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1A67A" w14:textId="77777777" w:rsidR="00494351" w:rsidRDefault="00494351" w:rsidP="00494351">
      <w:pPr>
        <w:jc w:val="center"/>
        <w:rPr>
          <w:rFonts w:ascii="Arial" w:hAnsi="Arial" w:cs="Arial"/>
          <w:sz w:val="40"/>
        </w:rPr>
      </w:pPr>
    </w:p>
    <w:p w14:paraId="2DE4EA12" w14:textId="77777777" w:rsidR="00486B36" w:rsidRPr="00CB5F71" w:rsidRDefault="00486B36" w:rsidP="00494351">
      <w:pPr>
        <w:jc w:val="center"/>
        <w:rPr>
          <w:rFonts w:ascii="Arial" w:hAnsi="Arial" w:cs="Arial"/>
          <w:sz w:val="40"/>
        </w:rPr>
      </w:pPr>
    </w:p>
    <w:p w14:paraId="4BB707EE" w14:textId="77777777" w:rsidR="00486B36" w:rsidRDefault="00486B36" w:rsidP="00486B36">
      <w:pPr>
        <w:jc w:val="center"/>
        <w:rPr>
          <w:rFonts w:ascii="Arial" w:hAnsi="Arial" w:cs="Arial"/>
          <w:b/>
          <w:bCs/>
          <w:sz w:val="32"/>
          <w:szCs w:val="32"/>
        </w:rPr>
      </w:pPr>
    </w:p>
    <w:p w14:paraId="47B821BB" w14:textId="572E7B70" w:rsidR="00486B36" w:rsidRPr="007B2992" w:rsidRDefault="00486B36" w:rsidP="00486B36">
      <w:pPr>
        <w:jc w:val="center"/>
        <w:rPr>
          <w:rFonts w:ascii="Arial" w:hAnsi="Arial" w:cs="Arial"/>
          <w:b/>
          <w:bCs/>
          <w:sz w:val="32"/>
          <w:szCs w:val="32"/>
          <w:u w:val="single"/>
        </w:rPr>
      </w:pPr>
      <w:r w:rsidRPr="007B2992">
        <w:rPr>
          <w:rFonts w:ascii="Arial" w:hAnsi="Arial" w:cs="Arial"/>
          <w:b/>
          <w:bCs/>
          <w:sz w:val="32"/>
          <w:szCs w:val="32"/>
          <w:u w:val="single"/>
        </w:rPr>
        <w:t>Financial Management for the Hotel Industry</w:t>
      </w:r>
    </w:p>
    <w:p w14:paraId="7DF2EED4" w14:textId="77777777" w:rsidR="00486B36" w:rsidRPr="007B2992" w:rsidRDefault="00486B36" w:rsidP="00486B36">
      <w:pPr>
        <w:jc w:val="center"/>
        <w:rPr>
          <w:rFonts w:ascii="Arial" w:hAnsi="Arial" w:cs="Arial"/>
          <w:b/>
          <w:bCs/>
          <w:sz w:val="32"/>
          <w:szCs w:val="32"/>
          <w:u w:val="single"/>
        </w:rPr>
      </w:pPr>
      <w:r w:rsidRPr="007B2992">
        <w:rPr>
          <w:rFonts w:ascii="Arial" w:hAnsi="Arial" w:cs="Arial"/>
          <w:b/>
          <w:bCs/>
          <w:sz w:val="32"/>
          <w:szCs w:val="32"/>
          <w:u w:val="single"/>
        </w:rPr>
        <w:t>Module Code: BMIH5007</w:t>
      </w:r>
    </w:p>
    <w:p w14:paraId="6BC12A6F" w14:textId="77777777" w:rsidR="00486B36" w:rsidRPr="00176312" w:rsidRDefault="00486B36" w:rsidP="00486B36">
      <w:pPr>
        <w:jc w:val="center"/>
        <w:rPr>
          <w:rFonts w:ascii="Arial" w:hAnsi="Arial" w:cs="Arial"/>
          <w:sz w:val="40"/>
        </w:rPr>
      </w:pPr>
      <w:r w:rsidRPr="00176312">
        <w:rPr>
          <w:rFonts w:ascii="Arial" w:hAnsi="Arial" w:cs="Arial"/>
          <w:sz w:val="40"/>
        </w:rPr>
        <w:t>Comparison of Corinthia Hotels and Ibis Hotels</w:t>
      </w:r>
    </w:p>
    <w:p w14:paraId="6C85C20F" w14:textId="77777777" w:rsidR="00486B36" w:rsidRDefault="00486B36" w:rsidP="00486B36">
      <w:pPr>
        <w:spacing w:line="259" w:lineRule="auto"/>
        <w:jc w:val="left"/>
        <w:rPr>
          <w:rFonts w:ascii="Arial" w:hAnsi="Arial" w:cs="Arial"/>
        </w:rPr>
      </w:pPr>
    </w:p>
    <w:p w14:paraId="62729C47" w14:textId="775BAB93" w:rsidR="00486B36" w:rsidRPr="00486B36" w:rsidRDefault="00486B36" w:rsidP="00486B36">
      <w:pPr>
        <w:spacing w:line="480" w:lineRule="auto"/>
        <w:jc w:val="center"/>
        <w:rPr>
          <w:rFonts w:ascii="Arial" w:hAnsi="Arial" w:cs="Arial"/>
          <w:sz w:val="36"/>
          <w:szCs w:val="36"/>
        </w:rPr>
      </w:pPr>
      <w:r w:rsidRPr="00A774D2">
        <w:rPr>
          <w:rFonts w:ascii="Arial" w:hAnsi="Arial" w:cs="Arial"/>
          <w:sz w:val="32"/>
          <w:szCs w:val="32"/>
        </w:rPr>
        <w:t xml:space="preserve">Student </w:t>
      </w:r>
      <w:r>
        <w:rPr>
          <w:rFonts w:ascii="Arial" w:hAnsi="Arial" w:cs="Arial"/>
          <w:sz w:val="32"/>
          <w:szCs w:val="32"/>
        </w:rPr>
        <w:t>N</w:t>
      </w:r>
      <w:r w:rsidRPr="00A774D2">
        <w:rPr>
          <w:rFonts w:ascii="Arial" w:hAnsi="Arial" w:cs="Arial"/>
          <w:sz w:val="32"/>
          <w:szCs w:val="32"/>
        </w:rPr>
        <w:t xml:space="preserve">ame: </w:t>
      </w:r>
      <w:r w:rsidRPr="00486B36">
        <w:rPr>
          <w:rFonts w:ascii="Arial" w:hAnsi="Arial" w:cs="Arial"/>
          <w:bCs/>
          <w:color w:val="222222"/>
          <w:sz w:val="36"/>
          <w:szCs w:val="36"/>
          <w:shd w:val="clear" w:color="auto" w:fill="FFFFFF"/>
        </w:rPr>
        <w:t>Nargis Begum</w:t>
      </w:r>
    </w:p>
    <w:p w14:paraId="61E2401C" w14:textId="4F0D69E6" w:rsidR="00486B36" w:rsidRPr="00A774D2" w:rsidRDefault="00486B36" w:rsidP="00486B36">
      <w:pPr>
        <w:spacing w:before="40" w:after="40" w:line="480" w:lineRule="auto"/>
        <w:jc w:val="center"/>
        <w:rPr>
          <w:rFonts w:ascii="Arial" w:hAnsi="Arial" w:cs="Arial"/>
          <w:sz w:val="32"/>
          <w:szCs w:val="32"/>
        </w:rPr>
      </w:pPr>
      <w:r w:rsidRPr="00A774D2">
        <w:rPr>
          <w:rFonts w:ascii="Arial" w:hAnsi="Arial" w:cs="Arial"/>
          <w:sz w:val="32"/>
          <w:szCs w:val="32"/>
        </w:rPr>
        <w:t xml:space="preserve">Student ID: </w:t>
      </w:r>
      <w:r w:rsidR="007B2992">
        <w:rPr>
          <w:rFonts w:ascii="Arial" w:hAnsi="Arial" w:cs="Arial"/>
          <w:sz w:val="32"/>
          <w:szCs w:val="32"/>
        </w:rPr>
        <w:t>2212000</w:t>
      </w:r>
    </w:p>
    <w:p w14:paraId="3FC256BA" w14:textId="7BD055A4" w:rsidR="00486B36" w:rsidRPr="00A774D2" w:rsidRDefault="00486B36" w:rsidP="00486B36">
      <w:pPr>
        <w:spacing w:line="480" w:lineRule="auto"/>
        <w:jc w:val="center"/>
        <w:rPr>
          <w:rFonts w:ascii="Arial" w:hAnsi="Arial" w:cs="Arial"/>
          <w:sz w:val="32"/>
          <w:szCs w:val="32"/>
        </w:rPr>
      </w:pPr>
      <w:r w:rsidRPr="00A774D2">
        <w:rPr>
          <w:rFonts w:ascii="Arial" w:hAnsi="Arial" w:cs="Arial"/>
          <w:sz w:val="32"/>
          <w:szCs w:val="32"/>
        </w:rPr>
        <w:t>Lecturer Name: Jaliya de Silva</w:t>
      </w:r>
    </w:p>
    <w:p w14:paraId="47F9AAAF" w14:textId="77777777" w:rsidR="00494351" w:rsidRPr="00CB5F71" w:rsidRDefault="00494351" w:rsidP="00494351">
      <w:pPr>
        <w:rPr>
          <w:rFonts w:ascii="Arial" w:hAnsi="Arial" w:cs="Arial"/>
        </w:rPr>
      </w:pPr>
    </w:p>
    <w:p w14:paraId="5015DCD5" w14:textId="77777777" w:rsidR="00494351" w:rsidRPr="00CB5F71" w:rsidRDefault="00494351" w:rsidP="00494351">
      <w:pPr>
        <w:spacing w:line="259" w:lineRule="auto"/>
        <w:jc w:val="left"/>
        <w:rPr>
          <w:rFonts w:ascii="Arial" w:hAnsi="Arial" w:cs="Arial"/>
        </w:rPr>
      </w:pPr>
    </w:p>
    <w:p w14:paraId="5367D95B" w14:textId="77777777" w:rsidR="00921303" w:rsidRDefault="00921303" w:rsidP="00E3743F">
      <w:pPr>
        <w:spacing w:line="259" w:lineRule="auto"/>
        <w:jc w:val="left"/>
        <w:rPr>
          <w:rFonts w:asciiTheme="minorHAnsi" w:hAnsiTheme="minorHAnsi" w:cstheme="minorHAnsi"/>
        </w:rPr>
      </w:pPr>
    </w:p>
    <w:p w14:paraId="479059F3" w14:textId="77777777" w:rsidR="00486B36" w:rsidRDefault="00486B36" w:rsidP="00E3743F">
      <w:pPr>
        <w:spacing w:line="259" w:lineRule="auto"/>
        <w:jc w:val="left"/>
        <w:rPr>
          <w:rFonts w:asciiTheme="minorHAnsi" w:hAnsiTheme="minorHAnsi" w:cstheme="minorHAnsi"/>
        </w:rPr>
      </w:pPr>
    </w:p>
    <w:p w14:paraId="520A4A67" w14:textId="77777777" w:rsidR="00921303" w:rsidRDefault="00921303" w:rsidP="00E3743F">
      <w:pPr>
        <w:spacing w:line="259" w:lineRule="auto"/>
        <w:jc w:val="left"/>
        <w:rPr>
          <w:rFonts w:asciiTheme="minorHAnsi" w:hAnsiTheme="minorHAnsi" w:cstheme="minorHAnsi"/>
        </w:rPr>
      </w:pPr>
    </w:p>
    <w:p w14:paraId="6FD54328" w14:textId="77777777" w:rsidR="00921303" w:rsidRDefault="00921303" w:rsidP="00E3743F">
      <w:pPr>
        <w:spacing w:line="259" w:lineRule="auto"/>
        <w:jc w:val="left"/>
        <w:rPr>
          <w:rFonts w:asciiTheme="minorHAnsi" w:hAnsiTheme="minorHAnsi" w:cstheme="minorHAnsi"/>
        </w:rPr>
      </w:pPr>
    </w:p>
    <w:p w14:paraId="637E4B64" w14:textId="77777777" w:rsidR="00921303" w:rsidRDefault="00921303" w:rsidP="00E3743F">
      <w:pPr>
        <w:spacing w:line="259" w:lineRule="auto"/>
        <w:jc w:val="left"/>
        <w:rPr>
          <w:rFonts w:asciiTheme="minorHAnsi" w:hAnsiTheme="minorHAnsi" w:cstheme="minorHAnsi"/>
        </w:rPr>
      </w:pPr>
    </w:p>
    <w:p w14:paraId="7F1F30E3" w14:textId="77777777" w:rsidR="00921303" w:rsidRDefault="00921303" w:rsidP="00E3743F">
      <w:pPr>
        <w:spacing w:line="259" w:lineRule="auto"/>
        <w:jc w:val="left"/>
        <w:rPr>
          <w:rFonts w:asciiTheme="minorHAnsi" w:hAnsiTheme="minorHAnsi" w:cstheme="minorHAnsi"/>
        </w:rPr>
      </w:pPr>
    </w:p>
    <w:p w14:paraId="6AA37471" w14:textId="77777777" w:rsidR="00921303" w:rsidRDefault="00921303" w:rsidP="00E3743F">
      <w:pPr>
        <w:spacing w:line="259" w:lineRule="auto"/>
        <w:jc w:val="left"/>
        <w:rPr>
          <w:rFonts w:asciiTheme="minorHAnsi" w:hAnsiTheme="minorHAnsi" w:cstheme="minorHAnsi"/>
        </w:rPr>
      </w:pPr>
    </w:p>
    <w:p w14:paraId="1BB6F62F" w14:textId="77777777" w:rsidR="00921303" w:rsidRDefault="00921303" w:rsidP="00E3743F">
      <w:pPr>
        <w:spacing w:line="259" w:lineRule="auto"/>
        <w:jc w:val="left"/>
        <w:rPr>
          <w:rFonts w:asciiTheme="minorHAnsi" w:hAnsiTheme="minorHAnsi" w:cstheme="minorHAnsi"/>
        </w:rPr>
      </w:pPr>
    </w:p>
    <w:p w14:paraId="550F2876" w14:textId="77777777" w:rsidR="00921303" w:rsidRDefault="00921303" w:rsidP="00E3743F">
      <w:pPr>
        <w:spacing w:line="259" w:lineRule="auto"/>
        <w:jc w:val="left"/>
        <w:rPr>
          <w:rFonts w:asciiTheme="minorHAnsi" w:hAnsiTheme="minorHAnsi" w:cstheme="minorHAnsi"/>
        </w:rPr>
      </w:pPr>
    </w:p>
    <w:p w14:paraId="41902A55" w14:textId="77777777" w:rsidR="00921303" w:rsidRPr="00B94E1E" w:rsidRDefault="00921303" w:rsidP="00E3743F">
      <w:pPr>
        <w:spacing w:line="259" w:lineRule="auto"/>
        <w:jc w:val="left"/>
        <w:rPr>
          <w:rFonts w:asciiTheme="minorHAnsi" w:hAnsiTheme="minorHAnsi" w:cstheme="minorHAnsi"/>
        </w:rPr>
      </w:pPr>
    </w:p>
    <w:sdt>
      <w:sdtPr>
        <w:rPr>
          <w:rFonts w:ascii="Times New Roman" w:eastAsiaTheme="minorHAnsi" w:hAnsi="Times New Roman" w:cstheme="minorBidi"/>
          <w:color w:val="auto"/>
          <w:sz w:val="24"/>
          <w:szCs w:val="22"/>
        </w:rPr>
        <w:id w:val="504014117"/>
        <w:docPartObj>
          <w:docPartGallery w:val="Table of Contents"/>
          <w:docPartUnique/>
        </w:docPartObj>
      </w:sdtPr>
      <w:sdtEndPr>
        <w:rPr>
          <w:rFonts w:ascii="Arial" w:hAnsi="Arial" w:cs="Arial"/>
          <w:b/>
          <w:bCs/>
          <w:noProof/>
        </w:rPr>
      </w:sdtEndPr>
      <w:sdtContent>
        <w:p w14:paraId="52B4D532" w14:textId="77777777" w:rsidR="00921303" w:rsidRDefault="00921303">
          <w:pPr>
            <w:pStyle w:val="TOCHeading"/>
          </w:pPr>
        </w:p>
        <w:p w14:paraId="7E63C297" w14:textId="77777777" w:rsidR="00921303" w:rsidRPr="00921303" w:rsidRDefault="00921303" w:rsidP="00921303">
          <w:pPr>
            <w:pStyle w:val="TOCHeading"/>
            <w:spacing w:line="360" w:lineRule="auto"/>
            <w:jc w:val="center"/>
            <w:rPr>
              <w:b/>
            </w:rPr>
          </w:pPr>
          <w:r w:rsidRPr="00921303">
            <w:rPr>
              <w:b/>
            </w:rPr>
            <w:t>Table of Contents</w:t>
          </w:r>
        </w:p>
        <w:p w14:paraId="542D1C7B" w14:textId="77777777" w:rsidR="00921303" w:rsidRPr="00921303" w:rsidRDefault="00921303" w:rsidP="00921303">
          <w:pPr>
            <w:pStyle w:val="TOC1"/>
            <w:tabs>
              <w:tab w:val="right" w:leader="dot" w:pos="9350"/>
            </w:tabs>
            <w:jc w:val="center"/>
            <w:rPr>
              <w:rFonts w:ascii="Arial" w:hAnsi="Arial" w:cs="Arial"/>
              <w:noProof/>
            </w:rPr>
          </w:pPr>
          <w:r w:rsidRPr="00921303">
            <w:rPr>
              <w:rFonts w:ascii="Arial" w:hAnsi="Arial" w:cs="Arial"/>
              <w:b/>
            </w:rPr>
            <w:fldChar w:fldCharType="begin"/>
          </w:r>
          <w:r w:rsidRPr="00921303">
            <w:rPr>
              <w:rFonts w:ascii="Arial" w:hAnsi="Arial" w:cs="Arial"/>
              <w:b/>
            </w:rPr>
            <w:instrText xml:space="preserve"> TOC \o "1-3" \h \z \u </w:instrText>
          </w:r>
          <w:r w:rsidRPr="00921303">
            <w:rPr>
              <w:rFonts w:ascii="Arial" w:hAnsi="Arial" w:cs="Arial"/>
              <w:b/>
            </w:rPr>
            <w:fldChar w:fldCharType="separate"/>
          </w:r>
          <w:hyperlink w:anchor="_Toc157674863" w:history="1">
            <w:r w:rsidRPr="00921303">
              <w:rPr>
                <w:rStyle w:val="Hyperlink"/>
                <w:rFonts w:ascii="Arial" w:hAnsi="Arial" w:cs="Arial"/>
                <w:noProof/>
              </w:rPr>
              <w:t>Section 1- Introduction</w:t>
            </w:r>
            <w:r w:rsidRPr="00921303">
              <w:rPr>
                <w:rFonts w:ascii="Arial" w:hAnsi="Arial" w:cs="Arial"/>
                <w:noProof/>
                <w:webHidden/>
              </w:rPr>
              <w:tab/>
            </w:r>
            <w:r w:rsidRPr="00921303">
              <w:rPr>
                <w:rFonts w:ascii="Arial" w:hAnsi="Arial" w:cs="Arial"/>
                <w:noProof/>
                <w:webHidden/>
              </w:rPr>
              <w:fldChar w:fldCharType="begin"/>
            </w:r>
            <w:r w:rsidRPr="00921303">
              <w:rPr>
                <w:rFonts w:ascii="Arial" w:hAnsi="Arial" w:cs="Arial"/>
                <w:noProof/>
                <w:webHidden/>
              </w:rPr>
              <w:instrText xml:space="preserve"> PAGEREF _Toc157674863 \h </w:instrText>
            </w:r>
            <w:r w:rsidRPr="00921303">
              <w:rPr>
                <w:rFonts w:ascii="Arial" w:hAnsi="Arial" w:cs="Arial"/>
                <w:noProof/>
                <w:webHidden/>
              </w:rPr>
            </w:r>
            <w:r w:rsidRPr="00921303">
              <w:rPr>
                <w:rFonts w:ascii="Arial" w:hAnsi="Arial" w:cs="Arial"/>
                <w:noProof/>
                <w:webHidden/>
              </w:rPr>
              <w:fldChar w:fldCharType="separate"/>
            </w:r>
            <w:r w:rsidRPr="00921303">
              <w:rPr>
                <w:rFonts w:ascii="Arial" w:hAnsi="Arial" w:cs="Arial"/>
                <w:noProof/>
                <w:webHidden/>
              </w:rPr>
              <w:t>3</w:t>
            </w:r>
            <w:r w:rsidRPr="00921303">
              <w:rPr>
                <w:rFonts w:ascii="Arial" w:hAnsi="Arial" w:cs="Arial"/>
                <w:noProof/>
                <w:webHidden/>
              </w:rPr>
              <w:fldChar w:fldCharType="end"/>
            </w:r>
          </w:hyperlink>
        </w:p>
        <w:p w14:paraId="61AA7DD0" w14:textId="77777777" w:rsidR="00921303" w:rsidRPr="00921303" w:rsidRDefault="00000000" w:rsidP="00921303">
          <w:pPr>
            <w:pStyle w:val="TOC1"/>
            <w:tabs>
              <w:tab w:val="right" w:leader="dot" w:pos="9350"/>
            </w:tabs>
            <w:jc w:val="center"/>
            <w:rPr>
              <w:rFonts w:ascii="Arial" w:hAnsi="Arial" w:cs="Arial"/>
              <w:noProof/>
            </w:rPr>
          </w:pPr>
          <w:hyperlink w:anchor="_Toc157674864" w:history="1">
            <w:r w:rsidR="00921303" w:rsidRPr="00921303">
              <w:rPr>
                <w:rStyle w:val="Hyperlink"/>
                <w:rFonts w:ascii="Arial" w:hAnsi="Arial" w:cs="Arial"/>
                <w:noProof/>
              </w:rPr>
              <w:t>Section 2 - Analysis of the Total Revenue</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_Toc157674864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4</w:t>
            </w:r>
            <w:r w:rsidR="00921303" w:rsidRPr="00921303">
              <w:rPr>
                <w:rFonts w:ascii="Arial" w:hAnsi="Arial" w:cs="Arial"/>
                <w:noProof/>
                <w:webHidden/>
              </w:rPr>
              <w:fldChar w:fldCharType="end"/>
            </w:r>
          </w:hyperlink>
        </w:p>
        <w:p w14:paraId="64A97A50" w14:textId="77777777" w:rsidR="00921303" w:rsidRPr="00921303" w:rsidRDefault="00000000" w:rsidP="00921303">
          <w:pPr>
            <w:pStyle w:val="TOC2"/>
            <w:tabs>
              <w:tab w:val="right" w:leader="dot" w:pos="9350"/>
            </w:tabs>
            <w:jc w:val="center"/>
            <w:rPr>
              <w:rFonts w:ascii="Arial" w:hAnsi="Arial" w:cs="Arial"/>
              <w:noProof/>
            </w:rPr>
          </w:pPr>
          <w:hyperlink w:anchor="_Toc157674865" w:history="1">
            <w:r w:rsidR="00921303" w:rsidRPr="00921303">
              <w:rPr>
                <w:rStyle w:val="Hyperlink"/>
                <w:rFonts w:ascii="Arial" w:hAnsi="Arial" w:cs="Arial"/>
                <w:noProof/>
              </w:rPr>
              <w:t xml:space="preserve">2.1 </w:t>
            </w:r>
            <w:r w:rsidR="00921303" w:rsidRPr="00921303">
              <w:rPr>
                <w:rStyle w:val="Hyperlink"/>
                <w:rFonts w:ascii="Arial" w:hAnsi="Arial" w:cs="Arial"/>
                <w:noProof/>
                <w:u w:val="none"/>
              </w:rPr>
              <w:t>Corinthia</w:t>
            </w:r>
            <w:r w:rsidR="00921303" w:rsidRPr="00921303">
              <w:rPr>
                <w:rStyle w:val="Hyperlink"/>
                <w:rFonts w:ascii="Arial" w:hAnsi="Arial" w:cs="Arial"/>
                <w:noProof/>
              </w:rPr>
              <w:t xml:space="preserve"> Hotels’ Revenue Landscape</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_Toc157674865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4</w:t>
            </w:r>
            <w:r w:rsidR="00921303" w:rsidRPr="00921303">
              <w:rPr>
                <w:rFonts w:ascii="Arial" w:hAnsi="Arial" w:cs="Arial"/>
                <w:noProof/>
                <w:webHidden/>
              </w:rPr>
              <w:fldChar w:fldCharType="end"/>
            </w:r>
          </w:hyperlink>
        </w:p>
        <w:p w14:paraId="54C64287" w14:textId="77777777" w:rsidR="00921303" w:rsidRPr="00921303" w:rsidRDefault="00000000" w:rsidP="00921303">
          <w:pPr>
            <w:pStyle w:val="TOC2"/>
            <w:tabs>
              <w:tab w:val="right" w:leader="dot" w:pos="9350"/>
            </w:tabs>
            <w:jc w:val="center"/>
            <w:rPr>
              <w:rFonts w:ascii="Arial" w:hAnsi="Arial" w:cs="Arial"/>
              <w:noProof/>
            </w:rPr>
          </w:pPr>
          <w:hyperlink w:anchor="_Toc157674866" w:history="1">
            <w:r w:rsidR="00921303" w:rsidRPr="00921303">
              <w:rPr>
                <w:rStyle w:val="Hyperlink"/>
                <w:rFonts w:ascii="Arial" w:hAnsi="Arial" w:cs="Arial"/>
                <w:noProof/>
              </w:rPr>
              <w:t>2.2 Accor’s Economy Sector Ibis Hotels</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_Toc157674866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4</w:t>
            </w:r>
            <w:r w:rsidR="00921303" w:rsidRPr="00921303">
              <w:rPr>
                <w:rFonts w:ascii="Arial" w:hAnsi="Arial" w:cs="Arial"/>
                <w:noProof/>
                <w:webHidden/>
              </w:rPr>
              <w:fldChar w:fldCharType="end"/>
            </w:r>
          </w:hyperlink>
        </w:p>
        <w:p w14:paraId="54F30B5C" w14:textId="77777777" w:rsidR="00921303" w:rsidRPr="00921303" w:rsidRDefault="00000000" w:rsidP="00921303">
          <w:pPr>
            <w:pStyle w:val="TOC1"/>
            <w:tabs>
              <w:tab w:val="right" w:leader="dot" w:pos="9350"/>
            </w:tabs>
            <w:jc w:val="center"/>
            <w:rPr>
              <w:rFonts w:ascii="Arial" w:hAnsi="Arial" w:cs="Arial"/>
              <w:noProof/>
            </w:rPr>
          </w:pPr>
          <w:hyperlink w:anchor="_Toc157674867" w:history="1">
            <w:r w:rsidR="00921303" w:rsidRPr="00921303">
              <w:rPr>
                <w:rStyle w:val="Hyperlink"/>
                <w:rFonts w:ascii="Arial" w:hAnsi="Arial" w:cs="Arial"/>
                <w:noProof/>
              </w:rPr>
              <w:t>Section 3 - Positioning and Market Dynamics</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_Toc157674867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5</w:t>
            </w:r>
            <w:r w:rsidR="00921303" w:rsidRPr="00921303">
              <w:rPr>
                <w:rFonts w:ascii="Arial" w:hAnsi="Arial" w:cs="Arial"/>
                <w:noProof/>
                <w:webHidden/>
              </w:rPr>
              <w:fldChar w:fldCharType="end"/>
            </w:r>
          </w:hyperlink>
        </w:p>
        <w:p w14:paraId="0B07ABDB" w14:textId="77777777" w:rsidR="00921303" w:rsidRPr="00921303" w:rsidRDefault="00000000" w:rsidP="00921303">
          <w:pPr>
            <w:pStyle w:val="TOC2"/>
            <w:tabs>
              <w:tab w:val="right" w:leader="dot" w:pos="9350"/>
            </w:tabs>
            <w:jc w:val="center"/>
            <w:rPr>
              <w:rFonts w:ascii="Arial" w:hAnsi="Arial" w:cs="Arial"/>
              <w:noProof/>
            </w:rPr>
          </w:pPr>
          <w:hyperlink w:anchor="_Toc157674868" w:history="1">
            <w:r w:rsidR="00921303" w:rsidRPr="00921303">
              <w:rPr>
                <w:rStyle w:val="Hyperlink"/>
                <w:rFonts w:ascii="Arial" w:hAnsi="Arial" w:cs="Arial"/>
                <w:noProof/>
              </w:rPr>
              <w:t>3.1 Market Dominance of Corinthia Hotels</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_Toc157674868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5</w:t>
            </w:r>
            <w:r w:rsidR="00921303" w:rsidRPr="00921303">
              <w:rPr>
                <w:rFonts w:ascii="Arial" w:hAnsi="Arial" w:cs="Arial"/>
                <w:noProof/>
                <w:webHidden/>
              </w:rPr>
              <w:fldChar w:fldCharType="end"/>
            </w:r>
          </w:hyperlink>
        </w:p>
        <w:p w14:paraId="4058A575" w14:textId="77777777" w:rsidR="00921303" w:rsidRPr="00921303" w:rsidRDefault="00000000" w:rsidP="00921303">
          <w:pPr>
            <w:pStyle w:val="TOC2"/>
            <w:tabs>
              <w:tab w:val="right" w:leader="dot" w:pos="9350"/>
            </w:tabs>
            <w:jc w:val="center"/>
            <w:rPr>
              <w:rFonts w:ascii="Arial" w:hAnsi="Arial" w:cs="Arial"/>
              <w:noProof/>
            </w:rPr>
          </w:pPr>
          <w:hyperlink w:anchor="_Toc157674869" w:history="1">
            <w:r w:rsidR="00921303" w:rsidRPr="00921303">
              <w:rPr>
                <w:rStyle w:val="Hyperlink"/>
                <w:rFonts w:ascii="Arial" w:hAnsi="Arial" w:cs="Arial"/>
                <w:noProof/>
              </w:rPr>
              <w:t>3.2 Ibis Hotels: Economy Hotel Player</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_Toc157674869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6</w:t>
            </w:r>
            <w:r w:rsidR="00921303" w:rsidRPr="00921303">
              <w:rPr>
                <w:rFonts w:ascii="Arial" w:hAnsi="Arial" w:cs="Arial"/>
                <w:noProof/>
                <w:webHidden/>
              </w:rPr>
              <w:fldChar w:fldCharType="end"/>
            </w:r>
          </w:hyperlink>
        </w:p>
        <w:p w14:paraId="23D05C7C" w14:textId="77777777" w:rsidR="00921303" w:rsidRPr="00921303" w:rsidRDefault="00000000" w:rsidP="00921303">
          <w:pPr>
            <w:pStyle w:val="TOC1"/>
            <w:tabs>
              <w:tab w:val="right" w:leader="dot" w:pos="9350"/>
            </w:tabs>
            <w:jc w:val="center"/>
            <w:rPr>
              <w:rFonts w:ascii="Arial" w:hAnsi="Arial" w:cs="Arial"/>
              <w:noProof/>
            </w:rPr>
          </w:pPr>
          <w:hyperlink w:anchor="_Toc157674870" w:history="1">
            <w:r w:rsidR="00921303" w:rsidRPr="00921303">
              <w:rPr>
                <w:rStyle w:val="Hyperlink"/>
                <w:rFonts w:ascii="Arial" w:hAnsi="Arial" w:cs="Arial"/>
                <w:noProof/>
              </w:rPr>
              <w:t>Section 4 - Financial stability and profitability</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_Toc157674870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6</w:t>
            </w:r>
            <w:r w:rsidR="00921303" w:rsidRPr="00921303">
              <w:rPr>
                <w:rFonts w:ascii="Arial" w:hAnsi="Arial" w:cs="Arial"/>
                <w:noProof/>
                <w:webHidden/>
              </w:rPr>
              <w:fldChar w:fldCharType="end"/>
            </w:r>
          </w:hyperlink>
        </w:p>
        <w:p w14:paraId="0B78D8DE" w14:textId="77777777" w:rsidR="00921303" w:rsidRPr="00921303" w:rsidRDefault="00000000" w:rsidP="00921303">
          <w:pPr>
            <w:pStyle w:val="TOC2"/>
            <w:tabs>
              <w:tab w:val="right" w:leader="dot" w:pos="9350"/>
            </w:tabs>
            <w:jc w:val="center"/>
            <w:rPr>
              <w:rFonts w:ascii="Arial" w:hAnsi="Arial" w:cs="Arial"/>
              <w:noProof/>
            </w:rPr>
          </w:pPr>
          <w:hyperlink w:anchor="_Toc157674871" w:history="1">
            <w:r w:rsidR="00921303" w:rsidRPr="00921303">
              <w:rPr>
                <w:rStyle w:val="Hyperlink"/>
                <w:rFonts w:ascii="Arial" w:hAnsi="Arial" w:cs="Arial"/>
                <w:noProof/>
              </w:rPr>
              <w:t>4.1 Corinthia Hotels’ Long-Term Performance</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_Toc157674871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6</w:t>
            </w:r>
            <w:r w:rsidR="00921303" w:rsidRPr="00921303">
              <w:rPr>
                <w:rFonts w:ascii="Arial" w:hAnsi="Arial" w:cs="Arial"/>
                <w:noProof/>
                <w:webHidden/>
              </w:rPr>
              <w:fldChar w:fldCharType="end"/>
            </w:r>
          </w:hyperlink>
        </w:p>
        <w:p w14:paraId="36246BA1" w14:textId="77777777" w:rsidR="00921303" w:rsidRPr="00921303" w:rsidRDefault="00000000" w:rsidP="00921303">
          <w:pPr>
            <w:pStyle w:val="TOC2"/>
            <w:tabs>
              <w:tab w:val="right" w:leader="dot" w:pos="9350"/>
            </w:tabs>
            <w:jc w:val="center"/>
            <w:rPr>
              <w:rFonts w:ascii="Arial" w:hAnsi="Arial" w:cs="Arial"/>
              <w:noProof/>
            </w:rPr>
          </w:pPr>
          <w:hyperlink w:anchor="_Toc157674872" w:history="1">
            <w:r w:rsidR="00921303" w:rsidRPr="00921303">
              <w:rPr>
                <w:rStyle w:val="Hyperlink"/>
                <w:rFonts w:ascii="Arial" w:hAnsi="Arial" w:cs="Arial"/>
                <w:noProof/>
              </w:rPr>
              <w:t>4.2 Operations Effectiveness Resilience Ibis Hotels</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_Toc157674872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7</w:t>
            </w:r>
            <w:r w:rsidR="00921303" w:rsidRPr="00921303">
              <w:rPr>
                <w:rFonts w:ascii="Arial" w:hAnsi="Arial" w:cs="Arial"/>
                <w:noProof/>
                <w:webHidden/>
              </w:rPr>
              <w:fldChar w:fldCharType="end"/>
            </w:r>
          </w:hyperlink>
        </w:p>
        <w:p w14:paraId="2E41D50F" w14:textId="77777777" w:rsidR="00921303" w:rsidRPr="00921303" w:rsidRDefault="00000000" w:rsidP="00921303">
          <w:pPr>
            <w:pStyle w:val="TOC1"/>
            <w:tabs>
              <w:tab w:val="right" w:leader="dot" w:pos="9350"/>
            </w:tabs>
            <w:jc w:val="center"/>
            <w:rPr>
              <w:rFonts w:ascii="Arial" w:hAnsi="Arial" w:cs="Arial"/>
              <w:noProof/>
            </w:rPr>
          </w:pPr>
          <w:hyperlink w:anchor="_Toc157674873" w:history="1">
            <w:r w:rsidR="00921303" w:rsidRPr="00921303">
              <w:rPr>
                <w:rStyle w:val="Hyperlink"/>
                <w:rFonts w:ascii="Arial" w:hAnsi="Arial" w:cs="Arial"/>
                <w:noProof/>
              </w:rPr>
              <w:t>Section 5 - Organisational Development Methods</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_Toc157674873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7</w:t>
            </w:r>
            <w:r w:rsidR="00921303" w:rsidRPr="00921303">
              <w:rPr>
                <w:rFonts w:ascii="Arial" w:hAnsi="Arial" w:cs="Arial"/>
                <w:noProof/>
                <w:webHidden/>
              </w:rPr>
              <w:fldChar w:fldCharType="end"/>
            </w:r>
          </w:hyperlink>
        </w:p>
        <w:p w14:paraId="2E97648F" w14:textId="77777777" w:rsidR="00921303" w:rsidRPr="00921303" w:rsidRDefault="00000000" w:rsidP="00921303">
          <w:pPr>
            <w:pStyle w:val="TOC2"/>
            <w:tabs>
              <w:tab w:val="right" w:leader="dot" w:pos="9350"/>
            </w:tabs>
            <w:jc w:val="center"/>
            <w:rPr>
              <w:rFonts w:ascii="Arial" w:hAnsi="Arial" w:cs="Arial"/>
              <w:noProof/>
            </w:rPr>
          </w:pPr>
          <w:hyperlink w:anchor="_Toc157674874" w:history="1">
            <w:r w:rsidR="00921303" w:rsidRPr="00921303">
              <w:rPr>
                <w:rStyle w:val="Hyperlink"/>
                <w:rFonts w:ascii="Arial" w:hAnsi="Arial" w:cs="Arial"/>
                <w:noProof/>
              </w:rPr>
              <w:t>5.1 Corinthia Hotels’ Global Expansion Approach</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_Toc157674874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7</w:t>
            </w:r>
            <w:r w:rsidR="00921303" w:rsidRPr="00921303">
              <w:rPr>
                <w:rFonts w:ascii="Arial" w:hAnsi="Arial" w:cs="Arial"/>
                <w:noProof/>
                <w:webHidden/>
              </w:rPr>
              <w:fldChar w:fldCharType="end"/>
            </w:r>
          </w:hyperlink>
        </w:p>
        <w:p w14:paraId="00F9A010" w14:textId="77777777" w:rsidR="00921303" w:rsidRPr="00921303" w:rsidRDefault="00000000" w:rsidP="00921303">
          <w:pPr>
            <w:pStyle w:val="TOC2"/>
            <w:tabs>
              <w:tab w:val="right" w:leader="dot" w:pos="9350"/>
            </w:tabs>
            <w:jc w:val="center"/>
            <w:rPr>
              <w:rFonts w:ascii="Arial" w:hAnsi="Arial" w:cs="Arial"/>
              <w:noProof/>
            </w:rPr>
          </w:pPr>
          <w:hyperlink w:anchor="_Toc157674875" w:history="1">
            <w:r w:rsidR="00921303" w:rsidRPr="00921303">
              <w:rPr>
                <w:rStyle w:val="Hyperlink"/>
                <w:rFonts w:ascii="Arial" w:hAnsi="Arial" w:cs="Arial"/>
                <w:noProof/>
              </w:rPr>
              <w:t>5.2 Ibis Hotels’ Growth through Financial Realism</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_Toc157674875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8</w:t>
            </w:r>
            <w:r w:rsidR="00921303" w:rsidRPr="00921303">
              <w:rPr>
                <w:rFonts w:ascii="Arial" w:hAnsi="Arial" w:cs="Arial"/>
                <w:noProof/>
                <w:webHidden/>
              </w:rPr>
              <w:fldChar w:fldCharType="end"/>
            </w:r>
          </w:hyperlink>
        </w:p>
        <w:p w14:paraId="037E3EB0" w14:textId="77777777" w:rsidR="00921303" w:rsidRPr="00921303" w:rsidRDefault="00000000" w:rsidP="00921303">
          <w:pPr>
            <w:pStyle w:val="TOC1"/>
            <w:tabs>
              <w:tab w:val="right" w:leader="dot" w:pos="9350"/>
            </w:tabs>
            <w:jc w:val="center"/>
            <w:rPr>
              <w:rFonts w:ascii="Arial" w:hAnsi="Arial" w:cs="Arial"/>
              <w:noProof/>
            </w:rPr>
          </w:pPr>
          <w:hyperlink w:anchor="_Toc157674876" w:history="1">
            <w:r w:rsidR="00921303" w:rsidRPr="00921303">
              <w:rPr>
                <w:rStyle w:val="Hyperlink"/>
                <w:rFonts w:ascii="Arial" w:hAnsi="Arial" w:cs="Arial"/>
                <w:noProof/>
              </w:rPr>
              <w:t>Section 6 - Corporate Social Responsibility (CSR) Commitments</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_Toc157674876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8</w:t>
            </w:r>
            <w:r w:rsidR="00921303" w:rsidRPr="00921303">
              <w:rPr>
                <w:rFonts w:ascii="Arial" w:hAnsi="Arial" w:cs="Arial"/>
                <w:noProof/>
                <w:webHidden/>
              </w:rPr>
              <w:fldChar w:fldCharType="end"/>
            </w:r>
          </w:hyperlink>
        </w:p>
        <w:p w14:paraId="1D37943F" w14:textId="77777777" w:rsidR="00921303" w:rsidRPr="00921303" w:rsidRDefault="00000000" w:rsidP="00921303">
          <w:pPr>
            <w:pStyle w:val="TOC2"/>
            <w:tabs>
              <w:tab w:val="right" w:leader="dot" w:pos="9350"/>
            </w:tabs>
            <w:jc w:val="center"/>
            <w:rPr>
              <w:rFonts w:ascii="Arial" w:hAnsi="Arial" w:cs="Arial"/>
              <w:noProof/>
            </w:rPr>
          </w:pPr>
          <w:hyperlink w:anchor="_Toc157674877" w:history="1">
            <w:r w:rsidR="00921303" w:rsidRPr="00921303">
              <w:rPr>
                <w:rStyle w:val="Hyperlink"/>
                <w:rFonts w:ascii="Arial" w:hAnsi="Arial" w:cs="Arial"/>
                <w:noProof/>
              </w:rPr>
              <w:t>6.1. Corinthia Hotels’ Ethics and Environment</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_Toc157674877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8</w:t>
            </w:r>
            <w:r w:rsidR="00921303" w:rsidRPr="00921303">
              <w:rPr>
                <w:rFonts w:ascii="Arial" w:hAnsi="Arial" w:cs="Arial"/>
                <w:noProof/>
                <w:webHidden/>
              </w:rPr>
              <w:fldChar w:fldCharType="end"/>
            </w:r>
          </w:hyperlink>
        </w:p>
        <w:p w14:paraId="783EFD99" w14:textId="77777777" w:rsidR="00921303" w:rsidRPr="00921303" w:rsidRDefault="00000000" w:rsidP="00921303">
          <w:pPr>
            <w:pStyle w:val="TOC2"/>
            <w:tabs>
              <w:tab w:val="right" w:leader="dot" w:pos="9350"/>
            </w:tabs>
            <w:jc w:val="center"/>
            <w:rPr>
              <w:rFonts w:ascii="Arial" w:hAnsi="Arial" w:cs="Arial"/>
              <w:noProof/>
            </w:rPr>
          </w:pPr>
          <w:hyperlink w:anchor="_Toc157674878" w:history="1">
            <w:r w:rsidR="00921303" w:rsidRPr="00921303">
              <w:rPr>
                <w:rStyle w:val="Hyperlink"/>
                <w:rFonts w:ascii="Arial" w:hAnsi="Arial" w:cs="Arial"/>
                <w:noProof/>
              </w:rPr>
              <w:t>6.2 Financial Framework CSR for Accor</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_Toc157674878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9</w:t>
            </w:r>
            <w:r w:rsidR="00921303" w:rsidRPr="00921303">
              <w:rPr>
                <w:rFonts w:ascii="Arial" w:hAnsi="Arial" w:cs="Arial"/>
                <w:noProof/>
                <w:webHidden/>
              </w:rPr>
              <w:fldChar w:fldCharType="end"/>
            </w:r>
          </w:hyperlink>
        </w:p>
        <w:p w14:paraId="2393C6CA" w14:textId="77777777" w:rsidR="00921303" w:rsidRPr="00921303" w:rsidRDefault="00000000" w:rsidP="00921303">
          <w:pPr>
            <w:pStyle w:val="TOC1"/>
            <w:tabs>
              <w:tab w:val="right" w:leader="dot" w:pos="9350"/>
            </w:tabs>
            <w:jc w:val="center"/>
            <w:rPr>
              <w:rFonts w:ascii="Arial" w:hAnsi="Arial" w:cs="Arial"/>
              <w:noProof/>
            </w:rPr>
          </w:pPr>
          <w:hyperlink w:anchor="_Toc157674879" w:history="1">
            <w:r w:rsidR="00921303" w:rsidRPr="00921303">
              <w:rPr>
                <w:rStyle w:val="Hyperlink"/>
                <w:rFonts w:ascii="Arial" w:hAnsi="Arial" w:cs="Arial"/>
                <w:noProof/>
              </w:rPr>
              <w:t>Section 7- Facts and Investigations</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_Toc157674879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9</w:t>
            </w:r>
            <w:r w:rsidR="00921303" w:rsidRPr="00921303">
              <w:rPr>
                <w:rFonts w:ascii="Arial" w:hAnsi="Arial" w:cs="Arial"/>
                <w:noProof/>
                <w:webHidden/>
              </w:rPr>
              <w:fldChar w:fldCharType="end"/>
            </w:r>
          </w:hyperlink>
        </w:p>
        <w:p w14:paraId="773DFA56" w14:textId="77777777" w:rsidR="00921303" w:rsidRPr="00921303" w:rsidRDefault="00000000" w:rsidP="00921303">
          <w:pPr>
            <w:pStyle w:val="TOC1"/>
            <w:tabs>
              <w:tab w:val="right" w:leader="dot" w:pos="9350"/>
            </w:tabs>
            <w:jc w:val="center"/>
            <w:rPr>
              <w:rFonts w:ascii="Arial" w:hAnsi="Arial" w:cs="Arial"/>
              <w:noProof/>
            </w:rPr>
          </w:pPr>
          <w:hyperlink w:anchor="_Toc157674880" w:history="1">
            <w:r w:rsidR="00921303" w:rsidRPr="00921303">
              <w:rPr>
                <w:rStyle w:val="Hyperlink"/>
                <w:rFonts w:ascii="Arial" w:hAnsi="Arial" w:cs="Arial"/>
                <w:noProof/>
              </w:rPr>
              <w:t>Section 8 - Long-Term and Sustainable Development Ideas</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_Toc157674880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10</w:t>
            </w:r>
            <w:r w:rsidR="00921303" w:rsidRPr="00921303">
              <w:rPr>
                <w:rFonts w:ascii="Arial" w:hAnsi="Arial" w:cs="Arial"/>
                <w:noProof/>
                <w:webHidden/>
              </w:rPr>
              <w:fldChar w:fldCharType="end"/>
            </w:r>
          </w:hyperlink>
        </w:p>
        <w:p w14:paraId="1FB9B5F9" w14:textId="77777777" w:rsidR="00921303" w:rsidRPr="00921303" w:rsidRDefault="00000000" w:rsidP="00921303">
          <w:pPr>
            <w:pStyle w:val="TOC1"/>
            <w:tabs>
              <w:tab w:val="right" w:leader="dot" w:pos="9350"/>
            </w:tabs>
            <w:jc w:val="center"/>
            <w:rPr>
              <w:rFonts w:ascii="Arial" w:hAnsi="Arial" w:cs="Arial"/>
              <w:noProof/>
            </w:rPr>
          </w:pPr>
          <w:hyperlink w:anchor="_Toc157674881" w:history="1">
            <w:r w:rsidR="00921303" w:rsidRPr="00921303">
              <w:rPr>
                <w:rStyle w:val="Hyperlink"/>
                <w:rFonts w:ascii="Arial" w:hAnsi="Arial" w:cs="Arial"/>
                <w:noProof/>
              </w:rPr>
              <w:t>Section 9 - Conclusion</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_Toc157674881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11</w:t>
            </w:r>
            <w:r w:rsidR="00921303" w:rsidRPr="00921303">
              <w:rPr>
                <w:rFonts w:ascii="Arial" w:hAnsi="Arial" w:cs="Arial"/>
                <w:noProof/>
                <w:webHidden/>
              </w:rPr>
              <w:fldChar w:fldCharType="end"/>
            </w:r>
          </w:hyperlink>
        </w:p>
        <w:p w14:paraId="3286C755" w14:textId="77777777" w:rsidR="00921303" w:rsidRPr="00921303" w:rsidRDefault="00000000" w:rsidP="00921303">
          <w:pPr>
            <w:pStyle w:val="TOC1"/>
            <w:tabs>
              <w:tab w:val="right" w:leader="dot" w:pos="9350"/>
            </w:tabs>
            <w:jc w:val="center"/>
            <w:rPr>
              <w:rFonts w:ascii="Arial" w:hAnsi="Arial" w:cs="Arial"/>
              <w:b/>
              <w:noProof/>
            </w:rPr>
          </w:pPr>
          <w:hyperlink w:anchor="_Toc157674882" w:history="1">
            <w:r w:rsidR="00921303" w:rsidRPr="00921303">
              <w:rPr>
                <w:rStyle w:val="Hyperlink"/>
                <w:rFonts w:ascii="Arial" w:hAnsi="Arial" w:cs="Arial"/>
                <w:noProof/>
              </w:rPr>
              <w:t>Reference list</w:t>
            </w:r>
            <w:r w:rsidR="00921303" w:rsidRPr="00921303">
              <w:rPr>
                <w:rFonts w:ascii="Arial" w:hAnsi="Arial" w:cs="Arial"/>
                <w:noProof/>
                <w:webHidden/>
              </w:rPr>
              <w:tab/>
            </w:r>
            <w:r w:rsidR="00921303" w:rsidRPr="00921303">
              <w:rPr>
                <w:rFonts w:ascii="Arial" w:hAnsi="Arial" w:cs="Arial"/>
                <w:noProof/>
                <w:webHidden/>
              </w:rPr>
              <w:fldChar w:fldCharType="begin"/>
            </w:r>
            <w:r w:rsidR="00921303" w:rsidRPr="00921303">
              <w:rPr>
                <w:rFonts w:ascii="Arial" w:hAnsi="Arial" w:cs="Arial"/>
                <w:noProof/>
                <w:webHidden/>
              </w:rPr>
              <w:instrText xml:space="preserve"> PAGEREF _Toc157674882 \h </w:instrText>
            </w:r>
            <w:r w:rsidR="00921303" w:rsidRPr="00921303">
              <w:rPr>
                <w:rFonts w:ascii="Arial" w:hAnsi="Arial" w:cs="Arial"/>
                <w:noProof/>
                <w:webHidden/>
              </w:rPr>
            </w:r>
            <w:r w:rsidR="00921303" w:rsidRPr="00921303">
              <w:rPr>
                <w:rFonts w:ascii="Arial" w:hAnsi="Arial" w:cs="Arial"/>
                <w:noProof/>
                <w:webHidden/>
              </w:rPr>
              <w:fldChar w:fldCharType="separate"/>
            </w:r>
            <w:r w:rsidR="00921303" w:rsidRPr="00921303">
              <w:rPr>
                <w:rFonts w:ascii="Arial" w:hAnsi="Arial" w:cs="Arial"/>
                <w:noProof/>
                <w:webHidden/>
              </w:rPr>
              <w:t>12</w:t>
            </w:r>
            <w:r w:rsidR="00921303" w:rsidRPr="00921303">
              <w:rPr>
                <w:rFonts w:ascii="Arial" w:hAnsi="Arial" w:cs="Arial"/>
                <w:noProof/>
                <w:webHidden/>
              </w:rPr>
              <w:fldChar w:fldCharType="end"/>
            </w:r>
          </w:hyperlink>
        </w:p>
        <w:p w14:paraId="7799D25B" w14:textId="77777777" w:rsidR="00921303" w:rsidRPr="00921303" w:rsidRDefault="00921303" w:rsidP="00921303">
          <w:pPr>
            <w:jc w:val="center"/>
            <w:rPr>
              <w:rFonts w:ascii="Arial" w:hAnsi="Arial" w:cs="Arial"/>
            </w:rPr>
          </w:pPr>
          <w:r w:rsidRPr="00921303">
            <w:rPr>
              <w:rFonts w:ascii="Arial" w:hAnsi="Arial" w:cs="Arial"/>
              <w:b/>
              <w:bCs/>
              <w:noProof/>
            </w:rPr>
            <w:fldChar w:fldCharType="end"/>
          </w:r>
        </w:p>
      </w:sdtContent>
    </w:sdt>
    <w:p w14:paraId="6327DC07" w14:textId="77777777" w:rsidR="00400EDB" w:rsidRPr="00400EDB" w:rsidRDefault="00921303">
      <w:pPr>
        <w:spacing w:line="259" w:lineRule="auto"/>
        <w:jc w:val="left"/>
        <w:rPr>
          <w:rFonts w:ascii="Arial" w:hAnsi="Arial" w:cs="Arial"/>
        </w:rPr>
      </w:pPr>
      <w:r>
        <w:rPr>
          <w:rFonts w:ascii="Arial" w:hAnsi="Arial" w:cs="Arial"/>
        </w:rPr>
        <w:br w:type="page"/>
      </w:r>
    </w:p>
    <w:p w14:paraId="0B30D2D6" w14:textId="77777777" w:rsidR="00400EDB" w:rsidRPr="00400EDB" w:rsidRDefault="00400EDB" w:rsidP="00400EDB">
      <w:pPr>
        <w:pStyle w:val="Heading1"/>
        <w:rPr>
          <w:rFonts w:ascii="Arial" w:hAnsi="Arial" w:cs="Arial"/>
        </w:rPr>
      </w:pPr>
      <w:bookmarkStart w:id="0" w:name="_Toc157674863"/>
      <w:r w:rsidRPr="00400EDB">
        <w:rPr>
          <w:rFonts w:ascii="Arial" w:hAnsi="Arial" w:cs="Arial"/>
        </w:rPr>
        <w:lastRenderedPageBreak/>
        <w:t>Section 1- Introduction</w:t>
      </w:r>
      <w:bookmarkEnd w:id="0"/>
    </w:p>
    <w:p w14:paraId="6B150A7F" w14:textId="77777777" w:rsidR="00400EDB" w:rsidRDefault="00400EDB" w:rsidP="00400EDB">
      <w:pPr>
        <w:rPr>
          <w:rFonts w:ascii="Arial" w:hAnsi="Arial" w:cs="Arial"/>
        </w:rPr>
      </w:pPr>
      <w:r w:rsidRPr="00400EDB">
        <w:rPr>
          <w:rFonts w:ascii="Arial" w:hAnsi="Arial" w:cs="Arial"/>
        </w:rPr>
        <w:t>The hotel industry is always changing, thus Corinthia Hotels and Ibis Hotels</w:t>
      </w:r>
      <w:r>
        <w:rPr>
          <w:rFonts w:ascii="Arial" w:hAnsi="Arial" w:cs="Arial"/>
        </w:rPr>
        <w:t>’</w:t>
      </w:r>
      <w:r w:rsidRPr="00400EDB">
        <w:rPr>
          <w:rFonts w:ascii="Arial" w:hAnsi="Arial" w:cs="Arial"/>
        </w:rPr>
        <w:t xml:space="preserve"> financial policies are crucial to their success and longevity. This research examines revenue, market positioning, growth prospects, and corporate social responsibility. This inquiry examines how these financial giants strategically utilize different income streams, adjust to market changes, and uphold ethics. </w:t>
      </w:r>
    </w:p>
    <w:p w14:paraId="2140912A" w14:textId="77777777" w:rsidR="004E06D7" w:rsidRDefault="004E06D7" w:rsidP="00400EDB">
      <w:pPr>
        <w:rPr>
          <w:rFonts w:ascii="Arial" w:hAnsi="Arial" w:cs="Arial"/>
        </w:rPr>
      </w:pPr>
      <w:r>
        <w:rPr>
          <w:noProof/>
        </w:rPr>
        <w:drawing>
          <wp:inline distT="0" distB="0" distL="0" distR="0" wp14:anchorId="7C736434" wp14:editId="71D81CFE">
            <wp:extent cx="5943476" cy="3253740"/>
            <wp:effectExtent l="0" t="0" r="635" b="3810"/>
            <wp:docPr id="1" name="Picture 1" descr="CORINTHIA LONDON - Updated 2024 Prices &amp; Hotel Reviews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INTHIA LONDON - Updated 2024 Prices &amp; Hotel Reviews (Engla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9221" cy="3256885"/>
                    </a:xfrm>
                    <a:prstGeom prst="rect">
                      <a:avLst/>
                    </a:prstGeom>
                    <a:noFill/>
                    <a:ln>
                      <a:noFill/>
                    </a:ln>
                  </pic:spPr>
                </pic:pic>
              </a:graphicData>
            </a:graphic>
          </wp:inline>
        </w:drawing>
      </w:r>
    </w:p>
    <w:p w14:paraId="450DC8CE" w14:textId="77777777" w:rsidR="004E06D7" w:rsidRPr="00322433" w:rsidRDefault="004E06D7" w:rsidP="00322433">
      <w:pPr>
        <w:jc w:val="center"/>
        <w:rPr>
          <w:rFonts w:ascii="Arial" w:hAnsi="Arial" w:cs="Arial"/>
        </w:rPr>
      </w:pPr>
      <w:r w:rsidRPr="00322433">
        <w:rPr>
          <w:rFonts w:ascii="Arial" w:hAnsi="Arial" w:cs="Arial"/>
        </w:rPr>
        <w:t>Figure 1: Corinthia Hotels</w:t>
      </w:r>
    </w:p>
    <w:p w14:paraId="3CDD6ACA" w14:textId="77777777" w:rsidR="004E06D7" w:rsidRPr="00322433" w:rsidRDefault="004E06D7" w:rsidP="00322433">
      <w:pPr>
        <w:jc w:val="center"/>
        <w:rPr>
          <w:rFonts w:ascii="Arial" w:hAnsi="Arial" w:cs="Arial"/>
        </w:rPr>
      </w:pPr>
      <w:r w:rsidRPr="00322433">
        <w:rPr>
          <w:rFonts w:ascii="Arial" w:hAnsi="Arial" w:cs="Arial"/>
        </w:rPr>
        <w:t>Source:</w:t>
      </w:r>
      <w:r w:rsidR="00322433" w:rsidRPr="00322433">
        <w:rPr>
          <w:rFonts w:ascii="Arial" w:hAnsi="Arial" w:cs="Arial"/>
        </w:rPr>
        <w:t xml:space="preserve"> (Jawad, 2019)</w:t>
      </w:r>
    </w:p>
    <w:p w14:paraId="1556AD10" w14:textId="77777777" w:rsidR="004E06D7" w:rsidRDefault="004E06D7" w:rsidP="00400EDB">
      <w:pPr>
        <w:rPr>
          <w:rFonts w:ascii="Arial" w:hAnsi="Arial" w:cs="Arial"/>
        </w:rPr>
      </w:pPr>
    </w:p>
    <w:p w14:paraId="393A04F2" w14:textId="77777777" w:rsidR="004E06D7" w:rsidRPr="00400EDB" w:rsidRDefault="004E06D7" w:rsidP="00400EDB">
      <w:pPr>
        <w:rPr>
          <w:rFonts w:ascii="Arial" w:hAnsi="Arial" w:cs="Arial"/>
        </w:rPr>
      </w:pPr>
    </w:p>
    <w:p w14:paraId="01DC925B" w14:textId="77777777" w:rsidR="00CF2C83" w:rsidRPr="00400EDB" w:rsidRDefault="00CF2C83" w:rsidP="00400EDB">
      <w:pPr>
        <w:spacing w:line="259" w:lineRule="auto"/>
        <w:jc w:val="left"/>
        <w:rPr>
          <w:rFonts w:ascii="Arial" w:hAnsi="Arial" w:cs="Arial"/>
        </w:rPr>
      </w:pPr>
      <w:r w:rsidRPr="00400EDB">
        <w:rPr>
          <w:rFonts w:ascii="Arial" w:hAnsi="Arial" w:cs="Arial"/>
        </w:rPr>
        <w:br w:type="page"/>
      </w:r>
    </w:p>
    <w:p w14:paraId="05E769C1" w14:textId="77777777" w:rsidR="00CF2C83" w:rsidRPr="00400EDB" w:rsidRDefault="00CF2C83" w:rsidP="00CF2C83">
      <w:pPr>
        <w:pStyle w:val="Heading1"/>
        <w:rPr>
          <w:rFonts w:ascii="Arial" w:hAnsi="Arial" w:cs="Arial"/>
        </w:rPr>
      </w:pPr>
      <w:bookmarkStart w:id="1" w:name="_Toc157674864"/>
      <w:r w:rsidRPr="00400EDB">
        <w:rPr>
          <w:rFonts w:ascii="Arial" w:hAnsi="Arial" w:cs="Arial"/>
        </w:rPr>
        <w:lastRenderedPageBreak/>
        <w:t xml:space="preserve">Section </w:t>
      </w:r>
      <w:r w:rsidR="004E06D7">
        <w:rPr>
          <w:rFonts w:ascii="Arial" w:hAnsi="Arial" w:cs="Arial"/>
        </w:rPr>
        <w:t>2 -</w:t>
      </w:r>
      <w:r w:rsidRPr="00400EDB">
        <w:rPr>
          <w:rFonts w:ascii="Arial" w:hAnsi="Arial" w:cs="Arial"/>
        </w:rPr>
        <w:t xml:space="preserve"> Analysis of the Total Revenue</w:t>
      </w:r>
      <w:bookmarkEnd w:id="1"/>
    </w:p>
    <w:p w14:paraId="19D0C98A" w14:textId="77777777" w:rsidR="00CF2C83" w:rsidRPr="00400EDB" w:rsidRDefault="00CF2C83" w:rsidP="00CF2C83">
      <w:pPr>
        <w:pStyle w:val="Heading2"/>
        <w:rPr>
          <w:rFonts w:ascii="Arial" w:hAnsi="Arial" w:cs="Arial"/>
        </w:rPr>
      </w:pPr>
      <w:bookmarkStart w:id="2" w:name="_Toc157674865"/>
      <w:r w:rsidRPr="00400EDB">
        <w:rPr>
          <w:rFonts w:ascii="Arial" w:hAnsi="Arial" w:cs="Arial"/>
        </w:rPr>
        <w:t>2.1 Corinthia Hotels</w:t>
      </w:r>
      <w:r w:rsidR="00400EDB">
        <w:rPr>
          <w:rFonts w:ascii="Arial" w:hAnsi="Arial" w:cs="Arial"/>
        </w:rPr>
        <w:t>’</w:t>
      </w:r>
      <w:r w:rsidRPr="00400EDB">
        <w:rPr>
          <w:rFonts w:ascii="Arial" w:hAnsi="Arial" w:cs="Arial"/>
        </w:rPr>
        <w:t xml:space="preserve"> Revenue Landscape</w:t>
      </w:r>
      <w:bookmarkEnd w:id="2"/>
    </w:p>
    <w:p w14:paraId="79D074FB" w14:textId="77777777" w:rsidR="00CF2C83" w:rsidRPr="00400EDB" w:rsidRDefault="00CF2C83" w:rsidP="00CF2C83">
      <w:pPr>
        <w:rPr>
          <w:rFonts w:ascii="Arial" w:hAnsi="Arial" w:cs="Arial"/>
        </w:rPr>
      </w:pPr>
      <w:r w:rsidRPr="00400EDB">
        <w:rPr>
          <w:rFonts w:ascii="Arial" w:hAnsi="Arial" w:cs="Arial"/>
        </w:rPr>
        <w:t xml:space="preserve"> Corinthia Hotels earned 232.3 million euros in fiscal 2022</w:t>
      </w:r>
      <w:r w:rsidR="00322433" w:rsidRPr="00322433">
        <w:t xml:space="preserve"> </w:t>
      </w:r>
      <w:r w:rsidR="00322433" w:rsidRPr="00322433">
        <w:rPr>
          <w:rFonts w:ascii="Arial" w:hAnsi="Arial" w:cs="Arial"/>
        </w:rPr>
        <w:t>(Mathew, 2023)</w:t>
      </w:r>
      <w:r w:rsidRPr="00400EDB">
        <w:rPr>
          <w:rFonts w:ascii="Arial" w:hAnsi="Arial" w:cs="Arial"/>
        </w:rPr>
        <w:t>. This revenue is really high. This financial figure is vital to the company</w:t>
      </w:r>
      <w:r w:rsidR="00400EDB">
        <w:rPr>
          <w:rFonts w:ascii="Arial" w:hAnsi="Arial" w:cs="Arial"/>
        </w:rPr>
        <w:t>’</w:t>
      </w:r>
      <w:r w:rsidRPr="00400EDB">
        <w:rPr>
          <w:rFonts w:ascii="Arial" w:hAnsi="Arial" w:cs="Arial"/>
        </w:rPr>
        <w:t>s financial health and operational performance.</w:t>
      </w:r>
    </w:p>
    <w:p w14:paraId="4D24CB8A" w14:textId="77777777" w:rsidR="00CF2C83" w:rsidRPr="00400EDB" w:rsidRDefault="00CF2C83" w:rsidP="00CF2C83">
      <w:pPr>
        <w:rPr>
          <w:rFonts w:ascii="Arial" w:hAnsi="Arial" w:cs="Arial"/>
          <w:b/>
        </w:rPr>
      </w:pPr>
      <w:r w:rsidRPr="00400EDB">
        <w:rPr>
          <w:rFonts w:ascii="Arial" w:hAnsi="Arial" w:cs="Arial"/>
          <w:b/>
        </w:rPr>
        <w:t>Possible Revenue Sources</w:t>
      </w:r>
    </w:p>
    <w:p w14:paraId="17A1433A" w14:textId="77777777" w:rsidR="00CF2C83" w:rsidRPr="00400EDB" w:rsidRDefault="00CF2C83" w:rsidP="00CF2C83">
      <w:pPr>
        <w:pStyle w:val="ListParagraph"/>
        <w:numPr>
          <w:ilvl w:val="0"/>
          <w:numId w:val="1"/>
        </w:numPr>
        <w:rPr>
          <w:rFonts w:ascii="Arial" w:hAnsi="Arial" w:cs="Arial"/>
        </w:rPr>
      </w:pPr>
      <w:r w:rsidRPr="00400EDB">
        <w:rPr>
          <w:rFonts w:ascii="Arial" w:hAnsi="Arial" w:cs="Arial"/>
        </w:rPr>
        <w:t>Different Income Sources: Corinthia</w:t>
      </w:r>
      <w:r w:rsidR="00400EDB">
        <w:rPr>
          <w:rFonts w:ascii="Arial" w:hAnsi="Arial" w:cs="Arial"/>
        </w:rPr>
        <w:t>’</w:t>
      </w:r>
      <w:r w:rsidRPr="00400EDB">
        <w:rPr>
          <w:rFonts w:ascii="Arial" w:hAnsi="Arial" w:cs="Arial"/>
        </w:rPr>
        <w:t>s numerous cash streams keep it afloat. These include housing, food, and other necessities.</w:t>
      </w:r>
    </w:p>
    <w:p w14:paraId="209CD699" w14:textId="77777777" w:rsidR="00CF2C83" w:rsidRPr="00400EDB" w:rsidRDefault="00CF2C83" w:rsidP="00CF2C83">
      <w:pPr>
        <w:pStyle w:val="ListParagraph"/>
        <w:numPr>
          <w:ilvl w:val="0"/>
          <w:numId w:val="1"/>
        </w:numPr>
        <w:rPr>
          <w:rFonts w:ascii="Arial" w:hAnsi="Arial" w:cs="Arial"/>
        </w:rPr>
      </w:pPr>
      <w:r w:rsidRPr="00400EDB">
        <w:rPr>
          <w:rFonts w:ascii="Arial" w:hAnsi="Arial" w:cs="Arial"/>
        </w:rPr>
        <w:t>Transparency in Reporting: Reporting Transparency Financial details in the Annual Report demonstrate the company</w:t>
      </w:r>
      <w:r w:rsidR="00400EDB">
        <w:rPr>
          <w:rFonts w:ascii="Arial" w:hAnsi="Arial" w:cs="Arial"/>
        </w:rPr>
        <w:t>’</w:t>
      </w:r>
      <w:r w:rsidRPr="00400EDB">
        <w:rPr>
          <w:rFonts w:ascii="Arial" w:hAnsi="Arial" w:cs="Arial"/>
        </w:rPr>
        <w:t>s transparency. Showing each revenue stream</w:t>
      </w:r>
      <w:r w:rsidR="00400EDB">
        <w:rPr>
          <w:rFonts w:ascii="Arial" w:hAnsi="Arial" w:cs="Arial"/>
        </w:rPr>
        <w:t>’</w:t>
      </w:r>
      <w:r w:rsidRPr="00400EDB">
        <w:rPr>
          <w:rFonts w:ascii="Arial" w:hAnsi="Arial" w:cs="Arial"/>
        </w:rPr>
        <w:t>s proportional contribution helps stakeholders comprehend them.</w:t>
      </w:r>
    </w:p>
    <w:p w14:paraId="3BE16CD8" w14:textId="77777777" w:rsidR="00CF2C83" w:rsidRPr="00400EDB" w:rsidRDefault="00CF2C83" w:rsidP="00CF2C83">
      <w:pPr>
        <w:rPr>
          <w:rFonts w:ascii="Arial" w:hAnsi="Arial" w:cs="Arial"/>
        </w:rPr>
      </w:pPr>
      <w:r w:rsidRPr="00400EDB">
        <w:rPr>
          <w:rFonts w:ascii="Arial" w:hAnsi="Arial" w:cs="Arial"/>
          <w:b/>
        </w:rPr>
        <w:t>Driving Forces behind Revenue Trends and Growth</w:t>
      </w:r>
    </w:p>
    <w:p w14:paraId="52197C53" w14:textId="77777777" w:rsidR="00CF2C83" w:rsidRPr="00400EDB" w:rsidRDefault="00CF2C83" w:rsidP="00CF2C83">
      <w:pPr>
        <w:pStyle w:val="ListParagraph"/>
        <w:numPr>
          <w:ilvl w:val="0"/>
          <w:numId w:val="2"/>
        </w:numPr>
        <w:rPr>
          <w:rFonts w:ascii="Arial" w:hAnsi="Arial" w:cs="Arial"/>
        </w:rPr>
      </w:pPr>
      <w:r w:rsidRPr="00400EDB">
        <w:rPr>
          <w:rFonts w:ascii="Arial" w:hAnsi="Arial" w:cs="Arial"/>
        </w:rPr>
        <w:t>Corinthia</w:t>
      </w:r>
      <w:r w:rsidR="00400EDB">
        <w:rPr>
          <w:rFonts w:ascii="Arial" w:hAnsi="Arial" w:cs="Arial"/>
        </w:rPr>
        <w:t>’</w:t>
      </w:r>
      <w:r w:rsidRPr="00400EDB">
        <w:rPr>
          <w:rFonts w:ascii="Arial" w:hAnsi="Arial" w:cs="Arial"/>
        </w:rPr>
        <w:t>s revenue has increased due to intentional and planned marketing. Building brand awareness and appealing to more individuals has increased revenue.</w:t>
      </w:r>
    </w:p>
    <w:p w14:paraId="36C35E89" w14:textId="77777777" w:rsidR="00CF2C83" w:rsidRPr="00400EDB" w:rsidRDefault="00CF2C83" w:rsidP="00CF2C83">
      <w:pPr>
        <w:pStyle w:val="ListParagraph"/>
        <w:numPr>
          <w:ilvl w:val="0"/>
          <w:numId w:val="2"/>
        </w:numPr>
        <w:rPr>
          <w:rFonts w:ascii="Arial" w:hAnsi="Arial" w:cs="Arial"/>
        </w:rPr>
      </w:pPr>
      <w:r w:rsidRPr="00400EDB">
        <w:rPr>
          <w:rFonts w:ascii="Arial" w:hAnsi="Arial" w:cs="Arial"/>
        </w:rPr>
        <w:t>Improve visitor experience: Improved tourist experience boosts revenue. Aligning products with customer wants has helped Corinthia lead the luxury hotel market.</w:t>
      </w:r>
    </w:p>
    <w:p w14:paraId="000E7435" w14:textId="77777777" w:rsidR="00CF2C83" w:rsidRPr="00400EDB" w:rsidRDefault="00CF2C83" w:rsidP="00CF2C83">
      <w:pPr>
        <w:pStyle w:val="ListParagraph"/>
        <w:numPr>
          <w:ilvl w:val="0"/>
          <w:numId w:val="2"/>
        </w:numPr>
        <w:rPr>
          <w:rFonts w:ascii="Arial" w:hAnsi="Arial" w:cs="Arial"/>
        </w:rPr>
      </w:pPr>
      <w:r w:rsidRPr="00400EDB">
        <w:rPr>
          <w:rFonts w:ascii="Arial" w:hAnsi="Arial" w:cs="Arial"/>
        </w:rPr>
        <w:t>Corinthia</w:t>
      </w:r>
      <w:r w:rsidR="00400EDB">
        <w:rPr>
          <w:rFonts w:ascii="Arial" w:hAnsi="Arial" w:cs="Arial"/>
        </w:rPr>
        <w:t>’</w:t>
      </w:r>
      <w:r w:rsidRPr="00400EDB">
        <w:rPr>
          <w:rFonts w:ascii="Arial" w:hAnsi="Arial" w:cs="Arial"/>
        </w:rPr>
        <w:t>s adaptability to market and consumer changes has increased income. The hotel chain</w:t>
      </w:r>
      <w:r w:rsidR="00400EDB">
        <w:rPr>
          <w:rFonts w:ascii="Arial" w:hAnsi="Arial" w:cs="Arial"/>
        </w:rPr>
        <w:t>’</w:t>
      </w:r>
      <w:r w:rsidRPr="00400EDB">
        <w:rPr>
          <w:rFonts w:ascii="Arial" w:hAnsi="Arial" w:cs="Arial"/>
        </w:rPr>
        <w:t>s financial performance shows its flexibility to meet customer requests.</w:t>
      </w:r>
    </w:p>
    <w:p w14:paraId="458CBED7" w14:textId="77777777" w:rsidR="00CF2C83" w:rsidRPr="00400EDB" w:rsidRDefault="00CF2C83" w:rsidP="00CF2C83">
      <w:pPr>
        <w:pStyle w:val="Heading2"/>
        <w:rPr>
          <w:rFonts w:ascii="Arial" w:hAnsi="Arial" w:cs="Arial"/>
        </w:rPr>
      </w:pPr>
      <w:bookmarkStart w:id="3" w:name="_Toc157674866"/>
      <w:r w:rsidRPr="00400EDB">
        <w:rPr>
          <w:rFonts w:ascii="Arial" w:hAnsi="Arial" w:cs="Arial"/>
        </w:rPr>
        <w:t>2.2 Accor</w:t>
      </w:r>
      <w:r w:rsidR="00400EDB">
        <w:rPr>
          <w:rFonts w:ascii="Arial" w:hAnsi="Arial" w:cs="Arial"/>
        </w:rPr>
        <w:t>’</w:t>
      </w:r>
      <w:r w:rsidRPr="00400EDB">
        <w:rPr>
          <w:rFonts w:ascii="Arial" w:hAnsi="Arial" w:cs="Arial"/>
        </w:rPr>
        <w:t>s Economy Sector Ibis Hotels</w:t>
      </w:r>
      <w:bookmarkEnd w:id="3"/>
    </w:p>
    <w:p w14:paraId="438210AE" w14:textId="77777777" w:rsidR="00CF2C83" w:rsidRPr="00400EDB" w:rsidRDefault="00CF2C83" w:rsidP="00CF2C83">
      <w:pPr>
        <w:rPr>
          <w:rFonts w:ascii="Arial" w:hAnsi="Arial" w:cs="Arial"/>
        </w:rPr>
      </w:pPr>
      <w:r w:rsidRPr="00400EDB">
        <w:rPr>
          <w:rFonts w:ascii="Arial" w:hAnsi="Arial" w:cs="Arial"/>
        </w:rPr>
        <w:t>Overview of Economy Hotel Although Accor doesn</w:t>
      </w:r>
      <w:r w:rsidR="00400EDB">
        <w:rPr>
          <w:rFonts w:ascii="Arial" w:hAnsi="Arial" w:cs="Arial"/>
        </w:rPr>
        <w:t>’</w:t>
      </w:r>
      <w:r w:rsidRPr="00400EDB">
        <w:rPr>
          <w:rFonts w:ascii="Arial" w:hAnsi="Arial" w:cs="Arial"/>
        </w:rPr>
        <w:t>t provide brand-specific sales statistics, its Economy Hotel division relies on 2.5 billion Euros in revenue</w:t>
      </w:r>
      <w:r w:rsidR="00322433" w:rsidRPr="00322433">
        <w:t xml:space="preserve"> </w:t>
      </w:r>
      <w:r w:rsidR="00322433" w:rsidRPr="00322433">
        <w:rPr>
          <w:rFonts w:ascii="Arial" w:hAnsi="Arial" w:cs="Arial"/>
        </w:rPr>
        <w:t>(Mathew, 2023)</w:t>
      </w:r>
      <w:r w:rsidRPr="00400EDB">
        <w:rPr>
          <w:rFonts w:ascii="Arial" w:hAnsi="Arial" w:cs="Arial"/>
        </w:rPr>
        <w:t>. This industry earned €2.5 billion in 2022, explaining Ibis Hotels</w:t>
      </w:r>
      <w:r w:rsidR="00400EDB">
        <w:rPr>
          <w:rFonts w:ascii="Arial" w:hAnsi="Arial" w:cs="Arial"/>
        </w:rPr>
        <w:t>’</w:t>
      </w:r>
      <w:r w:rsidRPr="00400EDB">
        <w:rPr>
          <w:rFonts w:ascii="Arial" w:hAnsi="Arial" w:cs="Arial"/>
        </w:rPr>
        <w:t xml:space="preserve"> contribution.</w:t>
      </w:r>
    </w:p>
    <w:p w14:paraId="6FC6AAC4" w14:textId="77777777" w:rsidR="00CF2C83" w:rsidRPr="00400EDB" w:rsidRDefault="00CF2C83" w:rsidP="00CF2C83">
      <w:pPr>
        <w:rPr>
          <w:rFonts w:ascii="Arial" w:hAnsi="Arial" w:cs="Arial"/>
          <w:b/>
        </w:rPr>
      </w:pPr>
      <w:r w:rsidRPr="00400EDB">
        <w:rPr>
          <w:rFonts w:ascii="Arial" w:hAnsi="Arial" w:cs="Arial"/>
          <w:b/>
        </w:rPr>
        <w:t>Ibis Hotels</w:t>
      </w:r>
      <w:r w:rsidR="00400EDB">
        <w:rPr>
          <w:rFonts w:ascii="Arial" w:hAnsi="Arial" w:cs="Arial"/>
          <w:b/>
        </w:rPr>
        <w:t>’</w:t>
      </w:r>
      <w:r w:rsidRPr="00400EDB">
        <w:rPr>
          <w:rFonts w:ascii="Arial" w:hAnsi="Arial" w:cs="Arial"/>
          <w:b/>
        </w:rPr>
        <w:t xml:space="preserve"> Contribution</w:t>
      </w:r>
    </w:p>
    <w:p w14:paraId="33920CF3" w14:textId="77777777" w:rsidR="00CF2C83" w:rsidRPr="00400EDB" w:rsidRDefault="00CF2C83" w:rsidP="00CF2C83">
      <w:pPr>
        <w:pStyle w:val="ListParagraph"/>
        <w:numPr>
          <w:ilvl w:val="0"/>
          <w:numId w:val="4"/>
        </w:numPr>
        <w:rPr>
          <w:rFonts w:ascii="Arial" w:hAnsi="Arial" w:cs="Arial"/>
        </w:rPr>
      </w:pPr>
      <w:r w:rsidRPr="00400EDB">
        <w:rPr>
          <w:rFonts w:ascii="Arial" w:hAnsi="Arial" w:cs="Arial"/>
          <w:b/>
        </w:rPr>
        <w:lastRenderedPageBreak/>
        <w:t xml:space="preserve">Strategic Positioning: </w:t>
      </w:r>
      <w:r w:rsidRPr="00400EDB">
        <w:rPr>
          <w:rFonts w:ascii="Arial" w:hAnsi="Arial" w:cs="Arial"/>
        </w:rPr>
        <w:t>Strategic positioning As Accor</w:t>
      </w:r>
      <w:r w:rsidR="00400EDB">
        <w:rPr>
          <w:rFonts w:ascii="Arial" w:hAnsi="Arial" w:cs="Arial"/>
        </w:rPr>
        <w:t>’</w:t>
      </w:r>
      <w:r w:rsidRPr="00400EDB">
        <w:rPr>
          <w:rFonts w:ascii="Arial" w:hAnsi="Arial" w:cs="Arial"/>
        </w:rPr>
        <w:t>s Economy Hotel branch, Ibis Hotels advertise reliability and affordability. Solid sector financial performance supports this.</w:t>
      </w:r>
    </w:p>
    <w:p w14:paraId="0507A7EA" w14:textId="77777777" w:rsidR="00CF2C83" w:rsidRPr="00400EDB" w:rsidRDefault="00CF2C83" w:rsidP="00322433">
      <w:pPr>
        <w:pStyle w:val="ListParagraph"/>
        <w:numPr>
          <w:ilvl w:val="0"/>
          <w:numId w:val="4"/>
        </w:numPr>
        <w:rPr>
          <w:rFonts w:ascii="Arial" w:hAnsi="Arial" w:cs="Arial"/>
        </w:rPr>
      </w:pPr>
      <w:r w:rsidRPr="00400EDB">
        <w:rPr>
          <w:rFonts w:ascii="Arial" w:hAnsi="Arial" w:cs="Arial"/>
          <w:b/>
        </w:rPr>
        <w:t>Contribution to Overall Sector Success</w:t>
      </w:r>
      <w:r w:rsidRPr="00400EDB">
        <w:rPr>
          <w:rFonts w:ascii="Arial" w:hAnsi="Arial" w:cs="Arial"/>
        </w:rPr>
        <w:t>: Ibis Hotels</w:t>
      </w:r>
      <w:r w:rsidR="00400EDB">
        <w:rPr>
          <w:rFonts w:ascii="Arial" w:hAnsi="Arial" w:cs="Arial"/>
        </w:rPr>
        <w:t>’</w:t>
      </w:r>
      <w:r w:rsidRPr="00400EDB">
        <w:rPr>
          <w:rFonts w:ascii="Arial" w:hAnsi="Arial" w:cs="Arial"/>
        </w:rPr>
        <w:t xml:space="preserve"> €2.5 billion sales illustrates its importance in Accor</w:t>
      </w:r>
      <w:r w:rsidR="00400EDB">
        <w:rPr>
          <w:rFonts w:ascii="Arial" w:hAnsi="Arial" w:cs="Arial"/>
        </w:rPr>
        <w:t>’</w:t>
      </w:r>
      <w:r w:rsidRPr="00400EDB">
        <w:rPr>
          <w:rFonts w:ascii="Arial" w:hAnsi="Arial" w:cs="Arial"/>
        </w:rPr>
        <w:t>s portfolio and sector growth</w:t>
      </w:r>
      <w:r w:rsidR="00322433" w:rsidRPr="00322433">
        <w:t xml:space="preserve"> </w:t>
      </w:r>
      <w:r w:rsidR="00322433" w:rsidRPr="00322433">
        <w:rPr>
          <w:rFonts w:ascii="Arial" w:hAnsi="Arial" w:cs="Arial"/>
        </w:rPr>
        <w:t>(Mathew, 2023)</w:t>
      </w:r>
      <w:r w:rsidRPr="00400EDB">
        <w:rPr>
          <w:rFonts w:ascii="Arial" w:hAnsi="Arial" w:cs="Arial"/>
        </w:rPr>
        <w:t>. To satisfy economic sector goals, Ibis Hotels targets budget-conscious business and leisure tourists.</w:t>
      </w:r>
    </w:p>
    <w:p w14:paraId="11C16320" w14:textId="77777777" w:rsidR="00CF2C83" w:rsidRPr="00400EDB" w:rsidRDefault="00CF2C83" w:rsidP="00CF2C83">
      <w:pPr>
        <w:rPr>
          <w:rFonts w:ascii="Arial" w:hAnsi="Arial" w:cs="Arial"/>
          <w:b/>
        </w:rPr>
      </w:pPr>
      <w:r w:rsidRPr="00400EDB">
        <w:rPr>
          <w:rFonts w:ascii="Arial" w:hAnsi="Arial" w:cs="Arial"/>
          <w:b/>
        </w:rPr>
        <w:t>Strategic Branding and Market Responsiveness</w:t>
      </w:r>
    </w:p>
    <w:p w14:paraId="43046F0F" w14:textId="77777777" w:rsidR="00CF2C83" w:rsidRPr="00400EDB" w:rsidRDefault="00CF2C83" w:rsidP="00322433">
      <w:pPr>
        <w:pStyle w:val="ListParagraph"/>
        <w:numPr>
          <w:ilvl w:val="0"/>
          <w:numId w:val="3"/>
        </w:numPr>
        <w:rPr>
          <w:rFonts w:ascii="Arial" w:hAnsi="Arial" w:cs="Arial"/>
        </w:rPr>
      </w:pPr>
      <w:r w:rsidRPr="00400EDB">
        <w:rPr>
          <w:rFonts w:ascii="Arial" w:hAnsi="Arial" w:cs="Arial"/>
          <w:b/>
        </w:rPr>
        <w:t>Branding as a Cost-Efficient Option</w:t>
      </w:r>
      <w:r w:rsidRPr="00400EDB">
        <w:rPr>
          <w:rFonts w:ascii="Arial" w:hAnsi="Arial" w:cs="Arial"/>
        </w:rPr>
        <w:t>: Strategic branding as a cost-effective and reliable approach has made Ibis Hotels successful</w:t>
      </w:r>
      <w:r w:rsidR="00322433" w:rsidRPr="00322433">
        <w:t xml:space="preserve"> </w:t>
      </w:r>
      <w:r w:rsidR="00322433" w:rsidRPr="00322433">
        <w:rPr>
          <w:rFonts w:ascii="Arial" w:hAnsi="Arial" w:cs="Arial"/>
        </w:rPr>
        <w:t>(</w:t>
      </w:r>
      <w:proofErr w:type="spellStart"/>
      <w:r w:rsidR="00322433" w:rsidRPr="00322433">
        <w:rPr>
          <w:rFonts w:ascii="Arial" w:hAnsi="Arial" w:cs="Arial"/>
        </w:rPr>
        <w:t>Atrill</w:t>
      </w:r>
      <w:proofErr w:type="spellEnd"/>
      <w:r w:rsidR="00322433" w:rsidRPr="00322433">
        <w:rPr>
          <w:rFonts w:ascii="Arial" w:hAnsi="Arial" w:cs="Arial"/>
        </w:rPr>
        <w:t xml:space="preserve"> and </w:t>
      </w:r>
      <w:proofErr w:type="spellStart"/>
      <w:r w:rsidR="00322433" w:rsidRPr="00322433">
        <w:rPr>
          <w:rFonts w:ascii="Arial" w:hAnsi="Arial" w:cs="Arial"/>
        </w:rPr>
        <w:t>Mclaney</w:t>
      </w:r>
      <w:proofErr w:type="spellEnd"/>
      <w:r w:rsidR="00322433" w:rsidRPr="00322433">
        <w:rPr>
          <w:rFonts w:ascii="Arial" w:hAnsi="Arial" w:cs="Arial"/>
        </w:rPr>
        <w:t>, 2021)</w:t>
      </w:r>
      <w:r w:rsidRPr="00400EDB">
        <w:rPr>
          <w:rFonts w:ascii="Arial" w:hAnsi="Arial" w:cs="Arial"/>
        </w:rPr>
        <w:t>. The brand</w:t>
      </w:r>
      <w:r w:rsidR="00400EDB">
        <w:rPr>
          <w:rFonts w:ascii="Arial" w:hAnsi="Arial" w:cs="Arial"/>
        </w:rPr>
        <w:t>’</w:t>
      </w:r>
      <w:r w:rsidRPr="00400EDB">
        <w:rPr>
          <w:rFonts w:ascii="Arial" w:hAnsi="Arial" w:cs="Arial"/>
        </w:rPr>
        <w:t>s market position and financial success show it can satisfy price-conscious customers.</w:t>
      </w:r>
    </w:p>
    <w:p w14:paraId="1C256147" w14:textId="77777777" w:rsidR="00CF2C83" w:rsidRPr="00400EDB" w:rsidRDefault="00CF2C83" w:rsidP="00CF2C83">
      <w:pPr>
        <w:pStyle w:val="ListParagraph"/>
        <w:numPr>
          <w:ilvl w:val="0"/>
          <w:numId w:val="3"/>
        </w:numPr>
        <w:rPr>
          <w:rFonts w:ascii="Arial" w:hAnsi="Arial" w:cs="Arial"/>
        </w:rPr>
      </w:pPr>
      <w:r w:rsidRPr="00400EDB">
        <w:rPr>
          <w:rFonts w:ascii="Arial" w:hAnsi="Arial" w:cs="Arial"/>
          <w:b/>
        </w:rPr>
        <w:t>Catering to Diverse Needs</w:t>
      </w:r>
      <w:r w:rsidRPr="00400EDB">
        <w:rPr>
          <w:rFonts w:ascii="Arial" w:hAnsi="Arial" w:cs="Arial"/>
        </w:rPr>
        <w:t>: Competitive brands must offer a variety of financial market-specific services. Ibis Hotels</w:t>
      </w:r>
      <w:r w:rsidR="00400EDB">
        <w:rPr>
          <w:rFonts w:ascii="Arial" w:hAnsi="Arial" w:cs="Arial"/>
        </w:rPr>
        <w:t>’</w:t>
      </w:r>
      <w:r w:rsidRPr="00400EDB">
        <w:rPr>
          <w:rFonts w:ascii="Arial" w:hAnsi="Arial" w:cs="Arial"/>
        </w:rPr>
        <w:t xml:space="preserve"> financial success indicates Accor</w:t>
      </w:r>
      <w:r w:rsidR="00400EDB">
        <w:rPr>
          <w:rFonts w:ascii="Arial" w:hAnsi="Arial" w:cs="Arial"/>
        </w:rPr>
        <w:t>’</w:t>
      </w:r>
      <w:r w:rsidRPr="00400EDB">
        <w:rPr>
          <w:rFonts w:ascii="Arial" w:hAnsi="Arial" w:cs="Arial"/>
        </w:rPr>
        <w:t>s market response.</w:t>
      </w:r>
    </w:p>
    <w:p w14:paraId="61119790" w14:textId="77777777" w:rsidR="00CF2C83" w:rsidRPr="00400EDB" w:rsidRDefault="00CF2C83" w:rsidP="00CF2C83">
      <w:pPr>
        <w:pStyle w:val="Heading1"/>
        <w:rPr>
          <w:rFonts w:ascii="Arial" w:hAnsi="Arial" w:cs="Arial"/>
        </w:rPr>
      </w:pPr>
      <w:bookmarkStart w:id="4" w:name="_Toc157674867"/>
      <w:r w:rsidRPr="00400EDB">
        <w:rPr>
          <w:rFonts w:ascii="Arial" w:hAnsi="Arial" w:cs="Arial"/>
        </w:rPr>
        <w:t>Section 3 - Positioning and Market Dynamics</w:t>
      </w:r>
      <w:bookmarkEnd w:id="4"/>
    </w:p>
    <w:p w14:paraId="7AF0670B" w14:textId="77777777" w:rsidR="00CF2C83" w:rsidRPr="00400EDB" w:rsidRDefault="00AC6F45" w:rsidP="00CF2C83">
      <w:pPr>
        <w:rPr>
          <w:rFonts w:ascii="Arial" w:hAnsi="Arial" w:cs="Arial"/>
        </w:rPr>
      </w:pPr>
      <w:r w:rsidRPr="00400EDB">
        <w:rPr>
          <w:rFonts w:ascii="Arial" w:hAnsi="Arial" w:cs="Arial"/>
        </w:rPr>
        <w:t>Analyzing</w:t>
      </w:r>
      <w:r w:rsidR="00CF2C83" w:rsidRPr="00400EDB">
        <w:rPr>
          <w:rFonts w:ascii="Arial" w:hAnsi="Arial" w:cs="Arial"/>
        </w:rPr>
        <w:t xml:space="preserve"> the market dynamics and positioning positions of Corinthia Hotels and Ibis Hotels requires examining their strategies, brand perceptions, and market shares. </w:t>
      </w:r>
    </w:p>
    <w:p w14:paraId="73AE1B3C" w14:textId="77777777" w:rsidR="00CF2C83" w:rsidRPr="00400EDB" w:rsidRDefault="00CF2C83" w:rsidP="00AC6F45">
      <w:pPr>
        <w:pStyle w:val="Heading2"/>
        <w:rPr>
          <w:rFonts w:ascii="Arial" w:hAnsi="Arial" w:cs="Arial"/>
        </w:rPr>
      </w:pPr>
      <w:bookmarkStart w:id="5" w:name="_Toc157674868"/>
      <w:r w:rsidRPr="00400EDB">
        <w:rPr>
          <w:rFonts w:ascii="Arial" w:hAnsi="Arial" w:cs="Arial"/>
        </w:rPr>
        <w:t>3.1 Market Dominance of Corinthia Hotels</w:t>
      </w:r>
      <w:bookmarkEnd w:id="5"/>
    </w:p>
    <w:p w14:paraId="7957D1F1" w14:textId="77777777" w:rsidR="00CF2C83" w:rsidRPr="00400EDB" w:rsidRDefault="00AC6F45" w:rsidP="00CF2C83">
      <w:pPr>
        <w:rPr>
          <w:rFonts w:ascii="Arial" w:hAnsi="Arial" w:cs="Arial"/>
        </w:rPr>
      </w:pPr>
      <w:r w:rsidRPr="00400EDB">
        <w:rPr>
          <w:rFonts w:ascii="Arial" w:hAnsi="Arial" w:cs="Arial"/>
          <w:b/>
        </w:rPr>
        <w:t>Analyzing Corinthia</w:t>
      </w:r>
      <w:r w:rsidR="00400EDB">
        <w:rPr>
          <w:rFonts w:ascii="Arial" w:hAnsi="Arial" w:cs="Arial"/>
          <w:b/>
        </w:rPr>
        <w:t>’</w:t>
      </w:r>
      <w:r w:rsidRPr="00400EDB">
        <w:rPr>
          <w:rFonts w:ascii="Arial" w:hAnsi="Arial" w:cs="Arial"/>
          <w:b/>
        </w:rPr>
        <w:t>s Market Share and Brand Perception</w:t>
      </w:r>
      <w:r w:rsidRPr="00400EDB">
        <w:rPr>
          <w:rFonts w:ascii="Arial" w:hAnsi="Arial" w:cs="Arial"/>
        </w:rPr>
        <w:t xml:space="preserve">: </w:t>
      </w:r>
      <w:r w:rsidR="00CF2C83" w:rsidRPr="00400EDB">
        <w:rPr>
          <w:rFonts w:ascii="Arial" w:hAnsi="Arial" w:cs="Arial"/>
        </w:rPr>
        <w:t xml:space="preserve">Corinthia Hotels, a luxury hospitality brand, </w:t>
      </w:r>
      <w:r w:rsidRPr="00400EDB">
        <w:rPr>
          <w:rFonts w:ascii="Arial" w:hAnsi="Arial" w:cs="Arial"/>
        </w:rPr>
        <w:t>prioritizes</w:t>
      </w:r>
      <w:r w:rsidR="00CF2C83" w:rsidRPr="00400EDB">
        <w:rPr>
          <w:rFonts w:ascii="Arial" w:hAnsi="Arial" w:cs="Arial"/>
        </w:rPr>
        <w:t xml:space="preserve"> income, market share, and brand percept</w:t>
      </w:r>
      <w:r w:rsidR="00322433">
        <w:rPr>
          <w:rFonts w:ascii="Arial" w:hAnsi="Arial" w:cs="Arial"/>
        </w:rPr>
        <w:t>ion. Finance uses market share</w:t>
      </w:r>
      <w:r w:rsidR="00CF2C83" w:rsidRPr="00400EDB">
        <w:rPr>
          <w:rFonts w:ascii="Arial" w:hAnsi="Arial" w:cs="Arial"/>
        </w:rPr>
        <w:t xml:space="preserve"> to refer to Corinthia</w:t>
      </w:r>
      <w:r w:rsidR="00400EDB">
        <w:rPr>
          <w:rFonts w:ascii="Arial" w:hAnsi="Arial" w:cs="Arial"/>
        </w:rPr>
        <w:t>’</w:t>
      </w:r>
      <w:r w:rsidR="00CF2C83" w:rsidRPr="00400EDB">
        <w:rPr>
          <w:rFonts w:ascii="Arial" w:hAnsi="Arial" w:cs="Arial"/>
        </w:rPr>
        <w:t>s market share</w:t>
      </w:r>
      <w:r w:rsidR="00322433" w:rsidRPr="00322433">
        <w:t xml:space="preserve"> </w:t>
      </w:r>
      <w:r w:rsidR="00322433" w:rsidRPr="00322433">
        <w:rPr>
          <w:rFonts w:ascii="Arial" w:hAnsi="Arial" w:cs="Arial"/>
        </w:rPr>
        <w:t>(Brealey, Myers and Marcus, 2019)</w:t>
      </w:r>
      <w:r w:rsidR="00CF2C83" w:rsidRPr="00400EDB">
        <w:rPr>
          <w:rFonts w:ascii="Arial" w:hAnsi="Arial" w:cs="Arial"/>
        </w:rPr>
        <w:t>. Their income reports often reflect this. To understand their market strategy</w:t>
      </w:r>
      <w:r w:rsidR="00400EDB">
        <w:rPr>
          <w:rFonts w:ascii="Arial" w:hAnsi="Arial" w:cs="Arial"/>
        </w:rPr>
        <w:t>’</w:t>
      </w:r>
      <w:r w:rsidR="00CF2C83" w:rsidRPr="00400EDB">
        <w:rPr>
          <w:rFonts w:ascii="Arial" w:hAnsi="Arial" w:cs="Arial"/>
        </w:rPr>
        <w:t xml:space="preserve"> effectiveness, analyse the relationship between </w:t>
      </w:r>
      <w:r w:rsidRPr="00400EDB">
        <w:rPr>
          <w:rFonts w:ascii="Arial" w:hAnsi="Arial" w:cs="Arial"/>
        </w:rPr>
        <w:t xml:space="preserve">market share and total revenue. </w:t>
      </w:r>
    </w:p>
    <w:p w14:paraId="391E0236" w14:textId="77777777" w:rsidR="00CF2C83" w:rsidRPr="00400EDB" w:rsidRDefault="00AC6F45" w:rsidP="00CF2C83">
      <w:pPr>
        <w:rPr>
          <w:rFonts w:ascii="Arial" w:hAnsi="Arial" w:cs="Arial"/>
        </w:rPr>
      </w:pPr>
      <w:r w:rsidRPr="00400EDB">
        <w:rPr>
          <w:rFonts w:ascii="Arial" w:hAnsi="Arial" w:cs="Arial"/>
          <w:b/>
        </w:rPr>
        <w:t>Correlation between Total Revenue and Market Dominance</w:t>
      </w:r>
      <w:r w:rsidRPr="00400EDB">
        <w:rPr>
          <w:rFonts w:ascii="Arial" w:hAnsi="Arial" w:cs="Arial"/>
        </w:rPr>
        <w:t xml:space="preserve">: </w:t>
      </w:r>
      <w:r w:rsidR="00CF2C83" w:rsidRPr="00400EDB">
        <w:rPr>
          <w:rFonts w:ascii="Arial" w:hAnsi="Arial" w:cs="Arial"/>
        </w:rPr>
        <w:t>Market dominance and total revenue are related:</w:t>
      </w:r>
      <w:r w:rsidRPr="00400EDB">
        <w:rPr>
          <w:rFonts w:ascii="Arial" w:hAnsi="Arial" w:cs="Arial"/>
        </w:rPr>
        <w:t xml:space="preserve"> </w:t>
      </w:r>
      <w:r w:rsidR="00CF2C83" w:rsidRPr="00400EDB">
        <w:rPr>
          <w:rFonts w:ascii="Arial" w:hAnsi="Arial" w:cs="Arial"/>
        </w:rPr>
        <w:t>The link between total revenue and market domination shows how well Corinthia Hotels</w:t>
      </w:r>
      <w:r w:rsidR="00400EDB">
        <w:rPr>
          <w:rFonts w:ascii="Arial" w:hAnsi="Arial" w:cs="Arial"/>
        </w:rPr>
        <w:t>’</w:t>
      </w:r>
      <w:r w:rsidR="00CF2C83" w:rsidRPr="00400EDB">
        <w:rPr>
          <w:rFonts w:ascii="Arial" w:hAnsi="Arial" w:cs="Arial"/>
        </w:rPr>
        <w:t xml:space="preserve"> income drives its luxury hotel supremacy</w:t>
      </w:r>
      <w:r w:rsidR="00322433" w:rsidRPr="00322433">
        <w:t xml:space="preserve"> </w:t>
      </w:r>
      <w:r w:rsidR="00322433" w:rsidRPr="00322433">
        <w:rPr>
          <w:rFonts w:ascii="Arial" w:hAnsi="Arial" w:cs="Arial"/>
        </w:rPr>
        <w:t xml:space="preserve">(Brealey, Myers and </w:t>
      </w:r>
      <w:r w:rsidR="00322433" w:rsidRPr="00322433">
        <w:rPr>
          <w:rFonts w:ascii="Arial" w:hAnsi="Arial" w:cs="Arial"/>
        </w:rPr>
        <w:lastRenderedPageBreak/>
        <w:t>Marcus, 2019)</w:t>
      </w:r>
      <w:r w:rsidR="00CF2C83" w:rsidRPr="00400EDB">
        <w:rPr>
          <w:rFonts w:ascii="Arial" w:hAnsi="Arial" w:cs="Arial"/>
        </w:rPr>
        <w:t xml:space="preserve">. Stronger connections allow the hotel to turn revenue into a dominant market position with higher operational efficiency. </w:t>
      </w:r>
    </w:p>
    <w:p w14:paraId="4F47AE9A" w14:textId="77777777" w:rsidR="00CF2C83" w:rsidRPr="00400EDB" w:rsidRDefault="00CF2C83" w:rsidP="00AC6F45">
      <w:pPr>
        <w:pStyle w:val="Heading2"/>
        <w:rPr>
          <w:rFonts w:ascii="Arial" w:hAnsi="Arial" w:cs="Arial"/>
        </w:rPr>
      </w:pPr>
      <w:bookmarkStart w:id="6" w:name="_Toc157674869"/>
      <w:r w:rsidRPr="00400EDB">
        <w:rPr>
          <w:rFonts w:ascii="Arial" w:hAnsi="Arial" w:cs="Arial"/>
        </w:rPr>
        <w:t>3.2 Ibis Hotels: Economy Hotel Player</w:t>
      </w:r>
      <w:bookmarkEnd w:id="6"/>
    </w:p>
    <w:p w14:paraId="0C0233BF" w14:textId="77777777" w:rsidR="00CF2C83" w:rsidRPr="00400EDB" w:rsidRDefault="00AC6F45" w:rsidP="00CF2C83">
      <w:pPr>
        <w:rPr>
          <w:rFonts w:ascii="Arial" w:hAnsi="Arial" w:cs="Arial"/>
        </w:rPr>
      </w:pPr>
      <w:r w:rsidRPr="00400EDB">
        <w:rPr>
          <w:rFonts w:ascii="Arial" w:hAnsi="Arial" w:cs="Arial"/>
          <w:b/>
        </w:rPr>
        <w:t>Ibis Hotels</w:t>
      </w:r>
      <w:r w:rsidR="00400EDB">
        <w:rPr>
          <w:rFonts w:ascii="Arial" w:hAnsi="Arial" w:cs="Arial"/>
          <w:b/>
        </w:rPr>
        <w:t>’</w:t>
      </w:r>
      <w:r w:rsidRPr="00400EDB">
        <w:rPr>
          <w:rFonts w:ascii="Arial" w:hAnsi="Arial" w:cs="Arial"/>
          <w:b/>
        </w:rPr>
        <w:t xml:space="preserve"> Positioning within Accor</w:t>
      </w:r>
      <w:r w:rsidR="00400EDB">
        <w:rPr>
          <w:rFonts w:ascii="Arial" w:hAnsi="Arial" w:cs="Arial"/>
          <w:b/>
        </w:rPr>
        <w:t>’</w:t>
      </w:r>
      <w:r w:rsidRPr="00400EDB">
        <w:rPr>
          <w:rFonts w:ascii="Arial" w:hAnsi="Arial" w:cs="Arial"/>
          <w:b/>
        </w:rPr>
        <w:t>s Economy Segment</w:t>
      </w:r>
      <w:r w:rsidRPr="00400EDB">
        <w:rPr>
          <w:rFonts w:ascii="Arial" w:hAnsi="Arial" w:cs="Arial"/>
        </w:rPr>
        <w:t xml:space="preserve">: </w:t>
      </w:r>
      <w:r w:rsidR="00CF2C83" w:rsidRPr="00400EDB">
        <w:rPr>
          <w:rFonts w:ascii="Arial" w:hAnsi="Arial" w:cs="Arial"/>
        </w:rPr>
        <w:t>The overall performance of Accor</w:t>
      </w:r>
      <w:r w:rsidR="00400EDB">
        <w:rPr>
          <w:rFonts w:ascii="Arial" w:hAnsi="Arial" w:cs="Arial"/>
        </w:rPr>
        <w:t>’</w:t>
      </w:r>
      <w:r w:rsidR="00CF2C83" w:rsidRPr="00400EDB">
        <w:rPr>
          <w:rFonts w:ascii="Arial" w:hAnsi="Arial" w:cs="Arial"/>
        </w:rPr>
        <w:t xml:space="preserve">s Economy Hotel sector determines Ibis </w:t>
      </w:r>
      <w:r w:rsidR="00400EDB" w:rsidRPr="00400EDB">
        <w:rPr>
          <w:rFonts w:ascii="Arial" w:hAnsi="Arial" w:cs="Arial"/>
        </w:rPr>
        <w:t>Hotels</w:t>
      </w:r>
      <w:r w:rsidR="00400EDB">
        <w:rPr>
          <w:rFonts w:ascii="Arial" w:hAnsi="Arial" w:cs="Arial"/>
        </w:rPr>
        <w:t>’</w:t>
      </w:r>
      <w:r w:rsidR="00400EDB" w:rsidRPr="00400EDB">
        <w:rPr>
          <w:rFonts w:ascii="Arial" w:hAnsi="Arial" w:cs="Arial"/>
        </w:rPr>
        <w:t xml:space="preserve"> financial success. The </w:t>
      </w:r>
      <w:r w:rsidR="00CF2C83" w:rsidRPr="00400EDB">
        <w:rPr>
          <w:rFonts w:ascii="Arial" w:hAnsi="Arial" w:cs="Arial"/>
        </w:rPr>
        <w:t xml:space="preserve">Economy </w:t>
      </w:r>
      <w:r w:rsidR="00400EDB" w:rsidRPr="00400EDB">
        <w:rPr>
          <w:rFonts w:ascii="Arial" w:hAnsi="Arial" w:cs="Arial"/>
        </w:rPr>
        <w:t xml:space="preserve">Hotel segment </w:t>
      </w:r>
      <w:r w:rsidR="00CF2C83" w:rsidRPr="00400EDB">
        <w:rPr>
          <w:rFonts w:ascii="Arial" w:hAnsi="Arial" w:cs="Arial"/>
        </w:rPr>
        <w:t>is a financial classification that promotes affordability and accessibility</w:t>
      </w:r>
      <w:r w:rsidR="00322433" w:rsidRPr="00322433">
        <w:t xml:space="preserve"> </w:t>
      </w:r>
      <w:r w:rsidR="00322433" w:rsidRPr="00322433">
        <w:rPr>
          <w:rFonts w:ascii="Arial" w:hAnsi="Arial" w:cs="Arial"/>
        </w:rPr>
        <w:t>(Choi, 1991)</w:t>
      </w:r>
      <w:r w:rsidR="00CF2C83" w:rsidRPr="00400EDB">
        <w:rPr>
          <w:rFonts w:ascii="Arial" w:hAnsi="Arial" w:cs="Arial"/>
        </w:rPr>
        <w:t>. Knowing where Ibis Hotels stands in its market niche will he</w:t>
      </w:r>
      <w:r w:rsidRPr="00400EDB">
        <w:rPr>
          <w:rFonts w:ascii="Arial" w:hAnsi="Arial" w:cs="Arial"/>
        </w:rPr>
        <w:t>lp you understand its finances.</w:t>
      </w:r>
    </w:p>
    <w:p w14:paraId="4B87EC25" w14:textId="77777777" w:rsidR="00CF2C83" w:rsidRPr="00400EDB" w:rsidRDefault="00CF2C83" w:rsidP="00CF2C83">
      <w:pPr>
        <w:rPr>
          <w:rFonts w:ascii="Arial" w:hAnsi="Arial" w:cs="Arial"/>
        </w:rPr>
      </w:pPr>
      <w:r w:rsidRPr="00400EDB">
        <w:rPr>
          <w:rFonts w:ascii="Arial" w:hAnsi="Arial" w:cs="Arial"/>
          <w:b/>
        </w:rPr>
        <w:t xml:space="preserve">Priority on </w:t>
      </w:r>
      <w:r w:rsidR="00AC6F45" w:rsidRPr="00400EDB">
        <w:rPr>
          <w:rFonts w:ascii="Arial" w:hAnsi="Arial" w:cs="Arial"/>
          <w:b/>
        </w:rPr>
        <w:t>Availability and Affordability</w:t>
      </w:r>
      <w:r w:rsidR="00AC6F45" w:rsidRPr="00400EDB">
        <w:rPr>
          <w:rFonts w:ascii="Arial" w:hAnsi="Arial" w:cs="Arial"/>
        </w:rPr>
        <w:t xml:space="preserve">: </w:t>
      </w:r>
      <w:r w:rsidRPr="00400EDB">
        <w:rPr>
          <w:rFonts w:ascii="Arial" w:hAnsi="Arial" w:cs="Arial"/>
        </w:rPr>
        <w:t>Financially, affordability indicates cost-effective pricing and operations</w:t>
      </w:r>
      <w:r w:rsidR="00322433" w:rsidRPr="00322433">
        <w:t xml:space="preserve"> </w:t>
      </w:r>
      <w:r w:rsidR="00322433" w:rsidRPr="00322433">
        <w:rPr>
          <w:rFonts w:ascii="Arial" w:hAnsi="Arial" w:cs="Arial"/>
        </w:rPr>
        <w:t>(</w:t>
      </w:r>
      <w:proofErr w:type="spellStart"/>
      <w:r w:rsidR="00322433" w:rsidRPr="00322433">
        <w:rPr>
          <w:rFonts w:ascii="Arial" w:hAnsi="Arial" w:cs="Arial"/>
        </w:rPr>
        <w:t>Gentinetta</w:t>
      </w:r>
      <w:proofErr w:type="spellEnd"/>
      <w:r w:rsidR="00322433" w:rsidRPr="00322433">
        <w:rPr>
          <w:rFonts w:ascii="Arial" w:hAnsi="Arial" w:cs="Arial"/>
        </w:rPr>
        <w:t xml:space="preserve"> and Etemad-Sajadi, 2023)</w:t>
      </w:r>
      <w:r w:rsidRPr="00400EDB">
        <w:rPr>
          <w:rFonts w:ascii="Arial" w:hAnsi="Arial" w:cs="Arial"/>
        </w:rPr>
        <w:t xml:space="preserve">. Ibis Hotels </w:t>
      </w:r>
      <w:proofErr w:type="spellStart"/>
      <w:r w:rsidRPr="00400EDB">
        <w:rPr>
          <w:rFonts w:ascii="Arial" w:hAnsi="Arial" w:cs="Arial"/>
        </w:rPr>
        <w:t>emphasises</w:t>
      </w:r>
      <w:proofErr w:type="spellEnd"/>
      <w:r w:rsidRPr="00400EDB">
        <w:rPr>
          <w:rFonts w:ascii="Arial" w:hAnsi="Arial" w:cs="Arial"/>
        </w:rPr>
        <w:t xml:space="preserve"> inexpensive rooms to attract price-conscious clients. This emphasis</w:t>
      </w:r>
      <w:r w:rsidR="00400EDB">
        <w:rPr>
          <w:rFonts w:ascii="Arial" w:hAnsi="Arial" w:cs="Arial"/>
        </w:rPr>
        <w:t>’</w:t>
      </w:r>
      <w:r w:rsidRPr="00400EDB">
        <w:rPr>
          <w:rFonts w:ascii="Arial" w:hAnsi="Arial" w:cs="Arial"/>
        </w:rPr>
        <w:t>s contribution to Accor</w:t>
      </w:r>
      <w:r w:rsidR="00400EDB">
        <w:rPr>
          <w:rFonts w:ascii="Arial" w:hAnsi="Arial" w:cs="Arial"/>
        </w:rPr>
        <w:t>’</w:t>
      </w:r>
      <w:r w:rsidRPr="00400EDB">
        <w:rPr>
          <w:rFonts w:ascii="Arial" w:hAnsi="Arial" w:cs="Arial"/>
        </w:rPr>
        <w:t>s Economy Hotel inco</w:t>
      </w:r>
      <w:r w:rsidR="00AC6F45" w:rsidRPr="00400EDB">
        <w:rPr>
          <w:rFonts w:ascii="Arial" w:hAnsi="Arial" w:cs="Arial"/>
        </w:rPr>
        <w:t>me shows its financial success.</w:t>
      </w:r>
    </w:p>
    <w:p w14:paraId="387B2567" w14:textId="77777777" w:rsidR="00CF2C83" w:rsidRPr="00400EDB" w:rsidRDefault="00CF2C83" w:rsidP="00CF2C83">
      <w:pPr>
        <w:rPr>
          <w:rFonts w:ascii="Arial" w:hAnsi="Arial" w:cs="Arial"/>
        </w:rPr>
      </w:pPr>
      <w:r w:rsidRPr="00400EDB">
        <w:rPr>
          <w:rFonts w:ascii="Arial" w:hAnsi="Arial" w:cs="Arial"/>
          <w:b/>
        </w:rPr>
        <w:t>Brand Ability to S</w:t>
      </w:r>
      <w:r w:rsidR="00AC6F45" w:rsidRPr="00400EDB">
        <w:rPr>
          <w:rFonts w:ascii="Arial" w:hAnsi="Arial" w:cs="Arial"/>
          <w:b/>
        </w:rPr>
        <w:t>erve Price-Conscious Customers</w:t>
      </w:r>
      <w:r w:rsidR="00AC6F45" w:rsidRPr="00400EDB">
        <w:rPr>
          <w:rFonts w:ascii="Arial" w:hAnsi="Arial" w:cs="Arial"/>
        </w:rPr>
        <w:t xml:space="preserve">: </w:t>
      </w:r>
      <w:r w:rsidRPr="00400EDB">
        <w:rPr>
          <w:rFonts w:ascii="Arial" w:hAnsi="Arial" w:cs="Arial"/>
        </w:rPr>
        <w:t>Ibis Hotels</w:t>
      </w:r>
      <w:r w:rsidR="00400EDB">
        <w:rPr>
          <w:rFonts w:ascii="Arial" w:hAnsi="Arial" w:cs="Arial"/>
        </w:rPr>
        <w:t>’</w:t>
      </w:r>
      <w:r w:rsidRPr="00400EDB">
        <w:rPr>
          <w:rFonts w:ascii="Arial" w:hAnsi="Arial" w:cs="Arial"/>
        </w:rPr>
        <w:t xml:space="preserve"> ability to satisfy price-conscious clientele is crucial to its success. The financial statements in Accor</w:t>
      </w:r>
      <w:r w:rsidR="00400EDB">
        <w:rPr>
          <w:rFonts w:ascii="Arial" w:hAnsi="Arial" w:cs="Arial"/>
        </w:rPr>
        <w:t>’</w:t>
      </w:r>
      <w:r w:rsidRPr="00400EDB">
        <w:rPr>
          <w:rFonts w:ascii="Arial" w:hAnsi="Arial" w:cs="Arial"/>
        </w:rPr>
        <w:t>s financial reports show this. The brand</w:t>
      </w:r>
      <w:r w:rsidR="00400EDB">
        <w:rPr>
          <w:rFonts w:ascii="Arial" w:hAnsi="Arial" w:cs="Arial"/>
        </w:rPr>
        <w:t>’</w:t>
      </w:r>
      <w:r w:rsidRPr="00400EDB">
        <w:rPr>
          <w:rFonts w:ascii="Arial" w:hAnsi="Arial" w:cs="Arial"/>
        </w:rPr>
        <w:t>s financial approach assures its competitiveness in the economy hotel industry by balancing affor</w:t>
      </w:r>
      <w:r w:rsidR="00AC6F45" w:rsidRPr="00400EDB">
        <w:rPr>
          <w:rFonts w:ascii="Arial" w:hAnsi="Arial" w:cs="Arial"/>
        </w:rPr>
        <w:t>dability and quality.</w:t>
      </w:r>
    </w:p>
    <w:p w14:paraId="6756B1B7" w14:textId="77777777" w:rsidR="00AC6F45" w:rsidRPr="00400EDB" w:rsidRDefault="007F4E62" w:rsidP="007F4E62">
      <w:pPr>
        <w:pStyle w:val="Heading1"/>
        <w:rPr>
          <w:rFonts w:ascii="Arial" w:hAnsi="Arial" w:cs="Arial"/>
        </w:rPr>
      </w:pPr>
      <w:bookmarkStart w:id="7" w:name="_Toc157674870"/>
      <w:r w:rsidRPr="00400EDB">
        <w:rPr>
          <w:rFonts w:ascii="Arial" w:hAnsi="Arial" w:cs="Arial"/>
        </w:rPr>
        <w:t xml:space="preserve">Section 4 - </w:t>
      </w:r>
      <w:r w:rsidR="00AC6F45" w:rsidRPr="00400EDB">
        <w:rPr>
          <w:rFonts w:ascii="Arial" w:hAnsi="Arial" w:cs="Arial"/>
        </w:rPr>
        <w:t>Financial stability and profitability</w:t>
      </w:r>
      <w:bookmarkEnd w:id="7"/>
    </w:p>
    <w:p w14:paraId="03EC9665" w14:textId="77777777" w:rsidR="00AC6F45" w:rsidRPr="00400EDB" w:rsidRDefault="00AC6F45" w:rsidP="00AC6F45">
      <w:pPr>
        <w:rPr>
          <w:rFonts w:ascii="Arial" w:hAnsi="Arial" w:cs="Arial"/>
        </w:rPr>
      </w:pPr>
      <w:r w:rsidRPr="00400EDB">
        <w:rPr>
          <w:rFonts w:ascii="Arial" w:hAnsi="Arial" w:cs="Arial"/>
        </w:rPr>
        <w:t>Financial stability and profitability are key indicators of a company</w:t>
      </w:r>
      <w:r w:rsidR="00400EDB">
        <w:rPr>
          <w:rFonts w:ascii="Arial" w:hAnsi="Arial" w:cs="Arial"/>
        </w:rPr>
        <w:t>’</w:t>
      </w:r>
      <w:r w:rsidRPr="00400EDB">
        <w:rPr>
          <w:rFonts w:ascii="Arial" w:hAnsi="Arial" w:cs="Arial"/>
        </w:rPr>
        <w:t>s health and viability. We will now examine the financial terms and measures in this part to assess Corinthia Hotels and Ibis Hotels</w:t>
      </w:r>
      <w:r w:rsidR="00400EDB">
        <w:rPr>
          <w:rFonts w:ascii="Arial" w:hAnsi="Arial" w:cs="Arial"/>
        </w:rPr>
        <w:t>’</w:t>
      </w:r>
      <w:r w:rsidR="007F4E62" w:rsidRPr="00400EDB">
        <w:rPr>
          <w:rFonts w:ascii="Arial" w:hAnsi="Arial" w:cs="Arial"/>
        </w:rPr>
        <w:t xml:space="preserve"> consistency and profitability.</w:t>
      </w:r>
    </w:p>
    <w:p w14:paraId="26525D29" w14:textId="77777777" w:rsidR="00AC6F45" w:rsidRPr="00400EDB" w:rsidRDefault="00AC6F45" w:rsidP="007F4E62">
      <w:pPr>
        <w:pStyle w:val="Heading2"/>
        <w:rPr>
          <w:rFonts w:ascii="Arial" w:hAnsi="Arial" w:cs="Arial"/>
        </w:rPr>
      </w:pPr>
      <w:bookmarkStart w:id="8" w:name="_Toc157674871"/>
      <w:r w:rsidRPr="00400EDB">
        <w:rPr>
          <w:rFonts w:ascii="Arial" w:hAnsi="Arial" w:cs="Arial"/>
        </w:rPr>
        <w:t>4.1 Corinthia Hotels</w:t>
      </w:r>
      <w:r w:rsidR="00400EDB">
        <w:rPr>
          <w:rFonts w:ascii="Arial" w:hAnsi="Arial" w:cs="Arial"/>
        </w:rPr>
        <w:t>’</w:t>
      </w:r>
      <w:r w:rsidRPr="00400EDB">
        <w:rPr>
          <w:rFonts w:ascii="Arial" w:hAnsi="Arial" w:cs="Arial"/>
        </w:rPr>
        <w:t xml:space="preserve"> Long-Term Performance</w:t>
      </w:r>
      <w:bookmarkEnd w:id="8"/>
    </w:p>
    <w:p w14:paraId="40CCB7C6" w14:textId="77777777" w:rsidR="00AC6F45" w:rsidRPr="00400EDB" w:rsidRDefault="00AC6F45" w:rsidP="00AC6F45">
      <w:pPr>
        <w:rPr>
          <w:rFonts w:ascii="Arial" w:hAnsi="Arial" w:cs="Arial"/>
        </w:rPr>
      </w:pPr>
      <w:r w:rsidRPr="00400EDB">
        <w:rPr>
          <w:rFonts w:ascii="Arial" w:hAnsi="Arial" w:cs="Arial"/>
        </w:rPr>
        <w:t>Corinthia Hotels</w:t>
      </w:r>
      <w:r w:rsidR="00400EDB">
        <w:rPr>
          <w:rFonts w:ascii="Arial" w:hAnsi="Arial" w:cs="Arial"/>
        </w:rPr>
        <w:t>’</w:t>
      </w:r>
      <w:r w:rsidRPr="00400EDB">
        <w:rPr>
          <w:rFonts w:ascii="Arial" w:hAnsi="Arial" w:cs="Arial"/>
        </w:rPr>
        <w:t xml:space="preserve"> financial indicators throu</w:t>
      </w:r>
      <w:r w:rsidR="007F4E62" w:rsidRPr="00400EDB">
        <w:rPr>
          <w:rFonts w:ascii="Arial" w:hAnsi="Arial" w:cs="Arial"/>
        </w:rPr>
        <w:t>ghout time show its steadiness.</w:t>
      </w:r>
    </w:p>
    <w:p w14:paraId="08B30485" w14:textId="77777777" w:rsidR="00AC6F45" w:rsidRPr="00400EDB" w:rsidRDefault="00AC6F45" w:rsidP="00AC6F45">
      <w:pPr>
        <w:rPr>
          <w:rFonts w:ascii="Arial" w:hAnsi="Arial" w:cs="Arial"/>
        </w:rPr>
      </w:pPr>
      <w:r w:rsidRPr="00400EDB">
        <w:rPr>
          <w:rFonts w:ascii="Arial" w:hAnsi="Arial" w:cs="Arial"/>
          <w:b/>
        </w:rPr>
        <w:t>Total Revenue Changes</w:t>
      </w:r>
      <w:r w:rsidRPr="00400EDB">
        <w:rPr>
          <w:rFonts w:ascii="Arial" w:hAnsi="Arial" w:cs="Arial"/>
        </w:rPr>
        <w:t>:</w:t>
      </w:r>
      <w:r w:rsidR="007F4E62" w:rsidRPr="00400EDB">
        <w:rPr>
          <w:rFonts w:ascii="Arial" w:hAnsi="Arial" w:cs="Arial"/>
        </w:rPr>
        <w:t xml:space="preserve"> </w:t>
      </w:r>
      <w:r w:rsidRPr="00400EDB">
        <w:rPr>
          <w:rFonts w:ascii="Arial" w:hAnsi="Arial" w:cs="Arial"/>
        </w:rPr>
        <w:t>Analysis of total revenue patterns underpins stability. The 2022 Annual Report shows Corinthia Hotels</w:t>
      </w:r>
      <w:r w:rsidR="00400EDB">
        <w:rPr>
          <w:rFonts w:ascii="Arial" w:hAnsi="Arial" w:cs="Arial"/>
        </w:rPr>
        <w:t>’</w:t>
      </w:r>
      <w:r w:rsidRPr="00400EDB">
        <w:rPr>
          <w:rFonts w:ascii="Arial" w:hAnsi="Arial" w:cs="Arial"/>
        </w:rPr>
        <w:t xml:space="preserve"> steady growth to 232.3 million euros</w:t>
      </w:r>
      <w:r w:rsidR="00322433" w:rsidRPr="00322433">
        <w:t xml:space="preserve"> </w:t>
      </w:r>
      <w:r w:rsidR="00322433" w:rsidRPr="00322433">
        <w:rPr>
          <w:rFonts w:ascii="Arial" w:hAnsi="Arial" w:cs="Arial"/>
        </w:rPr>
        <w:t>(</w:t>
      </w:r>
      <w:proofErr w:type="spellStart"/>
      <w:r w:rsidR="00322433" w:rsidRPr="00322433">
        <w:rPr>
          <w:rFonts w:ascii="Arial" w:hAnsi="Arial" w:cs="Arial"/>
        </w:rPr>
        <w:t>Guilding</w:t>
      </w:r>
      <w:proofErr w:type="spellEnd"/>
      <w:r w:rsidR="00322433" w:rsidRPr="00322433">
        <w:rPr>
          <w:rFonts w:ascii="Arial" w:hAnsi="Arial" w:cs="Arial"/>
        </w:rPr>
        <w:t xml:space="preserve"> and </w:t>
      </w:r>
      <w:proofErr w:type="spellStart"/>
      <w:r w:rsidR="00322433" w:rsidRPr="00322433">
        <w:rPr>
          <w:rFonts w:ascii="Arial" w:hAnsi="Arial" w:cs="Arial"/>
        </w:rPr>
        <w:t>Mingjie</w:t>
      </w:r>
      <w:proofErr w:type="spellEnd"/>
      <w:r w:rsidR="00322433" w:rsidRPr="00322433">
        <w:rPr>
          <w:rFonts w:ascii="Arial" w:hAnsi="Arial" w:cs="Arial"/>
        </w:rPr>
        <w:t xml:space="preserve"> Ji, 2022)</w:t>
      </w:r>
      <w:r w:rsidRPr="00400EDB">
        <w:rPr>
          <w:rFonts w:ascii="Arial" w:hAnsi="Arial" w:cs="Arial"/>
        </w:rPr>
        <w:t>. The hotel</w:t>
      </w:r>
      <w:r w:rsidR="00400EDB">
        <w:rPr>
          <w:rFonts w:ascii="Arial" w:hAnsi="Arial" w:cs="Arial"/>
        </w:rPr>
        <w:t>’</w:t>
      </w:r>
      <w:r w:rsidRPr="00400EDB">
        <w:rPr>
          <w:rFonts w:ascii="Arial" w:hAnsi="Arial" w:cs="Arial"/>
        </w:rPr>
        <w:t>s constant growth over the years shows its ability to attract and retain customers, which helps it stay financially stable.</w:t>
      </w:r>
    </w:p>
    <w:p w14:paraId="56C110C5" w14:textId="77777777" w:rsidR="00AC6F45" w:rsidRPr="00400EDB" w:rsidRDefault="007F4E62" w:rsidP="00AC6F45">
      <w:pPr>
        <w:rPr>
          <w:rFonts w:ascii="Arial" w:hAnsi="Arial" w:cs="Arial"/>
        </w:rPr>
      </w:pPr>
      <w:r w:rsidRPr="00400EDB">
        <w:rPr>
          <w:rFonts w:ascii="Arial" w:hAnsi="Arial" w:cs="Arial"/>
          <w:b/>
        </w:rPr>
        <w:lastRenderedPageBreak/>
        <w:t>Analysis of Profitability</w:t>
      </w:r>
      <w:r w:rsidRPr="00400EDB">
        <w:rPr>
          <w:rFonts w:ascii="Arial" w:hAnsi="Arial" w:cs="Arial"/>
        </w:rPr>
        <w:t xml:space="preserve">: </w:t>
      </w:r>
      <w:r w:rsidR="00AC6F45" w:rsidRPr="00400EDB">
        <w:rPr>
          <w:rFonts w:ascii="Arial" w:hAnsi="Arial" w:cs="Arial"/>
        </w:rPr>
        <w:t>Profitability is a key financial measure. Strategic premium pricing helps Corinthia maintain earnings. Since Corinthia is a luxury brand, it may charge more. This boosts firm profits. To get a complete picture, the profitability analysis should include gross profit margins, ROI, and net profit margins.</w:t>
      </w:r>
    </w:p>
    <w:p w14:paraId="47AD4715" w14:textId="77777777" w:rsidR="00AC6F45" w:rsidRPr="00400EDB" w:rsidRDefault="00AC6F45" w:rsidP="00AC6F45">
      <w:pPr>
        <w:rPr>
          <w:rFonts w:ascii="Arial" w:hAnsi="Arial" w:cs="Arial"/>
        </w:rPr>
      </w:pPr>
      <w:r w:rsidRPr="00400EDB">
        <w:rPr>
          <w:rFonts w:ascii="Arial" w:hAnsi="Arial" w:cs="Arial"/>
          <w:b/>
        </w:rPr>
        <w:t>Different F</w:t>
      </w:r>
      <w:r w:rsidR="007F4E62" w:rsidRPr="00400EDB">
        <w:rPr>
          <w:rFonts w:ascii="Arial" w:hAnsi="Arial" w:cs="Arial"/>
          <w:b/>
        </w:rPr>
        <w:t>inancial Management Strategies</w:t>
      </w:r>
      <w:r w:rsidR="007F4E62" w:rsidRPr="00400EDB">
        <w:rPr>
          <w:rFonts w:ascii="Arial" w:hAnsi="Arial" w:cs="Arial"/>
        </w:rPr>
        <w:t xml:space="preserve">: </w:t>
      </w:r>
      <w:r w:rsidRPr="00400EDB">
        <w:rPr>
          <w:rFonts w:ascii="Arial" w:hAnsi="Arial" w:cs="Arial"/>
        </w:rPr>
        <w:t>Effective financial management strengthens Corinthia</w:t>
      </w:r>
      <w:r w:rsidR="00400EDB">
        <w:rPr>
          <w:rFonts w:ascii="Arial" w:hAnsi="Arial" w:cs="Arial"/>
        </w:rPr>
        <w:t>’</w:t>
      </w:r>
      <w:r w:rsidRPr="00400EDB">
        <w:rPr>
          <w:rFonts w:ascii="Arial" w:hAnsi="Arial" w:cs="Arial"/>
        </w:rPr>
        <w:t>s stability. The hotel must invest in quality, branding, and customer experience to provide premium services.</w:t>
      </w:r>
    </w:p>
    <w:p w14:paraId="5D8CD196" w14:textId="77777777" w:rsidR="00AC6F45" w:rsidRPr="00400EDB" w:rsidRDefault="00AC6F45" w:rsidP="007F4E62">
      <w:pPr>
        <w:pStyle w:val="Heading2"/>
        <w:rPr>
          <w:rFonts w:ascii="Arial" w:hAnsi="Arial" w:cs="Arial"/>
        </w:rPr>
      </w:pPr>
      <w:bookmarkStart w:id="9" w:name="_Toc157674872"/>
      <w:r w:rsidRPr="00400EDB">
        <w:rPr>
          <w:rFonts w:ascii="Arial" w:hAnsi="Arial" w:cs="Arial"/>
        </w:rPr>
        <w:t>4.2 Operations Effectiveness Resilience Ibis Hotels</w:t>
      </w:r>
      <w:bookmarkEnd w:id="9"/>
    </w:p>
    <w:p w14:paraId="7E5142FA" w14:textId="77777777" w:rsidR="00AC6F45" w:rsidRPr="00400EDB" w:rsidRDefault="00AC6F45" w:rsidP="00AC6F45">
      <w:pPr>
        <w:rPr>
          <w:rFonts w:ascii="Arial" w:hAnsi="Arial" w:cs="Arial"/>
        </w:rPr>
      </w:pPr>
      <w:r w:rsidRPr="00400EDB">
        <w:rPr>
          <w:rFonts w:ascii="Arial" w:hAnsi="Arial" w:cs="Arial"/>
        </w:rPr>
        <w:t>Effective financial processes give Ibis Hotels, an Economy Ho</w:t>
      </w:r>
      <w:r w:rsidR="007F4E62" w:rsidRPr="00400EDB">
        <w:rPr>
          <w:rFonts w:ascii="Arial" w:hAnsi="Arial" w:cs="Arial"/>
        </w:rPr>
        <w:t>tel sector of Accor, stability.</w:t>
      </w:r>
    </w:p>
    <w:p w14:paraId="0E8368B5" w14:textId="77777777" w:rsidR="00AC6F45" w:rsidRPr="00400EDB" w:rsidRDefault="007F4E62" w:rsidP="00AC6F45">
      <w:pPr>
        <w:rPr>
          <w:rFonts w:ascii="Arial" w:hAnsi="Arial" w:cs="Arial"/>
        </w:rPr>
      </w:pPr>
      <w:r w:rsidRPr="00400EDB">
        <w:rPr>
          <w:rFonts w:ascii="Arial" w:hAnsi="Arial" w:cs="Arial"/>
          <w:b/>
        </w:rPr>
        <w:t>Operational effectiveness</w:t>
      </w:r>
      <w:r w:rsidRPr="00400EDB">
        <w:rPr>
          <w:rFonts w:ascii="Arial" w:hAnsi="Arial" w:cs="Arial"/>
        </w:rPr>
        <w:t xml:space="preserve">: </w:t>
      </w:r>
      <w:r w:rsidR="00AC6F45" w:rsidRPr="00400EDB">
        <w:rPr>
          <w:rFonts w:ascii="Arial" w:hAnsi="Arial" w:cs="Arial"/>
        </w:rPr>
        <w:t>Effective business operations underpin Ibis Hotels</w:t>
      </w:r>
      <w:r w:rsidR="00400EDB">
        <w:rPr>
          <w:rFonts w:ascii="Arial" w:hAnsi="Arial" w:cs="Arial"/>
        </w:rPr>
        <w:t>’</w:t>
      </w:r>
      <w:r w:rsidR="00AC6F45" w:rsidRPr="00400EDB">
        <w:rPr>
          <w:rFonts w:ascii="Arial" w:hAnsi="Arial" w:cs="Arial"/>
        </w:rPr>
        <w:t xml:space="preserve"> stability. The hotel</w:t>
      </w:r>
      <w:r w:rsidR="00400EDB">
        <w:rPr>
          <w:rFonts w:ascii="Arial" w:hAnsi="Arial" w:cs="Arial"/>
        </w:rPr>
        <w:t>’</w:t>
      </w:r>
      <w:r w:rsidR="00AC6F45" w:rsidRPr="00400EDB">
        <w:rPr>
          <w:rFonts w:ascii="Arial" w:hAnsi="Arial" w:cs="Arial"/>
        </w:rPr>
        <w:t>s ability to streamline operations and keep costs low boosts efficiency. To optimum resource use, runni</w:t>
      </w:r>
      <w:r w:rsidR="00400EDB" w:rsidRPr="00400EDB">
        <w:rPr>
          <w:rFonts w:ascii="Arial" w:hAnsi="Arial" w:cs="Arial"/>
        </w:rPr>
        <w:t xml:space="preserve">ng costs </w:t>
      </w:r>
      <w:r w:rsidR="00AC6F45" w:rsidRPr="00400EDB">
        <w:rPr>
          <w:rFonts w:ascii="Arial" w:hAnsi="Arial" w:cs="Arial"/>
        </w:rPr>
        <w:t>including staff, utilities,</w:t>
      </w:r>
      <w:r w:rsidR="00322433">
        <w:rPr>
          <w:rFonts w:ascii="Arial" w:hAnsi="Arial" w:cs="Arial"/>
        </w:rPr>
        <w:t xml:space="preserve"> and other operational expenses </w:t>
      </w:r>
      <w:r w:rsidR="00AC6F45" w:rsidRPr="00400EDB">
        <w:rPr>
          <w:rFonts w:ascii="Arial" w:hAnsi="Arial" w:cs="Arial"/>
        </w:rPr>
        <w:t>are carefully managed</w:t>
      </w:r>
      <w:r w:rsidR="00322433" w:rsidRPr="00322433">
        <w:t xml:space="preserve"> </w:t>
      </w:r>
      <w:r w:rsidR="00322433" w:rsidRPr="00322433">
        <w:rPr>
          <w:rFonts w:ascii="Arial" w:hAnsi="Arial" w:cs="Arial"/>
        </w:rPr>
        <w:t>(Golden-Romero, 2007)</w:t>
      </w:r>
      <w:r w:rsidR="00AC6F45" w:rsidRPr="00400EDB">
        <w:rPr>
          <w:rFonts w:ascii="Arial" w:hAnsi="Arial" w:cs="Arial"/>
        </w:rPr>
        <w:t>.</w:t>
      </w:r>
    </w:p>
    <w:p w14:paraId="6254B334" w14:textId="77777777" w:rsidR="00AC6F45" w:rsidRPr="00400EDB" w:rsidRDefault="007F4E62" w:rsidP="00AC6F45">
      <w:pPr>
        <w:rPr>
          <w:rFonts w:ascii="Arial" w:hAnsi="Arial" w:cs="Arial"/>
        </w:rPr>
      </w:pPr>
      <w:r w:rsidRPr="00400EDB">
        <w:rPr>
          <w:rFonts w:ascii="Arial" w:hAnsi="Arial" w:cs="Arial"/>
          <w:b/>
        </w:rPr>
        <w:t>Balancing Cost and Quality</w:t>
      </w:r>
      <w:r w:rsidRPr="00400EDB">
        <w:rPr>
          <w:rFonts w:ascii="Arial" w:hAnsi="Arial" w:cs="Arial"/>
        </w:rPr>
        <w:t xml:space="preserve">: </w:t>
      </w:r>
      <w:r w:rsidR="00AC6F45" w:rsidRPr="00400EDB">
        <w:rPr>
          <w:rFonts w:ascii="Arial" w:hAnsi="Arial" w:cs="Arial"/>
        </w:rPr>
        <w:t>Ibis Hotels balances affordability and excellence to preserve stability. This strategy targets financially worried consumers, giving Accor</w:t>
      </w:r>
      <w:r w:rsidR="00400EDB">
        <w:rPr>
          <w:rFonts w:ascii="Arial" w:hAnsi="Arial" w:cs="Arial"/>
        </w:rPr>
        <w:t>’</w:t>
      </w:r>
      <w:r w:rsidR="00AC6F45" w:rsidRPr="00400EDB">
        <w:rPr>
          <w:rFonts w:ascii="Arial" w:hAnsi="Arial" w:cs="Arial"/>
        </w:rPr>
        <w:t>s Economy Hotel segment a large market share. This equilibrium must be assessed usi</w:t>
      </w:r>
      <w:r w:rsidR="00322433">
        <w:rPr>
          <w:rFonts w:ascii="Arial" w:hAnsi="Arial" w:cs="Arial"/>
        </w:rPr>
        <w:t xml:space="preserve">ng cost-benefit analysis </w:t>
      </w:r>
      <w:r w:rsidRPr="00400EDB">
        <w:rPr>
          <w:rFonts w:ascii="Arial" w:hAnsi="Arial" w:cs="Arial"/>
        </w:rPr>
        <w:t>and value proposition.</w:t>
      </w:r>
    </w:p>
    <w:p w14:paraId="666BCEB8" w14:textId="77777777" w:rsidR="00AC6F45" w:rsidRPr="00400EDB" w:rsidRDefault="007F4E62" w:rsidP="00AC6F45">
      <w:pPr>
        <w:rPr>
          <w:rFonts w:ascii="Arial" w:hAnsi="Arial" w:cs="Arial"/>
        </w:rPr>
      </w:pPr>
      <w:r w:rsidRPr="00400EDB">
        <w:rPr>
          <w:rFonts w:ascii="Arial" w:hAnsi="Arial" w:cs="Arial"/>
          <w:b/>
        </w:rPr>
        <w:t>Overhead Cost Assessment</w:t>
      </w:r>
      <w:r w:rsidRPr="00400EDB">
        <w:rPr>
          <w:rFonts w:ascii="Arial" w:hAnsi="Arial" w:cs="Arial"/>
        </w:rPr>
        <w:t xml:space="preserve">: </w:t>
      </w:r>
      <w:r w:rsidR="00AC6F45" w:rsidRPr="00400EDB">
        <w:rPr>
          <w:rFonts w:ascii="Arial" w:hAnsi="Arial" w:cs="Arial"/>
        </w:rPr>
        <w:t>Ibis Hotels must analyse overhead expenses to manage finances efficiently. Indirect expenditures, such as administrative and operational overheads, must match the budget and revenue</w:t>
      </w:r>
      <w:r w:rsidR="00322433" w:rsidRPr="00322433">
        <w:t xml:space="preserve"> </w:t>
      </w:r>
      <w:r w:rsidR="00322433" w:rsidRPr="00322433">
        <w:rPr>
          <w:rFonts w:ascii="Arial" w:hAnsi="Arial" w:cs="Arial"/>
        </w:rPr>
        <w:t>(Seal, 2015)</w:t>
      </w:r>
      <w:r w:rsidR="00AC6F45" w:rsidRPr="00400EDB">
        <w:rPr>
          <w:rFonts w:ascii="Arial" w:hAnsi="Arial" w:cs="Arial"/>
        </w:rPr>
        <w:t xml:space="preserve">. Implementing strict cost controls and frequent reviews throughout implementation can </w:t>
      </w:r>
      <w:r w:rsidRPr="00400EDB">
        <w:rPr>
          <w:rFonts w:ascii="Arial" w:hAnsi="Arial" w:cs="Arial"/>
        </w:rPr>
        <w:t>optimize</w:t>
      </w:r>
      <w:r w:rsidR="00AC6F45" w:rsidRPr="00400EDB">
        <w:rPr>
          <w:rFonts w:ascii="Arial" w:hAnsi="Arial" w:cs="Arial"/>
        </w:rPr>
        <w:t xml:space="preserve"> overhead costs without compromising service quality.</w:t>
      </w:r>
    </w:p>
    <w:p w14:paraId="50E65A36" w14:textId="77777777" w:rsidR="007F4E62" w:rsidRPr="00400EDB" w:rsidRDefault="007408E5" w:rsidP="007408E5">
      <w:pPr>
        <w:pStyle w:val="Heading1"/>
        <w:rPr>
          <w:rFonts w:ascii="Arial" w:hAnsi="Arial" w:cs="Arial"/>
        </w:rPr>
      </w:pPr>
      <w:bookmarkStart w:id="10" w:name="_Toc157674873"/>
      <w:r w:rsidRPr="00400EDB">
        <w:rPr>
          <w:rFonts w:ascii="Arial" w:hAnsi="Arial" w:cs="Arial"/>
        </w:rPr>
        <w:t xml:space="preserve">Section 5 - </w:t>
      </w:r>
      <w:r w:rsidR="007F4E62" w:rsidRPr="00400EDB">
        <w:rPr>
          <w:rFonts w:ascii="Arial" w:hAnsi="Arial" w:cs="Arial"/>
        </w:rPr>
        <w:t>Organisational Development Methods</w:t>
      </w:r>
      <w:bookmarkEnd w:id="10"/>
    </w:p>
    <w:p w14:paraId="301F9CA4" w14:textId="77777777" w:rsidR="007F4E62" w:rsidRPr="00400EDB" w:rsidRDefault="007F4E62" w:rsidP="007F4E62">
      <w:pPr>
        <w:rPr>
          <w:rFonts w:ascii="Arial" w:hAnsi="Arial" w:cs="Arial"/>
        </w:rPr>
      </w:pPr>
      <w:r w:rsidRPr="00400EDB">
        <w:rPr>
          <w:rFonts w:ascii="Arial" w:hAnsi="Arial" w:cs="Arial"/>
        </w:rPr>
        <w:t xml:space="preserve">Corinthia Hotels and Ibis Hotels adopt financial strategies that complement their market positioning and growth goals. </w:t>
      </w:r>
    </w:p>
    <w:p w14:paraId="47C8FCF2" w14:textId="77777777" w:rsidR="007F4E62" w:rsidRPr="00400EDB" w:rsidRDefault="007F4E62" w:rsidP="007F4E62">
      <w:pPr>
        <w:pStyle w:val="Heading2"/>
        <w:rPr>
          <w:rFonts w:ascii="Arial" w:hAnsi="Arial" w:cs="Arial"/>
        </w:rPr>
      </w:pPr>
      <w:bookmarkStart w:id="11" w:name="_Toc157674874"/>
      <w:r w:rsidRPr="00400EDB">
        <w:rPr>
          <w:rFonts w:ascii="Arial" w:hAnsi="Arial" w:cs="Arial"/>
        </w:rPr>
        <w:t>5.1 Corinthia Hotels</w:t>
      </w:r>
      <w:r w:rsidR="00400EDB">
        <w:rPr>
          <w:rFonts w:ascii="Arial" w:hAnsi="Arial" w:cs="Arial"/>
        </w:rPr>
        <w:t>’</w:t>
      </w:r>
      <w:r w:rsidRPr="00400EDB">
        <w:rPr>
          <w:rFonts w:ascii="Arial" w:hAnsi="Arial" w:cs="Arial"/>
        </w:rPr>
        <w:t xml:space="preserve"> Global Expansion Approach</w:t>
      </w:r>
      <w:bookmarkEnd w:id="11"/>
    </w:p>
    <w:p w14:paraId="049CA0B1" w14:textId="77777777" w:rsidR="007F4E62" w:rsidRPr="00400EDB" w:rsidRDefault="007F4E62" w:rsidP="007F4E62">
      <w:pPr>
        <w:rPr>
          <w:rFonts w:ascii="Arial" w:hAnsi="Arial" w:cs="Arial"/>
        </w:rPr>
      </w:pPr>
      <w:r w:rsidRPr="00400EDB">
        <w:rPr>
          <w:rFonts w:ascii="Arial" w:hAnsi="Arial" w:cs="Arial"/>
          <w:b/>
        </w:rPr>
        <w:lastRenderedPageBreak/>
        <w:t>Capital Expenditures for Global Expansion</w:t>
      </w:r>
      <w:r w:rsidRPr="00400EDB">
        <w:rPr>
          <w:rFonts w:ascii="Arial" w:hAnsi="Arial" w:cs="Arial"/>
        </w:rPr>
        <w:t>: Corinthia Hotels substantially funds global expansion. These funds aid the company</w:t>
      </w:r>
      <w:r w:rsidR="00400EDB">
        <w:rPr>
          <w:rFonts w:ascii="Arial" w:hAnsi="Arial" w:cs="Arial"/>
        </w:rPr>
        <w:t>’</w:t>
      </w:r>
      <w:r w:rsidRPr="00400EDB">
        <w:rPr>
          <w:rFonts w:ascii="Arial" w:hAnsi="Arial" w:cs="Arial"/>
        </w:rPr>
        <w:t>s globalization. These investments are meticulously planned to buy new buildings, remodel old ones, and upgrade infrastructure. These costly initiatives demonstrate Corinthia</w:t>
      </w:r>
      <w:r w:rsidR="00400EDB">
        <w:rPr>
          <w:rFonts w:ascii="Arial" w:hAnsi="Arial" w:cs="Arial"/>
        </w:rPr>
        <w:t>’</w:t>
      </w:r>
      <w:r w:rsidRPr="00400EDB">
        <w:rPr>
          <w:rFonts w:ascii="Arial" w:hAnsi="Arial" w:cs="Arial"/>
        </w:rPr>
        <w:t>s global development.</w:t>
      </w:r>
    </w:p>
    <w:p w14:paraId="07CD5270" w14:textId="77777777" w:rsidR="007F4E62" w:rsidRPr="00400EDB" w:rsidRDefault="007F4E62" w:rsidP="007F4E62">
      <w:pPr>
        <w:rPr>
          <w:rFonts w:ascii="Arial" w:hAnsi="Arial" w:cs="Arial"/>
        </w:rPr>
      </w:pPr>
      <w:r w:rsidRPr="00400EDB">
        <w:rPr>
          <w:rFonts w:ascii="Arial" w:hAnsi="Arial" w:cs="Arial"/>
          <w:b/>
        </w:rPr>
        <w:t>Financial Strategies for Premium Market Dominance</w:t>
      </w:r>
      <w:r w:rsidRPr="00400EDB">
        <w:rPr>
          <w:rFonts w:ascii="Arial" w:hAnsi="Arial" w:cs="Arial"/>
        </w:rPr>
        <w:t xml:space="preserve">: Corinthia Hotels dominates luxury hospitality with numerous financial strategies. These strategies guarantee company market domination. Targeted marketing, premium pricing, and visitor experience are examples. </w:t>
      </w:r>
    </w:p>
    <w:p w14:paraId="6AE045A3" w14:textId="77777777" w:rsidR="007F4E62" w:rsidRPr="00400EDB" w:rsidRDefault="007F4E62" w:rsidP="007F4E62">
      <w:pPr>
        <w:rPr>
          <w:rFonts w:ascii="Arial" w:hAnsi="Arial" w:cs="Arial"/>
        </w:rPr>
      </w:pPr>
      <w:r w:rsidRPr="00400EDB">
        <w:rPr>
          <w:rFonts w:ascii="Arial" w:hAnsi="Arial" w:cs="Arial"/>
          <w:b/>
        </w:rPr>
        <w:t>Maintaining Unrestricted Cash</w:t>
      </w:r>
      <w:r w:rsidRPr="00400EDB">
        <w:rPr>
          <w:rFonts w:ascii="Arial" w:hAnsi="Arial" w:cs="Arial"/>
        </w:rPr>
        <w:t>: Corinthia Hotels</w:t>
      </w:r>
      <w:r w:rsidR="00400EDB">
        <w:rPr>
          <w:rFonts w:ascii="Arial" w:hAnsi="Arial" w:cs="Arial"/>
        </w:rPr>
        <w:t>’</w:t>
      </w:r>
      <w:r w:rsidRPr="00400EDB">
        <w:rPr>
          <w:rFonts w:ascii="Arial" w:hAnsi="Arial" w:cs="Arial"/>
        </w:rPr>
        <w:t xml:space="preserve"> policy of keeping cash reserves ensures financial security. Funds without restrictions give the business financial stability</w:t>
      </w:r>
      <w:r w:rsidR="00322433" w:rsidRPr="00322433">
        <w:t xml:space="preserve"> </w:t>
      </w:r>
      <w:r w:rsidR="00322433" w:rsidRPr="00322433">
        <w:rPr>
          <w:rFonts w:ascii="Arial" w:hAnsi="Arial" w:cs="Arial"/>
        </w:rPr>
        <w:t>(Morrison, 2022)</w:t>
      </w:r>
      <w:r w:rsidRPr="00400EDB">
        <w:rPr>
          <w:rFonts w:ascii="Arial" w:hAnsi="Arial" w:cs="Arial"/>
        </w:rPr>
        <w:t>. With unlimited capital, Corinthia can weather economic storms without halting operations. Since cash is unlimited.</w:t>
      </w:r>
    </w:p>
    <w:p w14:paraId="38DC6BD6" w14:textId="77777777" w:rsidR="007F4E62" w:rsidRPr="00400EDB" w:rsidRDefault="007F4E62" w:rsidP="007F4E62">
      <w:pPr>
        <w:pStyle w:val="Heading2"/>
        <w:rPr>
          <w:rFonts w:ascii="Arial" w:hAnsi="Arial" w:cs="Arial"/>
        </w:rPr>
      </w:pPr>
      <w:bookmarkStart w:id="12" w:name="_Toc157674875"/>
      <w:r w:rsidRPr="00400EDB">
        <w:rPr>
          <w:rFonts w:ascii="Arial" w:hAnsi="Arial" w:cs="Arial"/>
        </w:rPr>
        <w:t>5.2 Ibis Hotels</w:t>
      </w:r>
      <w:r w:rsidR="00400EDB">
        <w:rPr>
          <w:rFonts w:ascii="Arial" w:hAnsi="Arial" w:cs="Arial"/>
        </w:rPr>
        <w:t>’</w:t>
      </w:r>
      <w:r w:rsidRPr="00400EDB">
        <w:rPr>
          <w:rFonts w:ascii="Arial" w:hAnsi="Arial" w:cs="Arial"/>
        </w:rPr>
        <w:t xml:space="preserve"> Growth through Financial Realism</w:t>
      </w:r>
      <w:bookmarkEnd w:id="12"/>
    </w:p>
    <w:p w14:paraId="7B21C0B0" w14:textId="77777777" w:rsidR="007F4E62" w:rsidRPr="00400EDB" w:rsidRDefault="007F4E62" w:rsidP="007F4E62">
      <w:pPr>
        <w:rPr>
          <w:rFonts w:ascii="Arial" w:hAnsi="Arial" w:cs="Arial"/>
        </w:rPr>
      </w:pPr>
      <w:r w:rsidRPr="00400EDB">
        <w:rPr>
          <w:rFonts w:ascii="Arial" w:hAnsi="Arial" w:cs="Arial"/>
          <w:b/>
        </w:rPr>
        <w:t>Accor</w:t>
      </w:r>
      <w:r w:rsidR="00400EDB">
        <w:rPr>
          <w:rFonts w:ascii="Arial" w:hAnsi="Arial" w:cs="Arial"/>
          <w:b/>
        </w:rPr>
        <w:t>’</w:t>
      </w:r>
      <w:r w:rsidRPr="00400EDB">
        <w:rPr>
          <w:rFonts w:ascii="Arial" w:hAnsi="Arial" w:cs="Arial"/>
          <w:b/>
        </w:rPr>
        <w:t>s Support for Ibis Hotels</w:t>
      </w:r>
      <w:r w:rsidR="00400EDB">
        <w:rPr>
          <w:rFonts w:ascii="Arial" w:hAnsi="Arial" w:cs="Arial"/>
          <w:b/>
        </w:rPr>
        <w:t>’</w:t>
      </w:r>
      <w:r w:rsidRPr="00400EDB">
        <w:rPr>
          <w:rFonts w:ascii="Arial" w:hAnsi="Arial" w:cs="Arial"/>
          <w:b/>
        </w:rPr>
        <w:t xml:space="preserve"> Growth</w:t>
      </w:r>
      <w:r w:rsidRPr="00400EDB">
        <w:rPr>
          <w:rFonts w:ascii="Arial" w:hAnsi="Arial" w:cs="Arial"/>
        </w:rPr>
        <w:t>: Accor</w:t>
      </w:r>
      <w:r w:rsidR="00400EDB">
        <w:rPr>
          <w:rFonts w:ascii="Arial" w:hAnsi="Arial" w:cs="Arial"/>
        </w:rPr>
        <w:t>’</w:t>
      </w:r>
      <w:r w:rsidRPr="00400EDB">
        <w:rPr>
          <w:rFonts w:ascii="Arial" w:hAnsi="Arial" w:cs="Arial"/>
        </w:rPr>
        <w:t>s subsidiary, Ibis Hotels, receives major funding for expansion. The 2022 Economy Hotel segment</w:t>
      </w:r>
      <w:r w:rsidR="00400EDB">
        <w:rPr>
          <w:rFonts w:ascii="Arial" w:hAnsi="Arial" w:cs="Arial"/>
        </w:rPr>
        <w:t>’</w:t>
      </w:r>
      <w:r w:rsidRPr="00400EDB">
        <w:rPr>
          <w:rFonts w:ascii="Arial" w:hAnsi="Arial" w:cs="Arial"/>
        </w:rPr>
        <w:t>s €2.5 billion revenue indicates Accor</w:t>
      </w:r>
      <w:r w:rsidR="00400EDB">
        <w:rPr>
          <w:rFonts w:ascii="Arial" w:hAnsi="Arial" w:cs="Arial"/>
        </w:rPr>
        <w:t>’</w:t>
      </w:r>
      <w:r w:rsidRPr="00400EDB">
        <w:rPr>
          <w:rFonts w:ascii="Arial" w:hAnsi="Arial" w:cs="Arial"/>
        </w:rPr>
        <w:t>s commitment</w:t>
      </w:r>
      <w:r w:rsidR="00322433" w:rsidRPr="00322433">
        <w:t xml:space="preserve"> </w:t>
      </w:r>
      <w:r w:rsidR="00322433" w:rsidRPr="00322433">
        <w:rPr>
          <w:rFonts w:ascii="Arial" w:hAnsi="Arial" w:cs="Arial"/>
        </w:rPr>
        <w:t>(Zutter and Smart, 2022)</w:t>
      </w:r>
      <w:r w:rsidRPr="00400EDB">
        <w:rPr>
          <w:rFonts w:ascii="Arial" w:hAnsi="Arial" w:cs="Arial"/>
        </w:rPr>
        <w:t>. This finance lets Ibis Hotels pursue strategic initiatives and capitalized on hospitality sector opportunities.</w:t>
      </w:r>
    </w:p>
    <w:p w14:paraId="58EA18DF" w14:textId="77777777" w:rsidR="007F4E62" w:rsidRPr="00400EDB" w:rsidRDefault="007F4E62" w:rsidP="007F4E62">
      <w:pPr>
        <w:rPr>
          <w:rFonts w:ascii="Arial" w:hAnsi="Arial" w:cs="Arial"/>
        </w:rPr>
      </w:pPr>
      <w:r w:rsidRPr="00400EDB">
        <w:rPr>
          <w:rFonts w:ascii="Arial" w:hAnsi="Arial" w:cs="Arial"/>
          <w:b/>
        </w:rPr>
        <w:t>Budget Management for Resource Optimization</w:t>
      </w:r>
      <w:r w:rsidRPr="00400EDB">
        <w:rPr>
          <w:rFonts w:ascii="Arial" w:hAnsi="Arial" w:cs="Arial"/>
        </w:rPr>
        <w:t xml:space="preserve">: Ibis Hotels manages budgets to </w:t>
      </w:r>
      <w:r w:rsidR="007408E5" w:rsidRPr="00400EDB">
        <w:rPr>
          <w:rFonts w:ascii="Arial" w:hAnsi="Arial" w:cs="Arial"/>
        </w:rPr>
        <w:t>maximize</w:t>
      </w:r>
      <w:r w:rsidRPr="00400EDB">
        <w:rPr>
          <w:rFonts w:ascii="Arial" w:hAnsi="Arial" w:cs="Arial"/>
        </w:rPr>
        <w:t xml:space="preserve"> resource use. Financial resources must be planned and monitored to match budgets. Budget management is important for operational efficiency, cost-effectiveness, and financial sustainability at Ibis Hotels.</w:t>
      </w:r>
    </w:p>
    <w:p w14:paraId="27C90372" w14:textId="77777777" w:rsidR="007408E5" w:rsidRPr="00400EDB" w:rsidRDefault="007408E5" w:rsidP="007408E5">
      <w:pPr>
        <w:pStyle w:val="Heading1"/>
        <w:rPr>
          <w:rFonts w:ascii="Arial" w:hAnsi="Arial" w:cs="Arial"/>
        </w:rPr>
      </w:pPr>
      <w:bookmarkStart w:id="13" w:name="_Toc157674876"/>
      <w:r w:rsidRPr="00400EDB">
        <w:rPr>
          <w:rFonts w:ascii="Arial" w:hAnsi="Arial" w:cs="Arial"/>
        </w:rPr>
        <w:t>Section 6 - Corporate Social Responsibility (CSR) Commitments</w:t>
      </w:r>
      <w:bookmarkEnd w:id="13"/>
    </w:p>
    <w:p w14:paraId="6595FD7C" w14:textId="77777777" w:rsidR="007F4E62" w:rsidRPr="00400EDB" w:rsidRDefault="007F4E62" w:rsidP="007F4E62">
      <w:pPr>
        <w:rPr>
          <w:rFonts w:ascii="Arial" w:hAnsi="Arial" w:cs="Arial"/>
        </w:rPr>
      </w:pPr>
      <w:r w:rsidRPr="00400EDB">
        <w:rPr>
          <w:rFonts w:ascii="Arial" w:hAnsi="Arial" w:cs="Arial"/>
        </w:rPr>
        <w:t>CSR is important to Corinthia and Ibis Hotels</w:t>
      </w:r>
      <w:r w:rsidR="00400EDB">
        <w:rPr>
          <w:rFonts w:ascii="Arial" w:hAnsi="Arial" w:cs="Arial"/>
        </w:rPr>
        <w:t>’</w:t>
      </w:r>
      <w:r w:rsidRPr="00400EDB">
        <w:rPr>
          <w:rFonts w:ascii="Arial" w:hAnsi="Arial" w:cs="Arial"/>
        </w:rPr>
        <w:t xml:space="preserve"> ethics. Financial analysis of their corporate social responsibility efforts can show how they meet r</w:t>
      </w:r>
      <w:r w:rsidR="007408E5" w:rsidRPr="00400EDB">
        <w:rPr>
          <w:rFonts w:ascii="Arial" w:hAnsi="Arial" w:cs="Arial"/>
        </w:rPr>
        <w:t>esponsible business principles.</w:t>
      </w:r>
    </w:p>
    <w:p w14:paraId="462A6C6B" w14:textId="77777777" w:rsidR="007F4E62" w:rsidRPr="00400EDB" w:rsidRDefault="007408E5" w:rsidP="007408E5">
      <w:pPr>
        <w:pStyle w:val="Heading2"/>
        <w:rPr>
          <w:rFonts w:ascii="Arial" w:hAnsi="Arial" w:cs="Arial"/>
        </w:rPr>
      </w:pPr>
      <w:bookmarkStart w:id="14" w:name="_Toc157674877"/>
      <w:r w:rsidRPr="00400EDB">
        <w:rPr>
          <w:rFonts w:ascii="Arial" w:hAnsi="Arial" w:cs="Arial"/>
        </w:rPr>
        <w:t>6.1.</w:t>
      </w:r>
      <w:r w:rsidR="007F4E62" w:rsidRPr="00400EDB">
        <w:rPr>
          <w:rFonts w:ascii="Arial" w:hAnsi="Arial" w:cs="Arial"/>
        </w:rPr>
        <w:t xml:space="preserve"> Corinthia Hotels</w:t>
      </w:r>
      <w:r w:rsidR="00400EDB">
        <w:rPr>
          <w:rFonts w:ascii="Arial" w:hAnsi="Arial" w:cs="Arial"/>
        </w:rPr>
        <w:t>’</w:t>
      </w:r>
      <w:r w:rsidR="007F4E62" w:rsidRPr="00400EDB">
        <w:rPr>
          <w:rFonts w:ascii="Arial" w:hAnsi="Arial" w:cs="Arial"/>
        </w:rPr>
        <w:t xml:space="preserve"> Ethics and Environ</w:t>
      </w:r>
      <w:r w:rsidRPr="00400EDB">
        <w:rPr>
          <w:rFonts w:ascii="Arial" w:hAnsi="Arial" w:cs="Arial"/>
        </w:rPr>
        <w:t>ment</w:t>
      </w:r>
      <w:bookmarkEnd w:id="14"/>
    </w:p>
    <w:p w14:paraId="648E0DB3" w14:textId="77777777" w:rsidR="007F4E62" w:rsidRPr="00400EDB" w:rsidRDefault="007F4E62" w:rsidP="007F4E62">
      <w:pPr>
        <w:rPr>
          <w:rFonts w:ascii="Arial" w:hAnsi="Arial" w:cs="Arial"/>
        </w:rPr>
      </w:pPr>
      <w:r w:rsidRPr="00400EDB">
        <w:rPr>
          <w:rFonts w:ascii="Arial" w:hAnsi="Arial" w:cs="Arial"/>
          <w:b/>
        </w:rPr>
        <w:t>Sustainable Financial Practices</w:t>
      </w:r>
      <w:r w:rsidRPr="00400EDB">
        <w:rPr>
          <w:rFonts w:ascii="Arial" w:hAnsi="Arial" w:cs="Arial"/>
        </w:rPr>
        <w:t>: Corinthia Hotels</w:t>
      </w:r>
      <w:r w:rsidR="00400EDB">
        <w:rPr>
          <w:rFonts w:ascii="Arial" w:hAnsi="Arial" w:cs="Arial"/>
        </w:rPr>
        <w:t>’</w:t>
      </w:r>
      <w:r w:rsidRPr="00400EDB">
        <w:rPr>
          <w:rFonts w:ascii="Arial" w:hAnsi="Arial" w:cs="Arial"/>
        </w:rPr>
        <w:t xml:space="preserve"> financial concept incorporates CSR to demonstrate its environmental responsibility. Environmentally friendly and ethical </w:t>
      </w:r>
      <w:r w:rsidRPr="00400EDB">
        <w:rPr>
          <w:rFonts w:ascii="Arial" w:hAnsi="Arial" w:cs="Arial"/>
        </w:rPr>
        <w:lastRenderedPageBreak/>
        <w:t>business practices affect company finances. Energy-efficient operations and garbage reduction improve the company</w:t>
      </w:r>
      <w:r w:rsidR="00400EDB">
        <w:rPr>
          <w:rFonts w:ascii="Arial" w:hAnsi="Arial" w:cs="Arial"/>
        </w:rPr>
        <w:t>’</w:t>
      </w:r>
      <w:r w:rsidRPr="00400EDB">
        <w:rPr>
          <w:rFonts w:ascii="Arial" w:hAnsi="Arial" w:cs="Arial"/>
        </w:rPr>
        <w:t>s finances and the environment.</w:t>
      </w:r>
    </w:p>
    <w:p w14:paraId="38B07B26" w14:textId="77777777" w:rsidR="007F4E62" w:rsidRPr="00400EDB" w:rsidRDefault="007F4E62" w:rsidP="007F4E62">
      <w:pPr>
        <w:rPr>
          <w:rFonts w:ascii="Arial" w:hAnsi="Arial" w:cs="Arial"/>
        </w:rPr>
      </w:pPr>
      <w:r w:rsidRPr="00400EDB">
        <w:rPr>
          <w:rFonts w:ascii="Arial" w:hAnsi="Arial" w:cs="Arial"/>
          <w:b/>
        </w:rPr>
        <w:t>Corporate Social Responsibility and Financial Transparency</w:t>
      </w:r>
      <w:r w:rsidRPr="00400EDB">
        <w:rPr>
          <w:rFonts w:ascii="Arial" w:hAnsi="Arial" w:cs="Arial"/>
        </w:rPr>
        <w:t>: They</w:t>
      </w:r>
      <w:r w:rsidR="00400EDB">
        <w:rPr>
          <w:rFonts w:ascii="Arial" w:hAnsi="Arial" w:cs="Arial"/>
        </w:rPr>
        <w:t>’</w:t>
      </w:r>
      <w:r w:rsidRPr="00400EDB">
        <w:rPr>
          <w:rFonts w:ascii="Arial" w:hAnsi="Arial" w:cs="Arial"/>
        </w:rPr>
        <w:t xml:space="preserve">re related. Corinthia Hotels discloses its CSR spending in its annual reports, allowing stakeholders to evaluate how funds are spent to ethical and sustainable </w:t>
      </w:r>
      <w:proofErr w:type="spellStart"/>
      <w:r w:rsidRPr="00400EDB">
        <w:rPr>
          <w:rFonts w:ascii="Arial" w:hAnsi="Arial" w:cs="Arial"/>
        </w:rPr>
        <w:t>programmes</w:t>
      </w:r>
      <w:proofErr w:type="spellEnd"/>
      <w:r w:rsidR="00E3743F" w:rsidRPr="00E3743F">
        <w:t xml:space="preserve"> </w:t>
      </w:r>
      <w:r w:rsidR="00E3743F" w:rsidRPr="00E3743F">
        <w:rPr>
          <w:rFonts w:ascii="Arial" w:hAnsi="Arial" w:cs="Arial"/>
        </w:rPr>
        <w:t>(Wild and Shaw, 2019)</w:t>
      </w:r>
      <w:r w:rsidRPr="00400EDB">
        <w:rPr>
          <w:rFonts w:ascii="Arial" w:hAnsi="Arial" w:cs="Arial"/>
        </w:rPr>
        <w:t xml:space="preserve">. Transparency encourages accountability and attracts conscientious </w:t>
      </w:r>
      <w:r w:rsidR="007408E5" w:rsidRPr="00400EDB">
        <w:rPr>
          <w:rFonts w:ascii="Arial" w:hAnsi="Arial" w:cs="Arial"/>
        </w:rPr>
        <w:t>clients that</w:t>
      </w:r>
      <w:r w:rsidRPr="00400EDB">
        <w:rPr>
          <w:rFonts w:ascii="Arial" w:hAnsi="Arial" w:cs="Arial"/>
        </w:rPr>
        <w:t xml:space="preserve"> may respect ethical company operations.</w:t>
      </w:r>
    </w:p>
    <w:p w14:paraId="65712297" w14:textId="77777777" w:rsidR="007F4E62" w:rsidRPr="00400EDB" w:rsidRDefault="007F4E62" w:rsidP="007F4E62">
      <w:pPr>
        <w:rPr>
          <w:rFonts w:ascii="Arial" w:hAnsi="Arial" w:cs="Arial"/>
        </w:rPr>
      </w:pPr>
      <w:r w:rsidRPr="00400EDB">
        <w:rPr>
          <w:rFonts w:ascii="Arial" w:hAnsi="Arial" w:cs="Arial"/>
          <w:b/>
        </w:rPr>
        <w:t>Audit-Based Assurance:</w:t>
      </w:r>
      <w:r w:rsidRPr="00400EDB">
        <w:rPr>
          <w:rFonts w:ascii="Arial" w:hAnsi="Arial" w:cs="Arial"/>
        </w:rPr>
        <w:t xml:space="preserve"> Corinthia Hotels</w:t>
      </w:r>
      <w:r w:rsidR="00400EDB">
        <w:rPr>
          <w:rFonts w:ascii="Arial" w:hAnsi="Arial" w:cs="Arial"/>
        </w:rPr>
        <w:t>’</w:t>
      </w:r>
      <w:r w:rsidRPr="00400EDB">
        <w:rPr>
          <w:rFonts w:ascii="Arial" w:hAnsi="Arial" w:cs="Arial"/>
        </w:rPr>
        <w:t xml:space="preserve"> annual audits verify constitutional and ethical CSR operations. Financial management by these audits ensures CSR project funding fulfil aims. Financial audits impr</w:t>
      </w:r>
      <w:r w:rsidR="007408E5" w:rsidRPr="00400EDB">
        <w:rPr>
          <w:rFonts w:ascii="Arial" w:hAnsi="Arial" w:cs="Arial"/>
        </w:rPr>
        <w:t>ove CSR and ethical compliance.</w:t>
      </w:r>
    </w:p>
    <w:p w14:paraId="4048E721" w14:textId="77777777" w:rsidR="007F4E62" w:rsidRPr="00400EDB" w:rsidRDefault="007F4E62" w:rsidP="007F4E62">
      <w:pPr>
        <w:pStyle w:val="Heading2"/>
        <w:rPr>
          <w:rFonts w:ascii="Arial" w:hAnsi="Arial" w:cs="Arial"/>
        </w:rPr>
      </w:pPr>
      <w:bookmarkStart w:id="15" w:name="_Toc157674878"/>
      <w:r w:rsidRPr="00400EDB">
        <w:rPr>
          <w:rFonts w:ascii="Arial" w:hAnsi="Arial" w:cs="Arial"/>
        </w:rPr>
        <w:t>6.2 Fi</w:t>
      </w:r>
      <w:r w:rsidR="007408E5" w:rsidRPr="00400EDB">
        <w:rPr>
          <w:rFonts w:ascii="Arial" w:hAnsi="Arial" w:cs="Arial"/>
        </w:rPr>
        <w:t>nancial Framework CSR f</w:t>
      </w:r>
      <w:r w:rsidRPr="00400EDB">
        <w:rPr>
          <w:rFonts w:ascii="Arial" w:hAnsi="Arial" w:cs="Arial"/>
        </w:rPr>
        <w:t>or Accor</w:t>
      </w:r>
      <w:bookmarkEnd w:id="15"/>
    </w:p>
    <w:p w14:paraId="47D7A286" w14:textId="77777777" w:rsidR="007F4E62" w:rsidRPr="00400EDB" w:rsidRDefault="007408E5" w:rsidP="007F4E62">
      <w:pPr>
        <w:rPr>
          <w:rFonts w:ascii="Arial" w:hAnsi="Arial" w:cs="Arial"/>
        </w:rPr>
      </w:pPr>
      <w:r w:rsidRPr="00400EDB">
        <w:rPr>
          <w:rFonts w:ascii="Arial" w:hAnsi="Arial" w:cs="Arial"/>
          <w:b/>
        </w:rPr>
        <w:t>Ethics in economics</w:t>
      </w:r>
      <w:r w:rsidR="007F4E62" w:rsidRPr="00400EDB">
        <w:rPr>
          <w:rFonts w:ascii="Arial" w:hAnsi="Arial" w:cs="Arial"/>
        </w:rPr>
        <w:t>: Ibis Hotels, part of Accor</w:t>
      </w:r>
      <w:r w:rsidR="00400EDB">
        <w:rPr>
          <w:rFonts w:ascii="Arial" w:hAnsi="Arial" w:cs="Arial"/>
        </w:rPr>
        <w:t>’</w:t>
      </w:r>
      <w:r w:rsidR="007F4E62" w:rsidRPr="00400EDB">
        <w:rPr>
          <w:rFonts w:ascii="Arial" w:hAnsi="Arial" w:cs="Arial"/>
        </w:rPr>
        <w:t xml:space="preserve">s Economy Hotel division, considers ethics when making financial decisions. For economic reasons, Accor </w:t>
      </w:r>
      <w:r w:rsidRPr="00400EDB">
        <w:rPr>
          <w:rFonts w:ascii="Arial" w:hAnsi="Arial" w:cs="Arial"/>
        </w:rPr>
        <w:t>prioritizes</w:t>
      </w:r>
      <w:r w:rsidR="007F4E62" w:rsidRPr="00400EDB">
        <w:rPr>
          <w:rFonts w:ascii="Arial" w:hAnsi="Arial" w:cs="Arial"/>
        </w:rPr>
        <w:t xml:space="preserve"> ethical and environmentally responsible company</w:t>
      </w:r>
      <w:r w:rsidR="00E3743F" w:rsidRPr="00E3743F">
        <w:t xml:space="preserve"> </w:t>
      </w:r>
      <w:r w:rsidR="00E3743F" w:rsidRPr="00E3743F">
        <w:rPr>
          <w:rFonts w:ascii="Arial" w:hAnsi="Arial" w:cs="Arial"/>
        </w:rPr>
        <w:t>(Wild and Shaw, 2019)</w:t>
      </w:r>
      <w:r w:rsidR="007F4E62" w:rsidRPr="00400EDB">
        <w:rPr>
          <w:rFonts w:ascii="Arial" w:hAnsi="Arial" w:cs="Arial"/>
        </w:rPr>
        <w:t>. Ibis Hotels benefits from being in a financial ecosystem that fosters good corp</w:t>
      </w:r>
      <w:r w:rsidRPr="00400EDB">
        <w:rPr>
          <w:rFonts w:ascii="Arial" w:hAnsi="Arial" w:cs="Arial"/>
        </w:rPr>
        <w:t>orate activity beyond morality.</w:t>
      </w:r>
    </w:p>
    <w:p w14:paraId="3682B7BC" w14:textId="77777777" w:rsidR="007F4E62" w:rsidRPr="00400EDB" w:rsidRDefault="007408E5" w:rsidP="007F4E62">
      <w:pPr>
        <w:rPr>
          <w:rFonts w:ascii="Arial" w:hAnsi="Arial" w:cs="Arial"/>
        </w:rPr>
      </w:pPr>
      <w:r w:rsidRPr="00400EDB">
        <w:rPr>
          <w:rFonts w:ascii="Arial" w:hAnsi="Arial" w:cs="Arial"/>
          <w:b/>
        </w:rPr>
        <w:t>Aligned Investments in CSR and Financial Strategy</w:t>
      </w:r>
      <w:r w:rsidRPr="00400EDB">
        <w:rPr>
          <w:rFonts w:ascii="Arial" w:hAnsi="Arial" w:cs="Arial"/>
        </w:rPr>
        <w:t xml:space="preserve">: </w:t>
      </w:r>
      <w:r w:rsidR="007F4E62" w:rsidRPr="00400EDB">
        <w:rPr>
          <w:rFonts w:ascii="Arial" w:hAnsi="Arial" w:cs="Arial"/>
        </w:rPr>
        <w:t>The CSR initiatives of Ibis Hotels are deeply integrated into its financial strategy. This strategic alignment distributes financial resources to hotel financial and corporate social responsibility goals. The financial strategy drives responsible investment and ensures CSR activities p</w:t>
      </w:r>
      <w:r w:rsidRPr="00400EDB">
        <w:rPr>
          <w:rFonts w:ascii="Arial" w:hAnsi="Arial" w:cs="Arial"/>
        </w:rPr>
        <w:t>romote economic sustainability</w:t>
      </w:r>
      <w:r w:rsidR="00E3743F" w:rsidRPr="00E3743F">
        <w:t xml:space="preserve"> </w:t>
      </w:r>
      <w:r w:rsidR="00E3743F" w:rsidRPr="00E3743F">
        <w:rPr>
          <w:rFonts w:ascii="Arial" w:hAnsi="Arial" w:cs="Arial"/>
        </w:rPr>
        <w:t>(Wild and Shaw, 2019)</w:t>
      </w:r>
      <w:r w:rsidRPr="00400EDB">
        <w:rPr>
          <w:rFonts w:ascii="Arial" w:hAnsi="Arial" w:cs="Arial"/>
        </w:rPr>
        <w:t>.</w:t>
      </w:r>
    </w:p>
    <w:p w14:paraId="4FCF84F5" w14:textId="77777777" w:rsidR="007408E5" w:rsidRPr="00400EDB" w:rsidRDefault="007408E5" w:rsidP="007408E5">
      <w:pPr>
        <w:pStyle w:val="Heading1"/>
        <w:rPr>
          <w:rFonts w:ascii="Arial" w:hAnsi="Arial" w:cs="Arial"/>
        </w:rPr>
      </w:pPr>
      <w:bookmarkStart w:id="16" w:name="_Toc157674879"/>
      <w:r w:rsidRPr="00400EDB">
        <w:rPr>
          <w:rFonts w:ascii="Arial" w:hAnsi="Arial" w:cs="Arial"/>
        </w:rPr>
        <w:t>Section 7- Facts and Investigations</w:t>
      </w:r>
      <w:bookmarkEnd w:id="16"/>
    </w:p>
    <w:p w14:paraId="672C86CA" w14:textId="77777777" w:rsidR="007408E5" w:rsidRPr="00400EDB" w:rsidRDefault="007408E5" w:rsidP="007408E5">
      <w:pPr>
        <w:rPr>
          <w:rFonts w:ascii="Arial" w:hAnsi="Arial" w:cs="Arial"/>
        </w:rPr>
      </w:pPr>
      <w:r w:rsidRPr="00400EDB">
        <w:rPr>
          <w:rFonts w:ascii="Arial" w:hAnsi="Arial" w:cs="Arial"/>
        </w:rPr>
        <w:t>A close look at Corinthia Hotels and Ibis Hotels</w:t>
      </w:r>
      <w:r w:rsidR="00400EDB">
        <w:rPr>
          <w:rFonts w:ascii="Arial" w:hAnsi="Arial" w:cs="Arial"/>
        </w:rPr>
        <w:t>’</w:t>
      </w:r>
      <w:r w:rsidRPr="00400EDB">
        <w:rPr>
          <w:rFonts w:ascii="Arial" w:hAnsi="Arial" w:cs="Arial"/>
        </w:rPr>
        <w:t xml:space="preserve"> finances shows how several strategies affect financial success, stability, and CSR.</w:t>
      </w:r>
    </w:p>
    <w:p w14:paraId="323BE0C7" w14:textId="77777777" w:rsidR="007408E5" w:rsidRPr="00CD2EE7" w:rsidRDefault="007408E5" w:rsidP="007408E5">
      <w:pPr>
        <w:rPr>
          <w:rFonts w:ascii="Arial" w:hAnsi="Arial" w:cs="Arial"/>
          <w:b/>
        </w:rPr>
      </w:pPr>
      <w:r w:rsidRPr="00CD2EE7">
        <w:rPr>
          <w:rFonts w:ascii="Arial" w:hAnsi="Arial" w:cs="Arial"/>
          <w:b/>
        </w:rPr>
        <w:t>Financial Pe</w:t>
      </w:r>
      <w:r w:rsidR="00CD2EE7" w:rsidRPr="00CD2EE7">
        <w:rPr>
          <w:rFonts w:ascii="Arial" w:hAnsi="Arial" w:cs="Arial"/>
          <w:b/>
        </w:rPr>
        <w:t>rformance Comparisons</w:t>
      </w:r>
    </w:p>
    <w:p w14:paraId="3E2B13A0" w14:textId="77777777" w:rsidR="007408E5" w:rsidRPr="00400EDB" w:rsidRDefault="007408E5" w:rsidP="007408E5">
      <w:pPr>
        <w:pStyle w:val="ListParagraph"/>
        <w:numPr>
          <w:ilvl w:val="0"/>
          <w:numId w:val="5"/>
        </w:numPr>
        <w:rPr>
          <w:rFonts w:ascii="Arial" w:hAnsi="Arial" w:cs="Arial"/>
        </w:rPr>
      </w:pPr>
      <w:r w:rsidRPr="00400EDB">
        <w:rPr>
          <w:rFonts w:ascii="Arial" w:hAnsi="Arial" w:cs="Arial"/>
        </w:rPr>
        <w:t xml:space="preserve">Hotels in Corinthia: </w:t>
      </w:r>
      <w:r w:rsidR="00400EDB">
        <w:rPr>
          <w:rFonts w:ascii="Arial" w:hAnsi="Arial" w:cs="Arial"/>
        </w:rPr>
        <w:t>T</w:t>
      </w:r>
      <w:r w:rsidR="00400EDB" w:rsidRPr="00400EDB">
        <w:rPr>
          <w:rFonts w:ascii="Arial" w:hAnsi="Arial" w:cs="Arial"/>
        </w:rPr>
        <w:t>he</w:t>
      </w:r>
      <w:r w:rsidRPr="00400EDB">
        <w:rPr>
          <w:rFonts w:ascii="Arial" w:hAnsi="Arial" w:cs="Arial"/>
        </w:rPr>
        <w:t xml:space="preserve"> Corinthia</w:t>
      </w:r>
      <w:r w:rsidR="00400EDB">
        <w:rPr>
          <w:rFonts w:ascii="Arial" w:hAnsi="Arial" w:cs="Arial"/>
        </w:rPr>
        <w:t>’</w:t>
      </w:r>
      <w:r w:rsidRPr="00400EDB">
        <w:rPr>
          <w:rFonts w:ascii="Arial" w:hAnsi="Arial" w:cs="Arial"/>
        </w:rPr>
        <w:t xml:space="preserve">s 2022 revenue of €232.3 million increased, maybe because </w:t>
      </w:r>
      <w:proofErr w:type="spellStart"/>
      <w:r w:rsidRPr="00400EDB">
        <w:rPr>
          <w:rFonts w:ascii="Arial" w:hAnsi="Arial" w:cs="Arial"/>
        </w:rPr>
        <w:t>to</w:t>
      </w:r>
      <w:proofErr w:type="spellEnd"/>
      <w:r w:rsidRPr="00400EDB">
        <w:rPr>
          <w:rFonts w:ascii="Arial" w:hAnsi="Arial" w:cs="Arial"/>
        </w:rPr>
        <w:t xml:space="preserve"> smart marketing and better tourism.</w:t>
      </w:r>
    </w:p>
    <w:p w14:paraId="159CB918" w14:textId="77777777" w:rsidR="007408E5" w:rsidRPr="00400EDB" w:rsidRDefault="007408E5" w:rsidP="007408E5">
      <w:pPr>
        <w:pStyle w:val="ListParagraph"/>
        <w:numPr>
          <w:ilvl w:val="0"/>
          <w:numId w:val="5"/>
        </w:numPr>
        <w:rPr>
          <w:rFonts w:ascii="Arial" w:hAnsi="Arial" w:cs="Arial"/>
        </w:rPr>
      </w:pPr>
      <w:r w:rsidRPr="00400EDB">
        <w:rPr>
          <w:rFonts w:ascii="Arial" w:hAnsi="Arial" w:cs="Arial"/>
        </w:rPr>
        <w:lastRenderedPageBreak/>
        <w:t>Multi-income sources: Having food, shelter, and services shows financial diversification.</w:t>
      </w:r>
    </w:p>
    <w:p w14:paraId="38758AA3" w14:textId="77777777" w:rsidR="007408E5" w:rsidRPr="00400EDB" w:rsidRDefault="007408E5" w:rsidP="007408E5">
      <w:pPr>
        <w:pStyle w:val="ListParagraph"/>
        <w:numPr>
          <w:ilvl w:val="0"/>
          <w:numId w:val="5"/>
        </w:numPr>
        <w:rPr>
          <w:rFonts w:ascii="Arial" w:hAnsi="Arial" w:cs="Arial"/>
        </w:rPr>
      </w:pPr>
      <w:r w:rsidRPr="00400EDB">
        <w:rPr>
          <w:rFonts w:ascii="Arial" w:hAnsi="Arial" w:cs="Arial"/>
        </w:rPr>
        <w:t>Market competition for luxury: The hotel</w:t>
      </w:r>
      <w:r w:rsidR="00400EDB">
        <w:rPr>
          <w:rFonts w:ascii="Arial" w:hAnsi="Arial" w:cs="Arial"/>
        </w:rPr>
        <w:t>’</w:t>
      </w:r>
      <w:r w:rsidRPr="00400EDB">
        <w:rPr>
          <w:rFonts w:ascii="Arial" w:hAnsi="Arial" w:cs="Arial"/>
        </w:rPr>
        <w:t>s growth, higher occupancy, branding, and market response have boosted its high-end luxury market position.</w:t>
      </w:r>
    </w:p>
    <w:p w14:paraId="10545C8B" w14:textId="77777777" w:rsidR="007408E5" w:rsidRPr="00400EDB" w:rsidRDefault="007408E5" w:rsidP="007408E5">
      <w:pPr>
        <w:pStyle w:val="ListParagraph"/>
        <w:numPr>
          <w:ilvl w:val="0"/>
          <w:numId w:val="5"/>
        </w:numPr>
        <w:rPr>
          <w:rFonts w:ascii="Arial" w:hAnsi="Arial" w:cs="Arial"/>
        </w:rPr>
      </w:pPr>
      <w:r w:rsidRPr="00400EDB">
        <w:rPr>
          <w:rFonts w:ascii="Arial" w:hAnsi="Arial" w:cs="Arial"/>
        </w:rPr>
        <w:t>Accor Economy has Ibis Hotels: Ibis Hotels helped Accor</w:t>
      </w:r>
      <w:r w:rsidR="00400EDB">
        <w:rPr>
          <w:rFonts w:ascii="Arial" w:hAnsi="Arial" w:cs="Arial"/>
        </w:rPr>
        <w:t>’</w:t>
      </w:r>
      <w:r w:rsidRPr="00400EDB">
        <w:rPr>
          <w:rFonts w:ascii="Arial" w:hAnsi="Arial" w:cs="Arial"/>
        </w:rPr>
        <w:t>s Economy Hotel division earn €2.5 billion in 2022.</w:t>
      </w:r>
    </w:p>
    <w:p w14:paraId="0F6F055C" w14:textId="77777777" w:rsidR="007408E5" w:rsidRPr="00400EDB" w:rsidRDefault="007408E5" w:rsidP="00E3743F">
      <w:pPr>
        <w:pStyle w:val="ListParagraph"/>
        <w:numPr>
          <w:ilvl w:val="0"/>
          <w:numId w:val="5"/>
        </w:numPr>
        <w:rPr>
          <w:rFonts w:ascii="Arial" w:hAnsi="Arial" w:cs="Arial"/>
        </w:rPr>
      </w:pPr>
      <w:r w:rsidRPr="00400EDB">
        <w:rPr>
          <w:rFonts w:ascii="Arial" w:hAnsi="Arial" w:cs="Arial"/>
        </w:rPr>
        <w:t>Strategic Branding: Ibis Hotels</w:t>
      </w:r>
      <w:r w:rsidR="00400EDB">
        <w:rPr>
          <w:rFonts w:ascii="Arial" w:hAnsi="Arial" w:cs="Arial"/>
        </w:rPr>
        <w:t>’</w:t>
      </w:r>
      <w:r w:rsidRPr="00400EDB">
        <w:rPr>
          <w:rFonts w:ascii="Arial" w:hAnsi="Arial" w:cs="Arial"/>
        </w:rPr>
        <w:t xml:space="preserve"> trustworthy and cheap reputation attracts budget-conscious business and leisure travelers</w:t>
      </w:r>
      <w:r w:rsidR="00E3743F" w:rsidRPr="00E3743F">
        <w:t xml:space="preserve"> </w:t>
      </w:r>
      <w:r w:rsidR="00E3743F" w:rsidRPr="00E3743F">
        <w:rPr>
          <w:rFonts w:ascii="Arial" w:hAnsi="Arial" w:cs="Arial"/>
        </w:rPr>
        <w:t>(Seal et al., 2018)</w:t>
      </w:r>
      <w:r w:rsidRPr="00400EDB">
        <w:rPr>
          <w:rFonts w:ascii="Arial" w:hAnsi="Arial" w:cs="Arial"/>
        </w:rPr>
        <w:t>.</w:t>
      </w:r>
    </w:p>
    <w:p w14:paraId="312D4B20" w14:textId="77777777" w:rsidR="007408E5" w:rsidRPr="00400EDB" w:rsidRDefault="007408E5" w:rsidP="00E3743F">
      <w:pPr>
        <w:pStyle w:val="ListParagraph"/>
        <w:numPr>
          <w:ilvl w:val="0"/>
          <w:numId w:val="5"/>
        </w:numPr>
        <w:rPr>
          <w:rFonts w:ascii="Arial" w:hAnsi="Arial" w:cs="Arial"/>
        </w:rPr>
      </w:pPr>
      <w:r w:rsidRPr="00961FA2">
        <w:rPr>
          <w:rFonts w:ascii="Arial" w:hAnsi="Arial" w:cs="Arial"/>
        </w:rPr>
        <w:t>Financial Strategies Future Effect</w:t>
      </w:r>
      <w:r w:rsidRPr="00400EDB">
        <w:rPr>
          <w:rFonts w:ascii="Arial" w:hAnsi="Arial" w:cs="Arial"/>
        </w:rPr>
        <w:t>: Premium pricing, clever marketing, and guest customization keep Corinthia Hotels lucrative</w:t>
      </w:r>
      <w:r w:rsidR="00E3743F" w:rsidRPr="00E3743F">
        <w:t xml:space="preserve"> </w:t>
      </w:r>
      <w:r w:rsidR="00E3743F" w:rsidRPr="00E3743F">
        <w:rPr>
          <w:rFonts w:ascii="Arial" w:hAnsi="Arial" w:cs="Arial"/>
        </w:rPr>
        <w:t>(Seal et al., 2018)</w:t>
      </w:r>
      <w:r w:rsidRPr="00400EDB">
        <w:rPr>
          <w:rFonts w:ascii="Arial" w:hAnsi="Arial" w:cs="Arial"/>
        </w:rPr>
        <w:t>. To compete, the hotel invests in quality, promotion, and technology.</w:t>
      </w:r>
    </w:p>
    <w:p w14:paraId="31A7E703" w14:textId="77777777" w:rsidR="007408E5" w:rsidRPr="00400EDB" w:rsidRDefault="007408E5" w:rsidP="007408E5">
      <w:pPr>
        <w:pStyle w:val="Heading1"/>
        <w:rPr>
          <w:rFonts w:ascii="Arial" w:hAnsi="Arial" w:cs="Arial"/>
        </w:rPr>
      </w:pPr>
      <w:bookmarkStart w:id="17" w:name="_Toc157674880"/>
      <w:r w:rsidRPr="00400EDB">
        <w:rPr>
          <w:rFonts w:ascii="Arial" w:hAnsi="Arial" w:cs="Arial"/>
        </w:rPr>
        <w:t>Section 8 - Long-Term and Sustainable Development Ideas</w:t>
      </w:r>
      <w:bookmarkEnd w:id="17"/>
    </w:p>
    <w:p w14:paraId="11563682" w14:textId="77777777" w:rsidR="007408E5" w:rsidRPr="00400EDB" w:rsidRDefault="007408E5" w:rsidP="007408E5">
      <w:pPr>
        <w:rPr>
          <w:rFonts w:ascii="Arial" w:hAnsi="Arial" w:cs="Arial"/>
          <w:b/>
        </w:rPr>
      </w:pPr>
      <w:r w:rsidRPr="00400EDB">
        <w:rPr>
          <w:rFonts w:ascii="Arial" w:hAnsi="Arial" w:cs="Arial"/>
          <w:b/>
        </w:rPr>
        <w:t>Strategic and Travel Routes at Corinthia Hotels</w:t>
      </w:r>
    </w:p>
    <w:p w14:paraId="3375D997" w14:textId="77777777" w:rsidR="007408E5" w:rsidRPr="00400EDB" w:rsidRDefault="007408E5" w:rsidP="007408E5">
      <w:pPr>
        <w:pStyle w:val="ListParagraph"/>
        <w:numPr>
          <w:ilvl w:val="0"/>
          <w:numId w:val="6"/>
        </w:numPr>
        <w:rPr>
          <w:rFonts w:ascii="Arial" w:hAnsi="Arial" w:cs="Arial"/>
        </w:rPr>
      </w:pPr>
      <w:r w:rsidRPr="00400EDB">
        <w:rPr>
          <w:rFonts w:ascii="Arial" w:hAnsi="Arial" w:cs="Arial"/>
        </w:rPr>
        <w:t>Find successful business growth, premium products, and property investments.</w:t>
      </w:r>
    </w:p>
    <w:p w14:paraId="4B2950D1" w14:textId="77777777" w:rsidR="007408E5" w:rsidRPr="00400EDB" w:rsidRDefault="007408E5" w:rsidP="007408E5">
      <w:pPr>
        <w:pStyle w:val="ListParagraph"/>
        <w:numPr>
          <w:ilvl w:val="0"/>
          <w:numId w:val="6"/>
        </w:numPr>
        <w:rPr>
          <w:rFonts w:ascii="Arial" w:hAnsi="Arial" w:cs="Arial"/>
        </w:rPr>
      </w:pPr>
      <w:r w:rsidRPr="00400EDB">
        <w:rPr>
          <w:rFonts w:ascii="Arial" w:hAnsi="Arial" w:cs="Arial"/>
        </w:rPr>
        <w:t>Exploring new markets and raising brand awareness require funds.</w:t>
      </w:r>
    </w:p>
    <w:p w14:paraId="0B0E4F66" w14:textId="77777777" w:rsidR="007408E5" w:rsidRPr="00400EDB" w:rsidRDefault="007408E5" w:rsidP="007408E5">
      <w:pPr>
        <w:pStyle w:val="ListParagraph"/>
        <w:numPr>
          <w:ilvl w:val="0"/>
          <w:numId w:val="6"/>
        </w:numPr>
        <w:rPr>
          <w:rFonts w:ascii="Arial" w:hAnsi="Arial" w:cs="Arial"/>
        </w:rPr>
      </w:pPr>
      <w:r w:rsidRPr="00400EDB">
        <w:rPr>
          <w:rFonts w:ascii="Arial" w:hAnsi="Arial" w:cs="Arial"/>
        </w:rPr>
        <w:t>Budgeting with Market Trends:</w:t>
      </w:r>
    </w:p>
    <w:p w14:paraId="3F08BDFE" w14:textId="77777777" w:rsidR="007408E5" w:rsidRPr="00400EDB" w:rsidRDefault="007408E5" w:rsidP="00E3743F">
      <w:pPr>
        <w:pStyle w:val="ListParagraph"/>
        <w:numPr>
          <w:ilvl w:val="0"/>
          <w:numId w:val="6"/>
        </w:numPr>
        <w:rPr>
          <w:rFonts w:ascii="Arial" w:hAnsi="Arial" w:cs="Arial"/>
        </w:rPr>
      </w:pPr>
      <w:r w:rsidRPr="00400EDB">
        <w:rPr>
          <w:rFonts w:ascii="Arial" w:hAnsi="Arial" w:cs="Arial"/>
        </w:rPr>
        <w:t>Spending should match revenue forecasts with tight budget control</w:t>
      </w:r>
      <w:r w:rsidR="00E3743F" w:rsidRPr="00E3743F">
        <w:t xml:space="preserve"> </w:t>
      </w:r>
      <w:r w:rsidR="00E3743F" w:rsidRPr="00E3743F">
        <w:rPr>
          <w:rFonts w:ascii="Arial" w:hAnsi="Arial" w:cs="Arial"/>
        </w:rPr>
        <w:t>(Weygandt and Kimmel, 2022)</w:t>
      </w:r>
      <w:r w:rsidRPr="00400EDB">
        <w:rPr>
          <w:rFonts w:ascii="Arial" w:hAnsi="Arial" w:cs="Arial"/>
        </w:rPr>
        <w:t>.</w:t>
      </w:r>
    </w:p>
    <w:p w14:paraId="4D6D8D1E" w14:textId="77777777" w:rsidR="007408E5" w:rsidRPr="00400EDB" w:rsidRDefault="007408E5" w:rsidP="007408E5">
      <w:pPr>
        <w:pStyle w:val="ListParagraph"/>
        <w:numPr>
          <w:ilvl w:val="0"/>
          <w:numId w:val="6"/>
        </w:numPr>
        <w:rPr>
          <w:rFonts w:ascii="Arial" w:hAnsi="Arial" w:cs="Arial"/>
        </w:rPr>
      </w:pPr>
      <w:r w:rsidRPr="00400EDB">
        <w:rPr>
          <w:rFonts w:ascii="Arial" w:hAnsi="Arial" w:cs="Arial"/>
        </w:rPr>
        <w:t>Monitor industry developments and carefully allocate resources to seize on opportunities.</w:t>
      </w:r>
    </w:p>
    <w:p w14:paraId="7ECB9B8D" w14:textId="77777777" w:rsidR="007408E5" w:rsidRPr="00400EDB" w:rsidRDefault="007408E5" w:rsidP="007408E5">
      <w:pPr>
        <w:pStyle w:val="ListParagraph"/>
        <w:numPr>
          <w:ilvl w:val="0"/>
          <w:numId w:val="6"/>
        </w:numPr>
        <w:rPr>
          <w:rFonts w:ascii="Arial" w:hAnsi="Arial" w:cs="Arial"/>
        </w:rPr>
      </w:pPr>
      <w:r w:rsidRPr="00400EDB">
        <w:rPr>
          <w:rFonts w:ascii="Arial" w:hAnsi="Arial" w:cs="Arial"/>
        </w:rPr>
        <w:t>Utilizing scarce resources proportionally:</w:t>
      </w:r>
    </w:p>
    <w:p w14:paraId="641B6063" w14:textId="77777777" w:rsidR="007408E5" w:rsidRPr="00400EDB" w:rsidRDefault="007408E5" w:rsidP="007408E5">
      <w:pPr>
        <w:pStyle w:val="ListParagraph"/>
        <w:numPr>
          <w:ilvl w:val="0"/>
          <w:numId w:val="6"/>
        </w:numPr>
        <w:rPr>
          <w:rFonts w:ascii="Arial" w:hAnsi="Arial" w:cs="Arial"/>
        </w:rPr>
      </w:pPr>
      <w:r w:rsidRPr="00400EDB">
        <w:rPr>
          <w:rFonts w:ascii="Arial" w:hAnsi="Arial" w:cs="Arial"/>
        </w:rPr>
        <w:t>Allocating overhead expenditures requires a precise plan.</w:t>
      </w:r>
    </w:p>
    <w:p w14:paraId="094DB306" w14:textId="77777777" w:rsidR="007408E5" w:rsidRPr="00400EDB" w:rsidRDefault="007408E5" w:rsidP="007408E5">
      <w:pPr>
        <w:pStyle w:val="ListParagraph"/>
        <w:numPr>
          <w:ilvl w:val="0"/>
          <w:numId w:val="6"/>
        </w:numPr>
        <w:rPr>
          <w:rFonts w:ascii="Arial" w:hAnsi="Arial" w:cs="Arial"/>
        </w:rPr>
      </w:pPr>
      <w:r w:rsidRPr="00400EDB">
        <w:rPr>
          <w:rFonts w:ascii="Arial" w:hAnsi="Arial" w:cs="Arial"/>
        </w:rPr>
        <w:t>Optimization demands aligning resources with revenue-generating activity.</w:t>
      </w:r>
    </w:p>
    <w:p w14:paraId="04D9A6BB" w14:textId="77777777" w:rsidR="007408E5" w:rsidRPr="00400EDB" w:rsidRDefault="007408E5" w:rsidP="007408E5">
      <w:pPr>
        <w:rPr>
          <w:rFonts w:ascii="Arial" w:hAnsi="Arial" w:cs="Arial"/>
          <w:b/>
        </w:rPr>
      </w:pPr>
      <w:r w:rsidRPr="00400EDB">
        <w:rPr>
          <w:rFonts w:ascii="Arial" w:hAnsi="Arial" w:cs="Arial"/>
          <w:b/>
        </w:rPr>
        <w:t>Ibis Hotels: Dynamic Economy Navigating</w:t>
      </w:r>
    </w:p>
    <w:p w14:paraId="2CDDF43B" w14:textId="77777777" w:rsidR="007408E5" w:rsidRPr="00400EDB" w:rsidRDefault="007408E5" w:rsidP="00E3743F">
      <w:pPr>
        <w:pStyle w:val="ListParagraph"/>
        <w:numPr>
          <w:ilvl w:val="0"/>
          <w:numId w:val="7"/>
        </w:numPr>
        <w:rPr>
          <w:rFonts w:ascii="Arial" w:hAnsi="Arial" w:cs="Arial"/>
        </w:rPr>
      </w:pPr>
      <w:r w:rsidRPr="00400EDB">
        <w:rPr>
          <w:rFonts w:ascii="Arial" w:hAnsi="Arial" w:cs="Arial"/>
        </w:rPr>
        <w:t>Find new markets with a thorough financial study. Services should be tailored to these economies while financially sustainable</w:t>
      </w:r>
      <w:r w:rsidR="00E3743F" w:rsidRPr="00E3743F">
        <w:t xml:space="preserve"> </w:t>
      </w:r>
      <w:r w:rsidR="00E3743F" w:rsidRPr="00E3743F">
        <w:rPr>
          <w:rFonts w:ascii="Arial" w:hAnsi="Arial" w:cs="Arial"/>
        </w:rPr>
        <w:t>(Weygandt and Kimmel, 2022)</w:t>
      </w:r>
      <w:r w:rsidRPr="00400EDB">
        <w:rPr>
          <w:rFonts w:ascii="Arial" w:hAnsi="Arial" w:cs="Arial"/>
        </w:rPr>
        <w:t>.</w:t>
      </w:r>
    </w:p>
    <w:p w14:paraId="59EF39EC" w14:textId="77777777" w:rsidR="007408E5" w:rsidRPr="00400EDB" w:rsidRDefault="007408E5" w:rsidP="007408E5">
      <w:pPr>
        <w:pStyle w:val="ListParagraph"/>
        <w:numPr>
          <w:ilvl w:val="0"/>
          <w:numId w:val="7"/>
        </w:numPr>
        <w:rPr>
          <w:rFonts w:ascii="Arial" w:hAnsi="Arial" w:cs="Arial"/>
        </w:rPr>
      </w:pPr>
      <w:r w:rsidRPr="00400EDB">
        <w:rPr>
          <w:rFonts w:ascii="Arial" w:hAnsi="Arial" w:cs="Arial"/>
        </w:rPr>
        <w:t>Balance Corporate Social Responsibility and Financial Sustainability: CSR and financial planning must be interwoven for long-term sustainability.</w:t>
      </w:r>
    </w:p>
    <w:p w14:paraId="498DFF4E" w14:textId="77777777" w:rsidR="007408E5" w:rsidRPr="00400EDB" w:rsidRDefault="007408E5" w:rsidP="007408E5">
      <w:pPr>
        <w:pStyle w:val="ListParagraph"/>
        <w:numPr>
          <w:ilvl w:val="0"/>
          <w:numId w:val="7"/>
        </w:numPr>
        <w:rPr>
          <w:rFonts w:ascii="Arial" w:hAnsi="Arial" w:cs="Arial"/>
        </w:rPr>
      </w:pPr>
      <w:r w:rsidRPr="00400EDB">
        <w:rPr>
          <w:rFonts w:ascii="Arial" w:hAnsi="Arial" w:cs="Arial"/>
        </w:rPr>
        <w:lastRenderedPageBreak/>
        <w:t>Sustainable profitability requires social responsibility and financial management.</w:t>
      </w:r>
    </w:p>
    <w:p w14:paraId="678834BE" w14:textId="77777777" w:rsidR="007408E5" w:rsidRPr="00400EDB" w:rsidRDefault="007408E5" w:rsidP="007408E5">
      <w:pPr>
        <w:pStyle w:val="ListParagraph"/>
        <w:numPr>
          <w:ilvl w:val="0"/>
          <w:numId w:val="7"/>
        </w:numPr>
        <w:rPr>
          <w:rFonts w:ascii="Arial" w:hAnsi="Arial" w:cs="Arial"/>
        </w:rPr>
      </w:pPr>
      <w:r w:rsidRPr="00400EDB">
        <w:rPr>
          <w:rFonts w:ascii="Arial" w:hAnsi="Arial" w:cs="Arial"/>
        </w:rPr>
        <w:t>Improve Your Image and Financial Situation Using CSR Financial Data: Transparency about CSR financial data boosts brand reputation.</w:t>
      </w:r>
    </w:p>
    <w:p w14:paraId="6F5C3BF4" w14:textId="77777777" w:rsidR="007F4E62" w:rsidRPr="00400EDB" w:rsidRDefault="007408E5" w:rsidP="007F4E62">
      <w:pPr>
        <w:rPr>
          <w:rFonts w:ascii="Arial" w:hAnsi="Arial" w:cs="Arial"/>
        </w:rPr>
      </w:pPr>
      <w:r w:rsidRPr="00400EDB">
        <w:rPr>
          <w:rFonts w:ascii="Arial" w:hAnsi="Arial" w:cs="Arial"/>
        </w:rPr>
        <w:t>Corinthia Hotels and Ibis Hotels</w:t>
      </w:r>
      <w:r w:rsidR="00400EDB">
        <w:rPr>
          <w:rFonts w:ascii="Arial" w:hAnsi="Arial" w:cs="Arial"/>
        </w:rPr>
        <w:t>’</w:t>
      </w:r>
      <w:r w:rsidRPr="00400EDB">
        <w:rPr>
          <w:rFonts w:ascii="Arial" w:hAnsi="Arial" w:cs="Arial"/>
        </w:rPr>
        <w:t xml:space="preserve"> financial performance shows the need to tailor financial methods to diverse market areas. The competitive hotel industry requires strategic investments, budget management, and resource allocation for sustainable growth</w:t>
      </w:r>
      <w:r w:rsidR="00E3743F" w:rsidRPr="00E3743F">
        <w:t xml:space="preserve"> </w:t>
      </w:r>
      <w:r w:rsidR="00E3743F" w:rsidRPr="00E3743F">
        <w:rPr>
          <w:rFonts w:ascii="Arial" w:hAnsi="Arial" w:cs="Arial"/>
        </w:rPr>
        <w:t>(Weygandt and Kimmel, 2022)</w:t>
      </w:r>
      <w:r w:rsidRPr="00400EDB">
        <w:rPr>
          <w:rFonts w:ascii="Arial" w:hAnsi="Arial" w:cs="Arial"/>
        </w:rPr>
        <w:t>.</w:t>
      </w:r>
    </w:p>
    <w:p w14:paraId="4075052A" w14:textId="77777777" w:rsidR="00357E09" w:rsidRDefault="00357E09">
      <w:pPr>
        <w:spacing w:line="259" w:lineRule="auto"/>
        <w:jc w:val="left"/>
        <w:rPr>
          <w:rFonts w:ascii="Arial" w:hAnsi="Arial" w:cs="Arial"/>
          <w:b/>
          <w:sz w:val="28"/>
          <w:szCs w:val="24"/>
        </w:rPr>
      </w:pPr>
      <w:bookmarkStart w:id="18" w:name="_Toc157674881"/>
      <w:r>
        <w:rPr>
          <w:rFonts w:ascii="Arial" w:hAnsi="Arial" w:cs="Arial"/>
        </w:rPr>
        <w:br w:type="page"/>
      </w:r>
    </w:p>
    <w:p w14:paraId="6453EA1B" w14:textId="77777777" w:rsidR="00400EDB" w:rsidRPr="00400EDB" w:rsidRDefault="00400EDB" w:rsidP="00400EDB">
      <w:pPr>
        <w:pStyle w:val="Heading1"/>
        <w:rPr>
          <w:rFonts w:ascii="Arial" w:hAnsi="Arial" w:cs="Arial"/>
        </w:rPr>
      </w:pPr>
      <w:r w:rsidRPr="00400EDB">
        <w:rPr>
          <w:rFonts w:ascii="Arial" w:hAnsi="Arial" w:cs="Arial"/>
        </w:rPr>
        <w:lastRenderedPageBreak/>
        <w:t>Section 9 - Conclusion</w:t>
      </w:r>
      <w:bookmarkEnd w:id="18"/>
    </w:p>
    <w:p w14:paraId="02490373" w14:textId="77777777" w:rsidR="007F4E62" w:rsidRPr="00400EDB" w:rsidRDefault="00400EDB" w:rsidP="007F4E62">
      <w:pPr>
        <w:rPr>
          <w:rFonts w:ascii="Arial" w:hAnsi="Arial" w:cs="Arial"/>
        </w:rPr>
      </w:pPr>
      <w:r w:rsidRPr="00400EDB">
        <w:rPr>
          <w:rFonts w:ascii="Arial" w:hAnsi="Arial" w:cs="Arial"/>
        </w:rPr>
        <w:t>Corinthia Hotels and Ibis Hotels</w:t>
      </w:r>
      <w:r>
        <w:rPr>
          <w:rFonts w:ascii="Arial" w:hAnsi="Arial" w:cs="Arial"/>
        </w:rPr>
        <w:t>’</w:t>
      </w:r>
      <w:r w:rsidRPr="00400EDB">
        <w:rPr>
          <w:rFonts w:ascii="Arial" w:hAnsi="Arial" w:cs="Arial"/>
        </w:rPr>
        <w:t xml:space="preserve"> financial analyses reveal the complex factors that affect their market positions. Corinthia</w:t>
      </w:r>
      <w:r>
        <w:rPr>
          <w:rFonts w:ascii="Arial" w:hAnsi="Arial" w:cs="Arial"/>
        </w:rPr>
        <w:t>’</w:t>
      </w:r>
      <w:r w:rsidRPr="00400EDB">
        <w:rPr>
          <w:rFonts w:ascii="Arial" w:hAnsi="Arial" w:cs="Arial"/>
        </w:rPr>
        <w:t>s luxury market domination, driven by premium pricing and personalized experiences, contrasts with Ibis Hotels</w:t>
      </w:r>
      <w:r>
        <w:rPr>
          <w:rFonts w:ascii="Arial" w:hAnsi="Arial" w:cs="Arial"/>
        </w:rPr>
        <w:t>’</w:t>
      </w:r>
      <w:r w:rsidRPr="00400EDB">
        <w:rPr>
          <w:rFonts w:ascii="Arial" w:hAnsi="Arial" w:cs="Arial"/>
        </w:rPr>
        <w:t xml:space="preserve"> performance as an economical alternative within Accor</w:t>
      </w:r>
      <w:r>
        <w:rPr>
          <w:rFonts w:ascii="Arial" w:hAnsi="Arial" w:cs="Arial"/>
        </w:rPr>
        <w:t>’</w:t>
      </w:r>
      <w:r w:rsidRPr="00400EDB">
        <w:rPr>
          <w:rFonts w:ascii="Arial" w:hAnsi="Arial" w:cs="Arial"/>
        </w:rPr>
        <w:t>s vast portfolio of stay alternatives. Financial prowess and corporate social responsibility have a complicated relationship, reflecting holistic business operations</w:t>
      </w:r>
      <w:r w:rsidR="00E3743F" w:rsidRPr="00E3743F">
        <w:t xml:space="preserve"> </w:t>
      </w:r>
      <w:r w:rsidR="00E3743F" w:rsidRPr="00E3743F">
        <w:rPr>
          <w:rFonts w:ascii="Arial" w:hAnsi="Arial" w:cs="Arial"/>
        </w:rPr>
        <w:t>(Rathore, 2018)</w:t>
      </w:r>
      <w:r w:rsidRPr="00400EDB">
        <w:rPr>
          <w:rFonts w:ascii="Arial" w:hAnsi="Arial" w:cs="Arial"/>
        </w:rPr>
        <w:t>. Strategic investments, budget management, and corporate social responsibility are becoming more critical as Corinthia and Ibis negotiate the difficult hospitality market to sustain growth.</w:t>
      </w:r>
    </w:p>
    <w:p w14:paraId="46160CFF" w14:textId="77777777" w:rsidR="00322433" w:rsidRDefault="00322433">
      <w:pPr>
        <w:spacing w:line="259" w:lineRule="auto"/>
        <w:jc w:val="left"/>
        <w:rPr>
          <w:rFonts w:ascii="Arial" w:hAnsi="Arial" w:cs="Arial"/>
        </w:rPr>
      </w:pPr>
      <w:r>
        <w:rPr>
          <w:rFonts w:ascii="Arial" w:hAnsi="Arial" w:cs="Arial"/>
        </w:rPr>
        <w:br w:type="page"/>
      </w:r>
    </w:p>
    <w:p w14:paraId="56FD71A6" w14:textId="77777777" w:rsidR="00322433" w:rsidRDefault="00322433" w:rsidP="00322433">
      <w:pPr>
        <w:pStyle w:val="Heading1"/>
        <w:spacing w:after="240"/>
        <w:rPr>
          <w:sz w:val="36"/>
          <w:szCs w:val="36"/>
        </w:rPr>
      </w:pPr>
      <w:bookmarkStart w:id="19" w:name="_Toc157674882"/>
      <w:r>
        <w:rPr>
          <w:sz w:val="36"/>
          <w:szCs w:val="36"/>
        </w:rPr>
        <w:lastRenderedPageBreak/>
        <w:t>Reference list</w:t>
      </w:r>
      <w:bookmarkEnd w:id="19"/>
    </w:p>
    <w:p w14:paraId="53FDC412" w14:textId="77777777" w:rsidR="00322433" w:rsidRPr="00E3743F" w:rsidRDefault="00322433" w:rsidP="00E3743F">
      <w:pPr>
        <w:pStyle w:val="NormalWeb"/>
        <w:spacing w:before="0" w:beforeAutospacing="0" w:after="240" w:afterAutospacing="0" w:line="360" w:lineRule="auto"/>
        <w:jc w:val="both"/>
        <w:rPr>
          <w:rFonts w:ascii="Arial" w:hAnsi="Arial" w:cs="Arial"/>
        </w:rPr>
      </w:pPr>
      <w:proofErr w:type="spellStart"/>
      <w:r w:rsidRPr="00E3743F">
        <w:rPr>
          <w:rFonts w:ascii="Arial" w:hAnsi="Arial" w:cs="Arial"/>
        </w:rPr>
        <w:t>Atrill</w:t>
      </w:r>
      <w:proofErr w:type="spellEnd"/>
      <w:r w:rsidRPr="00E3743F">
        <w:rPr>
          <w:rFonts w:ascii="Arial" w:hAnsi="Arial" w:cs="Arial"/>
        </w:rPr>
        <w:t xml:space="preserve">, P. and </w:t>
      </w:r>
      <w:proofErr w:type="spellStart"/>
      <w:r w:rsidRPr="00E3743F">
        <w:rPr>
          <w:rFonts w:ascii="Arial" w:hAnsi="Arial" w:cs="Arial"/>
        </w:rPr>
        <w:t>Mclaney</w:t>
      </w:r>
      <w:proofErr w:type="spellEnd"/>
      <w:r w:rsidRPr="00E3743F">
        <w:rPr>
          <w:rFonts w:ascii="Arial" w:hAnsi="Arial" w:cs="Arial"/>
        </w:rPr>
        <w:t xml:space="preserve">, E.J. (2021). </w:t>
      </w:r>
      <w:r w:rsidRPr="00E3743F">
        <w:rPr>
          <w:rFonts w:ascii="Arial" w:hAnsi="Arial" w:cs="Arial"/>
          <w:i/>
          <w:iCs/>
        </w:rPr>
        <w:t>Management accounting for decision makers</w:t>
      </w:r>
      <w:r w:rsidRPr="00E3743F">
        <w:rPr>
          <w:rFonts w:ascii="Arial" w:hAnsi="Arial" w:cs="Arial"/>
        </w:rPr>
        <w:t xml:space="preserve">. Harlow, </w:t>
      </w:r>
      <w:proofErr w:type="gramStart"/>
      <w:r w:rsidRPr="00E3743F">
        <w:rPr>
          <w:rFonts w:ascii="Arial" w:hAnsi="Arial" w:cs="Arial"/>
        </w:rPr>
        <w:t>England ;</w:t>
      </w:r>
      <w:proofErr w:type="gramEnd"/>
      <w:r w:rsidRPr="00E3743F">
        <w:rPr>
          <w:rFonts w:ascii="Arial" w:hAnsi="Arial" w:cs="Arial"/>
        </w:rPr>
        <w:t xml:space="preserve"> New York: Pearson.</w:t>
      </w:r>
    </w:p>
    <w:p w14:paraId="4957CD6A"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Brealey, R.A., Myers, S.C. and Marcus, A.J. (2019). </w:t>
      </w:r>
      <w:r w:rsidRPr="00E3743F">
        <w:rPr>
          <w:rFonts w:ascii="Arial" w:hAnsi="Arial" w:cs="Arial"/>
          <w:i/>
          <w:iCs/>
        </w:rPr>
        <w:t>Fundamentals of corporate finance</w:t>
      </w:r>
      <w:r w:rsidRPr="00E3743F">
        <w:rPr>
          <w:rFonts w:ascii="Arial" w:hAnsi="Arial" w:cs="Arial"/>
        </w:rPr>
        <w:t xml:space="preserve">. New York, Ny </w:t>
      </w:r>
      <w:proofErr w:type="spellStart"/>
      <w:r w:rsidRPr="00E3743F">
        <w:rPr>
          <w:rFonts w:ascii="Arial" w:hAnsi="Arial" w:cs="Arial"/>
        </w:rPr>
        <w:t>Mcgraw-Hill</w:t>
      </w:r>
      <w:proofErr w:type="spellEnd"/>
      <w:r w:rsidRPr="00E3743F">
        <w:rPr>
          <w:rFonts w:ascii="Arial" w:hAnsi="Arial" w:cs="Arial"/>
        </w:rPr>
        <w:t xml:space="preserve"> Education.</w:t>
      </w:r>
    </w:p>
    <w:p w14:paraId="48704468"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Choi, F.D.S. (1991). </w:t>
      </w:r>
      <w:r w:rsidRPr="00E3743F">
        <w:rPr>
          <w:rFonts w:ascii="Arial" w:hAnsi="Arial" w:cs="Arial"/>
          <w:i/>
          <w:iCs/>
        </w:rPr>
        <w:t>Handbook of international accounting</w:t>
      </w:r>
      <w:r w:rsidRPr="00E3743F">
        <w:rPr>
          <w:rFonts w:ascii="Arial" w:hAnsi="Arial" w:cs="Arial"/>
        </w:rPr>
        <w:t>. New York: J. Wiley.</w:t>
      </w:r>
    </w:p>
    <w:p w14:paraId="15FD2F03"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Drury, C. (2020). </w:t>
      </w:r>
      <w:r w:rsidRPr="00E3743F">
        <w:rPr>
          <w:rFonts w:ascii="Arial" w:hAnsi="Arial" w:cs="Arial"/>
          <w:i/>
          <w:iCs/>
        </w:rPr>
        <w:t>Management And Cost Accounting 11E</w:t>
      </w:r>
      <w:r w:rsidRPr="00E3743F">
        <w:rPr>
          <w:rFonts w:ascii="Arial" w:hAnsi="Arial" w:cs="Arial"/>
        </w:rPr>
        <w:t xml:space="preserve">. S.L.: Cengage Learning </w:t>
      </w:r>
      <w:proofErr w:type="spellStart"/>
      <w:r w:rsidRPr="00E3743F">
        <w:rPr>
          <w:rFonts w:ascii="Arial" w:hAnsi="Arial" w:cs="Arial"/>
        </w:rPr>
        <w:t>Emea</w:t>
      </w:r>
      <w:proofErr w:type="spellEnd"/>
      <w:r w:rsidRPr="00E3743F">
        <w:rPr>
          <w:rFonts w:ascii="Arial" w:hAnsi="Arial" w:cs="Arial"/>
        </w:rPr>
        <w:t>.</w:t>
      </w:r>
    </w:p>
    <w:p w14:paraId="2D0148C7" w14:textId="77777777" w:rsidR="00E3743F" w:rsidRPr="00E3743F" w:rsidRDefault="00322433" w:rsidP="00E3743F">
      <w:pPr>
        <w:pStyle w:val="NormalWeb"/>
        <w:spacing w:before="0" w:beforeAutospacing="0" w:after="240" w:afterAutospacing="0" w:line="360" w:lineRule="auto"/>
        <w:jc w:val="both"/>
        <w:rPr>
          <w:rFonts w:ascii="Arial" w:hAnsi="Arial" w:cs="Arial"/>
        </w:rPr>
      </w:pPr>
      <w:proofErr w:type="spellStart"/>
      <w:r w:rsidRPr="00E3743F">
        <w:rPr>
          <w:rFonts w:ascii="Arial" w:hAnsi="Arial" w:cs="Arial"/>
        </w:rPr>
        <w:t>Gentinetta</w:t>
      </w:r>
      <w:proofErr w:type="spellEnd"/>
      <w:r w:rsidRPr="00E3743F">
        <w:rPr>
          <w:rFonts w:ascii="Arial" w:hAnsi="Arial" w:cs="Arial"/>
        </w:rPr>
        <w:t xml:space="preserve">, J. and Etemad-Sajadi, R. (2023). </w:t>
      </w:r>
      <w:r w:rsidRPr="00E3743F">
        <w:rPr>
          <w:rFonts w:ascii="Arial" w:hAnsi="Arial" w:cs="Arial"/>
          <w:i/>
          <w:iCs/>
        </w:rPr>
        <w:t>11 Examples of CSR practices in the hospitality industry</w:t>
      </w:r>
      <w:r w:rsidRPr="00E3743F">
        <w:rPr>
          <w:rFonts w:ascii="Arial" w:hAnsi="Arial" w:cs="Arial"/>
        </w:rPr>
        <w:t xml:space="preserve">. [online] hospitalityinsights.ehl.edu. Available at: </w:t>
      </w:r>
      <w:hyperlink r:id="rId9" w:history="1">
        <w:r w:rsidR="00E3743F" w:rsidRPr="00E3743F">
          <w:rPr>
            <w:rStyle w:val="Hyperlink"/>
            <w:rFonts w:ascii="Arial" w:hAnsi="Arial" w:cs="Arial"/>
            <w:color w:val="auto"/>
          </w:rPr>
          <w:t>https://hospitalityinsights.ehl.edu/csr-practices-hospitality-industry</w:t>
        </w:r>
      </w:hyperlink>
      <w:r w:rsidRPr="00E3743F">
        <w:rPr>
          <w:rFonts w:ascii="Arial" w:hAnsi="Arial" w:cs="Arial"/>
        </w:rPr>
        <w:t>.</w:t>
      </w:r>
    </w:p>
    <w:p w14:paraId="2551C719"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Golden-Romero, P. (2007). </w:t>
      </w:r>
      <w:r w:rsidRPr="00E3743F">
        <w:rPr>
          <w:rFonts w:ascii="Arial" w:hAnsi="Arial" w:cs="Arial"/>
          <w:i/>
          <w:iCs/>
        </w:rPr>
        <w:t>Hotel convention sales, services, and operations</w:t>
      </w:r>
      <w:r w:rsidRPr="00E3743F">
        <w:rPr>
          <w:rFonts w:ascii="Arial" w:hAnsi="Arial" w:cs="Arial"/>
        </w:rPr>
        <w:t xml:space="preserve">. </w:t>
      </w:r>
      <w:proofErr w:type="gramStart"/>
      <w:r w:rsidRPr="00E3743F">
        <w:rPr>
          <w:rFonts w:ascii="Arial" w:hAnsi="Arial" w:cs="Arial"/>
        </w:rPr>
        <w:t>Amsterdam ;</w:t>
      </w:r>
      <w:proofErr w:type="gramEnd"/>
      <w:r w:rsidRPr="00E3743F">
        <w:rPr>
          <w:rFonts w:ascii="Arial" w:hAnsi="Arial" w:cs="Arial"/>
        </w:rPr>
        <w:t xml:space="preserve"> Boston: Elsevier/Butterworth-Heinemann.</w:t>
      </w:r>
    </w:p>
    <w:p w14:paraId="4D4FC487" w14:textId="77777777" w:rsidR="00322433" w:rsidRPr="00E3743F" w:rsidRDefault="00322433" w:rsidP="00E3743F">
      <w:pPr>
        <w:pStyle w:val="NormalWeb"/>
        <w:spacing w:before="0" w:beforeAutospacing="0" w:after="240" w:afterAutospacing="0" w:line="360" w:lineRule="auto"/>
        <w:jc w:val="both"/>
        <w:rPr>
          <w:rFonts w:ascii="Arial" w:hAnsi="Arial" w:cs="Arial"/>
        </w:rPr>
      </w:pPr>
      <w:proofErr w:type="spellStart"/>
      <w:r w:rsidRPr="00E3743F">
        <w:rPr>
          <w:rFonts w:ascii="Arial" w:hAnsi="Arial" w:cs="Arial"/>
        </w:rPr>
        <w:t>Guilding</w:t>
      </w:r>
      <w:proofErr w:type="spellEnd"/>
      <w:r w:rsidRPr="00E3743F">
        <w:rPr>
          <w:rFonts w:ascii="Arial" w:hAnsi="Arial" w:cs="Arial"/>
        </w:rPr>
        <w:t xml:space="preserve">, C. and </w:t>
      </w:r>
      <w:proofErr w:type="spellStart"/>
      <w:r w:rsidRPr="00E3743F">
        <w:rPr>
          <w:rFonts w:ascii="Arial" w:hAnsi="Arial" w:cs="Arial"/>
        </w:rPr>
        <w:t>Mingjie</w:t>
      </w:r>
      <w:proofErr w:type="spellEnd"/>
      <w:r w:rsidRPr="00E3743F">
        <w:rPr>
          <w:rFonts w:ascii="Arial" w:hAnsi="Arial" w:cs="Arial"/>
        </w:rPr>
        <w:t xml:space="preserve"> Ji, K. (2022). </w:t>
      </w:r>
      <w:r w:rsidRPr="00E3743F">
        <w:rPr>
          <w:rFonts w:ascii="Arial" w:hAnsi="Arial" w:cs="Arial"/>
          <w:i/>
          <w:iCs/>
        </w:rPr>
        <w:t>Accounting essentials for hospitality managers</w:t>
      </w:r>
      <w:r w:rsidRPr="00E3743F">
        <w:rPr>
          <w:rFonts w:ascii="Arial" w:hAnsi="Arial" w:cs="Arial"/>
        </w:rPr>
        <w:t>. London: Routledge.</w:t>
      </w:r>
    </w:p>
    <w:p w14:paraId="08333C99" w14:textId="77777777" w:rsidR="00E3743F"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Jawad, D. (2019). </w:t>
      </w:r>
      <w:r w:rsidRPr="00E3743F">
        <w:rPr>
          <w:rFonts w:ascii="Arial" w:hAnsi="Arial" w:cs="Arial"/>
          <w:i/>
          <w:iCs/>
        </w:rPr>
        <w:t>CORINTHIA LONDON - Updated 2024 Prices &amp; Hotel Reviews (England)</w:t>
      </w:r>
      <w:r w:rsidRPr="00E3743F">
        <w:rPr>
          <w:rFonts w:ascii="Arial" w:hAnsi="Arial" w:cs="Arial"/>
        </w:rPr>
        <w:t xml:space="preserve">. [online] </w:t>
      </w:r>
      <w:proofErr w:type="spellStart"/>
      <w:r w:rsidRPr="00E3743F">
        <w:rPr>
          <w:rFonts w:ascii="Arial" w:hAnsi="Arial" w:cs="Arial"/>
        </w:rPr>
        <w:t>Tripadvisor</w:t>
      </w:r>
      <w:proofErr w:type="spellEnd"/>
      <w:r w:rsidRPr="00E3743F">
        <w:rPr>
          <w:rFonts w:ascii="Arial" w:hAnsi="Arial" w:cs="Arial"/>
        </w:rPr>
        <w:t xml:space="preserve">. Available at: </w:t>
      </w:r>
      <w:hyperlink r:id="rId10" w:history="1">
        <w:r w:rsidR="00E3743F" w:rsidRPr="00E3743F">
          <w:rPr>
            <w:rStyle w:val="Hyperlink"/>
            <w:rFonts w:ascii="Arial" w:hAnsi="Arial" w:cs="Arial"/>
            <w:color w:val="auto"/>
          </w:rPr>
          <w:t>https://www.tripadvisor.com/Hotel_Review-g186338-d1845678-Reviews-Corinthia_London-London_England.html</w:t>
        </w:r>
      </w:hyperlink>
      <w:r w:rsidRPr="00E3743F">
        <w:rPr>
          <w:rFonts w:ascii="Arial" w:hAnsi="Arial" w:cs="Arial"/>
        </w:rPr>
        <w:t>.</w:t>
      </w:r>
    </w:p>
    <w:p w14:paraId="30A86CFC" w14:textId="77777777" w:rsidR="00322433" w:rsidRPr="00E3743F" w:rsidRDefault="00322433" w:rsidP="00E3743F">
      <w:pPr>
        <w:pStyle w:val="NormalWeb"/>
        <w:spacing w:before="0" w:beforeAutospacing="0" w:after="240" w:afterAutospacing="0" w:line="360" w:lineRule="auto"/>
        <w:jc w:val="both"/>
        <w:rPr>
          <w:rFonts w:ascii="Arial" w:hAnsi="Arial" w:cs="Arial"/>
        </w:rPr>
      </w:pPr>
      <w:proofErr w:type="spellStart"/>
      <w:r w:rsidRPr="00E3743F">
        <w:rPr>
          <w:rFonts w:ascii="Arial" w:hAnsi="Arial" w:cs="Arial"/>
        </w:rPr>
        <w:t>Kieso</w:t>
      </w:r>
      <w:proofErr w:type="spellEnd"/>
      <w:r w:rsidRPr="00E3743F">
        <w:rPr>
          <w:rFonts w:ascii="Arial" w:hAnsi="Arial" w:cs="Arial"/>
        </w:rPr>
        <w:t xml:space="preserve"> (2020). </w:t>
      </w:r>
      <w:r w:rsidRPr="00E3743F">
        <w:rPr>
          <w:rFonts w:ascii="Arial" w:hAnsi="Arial" w:cs="Arial"/>
          <w:i/>
          <w:iCs/>
        </w:rPr>
        <w:t>Intermediate Accounting IFRS.</w:t>
      </w:r>
      <w:r w:rsidRPr="00E3743F">
        <w:rPr>
          <w:rFonts w:ascii="Arial" w:hAnsi="Arial" w:cs="Arial"/>
        </w:rPr>
        <w:t xml:space="preserve"> Wiley.</w:t>
      </w:r>
    </w:p>
    <w:p w14:paraId="4869CA40"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Macintosh, N.B. and Paolo Quattrone (2010). </w:t>
      </w:r>
      <w:r w:rsidRPr="00E3743F">
        <w:rPr>
          <w:rFonts w:ascii="Arial" w:hAnsi="Arial" w:cs="Arial"/>
          <w:i/>
          <w:iCs/>
        </w:rPr>
        <w:t xml:space="preserve">Management accounting and control </w:t>
      </w:r>
      <w:proofErr w:type="gramStart"/>
      <w:r w:rsidRPr="00E3743F">
        <w:rPr>
          <w:rFonts w:ascii="Arial" w:hAnsi="Arial" w:cs="Arial"/>
          <w:i/>
          <w:iCs/>
        </w:rPr>
        <w:t>systems :</w:t>
      </w:r>
      <w:proofErr w:type="gramEnd"/>
      <w:r w:rsidRPr="00E3743F">
        <w:rPr>
          <w:rFonts w:ascii="Arial" w:hAnsi="Arial" w:cs="Arial"/>
          <w:i/>
          <w:iCs/>
        </w:rPr>
        <w:t xml:space="preserve"> an organizational and sociological approach</w:t>
      </w:r>
      <w:r w:rsidRPr="00E3743F">
        <w:rPr>
          <w:rFonts w:ascii="Arial" w:hAnsi="Arial" w:cs="Arial"/>
        </w:rPr>
        <w:t>. Chichester: Wiley.</w:t>
      </w:r>
    </w:p>
    <w:p w14:paraId="1D80D6C3"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Mathew, W. (2023). </w:t>
      </w:r>
      <w:r w:rsidRPr="00E3743F">
        <w:rPr>
          <w:rFonts w:ascii="Arial" w:hAnsi="Arial" w:cs="Arial"/>
          <w:i/>
          <w:iCs/>
        </w:rPr>
        <w:t>INTERNATIONAL HOTEL INVESTMENTS P.L.C. FINANCIAL ANALYSIS SUMMARY</w:t>
      </w:r>
      <w:r w:rsidRPr="00E3743F">
        <w:rPr>
          <w:rFonts w:ascii="Arial" w:hAnsi="Arial" w:cs="Arial"/>
        </w:rPr>
        <w:t xml:space="preserve">. [online] Available at: </w:t>
      </w:r>
      <w:hyperlink r:id="rId11" w:history="1">
        <w:r w:rsidR="00E3743F" w:rsidRPr="00E3743F">
          <w:rPr>
            <w:rStyle w:val="Hyperlink"/>
            <w:rFonts w:ascii="Arial" w:hAnsi="Arial" w:cs="Arial"/>
            <w:color w:val="auto"/>
          </w:rPr>
          <w:t>https://www.corinthiagroup.com/wp-content/uploads/2023/06/IHI_Financial-Analysis-Summary-2023.pdf</w:t>
        </w:r>
      </w:hyperlink>
      <w:r w:rsidRPr="00E3743F">
        <w:rPr>
          <w:rFonts w:ascii="Arial" w:hAnsi="Arial" w:cs="Arial"/>
        </w:rPr>
        <w:t>.</w:t>
      </w:r>
    </w:p>
    <w:p w14:paraId="72BBC4B0" w14:textId="77777777" w:rsidR="00E3743F" w:rsidRPr="00E3743F" w:rsidRDefault="00E3743F" w:rsidP="00E3743F">
      <w:pPr>
        <w:pStyle w:val="NormalWeb"/>
        <w:spacing w:before="0" w:beforeAutospacing="0" w:after="240" w:afterAutospacing="0" w:line="360" w:lineRule="auto"/>
        <w:jc w:val="both"/>
        <w:rPr>
          <w:rFonts w:ascii="Arial" w:hAnsi="Arial" w:cs="Arial"/>
        </w:rPr>
      </w:pPr>
    </w:p>
    <w:p w14:paraId="28758994"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lastRenderedPageBreak/>
        <w:t xml:space="preserve">Morrison, A.M. (2022). </w:t>
      </w:r>
      <w:r w:rsidRPr="00E3743F">
        <w:rPr>
          <w:rFonts w:ascii="Arial" w:hAnsi="Arial" w:cs="Arial"/>
          <w:i/>
          <w:iCs/>
        </w:rPr>
        <w:t>Hospitality and Travel Marketing</w:t>
      </w:r>
      <w:r w:rsidRPr="00E3743F">
        <w:rPr>
          <w:rFonts w:ascii="Arial" w:hAnsi="Arial" w:cs="Arial"/>
        </w:rPr>
        <w:t>. Taylor &amp; Francis.</w:t>
      </w:r>
    </w:p>
    <w:p w14:paraId="402BAD23"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Prabir Das (2005). </w:t>
      </w:r>
      <w:r w:rsidRPr="00E3743F">
        <w:rPr>
          <w:rFonts w:ascii="Arial" w:hAnsi="Arial" w:cs="Arial"/>
          <w:i/>
          <w:iCs/>
        </w:rPr>
        <w:t>Management accounting and finance</w:t>
      </w:r>
      <w:r w:rsidRPr="00E3743F">
        <w:rPr>
          <w:rFonts w:ascii="Arial" w:hAnsi="Arial" w:cs="Arial"/>
        </w:rPr>
        <w:t>. Shah Alam, Selangor: Fajar Bakti.</w:t>
      </w:r>
    </w:p>
    <w:p w14:paraId="669DDE4C" w14:textId="77777777" w:rsidR="00E3743F"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Rathore, S. (2018). </w:t>
      </w:r>
      <w:r w:rsidRPr="00E3743F">
        <w:rPr>
          <w:rFonts w:ascii="Arial" w:hAnsi="Arial" w:cs="Arial"/>
          <w:i/>
          <w:iCs/>
        </w:rPr>
        <w:t xml:space="preserve">CORINTHIA LONDON - Hotel Reviews &amp; Price Comparison (England) - </w:t>
      </w:r>
      <w:proofErr w:type="spellStart"/>
      <w:r w:rsidRPr="00E3743F">
        <w:rPr>
          <w:rFonts w:ascii="Arial" w:hAnsi="Arial" w:cs="Arial"/>
          <w:i/>
          <w:iCs/>
        </w:rPr>
        <w:t>Tripadvisor</w:t>
      </w:r>
      <w:proofErr w:type="spellEnd"/>
      <w:r w:rsidRPr="00E3743F">
        <w:rPr>
          <w:rFonts w:ascii="Arial" w:hAnsi="Arial" w:cs="Arial"/>
        </w:rPr>
        <w:t xml:space="preserve">. [online] </w:t>
      </w:r>
      <w:proofErr w:type="spellStart"/>
      <w:r w:rsidRPr="00E3743F">
        <w:rPr>
          <w:rFonts w:ascii="Arial" w:hAnsi="Arial" w:cs="Arial"/>
        </w:rPr>
        <w:t>Tripadvisor</w:t>
      </w:r>
      <w:proofErr w:type="spellEnd"/>
      <w:r w:rsidRPr="00E3743F">
        <w:rPr>
          <w:rFonts w:ascii="Arial" w:hAnsi="Arial" w:cs="Arial"/>
        </w:rPr>
        <w:t xml:space="preserve">. Available at: </w:t>
      </w:r>
      <w:hyperlink r:id="rId12" w:history="1">
        <w:r w:rsidR="00E3743F" w:rsidRPr="00E3743F">
          <w:rPr>
            <w:rStyle w:val="Hyperlink"/>
            <w:rFonts w:ascii="Arial" w:hAnsi="Arial" w:cs="Arial"/>
            <w:color w:val="auto"/>
          </w:rPr>
          <w:t>https://www.tripadvisor.co.nz/Hotel_Review-g186338-d1845678-Reviews-or410-Corinthia_London-London_England.html</w:t>
        </w:r>
      </w:hyperlink>
    </w:p>
    <w:p w14:paraId="5165E77E" w14:textId="77777777" w:rsidR="00E3743F"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Salini, S. (2018). </w:t>
      </w:r>
      <w:r w:rsidRPr="00E3743F">
        <w:rPr>
          <w:rFonts w:ascii="Arial" w:hAnsi="Arial" w:cs="Arial"/>
          <w:i/>
          <w:iCs/>
        </w:rPr>
        <w:t>Ibis Hotels - Brand New Ibis, Brand New Comfort | Accor</w:t>
      </w:r>
      <w:r w:rsidRPr="00E3743F">
        <w:rPr>
          <w:rFonts w:ascii="Arial" w:hAnsi="Arial" w:cs="Arial"/>
        </w:rPr>
        <w:t xml:space="preserve">. [online] all.accor.com. Available at: </w:t>
      </w:r>
      <w:hyperlink r:id="rId13" w:history="1">
        <w:r w:rsidR="00E3743F" w:rsidRPr="00E3743F">
          <w:rPr>
            <w:rStyle w:val="Hyperlink"/>
            <w:rFonts w:ascii="Arial" w:hAnsi="Arial" w:cs="Arial"/>
            <w:color w:val="auto"/>
          </w:rPr>
          <w:t>https://all.accor.com/brands/ibis.en.shtml</w:t>
        </w:r>
      </w:hyperlink>
      <w:r w:rsidRPr="00E3743F">
        <w:rPr>
          <w:rFonts w:ascii="Arial" w:hAnsi="Arial" w:cs="Arial"/>
        </w:rPr>
        <w:t>.</w:t>
      </w:r>
    </w:p>
    <w:p w14:paraId="4D6EBD77"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Seal, W. (2015). </w:t>
      </w:r>
      <w:r w:rsidRPr="00E3743F">
        <w:rPr>
          <w:rFonts w:ascii="Arial" w:hAnsi="Arial" w:cs="Arial"/>
          <w:i/>
          <w:iCs/>
        </w:rPr>
        <w:t>Management accounting</w:t>
      </w:r>
      <w:r w:rsidRPr="00E3743F">
        <w:rPr>
          <w:rFonts w:ascii="Arial" w:hAnsi="Arial" w:cs="Arial"/>
        </w:rPr>
        <w:t xml:space="preserve">. Maidenhead: </w:t>
      </w:r>
      <w:proofErr w:type="spellStart"/>
      <w:r w:rsidRPr="00E3743F">
        <w:rPr>
          <w:rFonts w:ascii="Arial" w:hAnsi="Arial" w:cs="Arial"/>
        </w:rPr>
        <w:t>Mcgraw-Hill</w:t>
      </w:r>
      <w:proofErr w:type="spellEnd"/>
      <w:r w:rsidRPr="00E3743F">
        <w:rPr>
          <w:rFonts w:ascii="Arial" w:hAnsi="Arial" w:cs="Arial"/>
        </w:rPr>
        <w:t xml:space="preserve"> Education.</w:t>
      </w:r>
    </w:p>
    <w:p w14:paraId="2C675F44"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Seal, W., Rohde, C., Garrison, R. and Noreen, E. (2018). </w:t>
      </w:r>
      <w:r w:rsidRPr="00E3743F">
        <w:rPr>
          <w:rFonts w:ascii="Arial" w:hAnsi="Arial" w:cs="Arial"/>
          <w:i/>
          <w:iCs/>
        </w:rPr>
        <w:t>EBOOK: Management Accounting, 6e</w:t>
      </w:r>
      <w:r w:rsidRPr="00E3743F">
        <w:rPr>
          <w:rFonts w:ascii="Arial" w:hAnsi="Arial" w:cs="Arial"/>
        </w:rPr>
        <w:t>. McGraw-Hill Education (UK).</w:t>
      </w:r>
    </w:p>
    <w:p w14:paraId="14BE6FCC"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Smith, A. (2023). </w:t>
      </w:r>
      <w:r w:rsidRPr="00E3743F">
        <w:rPr>
          <w:rFonts w:ascii="Arial" w:hAnsi="Arial" w:cs="Arial"/>
          <w:i/>
          <w:iCs/>
        </w:rPr>
        <w:t>Corinthia Hotels | Luxury Hotels | Corinthia.com</w:t>
      </w:r>
      <w:r w:rsidRPr="00E3743F">
        <w:rPr>
          <w:rFonts w:ascii="Arial" w:hAnsi="Arial" w:cs="Arial"/>
        </w:rPr>
        <w:t xml:space="preserve">. [online] Corinthia. Available at: </w:t>
      </w:r>
      <w:hyperlink r:id="rId14" w:history="1">
        <w:r w:rsidR="00E3743F" w:rsidRPr="00E3743F">
          <w:rPr>
            <w:rStyle w:val="Hyperlink"/>
            <w:rFonts w:ascii="Arial" w:hAnsi="Arial" w:cs="Arial"/>
            <w:color w:val="auto"/>
          </w:rPr>
          <w:t>https://www.corinthia.com/?utm_source=RTM%20Media</w:t>
        </w:r>
      </w:hyperlink>
    </w:p>
    <w:p w14:paraId="68D3B282"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Weygandt, J.J. and Kimmel, P.D. (2022). </w:t>
      </w:r>
      <w:r w:rsidRPr="00E3743F">
        <w:rPr>
          <w:rFonts w:ascii="Arial" w:hAnsi="Arial" w:cs="Arial"/>
          <w:i/>
          <w:iCs/>
        </w:rPr>
        <w:t>Financial Accounting with International Financial Reporting Standards</w:t>
      </w:r>
      <w:r w:rsidRPr="00E3743F">
        <w:rPr>
          <w:rFonts w:ascii="Arial" w:hAnsi="Arial" w:cs="Arial"/>
        </w:rPr>
        <w:t>. Hoboken, NJ: Wiley.</w:t>
      </w:r>
    </w:p>
    <w:p w14:paraId="1C74176B"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Wild, J.J. and Shaw, K.W. (2019). </w:t>
      </w:r>
      <w:r w:rsidRPr="00E3743F">
        <w:rPr>
          <w:rFonts w:ascii="Arial" w:hAnsi="Arial" w:cs="Arial"/>
          <w:i/>
          <w:iCs/>
        </w:rPr>
        <w:t>Fundamental accounting principles</w:t>
      </w:r>
      <w:r w:rsidRPr="00E3743F">
        <w:rPr>
          <w:rFonts w:ascii="Arial" w:hAnsi="Arial" w:cs="Arial"/>
        </w:rPr>
        <w:t xml:space="preserve">. 24th ed. New York, Ny: </w:t>
      </w:r>
      <w:proofErr w:type="spellStart"/>
      <w:r w:rsidRPr="00E3743F">
        <w:rPr>
          <w:rFonts w:ascii="Arial" w:hAnsi="Arial" w:cs="Arial"/>
        </w:rPr>
        <w:t>Mcgraw-Hill</w:t>
      </w:r>
      <w:proofErr w:type="spellEnd"/>
      <w:r w:rsidRPr="00E3743F">
        <w:rPr>
          <w:rFonts w:ascii="Arial" w:hAnsi="Arial" w:cs="Arial"/>
        </w:rPr>
        <w:t xml:space="preserve"> Education.</w:t>
      </w:r>
    </w:p>
    <w:p w14:paraId="2CB336D1"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Winston, W., Stevens, R.E., Sherwood, P.K. and John Paul Dunn (2013). </w:t>
      </w:r>
      <w:r w:rsidRPr="00E3743F">
        <w:rPr>
          <w:rFonts w:ascii="Arial" w:hAnsi="Arial" w:cs="Arial"/>
          <w:i/>
          <w:iCs/>
        </w:rPr>
        <w:t xml:space="preserve">Market </w:t>
      </w:r>
      <w:proofErr w:type="gramStart"/>
      <w:r w:rsidRPr="00E3743F">
        <w:rPr>
          <w:rFonts w:ascii="Arial" w:hAnsi="Arial" w:cs="Arial"/>
          <w:i/>
          <w:iCs/>
        </w:rPr>
        <w:t>Analysis :</w:t>
      </w:r>
      <w:proofErr w:type="gramEnd"/>
      <w:r w:rsidRPr="00E3743F">
        <w:rPr>
          <w:rFonts w:ascii="Arial" w:hAnsi="Arial" w:cs="Arial"/>
          <w:i/>
          <w:iCs/>
        </w:rPr>
        <w:t xml:space="preserve"> Assessing Your Business Opportunities.</w:t>
      </w:r>
      <w:r w:rsidRPr="00E3743F">
        <w:rPr>
          <w:rFonts w:ascii="Arial" w:hAnsi="Arial" w:cs="Arial"/>
        </w:rPr>
        <w:t xml:space="preserve"> Florence: Taylor And Francis.</w:t>
      </w:r>
    </w:p>
    <w:p w14:paraId="724ACCAF"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YILMAZ, H. (2023). </w:t>
      </w:r>
      <w:r w:rsidRPr="00E3743F">
        <w:rPr>
          <w:rFonts w:ascii="Arial" w:hAnsi="Arial" w:cs="Arial"/>
          <w:i/>
          <w:iCs/>
        </w:rPr>
        <w:t>Introduction To Cost Accounting</w:t>
      </w:r>
      <w:r w:rsidRPr="00E3743F">
        <w:rPr>
          <w:rFonts w:ascii="Arial" w:hAnsi="Arial" w:cs="Arial"/>
        </w:rPr>
        <w:t xml:space="preserve">. </w:t>
      </w:r>
      <w:proofErr w:type="spellStart"/>
      <w:r w:rsidRPr="00E3743F">
        <w:rPr>
          <w:rFonts w:ascii="Arial" w:hAnsi="Arial" w:cs="Arial"/>
        </w:rPr>
        <w:t>Akademisyen</w:t>
      </w:r>
      <w:proofErr w:type="spellEnd"/>
      <w:r w:rsidRPr="00E3743F">
        <w:rPr>
          <w:rFonts w:ascii="Arial" w:hAnsi="Arial" w:cs="Arial"/>
        </w:rPr>
        <w:t xml:space="preserve"> </w:t>
      </w:r>
      <w:proofErr w:type="spellStart"/>
      <w:r w:rsidRPr="00E3743F">
        <w:rPr>
          <w:rFonts w:ascii="Arial" w:hAnsi="Arial" w:cs="Arial"/>
        </w:rPr>
        <w:t>Kitabevi</w:t>
      </w:r>
      <w:proofErr w:type="spellEnd"/>
      <w:r w:rsidRPr="00E3743F">
        <w:rPr>
          <w:rFonts w:ascii="Arial" w:hAnsi="Arial" w:cs="Arial"/>
        </w:rPr>
        <w:t>.</w:t>
      </w:r>
    </w:p>
    <w:p w14:paraId="3A9B50D5" w14:textId="77777777" w:rsidR="00322433" w:rsidRPr="00E3743F" w:rsidRDefault="00322433" w:rsidP="00E3743F">
      <w:pPr>
        <w:pStyle w:val="NormalWeb"/>
        <w:spacing w:before="0" w:beforeAutospacing="0" w:after="240" w:afterAutospacing="0" w:line="360" w:lineRule="auto"/>
        <w:jc w:val="both"/>
        <w:rPr>
          <w:rFonts w:ascii="Arial" w:hAnsi="Arial" w:cs="Arial"/>
        </w:rPr>
      </w:pPr>
      <w:r w:rsidRPr="00E3743F">
        <w:rPr>
          <w:rFonts w:ascii="Arial" w:hAnsi="Arial" w:cs="Arial"/>
        </w:rPr>
        <w:t xml:space="preserve">Zutter, C.J. and Smart, S.B. (2022). </w:t>
      </w:r>
      <w:r w:rsidRPr="00E3743F">
        <w:rPr>
          <w:rFonts w:ascii="Arial" w:hAnsi="Arial" w:cs="Arial"/>
          <w:i/>
          <w:iCs/>
        </w:rPr>
        <w:t>Principles of managerial finance</w:t>
      </w:r>
      <w:r w:rsidRPr="00E3743F">
        <w:rPr>
          <w:rFonts w:ascii="Arial" w:hAnsi="Arial" w:cs="Arial"/>
        </w:rPr>
        <w:t>. Harlow, Essex: Pearson Education Limited.</w:t>
      </w:r>
    </w:p>
    <w:p w14:paraId="7378CD93" w14:textId="77777777" w:rsidR="00CF2C83" w:rsidRPr="00400EDB" w:rsidRDefault="00CF2C83" w:rsidP="00CF2C83">
      <w:pPr>
        <w:rPr>
          <w:rFonts w:ascii="Arial" w:hAnsi="Arial" w:cs="Arial"/>
        </w:rPr>
      </w:pPr>
    </w:p>
    <w:sectPr w:rsidR="00CF2C83" w:rsidRPr="00400EDB">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41B7A" w14:textId="77777777" w:rsidR="004E720E" w:rsidRDefault="004E720E" w:rsidP="00A47B34">
      <w:pPr>
        <w:spacing w:after="0" w:line="240" w:lineRule="auto"/>
      </w:pPr>
      <w:r>
        <w:separator/>
      </w:r>
    </w:p>
  </w:endnote>
  <w:endnote w:type="continuationSeparator" w:id="0">
    <w:p w14:paraId="0B89487C" w14:textId="77777777" w:rsidR="004E720E" w:rsidRDefault="004E720E" w:rsidP="00A47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CE0FE" w14:textId="77777777" w:rsidR="006B3B2B" w:rsidRDefault="006B3B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5565435"/>
      <w:docPartObj>
        <w:docPartGallery w:val="Page Numbers (Bottom of Page)"/>
        <w:docPartUnique/>
      </w:docPartObj>
    </w:sdtPr>
    <w:sdtEndPr>
      <w:rPr>
        <w:noProof/>
      </w:rPr>
    </w:sdtEndPr>
    <w:sdtContent>
      <w:p w14:paraId="7418CACC" w14:textId="77777777" w:rsidR="00A47B34" w:rsidRDefault="00A47B34">
        <w:pPr>
          <w:pStyle w:val="Footer"/>
          <w:jc w:val="right"/>
        </w:pPr>
        <w:r>
          <w:fldChar w:fldCharType="begin"/>
        </w:r>
        <w:r>
          <w:instrText xml:space="preserve"> PAGE   \* MERGEFORMAT </w:instrText>
        </w:r>
        <w:r>
          <w:fldChar w:fldCharType="separate"/>
        </w:r>
        <w:r w:rsidR="00357E09">
          <w:rPr>
            <w:noProof/>
          </w:rPr>
          <w:t>12</w:t>
        </w:r>
        <w:r>
          <w:rPr>
            <w:noProof/>
          </w:rPr>
          <w:fldChar w:fldCharType="end"/>
        </w:r>
      </w:p>
    </w:sdtContent>
  </w:sdt>
  <w:p w14:paraId="7628F38F" w14:textId="77777777" w:rsidR="00A47B34" w:rsidRDefault="00A47B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A4469" w14:textId="77777777" w:rsidR="006B3B2B" w:rsidRDefault="006B3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09CE6" w14:textId="77777777" w:rsidR="004E720E" w:rsidRDefault="004E720E" w:rsidP="00A47B34">
      <w:pPr>
        <w:spacing w:after="0" w:line="240" w:lineRule="auto"/>
      </w:pPr>
      <w:r>
        <w:separator/>
      </w:r>
    </w:p>
  </w:footnote>
  <w:footnote w:type="continuationSeparator" w:id="0">
    <w:p w14:paraId="287405D4" w14:textId="77777777" w:rsidR="004E720E" w:rsidRDefault="004E720E" w:rsidP="00A47B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6C9C8" w14:textId="77777777" w:rsidR="006B3B2B" w:rsidRDefault="006B3B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30FC4" w14:textId="77777777" w:rsidR="006B3B2B" w:rsidRDefault="006B3B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E2CB9" w14:textId="77777777" w:rsidR="006B3B2B" w:rsidRDefault="006B3B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F26A6"/>
    <w:multiLevelType w:val="hybridMultilevel"/>
    <w:tmpl w:val="ADE82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637BEF"/>
    <w:multiLevelType w:val="hybridMultilevel"/>
    <w:tmpl w:val="C8701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5D0757"/>
    <w:multiLevelType w:val="hybridMultilevel"/>
    <w:tmpl w:val="666E1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5A21BA"/>
    <w:multiLevelType w:val="hybridMultilevel"/>
    <w:tmpl w:val="4B86E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8F133F"/>
    <w:multiLevelType w:val="hybridMultilevel"/>
    <w:tmpl w:val="312A9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93631A"/>
    <w:multiLevelType w:val="hybridMultilevel"/>
    <w:tmpl w:val="40F2F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3700C2"/>
    <w:multiLevelType w:val="hybridMultilevel"/>
    <w:tmpl w:val="664E41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0F5D7C"/>
    <w:multiLevelType w:val="hybridMultilevel"/>
    <w:tmpl w:val="4E1AA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4240128">
    <w:abstractNumId w:val="0"/>
  </w:num>
  <w:num w:numId="2" w16cid:durableId="291832669">
    <w:abstractNumId w:val="1"/>
  </w:num>
  <w:num w:numId="3" w16cid:durableId="187062469">
    <w:abstractNumId w:val="4"/>
  </w:num>
  <w:num w:numId="4" w16cid:durableId="76296114">
    <w:abstractNumId w:val="3"/>
  </w:num>
  <w:num w:numId="5" w16cid:durableId="146283781">
    <w:abstractNumId w:val="6"/>
  </w:num>
  <w:num w:numId="6" w16cid:durableId="941762524">
    <w:abstractNumId w:val="5"/>
  </w:num>
  <w:num w:numId="7" w16cid:durableId="127162448">
    <w:abstractNumId w:val="2"/>
  </w:num>
  <w:num w:numId="8" w16cid:durableId="4751510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2C83"/>
    <w:rsid w:val="00322433"/>
    <w:rsid w:val="00357E09"/>
    <w:rsid w:val="003E5CC9"/>
    <w:rsid w:val="00400EDB"/>
    <w:rsid w:val="00486B36"/>
    <w:rsid w:val="00494351"/>
    <w:rsid w:val="004E06D7"/>
    <w:rsid w:val="004E720E"/>
    <w:rsid w:val="00577F7F"/>
    <w:rsid w:val="00594F40"/>
    <w:rsid w:val="006B3B2B"/>
    <w:rsid w:val="007408E5"/>
    <w:rsid w:val="007A071B"/>
    <w:rsid w:val="007B2992"/>
    <w:rsid w:val="007F4E62"/>
    <w:rsid w:val="00807D83"/>
    <w:rsid w:val="00823F0F"/>
    <w:rsid w:val="00831F03"/>
    <w:rsid w:val="00921303"/>
    <w:rsid w:val="00961FA2"/>
    <w:rsid w:val="00963791"/>
    <w:rsid w:val="00A47B34"/>
    <w:rsid w:val="00AC6F45"/>
    <w:rsid w:val="00C5211D"/>
    <w:rsid w:val="00CC6491"/>
    <w:rsid w:val="00CD2EE7"/>
    <w:rsid w:val="00CF2C83"/>
    <w:rsid w:val="00D237F6"/>
    <w:rsid w:val="00D774B4"/>
    <w:rsid w:val="00D83CE4"/>
    <w:rsid w:val="00E3743F"/>
    <w:rsid w:val="00E56248"/>
    <w:rsid w:val="00EF3E7D"/>
    <w:rsid w:val="00F437D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D031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F40"/>
    <w:pPr>
      <w:spacing w:line="360" w:lineRule="auto"/>
      <w:jc w:val="both"/>
    </w:pPr>
    <w:rPr>
      <w:rFonts w:ascii="Times New Roman" w:hAnsi="Times New Roman"/>
      <w:sz w:val="24"/>
    </w:rPr>
  </w:style>
  <w:style w:type="paragraph" w:styleId="Heading1">
    <w:name w:val="heading 1"/>
    <w:basedOn w:val="Heading2"/>
    <w:next w:val="Normal"/>
    <w:link w:val="Heading1Char"/>
    <w:autoRedefine/>
    <w:uiPriority w:val="9"/>
    <w:qFormat/>
    <w:rsid w:val="007408E5"/>
    <w:pPr>
      <w:outlineLvl w:val="0"/>
    </w:pPr>
  </w:style>
  <w:style w:type="paragraph" w:styleId="Heading2">
    <w:name w:val="heading 2"/>
    <w:basedOn w:val="Normal"/>
    <w:next w:val="Normal"/>
    <w:link w:val="Heading2Char"/>
    <w:autoRedefine/>
    <w:uiPriority w:val="9"/>
    <w:unhideWhenUsed/>
    <w:qFormat/>
    <w:rsid w:val="00823F0F"/>
    <w:pPr>
      <w:outlineLvl w:val="1"/>
    </w:pPr>
    <w:rPr>
      <w:b/>
      <w:sz w:val="28"/>
      <w:szCs w:val="24"/>
    </w:rPr>
  </w:style>
  <w:style w:type="paragraph" w:styleId="Heading3">
    <w:name w:val="heading 3"/>
    <w:basedOn w:val="Normal"/>
    <w:next w:val="Normal"/>
    <w:link w:val="Heading3Char"/>
    <w:autoRedefine/>
    <w:uiPriority w:val="9"/>
    <w:unhideWhenUsed/>
    <w:qFormat/>
    <w:rsid w:val="003E5CC9"/>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8E5"/>
    <w:rPr>
      <w:rFonts w:ascii="Times New Roman" w:hAnsi="Times New Roman"/>
      <w:b/>
      <w:sz w:val="28"/>
      <w:szCs w:val="24"/>
    </w:rPr>
  </w:style>
  <w:style w:type="character" w:customStyle="1" w:styleId="Heading2Char">
    <w:name w:val="Heading 2 Char"/>
    <w:basedOn w:val="DefaultParagraphFont"/>
    <w:link w:val="Heading2"/>
    <w:uiPriority w:val="9"/>
    <w:rsid w:val="00823F0F"/>
    <w:rPr>
      <w:rFonts w:ascii="Times New Roman" w:hAnsi="Times New Roman"/>
      <w:b/>
      <w:sz w:val="28"/>
      <w:szCs w:val="24"/>
    </w:rPr>
  </w:style>
  <w:style w:type="character" w:customStyle="1" w:styleId="Heading3Char">
    <w:name w:val="Heading 3 Char"/>
    <w:basedOn w:val="DefaultParagraphFont"/>
    <w:link w:val="Heading3"/>
    <w:uiPriority w:val="9"/>
    <w:rsid w:val="003E5CC9"/>
    <w:rPr>
      <w:rFonts w:ascii="Times New Roman" w:eastAsiaTheme="majorEastAsia" w:hAnsi="Times New Roman" w:cstheme="majorBidi"/>
      <w:sz w:val="24"/>
      <w:szCs w:val="24"/>
    </w:rPr>
  </w:style>
  <w:style w:type="paragraph" w:styleId="ListParagraph">
    <w:name w:val="List Paragraph"/>
    <w:basedOn w:val="Normal"/>
    <w:uiPriority w:val="34"/>
    <w:qFormat/>
    <w:rsid w:val="00CF2C83"/>
    <w:pPr>
      <w:ind w:left="720"/>
      <w:contextualSpacing/>
    </w:pPr>
  </w:style>
  <w:style w:type="paragraph" w:styleId="NormalWeb">
    <w:name w:val="Normal (Web)"/>
    <w:basedOn w:val="Normal"/>
    <w:uiPriority w:val="99"/>
    <w:semiHidden/>
    <w:unhideWhenUsed/>
    <w:rsid w:val="00322433"/>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E3743F"/>
    <w:rPr>
      <w:color w:val="0563C1" w:themeColor="hyperlink"/>
      <w:u w:val="single"/>
    </w:rPr>
  </w:style>
  <w:style w:type="paragraph" w:styleId="TOCHeading">
    <w:name w:val="TOC Heading"/>
    <w:basedOn w:val="Heading1"/>
    <w:next w:val="Normal"/>
    <w:uiPriority w:val="39"/>
    <w:unhideWhenUsed/>
    <w:qFormat/>
    <w:rsid w:val="00921303"/>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921303"/>
    <w:pPr>
      <w:spacing w:after="100"/>
    </w:pPr>
  </w:style>
  <w:style w:type="paragraph" w:styleId="TOC2">
    <w:name w:val="toc 2"/>
    <w:basedOn w:val="Normal"/>
    <w:next w:val="Normal"/>
    <w:autoRedefine/>
    <w:uiPriority w:val="39"/>
    <w:unhideWhenUsed/>
    <w:rsid w:val="00921303"/>
    <w:pPr>
      <w:spacing w:after="100"/>
      <w:ind w:left="240"/>
    </w:pPr>
  </w:style>
  <w:style w:type="paragraph" w:styleId="Header">
    <w:name w:val="header"/>
    <w:basedOn w:val="Normal"/>
    <w:link w:val="HeaderChar"/>
    <w:uiPriority w:val="99"/>
    <w:unhideWhenUsed/>
    <w:rsid w:val="00A47B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7B34"/>
    <w:rPr>
      <w:rFonts w:ascii="Times New Roman" w:hAnsi="Times New Roman"/>
      <w:sz w:val="24"/>
    </w:rPr>
  </w:style>
  <w:style w:type="paragraph" w:styleId="Footer">
    <w:name w:val="footer"/>
    <w:basedOn w:val="Normal"/>
    <w:link w:val="FooterChar"/>
    <w:uiPriority w:val="99"/>
    <w:unhideWhenUsed/>
    <w:rsid w:val="00A47B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7B34"/>
    <w:rPr>
      <w:rFonts w:ascii="Times New Roman" w:hAnsi="Times New Roman"/>
      <w:sz w:val="24"/>
    </w:rPr>
  </w:style>
  <w:style w:type="table" w:styleId="TableGrid">
    <w:name w:val="Table Grid"/>
    <w:basedOn w:val="TableNormal"/>
    <w:uiPriority w:val="39"/>
    <w:rsid w:val="004943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828478">
      <w:bodyDiv w:val="1"/>
      <w:marLeft w:val="0"/>
      <w:marRight w:val="0"/>
      <w:marTop w:val="0"/>
      <w:marBottom w:val="0"/>
      <w:divBdr>
        <w:top w:val="none" w:sz="0" w:space="0" w:color="auto"/>
        <w:left w:val="none" w:sz="0" w:space="0" w:color="auto"/>
        <w:bottom w:val="none" w:sz="0" w:space="0" w:color="auto"/>
        <w:right w:val="none" w:sz="0" w:space="0" w:color="auto"/>
      </w:divBdr>
      <w:divsChild>
        <w:div w:id="16612280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ll.accor.com/brands/ibis.en.shtml"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ripadvisor.co.nz/Hotel_Review-g186338-d1845678-Reviews-or410-Corinthia_London-London_England.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rinthiagroup.com/wp-content/uploads/2023/06/IHI_Financial-Analysis-Summary-2023.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tripadvisor.com/Hotel_Review-g186338-d1845678-Reviews-Corinthia_London-London_England.html"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hospitalityinsights.ehl.edu/csr-practices-hospitality-industry" TargetMode="External"/><Relationship Id="rId14" Type="http://schemas.openxmlformats.org/officeDocument/2006/relationships/hyperlink" Target="https://www.corinthia.com/?utm_source=RTM%20Medi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D504CF-02D9-4FE0-A219-C692695F8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3035</Words>
  <Characters>17306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2024-02-02T15:46:00Z</dcterms:created>
  <dcterms:modified xsi:type="dcterms:W3CDTF">2024-02-02T22:41:00Z</dcterms:modified>
</cp:coreProperties>
</file>