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12"/>
        <w:gridCol w:w="6809"/>
        <w:gridCol w:w="995"/>
      </w:tblGrid>
      <w:tr w:rsidR="005563FB" w:rsidRPr="005563FB" w14:paraId="619084E8" w14:textId="77777777">
        <w:trPr>
          <w:trHeight w:val="255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hideMark/>
          </w:tcPr>
          <w:p w14:paraId="2C4CB5E5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b/>
                <w:bCs/>
                <w:sz w:val="22"/>
                <w:szCs w:val="22"/>
              </w:rPr>
              <w:t>Module Code </w:t>
            </w:r>
            <w:r w:rsidRPr="005563FB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5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FFFFF"/>
            <w:hideMark/>
          </w:tcPr>
          <w:p w14:paraId="15EAD388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b/>
                <w:bCs/>
                <w:sz w:val="22"/>
                <w:szCs w:val="22"/>
              </w:rPr>
              <w:t>ECPS4025  </w:t>
            </w:r>
            <w:r w:rsidRPr="005563FB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/>
            <w:hideMark/>
          </w:tcPr>
          <w:p w14:paraId="6CC1CADE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5563FB" w:rsidRPr="005563FB" w14:paraId="7EC9D14F" w14:textId="77777777">
        <w:trPr>
          <w:trHeight w:val="255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hideMark/>
          </w:tcPr>
          <w:p w14:paraId="0047A59B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b/>
                <w:bCs/>
                <w:sz w:val="22"/>
                <w:szCs w:val="22"/>
              </w:rPr>
              <w:t>Module Title </w:t>
            </w:r>
            <w:r w:rsidRPr="005563FB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5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FFFFF"/>
            <w:hideMark/>
          </w:tcPr>
          <w:p w14:paraId="57A8DF4F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b/>
                <w:bCs/>
                <w:sz w:val="22"/>
                <w:szCs w:val="22"/>
              </w:rPr>
              <w:t>Introduction to Counselling Skills</w:t>
            </w:r>
            <w:r w:rsidRPr="005563FB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  <w:tc>
          <w:tcPr>
            <w:tcW w:w="1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/>
            <w:hideMark/>
          </w:tcPr>
          <w:p w14:paraId="048BB5CB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5563FB" w:rsidRPr="005563FB" w14:paraId="1F3A4BB2" w14:textId="77777777">
        <w:trPr>
          <w:trHeight w:val="255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hideMark/>
          </w:tcPr>
          <w:p w14:paraId="1F6FB61E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b/>
                <w:bCs/>
                <w:sz w:val="22"/>
                <w:szCs w:val="22"/>
              </w:rPr>
              <w:t>Classification </w:t>
            </w:r>
            <w:r w:rsidRPr="005563FB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5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hideMark/>
          </w:tcPr>
          <w:p w14:paraId="1BAA5E77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b/>
                <w:bCs/>
                <w:sz w:val="22"/>
                <w:szCs w:val="22"/>
              </w:rPr>
              <w:t>Reading List entry </w:t>
            </w:r>
            <w:r w:rsidRPr="005563FB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hideMark/>
          </w:tcPr>
          <w:p w14:paraId="71F6AC3B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b/>
                <w:bCs/>
                <w:sz w:val="22"/>
                <w:szCs w:val="22"/>
              </w:rPr>
              <w:t>Electronic* </w:t>
            </w:r>
            <w:r w:rsidRPr="005563FB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5563FB" w:rsidRPr="005563FB" w14:paraId="692C4EDC" w14:textId="77777777">
        <w:trPr>
          <w:trHeight w:val="765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1A76B3AC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Essential  </w:t>
            </w:r>
          </w:p>
        </w:tc>
        <w:tc>
          <w:tcPr>
            <w:tcW w:w="5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56D79650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 xml:space="preserve">McLeod, J., &amp; McLeod, J. (2022). </w:t>
            </w:r>
            <w:r w:rsidRPr="005563FB">
              <w:rPr>
                <w:rFonts w:ascii="Arial" w:hAnsi="Arial" w:cs="Arial"/>
                <w:i/>
                <w:iCs/>
                <w:sz w:val="22"/>
                <w:szCs w:val="22"/>
              </w:rPr>
              <w:t>Counselling skills: theory research and practice</w:t>
            </w:r>
            <w:r w:rsidRPr="005563FB">
              <w:rPr>
                <w:rFonts w:ascii="Arial" w:hAnsi="Arial" w:cs="Arial"/>
                <w:sz w:val="22"/>
                <w:szCs w:val="22"/>
              </w:rPr>
              <w:t xml:space="preserve"> 3rd ed. McGraw Hill /Open University Press.  </w:t>
            </w:r>
          </w:p>
        </w:tc>
        <w:tc>
          <w:tcPr>
            <w:tcW w:w="1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27AE6A2F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5563FB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</w:tr>
      <w:tr w:rsidR="005563FB" w:rsidRPr="005563FB" w14:paraId="4D8E6C4A" w14:textId="77777777">
        <w:trPr>
          <w:trHeight w:val="510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63DA3A31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Essential  </w:t>
            </w:r>
          </w:p>
        </w:tc>
        <w:tc>
          <w:tcPr>
            <w:tcW w:w="5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45F755B3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 xml:space="preserve">Reeves, A. (2022). </w:t>
            </w:r>
            <w:r w:rsidRPr="005563FB">
              <w:rPr>
                <w:rFonts w:ascii="Arial" w:hAnsi="Arial" w:cs="Arial"/>
                <w:i/>
                <w:iCs/>
                <w:sz w:val="22"/>
                <w:szCs w:val="22"/>
              </w:rPr>
              <w:t>An Introduction to Counselling and Psychotherapy</w:t>
            </w:r>
            <w:r w:rsidRPr="005563FB">
              <w:rPr>
                <w:rFonts w:ascii="Arial" w:hAnsi="Arial" w:cs="Arial"/>
                <w:sz w:val="22"/>
                <w:szCs w:val="22"/>
              </w:rPr>
              <w:t xml:space="preserve"> 3rd Ed. Sage  </w:t>
            </w:r>
          </w:p>
        </w:tc>
        <w:tc>
          <w:tcPr>
            <w:tcW w:w="1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3C9F7D15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Segoe UI Symbol" w:hAnsi="Segoe UI Symbol" w:cs="Segoe UI Symbol"/>
                <w:sz w:val="22"/>
                <w:szCs w:val="22"/>
              </w:rPr>
              <w:t>☐</w:t>
            </w:r>
            <w:r w:rsidRPr="005563FB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</w:tr>
      <w:tr w:rsidR="005563FB" w:rsidRPr="005563FB" w14:paraId="1AAAC87D" w14:textId="77777777">
        <w:trPr>
          <w:trHeight w:val="510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6BDD2EAB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Essential  </w:t>
            </w:r>
          </w:p>
        </w:tc>
        <w:tc>
          <w:tcPr>
            <w:tcW w:w="5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1F544385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 xml:space="preserve">Midwinter, R. (2015). </w:t>
            </w:r>
            <w:r w:rsidRPr="005563FB">
              <w:rPr>
                <w:rFonts w:ascii="Arial" w:hAnsi="Arial" w:cs="Arial"/>
                <w:i/>
                <w:iCs/>
                <w:sz w:val="22"/>
                <w:szCs w:val="22"/>
              </w:rPr>
              <w:t>Embedding Counselling and Communication Skills</w:t>
            </w:r>
            <w:r w:rsidRPr="005563FB">
              <w:rPr>
                <w:rFonts w:ascii="Arial" w:hAnsi="Arial" w:cs="Arial"/>
                <w:sz w:val="22"/>
                <w:szCs w:val="22"/>
              </w:rPr>
              <w:t>. Routledge.  </w:t>
            </w:r>
          </w:p>
        </w:tc>
        <w:tc>
          <w:tcPr>
            <w:tcW w:w="1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7EAF0048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5563FB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</w:tr>
      <w:tr w:rsidR="005563FB" w:rsidRPr="005563FB" w14:paraId="17921FFE" w14:textId="77777777">
        <w:trPr>
          <w:trHeight w:val="510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24DA207B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Essential   </w:t>
            </w:r>
          </w:p>
        </w:tc>
        <w:tc>
          <w:tcPr>
            <w:tcW w:w="5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5F1CC395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 xml:space="preserve">Westergaard, J. (2017). </w:t>
            </w:r>
            <w:r w:rsidRPr="005563FB">
              <w:rPr>
                <w:rFonts w:ascii="Arial" w:hAnsi="Arial" w:cs="Arial"/>
                <w:i/>
                <w:iCs/>
                <w:sz w:val="22"/>
                <w:szCs w:val="22"/>
              </w:rPr>
              <w:t>An Introduction to Helping Skills: Counselling, Coaching and Mentoring</w:t>
            </w:r>
            <w:r w:rsidRPr="005563FB">
              <w:rPr>
                <w:rFonts w:ascii="Arial" w:hAnsi="Arial" w:cs="Arial"/>
                <w:sz w:val="22"/>
                <w:szCs w:val="22"/>
              </w:rPr>
              <w:t>. Sage  </w:t>
            </w:r>
          </w:p>
        </w:tc>
        <w:tc>
          <w:tcPr>
            <w:tcW w:w="1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6D880E1B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5563FB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</w:tr>
      <w:tr w:rsidR="005563FB" w:rsidRPr="005563FB" w14:paraId="3EE0974F" w14:textId="77777777">
        <w:trPr>
          <w:trHeight w:val="765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5BE20241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Further  </w:t>
            </w:r>
          </w:p>
        </w:tc>
        <w:tc>
          <w:tcPr>
            <w:tcW w:w="5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087D4D2F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 xml:space="preserve">Egan, G. (2013). </w:t>
            </w:r>
            <w:r w:rsidRPr="005563FB">
              <w:rPr>
                <w:rFonts w:ascii="Arial" w:hAnsi="Arial" w:cs="Arial"/>
                <w:i/>
                <w:iCs/>
                <w:sz w:val="22"/>
                <w:szCs w:val="22"/>
              </w:rPr>
              <w:t>The Skilled Helper, A Problem Management and Opportunity Approach</w:t>
            </w:r>
            <w:r w:rsidRPr="005563FB">
              <w:rPr>
                <w:rFonts w:ascii="Arial" w:hAnsi="Arial" w:cs="Arial"/>
                <w:sz w:val="22"/>
                <w:szCs w:val="22"/>
              </w:rPr>
              <w:t>. 10th Ed.  </w:t>
            </w:r>
          </w:p>
          <w:p w14:paraId="4A06C82F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Brooks/Cole.  </w:t>
            </w:r>
          </w:p>
        </w:tc>
        <w:tc>
          <w:tcPr>
            <w:tcW w:w="1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013A9130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Segoe UI Symbol" w:hAnsi="Segoe UI Symbol" w:cs="Segoe UI Symbol"/>
                <w:sz w:val="22"/>
                <w:szCs w:val="22"/>
              </w:rPr>
              <w:t>☐</w:t>
            </w:r>
            <w:r w:rsidRPr="005563FB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</w:tr>
      <w:tr w:rsidR="005563FB" w:rsidRPr="005563FB" w14:paraId="37F270A7" w14:textId="77777777">
        <w:trPr>
          <w:trHeight w:val="510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4919865E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Further  </w:t>
            </w:r>
          </w:p>
        </w:tc>
        <w:tc>
          <w:tcPr>
            <w:tcW w:w="5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7344B330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McLeod, J. (2009).</w:t>
            </w:r>
            <w:r w:rsidRPr="005563FB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An Introduction to Counselling</w:t>
            </w:r>
            <w:r w:rsidRPr="005563FB">
              <w:rPr>
                <w:rFonts w:ascii="Arial" w:hAnsi="Arial" w:cs="Arial"/>
                <w:sz w:val="22"/>
                <w:szCs w:val="22"/>
              </w:rPr>
              <w:t xml:space="preserve"> 5th Ed. Maidenhead: Open University Press.    </w:t>
            </w:r>
          </w:p>
        </w:tc>
        <w:tc>
          <w:tcPr>
            <w:tcW w:w="1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2D9B3FFC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5563FB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</w:tr>
      <w:tr w:rsidR="005563FB" w:rsidRPr="005563FB" w14:paraId="74E928E7" w14:textId="77777777">
        <w:trPr>
          <w:trHeight w:val="510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6AD882CB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Further  </w:t>
            </w:r>
          </w:p>
        </w:tc>
        <w:tc>
          <w:tcPr>
            <w:tcW w:w="5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0F1E9491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 xml:space="preserve">Nelson Jones, R. (2011). </w:t>
            </w:r>
            <w:r w:rsidRPr="005563FB">
              <w:rPr>
                <w:rFonts w:ascii="Arial" w:hAnsi="Arial" w:cs="Arial"/>
                <w:i/>
                <w:iCs/>
                <w:sz w:val="22"/>
                <w:szCs w:val="22"/>
              </w:rPr>
              <w:t>Basic Counselling Skills: A Helper’s Manual</w:t>
            </w:r>
            <w:r w:rsidRPr="005563FB">
              <w:rPr>
                <w:rFonts w:ascii="Arial" w:hAnsi="Arial" w:cs="Arial"/>
                <w:sz w:val="22"/>
                <w:szCs w:val="22"/>
              </w:rPr>
              <w:t>. London: Sage   </w:t>
            </w:r>
          </w:p>
        </w:tc>
        <w:tc>
          <w:tcPr>
            <w:tcW w:w="1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23364B08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Segoe UI Symbol" w:hAnsi="Segoe UI Symbol" w:cs="Segoe UI Symbol"/>
                <w:sz w:val="22"/>
                <w:szCs w:val="22"/>
              </w:rPr>
              <w:t>☐</w:t>
            </w:r>
            <w:r w:rsidRPr="005563FB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</w:tr>
      <w:tr w:rsidR="005563FB" w:rsidRPr="005563FB" w14:paraId="69562189" w14:textId="77777777">
        <w:trPr>
          <w:trHeight w:val="765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2FD30C32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Further  </w:t>
            </w:r>
          </w:p>
        </w:tc>
        <w:tc>
          <w:tcPr>
            <w:tcW w:w="5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4E87B1C1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i/>
                <w:iCs/>
                <w:sz w:val="22"/>
                <w:szCs w:val="22"/>
              </w:rPr>
              <w:t>Therapy Today </w:t>
            </w:r>
            <w:r w:rsidRPr="005563FB">
              <w:rPr>
                <w:rFonts w:ascii="Arial" w:hAnsi="Arial" w:cs="Arial"/>
                <w:sz w:val="22"/>
                <w:szCs w:val="22"/>
              </w:rPr>
              <w:t> </w:t>
            </w:r>
          </w:p>
          <w:p w14:paraId="46BB1FEA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BACP</w:t>
            </w:r>
            <w:hyperlink r:id="rId4" w:tgtFrame="_blank" w:history="1">
              <w:r w:rsidRPr="005563FB">
                <w:rPr>
                  <w:rStyle w:val="Hyperlink"/>
                  <w:rFonts w:ascii="Arial" w:hAnsi="Arial" w:cs="Arial"/>
                  <w:sz w:val="22"/>
                  <w:szCs w:val="22"/>
                </w:rPr>
                <w:t xml:space="preserve"> </w:t>
              </w:r>
            </w:hyperlink>
            <w:hyperlink r:id="rId5" w:tgtFrame="_blank" w:history="1">
              <w:r w:rsidRPr="005563FB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https://www.bacp.co.uk/bacpjournals/therapy</w:t>
              </w:r>
            </w:hyperlink>
            <w:hyperlink r:id="rId6" w:tgtFrame="_blank" w:history="1">
              <w:r w:rsidRPr="005563FB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https://www.bacp.co.uk/bacpjournals/therapy-today/</w:t>
              </w:r>
            </w:hyperlink>
            <w:hyperlink r:id="rId7" w:tgtFrame="_blank" w:history="1">
              <w:r w:rsidRPr="005563FB">
                <w:rPr>
                  <w:rStyle w:val="Hyperlink"/>
                  <w:rFonts w:ascii="Arial" w:hAnsi="Arial" w:cs="Arial"/>
                  <w:sz w:val="22"/>
                  <w:szCs w:val="22"/>
                </w:rPr>
                <w:t>today/</w:t>
              </w:r>
            </w:hyperlink>
            <w:hyperlink r:id="rId8" w:tgtFrame="_blank" w:history="1">
              <w:r w:rsidRPr="005563FB">
                <w:rPr>
                  <w:rStyle w:val="Hyperlink"/>
                  <w:rFonts w:ascii="Arial" w:hAnsi="Arial" w:cs="Arial"/>
                  <w:sz w:val="22"/>
                  <w:szCs w:val="22"/>
                </w:rPr>
                <w:t xml:space="preserve"> </w:t>
              </w:r>
            </w:hyperlink>
            <w:r w:rsidRPr="005563FB">
              <w:rPr>
                <w:rFonts w:ascii="Arial" w:hAnsi="Arial" w:cs="Arial"/>
                <w:sz w:val="22"/>
                <w:szCs w:val="22"/>
              </w:rPr>
              <w:t>    </w:t>
            </w:r>
          </w:p>
        </w:tc>
        <w:tc>
          <w:tcPr>
            <w:tcW w:w="1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13C435F1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5563FB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</w:tr>
      <w:tr w:rsidR="005563FB" w:rsidRPr="005563FB" w14:paraId="0947FCCC" w14:textId="77777777">
        <w:trPr>
          <w:trHeight w:val="300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28516D72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Journal  </w:t>
            </w:r>
          </w:p>
        </w:tc>
        <w:tc>
          <w:tcPr>
            <w:tcW w:w="5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56E07EBC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i/>
                <w:iCs/>
                <w:sz w:val="22"/>
                <w:szCs w:val="22"/>
              </w:rPr>
              <w:t>British Journal of Guidance and Counselling </w:t>
            </w:r>
            <w:r w:rsidRPr="005563FB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7D6AE7B5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5563FB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</w:tr>
      <w:tr w:rsidR="005563FB" w:rsidRPr="005563FB" w14:paraId="23877362" w14:textId="77777777">
        <w:trPr>
          <w:trHeight w:val="300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29B9E345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Journal  </w:t>
            </w:r>
          </w:p>
        </w:tc>
        <w:tc>
          <w:tcPr>
            <w:tcW w:w="5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5B509AA4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i/>
                <w:iCs/>
                <w:sz w:val="22"/>
                <w:szCs w:val="22"/>
              </w:rPr>
              <w:t>Counselling and Psychology Quarterly </w:t>
            </w:r>
            <w:r w:rsidRPr="005563FB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3E4977D8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5563FB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</w:tr>
      <w:tr w:rsidR="005563FB" w:rsidRPr="005563FB" w14:paraId="214F1291" w14:textId="77777777">
        <w:trPr>
          <w:trHeight w:val="300"/>
        </w:trPr>
        <w:tc>
          <w:tcPr>
            <w:tcW w:w="1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1E624F3E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sz w:val="22"/>
                <w:szCs w:val="22"/>
              </w:rPr>
              <w:t>Journal  </w:t>
            </w:r>
          </w:p>
        </w:tc>
        <w:tc>
          <w:tcPr>
            <w:tcW w:w="5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3C86D2CB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Arial" w:hAnsi="Arial" w:cs="Arial"/>
                <w:i/>
                <w:iCs/>
                <w:sz w:val="22"/>
                <w:szCs w:val="22"/>
              </w:rPr>
              <w:t>Journal of Counselling and Education </w:t>
            </w:r>
            <w:r w:rsidRPr="005563FB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1B518459" w14:textId="77777777" w:rsidR="005563FB" w:rsidRPr="005563FB" w:rsidRDefault="005563FB" w:rsidP="005563FB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5563FB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5563FB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</w:tr>
    </w:tbl>
    <w:p w14:paraId="7187FC0C" w14:textId="77777777" w:rsidR="005563FB" w:rsidRPr="005563FB" w:rsidRDefault="005563FB" w:rsidP="005563FB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5563FB">
        <w:rPr>
          <w:rFonts w:ascii="Arial" w:hAnsi="Arial" w:cs="Arial"/>
          <w:b/>
          <w:bCs/>
          <w:sz w:val="22"/>
          <w:szCs w:val="22"/>
        </w:rPr>
        <w:t> </w:t>
      </w:r>
      <w:r w:rsidRPr="005563FB">
        <w:rPr>
          <w:rFonts w:ascii="Arial" w:hAnsi="Arial" w:cs="Arial"/>
          <w:sz w:val="22"/>
          <w:szCs w:val="22"/>
        </w:rPr>
        <w:t> </w:t>
      </w:r>
    </w:p>
    <w:p w14:paraId="08DD3B1E" w14:textId="77777777" w:rsidR="005563FB" w:rsidRPr="005563FB" w:rsidRDefault="005563FB" w:rsidP="005563FB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5563FB">
        <w:rPr>
          <w:rFonts w:ascii="Arial" w:hAnsi="Arial" w:cs="Arial"/>
          <w:b/>
          <w:bCs/>
          <w:sz w:val="22"/>
          <w:szCs w:val="22"/>
        </w:rPr>
        <w:t> </w:t>
      </w:r>
    </w:p>
    <w:p w14:paraId="3FF7B5DE" w14:textId="77777777" w:rsidR="00DA48DC" w:rsidRPr="005563FB" w:rsidRDefault="00DA48DC" w:rsidP="005563FB">
      <w:pPr>
        <w:spacing w:after="0" w:line="360" w:lineRule="auto"/>
        <w:rPr>
          <w:rFonts w:ascii="Arial" w:hAnsi="Arial" w:cs="Arial"/>
          <w:sz w:val="22"/>
          <w:szCs w:val="22"/>
        </w:rPr>
      </w:pPr>
    </w:p>
    <w:sectPr w:rsidR="00DA48DC" w:rsidRPr="005563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63FB"/>
    <w:rsid w:val="00004390"/>
    <w:rsid w:val="005338B3"/>
    <w:rsid w:val="005563FB"/>
    <w:rsid w:val="00751E96"/>
    <w:rsid w:val="009F5E58"/>
    <w:rsid w:val="00DA48DC"/>
    <w:rsid w:val="00EF7A48"/>
    <w:rsid w:val="00F45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D851A"/>
  <w15:chartTrackingRefBased/>
  <w15:docId w15:val="{1FBCA8F3-EE25-4C7A-8632-4F9B43AB1B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63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63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63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63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63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63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63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63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63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63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63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63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63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63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63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63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63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63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63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63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63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63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63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63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63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63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63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63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63F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563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63F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cp.co.uk/bacpjournals/therapy-today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acp.co.uk/bacpjournals/therapy-today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acp.co.uk/bacpjournals/therapy-today/" TargetMode="External"/><Relationship Id="rId5" Type="http://schemas.openxmlformats.org/officeDocument/2006/relationships/hyperlink" Target="https://www.bacp.co.uk/bacpjournals/therapy-today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bacp.co.uk/bacpjournals/therapy-today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245</Words>
  <Characters>1402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Williams</dc:creator>
  <cp:keywords/>
  <dc:description/>
  <cp:lastModifiedBy>Andrea Williams</cp:lastModifiedBy>
  <cp:revision>1</cp:revision>
  <dcterms:created xsi:type="dcterms:W3CDTF">2026-09-15T10:41:00Z</dcterms:created>
  <dcterms:modified xsi:type="dcterms:W3CDTF">2026-09-15T10:43:00Z</dcterms:modified>
</cp:coreProperties>
</file>