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D99D0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D6ABF2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6A0B6B" w:rsidRPr="00C2152E" w14:paraId="0BAA3ACA" w14:textId="77777777" w:rsidTr="00E8190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344DA7" w14:textId="77777777" w:rsidR="006A0B6B" w:rsidRPr="00C2152E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893DDA0" w14:textId="71E421DB" w:rsidR="006A0B6B" w:rsidRDefault="006A0B6B" w:rsidP="006A0B6B">
            <w:pPr>
              <w:spacing w:line="360" w:lineRule="auto"/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</w:rPr>
              <w:t>Bright Nyakamha</w:t>
            </w:r>
          </w:p>
        </w:tc>
      </w:tr>
      <w:tr w:rsidR="006A0B6B" w:rsidRPr="00C2152E" w14:paraId="0B5A7521" w14:textId="77777777" w:rsidTr="00E8190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C9E0DEF" w14:textId="77777777" w:rsidR="006A0B6B" w:rsidRPr="00C2152E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7689464A" w14:textId="3F97BD47" w:rsidR="006A0B6B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</w:rPr>
              <w:t>Smart Home Network Security Optimised Requirements</w:t>
            </w:r>
          </w:p>
        </w:tc>
      </w:tr>
      <w:tr w:rsidR="006A0B6B" w:rsidRPr="00C2152E" w14:paraId="1E1B1DA0" w14:textId="77777777" w:rsidTr="00E8190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84C2A5D" w14:textId="77777777" w:rsidR="006A0B6B" w:rsidRPr="00C2152E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D01EE2E" w14:textId="68A5727A" w:rsidR="006A0B6B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6A0B6B" w:rsidRPr="00C2152E" w14:paraId="28C28C4F" w14:textId="77777777" w:rsidTr="00E8190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14C3E79" w14:textId="77777777" w:rsidR="006A0B6B" w:rsidRPr="00C2152E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3505560A" w14:textId="73701C31" w:rsidR="006A0B6B" w:rsidRDefault="006A0B6B" w:rsidP="006A0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</w:tc>
      </w:tr>
      <w:tr w:rsidR="00E8190E" w:rsidRPr="00C2152E" w14:paraId="5A264D80" w14:textId="77777777" w:rsidTr="00E8190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A8D81E6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31BD2E2C" w14:textId="77777777"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41A10AC0" w14:textId="77777777"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2C054BCA" w14:textId="77777777" w:rsidTr="00E8190E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781AF8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3CAF4C0C" w14:textId="77777777"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62395FA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268D8E91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E171FEC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830788C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222CEBF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A3263F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FF02FF" w14:textId="418C6D22" w:rsidR="00757C0F" w:rsidRPr="00757C0F" w:rsidRDefault="006A0B6B" w:rsidP="006A0B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45965BB1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62549E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552C6F" w14:textId="5BD84745" w:rsidR="00757C0F" w:rsidRPr="00757C0F" w:rsidRDefault="00041B9F" w:rsidP="006A0B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A0B6B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14:paraId="5D55575E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486613" w14:textId="77777777"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880B966" w14:textId="44DEC6E6" w:rsidR="004557EC" w:rsidRDefault="004557EC" w:rsidP="00041B9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 w:rsidR="006A0B6B">
              <w:rPr>
                <w:rFonts w:asciiTheme="minorHAnsi" w:hAnsiTheme="minorHAnsi"/>
                <w:color w:val="000000" w:themeColor="text1"/>
                <w:lang w:eastAsia="en-GB"/>
              </w:rPr>
              <w:t>74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14:paraId="6C2BA9A7" w14:textId="77777777" w:rsidTr="00AF3562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E059EC5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28A8BB71" w14:textId="14BC1675" w:rsidR="005728F6" w:rsidRDefault="00AF356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FA6C87" w14:textId="77777777" w:rsidTr="00AF3562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185012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C4ABAA" w14:textId="2B700CB6" w:rsidR="00757C0F" w:rsidRPr="00757C0F" w:rsidRDefault="004557EC" w:rsidP="004557E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AF35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93%</w:t>
            </w:r>
          </w:p>
        </w:tc>
      </w:tr>
    </w:tbl>
    <w:p w14:paraId="6A2253BA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18EA02B" w14:textId="77777777" w:rsidTr="00AE30DD">
        <w:trPr>
          <w:trHeight w:val="2675"/>
        </w:trPr>
        <w:tc>
          <w:tcPr>
            <w:tcW w:w="9576" w:type="dxa"/>
          </w:tcPr>
          <w:p w14:paraId="41F2FADC" w14:textId="5BEBD6E7" w:rsidR="006363DD" w:rsidRDefault="006363DD" w:rsidP="006A0B6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E8190E">
              <w:rPr>
                <w:rFonts w:asciiTheme="minorHAnsi" w:hAnsiTheme="minorHAnsi"/>
                <w:color w:val="000000" w:themeColor="text1"/>
              </w:rPr>
              <w:t>The technical description covers key aspect</w:t>
            </w:r>
            <w:r w:rsidR="002A2816">
              <w:rPr>
                <w:rFonts w:asciiTheme="minorHAnsi" w:hAnsiTheme="minorHAnsi"/>
                <w:color w:val="000000" w:themeColor="text1"/>
              </w:rPr>
              <w:t>s</w:t>
            </w:r>
            <w:r w:rsidR="00051D18">
              <w:rPr>
                <w:rFonts w:asciiTheme="minorHAnsi" w:hAnsiTheme="minorHAnsi"/>
                <w:color w:val="000000" w:themeColor="text1"/>
              </w:rPr>
              <w:t>.</w:t>
            </w:r>
            <w:r w:rsidR="00E8190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041B9F">
              <w:rPr>
                <w:rFonts w:asciiTheme="minorHAnsi" w:hAnsiTheme="minorHAnsi"/>
                <w:color w:val="000000" w:themeColor="text1"/>
              </w:rPr>
              <w:t xml:space="preserve">However, </w:t>
            </w:r>
            <w:r w:rsidR="006A0B6B">
              <w:rPr>
                <w:rFonts w:asciiTheme="minorHAnsi" w:hAnsiTheme="minorHAnsi"/>
                <w:color w:val="000000" w:themeColor="text1"/>
              </w:rPr>
              <w:t xml:space="preserve">contents could have been displayed in a brief way. The visual display is good. </w:t>
            </w:r>
            <w:bookmarkStart w:id="0" w:name="_GoBack"/>
            <w:bookmarkEnd w:id="0"/>
          </w:p>
        </w:tc>
      </w:tr>
    </w:tbl>
    <w:p w14:paraId="77A347B7" w14:textId="6EF35D57" w:rsidR="00AE30DD" w:rsidRPr="006363DD" w:rsidRDefault="009942B6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01145336" wp14:editId="63FE8133">
            <wp:simplePos x="0" y="0"/>
            <wp:positionH relativeFrom="column">
              <wp:posOffset>953168</wp:posOffset>
            </wp:positionH>
            <wp:positionV relativeFrom="paragraph">
              <wp:posOffset>52982</wp:posOffset>
            </wp:positionV>
            <wp:extent cx="894715" cy="380365"/>
            <wp:effectExtent l="0" t="0" r="635" b="63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4715" cy="380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033D3A" w14:textId="5CD192A3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6D50BCC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D65F40E" w14:textId="147ECF1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9231B7">
        <w:rPr>
          <w:rFonts w:asciiTheme="minorHAnsi" w:hAnsiTheme="minorHAnsi"/>
          <w:b/>
          <w:color w:val="000000" w:themeColor="text1"/>
        </w:rPr>
        <w:t xml:space="preserve">          Nitheesh </w:t>
      </w:r>
      <w:proofErr w:type="spellStart"/>
      <w:r w:rsidR="009231B7">
        <w:rPr>
          <w:rFonts w:asciiTheme="minorHAnsi" w:hAnsiTheme="minorHAnsi"/>
          <w:b/>
          <w:color w:val="000000" w:themeColor="text1"/>
        </w:rPr>
        <w:t>Murugan</w:t>
      </w:r>
      <w:proofErr w:type="spellEnd"/>
      <w:r w:rsidR="009231B7">
        <w:rPr>
          <w:rFonts w:asciiTheme="minorHAnsi" w:hAnsiTheme="minorHAnsi"/>
          <w:b/>
          <w:color w:val="000000" w:themeColor="text1"/>
        </w:rPr>
        <w:t xml:space="preserve"> 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41B9F"/>
    <w:rsid w:val="00051D18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A2816"/>
    <w:rsid w:val="002C6AEF"/>
    <w:rsid w:val="00384AC9"/>
    <w:rsid w:val="004557EC"/>
    <w:rsid w:val="004F3F86"/>
    <w:rsid w:val="005252F3"/>
    <w:rsid w:val="005728F6"/>
    <w:rsid w:val="005A755B"/>
    <w:rsid w:val="006344D7"/>
    <w:rsid w:val="006363DD"/>
    <w:rsid w:val="006530D2"/>
    <w:rsid w:val="006645F5"/>
    <w:rsid w:val="00693334"/>
    <w:rsid w:val="006A0B6B"/>
    <w:rsid w:val="006C1129"/>
    <w:rsid w:val="00756533"/>
    <w:rsid w:val="00757C0F"/>
    <w:rsid w:val="0076325F"/>
    <w:rsid w:val="00787C3B"/>
    <w:rsid w:val="007B697A"/>
    <w:rsid w:val="0081551D"/>
    <w:rsid w:val="00866E85"/>
    <w:rsid w:val="008B05C1"/>
    <w:rsid w:val="009231B7"/>
    <w:rsid w:val="009942B6"/>
    <w:rsid w:val="009F37CB"/>
    <w:rsid w:val="00A151E5"/>
    <w:rsid w:val="00A52242"/>
    <w:rsid w:val="00A736BA"/>
    <w:rsid w:val="00AB34FE"/>
    <w:rsid w:val="00AE30DD"/>
    <w:rsid w:val="00AF3562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8190E"/>
    <w:rsid w:val="00F1134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C8C14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ED0F76-35A4-48B4-976D-5B5D360C69F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02D171-A350-44A6-BF05-A63D65EC55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3EF2F64-8FEB-4519-A2C6-6EF9E4664A2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2021-05-07T17:10:00Z</dcterms:created>
  <dcterms:modified xsi:type="dcterms:W3CDTF">2021-06-01T16:08:00Z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