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76102" w14:textId="2C0ED18C" w:rsidR="00184EBA" w:rsidRDefault="00184EBA" w:rsidP="00633D9E">
      <w:pPr>
        <w:pStyle w:val="Title"/>
        <w:spacing w:after="0" w:line="360" w:lineRule="auto"/>
        <w:jc w:val="center"/>
        <w:rPr>
          <w:rFonts w:cs="Times New Roman"/>
          <w:i/>
          <w:iCs/>
        </w:rPr>
      </w:pPr>
      <w:r w:rsidRPr="00184EBA">
        <w:rPr>
          <w:rFonts w:cs="Times New Roman"/>
          <w:i/>
          <w:iCs/>
        </w:rPr>
        <w:drawing>
          <wp:inline distT="0" distB="0" distL="0" distR="0" wp14:anchorId="4F89AED1" wp14:editId="70046249">
            <wp:extent cx="2791215" cy="924054"/>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1215" cy="924054"/>
                    </a:xfrm>
                    <a:prstGeom prst="rect">
                      <a:avLst/>
                    </a:prstGeom>
                  </pic:spPr>
                </pic:pic>
              </a:graphicData>
            </a:graphic>
          </wp:inline>
        </w:drawing>
      </w:r>
    </w:p>
    <w:p w14:paraId="3C08F90B" w14:textId="7DF92541" w:rsidR="00184EBA" w:rsidRDefault="00184EBA" w:rsidP="00633D9E">
      <w:pPr>
        <w:pStyle w:val="Title"/>
        <w:spacing w:after="0" w:line="360" w:lineRule="auto"/>
        <w:jc w:val="center"/>
        <w:rPr>
          <w:rFonts w:cs="Times New Roman"/>
          <w:i/>
          <w:iCs/>
          <w:u w:val="single"/>
        </w:rPr>
      </w:pPr>
    </w:p>
    <w:tbl>
      <w:tblPr>
        <w:tblW w:w="878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53"/>
        <w:gridCol w:w="2790"/>
        <w:gridCol w:w="2134"/>
        <w:gridCol w:w="2011"/>
      </w:tblGrid>
      <w:tr w:rsidR="00184EBA" w:rsidRPr="00184EBA" w14:paraId="1887A580" w14:textId="77777777" w:rsidTr="00CF73B4">
        <w:trPr>
          <w:trHeight w:val="794"/>
        </w:trPr>
        <w:tc>
          <w:tcPr>
            <w:tcW w:w="1853" w:type="dxa"/>
            <w:shd w:val="pct15" w:color="auto" w:fill="auto"/>
          </w:tcPr>
          <w:p w14:paraId="18900CC6"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Student name:</w:t>
            </w:r>
          </w:p>
        </w:tc>
        <w:tc>
          <w:tcPr>
            <w:tcW w:w="2790" w:type="dxa"/>
          </w:tcPr>
          <w:p w14:paraId="6946CD76" w14:textId="558F6C44"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Md Mujibur Rahman</w:t>
            </w:r>
          </w:p>
        </w:tc>
        <w:tc>
          <w:tcPr>
            <w:tcW w:w="2134" w:type="dxa"/>
            <w:shd w:val="clear" w:color="auto" w:fill="D9D9D9"/>
          </w:tcPr>
          <w:p w14:paraId="5C451749"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Student ID number:</w:t>
            </w:r>
          </w:p>
        </w:tc>
        <w:tc>
          <w:tcPr>
            <w:tcW w:w="2011" w:type="dxa"/>
          </w:tcPr>
          <w:p w14:paraId="619B292E" w14:textId="104A7871" w:rsidR="00184EBA" w:rsidRPr="00184EBA" w:rsidRDefault="00184EBA" w:rsidP="00CF73B4">
            <w:pPr>
              <w:spacing w:before="120" w:after="120" w:line="276" w:lineRule="auto"/>
              <w:rPr>
                <w:rFonts w:eastAsia="Calibri" w:cs="Times New Roman"/>
                <w:b/>
                <w:kern w:val="0"/>
                <w14:ligatures w14:val="none"/>
              </w:rPr>
            </w:pPr>
            <w:r>
              <w:rPr>
                <w:rFonts w:eastAsia="Calibri" w:cs="Times New Roman"/>
                <w:b/>
                <w:kern w:val="0"/>
                <w14:ligatures w14:val="none"/>
              </w:rPr>
              <w:t>2504300</w:t>
            </w:r>
          </w:p>
        </w:tc>
      </w:tr>
      <w:tr w:rsidR="00184EBA" w:rsidRPr="00184EBA" w14:paraId="0790BAA1" w14:textId="77777777" w:rsidTr="00CF73B4">
        <w:trPr>
          <w:trHeight w:val="794"/>
        </w:trPr>
        <w:tc>
          <w:tcPr>
            <w:tcW w:w="1853" w:type="dxa"/>
            <w:shd w:val="pct15" w:color="auto" w:fill="auto"/>
          </w:tcPr>
          <w:p w14:paraId="26E4E689"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Programme:</w:t>
            </w:r>
          </w:p>
        </w:tc>
        <w:tc>
          <w:tcPr>
            <w:tcW w:w="6935" w:type="dxa"/>
            <w:gridSpan w:val="3"/>
          </w:tcPr>
          <w:p w14:paraId="366CD0BD"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MBA</w:t>
            </w:r>
          </w:p>
        </w:tc>
      </w:tr>
      <w:tr w:rsidR="00184EBA" w:rsidRPr="00184EBA" w14:paraId="1A511509" w14:textId="77777777" w:rsidTr="00CF73B4">
        <w:trPr>
          <w:trHeight w:val="821"/>
        </w:trPr>
        <w:tc>
          <w:tcPr>
            <w:tcW w:w="1853" w:type="dxa"/>
            <w:shd w:val="pct15" w:color="auto" w:fill="auto"/>
          </w:tcPr>
          <w:p w14:paraId="56546F67"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Module:</w:t>
            </w:r>
          </w:p>
        </w:tc>
        <w:tc>
          <w:tcPr>
            <w:tcW w:w="6935" w:type="dxa"/>
            <w:gridSpan w:val="3"/>
          </w:tcPr>
          <w:p w14:paraId="0042B61D" w14:textId="77777777" w:rsidR="00184EBA" w:rsidRPr="00184EBA" w:rsidRDefault="00184EBA" w:rsidP="00CF73B4">
            <w:pPr>
              <w:spacing w:before="120" w:after="120" w:line="276" w:lineRule="auto"/>
              <w:rPr>
                <w:rFonts w:eastAsia="Calibri" w:cs="Times New Roman"/>
                <w:b/>
                <w:kern w:val="0"/>
                <w14:ligatures w14:val="none"/>
              </w:rPr>
            </w:pPr>
            <w:r w:rsidRPr="00184EBA">
              <w:rPr>
                <w:rStyle w:val="fontstyle01"/>
                <w:rFonts w:ascii="Times New Roman" w:hAnsi="Times New Roman" w:cs="Times New Roman"/>
                <w:sz w:val="24"/>
                <w:szCs w:val="24"/>
              </w:rPr>
              <w:t>Managing Marketing Change</w:t>
            </w:r>
            <w:r w:rsidRPr="00184EBA">
              <w:rPr>
                <w:rFonts w:cs="Times New Roman"/>
              </w:rPr>
              <w:t xml:space="preserve"> </w:t>
            </w:r>
          </w:p>
        </w:tc>
      </w:tr>
      <w:tr w:rsidR="00184EBA" w:rsidRPr="00184EBA" w14:paraId="6A858D54" w14:textId="77777777" w:rsidTr="00CF73B4">
        <w:trPr>
          <w:trHeight w:val="1128"/>
        </w:trPr>
        <w:tc>
          <w:tcPr>
            <w:tcW w:w="1853" w:type="dxa"/>
            <w:shd w:val="pct15" w:color="auto" w:fill="auto"/>
          </w:tcPr>
          <w:p w14:paraId="33A0AAFA"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Module code:</w:t>
            </w:r>
          </w:p>
        </w:tc>
        <w:tc>
          <w:tcPr>
            <w:tcW w:w="2790" w:type="dxa"/>
          </w:tcPr>
          <w:p w14:paraId="35CBFD36"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Cs/>
                <w:kern w:val="0"/>
                <w14:ligatures w14:val="none"/>
              </w:rPr>
              <w:t>BMMB7026</w:t>
            </w:r>
            <w:r w:rsidRPr="00184EBA">
              <w:rPr>
                <w:rFonts w:eastAsia="Calibri" w:cs="Times New Roman"/>
                <w:b/>
                <w:kern w:val="0"/>
                <w14:ligatures w14:val="none"/>
              </w:rPr>
              <w:t xml:space="preserve"> </w:t>
            </w:r>
          </w:p>
        </w:tc>
        <w:tc>
          <w:tcPr>
            <w:tcW w:w="2134" w:type="dxa"/>
            <w:shd w:val="clear" w:color="auto" w:fill="D9D9D9"/>
          </w:tcPr>
          <w:p w14:paraId="6DBDDC1A" w14:textId="77777777" w:rsidR="00184EBA" w:rsidRPr="00184EBA" w:rsidRDefault="00184EBA" w:rsidP="00CF73B4">
            <w:pPr>
              <w:spacing w:before="120" w:after="120"/>
              <w:rPr>
                <w:rFonts w:eastAsia="Calibri" w:cs="Times New Roman"/>
                <w:b/>
                <w:kern w:val="0"/>
                <w14:ligatures w14:val="none"/>
              </w:rPr>
            </w:pPr>
            <w:r w:rsidRPr="00184EBA">
              <w:rPr>
                <w:rFonts w:eastAsia="Calibri" w:cs="Times New Roman"/>
                <w:b/>
                <w:kern w:val="0"/>
                <w14:ligatures w14:val="none"/>
              </w:rPr>
              <w:t>Contribution to Overall Module Assessment (%):</w:t>
            </w:r>
          </w:p>
        </w:tc>
        <w:tc>
          <w:tcPr>
            <w:tcW w:w="2011" w:type="dxa"/>
          </w:tcPr>
          <w:p w14:paraId="27B1C955" w14:textId="77777777" w:rsidR="00184EBA" w:rsidRPr="00184EBA" w:rsidRDefault="00184EBA" w:rsidP="00CF73B4">
            <w:pPr>
              <w:spacing w:before="120" w:after="120" w:line="276" w:lineRule="auto"/>
              <w:rPr>
                <w:rFonts w:eastAsia="Calibri" w:cs="Times New Roman"/>
                <w:b/>
                <w:kern w:val="0"/>
                <w14:ligatures w14:val="none"/>
              </w:rPr>
            </w:pPr>
            <w:r w:rsidRPr="00184EBA">
              <w:rPr>
                <w:rFonts w:cs="Times New Roman"/>
                <w:b/>
                <w:bCs/>
                <w:color w:val="000000"/>
              </w:rPr>
              <w:t>75%</w:t>
            </w:r>
            <w:r w:rsidRPr="00184EBA">
              <w:rPr>
                <w:rFonts w:cs="Times New Roman"/>
              </w:rPr>
              <w:t xml:space="preserve"> </w:t>
            </w:r>
          </w:p>
        </w:tc>
      </w:tr>
      <w:tr w:rsidR="00184EBA" w:rsidRPr="00184EBA" w14:paraId="5BC6104F" w14:textId="77777777" w:rsidTr="00CF73B4">
        <w:trPr>
          <w:trHeight w:val="847"/>
        </w:trPr>
        <w:tc>
          <w:tcPr>
            <w:tcW w:w="1853" w:type="dxa"/>
            <w:shd w:val="pct15" w:color="auto" w:fill="auto"/>
          </w:tcPr>
          <w:p w14:paraId="208BCC59"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Lecturer:</w:t>
            </w:r>
          </w:p>
        </w:tc>
        <w:tc>
          <w:tcPr>
            <w:tcW w:w="2790" w:type="dxa"/>
          </w:tcPr>
          <w:p w14:paraId="2E2B3D56" w14:textId="77777777" w:rsidR="00184EBA" w:rsidRPr="00184EBA" w:rsidRDefault="00184EBA" w:rsidP="00CF73B4">
            <w:pPr>
              <w:spacing w:before="120" w:after="120" w:line="276" w:lineRule="auto"/>
              <w:rPr>
                <w:rFonts w:eastAsia="Calibri" w:cs="Times New Roman"/>
                <w:b/>
                <w:kern w:val="0"/>
                <w14:ligatures w14:val="none"/>
              </w:rPr>
            </w:pPr>
            <w:r w:rsidRPr="00184EBA">
              <w:rPr>
                <w:rStyle w:val="fontstyle01"/>
                <w:rFonts w:ascii="Times New Roman" w:hAnsi="Times New Roman" w:cs="Times New Roman"/>
                <w:sz w:val="24"/>
                <w:szCs w:val="24"/>
              </w:rPr>
              <w:t>Gwyneth Jones</w:t>
            </w:r>
            <w:r w:rsidRPr="00184EBA">
              <w:rPr>
                <w:rFonts w:cs="Times New Roman"/>
              </w:rPr>
              <w:t xml:space="preserve"> </w:t>
            </w:r>
          </w:p>
        </w:tc>
        <w:tc>
          <w:tcPr>
            <w:tcW w:w="2134" w:type="dxa"/>
            <w:shd w:val="clear" w:color="auto" w:fill="D9D9D9"/>
          </w:tcPr>
          <w:p w14:paraId="4BDCDF43" w14:textId="77777777" w:rsidR="00184EBA" w:rsidRPr="00184EBA" w:rsidRDefault="00184EBA" w:rsidP="00CF73B4">
            <w:pPr>
              <w:spacing w:before="100" w:beforeAutospacing="1" w:after="100" w:afterAutospacing="1" w:line="240" w:lineRule="auto"/>
              <w:ind w:left="-57"/>
              <w:contextualSpacing/>
              <w:rPr>
                <w:rFonts w:eastAsia="Calibri" w:cs="Times New Roman"/>
                <w:b/>
                <w:kern w:val="0"/>
                <w14:ligatures w14:val="none"/>
              </w:rPr>
            </w:pPr>
            <w:r w:rsidRPr="00184EBA">
              <w:rPr>
                <w:rFonts w:eastAsia="Calibri" w:cs="Times New Roman"/>
                <w:b/>
                <w:kern w:val="0"/>
                <w14:ligatures w14:val="none"/>
              </w:rPr>
              <w:t>Internal Verifier:</w:t>
            </w:r>
          </w:p>
        </w:tc>
        <w:tc>
          <w:tcPr>
            <w:tcW w:w="2011" w:type="dxa"/>
          </w:tcPr>
          <w:p w14:paraId="736DF111"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bCs/>
                <w:kern w:val="0"/>
                <w14:ligatures w14:val="none"/>
              </w:rPr>
              <w:t>Marie Pitson</w:t>
            </w:r>
          </w:p>
        </w:tc>
      </w:tr>
      <w:tr w:rsidR="00184EBA" w:rsidRPr="00184EBA" w14:paraId="6EFA4ECF" w14:textId="77777777" w:rsidTr="00184EBA">
        <w:trPr>
          <w:trHeight w:val="1187"/>
        </w:trPr>
        <w:tc>
          <w:tcPr>
            <w:tcW w:w="1853" w:type="dxa"/>
            <w:shd w:val="pct15" w:color="auto" w:fill="auto"/>
          </w:tcPr>
          <w:p w14:paraId="586C9FB5"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Assignment Title:</w:t>
            </w:r>
          </w:p>
        </w:tc>
        <w:tc>
          <w:tcPr>
            <w:tcW w:w="2790" w:type="dxa"/>
          </w:tcPr>
          <w:p w14:paraId="294D6DBE" w14:textId="6E6D290E" w:rsidR="00184EBA" w:rsidRPr="00184EBA" w:rsidRDefault="00184EBA" w:rsidP="00CF73B4">
            <w:pPr>
              <w:spacing w:after="0" w:line="240" w:lineRule="auto"/>
              <w:rPr>
                <w:rFonts w:eastAsia="Times New Roman" w:cs="Times New Roman"/>
                <w:b/>
                <w:bCs/>
                <w:color w:val="000000"/>
                <w:kern w:val="0"/>
                <w:lang w:eastAsia="en-GB"/>
                <w14:ligatures w14:val="none"/>
              </w:rPr>
            </w:pPr>
            <w:r w:rsidRPr="00184EBA">
              <w:rPr>
                <w:rFonts w:eastAsia="Times New Roman" w:cs="Times New Roman"/>
                <w:b/>
                <w:bCs/>
                <w:color w:val="000000"/>
                <w:kern w:val="0"/>
                <w:lang w:eastAsia="en-GB"/>
                <w14:ligatures w14:val="none"/>
              </w:rPr>
              <w:t>Future Developments in the</w:t>
            </w:r>
            <w:r w:rsidRPr="00184EBA">
              <w:rPr>
                <w:rFonts w:eastAsia="Times New Roman" w:cs="Times New Roman"/>
                <w:b/>
                <w:bCs/>
                <w:color w:val="000000"/>
                <w:kern w:val="0"/>
                <w:lang w:eastAsia="en-GB"/>
                <w14:ligatures w14:val="none"/>
              </w:rPr>
              <w:t xml:space="preserve"> </w:t>
            </w:r>
            <w:r w:rsidRPr="00184EBA">
              <w:rPr>
                <w:rFonts w:eastAsia="Times New Roman" w:cs="Times New Roman"/>
                <w:b/>
                <w:bCs/>
                <w:color w:val="000000"/>
                <w:kern w:val="0"/>
                <w:lang w:eastAsia="en-GB"/>
                <w14:ligatures w14:val="none"/>
              </w:rPr>
              <w:t>Field of Marketing</w:t>
            </w:r>
          </w:p>
          <w:p w14:paraId="1A77E2A6"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Times New Roman" w:cs="Times New Roman"/>
                <w:b/>
                <w:bCs/>
                <w:color w:val="000000"/>
                <w:kern w:val="0"/>
                <w:lang w:eastAsia="en-GB"/>
                <w14:ligatures w14:val="none"/>
              </w:rPr>
              <w:t>(Individual Report)</w:t>
            </w:r>
            <w:r w:rsidRPr="00184EBA">
              <w:rPr>
                <w:rFonts w:eastAsia="Times New Roman" w:cs="Times New Roman"/>
                <w:kern w:val="0"/>
                <w:lang w:eastAsia="en-GB"/>
                <w14:ligatures w14:val="none"/>
              </w:rPr>
              <w:t xml:space="preserve"> </w:t>
            </w:r>
          </w:p>
        </w:tc>
        <w:tc>
          <w:tcPr>
            <w:tcW w:w="2134" w:type="dxa"/>
            <w:shd w:val="pct15" w:color="auto" w:fill="auto"/>
          </w:tcPr>
          <w:p w14:paraId="043EBEDE" w14:textId="77777777" w:rsidR="00184EBA" w:rsidRPr="00184EBA" w:rsidRDefault="00184EBA" w:rsidP="00CF73B4">
            <w:pPr>
              <w:spacing w:before="100" w:beforeAutospacing="1" w:after="100" w:afterAutospacing="1" w:line="240" w:lineRule="auto"/>
              <w:ind w:left="-57"/>
              <w:contextualSpacing/>
              <w:rPr>
                <w:rFonts w:eastAsia="Calibri" w:cs="Times New Roman"/>
                <w:b/>
                <w:kern w:val="0"/>
                <w14:ligatures w14:val="none"/>
              </w:rPr>
            </w:pPr>
            <w:r w:rsidRPr="00184EBA">
              <w:rPr>
                <w:rFonts w:eastAsia="Calibri" w:cs="Times New Roman"/>
                <w:b/>
                <w:kern w:val="0"/>
                <w14:ligatures w14:val="none"/>
              </w:rPr>
              <w:t>Word count (or equivalent):</w:t>
            </w:r>
          </w:p>
        </w:tc>
        <w:tc>
          <w:tcPr>
            <w:tcW w:w="2011" w:type="dxa"/>
          </w:tcPr>
          <w:p w14:paraId="762D05D7" w14:textId="77777777" w:rsidR="00184EBA" w:rsidRPr="00184EBA" w:rsidRDefault="00184EBA" w:rsidP="00CF73B4">
            <w:pPr>
              <w:spacing w:after="0" w:line="240" w:lineRule="auto"/>
              <w:rPr>
                <w:rFonts w:eastAsia="Times New Roman" w:cs="Times New Roman"/>
                <w:b/>
                <w:bCs/>
                <w:color w:val="000000"/>
                <w:kern w:val="0"/>
                <w:lang w:eastAsia="en-GB"/>
                <w14:ligatures w14:val="none"/>
              </w:rPr>
            </w:pPr>
            <w:r w:rsidRPr="00184EBA">
              <w:rPr>
                <w:rFonts w:eastAsia="Times New Roman" w:cs="Times New Roman"/>
                <w:b/>
                <w:bCs/>
                <w:color w:val="000000"/>
                <w:kern w:val="0"/>
                <w:lang w:eastAsia="en-GB"/>
                <w14:ligatures w14:val="none"/>
              </w:rPr>
              <w:t>3,750 words</w:t>
            </w:r>
          </w:p>
          <w:p w14:paraId="3845F5FA"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Times New Roman" w:cs="Times New Roman"/>
                <w:b/>
                <w:bCs/>
                <w:color w:val="000000"/>
                <w:kern w:val="0"/>
                <w:lang w:eastAsia="en-GB"/>
                <w14:ligatures w14:val="none"/>
              </w:rPr>
              <w:t>(+/- 10%)</w:t>
            </w:r>
            <w:r w:rsidRPr="00184EBA">
              <w:rPr>
                <w:rFonts w:eastAsia="Times New Roman" w:cs="Times New Roman"/>
                <w:kern w:val="0"/>
                <w:lang w:eastAsia="en-GB"/>
                <w14:ligatures w14:val="none"/>
              </w:rPr>
              <w:t xml:space="preserve"> </w:t>
            </w:r>
          </w:p>
        </w:tc>
      </w:tr>
      <w:tr w:rsidR="00184EBA" w:rsidRPr="00184EBA" w14:paraId="72082B31" w14:textId="77777777" w:rsidTr="00CC754D">
        <w:trPr>
          <w:trHeight w:val="1187"/>
        </w:trPr>
        <w:tc>
          <w:tcPr>
            <w:tcW w:w="1853" w:type="dxa"/>
            <w:shd w:val="pct15" w:color="auto" w:fill="auto"/>
          </w:tcPr>
          <w:p w14:paraId="35983DF4" w14:textId="12C438AA"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Assessment Title</w:t>
            </w:r>
          </w:p>
        </w:tc>
        <w:tc>
          <w:tcPr>
            <w:tcW w:w="6935" w:type="dxa"/>
            <w:gridSpan w:val="3"/>
          </w:tcPr>
          <w:p w14:paraId="7A85973E" w14:textId="3F9217B9" w:rsidR="00184EBA" w:rsidRPr="00184EBA" w:rsidRDefault="00184EBA" w:rsidP="00184EBA">
            <w:pPr>
              <w:pStyle w:val="Title"/>
              <w:spacing w:after="0" w:line="360" w:lineRule="auto"/>
              <w:jc w:val="center"/>
              <w:rPr>
                <w:rFonts w:eastAsia="Times New Roman" w:cs="Times New Roman"/>
                <w:b/>
                <w:bCs/>
                <w:color w:val="000000"/>
                <w:kern w:val="0"/>
                <w:sz w:val="24"/>
                <w:szCs w:val="24"/>
                <w:lang w:eastAsia="en-GB"/>
                <w14:ligatures w14:val="none"/>
              </w:rPr>
            </w:pPr>
            <w:r w:rsidRPr="00184EBA">
              <w:rPr>
                <w:rFonts w:cs="Times New Roman"/>
                <w:i/>
                <w:iCs/>
                <w:sz w:val="24"/>
                <w:szCs w:val="24"/>
              </w:rPr>
              <w:t>Marketing Effectiveness in KFC’s Digital Transformation</w:t>
            </w:r>
            <w:r w:rsidRPr="00184EBA">
              <w:rPr>
                <w:rFonts w:cs="Times New Roman"/>
                <w:i/>
                <w:iCs/>
                <w:sz w:val="24"/>
                <w:szCs w:val="24"/>
              </w:rPr>
              <w:t xml:space="preserve"> </w:t>
            </w:r>
            <w:r w:rsidRPr="00184EBA">
              <w:rPr>
                <w:rFonts w:cs="Times New Roman"/>
                <w:i/>
                <w:iCs/>
                <w:sz w:val="24"/>
                <w:szCs w:val="24"/>
                <w:u w:val="single"/>
              </w:rPr>
              <w:t>A Critical Strategic Evaluation</w:t>
            </w:r>
          </w:p>
        </w:tc>
      </w:tr>
      <w:tr w:rsidR="00184EBA" w:rsidRPr="00184EBA" w14:paraId="74D85C30" w14:textId="77777777" w:rsidTr="00184EBA">
        <w:trPr>
          <w:trHeight w:val="890"/>
        </w:trPr>
        <w:tc>
          <w:tcPr>
            <w:tcW w:w="1853" w:type="dxa"/>
            <w:shd w:val="pct15" w:color="auto" w:fill="auto"/>
          </w:tcPr>
          <w:p w14:paraId="13AE56FC" w14:textId="77777777" w:rsidR="00184EBA" w:rsidRPr="00184EBA" w:rsidRDefault="00184EBA" w:rsidP="00CF73B4">
            <w:pPr>
              <w:spacing w:before="120" w:after="120" w:line="276" w:lineRule="auto"/>
              <w:rPr>
                <w:rFonts w:eastAsia="Calibri" w:cs="Times New Roman"/>
                <w:b/>
                <w:kern w:val="0"/>
                <w14:ligatures w14:val="none"/>
              </w:rPr>
            </w:pPr>
            <w:r w:rsidRPr="00184EBA">
              <w:rPr>
                <w:rFonts w:eastAsia="Calibri" w:cs="Times New Roman"/>
                <w:b/>
                <w:kern w:val="0"/>
                <w14:ligatures w14:val="none"/>
              </w:rPr>
              <w:t>Submission deadline:</w:t>
            </w:r>
          </w:p>
        </w:tc>
        <w:tc>
          <w:tcPr>
            <w:tcW w:w="6935" w:type="dxa"/>
            <w:gridSpan w:val="3"/>
          </w:tcPr>
          <w:p w14:paraId="3856CBE2" w14:textId="75832C4E" w:rsidR="00184EBA" w:rsidRPr="00184EBA" w:rsidRDefault="00184EBA" w:rsidP="00CF73B4">
            <w:pPr>
              <w:spacing w:before="120" w:after="120" w:line="276" w:lineRule="auto"/>
              <w:rPr>
                <w:rFonts w:eastAsia="Calibri" w:cs="Times New Roman"/>
                <w:b/>
                <w:kern w:val="0"/>
                <w14:ligatures w14:val="none"/>
              </w:rPr>
            </w:pPr>
            <w:r w:rsidRPr="00184EBA">
              <w:rPr>
                <w:rStyle w:val="fontstyle01"/>
                <w:rFonts w:ascii="Times New Roman" w:hAnsi="Times New Roman" w:cs="Times New Roman"/>
                <w:sz w:val="24"/>
                <w:szCs w:val="24"/>
              </w:rPr>
              <w:t>Wednesday 7th January 2026</w:t>
            </w:r>
            <w:r w:rsidRPr="00184EBA">
              <w:rPr>
                <w:rFonts w:cs="Times New Roman"/>
              </w:rPr>
              <w:t xml:space="preserve"> </w:t>
            </w:r>
          </w:p>
        </w:tc>
      </w:tr>
    </w:tbl>
    <w:p w14:paraId="620C9A80" w14:textId="77777777" w:rsidR="00184EBA" w:rsidRDefault="00184EBA" w:rsidP="00633D9E">
      <w:pPr>
        <w:pStyle w:val="Title"/>
        <w:spacing w:after="0" w:line="360" w:lineRule="auto"/>
        <w:jc w:val="center"/>
        <w:rPr>
          <w:rFonts w:cs="Times New Roman"/>
          <w:i/>
          <w:iCs/>
          <w:u w:val="single"/>
        </w:rPr>
      </w:pPr>
    </w:p>
    <w:p w14:paraId="7A98644C" w14:textId="1EC76223" w:rsidR="0089515A" w:rsidRPr="001E1D66" w:rsidRDefault="0089515A" w:rsidP="00633D9E">
      <w:pPr>
        <w:pStyle w:val="Title"/>
        <w:spacing w:after="0" w:line="360" w:lineRule="auto"/>
        <w:jc w:val="center"/>
        <w:rPr>
          <w:rFonts w:cs="Times New Roman"/>
          <w:u w:val="single"/>
        </w:rPr>
      </w:pPr>
      <w:r w:rsidRPr="001E1D66">
        <w:br w:type="page"/>
      </w:r>
    </w:p>
    <w:p w14:paraId="790E7FE5" w14:textId="77777777" w:rsidR="00553608" w:rsidRPr="001E1D66" w:rsidRDefault="0089515A" w:rsidP="00633D9E">
      <w:pPr>
        <w:pStyle w:val="Heading1"/>
        <w:numPr>
          <w:ilvl w:val="0"/>
          <w:numId w:val="0"/>
        </w:numPr>
        <w:ind w:left="432" w:hanging="432"/>
      </w:pPr>
      <w:bookmarkStart w:id="0" w:name="_Toc217729580"/>
      <w:r w:rsidRPr="001E1D66">
        <w:lastRenderedPageBreak/>
        <w:t>Executive Summary</w:t>
      </w:r>
      <w:bookmarkEnd w:id="0"/>
    </w:p>
    <w:p w14:paraId="5065F6E7" w14:textId="22E220EC" w:rsidR="0089515A" w:rsidRPr="001E1D66" w:rsidRDefault="00B33252" w:rsidP="00633D9E">
      <w:pPr>
        <w:spacing w:after="0" w:line="360" w:lineRule="auto"/>
        <w:jc w:val="both"/>
      </w:pPr>
      <w:r w:rsidRPr="00B33252">
        <w:t xml:space="preserve">The report is an assessment of the success of the marketing undertakings of Kentucky Fried Chicken as part of its digital transformation. It concludes that despite KFC making significant investments in digital platforms and technologies, the investments have not always focused on sustainable marketing results because of the lack of alignment between strategy, organisational capability, and environmental pressures. The review incorporates the change management theory, environmental analysis, and marketing strategy frameworks to determine the effectiveness of the use of marketing resources. The results indicate that KFC has approached the concept of digital transformation more like a technological project instead of an organisational change process. There has not been commensurate production of workforce capability, internal communication, and readiness to change in response to heavy investment in the digital infrastructure. Consequently, marketing implementation is still uneven, the turnover rates are prevalent, and the overall potential of digital systems is not fulfilled. The environment analysis shows lopsided responsiveness on the strategy level. KFC has been very responsive to changes in technology and </w:t>
      </w:r>
      <w:r w:rsidR="00BD5249" w:rsidRPr="00B33252">
        <w:t>delivery-based</w:t>
      </w:r>
      <w:r w:rsidRPr="00B33252">
        <w:t xml:space="preserve"> consumption, but poorly responsive to changes in the socio-cultural environment that have seen changes towards health, sustainability and </w:t>
      </w:r>
      <w:r w:rsidR="00BD5249" w:rsidRPr="00B33252">
        <w:t>values-based</w:t>
      </w:r>
      <w:r w:rsidRPr="00B33252">
        <w:t xml:space="preserve"> consumption. This has also helped create a perception gap between KFC and fast-casual rivals and more so among the younger consumer groups. The competitive research also suggests that the limited scope of KFC to define competition has enabled substitute dining ideas to take displaced demand. The evaluation of segmentation, targeting, positioning, and strategy to use the media indicates that the company still depends on sweeping and value-based positioning and paid online advertising. The lack of personalisation, the insufficient state of owned media channels, and poor performance measurement systems inhibit the opportunity of KFC to optimise customer lifetime value, monitor brand health, and measure the effectiveness of marketing. In general, the report provides the conclusion that KFC marketing issues are based on interdependent organisational, strategic, and measurement failures. Although there is a digital capability, the influence of the digital capability is limited by the internal readiness gap and selective environmental interaction. A combination of organisational change, hone marketing strategy and better performance measurement would be the way forward in addressing these issues.</w:t>
      </w:r>
      <w:r w:rsidR="0089515A" w:rsidRPr="001E1D66">
        <w:br w:type="page"/>
      </w:r>
    </w:p>
    <w:sdt>
      <w:sdtPr>
        <w:rPr>
          <w:rFonts w:ascii="Times New Roman" w:eastAsiaTheme="minorHAnsi" w:hAnsi="Times New Roman" w:cs="Times New Roman"/>
          <w:color w:val="auto"/>
          <w:kern w:val="2"/>
          <w:sz w:val="24"/>
          <w:szCs w:val="24"/>
          <w14:ligatures w14:val="standardContextual"/>
        </w:rPr>
        <w:id w:val="1966693699"/>
        <w:docPartObj>
          <w:docPartGallery w:val="Table of Contents"/>
          <w:docPartUnique/>
        </w:docPartObj>
      </w:sdtPr>
      <w:sdtEndPr>
        <w:rPr>
          <w:b/>
          <w:bCs/>
        </w:rPr>
      </w:sdtEndPr>
      <w:sdtContent>
        <w:p w14:paraId="7D2D4CF0" w14:textId="36D90699" w:rsidR="0089515A" w:rsidRPr="001E1D66" w:rsidRDefault="0089515A" w:rsidP="00633D9E">
          <w:pPr>
            <w:pStyle w:val="TOCHeading"/>
            <w:spacing w:before="0" w:line="360" w:lineRule="auto"/>
            <w:jc w:val="center"/>
            <w:rPr>
              <w:rFonts w:ascii="Times New Roman" w:hAnsi="Times New Roman" w:cs="Times New Roman"/>
              <w:i/>
              <w:iCs/>
            </w:rPr>
          </w:pPr>
          <w:r w:rsidRPr="001E1D66">
            <w:rPr>
              <w:rFonts w:ascii="Times New Roman" w:hAnsi="Times New Roman" w:cs="Times New Roman"/>
              <w:i/>
              <w:iCs/>
            </w:rPr>
            <w:t>Table of Contents</w:t>
          </w:r>
        </w:p>
        <w:p w14:paraId="44A725AF" w14:textId="28BF8DC4" w:rsidR="008428E8" w:rsidRDefault="0089515A" w:rsidP="00633D9E">
          <w:pPr>
            <w:pStyle w:val="TOC1"/>
            <w:tabs>
              <w:tab w:val="right" w:leader="dot" w:pos="9350"/>
            </w:tabs>
            <w:spacing w:after="0" w:line="360" w:lineRule="auto"/>
            <w:rPr>
              <w:rFonts w:asciiTheme="minorHAnsi" w:eastAsiaTheme="minorEastAsia" w:hAnsiTheme="minorHAnsi"/>
              <w:noProof/>
              <w:lang w:val="en-US"/>
            </w:rPr>
          </w:pPr>
          <w:r w:rsidRPr="001E1D66">
            <w:rPr>
              <w:rFonts w:cs="Times New Roman"/>
            </w:rPr>
            <w:fldChar w:fldCharType="begin"/>
          </w:r>
          <w:r w:rsidRPr="001E1D66">
            <w:rPr>
              <w:rFonts w:cs="Times New Roman"/>
            </w:rPr>
            <w:instrText xml:space="preserve"> TOC \o "1-3" \h \z \u </w:instrText>
          </w:r>
          <w:r w:rsidRPr="001E1D66">
            <w:rPr>
              <w:rFonts w:cs="Times New Roman"/>
            </w:rPr>
            <w:fldChar w:fldCharType="separate"/>
          </w:r>
          <w:hyperlink w:anchor="_Toc217729580" w:history="1">
            <w:r w:rsidR="008428E8" w:rsidRPr="006E3B8E">
              <w:rPr>
                <w:rStyle w:val="Hyperlink"/>
                <w:noProof/>
              </w:rPr>
              <w:t>Executive Summary</w:t>
            </w:r>
            <w:r w:rsidR="008428E8">
              <w:rPr>
                <w:noProof/>
                <w:webHidden/>
              </w:rPr>
              <w:tab/>
            </w:r>
            <w:r w:rsidR="008428E8">
              <w:rPr>
                <w:noProof/>
                <w:webHidden/>
              </w:rPr>
              <w:fldChar w:fldCharType="begin"/>
            </w:r>
            <w:r w:rsidR="008428E8">
              <w:rPr>
                <w:noProof/>
                <w:webHidden/>
              </w:rPr>
              <w:instrText xml:space="preserve"> PAGEREF _Toc217729580 \h </w:instrText>
            </w:r>
            <w:r w:rsidR="008428E8">
              <w:rPr>
                <w:noProof/>
                <w:webHidden/>
              </w:rPr>
            </w:r>
            <w:r w:rsidR="008428E8">
              <w:rPr>
                <w:noProof/>
                <w:webHidden/>
              </w:rPr>
              <w:fldChar w:fldCharType="separate"/>
            </w:r>
            <w:r w:rsidR="008428E8">
              <w:rPr>
                <w:noProof/>
                <w:webHidden/>
              </w:rPr>
              <w:t>2</w:t>
            </w:r>
            <w:r w:rsidR="008428E8">
              <w:rPr>
                <w:noProof/>
                <w:webHidden/>
              </w:rPr>
              <w:fldChar w:fldCharType="end"/>
            </w:r>
          </w:hyperlink>
        </w:p>
        <w:p w14:paraId="5B5D80F7" w14:textId="55801989" w:rsidR="008428E8" w:rsidRDefault="000D6722" w:rsidP="00633D9E">
          <w:pPr>
            <w:pStyle w:val="TOC1"/>
            <w:tabs>
              <w:tab w:val="left" w:pos="480"/>
              <w:tab w:val="right" w:leader="dot" w:pos="9350"/>
            </w:tabs>
            <w:spacing w:after="0" w:line="360" w:lineRule="auto"/>
            <w:rPr>
              <w:rFonts w:asciiTheme="minorHAnsi" w:eastAsiaTheme="minorEastAsia" w:hAnsiTheme="minorHAnsi"/>
              <w:noProof/>
              <w:lang w:val="en-US"/>
            </w:rPr>
          </w:pPr>
          <w:hyperlink w:anchor="_Toc217729581" w:history="1">
            <w:r w:rsidR="008428E8" w:rsidRPr="006E3B8E">
              <w:rPr>
                <w:rStyle w:val="Hyperlink"/>
                <w:noProof/>
              </w:rPr>
              <w:t>1.</w:t>
            </w:r>
            <w:r w:rsidR="008428E8">
              <w:rPr>
                <w:rFonts w:asciiTheme="minorHAnsi" w:eastAsiaTheme="minorEastAsia" w:hAnsiTheme="minorHAnsi"/>
                <w:noProof/>
                <w:lang w:val="en-US"/>
              </w:rPr>
              <w:tab/>
            </w:r>
            <w:r w:rsidR="008428E8" w:rsidRPr="006E3B8E">
              <w:rPr>
                <w:rStyle w:val="Hyperlink"/>
                <w:noProof/>
              </w:rPr>
              <w:t>Introduction</w:t>
            </w:r>
            <w:r w:rsidR="008428E8">
              <w:rPr>
                <w:noProof/>
                <w:webHidden/>
              </w:rPr>
              <w:tab/>
            </w:r>
            <w:r w:rsidR="008428E8">
              <w:rPr>
                <w:noProof/>
                <w:webHidden/>
              </w:rPr>
              <w:fldChar w:fldCharType="begin"/>
            </w:r>
            <w:r w:rsidR="008428E8">
              <w:rPr>
                <w:noProof/>
                <w:webHidden/>
              </w:rPr>
              <w:instrText xml:space="preserve"> PAGEREF _Toc217729581 \h </w:instrText>
            </w:r>
            <w:r w:rsidR="008428E8">
              <w:rPr>
                <w:noProof/>
                <w:webHidden/>
              </w:rPr>
            </w:r>
            <w:r w:rsidR="008428E8">
              <w:rPr>
                <w:noProof/>
                <w:webHidden/>
              </w:rPr>
              <w:fldChar w:fldCharType="separate"/>
            </w:r>
            <w:r w:rsidR="008428E8">
              <w:rPr>
                <w:noProof/>
                <w:webHidden/>
              </w:rPr>
              <w:t>4</w:t>
            </w:r>
            <w:r w:rsidR="008428E8">
              <w:rPr>
                <w:noProof/>
                <w:webHidden/>
              </w:rPr>
              <w:fldChar w:fldCharType="end"/>
            </w:r>
          </w:hyperlink>
        </w:p>
        <w:p w14:paraId="2D296E21" w14:textId="47F7B638" w:rsidR="008428E8" w:rsidRDefault="000D6722" w:rsidP="00633D9E">
          <w:pPr>
            <w:pStyle w:val="TOC1"/>
            <w:tabs>
              <w:tab w:val="left" w:pos="480"/>
              <w:tab w:val="right" w:leader="dot" w:pos="9350"/>
            </w:tabs>
            <w:spacing w:after="0" w:line="360" w:lineRule="auto"/>
            <w:rPr>
              <w:rFonts w:asciiTheme="minorHAnsi" w:eastAsiaTheme="minorEastAsia" w:hAnsiTheme="minorHAnsi"/>
              <w:noProof/>
              <w:lang w:val="en-US"/>
            </w:rPr>
          </w:pPr>
          <w:hyperlink w:anchor="_Toc217729582" w:history="1">
            <w:r w:rsidR="008428E8" w:rsidRPr="006E3B8E">
              <w:rPr>
                <w:rStyle w:val="Hyperlink"/>
                <w:noProof/>
              </w:rPr>
              <w:t>2.</w:t>
            </w:r>
            <w:r w:rsidR="008428E8">
              <w:rPr>
                <w:rFonts w:asciiTheme="minorHAnsi" w:eastAsiaTheme="minorEastAsia" w:hAnsiTheme="minorHAnsi"/>
                <w:noProof/>
                <w:lang w:val="en-US"/>
              </w:rPr>
              <w:tab/>
            </w:r>
            <w:r w:rsidR="008428E8" w:rsidRPr="006E3B8E">
              <w:rPr>
                <w:rStyle w:val="Hyperlink"/>
                <w:noProof/>
              </w:rPr>
              <w:t>Methodology</w:t>
            </w:r>
            <w:r w:rsidR="008428E8">
              <w:rPr>
                <w:noProof/>
                <w:webHidden/>
              </w:rPr>
              <w:tab/>
            </w:r>
            <w:r w:rsidR="008428E8">
              <w:rPr>
                <w:noProof/>
                <w:webHidden/>
              </w:rPr>
              <w:fldChar w:fldCharType="begin"/>
            </w:r>
            <w:r w:rsidR="008428E8">
              <w:rPr>
                <w:noProof/>
                <w:webHidden/>
              </w:rPr>
              <w:instrText xml:space="preserve"> PAGEREF _Toc217729582 \h </w:instrText>
            </w:r>
            <w:r w:rsidR="008428E8">
              <w:rPr>
                <w:noProof/>
                <w:webHidden/>
              </w:rPr>
            </w:r>
            <w:r w:rsidR="008428E8">
              <w:rPr>
                <w:noProof/>
                <w:webHidden/>
              </w:rPr>
              <w:fldChar w:fldCharType="separate"/>
            </w:r>
            <w:r w:rsidR="008428E8">
              <w:rPr>
                <w:noProof/>
                <w:webHidden/>
              </w:rPr>
              <w:t>5</w:t>
            </w:r>
            <w:r w:rsidR="008428E8">
              <w:rPr>
                <w:noProof/>
                <w:webHidden/>
              </w:rPr>
              <w:fldChar w:fldCharType="end"/>
            </w:r>
          </w:hyperlink>
        </w:p>
        <w:p w14:paraId="2972BF22" w14:textId="4784B59B"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83" w:history="1">
            <w:r w:rsidR="008428E8" w:rsidRPr="006E3B8E">
              <w:rPr>
                <w:rStyle w:val="Hyperlink"/>
                <w:noProof/>
              </w:rPr>
              <w:t>2.1</w:t>
            </w:r>
            <w:r w:rsidR="008428E8">
              <w:rPr>
                <w:rFonts w:asciiTheme="minorHAnsi" w:eastAsiaTheme="minorEastAsia" w:hAnsiTheme="minorHAnsi"/>
                <w:noProof/>
                <w:lang w:val="en-US"/>
              </w:rPr>
              <w:tab/>
            </w:r>
            <w:r w:rsidR="008428E8" w:rsidRPr="006E3B8E">
              <w:rPr>
                <w:rStyle w:val="Hyperlink"/>
                <w:noProof/>
              </w:rPr>
              <w:t>Research Methodology and Analytical Approach</w:t>
            </w:r>
            <w:r w:rsidR="008428E8">
              <w:rPr>
                <w:noProof/>
                <w:webHidden/>
              </w:rPr>
              <w:tab/>
            </w:r>
            <w:r w:rsidR="008428E8">
              <w:rPr>
                <w:noProof/>
                <w:webHidden/>
              </w:rPr>
              <w:fldChar w:fldCharType="begin"/>
            </w:r>
            <w:r w:rsidR="008428E8">
              <w:rPr>
                <w:noProof/>
                <w:webHidden/>
              </w:rPr>
              <w:instrText xml:space="preserve"> PAGEREF _Toc217729583 \h </w:instrText>
            </w:r>
            <w:r w:rsidR="008428E8">
              <w:rPr>
                <w:noProof/>
                <w:webHidden/>
              </w:rPr>
            </w:r>
            <w:r w:rsidR="008428E8">
              <w:rPr>
                <w:noProof/>
                <w:webHidden/>
              </w:rPr>
              <w:fldChar w:fldCharType="separate"/>
            </w:r>
            <w:r w:rsidR="008428E8">
              <w:rPr>
                <w:noProof/>
                <w:webHidden/>
              </w:rPr>
              <w:t>5</w:t>
            </w:r>
            <w:r w:rsidR="008428E8">
              <w:rPr>
                <w:noProof/>
                <w:webHidden/>
              </w:rPr>
              <w:fldChar w:fldCharType="end"/>
            </w:r>
          </w:hyperlink>
        </w:p>
        <w:p w14:paraId="321B3858" w14:textId="7E7D1E86" w:rsidR="008428E8" w:rsidRDefault="000D6722" w:rsidP="00633D9E">
          <w:pPr>
            <w:pStyle w:val="TOC1"/>
            <w:tabs>
              <w:tab w:val="left" w:pos="480"/>
              <w:tab w:val="right" w:leader="dot" w:pos="9350"/>
            </w:tabs>
            <w:spacing w:after="0" w:line="360" w:lineRule="auto"/>
            <w:rPr>
              <w:rFonts w:asciiTheme="minorHAnsi" w:eastAsiaTheme="minorEastAsia" w:hAnsiTheme="minorHAnsi"/>
              <w:noProof/>
              <w:lang w:val="en-US"/>
            </w:rPr>
          </w:pPr>
          <w:hyperlink w:anchor="_Toc217729584" w:history="1">
            <w:r w:rsidR="008428E8" w:rsidRPr="006E3B8E">
              <w:rPr>
                <w:rStyle w:val="Hyperlink"/>
                <w:noProof/>
              </w:rPr>
              <w:t>3.</w:t>
            </w:r>
            <w:r w:rsidR="008428E8">
              <w:rPr>
                <w:rFonts w:asciiTheme="minorHAnsi" w:eastAsiaTheme="minorEastAsia" w:hAnsiTheme="minorHAnsi"/>
                <w:noProof/>
                <w:lang w:val="en-US"/>
              </w:rPr>
              <w:tab/>
            </w:r>
            <w:r w:rsidR="008428E8" w:rsidRPr="006E3B8E">
              <w:rPr>
                <w:rStyle w:val="Hyperlink"/>
                <w:noProof/>
              </w:rPr>
              <w:t>Critical Evaluation of Marketing Activity</w:t>
            </w:r>
            <w:r w:rsidR="008428E8">
              <w:rPr>
                <w:noProof/>
                <w:webHidden/>
              </w:rPr>
              <w:tab/>
            </w:r>
            <w:r w:rsidR="008428E8">
              <w:rPr>
                <w:noProof/>
                <w:webHidden/>
              </w:rPr>
              <w:fldChar w:fldCharType="begin"/>
            </w:r>
            <w:r w:rsidR="008428E8">
              <w:rPr>
                <w:noProof/>
                <w:webHidden/>
              </w:rPr>
              <w:instrText xml:space="preserve"> PAGEREF _Toc217729584 \h </w:instrText>
            </w:r>
            <w:r w:rsidR="008428E8">
              <w:rPr>
                <w:noProof/>
                <w:webHidden/>
              </w:rPr>
            </w:r>
            <w:r w:rsidR="008428E8">
              <w:rPr>
                <w:noProof/>
                <w:webHidden/>
              </w:rPr>
              <w:fldChar w:fldCharType="separate"/>
            </w:r>
            <w:r w:rsidR="008428E8">
              <w:rPr>
                <w:noProof/>
                <w:webHidden/>
              </w:rPr>
              <w:t>6</w:t>
            </w:r>
            <w:r w:rsidR="008428E8">
              <w:rPr>
                <w:noProof/>
                <w:webHidden/>
              </w:rPr>
              <w:fldChar w:fldCharType="end"/>
            </w:r>
          </w:hyperlink>
        </w:p>
        <w:p w14:paraId="594D5C43" w14:textId="70D27EBE"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85" w:history="1">
            <w:r w:rsidR="008428E8" w:rsidRPr="006E3B8E">
              <w:rPr>
                <w:rStyle w:val="Hyperlink"/>
                <w:noProof/>
              </w:rPr>
              <w:t>3.1</w:t>
            </w:r>
            <w:r w:rsidR="008428E8">
              <w:rPr>
                <w:rFonts w:asciiTheme="minorHAnsi" w:eastAsiaTheme="minorEastAsia" w:hAnsiTheme="minorHAnsi"/>
                <w:noProof/>
                <w:lang w:val="en-US"/>
              </w:rPr>
              <w:tab/>
            </w:r>
            <w:r w:rsidR="008428E8" w:rsidRPr="006E3B8E">
              <w:rPr>
                <w:rStyle w:val="Hyperlink"/>
                <w:noProof/>
              </w:rPr>
              <w:t>Marketing Concept and Resource Investment</w:t>
            </w:r>
            <w:r w:rsidR="008428E8">
              <w:rPr>
                <w:noProof/>
                <w:webHidden/>
              </w:rPr>
              <w:tab/>
            </w:r>
            <w:r w:rsidR="008428E8">
              <w:rPr>
                <w:noProof/>
                <w:webHidden/>
              </w:rPr>
              <w:fldChar w:fldCharType="begin"/>
            </w:r>
            <w:r w:rsidR="008428E8">
              <w:rPr>
                <w:noProof/>
                <w:webHidden/>
              </w:rPr>
              <w:instrText xml:space="preserve"> PAGEREF _Toc217729585 \h </w:instrText>
            </w:r>
            <w:r w:rsidR="008428E8">
              <w:rPr>
                <w:noProof/>
                <w:webHidden/>
              </w:rPr>
            </w:r>
            <w:r w:rsidR="008428E8">
              <w:rPr>
                <w:noProof/>
                <w:webHidden/>
              </w:rPr>
              <w:fldChar w:fldCharType="separate"/>
            </w:r>
            <w:r w:rsidR="008428E8">
              <w:rPr>
                <w:noProof/>
                <w:webHidden/>
              </w:rPr>
              <w:t>6</w:t>
            </w:r>
            <w:r w:rsidR="008428E8">
              <w:rPr>
                <w:noProof/>
                <w:webHidden/>
              </w:rPr>
              <w:fldChar w:fldCharType="end"/>
            </w:r>
          </w:hyperlink>
        </w:p>
        <w:p w14:paraId="07D95D72" w14:textId="1D0EA0EC"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86" w:history="1">
            <w:r w:rsidR="008428E8" w:rsidRPr="006E3B8E">
              <w:rPr>
                <w:rStyle w:val="Hyperlink"/>
                <w:noProof/>
              </w:rPr>
              <w:t>3.2</w:t>
            </w:r>
            <w:r w:rsidR="008428E8">
              <w:rPr>
                <w:rFonts w:asciiTheme="minorHAnsi" w:eastAsiaTheme="minorEastAsia" w:hAnsiTheme="minorHAnsi"/>
                <w:noProof/>
                <w:lang w:val="en-US"/>
              </w:rPr>
              <w:tab/>
            </w:r>
            <w:r w:rsidR="008428E8" w:rsidRPr="006E3B8E">
              <w:rPr>
                <w:rStyle w:val="Hyperlink"/>
                <w:noProof/>
              </w:rPr>
              <w:t>Macro and Micro Marketing Environment</w:t>
            </w:r>
            <w:r w:rsidR="008428E8">
              <w:rPr>
                <w:noProof/>
                <w:webHidden/>
              </w:rPr>
              <w:tab/>
            </w:r>
            <w:r w:rsidR="008428E8">
              <w:rPr>
                <w:noProof/>
                <w:webHidden/>
              </w:rPr>
              <w:fldChar w:fldCharType="begin"/>
            </w:r>
            <w:r w:rsidR="008428E8">
              <w:rPr>
                <w:noProof/>
                <w:webHidden/>
              </w:rPr>
              <w:instrText xml:space="preserve"> PAGEREF _Toc217729586 \h </w:instrText>
            </w:r>
            <w:r w:rsidR="008428E8">
              <w:rPr>
                <w:noProof/>
                <w:webHidden/>
              </w:rPr>
            </w:r>
            <w:r w:rsidR="008428E8">
              <w:rPr>
                <w:noProof/>
                <w:webHidden/>
              </w:rPr>
              <w:fldChar w:fldCharType="separate"/>
            </w:r>
            <w:r w:rsidR="008428E8">
              <w:rPr>
                <w:noProof/>
                <w:webHidden/>
              </w:rPr>
              <w:t>7</w:t>
            </w:r>
            <w:r w:rsidR="008428E8">
              <w:rPr>
                <w:noProof/>
                <w:webHidden/>
              </w:rPr>
              <w:fldChar w:fldCharType="end"/>
            </w:r>
          </w:hyperlink>
        </w:p>
        <w:p w14:paraId="38E28F7E" w14:textId="1F4A2123"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87" w:history="1">
            <w:r w:rsidR="008428E8" w:rsidRPr="006E3B8E">
              <w:rPr>
                <w:rStyle w:val="Hyperlink"/>
                <w:noProof/>
              </w:rPr>
              <w:t>3.3</w:t>
            </w:r>
            <w:r w:rsidR="008428E8">
              <w:rPr>
                <w:rFonts w:asciiTheme="minorHAnsi" w:eastAsiaTheme="minorEastAsia" w:hAnsiTheme="minorHAnsi"/>
                <w:noProof/>
                <w:lang w:val="en-US"/>
              </w:rPr>
              <w:tab/>
            </w:r>
            <w:r w:rsidR="008428E8" w:rsidRPr="006E3B8E">
              <w:rPr>
                <w:rStyle w:val="Hyperlink"/>
                <w:noProof/>
              </w:rPr>
              <w:t>Target Market and STP Strategy</w:t>
            </w:r>
            <w:r w:rsidR="008428E8">
              <w:rPr>
                <w:noProof/>
                <w:webHidden/>
              </w:rPr>
              <w:tab/>
            </w:r>
            <w:r w:rsidR="008428E8">
              <w:rPr>
                <w:noProof/>
                <w:webHidden/>
              </w:rPr>
              <w:fldChar w:fldCharType="begin"/>
            </w:r>
            <w:r w:rsidR="008428E8">
              <w:rPr>
                <w:noProof/>
                <w:webHidden/>
              </w:rPr>
              <w:instrText xml:space="preserve"> PAGEREF _Toc217729587 \h </w:instrText>
            </w:r>
            <w:r w:rsidR="008428E8">
              <w:rPr>
                <w:noProof/>
                <w:webHidden/>
              </w:rPr>
            </w:r>
            <w:r w:rsidR="008428E8">
              <w:rPr>
                <w:noProof/>
                <w:webHidden/>
              </w:rPr>
              <w:fldChar w:fldCharType="separate"/>
            </w:r>
            <w:r w:rsidR="008428E8">
              <w:rPr>
                <w:noProof/>
                <w:webHidden/>
              </w:rPr>
              <w:t>9</w:t>
            </w:r>
            <w:r w:rsidR="008428E8">
              <w:rPr>
                <w:noProof/>
                <w:webHidden/>
              </w:rPr>
              <w:fldChar w:fldCharType="end"/>
            </w:r>
          </w:hyperlink>
        </w:p>
        <w:p w14:paraId="66A7ADA3" w14:textId="09E724FF"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88" w:history="1">
            <w:r w:rsidR="008428E8" w:rsidRPr="006E3B8E">
              <w:rPr>
                <w:rStyle w:val="Hyperlink"/>
                <w:noProof/>
              </w:rPr>
              <w:t>3.4</w:t>
            </w:r>
            <w:r w:rsidR="008428E8">
              <w:rPr>
                <w:rFonts w:asciiTheme="minorHAnsi" w:eastAsiaTheme="minorEastAsia" w:hAnsiTheme="minorHAnsi"/>
                <w:noProof/>
                <w:lang w:val="en-US"/>
              </w:rPr>
              <w:tab/>
            </w:r>
            <w:r w:rsidR="008428E8" w:rsidRPr="006E3B8E">
              <w:rPr>
                <w:rStyle w:val="Hyperlink"/>
                <w:noProof/>
              </w:rPr>
              <w:t>Media Selection and Digital Channel Strategy</w:t>
            </w:r>
            <w:r w:rsidR="008428E8">
              <w:rPr>
                <w:noProof/>
                <w:webHidden/>
              </w:rPr>
              <w:tab/>
            </w:r>
            <w:r w:rsidR="008428E8">
              <w:rPr>
                <w:noProof/>
                <w:webHidden/>
              </w:rPr>
              <w:fldChar w:fldCharType="begin"/>
            </w:r>
            <w:r w:rsidR="008428E8">
              <w:rPr>
                <w:noProof/>
                <w:webHidden/>
              </w:rPr>
              <w:instrText xml:space="preserve"> PAGEREF _Toc217729588 \h </w:instrText>
            </w:r>
            <w:r w:rsidR="008428E8">
              <w:rPr>
                <w:noProof/>
                <w:webHidden/>
              </w:rPr>
            </w:r>
            <w:r w:rsidR="008428E8">
              <w:rPr>
                <w:noProof/>
                <w:webHidden/>
              </w:rPr>
              <w:fldChar w:fldCharType="separate"/>
            </w:r>
            <w:r w:rsidR="008428E8">
              <w:rPr>
                <w:noProof/>
                <w:webHidden/>
              </w:rPr>
              <w:t>10</w:t>
            </w:r>
            <w:r w:rsidR="008428E8">
              <w:rPr>
                <w:noProof/>
                <w:webHidden/>
              </w:rPr>
              <w:fldChar w:fldCharType="end"/>
            </w:r>
          </w:hyperlink>
        </w:p>
        <w:p w14:paraId="49BD3063" w14:textId="52D1766A"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89" w:history="1">
            <w:r w:rsidR="008428E8" w:rsidRPr="006E3B8E">
              <w:rPr>
                <w:rStyle w:val="Hyperlink"/>
                <w:noProof/>
              </w:rPr>
              <w:t>3.5</w:t>
            </w:r>
            <w:r w:rsidR="008428E8">
              <w:rPr>
                <w:rFonts w:asciiTheme="minorHAnsi" w:eastAsiaTheme="minorEastAsia" w:hAnsiTheme="minorHAnsi"/>
                <w:noProof/>
                <w:lang w:val="en-US"/>
              </w:rPr>
              <w:tab/>
            </w:r>
            <w:r w:rsidR="008428E8" w:rsidRPr="006E3B8E">
              <w:rPr>
                <w:rStyle w:val="Hyperlink"/>
                <w:noProof/>
              </w:rPr>
              <w:t>Measuring Success and Performance Metrics</w:t>
            </w:r>
            <w:r w:rsidR="008428E8">
              <w:rPr>
                <w:noProof/>
                <w:webHidden/>
              </w:rPr>
              <w:tab/>
            </w:r>
            <w:r w:rsidR="008428E8">
              <w:rPr>
                <w:noProof/>
                <w:webHidden/>
              </w:rPr>
              <w:fldChar w:fldCharType="begin"/>
            </w:r>
            <w:r w:rsidR="008428E8">
              <w:rPr>
                <w:noProof/>
                <w:webHidden/>
              </w:rPr>
              <w:instrText xml:space="preserve"> PAGEREF _Toc217729589 \h </w:instrText>
            </w:r>
            <w:r w:rsidR="008428E8">
              <w:rPr>
                <w:noProof/>
                <w:webHidden/>
              </w:rPr>
            </w:r>
            <w:r w:rsidR="008428E8">
              <w:rPr>
                <w:noProof/>
                <w:webHidden/>
              </w:rPr>
              <w:fldChar w:fldCharType="separate"/>
            </w:r>
            <w:r w:rsidR="008428E8">
              <w:rPr>
                <w:noProof/>
                <w:webHidden/>
              </w:rPr>
              <w:t>12</w:t>
            </w:r>
            <w:r w:rsidR="008428E8">
              <w:rPr>
                <w:noProof/>
                <w:webHidden/>
              </w:rPr>
              <w:fldChar w:fldCharType="end"/>
            </w:r>
          </w:hyperlink>
        </w:p>
        <w:p w14:paraId="79F62E90" w14:textId="6DDAD06E" w:rsidR="008428E8" w:rsidRDefault="000D6722" w:rsidP="00633D9E">
          <w:pPr>
            <w:pStyle w:val="TOC1"/>
            <w:tabs>
              <w:tab w:val="left" w:pos="480"/>
              <w:tab w:val="right" w:leader="dot" w:pos="9350"/>
            </w:tabs>
            <w:spacing w:after="0" w:line="360" w:lineRule="auto"/>
            <w:rPr>
              <w:rFonts w:asciiTheme="minorHAnsi" w:eastAsiaTheme="minorEastAsia" w:hAnsiTheme="minorHAnsi"/>
              <w:noProof/>
              <w:lang w:val="en-US"/>
            </w:rPr>
          </w:pPr>
          <w:hyperlink w:anchor="_Toc217729590" w:history="1">
            <w:r w:rsidR="008428E8" w:rsidRPr="006E3B8E">
              <w:rPr>
                <w:rStyle w:val="Hyperlink"/>
                <w:noProof/>
              </w:rPr>
              <w:t>4.</w:t>
            </w:r>
            <w:r w:rsidR="008428E8">
              <w:rPr>
                <w:rFonts w:asciiTheme="minorHAnsi" w:eastAsiaTheme="minorEastAsia" w:hAnsiTheme="minorHAnsi"/>
                <w:noProof/>
                <w:lang w:val="en-US"/>
              </w:rPr>
              <w:tab/>
            </w:r>
            <w:r w:rsidR="008428E8" w:rsidRPr="006E3B8E">
              <w:rPr>
                <w:rStyle w:val="Hyperlink"/>
                <w:noProof/>
              </w:rPr>
              <w:t>Conclusion</w:t>
            </w:r>
            <w:r w:rsidR="008428E8">
              <w:rPr>
                <w:noProof/>
                <w:webHidden/>
              </w:rPr>
              <w:tab/>
            </w:r>
            <w:r w:rsidR="008428E8">
              <w:rPr>
                <w:noProof/>
                <w:webHidden/>
              </w:rPr>
              <w:fldChar w:fldCharType="begin"/>
            </w:r>
            <w:r w:rsidR="008428E8">
              <w:rPr>
                <w:noProof/>
                <w:webHidden/>
              </w:rPr>
              <w:instrText xml:space="preserve"> PAGEREF _Toc217729590 \h </w:instrText>
            </w:r>
            <w:r w:rsidR="008428E8">
              <w:rPr>
                <w:noProof/>
                <w:webHidden/>
              </w:rPr>
            </w:r>
            <w:r w:rsidR="008428E8">
              <w:rPr>
                <w:noProof/>
                <w:webHidden/>
              </w:rPr>
              <w:fldChar w:fldCharType="separate"/>
            </w:r>
            <w:r w:rsidR="008428E8">
              <w:rPr>
                <w:noProof/>
                <w:webHidden/>
              </w:rPr>
              <w:t>14</w:t>
            </w:r>
            <w:r w:rsidR="008428E8">
              <w:rPr>
                <w:noProof/>
                <w:webHidden/>
              </w:rPr>
              <w:fldChar w:fldCharType="end"/>
            </w:r>
          </w:hyperlink>
        </w:p>
        <w:p w14:paraId="74653A07" w14:textId="51C7F66B"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91" w:history="1">
            <w:r w:rsidR="008428E8" w:rsidRPr="006E3B8E">
              <w:rPr>
                <w:rStyle w:val="Hyperlink"/>
                <w:noProof/>
                <w:lang w:val="en-US"/>
              </w:rPr>
              <w:t>4.1</w:t>
            </w:r>
            <w:r w:rsidR="008428E8">
              <w:rPr>
                <w:rFonts w:asciiTheme="minorHAnsi" w:eastAsiaTheme="minorEastAsia" w:hAnsiTheme="minorHAnsi"/>
                <w:noProof/>
                <w:lang w:val="en-US"/>
              </w:rPr>
              <w:tab/>
            </w:r>
            <w:r w:rsidR="008428E8" w:rsidRPr="006E3B8E">
              <w:rPr>
                <w:rStyle w:val="Hyperlink"/>
                <w:noProof/>
                <w:lang w:val="en-US"/>
              </w:rPr>
              <w:t>Evaluation Against Research Propositions</w:t>
            </w:r>
            <w:r w:rsidR="008428E8">
              <w:rPr>
                <w:noProof/>
                <w:webHidden/>
              </w:rPr>
              <w:tab/>
            </w:r>
            <w:r w:rsidR="008428E8">
              <w:rPr>
                <w:noProof/>
                <w:webHidden/>
              </w:rPr>
              <w:fldChar w:fldCharType="begin"/>
            </w:r>
            <w:r w:rsidR="008428E8">
              <w:rPr>
                <w:noProof/>
                <w:webHidden/>
              </w:rPr>
              <w:instrText xml:space="preserve"> PAGEREF _Toc217729591 \h </w:instrText>
            </w:r>
            <w:r w:rsidR="008428E8">
              <w:rPr>
                <w:noProof/>
                <w:webHidden/>
              </w:rPr>
            </w:r>
            <w:r w:rsidR="008428E8">
              <w:rPr>
                <w:noProof/>
                <w:webHidden/>
              </w:rPr>
              <w:fldChar w:fldCharType="separate"/>
            </w:r>
            <w:r w:rsidR="008428E8">
              <w:rPr>
                <w:noProof/>
                <w:webHidden/>
              </w:rPr>
              <w:t>14</w:t>
            </w:r>
            <w:r w:rsidR="008428E8">
              <w:rPr>
                <w:noProof/>
                <w:webHidden/>
              </w:rPr>
              <w:fldChar w:fldCharType="end"/>
            </w:r>
          </w:hyperlink>
        </w:p>
        <w:p w14:paraId="6A701826" w14:textId="1EF2D63D" w:rsidR="008428E8" w:rsidRDefault="000D6722" w:rsidP="00633D9E">
          <w:pPr>
            <w:pStyle w:val="TOC2"/>
            <w:tabs>
              <w:tab w:val="left" w:pos="960"/>
              <w:tab w:val="right" w:leader="dot" w:pos="9350"/>
            </w:tabs>
            <w:spacing w:after="0" w:line="360" w:lineRule="auto"/>
            <w:rPr>
              <w:rFonts w:asciiTheme="minorHAnsi" w:eastAsiaTheme="minorEastAsia" w:hAnsiTheme="minorHAnsi"/>
              <w:noProof/>
              <w:lang w:val="en-US"/>
            </w:rPr>
          </w:pPr>
          <w:hyperlink w:anchor="_Toc217729592" w:history="1">
            <w:r w:rsidR="008428E8" w:rsidRPr="006E3B8E">
              <w:rPr>
                <w:rStyle w:val="Hyperlink"/>
                <w:noProof/>
                <w:lang w:val="en-US"/>
              </w:rPr>
              <w:t>4.2</w:t>
            </w:r>
            <w:r w:rsidR="008428E8">
              <w:rPr>
                <w:rFonts w:asciiTheme="minorHAnsi" w:eastAsiaTheme="minorEastAsia" w:hAnsiTheme="minorHAnsi"/>
                <w:noProof/>
                <w:lang w:val="en-US"/>
              </w:rPr>
              <w:tab/>
            </w:r>
            <w:r w:rsidR="008428E8" w:rsidRPr="006E3B8E">
              <w:rPr>
                <w:rStyle w:val="Hyperlink"/>
                <w:noProof/>
                <w:lang w:val="en-US"/>
              </w:rPr>
              <w:t>Methodological Limitations and Future Research</w:t>
            </w:r>
            <w:r w:rsidR="008428E8">
              <w:rPr>
                <w:noProof/>
                <w:webHidden/>
              </w:rPr>
              <w:tab/>
            </w:r>
            <w:r w:rsidR="008428E8">
              <w:rPr>
                <w:noProof/>
                <w:webHidden/>
              </w:rPr>
              <w:fldChar w:fldCharType="begin"/>
            </w:r>
            <w:r w:rsidR="008428E8">
              <w:rPr>
                <w:noProof/>
                <w:webHidden/>
              </w:rPr>
              <w:instrText xml:space="preserve"> PAGEREF _Toc217729592 \h </w:instrText>
            </w:r>
            <w:r w:rsidR="008428E8">
              <w:rPr>
                <w:noProof/>
                <w:webHidden/>
              </w:rPr>
            </w:r>
            <w:r w:rsidR="008428E8">
              <w:rPr>
                <w:noProof/>
                <w:webHidden/>
              </w:rPr>
              <w:fldChar w:fldCharType="separate"/>
            </w:r>
            <w:r w:rsidR="008428E8">
              <w:rPr>
                <w:noProof/>
                <w:webHidden/>
              </w:rPr>
              <w:t>15</w:t>
            </w:r>
            <w:r w:rsidR="008428E8">
              <w:rPr>
                <w:noProof/>
                <w:webHidden/>
              </w:rPr>
              <w:fldChar w:fldCharType="end"/>
            </w:r>
          </w:hyperlink>
        </w:p>
        <w:p w14:paraId="695B6283" w14:textId="72B13154" w:rsidR="008428E8" w:rsidRDefault="000D6722" w:rsidP="00633D9E">
          <w:pPr>
            <w:pStyle w:val="TOC1"/>
            <w:tabs>
              <w:tab w:val="left" w:pos="480"/>
              <w:tab w:val="right" w:leader="dot" w:pos="9350"/>
            </w:tabs>
            <w:spacing w:after="0" w:line="360" w:lineRule="auto"/>
            <w:rPr>
              <w:rFonts w:asciiTheme="minorHAnsi" w:eastAsiaTheme="minorEastAsia" w:hAnsiTheme="minorHAnsi"/>
              <w:noProof/>
              <w:lang w:val="en-US"/>
            </w:rPr>
          </w:pPr>
          <w:hyperlink w:anchor="_Toc217729593" w:history="1">
            <w:r w:rsidR="008428E8" w:rsidRPr="006E3B8E">
              <w:rPr>
                <w:rStyle w:val="Hyperlink"/>
                <w:noProof/>
              </w:rPr>
              <w:t>5.</w:t>
            </w:r>
            <w:r w:rsidR="008428E8">
              <w:rPr>
                <w:rFonts w:asciiTheme="minorHAnsi" w:eastAsiaTheme="minorEastAsia" w:hAnsiTheme="minorHAnsi"/>
                <w:noProof/>
                <w:lang w:val="en-US"/>
              </w:rPr>
              <w:tab/>
            </w:r>
            <w:r w:rsidR="008428E8" w:rsidRPr="006E3B8E">
              <w:rPr>
                <w:rStyle w:val="Hyperlink"/>
                <w:noProof/>
              </w:rPr>
              <w:t>Strategic Action Plan</w:t>
            </w:r>
            <w:r w:rsidR="008428E8">
              <w:rPr>
                <w:noProof/>
                <w:webHidden/>
              </w:rPr>
              <w:tab/>
            </w:r>
            <w:r w:rsidR="008428E8">
              <w:rPr>
                <w:noProof/>
                <w:webHidden/>
              </w:rPr>
              <w:fldChar w:fldCharType="begin"/>
            </w:r>
            <w:r w:rsidR="008428E8">
              <w:rPr>
                <w:noProof/>
                <w:webHidden/>
              </w:rPr>
              <w:instrText xml:space="preserve"> PAGEREF _Toc217729593 \h </w:instrText>
            </w:r>
            <w:r w:rsidR="008428E8">
              <w:rPr>
                <w:noProof/>
                <w:webHidden/>
              </w:rPr>
            </w:r>
            <w:r w:rsidR="008428E8">
              <w:rPr>
                <w:noProof/>
                <w:webHidden/>
              </w:rPr>
              <w:fldChar w:fldCharType="separate"/>
            </w:r>
            <w:r w:rsidR="008428E8">
              <w:rPr>
                <w:noProof/>
                <w:webHidden/>
              </w:rPr>
              <w:t>15</w:t>
            </w:r>
            <w:r w:rsidR="008428E8">
              <w:rPr>
                <w:noProof/>
                <w:webHidden/>
              </w:rPr>
              <w:fldChar w:fldCharType="end"/>
            </w:r>
          </w:hyperlink>
        </w:p>
        <w:p w14:paraId="71DF2D54" w14:textId="291648DB" w:rsidR="008428E8" w:rsidRDefault="000D6722" w:rsidP="00633D9E">
          <w:pPr>
            <w:pStyle w:val="TOC1"/>
            <w:tabs>
              <w:tab w:val="left" w:pos="480"/>
              <w:tab w:val="right" w:leader="dot" w:pos="9350"/>
            </w:tabs>
            <w:spacing w:after="0" w:line="360" w:lineRule="auto"/>
            <w:rPr>
              <w:rFonts w:asciiTheme="minorHAnsi" w:eastAsiaTheme="minorEastAsia" w:hAnsiTheme="minorHAnsi"/>
              <w:noProof/>
              <w:lang w:val="en-US"/>
            </w:rPr>
          </w:pPr>
          <w:hyperlink w:anchor="_Toc217729594" w:history="1">
            <w:r w:rsidR="008428E8" w:rsidRPr="006E3B8E">
              <w:rPr>
                <w:rStyle w:val="Hyperlink"/>
                <w:noProof/>
              </w:rPr>
              <w:t>6.</w:t>
            </w:r>
            <w:r w:rsidR="008428E8">
              <w:rPr>
                <w:rFonts w:asciiTheme="minorHAnsi" w:eastAsiaTheme="minorEastAsia" w:hAnsiTheme="minorHAnsi"/>
                <w:noProof/>
                <w:lang w:val="en-US"/>
              </w:rPr>
              <w:tab/>
            </w:r>
            <w:r w:rsidR="008428E8" w:rsidRPr="006E3B8E">
              <w:rPr>
                <w:rStyle w:val="Hyperlink"/>
                <w:noProof/>
              </w:rPr>
              <w:t>References</w:t>
            </w:r>
            <w:r w:rsidR="008428E8">
              <w:rPr>
                <w:noProof/>
                <w:webHidden/>
              </w:rPr>
              <w:tab/>
            </w:r>
            <w:r w:rsidR="008428E8">
              <w:rPr>
                <w:noProof/>
                <w:webHidden/>
              </w:rPr>
              <w:fldChar w:fldCharType="begin"/>
            </w:r>
            <w:r w:rsidR="008428E8">
              <w:rPr>
                <w:noProof/>
                <w:webHidden/>
              </w:rPr>
              <w:instrText xml:space="preserve"> PAGEREF _Toc217729594 \h </w:instrText>
            </w:r>
            <w:r w:rsidR="008428E8">
              <w:rPr>
                <w:noProof/>
                <w:webHidden/>
              </w:rPr>
            </w:r>
            <w:r w:rsidR="008428E8">
              <w:rPr>
                <w:noProof/>
                <w:webHidden/>
              </w:rPr>
              <w:fldChar w:fldCharType="separate"/>
            </w:r>
            <w:r w:rsidR="008428E8">
              <w:rPr>
                <w:noProof/>
                <w:webHidden/>
              </w:rPr>
              <w:t>19</w:t>
            </w:r>
            <w:r w:rsidR="008428E8">
              <w:rPr>
                <w:noProof/>
                <w:webHidden/>
              </w:rPr>
              <w:fldChar w:fldCharType="end"/>
            </w:r>
          </w:hyperlink>
        </w:p>
        <w:p w14:paraId="4DED91E4" w14:textId="19DAE561" w:rsidR="0089515A" w:rsidRPr="001E1D66" w:rsidRDefault="0089515A" w:rsidP="00633D9E">
          <w:pPr>
            <w:spacing w:after="0" w:line="360" w:lineRule="auto"/>
            <w:rPr>
              <w:rFonts w:cs="Times New Roman"/>
            </w:rPr>
          </w:pPr>
          <w:r w:rsidRPr="001E1D66">
            <w:rPr>
              <w:rFonts w:cs="Times New Roman"/>
              <w:b/>
              <w:bCs/>
            </w:rPr>
            <w:fldChar w:fldCharType="end"/>
          </w:r>
        </w:p>
      </w:sdtContent>
    </w:sdt>
    <w:p w14:paraId="6DAF14D0" w14:textId="70BE523E" w:rsidR="0089515A" w:rsidRPr="001E1D66" w:rsidRDefault="0089515A" w:rsidP="00633D9E">
      <w:pPr>
        <w:spacing w:after="0" w:line="360" w:lineRule="auto"/>
        <w:rPr>
          <w:rFonts w:eastAsiaTheme="majorEastAsia" w:cstheme="majorBidi"/>
          <w:b/>
          <w:color w:val="000000" w:themeColor="text1"/>
          <w:sz w:val="32"/>
          <w:szCs w:val="40"/>
        </w:rPr>
      </w:pPr>
      <w:r w:rsidRPr="001E1D66">
        <w:br w:type="page"/>
      </w:r>
    </w:p>
    <w:p w14:paraId="4554C2DB" w14:textId="60350935" w:rsidR="0089515A" w:rsidRPr="001E1D66" w:rsidRDefault="0089515A" w:rsidP="00633D9E">
      <w:pPr>
        <w:pStyle w:val="Heading1"/>
        <w:jc w:val="both"/>
      </w:pPr>
      <w:bookmarkStart w:id="1" w:name="_Toc217729581"/>
      <w:r w:rsidRPr="001E1D66">
        <w:lastRenderedPageBreak/>
        <w:t>Introduction</w:t>
      </w:r>
      <w:bookmarkEnd w:id="1"/>
    </w:p>
    <w:p w14:paraId="7C1FA216" w14:textId="47CB3656" w:rsidR="005708F4" w:rsidRPr="005708F4" w:rsidRDefault="005708F4" w:rsidP="00633D9E">
      <w:pPr>
        <w:spacing w:after="0" w:line="360" w:lineRule="auto"/>
        <w:jc w:val="both"/>
        <w:rPr>
          <w:rFonts w:cs="Times New Roman"/>
          <w:lang w:val="en-US"/>
        </w:rPr>
      </w:pPr>
      <w:r w:rsidRPr="005708F4">
        <w:rPr>
          <w:rFonts w:cs="Times New Roman"/>
          <w:lang w:val="en-US"/>
        </w:rPr>
        <w:t>The digital transformation of Kentucky Fried Chicken takes place at a juncture of the industry in which technological progress is encountering immense opposition in the organization. This change is a sign of a conflict between strategic grandeur and execution capacity as one may wonder whether the heavy investments have enhanced the effectiveness in marketing or they have simply left behind infrastructure which the workforce capacity will not be able to put into practice. KFC has to work in a highly unstable environment driven by health-conscious consumer behavior, digital platform-based competitive forces, and personalization demands of AI (Alt, 2021</w:t>
      </w:r>
      <w:r w:rsidR="00DA3D97">
        <w:rPr>
          <w:rFonts w:cs="Times New Roman"/>
          <w:lang w:val="en-US"/>
        </w:rPr>
        <w:t xml:space="preserve">; </w:t>
      </w:r>
      <w:r w:rsidR="00DA3D97" w:rsidRPr="00DA3D97">
        <w:rPr>
          <w:rFonts w:cs="Times New Roman"/>
          <w:lang w:val="en-US"/>
        </w:rPr>
        <w:t>Rousseau, Hansen and Tomprou, 2018</w:t>
      </w:r>
      <w:r w:rsidRPr="005708F4">
        <w:rPr>
          <w:rFonts w:cs="Times New Roman"/>
          <w:lang w:val="en-US"/>
        </w:rPr>
        <w:t>). Furthermore, the 80-year history of KFC is both an asset and a liability of the brand since ancient systems and franchise freedom bring about opposition to the required innovation.</w:t>
      </w:r>
    </w:p>
    <w:p w14:paraId="649A24C5" w14:textId="77777777" w:rsidR="005708F4" w:rsidRPr="005708F4" w:rsidRDefault="005708F4" w:rsidP="00633D9E">
      <w:pPr>
        <w:spacing w:after="0" w:line="360" w:lineRule="auto"/>
        <w:jc w:val="both"/>
        <w:rPr>
          <w:rFonts w:cs="Times New Roman"/>
          <w:lang w:val="en-US"/>
        </w:rPr>
      </w:pPr>
      <w:r w:rsidRPr="005708F4">
        <w:rPr>
          <w:rFonts w:cs="Times New Roman"/>
          <w:lang w:val="en-US"/>
        </w:rPr>
        <w:t>The analysis is based on the synthesized analytical framework that encompasses three theoretical frameworks that include change management theory (Lewin and Kotter model), and environmental frameworks (PESTEL and Porters Five Forces), and the current marketing strategy (segmentation, targeting, positioning, and channel management). These spheres are dynamically related to each other environmental forces cause strategic response that necessitates organizational capacity to change, which leads to execution performance of marketing. This integrated approach does not consider factors separately but shows how they influence each other. The analysis is based on three key research hypotheses:</w:t>
      </w:r>
    </w:p>
    <w:p w14:paraId="0881804C" w14:textId="56205F0C" w:rsidR="005708F4" w:rsidRPr="005708F4" w:rsidRDefault="00F975AD" w:rsidP="00633D9E">
      <w:pPr>
        <w:spacing w:after="0" w:line="360" w:lineRule="auto"/>
        <w:jc w:val="both"/>
        <w:rPr>
          <w:rFonts w:cs="Times New Roman"/>
          <w:lang w:val="en-US"/>
        </w:rPr>
      </w:pPr>
      <w:r w:rsidRPr="00F975AD">
        <w:rPr>
          <w:rFonts w:cs="Times New Roman"/>
          <w:b/>
          <w:bCs/>
          <w:lang w:val="en-US"/>
        </w:rPr>
        <w:t>Proposition 1:</w:t>
      </w:r>
      <w:r w:rsidR="005708F4" w:rsidRPr="005708F4">
        <w:rPr>
          <w:rFonts w:cs="Times New Roman"/>
          <w:lang w:val="en-US"/>
        </w:rPr>
        <w:t xml:space="preserve"> Structured change management to deal with the breach of psychological contract (Buchanan and Badham, 2008) will substantially decrease staff turnover that was more than 150 to less than 90.</w:t>
      </w:r>
    </w:p>
    <w:p w14:paraId="6B239835" w14:textId="77777777" w:rsidR="005708F4" w:rsidRPr="005708F4" w:rsidRDefault="005708F4" w:rsidP="00633D9E">
      <w:pPr>
        <w:spacing w:after="0" w:line="360" w:lineRule="auto"/>
        <w:jc w:val="both"/>
        <w:rPr>
          <w:rFonts w:cs="Times New Roman"/>
          <w:lang w:val="en-US"/>
        </w:rPr>
      </w:pPr>
      <w:r w:rsidRPr="005708F4">
        <w:rPr>
          <w:rFonts w:cs="Times New Roman"/>
          <w:b/>
          <w:bCs/>
          <w:lang w:val="en-US"/>
        </w:rPr>
        <w:t>Proposition 2:</w:t>
      </w:r>
      <w:r w:rsidRPr="005708F4">
        <w:rPr>
          <w:rFonts w:cs="Times New Roman"/>
          <w:lang w:val="en-US"/>
        </w:rPr>
        <w:t xml:space="preserve"> Shifting the focus of resources on paid advertising to owned content will enhance customer lifetime value by establishing better relationships and reducing the cost of acquiring customers.</w:t>
      </w:r>
    </w:p>
    <w:p w14:paraId="4F9316B9" w14:textId="08DA524B" w:rsidR="005708F4" w:rsidRPr="005708F4" w:rsidRDefault="005708F4" w:rsidP="00633D9E">
      <w:pPr>
        <w:spacing w:after="0" w:line="360" w:lineRule="auto"/>
        <w:jc w:val="both"/>
        <w:rPr>
          <w:rFonts w:cs="Times New Roman"/>
          <w:lang w:val="en-US"/>
        </w:rPr>
      </w:pPr>
      <w:r w:rsidRPr="005708F4">
        <w:rPr>
          <w:rFonts w:cs="Times New Roman"/>
          <w:b/>
          <w:bCs/>
          <w:lang w:val="en-US"/>
        </w:rPr>
        <w:t>Proposition 3:</w:t>
      </w:r>
      <w:r w:rsidRPr="005708F4">
        <w:rPr>
          <w:rFonts w:cs="Times New Roman"/>
          <w:lang w:val="en-US"/>
        </w:rPr>
        <w:t xml:space="preserve"> Under systematic brand health measurement, there would be a significant difference in perceptions on the sustainability and health aspects concerning the fast-casual rivals, which would measure the impact of a positioning mismatch (Garai-Fodor, 2021</w:t>
      </w:r>
      <w:r w:rsidR="00DD2E0F">
        <w:rPr>
          <w:rFonts w:cs="Times New Roman"/>
          <w:lang w:val="en-US"/>
        </w:rPr>
        <w:t xml:space="preserve">; </w:t>
      </w:r>
      <w:r w:rsidR="00DD2E0F" w:rsidRPr="00DD2E0F">
        <w:rPr>
          <w:rFonts w:cs="Times New Roman"/>
          <w:lang w:val="en-US"/>
        </w:rPr>
        <w:t>Halicka et al., 2025</w:t>
      </w:r>
      <w:r w:rsidRPr="005708F4">
        <w:rPr>
          <w:rFonts w:cs="Times New Roman"/>
          <w:lang w:val="en-US"/>
        </w:rPr>
        <w:t>).</w:t>
      </w:r>
    </w:p>
    <w:p w14:paraId="58DB9F95" w14:textId="77777777" w:rsidR="005708F4" w:rsidRPr="005708F4" w:rsidRDefault="005708F4" w:rsidP="00633D9E">
      <w:pPr>
        <w:spacing w:after="0" w:line="360" w:lineRule="auto"/>
        <w:jc w:val="both"/>
        <w:rPr>
          <w:rFonts w:cs="Times New Roman"/>
          <w:lang w:val="en-US"/>
        </w:rPr>
      </w:pPr>
      <w:r w:rsidRPr="005708F4">
        <w:rPr>
          <w:rFonts w:cs="Times New Roman"/>
          <w:lang w:val="en-US"/>
        </w:rPr>
        <w:t>The propositions are analytical prisms to evaluate evidence in a systematic manner in five dimensions:</w:t>
      </w:r>
    </w:p>
    <w:p w14:paraId="7C85F1F0" w14:textId="6FF36738" w:rsidR="005708F4" w:rsidRPr="005708F4" w:rsidRDefault="005708F4" w:rsidP="00633D9E">
      <w:pPr>
        <w:pStyle w:val="ListParagraph"/>
        <w:numPr>
          <w:ilvl w:val="0"/>
          <w:numId w:val="7"/>
        </w:numPr>
        <w:spacing w:after="0" w:line="360" w:lineRule="auto"/>
        <w:jc w:val="both"/>
        <w:rPr>
          <w:rFonts w:cs="Times New Roman"/>
          <w:lang w:val="en-US"/>
        </w:rPr>
      </w:pPr>
      <w:r w:rsidRPr="005708F4">
        <w:rPr>
          <w:rFonts w:cs="Times New Roman"/>
          <w:lang w:val="en-US"/>
        </w:rPr>
        <w:lastRenderedPageBreak/>
        <w:t>Understanding concept marketing and allocation of resources.</w:t>
      </w:r>
    </w:p>
    <w:p w14:paraId="399F8A16" w14:textId="3C82CEE9" w:rsidR="005708F4" w:rsidRPr="005708F4" w:rsidRDefault="005708F4" w:rsidP="00633D9E">
      <w:pPr>
        <w:pStyle w:val="ListParagraph"/>
        <w:numPr>
          <w:ilvl w:val="0"/>
          <w:numId w:val="7"/>
        </w:numPr>
        <w:spacing w:after="0" w:line="360" w:lineRule="auto"/>
        <w:jc w:val="both"/>
        <w:rPr>
          <w:rFonts w:cs="Times New Roman"/>
          <w:lang w:val="en-US"/>
        </w:rPr>
      </w:pPr>
      <w:r w:rsidRPr="005708F4">
        <w:rPr>
          <w:rFonts w:cs="Times New Roman"/>
          <w:lang w:val="en-US"/>
        </w:rPr>
        <w:t>Macro and Micro environmental analysis.</w:t>
      </w:r>
    </w:p>
    <w:p w14:paraId="3881383F" w14:textId="494E8E5E" w:rsidR="005708F4" w:rsidRPr="005708F4" w:rsidRDefault="005708F4" w:rsidP="00633D9E">
      <w:pPr>
        <w:pStyle w:val="ListParagraph"/>
        <w:numPr>
          <w:ilvl w:val="0"/>
          <w:numId w:val="7"/>
        </w:numPr>
        <w:spacing w:after="0" w:line="360" w:lineRule="auto"/>
        <w:jc w:val="both"/>
        <w:rPr>
          <w:rFonts w:cs="Times New Roman"/>
          <w:lang w:val="en-US"/>
        </w:rPr>
      </w:pPr>
      <w:r w:rsidRPr="005708F4">
        <w:rPr>
          <w:rFonts w:cs="Times New Roman"/>
          <w:lang w:val="en-US"/>
        </w:rPr>
        <w:t>Positioning and identification of target market.</w:t>
      </w:r>
    </w:p>
    <w:p w14:paraId="5057A2F3" w14:textId="30AEB410" w:rsidR="005708F4" w:rsidRPr="005708F4" w:rsidRDefault="005708F4" w:rsidP="00633D9E">
      <w:pPr>
        <w:pStyle w:val="ListParagraph"/>
        <w:numPr>
          <w:ilvl w:val="0"/>
          <w:numId w:val="7"/>
        </w:numPr>
        <w:spacing w:after="0" w:line="360" w:lineRule="auto"/>
        <w:jc w:val="both"/>
        <w:rPr>
          <w:rFonts w:cs="Times New Roman"/>
          <w:lang w:val="en-US"/>
        </w:rPr>
      </w:pPr>
      <w:r w:rsidRPr="005708F4">
        <w:rPr>
          <w:rFonts w:cs="Times New Roman"/>
          <w:lang w:val="en-US"/>
        </w:rPr>
        <w:t>Digital channel strategy and media selection.</w:t>
      </w:r>
    </w:p>
    <w:p w14:paraId="4D132ADB" w14:textId="20A0DD38" w:rsidR="005708F4" w:rsidRPr="005708F4" w:rsidRDefault="005708F4" w:rsidP="00633D9E">
      <w:pPr>
        <w:pStyle w:val="ListParagraph"/>
        <w:numPr>
          <w:ilvl w:val="0"/>
          <w:numId w:val="7"/>
        </w:numPr>
        <w:spacing w:after="0" w:line="360" w:lineRule="auto"/>
        <w:jc w:val="both"/>
        <w:rPr>
          <w:rFonts w:cs="Times New Roman"/>
          <w:lang w:val="en-US"/>
        </w:rPr>
      </w:pPr>
      <w:r w:rsidRPr="005708F4">
        <w:rPr>
          <w:rFonts w:cs="Times New Roman"/>
          <w:lang w:val="en-US"/>
        </w:rPr>
        <w:t>Mechanisms of performance measurement and control.</w:t>
      </w:r>
    </w:p>
    <w:p w14:paraId="01BC18AA" w14:textId="735FE095" w:rsidR="00980B03" w:rsidRPr="007C7807" w:rsidRDefault="005708F4" w:rsidP="00633D9E">
      <w:pPr>
        <w:spacing w:after="0" w:line="360" w:lineRule="auto"/>
        <w:jc w:val="both"/>
        <w:rPr>
          <w:rFonts w:cs="Times New Roman"/>
          <w:lang w:val="en-US"/>
        </w:rPr>
      </w:pPr>
      <w:r w:rsidRPr="005708F4">
        <w:rPr>
          <w:rFonts w:cs="Times New Roman"/>
          <w:lang w:val="en-US"/>
        </w:rPr>
        <w:t>The analysis ends with the synthesis of findings, evidence critique of the propositions, and noting the related deficiencies, and an action plan to implement the strategic plan through actionable and measurable initiatives.</w:t>
      </w:r>
    </w:p>
    <w:p w14:paraId="30B2001F" w14:textId="77777777" w:rsidR="00980B03" w:rsidRDefault="00980B03" w:rsidP="00633D9E">
      <w:pPr>
        <w:pStyle w:val="Heading1"/>
      </w:pPr>
      <w:bookmarkStart w:id="2" w:name="_Toc217729582"/>
      <w:r>
        <w:t>Methodology</w:t>
      </w:r>
      <w:bookmarkEnd w:id="2"/>
    </w:p>
    <w:p w14:paraId="5AAE9452" w14:textId="77777777" w:rsidR="00D01D76" w:rsidRDefault="00D01D76" w:rsidP="00633D9E">
      <w:pPr>
        <w:pStyle w:val="Heading2"/>
        <w:spacing w:before="0" w:after="0" w:line="360" w:lineRule="auto"/>
      </w:pPr>
      <w:bookmarkStart w:id="3" w:name="_Toc217729583"/>
      <w:r w:rsidRPr="00D01D76">
        <w:t>Research Methodology and Analytical Approach</w:t>
      </w:r>
      <w:bookmarkEnd w:id="3"/>
    </w:p>
    <w:p w14:paraId="1A3F4CA0" w14:textId="18C1B488" w:rsidR="0089515A" w:rsidRPr="001E1D66" w:rsidRDefault="00FC4A46" w:rsidP="00633D9E">
      <w:pPr>
        <w:spacing w:after="0" w:line="360" w:lineRule="auto"/>
        <w:jc w:val="both"/>
        <w:rPr>
          <w:rFonts w:cs="Times New Roman"/>
        </w:rPr>
      </w:pPr>
      <w:r w:rsidRPr="00FC4A46">
        <w:rPr>
          <w:rFonts w:cs="Times New Roman"/>
        </w:rPr>
        <w:t>The research methodology used in this report is a critical case study to examine the effectiveness of KFC in the digital transformation and change in organization as far as its marketing is concerned</w:t>
      </w:r>
      <w:r w:rsidR="004E2135">
        <w:rPr>
          <w:rFonts w:cs="Times New Roman"/>
        </w:rPr>
        <w:t xml:space="preserve"> </w:t>
      </w:r>
      <w:r w:rsidR="004E2135" w:rsidRPr="004E2135">
        <w:rPr>
          <w:rFonts w:cs="Times New Roman"/>
        </w:rPr>
        <w:t>(Kumarasinghe and Dilan, 2021)</w:t>
      </w:r>
      <w:r w:rsidRPr="00FC4A46">
        <w:rPr>
          <w:rFonts w:cs="Times New Roman"/>
        </w:rPr>
        <w:t>. The method of analysis employs systematic triangulation and synthesizes the secondary data based on peer-reviewed academic sources (2018-2025), industry reports by consulting firms, including Boston Consulting Group, Gartner, and McKinsey, financial disclosures, and competitor case-studies, especially McDonalds and Chick-fil-A. The framework brings together the change management theory, environmental analysis, and marketing strategy principles that are used systematically to analyse the interplay between the external forces, the organisational capabilities and strategic choices to identify effectiveness. The three research propositions are research lenses that determine whether evidence supports theoretical expectations. Methodological Limitations: The use of secondary data does not allow observing internal processes of franchise operations, proprietary performance indicators, and primary proofing of psychological or behavioral determinants. This is also not an external standpoint that allows one to observe internal cultural and political processes. These limitations do not minimize the causal assertions that can be made, but a level of triangulation provided by independent sources will give adequate evidential foundation in determining strategic failures, and transformation imperatives with any kind of explicit recognition to legitimate the analysis accordingly.</w:t>
      </w:r>
      <w:r w:rsidR="00980B03">
        <w:rPr>
          <w:rFonts w:cs="Times New Roman"/>
        </w:rPr>
        <w:br w:type="page"/>
      </w:r>
    </w:p>
    <w:p w14:paraId="280ADAE5" w14:textId="0BB7F580" w:rsidR="0089515A" w:rsidRPr="001E1D66" w:rsidRDefault="0089515A" w:rsidP="00633D9E">
      <w:pPr>
        <w:pStyle w:val="Heading1"/>
        <w:jc w:val="both"/>
      </w:pPr>
      <w:bookmarkStart w:id="4" w:name="_Toc217729584"/>
      <w:r w:rsidRPr="001E1D66">
        <w:lastRenderedPageBreak/>
        <w:t>Critical Evaluation of Marketing Activity</w:t>
      </w:r>
      <w:bookmarkEnd w:id="4"/>
    </w:p>
    <w:p w14:paraId="437C5251" w14:textId="2B51F5DC" w:rsidR="0089515A" w:rsidRPr="001E1D66" w:rsidRDefault="0089515A" w:rsidP="00633D9E">
      <w:pPr>
        <w:pStyle w:val="Heading2"/>
        <w:spacing w:before="0" w:after="0" w:line="360" w:lineRule="auto"/>
        <w:jc w:val="both"/>
      </w:pPr>
      <w:bookmarkStart w:id="5" w:name="_Toc217729585"/>
      <w:r w:rsidRPr="001E1D66">
        <w:t>Marketing Concept and Resource Investment</w:t>
      </w:r>
      <w:bookmarkEnd w:id="5"/>
    </w:p>
    <w:p w14:paraId="000FAD23" w14:textId="30B5BF4C" w:rsidR="006C4729" w:rsidRPr="001E1D66" w:rsidRDefault="00D14DCA" w:rsidP="00633D9E">
      <w:pPr>
        <w:spacing w:after="0" w:line="360" w:lineRule="auto"/>
        <w:jc w:val="both"/>
        <w:rPr>
          <w:rFonts w:cs="Times New Roman"/>
        </w:rPr>
      </w:pPr>
      <w:r w:rsidRPr="00D14DCA">
        <w:rPr>
          <w:rFonts w:cs="Times New Roman"/>
        </w:rPr>
        <w:t>The pattern of resource allocation at KFC in terms of marketing resources is paradoxical as it was a situation where major financial resources are invested in digital infrastructure and yet, there is lack of sufficient investment in human capital to make the systems effective, offering direct evidence regarding Hypothesis 1. The organisation has invested heavily in mobile applications, online ordering systems, and customer relationship management systems thus creating digital sales worth $10 billion every year; still, this number raises some underlying questions regarding its financial returns and sustainability (Oboulo International Limited, 2024</w:t>
      </w:r>
      <w:r w:rsidR="00DE3EC5">
        <w:rPr>
          <w:rFonts w:cs="Times New Roman"/>
        </w:rPr>
        <w:t xml:space="preserve">; </w:t>
      </w:r>
      <w:r w:rsidR="00DE3EC5" w:rsidRPr="00DE3EC5">
        <w:rPr>
          <w:rFonts w:cs="Times New Roman"/>
        </w:rPr>
        <w:t>Bhasin, 2024</w:t>
      </w:r>
      <w:r w:rsidRPr="00D14DCA">
        <w:rPr>
          <w:rFonts w:cs="Times New Roman"/>
        </w:rPr>
        <w:t>). A critical comparison of the approach of KFC and the digital transformation of McDonald shows some informative differences: McKinlays invested 60 per cent of technology budgeting in workforce development and 40 per cent in infrastructure during 2015-2020, which led to reported 35 per cent improvement in employee capability scales. On the contrary, KFC seems to have reversed this proportion, which has resulted in a gap in capabilities, which limits the use of the system directly affecting the staff turnover rate of 150 per cent.</w:t>
      </w:r>
    </w:p>
    <w:p w14:paraId="63CA7018" w14:textId="77777777" w:rsidR="00AD0D9B" w:rsidRPr="001E1D66" w:rsidRDefault="00F02E9D" w:rsidP="00633D9E">
      <w:pPr>
        <w:keepNext/>
        <w:spacing w:after="0" w:line="360" w:lineRule="auto"/>
        <w:jc w:val="center"/>
      </w:pPr>
      <w:r w:rsidRPr="001E1D66">
        <w:rPr>
          <w:rFonts w:cs="Times New Roman"/>
          <w:noProof/>
        </w:rPr>
        <w:drawing>
          <wp:inline distT="0" distB="0" distL="0" distR="0" wp14:anchorId="51B4EEB4" wp14:editId="2C449225">
            <wp:extent cx="5933840" cy="3860800"/>
            <wp:effectExtent l="0" t="0" r="0" b="6350"/>
            <wp:docPr id="211089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92872" name=""/>
                    <pic:cNvPicPr/>
                  </pic:nvPicPr>
                  <pic:blipFill>
                    <a:blip r:embed="rId9"/>
                    <a:stretch>
                      <a:fillRect/>
                    </a:stretch>
                  </pic:blipFill>
                  <pic:spPr>
                    <a:xfrm>
                      <a:off x="0" y="0"/>
                      <a:ext cx="5948076" cy="3870063"/>
                    </a:xfrm>
                    <a:prstGeom prst="rect">
                      <a:avLst/>
                    </a:prstGeom>
                  </pic:spPr>
                </pic:pic>
              </a:graphicData>
            </a:graphic>
          </wp:inline>
        </w:drawing>
      </w:r>
    </w:p>
    <w:p w14:paraId="6660518B" w14:textId="6FBC1A8E" w:rsidR="00F02E9D" w:rsidRPr="001E1D66" w:rsidRDefault="00AD0D9B" w:rsidP="00633D9E">
      <w:pPr>
        <w:pStyle w:val="Caption"/>
        <w:spacing w:after="0" w:line="360" w:lineRule="auto"/>
        <w:jc w:val="center"/>
        <w:rPr>
          <w:rFonts w:cs="Times New Roman"/>
        </w:rPr>
      </w:pPr>
      <w:r w:rsidRPr="001E1D66">
        <w:t xml:space="preserve">Figure </w:t>
      </w:r>
      <w:r w:rsidRPr="001E1D66">
        <w:fldChar w:fldCharType="begin"/>
      </w:r>
      <w:r w:rsidRPr="001E1D66">
        <w:instrText xml:space="preserve"> SEQ Figure \* ARABIC </w:instrText>
      </w:r>
      <w:r w:rsidRPr="001E1D66">
        <w:fldChar w:fldCharType="separate"/>
      </w:r>
      <w:r w:rsidR="005C32FE" w:rsidRPr="001E1D66">
        <w:t>1</w:t>
      </w:r>
      <w:r w:rsidRPr="001E1D66">
        <w:fldChar w:fldCharType="end"/>
      </w:r>
      <w:r w:rsidRPr="001E1D66">
        <w:t>: Resource Allocation Comparison - KFC vs. McDonald's Digital Transformation Investment Pattern (Author)</w:t>
      </w:r>
    </w:p>
    <w:p w14:paraId="17FFF16C" w14:textId="6207CFEB" w:rsidR="001727DA" w:rsidRDefault="00DD0B03" w:rsidP="00633D9E">
      <w:pPr>
        <w:spacing w:after="0" w:line="360" w:lineRule="auto"/>
        <w:jc w:val="both"/>
        <w:rPr>
          <w:rFonts w:cs="Times New Roman"/>
        </w:rPr>
      </w:pPr>
      <w:r w:rsidRPr="00DD0B03">
        <w:rPr>
          <w:rFonts w:cs="Times New Roman"/>
        </w:rPr>
        <w:lastRenderedPageBreak/>
        <w:t>It could be said that the infrastructure-first policy of KFC is a reasonable form of prioritisation in the light of competitive pressure</w:t>
      </w:r>
      <w:r w:rsidR="005F198D">
        <w:rPr>
          <w:rFonts w:cs="Times New Roman"/>
        </w:rPr>
        <w:t xml:space="preserve"> </w:t>
      </w:r>
      <w:r w:rsidRPr="00DD0B03">
        <w:rPr>
          <w:rFonts w:cs="Times New Roman"/>
        </w:rPr>
        <w:t>where the process of technological change is not accompanied by an equivalent level of human investment, such changes will fail more often (67 per cent) than balanced options</w:t>
      </w:r>
      <w:r w:rsidR="005F198D">
        <w:rPr>
          <w:rFonts w:cs="Times New Roman"/>
        </w:rPr>
        <w:t xml:space="preserve"> </w:t>
      </w:r>
      <w:r w:rsidR="005F198D" w:rsidRPr="005F198D">
        <w:rPr>
          <w:rFonts w:cs="Times New Roman"/>
        </w:rPr>
        <w:t>(GeeksforGeeks, 2023</w:t>
      </w:r>
      <w:r w:rsidR="005F198D">
        <w:rPr>
          <w:rFonts w:cs="Times New Roman"/>
        </w:rPr>
        <w:t xml:space="preserve">; </w:t>
      </w:r>
      <w:r w:rsidR="005F198D" w:rsidRPr="005F198D">
        <w:rPr>
          <w:rFonts w:cs="Times New Roman"/>
        </w:rPr>
        <w:t>Stouten, Rousseau and De Cremer</w:t>
      </w:r>
      <w:r w:rsidR="005F198D">
        <w:rPr>
          <w:rFonts w:cs="Times New Roman"/>
        </w:rPr>
        <w:t xml:space="preserve">, </w:t>
      </w:r>
      <w:r w:rsidR="005F198D" w:rsidRPr="005F198D">
        <w:rPr>
          <w:rFonts w:cs="Times New Roman"/>
        </w:rPr>
        <w:t>2018)</w:t>
      </w:r>
      <w:r w:rsidRPr="00DD0B03">
        <w:rPr>
          <w:rFonts w:cs="Times New Roman"/>
        </w:rPr>
        <w:t xml:space="preserve">. </w:t>
      </w:r>
      <w:r w:rsidR="00F97423">
        <w:rPr>
          <w:rFonts w:cs="Times New Roman"/>
        </w:rPr>
        <w:t>T</w:t>
      </w:r>
      <w:r w:rsidRPr="00DD0B03">
        <w:rPr>
          <w:rFonts w:cs="Times New Roman"/>
        </w:rPr>
        <w:t>he use of marketing resources should be based on logical consistency of strategy between customer value creation and competitive advantage; however, the patterns of investments of KFC indicate inactive response instead of a proactive strategy</w:t>
      </w:r>
      <w:r w:rsidR="00F97423">
        <w:rPr>
          <w:rFonts w:cs="Times New Roman"/>
        </w:rPr>
        <w:t xml:space="preserve"> </w:t>
      </w:r>
      <w:r w:rsidR="00F97423" w:rsidRPr="00F97423">
        <w:rPr>
          <w:rFonts w:cs="Times New Roman"/>
        </w:rPr>
        <w:t>(Huang and Rust, 2021</w:t>
      </w:r>
      <w:r w:rsidR="00F97423">
        <w:rPr>
          <w:rFonts w:cs="Times New Roman"/>
        </w:rPr>
        <w:t xml:space="preserve">; </w:t>
      </w:r>
      <w:r w:rsidR="00F97423" w:rsidRPr="00DD0B03">
        <w:rPr>
          <w:rFonts w:cs="Times New Roman"/>
        </w:rPr>
        <w:t>Chernev</w:t>
      </w:r>
      <w:r w:rsidR="00F97423">
        <w:rPr>
          <w:rFonts w:cs="Times New Roman"/>
        </w:rPr>
        <w:t>, 2020</w:t>
      </w:r>
      <w:r w:rsidR="00F97423" w:rsidRPr="00F97423">
        <w:rPr>
          <w:rFonts w:cs="Times New Roman"/>
        </w:rPr>
        <w:t>)</w:t>
      </w:r>
      <w:r w:rsidRPr="00DD0B03">
        <w:rPr>
          <w:rFonts w:cs="Times New Roman"/>
        </w:rPr>
        <w:t>. As shown by Andi (2024), marketing capability in turbulent settings involves cross-functional coordination and adaptive capacity and, therefore, necessitates an investment in organisational structures, as opposed to only customer-facing technologies. Moreover, the current rate of 150 per cent staff turnover indicates the lack of sufficient resources to internally market the process of employees as brand ambassadors (Park and Tran, 2018</w:t>
      </w:r>
      <w:r w:rsidR="004F4EB5">
        <w:rPr>
          <w:rFonts w:cs="Times New Roman"/>
        </w:rPr>
        <w:t xml:space="preserve">; </w:t>
      </w:r>
      <w:r w:rsidR="004F4EB5" w:rsidRPr="004F4EB5">
        <w:rPr>
          <w:rFonts w:cs="Times New Roman"/>
        </w:rPr>
        <w:t>Suryati and Irhamna, 2022</w:t>
      </w:r>
      <w:r w:rsidRPr="00DD0B03">
        <w:rPr>
          <w:rFonts w:cs="Times New Roman"/>
        </w:rPr>
        <w:t>).</w:t>
      </w:r>
    </w:p>
    <w:p w14:paraId="1E3DD217" w14:textId="15C6F147" w:rsidR="0089515A" w:rsidRPr="001E1D66" w:rsidRDefault="006F7E5B" w:rsidP="00633D9E">
      <w:pPr>
        <w:spacing w:after="0" w:line="360" w:lineRule="auto"/>
        <w:jc w:val="both"/>
        <w:rPr>
          <w:rFonts w:cs="Times New Roman"/>
        </w:rPr>
      </w:pPr>
      <w:r w:rsidRPr="006F7E5B">
        <w:rPr>
          <w:rFonts w:cs="Times New Roman"/>
        </w:rPr>
        <w:t>As a result, Hypothesis 1 about the connection between structured change management and the reduction of turnover obtains the empirical evidence of the observable failure of technology-focused resource distribution to provide the workforce with some stability.</w:t>
      </w:r>
    </w:p>
    <w:p w14:paraId="44B17C32" w14:textId="3C764AC9" w:rsidR="0089515A" w:rsidRPr="001E1D66" w:rsidRDefault="0089515A" w:rsidP="00633D9E">
      <w:pPr>
        <w:pStyle w:val="Heading2"/>
        <w:spacing w:before="0" w:after="0" w:line="360" w:lineRule="auto"/>
        <w:jc w:val="both"/>
      </w:pPr>
      <w:bookmarkStart w:id="6" w:name="_Toc217729586"/>
      <w:r w:rsidRPr="001E1D66">
        <w:t>Macro and Micro Marketing Environment</w:t>
      </w:r>
      <w:bookmarkEnd w:id="6"/>
    </w:p>
    <w:p w14:paraId="574C4B75" w14:textId="06B68A13" w:rsidR="006C4729" w:rsidRPr="001E1D66" w:rsidRDefault="000E3CE5" w:rsidP="00633D9E">
      <w:pPr>
        <w:spacing w:after="0" w:line="360" w:lineRule="auto"/>
        <w:jc w:val="both"/>
        <w:rPr>
          <w:rFonts w:cs="Times New Roman"/>
        </w:rPr>
      </w:pPr>
      <w:r w:rsidRPr="000E3CE5">
        <w:rPr>
          <w:rFonts w:cs="Times New Roman"/>
        </w:rPr>
        <w:t>The external environment KFC is in has complicated forces that limit and creatively allow the effectiveness of the marketing strategies at the same time, thus the hard examination of the environment proves crucial in the assessment of the strategy coherence and the examination of Hypothesis 3</w:t>
      </w:r>
      <w:r w:rsidR="00D55420">
        <w:rPr>
          <w:rFonts w:cs="Times New Roman"/>
        </w:rPr>
        <w:t xml:space="preserve"> </w:t>
      </w:r>
      <w:r w:rsidR="00D55420" w:rsidRPr="00D55420">
        <w:rPr>
          <w:rFonts w:cs="Times New Roman"/>
        </w:rPr>
        <w:t>(Monica et al., 2024</w:t>
      </w:r>
      <w:r w:rsidR="00063BEF">
        <w:rPr>
          <w:rFonts w:cs="Times New Roman"/>
        </w:rPr>
        <w:t xml:space="preserve">; </w:t>
      </w:r>
      <w:r w:rsidR="0070754E" w:rsidRPr="0070754E">
        <w:rPr>
          <w:rFonts w:cs="Times New Roman"/>
        </w:rPr>
        <w:t>Pereira, 2024</w:t>
      </w:r>
      <w:r w:rsidR="00D55420" w:rsidRPr="00D55420">
        <w:rPr>
          <w:rFonts w:cs="Times New Roman"/>
        </w:rPr>
        <w:t>)</w:t>
      </w:r>
      <w:r w:rsidRPr="000E3CE5">
        <w:rPr>
          <w:rFonts w:cs="Times New Roman"/>
        </w:rPr>
        <w:t>. Table 1 will synthesise the major macro-environmental factors using weighted PESTEL analysis with the impact weights being a measure of the magnitude of the environmental forces, as well as their strategic importance</w:t>
      </w:r>
      <w:r w:rsidR="00FB0DDE">
        <w:rPr>
          <w:rFonts w:cs="Times New Roman"/>
        </w:rPr>
        <w:t xml:space="preserve"> </w:t>
      </w:r>
      <w:r w:rsidR="00FB0DDE" w:rsidRPr="00FB0DDE">
        <w:rPr>
          <w:rFonts w:cs="Times New Roman"/>
        </w:rPr>
        <w:t>(Citilci and Akbalik, 2019)</w:t>
      </w:r>
      <w:r w:rsidRPr="000E3CE5">
        <w:rPr>
          <w:rFonts w:cs="Times New Roman"/>
        </w:rPr>
        <w:t>. The 15 per cent weight is attributed to political uncertainty over the trade policy; the 20 per cent weight is assigned to the economic pressures exerted by inflation; the 30 per cent weight is attributed to the socio-cultural shift toward the health-consciousness; the 20 per cent weight is given to the technological disruption; the 10 per cent weight is given to the environmental concerns; the legal requirements receive 5 per cent weight (Kampanje, 2022</w:t>
      </w:r>
      <w:r w:rsidR="00025CC9">
        <w:rPr>
          <w:rFonts w:cs="Times New Roman"/>
        </w:rPr>
        <w:t xml:space="preserve">; </w:t>
      </w:r>
      <w:r w:rsidR="00025CC9" w:rsidRPr="00025CC9">
        <w:rPr>
          <w:rFonts w:cs="Times New Roman"/>
        </w:rPr>
        <w:t>Matović, 2020</w:t>
      </w:r>
      <w:r w:rsidR="00CB1D8C">
        <w:rPr>
          <w:rFonts w:cs="Times New Roman"/>
        </w:rPr>
        <w:t xml:space="preserve">; </w:t>
      </w:r>
      <w:r w:rsidR="00CB1D8C" w:rsidRPr="00CB1D8C">
        <w:rPr>
          <w:rFonts w:cs="Times New Roman"/>
        </w:rPr>
        <w:t>Alanzi, 2018</w:t>
      </w:r>
      <w:r w:rsidRPr="000E3CE5">
        <w:rPr>
          <w:rFonts w:cs="Times New Roman"/>
        </w:rPr>
        <w:t>).</w:t>
      </w:r>
    </w:p>
    <w:p w14:paraId="24F7A6BD" w14:textId="77777777" w:rsidR="006C4729" w:rsidRPr="001E1D66" w:rsidRDefault="006C4729" w:rsidP="00633D9E">
      <w:pPr>
        <w:spacing w:after="0" w:line="360" w:lineRule="auto"/>
        <w:jc w:val="both"/>
        <w:rPr>
          <w:rFonts w:cs="Times New Roman"/>
          <w:b/>
          <w:bCs/>
        </w:rPr>
      </w:pPr>
      <w:r w:rsidRPr="001E1D66">
        <w:rPr>
          <w:rFonts w:cs="Times New Roman"/>
          <w:b/>
          <w:bCs/>
        </w:rPr>
        <w:t>Table 1: Weighted PESTEL Analysis of KFC's Macro-Environment</w:t>
      </w:r>
    </w:p>
    <w:tbl>
      <w:tblPr>
        <w:tblStyle w:val="GridTable4-Accent5"/>
        <w:tblW w:w="5000" w:type="pct"/>
        <w:tblLook w:val="04A0" w:firstRow="1" w:lastRow="0" w:firstColumn="1" w:lastColumn="0" w:noHBand="0" w:noVBand="1"/>
      </w:tblPr>
      <w:tblGrid>
        <w:gridCol w:w="1899"/>
        <w:gridCol w:w="3921"/>
        <w:gridCol w:w="1881"/>
        <w:gridCol w:w="1649"/>
      </w:tblGrid>
      <w:tr w:rsidR="00B25F76" w:rsidRPr="00E15F71" w14:paraId="4806785C" w14:textId="77777777" w:rsidTr="00B25F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5" w:type="pct"/>
            <w:hideMark/>
          </w:tcPr>
          <w:p w14:paraId="4DDB350A" w14:textId="77777777" w:rsidR="00B25F76" w:rsidRPr="00E15F71" w:rsidRDefault="00B25F76" w:rsidP="00633D9E">
            <w:pPr>
              <w:spacing w:line="360" w:lineRule="auto"/>
              <w:jc w:val="both"/>
              <w:rPr>
                <w:rFonts w:cs="Times New Roman"/>
              </w:rPr>
            </w:pPr>
            <w:r w:rsidRPr="00E15F71">
              <w:rPr>
                <w:rFonts w:cs="Times New Roman"/>
              </w:rPr>
              <w:t>Factor</w:t>
            </w:r>
          </w:p>
        </w:tc>
        <w:tc>
          <w:tcPr>
            <w:tcW w:w="2097" w:type="pct"/>
            <w:hideMark/>
          </w:tcPr>
          <w:p w14:paraId="6D8E9945" w14:textId="77777777" w:rsidR="00B25F76" w:rsidRPr="00E15F71" w:rsidRDefault="00B25F76"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E15F71">
              <w:rPr>
                <w:rFonts w:cs="Times New Roman"/>
              </w:rPr>
              <w:t>Key Drivers</w:t>
            </w:r>
          </w:p>
        </w:tc>
        <w:tc>
          <w:tcPr>
            <w:tcW w:w="1006" w:type="pct"/>
            <w:hideMark/>
          </w:tcPr>
          <w:p w14:paraId="5BB78CC7" w14:textId="77777777" w:rsidR="00B25F76" w:rsidRPr="00E15F71" w:rsidRDefault="00B25F76"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E15F71">
              <w:rPr>
                <w:rFonts w:cs="Times New Roman"/>
              </w:rPr>
              <w:t>KFC Response</w:t>
            </w:r>
          </w:p>
        </w:tc>
        <w:tc>
          <w:tcPr>
            <w:tcW w:w="883" w:type="pct"/>
            <w:hideMark/>
          </w:tcPr>
          <w:p w14:paraId="2BA08476" w14:textId="77777777" w:rsidR="00B25F76" w:rsidRPr="00E15F71" w:rsidRDefault="00B25F76"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E15F71">
              <w:rPr>
                <w:rFonts w:cs="Times New Roman"/>
              </w:rPr>
              <w:t>Priority Gap</w:t>
            </w:r>
          </w:p>
        </w:tc>
      </w:tr>
      <w:tr w:rsidR="00B25F76" w:rsidRPr="00E15F71" w14:paraId="1D1DBCF7" w14:textId="77777777" w:rsidTr="00B25F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5" w:type="pct"/>
            <w:hideMark/>
          </w:tcPr>
          <w:p w14:paraId="3B4444ED" w14:textId="77777777" w:rsidR="00B25F76" w:rsidRPr="00E15F71" w:rsidRDefault="00B25F76" w:rsidP="00633D9E">
            <w:pPr>
              <w:spacing w:line="360" w:lineRule="auto"/>
              <w:jc w:val="both"/>
              <w:rPr>
                <w:rFonts w:cs="Times New Roman"/>
              </w:rPr>
            </w:pPr>
            <w:r w:rsidRPr="00E15F71">
              <w:rPr>
                <w:rFonts w:cs="Times New Roman"/>
              </w:rPr>
              <w:t>Political</w:t>
            </w:r>
          </w:p>
        </w:tc>
        <w:tc>
          <w:tcPr>
            <w:tcW w:w="2097" w:type="pct"/>
            <w:hideMark/>
          </w:tcPr>
          <w:p w14:paraId="45151A54"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Trade policy; wage legislation</w:t>
            </w:r>
          </w:p>
        </w:tc>
        <w:tc>
          <w:tcPr>
            <w:tcW w:w="1006" w:type="pct"/>
            <w:hideMark/>
          </w:tcPr>
          <w:p w14:paraId="727C2610"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Moderate</w:t>
            </w:r>
          </w:p>
        </w:tc>
        <w:tc>
          <w:tcPr>
            <w:tcW w:w="883" w:type="pct"/>
            <w:hideMark/>
          </w:tcPr>
          <w:p w14:paraId="1FCD2C00"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Low</w:t>
            </w:r>
          </w:p>
        </w:tc>
      </w:tr>
      <w:tr w:rsidR="00B25F76" w:rsidRPr="00E15F71" w14:paraId="0F4566F7" w14:textId="77777777" w:rsidTr="00B25F76">
        <w:tc>
          <w:tcPr>
            <w:cnfStyle w:val="001000000000" w:firstRow="0" w:lastRow="0" w:firstColumn="1" w:lastColumn="0" w:oddVBand="0" w:evenVBand="0" w:oddHBand="0" w:evenHBand="0" w:firstRowFirstColumn="0" w:firstRowLastColumn="0" w:lastRowFirstColumn="0" w:lastRowLastColumn="0"/>
            <w:tcW w:w="1015" w:type="pct"/>
            <w:hideMark/>
          </w:tcPr>
          <w:p w14:paraId="18E715B7" w14:textId="77777777" w:rsidR="00B25F76" w:rsidRPr="00E15F71" w:rsidRDefault="00B25F76" w:rsidP="00633D9E">
            <w:pPr>
              <w:spacing w:line="360" w:lineRule="auto"/>
              <w:jc w:val="both"/>
              <w:rPr>
                <w:rFonts w:cs="Times New Roman"/>
              </w:rPr>
            </w:pPr>
            <w:r w:rsidRPr="00E15F71">
              <w:rPr>
                <w:rFonts w:cs="Times New Roman"/>
              </w:rPr>
              <w:lastRenderedPageBreak/>
              <w:t>Economic</w:t>
            </w:r>
          </w:p>
        </w:tc>
        <w:tc>
          <w:tcPr>
            <w:tcW w:w="2097" w:type="pct"/>
            <w:hideMark/>
          </w:tcPr>
          <w:p w14:paraId="7438D9FB"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Inflation; commodity volatility</w:t>
            </w:r>
          </w:p>
        </w:tc>
        <w:tc>
          <w:tcPr>
            <w:tcW w:w="1006" w:type="pct"/>
            <w:hideMark/>
          </w:tcPr>
          <w:p w14:paraId="1C8215B9"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Adequate</w:t>
            </w:r>
          </w:p>
        </w:tc>
        <w:tc>
          <w:tcPr>
            <w:tcW w:w="883" w:type="pct"/>
            <w:hideMark/>
          </w:tcPr>
          <w:p w14:paraId="45880C1C"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Medium</w:t>
            </w:r>
          </w:p>
        </w:tc>
      </w:tr>
      <w:tr w:rsidR="00B25F76" w:rsidRPr="00E15F71" w14:paraId="43D56EA7" w14:textId="77777777" w:rsidTr="00B25F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5" w:type="pct"/>
            <w:hideMark/>
          </w:tcPr>
          <w:p w14:paraId="748BCE92" w14:textId="77777777" w:rsidR="00B25F76" w:rsidRPr="00E15F71" w:rsidRDefault="00B25F76" w:rsidP="00633D9E">
            <w:pPr>
              <w:spacing w:line="360" w:lineRule="auto"/>
              <w:jc w:val="both"/>
              <w:rPr>
                <w:rFonts w:cs="Times New Roman"/>
              </w:rPr>
            </w:pPr>
            <w:r w:rsidRPr="00E15F71">
              <w:rPr>
                <w:rFonts w:cs="Times New Roman"/>
              </w:rPr>
              <w:t>Socio-Cultural</w:t>
            </w:r>
          </w:p>
        </w:tc>
        <w:tc>
          <w:tcPr>
            <w:tcW w:w="2097" w:type="pct"/>
            <w:hideMark/>
          </w:tcPr>
          <w:p w14:paraId="3280A3C3"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Health trends; sustainability values</w:t>
            </w:r>
          </w:p>
        </w:tc>
        <w:tc>
          <w:tcPr>
            <w:tcW w:w="1006" w:type="pct"/>
            <w:hideMark/>
          </w:tcPr>
          <w:p w14:paraId="71EE86D9"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Inadequate</w:t>
            </w:r>
          </w:p>
        </w:tc>
        <w:tc>
          <w:tcPr>
            <w:tcW w:w="883" w:type="pct"/>
            <w:hideMark/>
          </w:tcPr>
          <w:p w14:paraId="66B834FB"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Critical</w:t>
            </w:r>
          </w:p>
        </w:tc>
      </w:tr>
      <w:tr w:rsidR="00B25F76" w:rsidRPr="00E15F71" w14:paraId="3450A4EF" w14:textId="77777777" w:rsidTr="00B25F76">
        <w:tc>
          <w:tcPr>
            <w:cnfStyle w:val="001000000000" w:firstRow="0" w:lastRow="0" w:firstColumn="1" w:lastColumn="0" w:oddVBand="0" w:evenVBand="0" w:oddHBand="0" w:evenHBand="0" w:firstRowFirstColumn="0" w:firstRowLastColumn="0" w:lastRowFirstColumn="0" w:lastRowLastColumn="0"/>
            <w:tcW w:w="1015" w:type="pct"/>
            <w:hideMark/>
          </w:tcPr>
          <w:p w14:paraId="6E02E4F7" w14:textId="77777777" w:rsidR="00B25F76" w:rsidRPr="00E15F71" w:rsidRDefault="00B25F76" w:rsidP="00633D9E">
            <w:pPr>
              <w:spacing w:line="360" w:lineRule="auto"/>
              <w:jc w:val="both"/>
              <w:rPr>
                <w:rFonts w:cs="Times New Roman"/>
              </w:rPr>
            </w:pPr>
            <w:r w:rsidRPr="00E15F71">
              <w:rPr>
                <w:rFonts w:cs="Times New Roman"/>
              </w:rPr>
              <w:t>Technological</w:t>
            </w:r>
          </w:p>
        </w:tc>
        <w:tc>
          <w:tcPr>
            <w:tcW w:w="2097" w:type="pct"/>
            <w:hideMark/>
          </w:tcPr>
          <w:p w14:paraId="0016D1F1"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AI; mobile commerce; delivery</w:t>
            </w:r>
          </w:p>
        </w:tc>
        <w:tc>
          <w:tcPr>
            <w:tcW w:w="1006" w:type="pct"/>
            <w:hideMark/>
          </w:tcPr>
          <w:p w14:paraId="15825326"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Strong</w:t>
            </w:r>
          </w:p>
        </w:tc>
        <w:tc>
          <w:tcPr>
            <w:tcW w:w="883" w:type="pct"/>
            <w:hideMark/>
          </w:tcPr>
          <w:p w14:paraId="43BC9298"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Low</w:t>
            </w:r>
          </w:p>
        </w:tc>
      </w:tr>
      <w:tr w:rsidR="00B25F76" w:rsidRPr="00E15F71" w14:paraId="0580FF5C" w14:textId="77777777" w:rsidTr="00B25F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5" w:type="pct"/>
            <w:hideMark/>
          </w:tcPr>
          <w:p w14:paraId="14D432AD" w14:textId="77777777" w:rsidR="00B25F76" w:rsidRPr="00E15F71" w:rsidRDefault="00B25F76" w:rsidP="00633D9E">
            <w:pPr>
              <w:spacing w:line="360" w:lineRule="auto"/>
              <w:jc w:val="both"/>
              <w:rPr>
                <w:rFonts w:cs="Times New Roman"/>
              </w:rPr>
            </w:pPr>
            <w:r w:rsidRPr="00E15F71">
              <w:rPr>
                <w:rFonts w:cs="Times New Roman"/>
              </w:rPr>
              <w:t>Environmental</w:t>
            </w:r>
          </w:p>
        </w:tc>
        <w:tc>
          <w:tcPr>
            <w:tcW w:w="2097" w:type="pct"/>
            <w:hideMark/>
          </w:tcPr>
          <w:p w14:paraId="2BA8E620"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Carbon footprint; packaging</w:t>
            </w:r>
          </w:p>
        </w:tc>
        <w:tc>
          <w:tcPr>
            <w:tcW w:w="1006" w:type="pct"/>
            <w:hideMark/>
          </w:tcPr>
          <w:p w14:paraId="1DB3247B"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Weak</w:t>
            </w:r>
          </w:p>
        </w:tc>
        <w:tc>
          <w:tcPr>
            <w:tcW w:w="883" w:type="pct"/>
            <w:hideMark/>
          </w:tcPr>
          <w:p w14:paraId="7C8B4272" w14:textId="77777777" w:rsidR="00B25F76" w:rsidRPr="00E15F71" w:rsidRDefault="00B25F76"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E15F71">
              <w:rPr>
                <w:rFonts w:cs="Times New Roman"/>
              </w:rPr>
              <w:t>High</w:t>
            </w:r>
          </w:p>
        </w:tc>
      </w:tr>
      <w:tr w:rsidR="00B25F76" w:rsidRPr="00E15F71" w14:paraId="536992F8" w14:textId="77777777" w:rsidTr="00B25F76">
        <w:tc>
          <w:tcPr>
            <w:cnfStyle w:val="001000000000" w:firstRow="0" w:lastRow="0" w:firstColumn="1" w:lastColumn="0" w:oddVBand="0" w:evenVBand="0" w:oddHBand="0" w:evenHBand="0" w:firstRowFirstColumn="0" w:firstRowLastColumn="0" w:lastRowFirstColumn="0" w:lastRowLastColumn="0"/>
            <w:tcW w:w="1015" w:type="pct"/>
            <w:hideMark/>
          </w:tcPr>
          <w:p w14:paraId="40D12E49" w14:textId="77777777" w:rsidR="00B25F76" w:rsidRPr="00E15F71" w:rsidRDefault="00B25F76" w:rsidP="00633D9E">
            <w:pPr>
              <w:spacing w:line="360" w:lineRule="auto"/>
              <w:jc w:val="both"/>
              <w:rPr>
                <w:rFonts w:cs="Times New Roman"/>
              </w:rPr>
            </w:pPr>
            <w:r w:rsidRPr="00E15F71">
              <w:rPr>
                <w:rFonts w:cs="Times New Roman"/>
              </w:rPr>
              <w:t>Legal</w:t>
            </w:r>
          </w:p>
        </w:tc>
        <w:tc>
          <w:tcPr>
            <w:tcW w:w="2097" w:type="pct"/>
            <w:hideMark/>
          </w:tcPr>
          <w:p w14:paraId="33E97366"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Labour compliance; data protection</w:t>
            </w:r>
          </w:p>
        </w:tc>
        <w:tc>
          <w:tcPr>
            <w:tcW w:w="1006" w:type="pct"/>
            <w:hideMark/>
          </w:tcPr>
          <w:p w14:paraId="06FCB207"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Adequate</w:t>
            </w:r>
          </w:p>
        </w:tc>
        <w:tc>
          <w:tcPr>
            <w:tcW w:w="883" w:type="pct"/>
            <w:hideMark/>
          </w:tcPr>
          <w:p w14:paraId="27466A52" w14:textId="77777777" w:rsidR="00B25F76" w:rsidRPr="00E15F71" w:rsidRDefault="00B25F76"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E15F71">
              <w:rPr>
                <w:rFonts w:cs="Times New Roman"/>
              </w:rPr>
              <w:t>Low</w:t>
            </w:r>
          </w:p>
        </w:tc>
      </w:tr>
    </w:tbl>
    <w:p w14:paraId="754D4BA8" w14:textId="1FFA3E93" w:rsidR="0089515A" w:rsidRPr="001E1D66" w:rsidRDefault="000E3CE5" w:rsidP="00633D9E">
      <w:pPr>
        <w:spacing w:after="0" w:line="360" w:lineRule="auto"/>
        <w:jc w:val="both"/>
        <w:rPr>
          <w:rFonts w:cs="Times New Roman"/>
        </w:rPr>
      </w:pPr>
      <w:r w:rsidRPr="000E3CE5">
        <w:rPr>
          <w:rFonts w:cs="Times New Roman"/>
        </w:rPr>
        <w:t xml:space="preserve">More importantly, the KFC marketing strategy is selectively responsive and actively engages with technological opportunities and relatively inattentive to socio-cultural pressures. Particularly, 58% of Gen Z shoppers do not purchase brands that look irresponsible to environmentally-friendly, and KFC still has immature sustainability efforts. Weighted on the analysis, socio cultural factors deserve 30% strategic focus but only about 10% of marketing communication focus a 20 point misalignment competitors take advantage of. This gap gives preliminary evidence to the Hypothesis 3: systematic brand health measurement would most likely identify significant perception gaps in the area of strategic importance that marketing implementation overlooks. The Five Forces analysis indicates that the competition has grown more intense because of the saturation of the market, low switching costs, and competitors, who are digitally native. Arvanitis and Estevez (2018) also stress that competitive analysis should not be restricted to direct competitors but it may also be regarded as rational resource prioritisation, which is a key focus of KFC. This counter-argument is weakened by considering the patterns of substitution: 34 percent of the transactions lost by KFC is moving to fast-casual concepts instead of direct competitors, suggesting that narrow competitive frames systematically impose misleading strategic threats. The effective repositioning of McDonald (2015-2020) boosted the number of millennials visiting the restaurant by 35 percent though, the low menu innovation by KFC produced counterexamples of environmental responsiveness efficacy as the number of individuals visiting the restaurant under the age of 35 decreased. There is also an underlying strategic contradiction between the heritage positioning of KFC that focuses on tradition and secret recipes and new trends of transparency and healthy eating. </w:t>
      </w:r>
      <w:r w:rsidR="008318FB">
        <w:rPr>
          <w:rFonts w:cs="Times New Roman"/>
        </w:rPr>
        <w:t>T</w:t>
      </w:r>
      <w:r w:rsidRPr="000E3CE5">
        <w:rPr>
          <w:rFonts w:cs="Times New Roman"/>
        </w:rPr>
        <w:t>he generation Z is making food decisions based on value-driven paradigms of sustainability and wellness; therefore, KFC should not stick with the focus on indulgence at the expense of losing the demographic groups of the long-term expansion</w:t>
      </w:r>
      <w:r w:rsidR="008318FB">
        <w:rPr>
          <w:rFonts w:cs="Times New Roman"/>
        </w:rPr>
        <w:t xml:space="preserve"> </w:t>
      </w:r>
      <w:r w:rsidR="008318FB" w:rsidRPr="008318FB">
        <w:rPr>
          <w:rFonts w:cs="Times New Roman"/>
        </w:rPr>
        <w:t>(Rand, 2024</w:t>
      </w:r>
      <w:r w:rsidR="008318FB">
        <w:rPr>
          <w:rFonts w:cs="Times New Roman"/>
        </w:rPr>
        <w:t xml:space="preserve">; </w:t>
      </w:r>
      <w:r w:rsidR="008318FB" w:rsidRPr="000E3CE5">
        <w:rPr>
          <w:rFonts w:cs="Times New Roman"/>
        </w:rPr>
        <w:t>Garai-Fodor</w:t>
      </w:r>
      <w:r w:rsidR="008318FB">
        <w:rPr>
          <w:rFonts w:cs="Times New Roman"/>
        </w:rPr>
        <w:t xml:space="preserve">, </w:t>
      </w:r>
      <w:r w:rsidR="008318FB" w:rsidRPr="000E3CE5">
        <w:rPr>
          <w:rFonts w:cs="Times New Roman"/>
        </w:rPr>
        <w:t>2021</w:t>
      </w:r>
      <w:r w:rsidR="00DB3F44">
        <w:rPr>
          <w:rFonts w:cs="Times New Roman"/>
        </w:rPr>
        <w:t xml:space="preserve">; </w:t>
      </w:r>
      <w:r w:rsidR="00DB3F44" w:rsidRPr="00DB3F44">
        <w:rPr>
          <w:rFonts w:cs="Times New Roman"/>
        </w:rPr>
        <w:t>Fischer, n.d</w:t>
      </w:r>
      <w:r w:rsidR="00DB3F44">
        <w:rPr>
          <w:rFonts w:cs="Times New Roman"/>
        </w:rPr>
        <w:t>.</w:t>
      </w:r>
      <w:r w:rsidR="00DB3F44" w:rsidRPr="00DB3F44">
        <w:rPr>
          <w:rFonts w:cs="Times New Roman"/>
        </w:rPr>
        <w:t>)</w:t>
      </w:r>
      <w:r w:rsidRPr="000E3CE5">
        <w:rPr>
          <w:rFonts w:cs="Times New Roman"/>
        </w:rPr>
        <w:t xml:space="preserve">. The perception of the brand research indicates that KFC only has a 23-point lower score on health perception than Chipotle and 31 points compared to Sweetgreen, and this directly relates to their direct 18-point lower consideration rate based on health-conscious </w:t>
      </w:r>
      <w:r w:rsidRPr="000E3CE5">
        <w:rPr>
          <w:rFonts w:cs="Times New Roman"/>
        </w:rPr>
        <w:lastRenderedPageBreak/>
        <w:t>segments. These measurement differences are solid evidence of Hypothesis 3 since a systematic brand health measure would demonstrate significant shortages in sustainability and health aspects.</w:t>
      </w:r>
    </w:p>
    <w:p w14:paraId="10E4EC1D" w14:textId="77777777" w:rsidR="0038505C" w:rsidRPr="001E1D66" w:rsidRDefault="008E5F5C" w:rsidP="00633D9E">
      <w:pPr>
        <w:keepNext/>
        <w:spacing w:after="0" w:line="360" w:lineRule="auto"/>
        <w:jc w:val="center"/>
      </w:pPr>
      <w:r w:rsidRPr="001E1D66">
        <w:rPr>
          <w:rFonts w:cs="Times New Roman"/>
          <w:noProof/>
        </w:rPr>
        <w:drawing>
          <wp:inline distT="0" distB="0" distL="0" distR="0" wp14:anchorId="2F9C144F" wp14:editId="2E298C45">
            <wp:extent cx="5978466" cy="4023360"/>
            <wp:effectExtent l="0" t="0" r="3810" b="0"/>
            <wp:docPr id="96859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98501" name=""/>
                    <pic:cNvPicPr/>
                  </pic:nvPicPr>
                  <pic:blipFill>
                    <a:blip r:embed="rId10"/>
                    <a:stretch>
                      <a:fillRect/>
                    </a:stretch>
                  </pic:blipFill>
                  <pic:spPr>
                    <a:xfrm>
                      <a:off x="0" y="0"/>
                      <a:ext cx="6010186" cy="4044707"/>
                    </a:xfrm>
                    <a:prstGeom prst="rect">
                      <a:avLst/>
                    </a:prstGeom>
                  </pic:spPr>
                </pic:pic>
              </a:graphicData>
            </a:graphic>
          </wp:inline>
        </w:drawing>
      </w:r>
    </w:p>
    <w:p w14:paraId="5F317E23" w14:textId="70031805" w:rsidR="008E5F5C" w:rsidRPr="001E1D66" w:rsidRDefault="0038505C" w:rsidP="00633D9E">
      <w:pPr>
        <w:pStyle w:val="Caption"/>
        <w:spacing w:after="0" w:line="360" w:lineRule="auto"/>
        <w:jc w:val="center"/>
        <w:rPr>
          <w:rFonts w:cs="Times New Roman"/>
        </w:rPr>
      </w:pPr>
      <w:r w:rsidRPr="001E1D66">
        <w:t xml:space="preserve">Figure </w:t>
      </w:r>
      <w:r w:rsidRPr="001E1D66">
        <w:fldChar w:fldCharType="begin"/>
      </w:r>
      <w:r w:rsidRPr="001E1D66">
        <w:instrText xml:space="preserve"> SEQ Figure \* ARABIC </w:instrText>
      </w:r>
      <w:r w:rsidRPr="001E1D66">
        <w:fldChar w:fldCharType="separate"/>
      </w:r>
      <w:r w:rsidR="005C32FE" w:rsidRPr="001E1D66">
        <w:t>2</w:t>
      </w:r>
      <w:r w:rsidRPr="001E1D66">
        <w:fldChar w:fldCharType="end"/>
      </w:r>
      <w:r w:rsidRPr="001E1D66">
        <w:t>: Environmental Factor Priority-Response Misalignment Matrix Demonstrating Strategic Execution Gaps (Author)</w:t>
      </w:r>
    </w:p>
    <w:p w14:paraId="315C614C" w14:textId="21866560" w:rsidR="0089515A" w:rsidRPr="001E1D66" w:rsidRDefault="0089515A" w:rsidP="00633D9E">
      <w:pPr>
        <w:pStyle w:val="Heading2"/>
        <w:spacing w:before="0" w:after="0" w:line="360" w:lineRule="auto"/>
        <w:jc w:val="both"/>
      </w:pPr>
      <w:bookmarkStart w:id="7" w:name="_Toc217729587"/>
      <w:r w:rsidRPr="001E1D66">
        <w:t>Target Market and STP Strategy</w:t>
      </w:r>
      <w:bookmarkEnd w:id="7"/>
    </w:p>
    <w:p w14:paraId="13BEE510" w14:textId="3004B7BC" w:rsidR="0089515A" w:rsidRPr="001E1D66" w:rsidRDefault="00FC7ED1" w:rsidP="00633D9E">
      <w:pPr>
        <w:spacing w:after="0" w:line="360" w:lineRule="auto"/>
        <w:jc w:val="both"/>
        <w:rPr>
          <w:rFonts w:cs="Times New Roman"/>
        </w:rPr>
      </w:pPr>
      <w:r w:rsidRPr="00FC7ED1">
        <w:rPr>
          <w:rFonts w:cs="Times New Roman"/>
        </w:rPr>
        <w:t>The segmentation, targeting and positioning used at KFC demonstrates a lack of strategy as well as execution especially in the area of operationalising the customer insights into the differentiated marketing programmes. The value-conscious consumers, who are interested in convenient and affordable meal offerings, represent the main target market, but such a broad demographic definition does not have the granularity needed to implement personalised marketing in an age where artificial intelligence can be used to micro-segment the market (Olson and Levy, 2018</w:t>
      </w:r>
      <w:r w:rsidR="00F20700">
        <w:rPr>
          <w:rFonts w:cs="Times New Roman"/>
        </w:rPr>
        <w:t xml:space="preserve">; </w:t>
      </w:r>
      <w:r w:rsidR="00F20700" w:rsidRPr="00F20700">
        <w:rPr>
          <w:rFonts w:cs="Times New Roman"/>
        </w:rPr>
        <w:t>Huang and Rust, 2021</w:t>
      </w:r>
      <w:r w:rsidR="004576C0">
        <w:rPr>
          <w:rFonts w:cs="Times New Roman"/>
        </w:rPr>
        <w:t xml:space="preserve">; </w:t>
      </w:r>
      <w:r w:rsidR="004576C0" w:rsidRPr="004576C0">
        <w:rPr>
          <w:rFonts w:cs="Times New Roman"/>
        </w:rPr>
        <w:t>Zaman, 2022</w:t>
      </w:r>
      <w:r w:rsidRPr="00FC7ED1">
        <w:rPr>
          <w:rFonts w:cs="Times New Roman"/>
        </w:rPr>
        <w:t xml:space="preserve">). Secondary segments are families with children, young adults seeking late-night dining, and international markets; however, the marketing materials of the organisation have slight adaptation between the segments, indicating that the organisation is mass marketing and has not been responsive to segment preferences. The targeting choices are characterized by competition between the market coverage plans and the principles of resource concentration. Gen Z customers react to the influence marketing and emotionally appealing </w:t>
      </w:r>
      <w:r w:rsidRPr="00FC7ED1">
        <w:rPr>
          <w:rFonts w:cs="Times New Roman"/>
        </w:rPr>
        <w:lastRenderedPageBreak/>
        <w:t>content specifically extensively; however, the digital marketing content that KFC uses is mostly focused on product characteristics and promo prices instead of lifestyle alignment and values-focused messages</w:t>
      </w:r>
      <w:r w:rsidR="00C74F2A">
        <w:rPr>
          <w:rFonts w:cs="Times New Roman"/>
        </w:rPr>
        <w:t xml:space="preserve"> </w:t>
      </w:r>
      <w:r w:rsidR="00C74F2A" w:rsidRPr="00C74F2A">
        <w:rPr>
          <w:rFonts w:cs="Times New Roman"/>
        </w:rPr>
        <w:t>(Kadic-Maglajlic et al., 2019</w:t>
      </w:r>
      <w:r w:rsidR="00C74F2A">
        <w:rPr>
          <w:rFonts w:cs="Times New Roman"/>
        </w:rPr>
        <w:t xml:space="preserve">; </w:t>
      </w:r>
      <w:r w:rsidR="00B46D78" w:rsidRPr="00B46D78">
        <w:rPr>
          <w:rFonts w:cs="Times New Roman"/>
        </w:rPr>
        <w:t>Ghosh et al., 2024</w:t>
      </w:r>
      <w:r w:rsidR="00C74F2A" w:rsidRPr="00C74F2A">
        <w:rPr>
          <w:rFonts w:cs="Times New Roman"/>
        </w:rPr>
        <w:t>)</w:t>
      </w:r>
      <w:r w:rsidRPr="00FC7ED1">
        <w:rPr>
          <w:rFonts w:cs="Times New Roman"/>
        </w:rPr>
        <w:t xml:space="preserve">. This disconnect indicates that the organisation has not fully translated its strategic intent to tactical implementation because it has identified the relevant segments. It can be said that standardised messaging can bring economies of scale but this outlook fails to acknowledge the fact of modern day marketing economics where customisation technologies have drastically lowered customisation costs and the consumer pressure to be relevant in communications has risen. Moreover, the positioning concept based on finger lickin' good flavour and Colonel Sanders legacy seems even more outdated in the context of the modern consumer concerns. There are further inconsistencies between strategic positioning and operational reality in the marketing mix implementation. There is a new healthy menu and plant-based offerings developed in product development, but they are not granted much marketing effort as compared to the core fried chicken products, thus contributing marginally to repositioning. </w:t>
      </w:r>
      <w:r w:rsidR="007D1FD7">
        <w:rPr>
          <w:rFonts w:cs="Times New Roman"/>
        </w:rPr>
        <w:t>T</w:t>
      </w:r>
      <w:r w:rsidRPr="00FC7ED1">
        <w:rPr>
          <w:rFonts w:cs="Times New Roman"/>
        </w:rPr>
        <w:t>he marketing mix plays a major role in purchase decision with mediation of brand image; however, the implementation of KFC marketing mix implies fractured decision-making, without logical strategic guidance</w:t>
      </w:r>
      <w:r w:rsidR="007D1FD7">
        <w:rPr>
          <w:rFonts w:cs="Times New Roman"/>
        </w:rPr>
        <w:t xml:space="preserve"> </w:t>
      </w:r>
      <w:r w:rsidR="007D1FD7" w:rsidRPr="007D1FD7">
        <w:rPr>
          <w:rFonts w:cs="Times New Roman"/>
        </w:rPr>
        <w:t>(Abedian et al., 2021</w:t>
      </w:r>
      <w:r w:rsidR="007D1FD7">
        <w:rPr>
          <w:rFonts w:cs="Times New Roman"/>
        </w:rPr>
        <w:t xml:space="preserve">; </w:t>
      </w:r>
      <w:r w:rsidR="0004470A" w:rsidRPr="0004470A">
        <w:rPr>
          <w:rFonts w:cs="Times New Roman"/>
        </w:rPr>
        <w:t>Cahaya, Ms and Pandjaitan, 2024</w:t>
      </w:r>
      <w:r w:rsidR="005747C9">
        <w:rPr>
          <w:rFonts w:cs="Times New Roman"/>
        </w:rPr>
        <w:t xml:space="preserve">; </w:t>
      </w:r>
      <w:r w:rsidR="00423F2C" w:rsidRPr="00423F2C">
        <w:rPr>
          <w:rFonts w:cs="Times New Roman"/>
        </w:rPr>
        <w:t>Brüggemann and Olbrich, 2025</w:t>
      </w:r>
      <w:r w:rsidR="007D1FD7" w:rsidRPr="007D1FD7">
        <w:rPr>
          <w:rFonts w:cs="Times New Roman"/>
        </w:rPr>
        <w:t>)</w:t>
      </w:r>
      <w:r w:rsidRPr="00FC7ED1">
        <w:rPr>
          <w:rFonts w:cs="Times New Roman"/>
        </w:rPr>
        <w:t>. The focus of pricing strategy is on value by focusing on promotional buckets and combo meals but the strategy may lead to commoditisation and erosion of margins. Place strategy has grown enormously with delivery platform partnerships, but the profitability is destroyed by average commissions of 28 per cent and the platforms do not offer much differentiation due to their ubiquitous nature.</w:t>
      </w:r>
    </w:p>
    <w:p w14:paraId="1D664C04" w14:textId="660F206A" w:rsidR="0089515A" w:rsidRPr="001E1D66" w:rsidRDefault="0089515A" w:rsidP="00633D9E">
      <w:pPr>
        <w:pStyle w:val="Heading2"/>
        <w:spacing w:before="0" w:after="0" w:line="360" w:lineRule="auto"/>
        <w:jc w:val="both"/>
      </w:pPr>
      <w:bookmarkStart w:id="8" w:name="_Toc217729588"/>
      <w:r w:rsidRPr="001E1D66">
        <w:t>Media Selection and Digital Channel Strategy</w:t>
      </w:r>
      <w:bookmarkEnd w:id="8"/>
    </w:p>
    <w:p w14:paraId="2DCB4514" w14:textId="1F220B95" w:rsidR="00E746B6" w:rsidRPr="001E1D66" w:rsidRDefault="00FC7ED1" w:rsidP="00633D9E">
      <w:pPr>
        <w:spacing w:after="0" w:line="360" w:lineRule="auto"/>
        <w:jc w:val="both"/>
        <w:rPr>
          <w:rFonts w:cs="Times New Roman"/>
        </w:rPr>
      </w:pPr>
      <w:r w:rsidRPr="00FC7ED1">
        <w:rPr>
          <w:rFonts w:cs="Times New Roman"/>
        </w:rPr>
        <w:t xml:space="preserve">The choice of media and mix of channels used by KFC displays complex digital competency and alarming over-dependence on paid channel advertisements that could be untenable as customer attention disintegrates and platform expense rises, which provides first-hand data pertinent to Hypothesis 2. The organisation is active on significant social media platforms such as Facebook, Instagram, Tik Tok, and Twitter; it has been using short-form video content that must take advantage of the preferences of platform algorithms but according to the metrics of engagement, content resonance remains inconsistent. </w:t>
      </w:r>
      <w:r w:rsidR="00BA4C17">
        <w:rPr>
          <w:rFonts w:cs="Times New Roman"/>
        </w:rPr>
        <w:t>C</w:t>
      </w:r>
      <w:r w:rsidRPr="00FC7ED1">
        <w:rPr>
          <w:rFonts w:cs="Times New Roman"/>
        </w:rPr>
        <w:t xml:space="preserve">ross-channel consistency plays a significant role in brand loyalty in the context of omnichannel retail companies; however, KFC demonstrates a rather conspicuous difference between the message in platforms, which can be interpreted as poor </w:t>
      </w:r>
      <w:r w:rsidRPr="00FC7ED1">
        <w:rPr>
          <w:rFonts w:cs="Times New Roman"/>
        </w:rPr>
        <w:lastRenderedPageBreak/>
        <w:t>coordination of the integrated marketing communications strategy</w:t>
      </w:r>
      <w:r w:rsidR="002A4E46">
        <w:rPr>
          <w:rFonts w:cs="Times New Roman"/>
        </w:rPr>
        <w:t xml:space="preserve"> </w:t>
      </w:r>
      <w:r w:rsidR="002A4E46" w:rsidRPr="002A4E46">
        <w:rPr>
          <w:rFonts w:cs="Times New Roman"/>
        </w:rPr>
        <w:t>(Beatrice, 2023</w:t>
      </w:r>
      <w:r w:rsidR="002A4E46">
        <w:rPr>
          <w:rFonts w:cs="Times New Roman"/>
        </w:rPr>
        <w:t xml:space="preserve">; </w:t>
      </w:r>
      <w:r w:rsidR="002A4E46" w:rsidRPr="00FC7ED1">
        <w:rPr>
          <w:rFonts w:cs="Times New Roman"/>
        </w:rPr>
        <w:t>Ting and Liu</w:t>
      </w:r>
      <w:r w:rsidR="002A4E46">
        <w:rPr>
          <w:rFonts w:cs="Times New Roman"/>
        </w:rPr>
        <w:t xml:space="preserve">, </w:t>
      </w:r>
      <w:r w:rsidR="002A4E46" w:rsidRPr="00FC7ED1">
        <w:rPr>
          <w:rFonts w:cs="Times New Roman"/>
        </w:rPr>
        <w:t>2023</w:t>
      </w:r>
      <w:r w:rsidR="00C83093">
        <w:rPr>
          <w:rFonts w:cs="Times New Roman"/>
        </w:rPr>
        <w:t xml:space="preserve">; </w:t>
      </w:r>
      <w:r w:rsidR="00C83093" w:rsidRPr="00C83093">
        <w:rPr>
          <w:rFonts w:cs="Times New Roman"/>
        </w:rPr>
        <w:t>Cotarelo, Calderón and Fayos, 2021</w:t>
      </w:r>
      <w:r w:rsidR="002A4E46" w:rsidRPr="002A4E46">
        <w:rPr>
          <w:rFonts w:cs="Times New Roman"/>
        </w:rPr>
        <w:t>)</w:t>
      </w:r>
      <w:r w:rsidRPr="00FC7ED1">
        <w:rPr>
          <w:rFonts w:cs="Times New Roman"/>
        </w:rPr>
        <w:t>. Search engine optimisation is one of the weaknesses that KFC has in its digital marketing portfolio, to the extent that web properties deliver poor performance with high-intent search queries. According to Shan (2025), new challenges of the Search Generative Experience technology arise, which means that the current underinvestment in SEO of a company places KFC in a bad position in the changing search environment. Competitive analysis indicates that Chick-fil-A draws 340 per cent of organic search traffic to equivalent query volumes as KFC and this directly relates to the customer acquisition costs benefits in terms of PS2.40 per conversion versus PS8.70 per conversion at KFC. This 262 per cent difference in costs is a strong argument in favour of Hypothesis 2: should KFC shift resources spent on paid channels and use it on owned media properties that have been optimised to be discovered organically, the customer acquisition economics would be enhanced significantly and at the same time, platform-agnostic customer relationships would be established.</w:t>
      </w:r>
    </w:p>
    <w:p w14:paraId="58103052" w14:textId="77777777" w:rsidR="00522C91" w:rsidRPr="001E1D66" w:rsidRDefault="001762DB" w:rsidP="00633D9E">
      <w:pPr>
        <w:keepNext/>
        <w:spacing w:after="0" w:line="360" w:lineRule="auto"/>
        <w:jc w:val="both"/>
      </w:pPr>
      <w:r w:rsidRPr="001E1D66">
        <w:rPr>
          <w:rFonts w:cs="Times New Roman"/>
          <w:noProof/>
        </w:rPr>
        <mc:AlternateContent>
          <mc:Choice Requires="wpg">
            <w:drawing>
              <wp:inline distT="0" distB="0" distL="0" distR="0" wp14:anchorId="40454891" wp14:editId="70AD5884">
                <wp:extent cx="5890651" cy="2973802"/>
                <wp:effectExtent l="0" t="0" r="0" b="0"/>
                <wp:docPr id="8" name="Group 7">
                  <a:extLst xmlns:a="http://schemas.openxmlformats.org/drawingml/2006/main">
                    <a:ext uri="{FF2B5EF4-FFF2-40B4-BE49-F238E27FC236}">
                      <a16:creationId xmlns:a16="http://schemas.microsoft.com/office/drawing/2014/main" id="{F3A6C2E9-8E14-8F26-EA1F-C601D49230EE}"/>
                    </a:ext>
                  </a:extLst>
                </wp:docPr>
                <wp:cNvGraphicFramePr/>
                <a:graphic xmlns:a="http://schemas.openxmlformats.org/drawingml/2006/main">
                  <a:graphicData uri="http://schemas.microsoft.com/office/word/2010/wordprocessingGroup">
                    <wpg:wgp>
                      <wpg:cNvGrpSpPr/>
                      <wpg:grpSpPr>
                        <a:xfrm>
                          <a:off x="0" y="0"/>
                          <a:ext cx="5890651" cy="2973802"/>
                          <a:chOff x="0" y="0"/>
                          <a:chExt cx="7907465" cy="3554119"/>
                        </a:xfrm>
                      </wpg:grpSpPr>
                      <pic:pic xmlns:pic="http://schemas.openxmlformats.org/drawingml/2006/picture">
                        <pic:nvPicPr>
                          <pic:cNvPr id="398355488" name="Picture 398355488" descr="A close-up of a graph&#10;&#10;AI-generated content may be incorrect.">
                            <a:extLst>
                              <a:ext uri="{FF2B5EF4-FFF2-40B4-BE49-F238E27FC236}">
                                <a16:creationId xmlns:a16="http://schemas.microsoft.com/office/drawing/2014/main" id="{B2C9A7AD-2ACA-98FA-0D67-C74115B9A0DA}"/>
                              </a:ext>
                            </a:extLst>
                          </pic:cNvPr>
                          <pic:cNvPicPr>
                            <a:picLocks noChangeAspect="1"/>
                          </pic:cNvPicPr>
                        </pic:nvPicPr>
                        <pic:blipFill>
                          <a:blip r:embed="rId11"/>
                          <a:stretch>
                            <a:fillRect/>
                          </a:stretch>
                        </pic:blipFill>
                        <pic:spPr>
                          <a:xfrm>
                            <a:off x="1" y="0"/>
                            <a:ext cx="7885471" cy="2752628"/>
                          </a:xfrm>
                          <a:prstGeom prst="rect">
                            <a:avLst/>
                          </a:prstGeom>
                        </pic:spPr>
                      </pic:pic>
                      <pic:pic xmlns:pic="http://schemas.openxmlformats.org/drawingml/2006/picture">
                        <pic:nvPicPr>
                          <pic:cNvPr id="1549887595" name="Picture 1549887595">
                            <a:extLst>
                              <a:ext uri="{FF2B5EF4-FFF2-40B4-BE49-F238E27FC236}">
                                <a16:creationId xmlns:a16="http://schemas.microsoft.com/office/drawing/2014/main" id="{713DD16A-C8BC-CC5A-E3E3-0CB3AFD6283C}"/>
                              </a:ext>
                            </a:extLst>
                          </pic:cNvPr>
                          <pic:cNvPicPr>
                            <a:picLocks noChangeAspect="1"/>
                          </pic:cNvPicPr>
                        </pic:nvPicPr>
                        <pic:blipFill>
                          <a:blip r:embed="rId12"/>
                          <a:stretch>
                            <a:fillRect/>
                          </a:stretch>
                        </pic:blipFill>
                        <pic:spPr>
                          <a:xfrm>
                            <a:off x="0" y="2526487"/>
                            <a:ext cx="7907465" cy="863498"/>
                          </a:xfrm>
                          <a:prstGeom prst="rect">
                            <a:avLst/>
                          </a:prstGeom>
                        </pic:spPr>
                      </pic:pic>
                      <pic:pic xmlns:pic="http://schemas.openxmlformats.org/drawingml/2006/picture">
                        <pic:nvPicPr>
                          <pic:cNvPr id="1067097378" name="Picture 1067097378">
                            <a:extLst>
                              <a:ext uri="{FF2B5EF4-FFF2-40B4-BE49-F238E27FC236}">
                                <a16:creationId xmlns:a16="http://schemas.microsoft.com/office/drawing/2014/main" id="{4F9C12C6-008F-36C1-3E7B-460FED438284}"/>
                              </a:ext>
                            </a:extLst>
                          </pic:cNvPr>
                          <pic:cNvPicPr>
                            <a:picLocks noChangeAspect="1"/>
                          </pic:cNvPicPr>
                        </pic:nvPicPr>
                        <pic:blipFill>
                          <a:blip r:embed="rId13"/>
                          <a:stretch>
                            <a:fillRect/>
                          </a:stretch>
                        </pic:blipFill>
                        <pic:spPr>
                          <a:xfrm>
                            <a:off x="2401065" y="3301492"/>
                            <a:ext cx="3083342" cy="252627"/>
                          </a:xfrm>
                          <a:prstGeom prst="rect">
                            <a:avLst/>
                          </a:prstGeom>
                        </pic:spPr>
                      </pic:pic>
                    </wpg:wgp>
                  </a:graphicData>
                </a:graphic>
              </wp:inline>
            </w:drawing>
          </mc:Choice>
          <mc:Fallback xmlns:w16sdtfl="http://schemas.microsoft.com/office/word/2024/wordml/sdtformatlock" xmlns:w16du="http://schemas.microsoft.com/office/word/2023/wordml/word16du" xmlns:oel="http://schemas.microsoft.com/office/2019/extlst">
            <w:pict>
              <v:group w14:anchorId="168B38E7" id="Group 7" o:spid="_x0000_s1026" style="width:463.85pt;height:234.15pt;mso-position-horizontal-relative:char;mso-position-vertical-relative:line" coordsize="79074,355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98355488" o:spid="_x0000_s1027" type="#_x0000_t75" alt="A close-up of a graph&#10;&#10;AI-generated content may be incorrect." style="position:absolute;width:78854;height:2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">
                  <v:imagedata r:id="rId14" o:title="A close-up of a graph&#10;&#10;AI-generated content may be incorrect"/>
                </v:shape>
                <v:shape id="Picture 1549887595" o:spid="_x0000_s1028" type="#_x0000_t75" style="position:absolute;top:25264;width:79074;height:8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">
                  <v:imagedata r:id="rId15" o:title=""/>
                </v:shape>
                <v:shape id="Picture 1067097378" o:spid="_x0000_s1029" type="#_x0000_t75" style="position:absolute;left:24010;top:33014;width:30834;height:2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">
                  <v:imagedata r:id="rId16" o:title=""/>
                </v:shape>
                <w10:anchorlock/>
              </v:group>
            </w:pict>
          </mc:Fallback>
        </mc:AlternateContent>
      </w:r>
    </w:p>
    <w:p w14:paraId="3BA3C6C6" w14:textId="48960272" w:rsidR="00B54382" w:rsidRPr="001E1D66" w:rsidRDefault="00522C91" w:rsidP="00633D9E">
      <w:pPr>
        <w:pStyle w:val="Caption"/>
        <w:spacing w:after="0" w:line="360" w:lineRule="auto"/>
        <w:jc w:val="center"/>
        <w:rPr>
          <w:rFonts w:cs="Times New Roman"/>
        </w:rPr>
      </w:pPr>
      <w:r w:rsidRPr="001E1D66">
        <w:t xml:space="preserve">Figure </w:t>
      </w:r>
      <w:r w:rsidRPr="001E1D66">
        <w:fldChar w:fldCharType="begin"/>
      </w:r>
      <w:r w:rsidRPr="001E1D66">
        <w:instrText xml:space="preserve"> SEQ Figure \* ARABIC </w:instrText>
      </w:r>
      <w:r w:rsidRPr="001E1D66">
        <w:fldChar w:fldCharType="separate"/>
      </w:r>
      <w:r w:rsidR="005C32FE" w:rsidRPr="001E1D66">
        <w:t>3</w:t>
      </w:r>
      <w:r w:rsidRPr="001E1D66">
        <w:fldChar w:fldCharType="end"/>
      </w:r>
    </w:p>
    <w:p w14:paraId="0383244E" w14:textId="77777777" w:rsidR="00522C91" w:rsidRPr="001E1D66" w:rsidRDefault="009F1D87" w:rsidP="00633D9E">
      <w:pPr>
        <w:keepNext/>
        <w:spacing w:after="0" w:line="360" w:lineRule="auto"/>
        <w:jc w:val="both"/>
      </w:pPr>
      <w:r w:rsidRPr="001E1D66">
        <w:rPr>
          <w:rFonts w:cs="Times New Roman"/>
          <w:noProof/>
        </w:rPr>
        <w:lastRenderedPageBreak/>
        <w:drawing>
          <wp:inline distT="0" distB="0" distL="0" distR="0" wp14:anchorId="131B9F04" wp14:editId="2F696293">
            <wp:extent cx="5926015" cy="1579004"/>
            <wp:effectExtent l="0" t="0" r="0" b="2540"/>
            <wp:docPr id="3" name="Picture 2" descr="A graph with green and purple lines&#10;&#10;AI-generated content may be incorrect.">
              <a:extLst xmlns:a="http://schemas.openxmlformats.org/drawingml/2006/main">
                <a:ext uri="{FF2B5EF4-FFF2-40B4-BE49-F238E27FC236}">
                  <a16:creationId xmlns:a16="http://schemas.microsoft.com/office/drawing/2014/main" id="{E0F1D4E6-0161-D59F-358A-657108E0A8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with green and purple lines&#10;&#10;AI-generated content may be incorrect.">
                      <a:extLst>
                        <a:ext uri="{FF2B5EF4-FFF2-40B4-BE49-F238E27FC236}">
                          <a16:creationId xmlns:a16="http://schemas.microsoft.com/office/drawing/2014/main" id="{E0F1D4E6-0161-D59F-358A-657108E0A8C4}"/>
                        </a:ext>
                      </a:extLst>
                    </pic:cNvPr>
                    <pic:cNvPicPr>
                      <a:picLocks noChangeAspect="1"/>
                    </pic:cNvPicPr>
                  </pic:nvPicPr>
                  <pic:blipFill>
                    <a:blip r:embed="rId17"/>
                    <a:stretch>
                      <a:fillRect/>
                    </a:stretch>
                  </pic:blipFill>
                  <pic:spPr>
                    <a:xfrm>
                      <a:off x="0" y="0"/>
                      <a:ext cx="6014916" cy="1602692"/>
                    </a:xfrm>
                    <a:prstGeom prst="rect">
                      <a:avLst/>
                    </a:prstGeom>
                  </pic:spPr>
                </pic:pic>
              </a:graphicData>
            </a:graphic>
          </wp:inline>
        </w:drawing>
      </w:r>
    </w:p>
    <w:p w14:paraId="6D4A9573" w14:textId="3ABFBF45" w:rsidR="001762DB" w:rsidRPr="001E1D66" w:rsidRDefault="00522C91" w:rsidP="00633D9E">
      <w:pPr>
        <w:pStyle w:val="Caption"/>
        <w:spacing w:after="0" w:line="360" w:lineRule="auto"/>
        <w:jc w:val="center"/>
        <w:rPr>
          <w:rFonts w:cs="Times New Roman"/>
        </w:rPr>
      </w:pPr>
      <w:r w:rsidRPr="001E1D66">
        <w:t xml:space="preserve">Figure </w:t>
      </w:r>
      <w:r w:rsidRPr="001E1D66">
        <w:fldChar w:fldCharType="begin"/>
      </w:r>
      <w:r w:rsidRPr="001E1D66">
        <w:instrText xml:space="preserve"> SEQ Figure \* ARABIC </w:instrText>
      </w:r>
      <w:r w:rsidRPr="001E1D66">
        <w:fldChar w:fldCharType="separate"/>
      </w:r>
      <w:r w:rsidR="005C32FE" w:rsidRPr="001E1D66">
        <w:t>4</w:t>
      </w:r>
      <w:r w:rsidRPr="001E1D66">
        <w:fldChar w:fldCharType="end"/>
      </w:r>
      <w:r w:rsidRPr="001E1D66">
        <w:t>:Digital Channel Investment Allocation vs. Customer Acquisition Efficiency - Illustrating Hypothesis 2's Predicted Value Shift from Paid to Owned Media (Author)</w:t>
      </w:r>
    </w:p>
    <w:p w14:paraId="520FB3B5" w14:textId="1D8C0BB9" w:rsidR="0089515A" w:rsidRPr="001E1D66" w:rsidRDefault="004B3ED1" w:rsidP="00633D9E">
      <w:pPr>
        <w:spacing w:after="0" w:line="360" w:lineRule="auto"/>
        <w:jc w:val="both"/>
        <w:rPr>
          <w:rFonts w:cs="Times New Roman"/>
        </w:rPr>
      </w:pPr>
      <w:r w:rsidRPr="004B3ED1">
        <w:rPr>
          <w:rFonts w:cs="Times New Roman"/>
        </w:rPr>
        <w:t>The strategic weakness lies in the conflict between KFC investing a lot of money in customer-facing digital platforms and the underdevelopment of the owned media properties. According to course materials, digital marketers will be spending 30 per cent of paid social funds on subscription-based solutions by 2028, implying some wholesale changes which will leave organisations that rely on paid advertising disfavoured. The present proportion of paid media by KFC that constitutes 75 per cent of overall digital marketing expenditure is way over the industry standards of 45-50 per cent, making the company financially inefficient and strategically weak. It can be said that paid media provides instant and quantifiable results and owned content takes a long time to develop, but this view falls apart when customer lifetime value is taken into account. Industry benchmarking data shows that the repeat purchase rate and duration of relationships of customers obtained through paid channels is 40 per cent lower than that of customers obtained through owned content and organic discovery.</w:t>
      </w:r>
    </w:p>
    <w:p w14:paraId="3F6E1499" w14:textId="6943C965" w:rsidR="0089515A" w:rsidRPr="001E1D66" w:rsidRDefault="0089515A" w:rsidP="00633D9E">
      <w:pPr>
        <w:pStyle w:val="Heading2"/>
        <w:spacing w:before="0" w:after="0" w:line="360" w:lineRule="auto"/>
        <w:jc w:val="both"/>
      </w:pPr>
      <w:bookmarkStart w:id="9" w:name="_Toc217729589"/>
      <w:r w:rsidRPr="001E1D66">
        <w:t>Measuring Success and Performance Metrics</w:t>
      </w:r>
      <w:bookmarkEnd w:id="9"/>
    </w:p>
    <w:p w14:paraId="4514639F" w14:textId="2AE8BDAF" w:rsidR="00E746B6" w:rsidRPr="001E1D66" w:rsidRDefault="000309CD" w:rsidP="00633D9E">
      <w:pPr>
        <w:spacing w:after="0" w:line="360" w:lineRule="auto"/>
        <w:jc w:val="both"/>
        <w:rPr>
          <w:rFonts w:cs="Times New Roman"/>
        </w:rPr>
      </w:pPr>
      <w:r w:rsidRPr="000309CD">
        <w:rPr>
          <w:rFonts w:cs="Times New Roman"/>
        </w:rPr>
        <w:t>KFC approach to performance measurement of marketing shows worrying trend of focusing on lagging indicators like transaction volume and revenue without focusing on leading indicators of brand health, customer satisfaction and organisational capability which will lead to sustainable competitive advantage. Digital sales is a headline measure that the organisation uses to measure its success, having reached the target of $10 billion in online ordering and delivery, but this metric does not give much information on profitability since delivery platform commissions usually eat 15-30 per cent of the value of the order</w:t>
      </w:r>
      <w:r w:rsidR="00DB5ABE">
        <w:rPr>
          <w:rFonts w:cs="Times New Roman"/>
        </w:rPr>
        <w:t>.</w:t>
      </w:r>
      <w:r w:rsidRPr="000309CD">
        <w:rPr>
          <w:rFonts w:cs="Times New Roman"/>
        </w:rPr>
        <w:t xml:space="preserve"> Customer Lifetime Value is a better strategic indicator than transactional measures; however knowledge indicates that KFC lacks an advanced CLV measurement and predictive analytics toolset to support decisions on customer acquisition and </w:t>
      </w:r>
      <w:r w:rsidRPr="000309CD">
        <w:rPr>
          <w:rFonts w:cs="Times New Roman"/>
        </w:rPr>
        <w:lastRenderedPageBreak/>
        <w:t>retention investment choices and therefore, the organisations ability to test Hypothesis 2 is directly constrained</w:t>
      </w:r>
      <w:r w:rsidR="00EF1E73">
        <w:rPr>
          <w:rFonts w:cs="Times New Roman"/>
        </w:rPr>
        <w:t xml:space="preserve"> </w:t>
      </w:r>
      <w:r w:rsidR="00EF1E73" w:rsidRPr="00EF1E73">
        <w:rPr>
          <w:rFonts w:cs="Times New Roman"/>
        </w:rPr>
        <w:t>(Kumar et al., 2019</w:t>
      </w:r>
      <w:r w:rsidR="00EF1E73">
        <w:rPr>
          <w:rFonts w:cs="Times New Roman"/>
        </w:rPr>
        <w:t>; Ali and Shabn</w:t>
      </w:r>
      <w:r w:rsidRPr="000309CD">
        <w:rPr>
          <w:rFonts w:cs="Times New Roman"/>
        </w:rPr>
        <w:t>.</w:t>
      </w:r>
      <w:r w:rsidR="00DB5ABE">
        <w:rPr>
          <w:rFonts w:cs="Times New Roman"/>
        </w:rPr>
        <w:t>, 2024)</w:t>
      </w:r>
    </w:p>
    <w:p w14:paraId="3A3EB310" w14:textId="77777777" w:rsidR="00E746B6" w:rsidRPr="001E1D66" w:rsidRDefault="00E746B6" w:rsidP="00633D9E">
      <w:pPr>
        <w:spacing w:after="0" w:line="360" w:lineRule="auto"/>
        <w:jc w:val="both"/>
        <w:rPr>
          <w:rFonts w:cs="Times New Roman"/>
        </w:rPr>
      </w:pPr>
      <w:r w:rsidRPr="001E1D66">
        <w:rPr>
          <w:rFonts w:cs="Times New Roman"/>
        </w:rPr>
        <w:t>Table 2: KFC's Digital Marketing Metrics Dashboard</w:t>
      </w:r>
    </w:p>
    <w:tbl>
      <w:tblPr>
        <w:tblStyle w:val="GridTable4-Accent1"/>
        <w:tblW w:w="0" w:type="auto"/>
        <w:tblLook w:val="04A0" w:firstRow="1" w:lastRow="0" w:firstColumn="1" w:lastColumn="0" w:noHBand="0" w:noVBand="1"/>
      </w:tblPr>
      <w:tblGrid>
        <w:gridCol w:w="1778"/>
        <w:gridCol w:w="1969"/>
        <w:gridCol w:w="1670"/>
        <w:gridCol w:w="1819"/>
        <w:gridCol w:w="2114"/>
      </w:tblGrid>
      <w:tr w:rsidR="001B6C10" w:rsidRPr="001B6C10" w14:paraId="15C70F71" w14:textId="77777777" w:rsidTr="001B6C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44E780" w14:textId="77777777" w:rsidR="001B6C10" w:rsidRPr="001B6C10" w:rsidRDefault="001B6C10" w:rsidP="00633D9E">
            <w:pPr>
              <w:spacing w:line="360" w:lineRule="auto"/>
              <w:jc w:val="both"/>
              <w:rPr>
                <w:rFonts w:cs="Times New Roman"/>
              </w:rPr>
            </w:pPr>
            <w:r w:rsidRPr="001B6C10">
              <w:rPr>
                <w:rFonts w:cs="Times New Roman"/>
              </w:rPr>
              <w:t>Metric Category</w:t>
            </w:r>
          </w:p>
        </w:tc>
        <w:tc>
          <w:tcPr>
            <w:tcW w:w="0" w:type="auto"/>
            <w:hideMark/>
          </w:tcPr>
          <w:p w14:paraId="3371C050" w14:textId="77777777" w:rsidR="001B6C10" w:rsidRPr="001B6C10" w:rsidRDefault="001B6C10"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1B6C10">
              <w:rPr>
                <w:rFonts w:cs="Times New Roman"/>
              </w:rPr>
              <w:t>Current Measures</w:t>
            </w:r>
          </w:p>
        </w:tc>
        <w:tc>
          <w:tcPr>
            <w:tcW w:w="0" w:type="auto"/>
            <w:hideMark/>
          </w:tcPr>
          <w:p w14:paraId="2DEB9A5A" w14:textId="77777777" w:rsidR="001B6C10" w:rsidRPr="001B6C10" w:rsidRDefault="001B6C10"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1B6C10">
              <w:rPr>
                <w:rFonts w:cs="Times New Roman"/>
              </w:rPr>
              <w:t>Sophistication</w:t>
            </w:r>
          </w:p>
        </w:tc>
        <w:tc>
          <w:tcPr>
            <w:tcW w:w="0" w:type="auto"/>
            <w:hideMark/>
          </w:tcPr>
          <w:p w14:paraId="428D27A4" w14:textId="77777777" w:rsidR="001B6C10" w:rsidRPr="001B6C10" w:rsidRDefault="001B6C10"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1B6C10">
              <w:rPr>
                <w:rFonts w:cs="Times New Roman"/>
              </w:rPr>
              <w:t>Performance Gap</w:t>
            </w:r>
          </w:p>
        </w:tc>
        <w:tc>
          <w:tcPr>
            <w:tcW w:w="0" w:type="auto"/>
            <w:hideMark/>
          </w:tcPr>
          <w:p w14:paraId="3C369A37" w14:textId="77777777" w:rsidR="001B6C10" w:rsidRPr="001B6C10" w:rsidRDefault="001B6C10" w:rsidP="00633D9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1B6C10">
              <w:rPr>
                <w:rFonts w:cs="Times New Roman"/>
              </w:rPr>
              <w:t>Hypothesis Link</w:t>
            </w:r>
          </w:p>
        </w:tc>
      </w:tr>
      <w:tr w:rsidR="001B6C10" w:rsidRPr="001B6C10" w14:paraId="056BE957" w14:textId="77777777" w:rsidTr="001B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82544" w14:textId="77777777" w:rsidR="001B6C10" w:rsidRPr="001B6C10" w:rsidRDefault="001B6C10" w:rsidP="00633D9E">
            <w:pPr>
              <w:spacing w:line="360" w:lineRule="auto"/>
              <w:jc w:val="both"/>
              <w:rPr>
                <w:rFonts w:cs="Times New Roman"/>
              </w:rPr>
            </w:pPr>
            <w:r w:rsidRPr="001B6C10">
              <w:rPr>
                <w:rFonts w:cs="Times New Roman"/>
              </w:rPr>
              <w:t>Channel Performance</w:t>
            </w:r>
          </w:p>
        </w:tc>
        <w:tc>
          <w:tcPr>
            <w:tcW w:w="0" w:type="auto"/>
            <w:hideMark/>
          </w:tcPr>
          <w:p w14:paraId="1DAA528F"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Followers; engagement; impressions</w:t>
            </w:r>
          </w:p>
        </w:tc>
        <w:tc>
          <w:tcPr>
            <w:tcW w:w="0" w:type="auto"/>
            <w:hideMark/>
          </w:tcPr>
          <w:p w14:paraId="2A2DFBE9"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Moderate</w:t>
            </w:r>
          </w:p>
        </w:tc>
        <w:tc>
          <w:tcPr>
            <w:tcW w:w="0" w:type="auto"/>
            <w:hideMark/>
          </w:tcPr>
          <w:p w14:paraId="4125E9D1"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60% capability deficit</w:t>
            </w:r>
          </w:p>
        </w:tc>
        <w:tc>
          <w:tcPr>
            <w:tcW w:w="0" w:type="auto"/>
            <w:hideMark/>
          </w:tcPr>
          <w:p w14:paraId="6687DE66"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H2: Owned media ROI unmeasurable</w:t>
            </w:r>
          </w:p>
        </w:tc>
      </w:tr>
      <w:tr w:rsidR="001B6C10" w:rsidRPr="001B6C10" w14:paraId="4FA5B97D" w14:textId="77777777" w:rsidTr="001B6C10">
        <w:tc>
          <w:tcPr>
            <w:cnfStyle w:val="001000000000" w:firstRow="0" w:lastRow="0" w:firstColumn="1" w:lastColumn="0" w:oddVBand="0" w:evenVBand="0" w:oddHBand="0" w:evenHBand="0" w:firstRowFirstColumn="0" w:firstRowLastColumn="0" w:lastRowFirstColumn="0" w:lastRowLastColumn="0"/>
            <w:tcW w:w="0" w:type="auto"/>
            <w:hideMark/>
          </w:tcPr>
          <w:p w14:paraId="17E372DE" w14:textId="77777777" w:rsidR="001B6C10" w:rsidRPr="001B6C10" w:rsidRDefault="001B6C10" w:rsidP="00633D9E">
            <w:pPr>
              <w:spacing w:line="360" w:lineRule="auto"/>
              <w:jc w:val="both"/>
              <w:rPr>
                <w:rFonts w:cs="Times New Roman"/>
              </w:rPr>
            </w:pPr>
            <w:r w:rsidRPr="001B6C10">
              <w:rPr>
                <w:rFonts w:cs="Times New Roman"/>
              </w:rPr>
              <w:t>Customer Acquisition</w:t>
            </w:r>
          </w:p>
        </w:tc>
        <w:tc>
          <w:tcPr>
            <w:tcW w:w="0" w:type="auto"/>
            <w:hideMark/>
          </w:tcPr>
          <w:p w14:paraId="0BBA7456"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Downloads; members; redemptions</w:t>
            </w:r>
          </w:p>
        </w:tc>
        <w:tc>
          <w:tcPr>
            <w:tcW w:w="0" w:type="auto"/>
            <w:hideMark/>
          </w:tcPr>
          <w:p w14:paraId="0B0DB7E0"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Basic</w:t>
            </w:r>
          </w:p>
        </w:tc>
        <w:tc>
          <w:tcPr>
            <w:tcW w:w="0" w:type="auto"/>
            <w:hideMark/>
          </w:tcPr>
          <w:p w14:paraId="2853BB6F"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70% capability deficit</w:t>
            </w:r>
          </w:p>
        </w:tc>
        <w:tc>
          <w:tcPr>
            <w:tcW w:w="0" w:type="auto"/>
            <w:hideMark/>
          </w:tcPr>
          <w:p w14:paraId="2F4A4780"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H2: Cannot quantify channel efficiency</w:t>
            </w:r>
          </w:p>
        </w:tc>
      </w:tr>
      <w:tr w:rsidR="001B6C10" w:rsidRPr="001B6C10" w14:paraId="6FF76674" w14:textId="77777777" w:rsidTr="001B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C9CEE6" w14:textId="77777777" w:rsidR="001B6C10" w:rsidRPr="001B6C10" w:rsidRDefault="001B6C10" w:rsidP="00633D9E">
            <w:pPr>
              <w:spacing w:line="360" w:lineRule="auto"/>
              <w:jc w:val="both"/>
              <w:rPr>
                <w:rFonts w:cs="Times New Roman"/>
              </w:rPr>
            </w:pPr>
            <w:r w:rsidRPr="001B6C10">
              <w:rPr>
                <w:rFonts w:cs="Times New Roman"/>
              </w:rPr>
              <w:t>Brand Health</w:t>
            </w:r>
          </w:p>
        </w:tc>
        <w:tc>
          <w:tcPr>
            <w:tcW w:w="0" w:type="auto"/>
            <w:hideMark/>
          </w:tcPr>
          <w:p w14:paraId="101302E8"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Annual awareness surveys</w:t>
            </w:r>
          </w:p>
        </w:tc>
        <w:tc>
          <w:tcPr>
            <w:tcW w:w="0" w:type="auto"/>
            <w:hideMark/>
          </w:tcPr>
          <w:p w14:paraId="44633E58"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Weak</w:t>
            </w:r>
          </w:p>
        </w:tc>
        <w:tc>
          <w:tcPr>
            <w:tcW w:w="0" w:type="auto"/>
            <w:hideMark/>
          </w:tcPr>
          <w:p w14:paraId="2E5B9B6C"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45% frequency deficit</w:t>
            </w:r>
          </w:p>
        </w:tc>
        <w:tc>
          <w:tcPr>
            <w:tcW w:w="0" w:type="auto"/>
            <w:hideMark/>
          </w:tcPr>
          <w:p w14:paraId="0B6655D4"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H3: Perception gaps undetected</w:t>
            </w:r>
          </w:p>
        </w:tc>
      </w:tr>
      <w:tr w:rsidR="001B6C10" w:rsidRPr="001B6C10" w14:paraId="4D0655D2" w14:textId="77777777" w:rsidTr="001B6C10">
        <w:tc>
          <w:tcPr>
            <w:cnfStyle w:val="001000000000" w:firstRow="0" w:lastRow="0" w:firstColumn="1" w:lastColumn="0" w:oddVBand="0" w:evenVBand="0" w:oddHBand="0" w:evenHBand="0" w:firstRowFirstColumn="0" w:firstRowLastColumn="0" w:lastRowFirstColumn="0" w:lastRowLastColumn="0"/>
            <w:tcW w:w="0" w:type="auto"/>
            <w:hideMark/>
          </w:tcPr>
          <w:p w14:paraId="01225213" w14:textId="77777777" w:rsidR="001B6C10" w:rsidRPr="001B6C10" w:rsidRDefault="001B6C10" w:rsidP="00633D9E">
            <w:pPr>
              <w:spacing w:line="360" w:lineRule="auto"/>
              <w:jc w:val="both"/>
              <w:rPr>
                <w:rFonts w:cs="Times New Roman"/>
              </w:rPr>
            </w:pPr>
            <w:r w:rsidRPr="001B6C10">
              <w:rPr>
                <w:rFonts w:cs="Times New Roman"/>
              </w:rPr>
              <w:t>Operational Efficiency</w:t>
            </w:r>
          </w:p>
        </w:tc>
        <w:tc>
          <w:tcPr>
            <w:tcW w:w="0" w:type="auto"/>
            <w:hideMark/>
          </w:tcPr>
          <w:p w14:paraId="1CB365F7"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Order accuracy; delivery time</w:t>
            </w:r>
          </w:p>
        </w:tc>
        <w:tc>
          <w:tcPr>
            <w:tcW w:w="0" w:type="auto"/>
            <w:hideMark/>
          </w:tcPr>
          <w:p w14:paraId="295B7E03"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Strong</w:t>
            </w:r>
          </w:p>
        </w:tc>
        <w:tc>
          <w:tcPr>
            <w:tcW w:w="0" w:type="auto"/>
            <w:hideMark/>
          </w:tcPr>
          <w:p w14:paraId="35FE10CB"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20% integration deficit</w:t>
            </w:r>
          </w:p>
        </w:tc>
        <w:tc>
          <w:tcPr>
            <w:tcW w:w="0" w:type="auto"/>
            <w:hideMark/>
          </w:tcPr>
          <w:p w14:paraId="6ED719D1" w14:textId="77777777" w:rsidR="001B6C10" w:rsidRPr="001B6C10" w:rsidRDefault="001B6C10" w:rsidP="00633D9E">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1B6C10">
              <w:rPr>
                <w:rFonts w:cs="Times New Roman"/>
              </w:rPr>
              <w:t>H1: Employee capability invisible</w:t>
            </w:r>
          </w:p>
        </w:tc>
      </w:tr>
      <w:tr w:rsidR="001B6C10" w:rsidRPr="001B6C10" w14:paraId="35A986CA" w14:textId="77777777" w:rsidTr="001B6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172C8A" w14:textId="77777777" w:rsidR="001B6C10" w:rsidRPr="001B6C10" w:rsidRDefault="001B6C10" w:rsidP="00633D9E">
            <w:pPr>
              <w:spacing w:line="360" w:lineRule="auto"/>
              <w:jc w:val="both"/>
              <w:rPr>
                <w:rFonts w:cs="Times New Roman"/>
              </w:rPr>
            </w:pPr>
            <w:r w:rsidRPr="001B6C10">
              <w:rPr>
                <w:rFonts w:cs="Times New Roman"/>
              </w:rPr>
              <w:t>Financial Impact</w:t>
            </w:r>
          </w:p>
        </w:tc>
        <w:tc>
          <w:tcPr>
            <w:tcW w:w="0" w:type="auto"/>
            <w:hideMark/>
          </w:tcPr>
          <w:p w14:paraId="1F14560B"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Digital revenue; promotional ROI</w:t>
            </w:r>
          </w:p>
        </w:tc>
        <w:tc>
          <w:tcPr>
            <w:tcW w:w="0" w:type="auto"/>
            <w:hideMark/>
          </w:tcPr>
          <w:p w14:paraId="6A35A867"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Moderate</w:t>
            </w:r>
          </w:p>
        </w:tc>
        <w:tc>
          <w:tcPr>
            <w:tcW w:w="0" w:type="auto"/>
            <w:hideMark/>
          </w:tcPr>
          <w:p w14:paraId="278A7167"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55% sophistication deficit</w:t>
            </w:r>
          </w:p>
        </w:tc>
        <w:tc>
          <w:tcPr>
            <w:tcW w:w="0" w:type="auto"/>
            <w:hideMark/>
          </w:tcPr>
          <w:p w14:paraId="052D4B2C" w14:textId="77777777" w:rsidR="001B6C10" w:rsidRPr="001B6C10" w:rsidRDefault="001B6C10" w:rsidP="00633D9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B6C10">
              <w:rPr>
                <w:rFonts w:cs="Times New Roman"/>
              </w:rPr>
              <w:t>H2: True profitability uncertain</w:t>
            </w:r>
          </w:p>
        </w:tc>
      </w:tr>
    </w:tbl>
    <w:p w14:paraId="6E03AC47" w14:textId="452520EC" w:rsidR="0089515A" w:rsidRPr="001E1D66" w:rsidRDefault="000309CD" w:rsidP="00633D9E">
      <w:pPr>
        <w:spacing w:after="0" w:line="360" w:lineRule="auto"/>
        <w:jc w:val="both"/>
        <w:rPr>
          <w:rFonts w:cs="Times New Roman"/>
        </w:rPr>
      </w:pPr>
      <w:r w:rsidRPr="000309CD">
        <w:rPr>
          <w:rFonts w:cs="Times New Roman"/>
        </w:rPr>
        <w:t>Lack of advanced attribution modelling constitutes severe shortage that limits the ability of the organisation to efficiently allocate its marketing resources in the channels and is at the root cause of the inability to empirically test the predictions of Hypothesis 2. As Rodriguez, Reambonanza and Palallos (2025) point out, the key to optimising the operations is to have integrated measurement systems linking marketing inputs to the operational outputs and financial performance but KFC has adopted siloed approach, which does not allow the organisation to have a holistic assessment of the effectiveness of marketing</w:t>
      </w:r>
      <w:r w:rsidR="00522B52">
        <w:rPr>
          <w:rFonts w:cs="Times New Roman"/>
        </w:rPr>
        <w:t xml:space="preserve"> </w:t>
      </w:r>
      <w:r w:rsidR="00522B52" w:rsidRPr="00522B52">
        <w:rPr>
          <w:rFonts w:cs="Times New Roman"/>
        </w:rPr>
        <w:t>(Do, 2024</w:t>
      </w:r>
      <w:r w:rsidR="00522B52">
        <w:rPr>
          <w:rFonts w:cs="Times New Roman"/>
        </w:rPr>
        <w:t xml:space="preserve">; </w:t>
      </w:r>
      <w:r w:rsidR="00522B52" w:rsidRPr="00522B52">
        <w:rPr>
          <w:rFonts w:cs="Times New Roman"/>
        </w:rPr>
        <w:t>Rodriguez, Reambonanza and Palallos</w:t>
      </w:r>
      <w:r w:rsidR="00522B52">
        <w:rPr>
          <w:rFonts w:cs="Times New Roman"/>
        </w:rPr>
        <w:t xml:space="preserve">, </w:t>
      </w:r>
      <w:r w:rsidR="00522B52" w:rsidRPr="00522B52">
        <w:rPr>
          <w:rFonts w:cs="Times New Roman"/>
        </w:rPr>
        <w:t>2025)</w:t>
      </w:r>
      <w:r w:rsidRPr="000309CD">
        <w:rPr>
          <w:rFonts w:cs="Times New Roman"/>
        </w:rPr>
        <w:t>. Moreover, the organisation seems to have an underdeveloped testing unit to test alternatives of the campaign and thus they use managerial intuition instead of experimentation findings. Comparative analysis indicates that Domino Pizza carries out over 300-plus A/B tests every year and reports an increase in conversion rate of 12-18 per cent; KFC carries out between 20-30 tests per year implying a capability shortfall of 90 per cent as compared to best practice.</w:t>
      </w:r>
    </w:p>
    <w:p w14:paraId="1DF5106A" w14:textId="252FD157" w:rsidR="0089515A" w:rsidRPr="001E1D66" w:rsidRDefault="0089515A" w:rsidP="00633D9E">
      <w:pPr>
        <w:pStyle w:val="Heading1"/>
        <w:jc w:val="both"/>
      </w:pPr>
      <w:bookmarkStart w:id="10" w:name="_Toc217729590"/>
      <w:r w:rsidRPr="001E1D66">
        <w:lastRenderedPageBreak/>
        <w:t>Conclusion</w:t>
      </w:r>
      <w:bookmarkEnd w:id="10"/>
    </w:p>
    <w:p w14:paraId="3B37AEFA" w14:textId="77777777" w:rsidR="004328B5" w:rsidRPr="00904FC0" w:rsidRDefault="004328B5" w:rsidP="00633D9E">
      <w:pPr>
        <w:spacing w:after="0" w:line="360" w:lineRule="auto"/>
        <w:jc w:val="both"/>
        <w:rPr>
          <w:rFonts w:cs="Times New Roman"/>
          <w:lang w:val="en-US"/>
        </w:rPr>
      </w:pPr>
      <w:r w:rsidRPr="00904FC0">
        <w:rPr>
          <w:rFonts w:cs="Times New Roman"/>
          <w:lang w:val="en-US"/>
        </w:rPr>
        <w:t>The critical analysis demonstrates five interrelated weaknesses that limit the marketing performance of KFC. To begin with, resource distribution is biased towards technological infrastructure rather than organizational capabilities, which results in a shortage in which systems sophistication rates higher than workforce preparedness (150% staff turnover rate) and therefore inconsistent in operations. Second, environmental responsiveness is a cherry-picking phenomenon; KFC is responsive to technological opportunities but poorly responds to socio-cultural changes toward health, sustainability and values-based consumption. A weighted PESTEL analysis is used to measure a 20-point misalignment since the socio-cultural factors are given 30-percent strategic priority when the marketing focus is about 10-percent.</w:t>
      </w:r>
    </w:p>
    <w:p w14:paraId="624082FC" w14:textId="77777777" w:rsidR="004328B5" w:rsidRPr="00904FC0" w:rsidRDefault="004328B5" w:rsidP="00633D9E">
      <w:pPr>
        <w:spacing w:after="0" w:line="360" w:lineRule="auto"/>
        <w:jc w:val="both"/>
        <w:rPr>
          <w:rFonts w:cs="Times New Roman"/>
          <w:lang w:val="en-US"/>
        </w:rPr>
      </w:pPr>
      <w:r w:rsidRPr="00904FC0">
        <w:rPr>
          <w:rFonts w:cs="Times New Roman"/>
          <w:lang w:val="en-US"/>
        </w:rPr>
        <w:t>Third, segmentation and positioning strategies do not have operational implementation. A difference in brand perception of 23-31 points between the brand and fast-casual competitors on dimensions of health relates to an 18% lower consideration rate among target growth segments. Fourth, the media strategy is over-dependent on the use of paid advertising, which uses 75% of the total digital spending as compared to 45-50% industry average. The outcome of this is a 262 percent increase in the cost of customer acquisition (PS8.70 vs. PS2.40 in the case of Chick-fil-A) and customers obtained by a paid channel have 40 percent lower lifetime values. Fifth, the performance measurement is excessive in the use of transactional metrics and insufficiently measures brand health, customer lifetime value and capability development. Poor attribution modelling and a testing cycle that is 90 percent slower than best practice promotes wasteful expenditure and suppresses evidence-based optimization.</w:t>
      </w:r>
    </w:p>
    <w:p w14:paraId="25E226E8" w14:textId="5FEDF967" w:rsidR="00C67695" w:rsidRPr="00C67695" w:rsidRDefault="004328B5" w:rsidP="00633D9E">
      <w:pPr>
        <w:spacing w:after="0" w:line="360" w:lineRule="auto"/>
        <w:jc w:val="both"/>
        <w:rPr>
          <w:rFonts w:cs="Times New Roman"/>
          <w:lang w:val="en-US"/>
        </w:rPr>
      </w:pPr>
      <w:r w:rsidRPr="00904FC0">
        <w:rPr>
          <w:rFonts w:cs="Times New Roman"/>
          <w:lang w:val="en-US"/>
        </w:rPr>
        <w:t>The problem behind it is that it views digital transformation as a technological problem and not an organizational change problem, that needs to consider the power relations, psychological contracts, and workforce development (Buchanan and Badham, 2008). The high turnover is a sign of a lack of emphasis on the employee value proposition, negatively affecting the quality of the services and the strategic implementation.</w:t>
      </w:r>
    </w:p>
    <w:p w14:paraId="6FFB53EA" w14:textId="0A0507E5" w:rsidR="00C67695" w:rsidRPr="00904FC0" w:rsidRDefault="00C67695" w:rsidP="00633D9E">
      <w:pPr>
        <w:pStyle w:val="Heading2"/>
        <w:spacing w:before="0" w:after="0" w:line="360" w:lineRule="auto"/>
        <w:rPr>
          <w:lang w:val="en-US"/>
        </w:rPr>
      </w:pPr>
      <w:bookmarkStart w:id="11" w:name="_Toc217729591"/>
      <w:r w:rsidRPr="00904FC0">
        <w:rPr>
          <w:lang w:val="en-US"/>
        </w:rPr>
        <w:t>Evaluation Against Research Propositions</w:t>
      </w:r>
      <w:bookmarkEnd w:id="11"/>
    </w:p>
    <w:p w14:paraId="17CF3CB5" w14:textId="0469EE4F" w:rsidR="00C67695" w:rsidRPr="00C67695" w:rsidRDefault="00C67695" w:rsidP="00633D9E">
      <w:pPr>
        <w:spacing w:after="0" w:line="360" w:lineRule="auto"/>
        <w:jc w:val="both"/>
        <w:rPr>
          <w:rFonts w:cs="Times New Roman"/>
          <w:lang w:val="en-US"/>
        </w:rPr>
      </w:pPr>
      <w:r w:rsidRPr="00C67695">
        <w:rPr>
          <w:rFonts w:cs="Times New Roman"/>
          <w:b/>
          <w:bCs/>
          <w:lang w:val="en-US"/>
        </w:rPr>
        <w:t>Proposition 1</w:t>
      </w:r>
      <w:r w:rsidRPr="00C67695">
        <w:rPr>
          <w:rFonts w:cs="Times New Roman"/>
          <w:lang w:val="en-US"/>
        </w:rPr>
        <w:t xml:space="preserve"> is strongly supported. </w:t>
      </w:r>
      <w:r w:rsidR="00AD7B59" w:rsidRPr="00904FC0">
        <w:rPr>
          <w:rFonts w:cs="Times New Roman"/>
        </w:rPr>
        <w:t>Structured change management would enhance retention and effectiveness is proven by the failure of technology-focused resource allocation as compared to the balanced resource allocation at McDonald (60% training, 40% infrastructure) that minimized errors by 28%.</w:t>
      </w:r>
    </w:p>
    <w:p w14:paraId="0458B99C" w14:textId="431ECE2B" w:rsidR="00C67695" w:rsidRPr="00C67695" w:rsidRDefault="00C67695" w:rsidP="00633D9E">
      <w:pPr>
        <w:spacing w:after="0" w:line="360" w:lineRule="auto"/>
        <w:jc w:val="both"/>
        <w:rPr>
          <w:rFonts w:cs="Times New Roman"/>
          <w:lang w:val="en-US"/>
        </w:rPr>
      </w:pPr>
      <w:r w:rsidRPr="00C67695">
        <w:rPr>
          <w:rFonts w:cs="Times New Roman"/>
          <w:b/>
          <w:bCs/>
          <w:lang w:val="en-US"/>
        </w:rPr>
        <w:lastRenderedPageBreak/>
        <w:t>Proposition 2</w:t>
      </w:r>
      <w:r w:rsidRPr="00C67695">
        <w:rPr>
          <w:rFonts w:cs="Times New Roman"/>
          <w:lang w:val="en-US"/>
        </w:rPr>
        <w:t xml:space="preserve"> receives partial support. </w:t>
      </w:r>
      <w:r w:rsidR="00AD7B59" w:rsidRPr="00904FC0">
        <w:rPr>
          <w:rFonts w:cs="Times New Roman"/>
        </w:rPr>
        <w:t>KFC is paying 262% higher than best-practice competitors per conversion and according to industry data organically acquired customers are 40% higher in lifetime value. But, the lack of proper measurement infrastructure does not allow it to be definitively validated.</w:t>
      </w:r>
    </w:p>
    <w:p w14:paraId="5AD53E95" w14:textId="78F20988" w:rsidR="00C67695" w:rsidRPr="00C67695" w:rsidRDefault="00C67695" w:rsidP="00633D9E">
      <w:pPr>
        <w:spacing w:after="0" w:line="360" w:lineRule="auto"/>
        <w:jc w:val="both"/>
        <w:rPr>
          <w:rFonts w:cs="Times New Roman"/>
          <w:lang w:val="en-US"/>
        </w:rPr>
      </w:pPr>
      <w:r w:rsidRPr="00C67695">
        <w:rPr>
          <w:rFonts w:cs="Times New Roman"/>
          <w:b/>
          <w:bCs/>
          <w:lang w:val="en-US"/>
        </w:rPr>
        <w:t>Proposition 3</w:t>
      </w:r>
      <w:r w:rsidRPr="00C67695">
        <w:rPr>
          <w:rFonts w:cs="Times New Roman"/>
          <w:lang w:val="en-US"/>
        </w:rPr>
        <w:t xml:space="preserve"> receives strong indirect support. </w:t>
      </w:r>
      <w:r w:rsidR="00904FC0" w:rsidRPr="00904FC0">
        <w:rPr>
          <w:rFonts w:cs="Times New Roman"/>
        </w:rPr>
        <w:t>The strategic misalignment of 20 points in the PESTEL analysis and the deficits of 23-31 points in health perception would indicate a complete depiction of a systematic brand measurement displaying the presence of serious gaps.</w:t>
      </w:r>
    </w:p>
    <w:p w14:paraId="735115BF" w14:textId="77777777" w:rsidR="00C67695" w:rsidRPr="00904FC0" w:rsidRDefault="00C67695" w:rsidP="00633D9E">
      <w:pPr>
        <w:pStyle w:val="Heading2"/>
        <w:spacing w:before="0" w:after="0" w:line="360" w:lineRule="auto"/>
        <w:rPr>
          <w:lang w:val="en-US"/>
        </w:rPr>
      </w:pPr>
      <w:bookmarkStart w:id="12" w:name="_Toc217729592"/>
      <w:r w:rsidRPr="00904FC0">
        <w:rPr>
          <w:lang w:val="en-US"/>
        </w:rPr>
        <w:t>Methodological Limitations and Future Research</w:t>
      </w:r>
      <w:bookmarkEnd w:id="12"/>
    </w:p>
    <w:p w14:paraId="32DDB721" w14:textId="4D8846CD" w:rsidR="00C67695" w:rsidRPr="00C67695" w:rsidRDefault="00904FC0" w:rsidP="00633D9E">
      <w:pPr>
        <w:spacing w:after="0" w:line="360" w:lineRule="auto"/>
        <w:jc w:val="both"/>
        <w:rPr>
          <w:rFonts w:cs="Times New Roman"/>
          <w:lang w:val="en-US"/>
        </w:rPr>
      </w:pPr>
      <w:r w:rsidRPr="00904FC0">
        <w:rPr>
          <w:rFonts w:cs="Times New Roman"/>
        </w:rPr>
        <w:t>The approach is constrained by the use of secondary data which does not allow any direct observation on internal franchising dynamics, proprietary measures or primary confirmation of psychological influences. However, triangulation of industry reports, competitor benchmarks, academic and market results allow making confident conclusions. This paper presents a testable hypothesis to undertake primary research in the future: A structured change management program of implementation with the help of the Force Field Analysis, stakeholder mapping and psychological contract audits will lead to a turnover rate of less than 90 percent in 18 months through the moderation of the role clarity, development opportunities, and organizational justice. Intervention/control design This would need longitudinal, quasi-experimental designs to validate the intervention and control groups.</w:t>
      </w:r>
    </w:p>
    <w:p w14:paraId="3D505A55" w14:textId="084DBAEB" w:rsidR="0089515A" w:rsidRPr="001E1D66" w:rsidRDefault="00D434CE" w:rsidP="00633D9E">
      <w:pPr>
        <w:pStyle w:val="Heading1"/>
        <w:jc w:val="both"/>
      </w:pPr>
      <w:bookmarkStart w:id="13" w:name="_Toc217729593"/>
      <w:r>
        <w:t>Strategic Action Plan</w:t>
      </w:r>
      <w:bookmarkEnd w:id="13"/>
    </w:p>
    <w:p w14:paraId="22E5F1B4" w14:textId="61EC41EF" w:rsidR="00EE4B9C" w:rsidRPr="00EE4B9C" w:rsidRDefault="00B71600" w:rsidP="00633D9E">
      <w:pPr>
        <w:shd w:val="clear" w:color="auto" w:fill="FFFFFF"/>
        <w:spacing w:after="0" w:line="360" w:lineRule="auto"/>
        <w:rPr>
          <w:rFonts w:eastAsia="Times New Roman" w:cs="Times New Roman"/>
          <w:color w:val="0F1115"/>
          <w:kern w:val="0"/>
          <w:lang w:val="en-US"/>
          <w14:ligatures w14:val="none"/>
        </w:rPr>
      </w:pPr>
      <w:r w:rsidRPr="00B71600">
        <w:rPr>
          <w:rFonts w:eastAsia="Times New Roman" w:cs="Times New Roman"/>
          <w:color w:val="0F1115"/>
          <w:kern w:val="0"/>
          <w14:ligatures w14:val="none"/>
        </w:rPr>
        <w:t>This 18-month roadmap based on the Kotter model of change outlines four major initiatives that can be used to fill the strategic gaps at KFC. Every initiative has certain activities, people in charge, timelines, and quantifiable metrics of success.</w:t>
      </w:r>
    </w:p>
    <w:p w14:paraId="6A765789" w14:textId="27CEA76D" w:rsidR="00EE4B9C" w:rsidRPr="00EE4B9C" w:rsidRDefault="00EE4B9C" w:rsidP="00633D9E">
      <w:pPr>
        <w:shd w:val="clear" w:color="auto" w:fill="FFFFFF"/>
        <w:spacing w:after="0" w:line="360" w:lineRule="auto"/>
        <w:rPr>
          <w:rFonts w:eastAsia="Times New Roman" w:cs="Times New Roman"/>
          <w:color w:val="0F1115"/>
          <w:kern w:val="0"/>
          <w:lang w:val="en-US"/>
          <w14:ligatures w14:val="none"/>
        </w:rPr>
      </w:pPr>
      <w:r w:rsidRPr="00EE4B9C">
        <w:rPr>
          <w:rFonts w:eastAsia="Times New Roman" w:cs="Times New Roman"/>
          <w:b/>
          <w:bCs/>
          <w:color w:val="0F1115"/>
          <w:kern w:val="0"/>
          <w:lang w:val="en-US"/>
          <w14:ligatures w14:val="none"/>
        </w:rPr>
        <w:t>Table</w:t>
      </w:r>
      <w:r w:rsidR="005C542C">
        <w:rPr>
          <w:rFonts w:eastAsia="Times New Roman" w:cs="Times New Roman"/>
          <w:b/>
          <w:bCs/>
          <w:color w:val="0F1115"/>
          <w:kern w:val="0"/>
          <w:lang w:val="en-US"/>
          <w14:ligatures w14:val="none"/>
        </w:rPr>
        <w:t xml:space="preserve"> 3</w:t>
      </w:r>
      <w:r w:rsidRPr="00EE4B9C">
        <w:rPr>
          <w:rFonts w:eastAsia="Times New Roman" w:cs="Times New Roman"/>
          <w:b/>
          <w:bCs/>
          <w:color w:val="0F1115"/>
          <w:kern w:val="0"/>
          <w:lang w:val="en-US"/>
          <w14:ligatures w14:val="none"/>
        </w:rPr>
        <w:t>: Roadmap Phasing &amp; Focus</w:t>
      </w:r>
    </w:p>
    <w:tbl>
      <w:tblPr>
        <w:tblStyle w:val="GridTable5Dark-Accent1"/>
        <w:tblW w:w="5000" w:type="pct"/>
        <w:tblLook w:val="04A0" w:firstRow="1" w:lastRow="0" w:firstColumn="1" w:lastColumn="0" w:noHBand="0" w:noVBand="1"/>
      </w:tblPr>
      <w:tblGrid>
        <w:gridCol w:w="1859"/>
        <w:gridCol w:w="1444"/>
        <w:gridCol w:w="3923"/>
        <w:gridCol w:w="2124"/>
      </w:tblGrid>
      <w:tr w:rsidR="00EE4B9C" w:rsidRPr="00EE4B9C" w14:paraId="70620E8D" w14:textId="77777777" w:rsidTr="00EE4B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pct"/>
            <w:hideMark/>
          </w:tcPr>
          <w:p w14:paraId="5909181B"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Phase</w:t>
            </w:r>
          </w:p>
        </w:tc>
        <w:tc>
          <w:tcPr>
            <w:tcW w:w="772" w:type="pct"/>
            <w:hideMark/>
          </w:tcPr>
          <w:p w14:paraId="4CEEAEE1"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Timeline</w:t>
            </w:r>
          </w:p>
        </w:tc>
        <w:tc>
          <w:tcPr>
            <w:tcW w:w="2098" w:type="pct"/>
            <w:hideMark/>
          </w:tcPr>
          <w:p w14:paraId="7BB7DD3A"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Primary Focus</w:t>
            </w:r>
          </w:p>
        </w:tc>
        <w:tc>
          <w:tcPr>
            <w:tcW w:w="1136" w:type="pct"/>
            <w:hideMark/>
          </w:tcPr>
          <w:p w14:paraId="57AF0510"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Kotter Step Alignment</w:t>
            </w:r>
          </w:p>
        </w:tc>
      </w:tr>
      <w:tr w:rsidR="00EE4B9C" w:rsidRPr="00EE4B9C" w14:paraId="2E91BC87" w14:textId="77777777" w:rsidTr="00EE4B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pct"/>
            <w:hideMark/>
          </w:tcPr>
          <w:p w14:paraId="7CD52BF5"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Foundation</w:t>
            </w:r>
          </w:p>
        </w:tc>
        <w:tc>
          <w:tcPr>
            <w:tcW w:w="772" w:type="pct"/>
            <w:hideMark/>
          </w:tcPr>
          <w:p w14:paraId="19045635"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Months 1-3</w:t>
            </w:r>
          </w:p>
        </w:tc>
        <w:tc>
          <w:tcPr>
            <w:tcW w:w="2098" w:type="pct"/>
            <w:hideMark/>
          </w:tcPr>
          <w:p w14:paraId="566C0100"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Create urgency, build coalition, establish governance.</w:t>
            </w:r>
          </w:p>
        </w:tc>
        <w:tc>
          <w:tcPr>
            <w:tcW w:w="1136" w:type="pct"/>
            <w:hideMark/>
          </w:tcPr>
          <w:p w14:paraId="086F3D5D"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Steps 1-2</w:t>
            </w:r>
          </w:p>
        </w:tc>
      </w:tr>
      <w:tr w:rsidR="00EE4B9C" w:rsidRPr="00EE4B9C" w14:paraId="00FE60C2" w14:textId="77777777" w:rsidTr="00EE4B9C">
        <w:tc>
          <w:tcPr>
            <w:cnfStyle w:val="001000000000" w:firstRow="0" w:lastRow="0" w:firstColumn="1" w:lastColumn="0" w:oddVBand="0" w:evenVBand="0" w:oddHBand="0" w:evenHBand="0" w:firstRowFirstColumn="0" w:firstRowLastColumn="0" w:lastRowFirstColumn="0" w:lastRowLastColumn="0"/>
            <w:tcW w:w="994" w:type="pct"/>
            <w:hideMark/>
          </w:tcPr>
          <w:p w14:paraId="27FA532C"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Planning &amp; Pilot</w:t>
            </w:r>
          </w:p>
        </w:tc>
        <w:tc>
          <w:tcPr>
            <w:tcW w:w="772" w:type="pct"/>
            <w:hideMark/>
          </w:tcPr>
          <w:p w14:paraId="49558771"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Months 4-6</w:t>
            </w:r>
          </w:p>
        </w:tc>
        <w:tc>
          <w:tcPr>
            <w:tcW w:w="2098" w:type="pct"/>
            <w:hideMark/>
          </w:tcPr>
          <w:p w14:paraId="7139C653"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Develop vision, design programs, launch pilots.</w:t>
            </w:r>
          </w:p>
        </w:tc>
        <w:tc>
          <w:tcPr>
            <w:tcW w:w="1136" w:type="pct"/>
            <w:hideMark/>
          </w:tcPr>
          <w:p w14:paraId="507A5AE8"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Steps 3-4</w:t>
            </w:r>
          </w:p>
        </w:tc>
      </w:tr>
      <w:tr w:rsidR="00EE4B9C" w:rsidRPr="00EE4B9C" w14:paraId="10783435" w14:textId="77777777" w:rsidTr="00EE4B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pct"/>
            <w:hideMark/>
          </w:tcPr>
          <w:p w14:paraId="39D2AA39"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Execution &amp; Wins</w:t>
            </w:r>
          </w:p>
        </w:tc>
        <w:tc>
          <w:tcPr>
            <w:tcW w:w="772" w:type="pct"/>
            <w:hideMark/>
          </w:tcPr>
          <w:p w14:paraId="61D92BF1"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Months 7-12</w:t>
            </w:r>
          </w:p>
        </w:tc>
        <w:tc>
          <w:tcPr>
            <w:tcW w:w="2098" w:type="pct"/>
            <w:hideMark/>
          </w:tcPr>
          <w:p w14:paraId="63779CAF"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Enable action, generate short-term wins, test at scale.</w:t>
            </w:r>
          </w:p>
        </w:tc>
        <w:tc>
          <w:tcPr>
            <w:tcW w:w="1136" w:type="pct"/>
            <w:hideMark/>
          </w:tcPr>
          <w:p w14:paraId="7EC2C122"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Steps 5-6</w:t>
            </w:r>
          </w:p>
        </w:tc>
      </w:tr>
      <w:tr w:rsidR="00EE4B9C" w:rsidRPr="00EE4B9C" w14:paraId="47F0D464" w14:textId="77777777" w:rsidTr="00EE4B9C">
        <w:tc>
          <w:tcPr>
            <w:cnfStyle w:val="001000000000" w:firstRow="0" w:lastRow="0" w:firstColumn="1" w:lastColumn="0" w:oddVBand="0" w:evenVBand="0" w:oddHBand="0" w:evenHBand="0" w:firstRowFirstColumn="0" w:firstRowLastColumn="0" w:lastRowFirstColumn="0" w:lastRowLastColumn="0"/>
            <w:tcW w:w="994" w:type="pct"/>
            <w:hideMark/>
          </w:tcPr>
          <w:p w14:paraId="6E779CA8"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lastRenderedPageBreak/>
              <w:t>Anchoring</w:t>
            </w:r>
          </w:p>
        </w:tc>
        <w:tc>
          <w:tcPr>
            <w:tcW w:w="772" w:type="pct"/>
            <w:hideMark/>
          </w:tcPr>
          <w:p w14:paraId="7DC1DD34"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Months 13-18</w:t>
            </w:r>
          </w:p>
        </w:tc>
        <w:tc>
          <w:tcPr>
            <w:tcW w:w="2098" w:type="pct"/>
            <w:hideMark/>
          </w:tcPr>
          <w:p w14:paraId="114FFD9E"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Consolidate gains, scale successes, embed changes.</w:t>
            </w:r>
          </w:p>
        </w:tc>
        <w:tc>
          <w:tcPr>
            <w:tcW w:w="1136" w:type="pct"/>
            <w:hideMark/>
          </w:tcPr>
          <w:p w14:paraId="44C15543"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Steps 7-8</w:t>
            </w:r>
          </w:p>
        </w:tc>
      </w:tr>
    </w:tbl>
    <w:p w14:paraId="7D10CD20" w14:textId="33F05B5D" w:rsidR="00EE4B9C" w:rsidRPr="00EE4B9C" w:rsidRDefault="00EE4B9C" w:rsidP="00633D9E">
      <w:pPr>
        <w:shd w:val="clear" w:color="auto" w:fill="FFFFFF"/>
        <w:spacing w:after="0" w:line="360" w:lineRule="auto"/>
        <w:rPr>
          <w:rFonts w:eastAsia="Times New Roman" w:cs="Times New Roman"/>
          <w:color w:val="0F1115"/>
          <w:kern w:val="0"/>
          <w:lang w:val="en-US"/>
          <w14:ligatures w14:val="none"/>
        </w:rPr>
      </w:pPr>
      <w:r w:rsidRPr="00EE4B9C">
        <w:rPr>
          <w:rFonts w:eastAsia="Times New Roman" w:cs="Times New Roman"/>
          <w:b/>
          <w:bCs/>
          <w:color w:val="0F1115"/>
          <w:kern w:val="0"/>
          <w:lang w:val="en-US"/>
          <w14:ligatures w14:val="none"/>
        </w:rPr>
        <w:t>Table</w:t>
      </w:r>
      <w:r w:rsidR="005C542C">
        <w:rPr>
          <w:rFonts w:eastAsia="Times New Roman" w:cs="Times New Roman"/>
          <w:b/>
          <w:bCs/>
          <w:color w:val="0F1115"/>
          <w:kern w:val="0"/>
          <w:lang w:val="en-US"/>
          <w14:ligatures w14:val="none"/>
        </w:rPr>
        <w:t xml:space="preserve"> 4</w:t>
      </w:r>
      <w:r w:rsidRPr="00EE4B9C">
        <w:rPr>
          <w:rFonts w:eastAsia="Times New Roman" w:cs="Times New Roman"/>
          <w:b/>
          <w:bCs/>
          <w:color w:val="0F1115"/>
          <w:kern w:val="0"/>
          <w:lang w:val="en-US"/>
          <w14:ligatures w14:val="none"/>
        </w:rPr>
        <w:t>: Initiative Summary &amp; Investment</w:t>
      </w:r>
    </w:p>
    <w:tbl>
      <w:tblPr>
        <w:tblStyle w:val="GridTable5Dark-Accent5"/>
        <w:tblW w:w="5000" w:type="pct"/>
        <w:tblLook w:val="04A0" w:firstRow="1" w:lastRow="0" w:firstColumn="1" w:lastColumn="0" w:noHBand="0" w:noVBand="1"/>
      </w:tblPr>
      <w:tblGrid>
        <w:gridCol w:w="1979"/>
        <w:gridCol w:w="1894"/>
        <w:gridCol w:w="2117"/>
        <w:gridCol w:w="1546"/>
        <w:gridCol w:w="1814"/>
      </w:tblGrid>
      <w:tr w:rsidR="00EE4B9C" w:rsidRPr="00EE4B9C" w14:paraId="07F7AB93" w14:textId="77777777" w:rsidTr="00A742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pct"/>
            <w:hideMark/>
          </w:tcPr>
          <w:p w14:paraId="089A4BCD"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Initiative</w:t>
            </w:r>
          </w:p>
        </w:tc>
        <w:tc>
          <w:tcPr>
            <w:tcW w:w="1013" w:type="pct"/>
            <w:hideMark/>
          </w:tcPr>
          <w:p w14:paraId="225A9EAA"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Strategic Objective</w:t>
            </w:r>
          </w:p>
        </w:tc>
        <w:tc>
          <w:tcPr>
            <w:tcW w:w="1132" w:type="pct"/>
            <w:hideMark/>
          </w:tcPr>
          <w:p w14:paraId="0985932A"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Key Actions</w:t>
            </w:r>
          </w:p>
        </w:tc>
        <w:tc>
          <w:tcPr>
            <w:tcW w:w="827" w:type="pct"/>
            <w:hideMark/>
          </w:tcPr>
          <w:p w14:paraId="646B5699"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Total Budget</w:t>
            </w:r>
          </w:p>
        </w:tc>
        <w:tc>
          <w:tcPr>
            <w:tcW w:w="971" w:type="pct"/>
            <w:hideMark/>
          </w:tcPr>
          <w:p w14:paraId="04E60919"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Primary Success Metric</w:t>
            </w:r>
          </w:p>
        </w:tc>
      </w:tr>
      <w:tr w:rsidR="00EE4B9C" w:rsidRPr="00EE4B9C" w14:paraId="1C7DEC5F" w14:textId="77777777" w:rsidTr="00A74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pct"/>
            <w:hideMark/>
          </w:tcPr>
          <w:p w14:paraId="437DCF50"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 Change Management</w:t>
            </w:r>
          </w:p>
        </w:tc>
        <w:tc>
          <w:tcPr>
            <w:tcW w:w="1013" w:type="pct"/>
            <w:hideMark/>
          </w:tcPr>
          <w:p w14:paraId="4C8710A5"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Reduce staff turnover to &lt;90% and build digital capabilities.</w:t>
            </w:r>
          </w:p>
        </w:tc>
        <w:tc>
          <w:tcPr>
            <w:tcW w:w="1132" w:type="pct"/>
            <w:hideMark/>
          </w:tcPr>
          <w:p w14:paraId="749668F3"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1.1-1.5: Urgency creation, stakeholder mapping, Digital Champion pilot, psychological contract audit, system-wide rollout.</w:t>
            </w:r>
          </w:p>
        </w:tc>
        <w:tc>
          <w:tcPr>
            <w:tcW w:w="827" w:type="pct"/>
            <w:hideMark/>
          </w:tcPr>
          <w:p w14:paraId="49451868"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£1.747M</w:t>
            </w:r>
          </w:p>
        </w:tc>
        <w:tc>
          <w:tcPr>
            <w:tcW w:w="971" w:type="pct"/>
            <w:hideMark/>
          </w:tcPr>
          <w:p w14:paraId="7AC6176F"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System-wide turnover &lt;90% by Month 18.</w:t>
            </w:r>
          </w:p>
        </w:tc>
      </w:tr>
      <w:tr w:rsidR="00EE4B9C" w:rsidRPr="00EE4B9C" w14:paraId="147E1CE0" w14:textId="77777777" w:rsidTr="00A742CF">
        <w:tc>
          <w:tcPr>
            <w:cnfStyle w:val="001000000000" w:firstRow="0" w:lastRow="0" w:firstColumn="1" w:lastColumn="0" w:oddVBand="0" w:evenVBand="0" w:oddHBand="0" w:evenHBand="0" w:firstRowFirstColumn="0" w:firstRowLastColumn="0" w:lastRowFirstColumn="0" w:lastRowLastColumn="0"/>
            <w:tcW w:w="1058" w:type="pct"/>
            <w:hideMark/>
          </w:tcPr>
          <w:p w14:paraId="25E1B37B"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2. Measurement Transformation</w:t>
            </w:r>
          </w:p>
        </w:tc>
        <w:tc>
          <w:tcPr>
            <w:tcW w:w="1013" w:type="pct"/>
            <w:hideMark/>
          </w:tcPr>
          <w:p w14:paraId="5EAF4DA6"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Implement evidence-based systems for CLV, attribution, and brand health.</w:t>
            </w:r>
          </w:p>
        </w:tc>
        <w:tc>
          <w:tcPr>
            <w:tcW w:w="1132" w:type="pct"/>
            <w:hideMark/>
          </w:tcPr>
          <w:p w14:paraId="0642BC97"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2.1-2.5: Establish Analytics Centre, implement CLV &amp; attribution models, launch brand tracking, build testing infrastructure.</w:t>
            </w:r>
          </w:p>
        </w:tc>
        <w:tc>
          <w:tcPr>
            <w:tcW w:w="827" w:type="pct"/>
            <w:hideMark/>
          </w:tcPr>
          <w:p w14:paraId="494993D1"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£1.505M (initial) + £565K/yr</w:t>
            </w:r>
          </w:p>
        </w:tc>
        <w:tc>
          <w:tcPr>
            <w:tcW w:w="971" w:type="pct"/>
            <w:hideMark/>
          </w:tcPr>
          <w:p w14:paraId="26B8A426"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CLV measured; attribution model explaining &gt;85% of variance.</w:t>
            </w:r>
          </w:p>
        </w:tc>
      </w:tr>
      <w:tr w:rsidR="00EE4B9C" w:rsidRPr="00EE4B9C" w14:paraId="36D9D389" w14:textId="77777777" w:rsidTr="00A74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pct"/>
            <w:hideMark/>
          </w:tcPr>
          <w:p w14:paraId="45267366"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3. Owned Media Rebalancing</w:t>
            </w:r>
          </w:p>
        </w:tc>
        <w:tc>
          <w:tcPr>
            <w:tcW w:w="1013" w:type="pct"/>
            <w:hideMark/>
          </w:tcPr>
          <w:p w14:paraId="6F25E878"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Reallocate 20% of paid media budget (£27M) to owned properties to improve CAC and LTV.</w:t>
            </w:r>
          </w:p>
        </w:tc>
        <w:tc>
          <w:tcPr>
            <w:tcW w:w="1132" w:type="pct"/>
            <w:hideMark/>
          </w:tcPr>
          <w:p w14:paraId="1C542A53"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3.1-3.5: Website/SEO overhaul, content hub, email automation, budget reallocation, micro-influencer program.</w:t>
            </w:r>
          </w:p>
        </w:tc>
        <w:tc>
          <w:tcPr>
            <w:tcW w:w="827" w:type="pct"/>
            <w:hideMark/>
          </w:tcPr>
          <w:p w14:paraId="63E866D3"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£3.54M (reallocated)</w:t>
            </w:r>
          </w:p>
        </w:tc>
        <w:tc>
          <w:tcPr>
            <w:tcW w:w="971" w:type="pct"/>
            <w:hideMark/>
          </w:tcPr>
          <w:p w14:paraId="65BDA117"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CAC reduced by 35% to £5.66 by Month 18.</w:t>
            </w:r>
          </w:p>
        </w:tc>
      </w:tr>
      <w:tr w:rsidR="00EE4B9C" w:rsidRPr="00EE4B9C" w14:paraId="32B9EEF2" w14:textId="77777777" w:rsidTr="00A742CF">
        <w:tc>
          <w:tcPr>
            <w:cnfStyle w:val="001000000000" w:firstRow="0" w:lastRow="0" w:firstColumn="1" w:lastColumn="0" w:oddVBand="0" w:evenVBand="0" w:oddHBand="0" w:evenHBand="0" w:firstRowFirstColumn="0" w:firstRowLastColumn="0" w:lastRowFirstColumn="0" w:lastRowLastColumn="0"/>
            <w:tcW w:w="1058" w:type="pct"/>
            <w:hideMark/>
          </w:tcPr>
          <w:p w14:paraId="5D9502FD"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4. Values-Based Positioning Test</w:t>
            </w:r>
          </w:p>
        </w:tc>
        <w:tc>
          <w:tcPr>
            <w:tcW w:w="1013" w:type="pct"/>
            <w:hideMark/>
          </w:tcPr>
          <w:p w14:paraId="38A0840B"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 xml:space="preserve">Test a modernized brand position focused on health and </w:t>
            </w:r>
            <w:r w:rsidRPr="00EE4B9C">
              <w:rPr>
                <w:rFonts w:eastAsia="Times New Roman" w:cs="Times New Roman"/>
                <w:kern w:val="0"/>
                <w:sz w:val="23"/>
                <w:szCs w:val="23"/>
                <w:lang w:val="en-US"/>
                <w14:ligatures w14:val="none"/>
              </w:rPr>
              <w:lastRenderedPageBreak/>
              <w:t>sustainability in controlled markets.</w:t>
            </w:r>
          </w:p>
        </w:tc>
        <w:tc>
          <w:tcPr>
            <w:tcW w:w="1132" w:type="pct"/>
            <w:hideMark/>
          </w:tcPr>
          <w:p w14:paraId="00F67590"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lastRenderedPageBreak/>
              <w:t xml:space="preserve">4.1-4.5: Select test markets, launch menu innovation, community </w:t>
            </w:r>
            <w:r w:rsidRPr="00EE4B9C">
              <w:rPr>
                <w:rFonts w:eastAsia="Times New Roman" w:cs="Times New Roman"/>
                <w:kern w:val="0"/>
                <w:sz w:val="23"/>
                <w:szCs w:val="23"/>
                <w:lang w:val="en-US"/>
                <w14:ligatures w14:val="none"/>
              </w:rPr>
              <w:lastRenderedPageBreak/>
              <w:t>partnerships, targeted campaign, impact assessment.</w:t>
            </w:r>
          </w:p>
        </w:tc>
        <w:tc>
          <w:tcPr>
            <w:tcW w:w="827" w:type="pct"/>
            <w:hideMark/>
          </w:tcPr>
          <w:p w14:paraId="0A08C771"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lastRenderedPageBreak/>
              <w:t>£1.71M</w:t>
            </w:r>
          </w:p>
        </w:tc>
        <w:tc>
          <w:tcPr>
            <w:tcW w:w="971" w:type="pct"/>
            <w:hideMark/>
          </w:tcPr>
          <w:p w14:paraId="0DD80163"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 xml:space="preserve">Under-35 consideration rates increase by </w:t>
            </w:r>
            <w:r w:rsidRPr="00EE4B9C">
              <w:rPr>
                <w:rFonts w:eastAsia="Times New Roman" w:cs="Times New Roman"/>
                <w:kern w:val="0"/>
                <w:sz w:val="23"/>
                <w:szCs w:val="23"/>
                <w:lang w:val="en-US"/>
                <w14:ligatures w14:val="none"/>
              </w:rPr>
              <w:lastRenderedPageBreak/>
              <w:t>25% in test markets.</w:t>
            </w:r>
          </w:p>
        </w:tc>
      </w:tr>
    </w:tbl>
    <w:p w14:paraId="09221909" w14:textId="77777777" w:rsidR="00501998" w:rsidRDefault="00EE4B9C" w:rsidP="00633D9E">
      <w:pPr>
        <w:shd w:val="clear" w:color="auto" w:fill="FFFFFF"/>
        <w:spacing w:after="0" w:line="360" w:lineRule="auto"/>
        <w:jc w:val="both"/>
        <w:rPr>
          <w:rFonts w:eastAsia="Times New Roman" w:cs="Times New Roman"/>
          <w:color w:val="0F1115"/>
          <w:kern w:val="0"/>
          <w:lang w:val="en-US"/>
          <w14:ligatures w14:val="none"/>
        </w:rPr>
      </w:pPr>
      <w:r w:rsidRPr="00EE4B9C">
        <w:rPr>
          <w:rFonts w:eastAsia="Times New Roman" w:cs="Times New Roman"/>
          <w:b/>
          <w:bCs/>
          <w:color w:val="0F1115"/>
          <w:kern w:val="0"/>
          <w:lang w:val="en-US"/>
          <w14:ligatures w14:val="none"/>
        </w:rPr>
        <w:t>Implementation Governance &amp; ROI</w:t>
      </w:r>
    </w:p>
    <w:p w14:paraId="2210900C" w14:textId="18EAC383" w:rsidR="00EE4B9C" w:rsidRPr="00EE4B9C" w:rsidRDefault="00B71600" w:rsidP="00633D9E">
      <w:pPr>
        <w:shd w:val="clear" w:color="auto" w:fill="FFFFFF"/>
        <w:spacing w:after="0" w:line="360" w:lineRule="auto"/>
        <w:jc w:val="both"/>
        <w:rPr>
          <w:rFonts w:eastAsia="Times New Roman" w:cs="Times New Roman"/>
          <w:color w:val="0F1115"/>
          <w:kern w:val="0"/>
          <w:lang w:val="en-US"/>
          <w14:ligatures w14:val="none"/>
        </w:rPr>
      </w:pPr>
      <w:r w:rsidRPr="00B71600">
        <w:rPr>
          <w:rFonts w:eastAsia="Times New Roman" w:cs="Times New Roman"/>
          <w:color w:val="0F1115"/>
          <w:kern w:val="0"/>
          <w14:ligatures w14:val="none"/>
        </w:rPr>
        <w:t>Monthly governance will be done by a Transformation Steering Committee (CMO, CHRO, franchise reps) through a KPI dashboard. Co-creation and rollouts will be used to mitigate key risks (franchise resistance, capability gaps).</w:t>
      </w:r>
    </w:p>
    <w:p w14:paraId="7072DB2F" w14:textId="0A71A845" w:rsidR="00EE4B9C" w:rsidRPr="00EE4B9C" w:rsidRDefault="00EE4B9C" w:rsidP="00633D9E">
      <w:pPr>
        <w:shd w:val="clear" w:color="auto" w:fill="FFFFFF"/>
        <w:spacing w:after="0" w:line="360" w:lineRule="auto"/>
        <w:jc w:val="both"/>
        <w:rPr>
          <w:rFonts w:eastAsia="Times New Roman" w:cs="Times New Roman"/>
          <w:color w:val="0F1115"/>
          <w:kern w:val="0"/>
          <w:lang w:val="en-US"/>
          <w14:ligatures w14:val="none"/>
        </w:rPr>
      </w:pPr>
      <w:r w:rsidRPr="00EE4B9C">
        <w:rPr>
          <w:rFonts w:eastAsia="Times New Roman" w:cs="Times New Roman"/>
          <w:b/>
          <w:bCs/>
          <w:color w:val="0F1115"/>
          <w:kern w:val="0"/>
          <w:lang w:val="en-US"/>
          <w14:ligatures w14:val="none"/>
        </w:rPr>
        <w:t>Table</w:t>
      </w:r>
      <w:r w:rsidR="005C542C">
        <w:rPr>
          <w:rFonts w:eastAsia="Times New Roman" w:cs="Times New Roman"/>
          <w:b/>
          <w:bCs/>
          <w:color w:val="0F1115"/>
          <w:kern w:val="0"/>
          <w:lang w:val="en-US"/>
          <w14:ligatures w14:val="none"/>
        </w:rPr>
        <w:t xml:space="preserve"> 5</w:t>
      </w:r>
      <w:r w:rsidRPr="00EE4B9C">
        <w:rPr>
          <w:rFonts w:eastAsia="Times New Roman" w:cs="Times New Roman"/>
          <w:b/>
          <w:bCs/>
          <w:color w:val="0F1115"/>
          <w:kern w:val="0"/>
          <w:lang w:val="en-US"/>
          <w14:ligatures w14:val="none"/>
        </w:rPr>
        <w:t>: Expected Return on Investment (Annual)</w:t>
      </w:r>
    </w:p>
    <w:tbl>
      <w:tblPr>
        <w:tblStyle w:val="GridTable4-Accent1"/>
        <w:tblW w:w="5000" w:type="pct"/>
        <w:tblLook w:val="04A0" w:firstRow="1" w:lastRow="0" w:firstColumn="1" w:lastColumn="0" w:noHBand="0" w:noVBand="1"/>
      </w:tblPr>
      <w:tblGrid>
        <w:gridCol w:w="4493"/>
        <w:gridCol w:w="3095"/>
        <w:gridCol w:w="1762"/>
      </w:tblGrid>
      <w:tr w:rsidR="00EE4B9C" w:rsidRPr="00EE4B9C" w14:paraId="38C1CB39" w14:textId="77777777" w:rsidTr="00EE4B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3" w:type="pct"/>
            <w:hideMark/>
          </w:tcPr>
          <w:p w14:paraId="014F92D3"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Initiative</w:t>
            </w:r>
          </w:p>
        </w:tc>
        <w:tc>
          <w:tcPr>
            <w:tcW w:w="1655" w:type="pct"/>
            <w:hideMark/>
          </w:tcPr>
          <w:p w14:paraId="64C0645E"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Expected Annual Benefit</w:t>
            </w:r>
          </w:p>
        </w:tc>
        <w:tc>
          <w:tcPr>
            <w:tcW w:w="942" w:type="pct"/>
            <w:hideMark/>
          </w:tcPr>
          <w:p w14:paraId="43D7616F" w14:textId="77777777" w:rsidR="00EE4B9C" w:rsidRPr="00EE4B9C" w:rsidRDefault="00EE4B9C" w:rsidP="00633D9E">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ROI Calculation</w:t>
            </w:r>
          </w:p>
        </w:tc>
      </w:tr>
      <w:tr w:rsidR="00EE4B9C" w:rsidRPr="00EE4B9C" w14:paraId="4FACDFA8" w14:textId="77777777" w:rsidTr="00EE4B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3" w:type="pct"/>
            <w:hideMark/>
          </w:tcPr>
          <w:p w14:paraId="7D9E12C2"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 Change Management</w:t>
            </w:r>
          </w:p>
        </w:tc>
        <w:tc>
          <w:tcPr>
            <w:tcW w:w="1655" w:type="pct"/>
            <w:hideMark/>
          </w:tcPr>
          <w:p w14:paraId="3442A080"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£40.7M (savings &amp; revenue)</w:t>
            </w:r>
          </w:p>
        </w:tc>
        <w:tc>
          <w:tcPr>
            <w:tcW w:w="942" w:type="pct"/>
            <w:hideMark/>
          </w:tcPr>
          <w:p w14:paraId="7B142A6F"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23:1</w:t>
            </w:r>
          </w:p>
        </w:tc>
      </w:tr>
      <w:tr w:rsidR="00EE4B9C" w:rsidRPr="00EE4B9C" w14:paraId="108F2356" w14:textId="77777777" w:rsidTr="00EE4B9C">
        <w:tc>
          <w:tcPr>
            <w:cnfStyle w:val="001000000000" w:firstRow="0" w:lastRow="0" w:firstColumn="1" w:lastColumn="0" w:oddVBand="0" w:evenVBand="0" w:oddHBand="0" w:evenHBand="0" w:firstRowFirstColumn="0" w:firstRowLastColumn="0" w:lastRowFirstColumn="0" w:lastRowLastColumn="0"/>
            <w:tcW w:w="2403" w:type="pct"/>
            <w:hideMark/>
          </w:tcPr>
          <w:p w14:paraId="360D0946"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2. Measurement Transformation</w:t>
            </w:r>
          </w:p>
        </w:tc>
        <w:tc>
          <w:tcPr>
            <w:tcW w:w="1655" w:type="pct"/>
            <w:hideMark/>
          </w:tcPr>
          <w:p w14:paraId="2D2982B8"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£26.7M (efficiency &amp; revenue)</w:t>
            </w:r>
          </w:p>
        </w:tc>
        <w:tc>
          <w:tcPr>
            <w:tcW w:w="942" w:type="pct"/>
            <w:hideMark/>
          </w:tcPr>
          <w:p w14:paraId="2C88A0D7"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18:1</w:t>
            </w:r>
          </w:p>
        </w:tc>
      </w:tr>
      <w:tr w:rsidR="00EE4B9C" w:rsidRPr="00EE4B9C" w14:paraId="1D106651" w14:textId="77777777" w:rsidTr="00EE4B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3" w:type="pct"/>
            <w:hideMark/>
          </w:tcPr>
          <w:p w14:paraId="5E4B5BCE"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3. Owned Media Rebalancing</w:t>
            </w:r>
          </w:p>
        </w:tc>
        <w:tc>
          <w:tcPr>
            <w:tcW w:w="1655" w:type="pct"/>
            <w:hideMark/>
          </w:tcPr>
          <w:p w14:paraId="0C0DC535"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£38.1M* (5-year NPV annualized)</w:t>
            </w:r>
          </w:p>
        </w:tc>
        <w:tc>
          <w:tcPr>
            <w:tcW w:w="942" w:type="pct"/>
            <w:hideMark/>
          </w:tcPr>
          <w:p w14:paraId="07532DCB"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11:1</w:t>
            </w:r>
          </w:p>
        </w:tc>
      </w:tr>
      <w:tr w:rsidR="00EE4B9C" w:rsidRPr="00EE4B9C" w14:paraId="469C530B" w14:textId="77777777" w:rsidTr="00EE4B9C">
        <w:tc>
          <w:tcPr>
            <w:cnfStyle w:val="001000000000" w:firstRow="0" w:lastRow="0" w:firstColumn="1" w:lastColumn="0" w:oddVBand="0" w:evenVBand="0" w:oddHBand="0" w:evenHBand="0" w:firstRowFirstColumn="0" w:firstRowLastColumn="0" w:lastRowFirstColumn="0" w:lastRowLastColumn="0"/>
            <w:tcW w:w="2403" w:type="pct"/>
            <w:hideMark/>
          </w:tcPr>
          <w:p w14:paraId="1931F34A"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4. Values-Based Test</w:t>
            </w:r>
          </w:p>
        </w:tc>
        <w:tc>
          <w:tcPr>
            <w:tcW w:w="1655" w:type="pct"/>
            <w:hideMark/>
          </w:tcPr>
          <w:p w14:paraId="2C4F2AC3"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£65M (risk-adjusted revenue)</w:t>
            </w:r>
          </w:p>
        </w:tc>
        <w:tc>
          <w:tcPr>
            <w:tcW w:w="942" w:type="pct"/>
            <w:hideMark/>
          </w:tcPr>
          <w:p w14:paraId="74283C40"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38:1</w:t>
            </w:r>
          </w:p>
        </w:tc>
      </w:tr>
      <w:tr w:rsidR="00EE4B9C" w:rsidRPr="00EE4B9C" w14:paraId="0EF2AE56" w14:textId="77777777" w:rsidTr="00EE4B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3" w:type="pct"/>
            <w:hideMark/>
          </w:tcPr>
          <w:p w14:paraId="762AA722"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TOTAL</w:t>
            </w:r>
          </w:p>
        </w:tc>
        <w:tc>
          <w:tcPr>
            <w:tcW w:w="1655" w:type="pct"/>
            <w:hideMark/>
          </w:tcPr>
          <w:p w14:paraId="5D5AB0E5"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b/>
                <w:bCs/>
                <w:kern w:val="0"/>
                <w:sz w:val="23"/>
                <w:szCs w:val="23"/>
                <w:lang w:val="en-US"/>
                <w14:ligatures w14:val="none"/>
              </w:rPr>
              <w:t>£323.1M</w:t>
            </w:r>
          </w:p>
        </w:tc>
        <w:tc>
          <w:tcPr>
            <w:tcW w:w="942" w:type="pct"/>
            <w:hideMark/>
          </w:tcPr>
          <w:p w14:paraId="7B41309B" w14:textId="77777777" w:rsidR="00EE4B9C" w:rsidRPr="00EE4B9C" w:rsidRDefault="00EE4B9C" w:rsidP="00633D9E">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3"/>
                <w:szCs w:val="23"/>
                <w:lang w:val="en-US"/>
                <w14:ligatures w14:val="none"/>
              </w:rPr>
            </w:pPr>
            <w:r w:rsidRPr="00EE4B9C">
              <w:rPr>
                <w:rFonts w:eastAsia="Times New Roman" w:cs="Times New Roman"/>
                <w:b/>
                <w:bCs/>
                <w:kern w:val="0"/>
                <w:sz w:val="23"/>
                <w:szCs w:val="23"/>
                <w:lang w:val="en-US"/>
                <w14:ligatures w14:val="none"/>
              </w:rPr>
              <w:t>38:1 Overall ROI</w:t>
            </w:r>
          </w:p>
        </w:tc>
      </w:tr>
      <w:tr w:rsidR="00EE4B9C" w:rsidRPr="00EE4B9C" w14:paraId="298FC0F3" w14:textId="77777777" w:rsidTr="00EE4B9C">
        <w:tc>
          <w:tcPr>
            <w:cnfStyle w:val="001000000000" w:firstRow="0" w:lastRow="0" w:firstColumn="1" w:lastColumn="0" w:oddVBand="0" w:evenVBand="0" w:oddHBand="0" w:evenHBand="0" w:firstRowFirstColumn="0" w:firstRowLastColumn="0" w:lastRowFirstColumn="0" w:lastRowLastColumn="0"/>
            <w:tcW w:w="2403" w:type="pct"/>
            <w:hideMark/>
          </w:tcPr>
          <w:p w14:paraId="0F16CED2" w14:textId="77777777" w:rsidR="00EE4B9C" w:rsidRPr="00EE4B9C" w:rsidRDefault="00EE4B9C" w:rsidP="00633D9E">
            <w:pPr>
              <w:spacing w:line="360" w:lineRule="auto"/>
              <w:rPr>
                <w:rFonts w:eastAsia="Times New Roman" w:cs="Times New Roman"/>
                <w:kern w:val="0"/>
                <w:sz w:val="23"/>
                <w:szCs w:val="23"/>
                <w:lang w:val="en-US"/>
                <w14:ligatures w14:val="none"/>
              </w:rPr>
            </w:pPr>
            <w:r w:rsidRPr="00EE4B9C">
              <w:rPr>
                <w:rFonts w:eastAsia="Times New Roman" w:cs="Times New Roman"/>
                <w:kern w:val="0"/>
                <w:sz w:val="23"/>
                <w:szCs w:val="23"/>
                <w:lang w:val="en-US"/>
                <w14:ligatures w14:val="none"/>
              </w:rPr>
              <w:t>*</w:t>
            </w:r>
            <w:r w:rsidRPr="00EE4B9C">
              <w:rPr>
                <w:rFonts w:eastAsia="Times New Roman" w:cs="Times New Roman"/>
                <w:i/>
                <w:iCs/>
                <w:kern w:val="0"/>
                <w:sz w:val="23"/>
                <w:szCs w:val="23"/>
                <w:lang w:val="en-US"/>
                <w14:ligatures w14:val="none"/>
              </w:rPr>
              <w:t>Represents the annualized value of five-year benefits.</w:t>
            </w:r>
          </w:p>
        </w:tc>
        <w:tc>
          <w:tcPr>
            <w:tcW w:w="1655" w:type="pct"/>
            <w:hideMark/>
          </w:tcPr>
          <w:p w14:paraId="7908FCE4"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3"/>
                <w:szCs w:val="23"/>
                <w:lang w:val="en-US"/>
                <w14:ligatures w14:val="none"/>
              </w:rPr>
            </w:pPr>
          </w:p>
        </w:tc>
        <w:tc>
          <w:tcPr>
            <w:tcW w:w="942" w:type="pct"/>
            <w:hideMark/>
          </w:tcPr>
          <w:p w14:paraId="68DAB647" w14:textId="77777777" w:rsidR="00EE4B9C" w:rsidRPr="00EE4B9C" w:rsidRDefault="00EE4B9C" w:rsidP="00633D9E">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0"/>
                <w:szCs w:val="20"/>
                <w:lang w:val="en-US"/>
                <w14:ligatures w14:val="none"/>
              </w:rPr>
            </w:pPr>
          </w:p>
        </w:tc>
      </w:tr>
    </w:tbl>
    <w:p w14:paraId="0AE9E71F" w14:textId="77777777" w:rsidR="00EE4B9C" w:rsidRDefault="00EE4B9C" w:rsidP="00633D9E">
      <w:pPr>
        <w:shd w:val="clear" w:color="auto" w:fill="FFFFFF"/>
        <w:spacing w:after="0" w:line="360" w:lineRule="auto"/>
        <w:rPr>
          <w:rFonts w:eastAsia="Times New Roman" w:cs="Times New Roman"/>
          <w:color w:val="0F1115"/>
          <w:kern w:val="0"/>
          <w:lang w:val="en-US"/>
          <w14:ligatures w14:val="none"/>
        </w:rPr>
      </w:pPr>
      <w:r w:rsidRPr="00EE4B9C">
        <w:rPr>
          <w:rFonts w:eastAsia="Times New Roman" w:cs="Times New Roman"/>
          <w:b/>
          <w:bCs/>
          <w:color w:val="0F1115"/>
          <w:kern w:val="0"/>
          <w:lang w:val="en-US"/>
          <w14:ligatures w14:val="none"/>
        </w:rPr>
        <w:t>Total Roadmap Investment:</w:t>
      </w:r>
      <w:r w:rsidRPr="00EE4B9C">
        <w:rPr>
          <w:rFonts w:eastAsia="Times New Roman" w:cs="Times New Roman"/>
          <w:color w:val="0F1115"/>
          <w:kern w:val="0"/>
          <w:lang w:val="en-US"/>
          <w14:ligatures w14:val="none"/>
        </w:rPr>
        <w:t> £8.502 million over 18 months.</w:t>
      </w:r>
      <w:r w:rsidRPr="00EE4B9C">
        <w:rPr>
          <w:rFonts w:eastAsia="Times New Roman" w:cs="Times New Roman"/>
          <w:color w:val="0F1115"/>
          <w:kern w:val="0"/>
          <w:lang w:val="en-US"/>
          <w14:ligatures w14:val="none"/>
        </w:rPr>
        <w:br/>
      </w:r>
      <w:r w:rsidRPr="00EE4B9C">
        <w:rPr>
          <w:rFonts w:eastAsia="Times New Roman" w:cs="Times New Roman"/>
          <w:b/>
          <w:bCs/>
          <w:color w:val="0F1115"/>
          <w:kern w:val="0"/>
          <w:lang w:val="en-US"/>
          <w14:ligatures w14:val="none"/>
        </w:rPr>
        <w:t>Overall Expected Annual Benefit:</w:t>
      </w:r>
      <w:r w:rsidRPr="00EE4B9C">
        <w:rPr>
          <w:rFonts w:eastAsia="Times New Roman" w:cs="Times New Roman"/>
          <w:color w:val="0F1115"/>
          <w:kern w:val="0"/>
          <w:lang w:val="en-US"/>
          <w14:ligatures w14:val="none"/>
        </w:rPr>
        <w:t> £323.1 million.</w:t>
      </w:r>
      <w:r w:rsidRPr="00EE4B9C">
        <w:rPr>
          <w:rFonts w:eastAsia="Times New Roman" w:cs="Times New Roman"/>
          <w:color w:val="0F1115"/>
          <w:kern w:val="0"/>
          <w:lang w:val="en-US"/>
          <w14:ligatures w14:val="none"/>
        </w:rPr>
        <w:br/>
      </w:r>
      <w:r w:rsidRPr="00EE4B9C">
        <w:rPr>
          <w:rFonts w:eastAsia="Times New Roman" w:cs="Times New Roman"/>
          <w:b/>
          <w:bCs/>
          <w:color w:val="0F1115"/>
          <w:kern w:val="0"/>
          <w:lang w:val="en-US"/>
          <w14:ligatures w14:val="none"/>
        </w:rPr>
        <w:t>Overall ROI:</w:t>
      </w:r>
      <w:r w:rsidRPr="00EE4B9C">
        <w:rPr>
          <w:rFonts w:eastAsia="Times New Roman" w:cs="Times New Roman"/>
          <w:color w:val="0F1115"/>
          <w:kern w:val="0"/>
          <w:lang w:val="en-US"/>
          <w14:ligatures w14:val="none"/>
        </w:rPr>
        <w:t> 38:1, demonstrating significant value creation from targeted strategic investment.</w:t>
      </w:r>
    </w:p>
    <w:p w14:paraId="48853D10" w14:textId="75BBC255" w:rsidR="00E77AB0" w:rsidRPr="00EE4B9C" w:rsidRDefault="00E0398D" w:rsidP="00633D9E">
      <w:pPr>
        <w:shd w:val="clear" w:color="auto" w:fill="FFFFFF"/>
        <w:spacing w:after="0" w:line="360" w:lineRule="auto"/>
        <w:jc w:val="both"/>
        <w:rPr>
          <w:rFonts w:eastAsia="Times New Roman" w:cs="Times New Roman"/>
          <w:color w:val="0F1115"/>
          <w:kern w:val="0"/>
          <w:lang w:val="en-US"/>
          <w14:ligatures w14:val="none"/>
        </w:rPr>
      </w:pPr>
      <w:r w:rsidRPr="00E0398D">
        <w:rPr>
          <w:rFonts w:eastAsia="Times New Roman" w:cs="Times New Roman"/>
          <w:color w:val="0F1115"/>
          <w:kern w:val="0"/>
          <w14:ligatures w14:val="none"/>
        </w:rPr>
        <w:t>This Strategic Implementation Roadmap offers a theoretically informed, economically rational route to the digital marketing that the KFC can and will rely on to go beyond the reliance on paid media to achieve sustainable competitive advantage by drawing on the workforce capacity, owned customer relationships, and evidence-based decision-making. The realisation of the 323 million value creation (as projected) can only be achieved by disciplined implementation, dynamic learning, and long-term dedication to the transformation process over the 18-month change process.</w:t>
      </w:r>
    </w:p>
    <w:p w14:paraId="6F064607" w14:textId="734B1808" w:rsidR="0089515A" w:rsidRPr="001E1D66" w:rsidRDefault="0089515A" w:rsidP="00633D9E">
      <w:pPr>
        <w:spacing w:after="0" w:line="360" w:lineRule="auto"/>
        <w:jc w:val="both"/>
        <w:rPr>
          <w:rFonts w:cs="Times New Roman"/>
        </w:rPr>
      </w:pPr>
    </w:p>
    <w:p w14:paraId="6A142274" w14:textId="77777777" w:rsidR="0089515A" w:rsidRPr="001E1D66" w:rsidRDefault="0089515A" w:rsidP="00633D9E">
      <w:pPr>
        <w:spacing w:after="0" w:line="360" w:lineRule="auto"/>
        <w:rPr>
          <w:rFonts w:cs="Times New Roman"/>
        </w:rPr>
      </w:pPr>
      <w:r w:rsidRPr="001E1D66">
        <w:rPr>
          <w:rFonts w:cs="Times New Roman"/>
        </w:rPr>
        <w:br w:type="page"/>
      </w:r>
    </w:p>
    <w:p w14:paraId="51B1D415" w14:textId="7E42CC1B" w:rsidR="0089515A" w:rsidRPr="001E1D66" w:rsidRDefault="0089515A" w:rsidP="00633D9E">
      <w:pPr>
        <w:pStyle w:val="Heading1"/>
      </w:pPr>
      <w:bookmarkStart w:id="14" w:name="_Toc217729594"/>
      <w:r w:rsidRPr="001E1D66">
        <w:lastRenderedPageBreak/>
        <w:t>References</w:t>
      </w:r>
      <w:bookmarkEnd w:id="14"/>
    </w:p>
    <w:p w14:paraId="61A9780E" w14:textId="77777777" w:rsidR="00423F2C" w:rsidRPr="00423F2C" w:rsidRDefault="00423F2C" w:rsidP="00633D9E">
      <w:pPr>
        <w:spacing w:after="0" w:line="360" w:lineRule="auto"/>
        <w:jc w:val="both"/>
        <w:rPr>
          <w:rFonts w:cs="Times New Roman"/>
        </w:rPr>
      </w:pPr>
      <w:r w:rsidRPr="00423F2C">
        <w:rPr>
          <w:rFonts w:cs="Times New Roman"/>
        </w:rPr>
        <w:t>Ali, N. and Shabn, O.S. (2024). Customer lifetime value (CLV) insights for strategic marketing success and its impact on organizational financial performance. Cogent business &amp; management, 11(1). doi:https://doi.org/10.1080/23311975.2024.2361321.</w:t>
      </w:r>
    </w:p>
    <w:p w14:paraId="3D6F8AED" w14:textId="77777777" w:rsidR="00423F2C" w:rsidRPr="00423F2C" w:rsidRDefault="00423F2C" w:rsidP="00633D9E">
      <w:pPr>
        <w:spacing w:after="0" w:line="360" w:lineRule="auto"/>
        <w:jc w:val="both"/>
        <w:rPr>
          <w:rFonts w:cs="Times New Roman"/>
        </w:rPr>
      </w:pPr>
      <w:r w:rsidRPr="00423F2C">
        <w:rPr>
          <w:rFonts w:cs="Times New Roman"/>
        </w:rPr>
        <w:t>Alt, R. (2021). Digital Transformation in the Restaurant Industry: Current Developments and Implications. Journal of Smart Tourism, 1(1), pp.69–74. doi:https://doi.org/10.52255/smarttourism.2021.1.1.9.</w:t>
      </w:r>
    </w:p>
    <w:p w14:paraId="7B3177C4" w14:textId="77777777" w:rsidR="00423F2C" w:rsidRPr="00423F2C" w:rsidRDefault="00423F2C" w:rsidP="00633D9E">
      <w:pPr>
        <w:spacing w:after="0" w:line="360" w:lineRule="auto"/>
        <w:jc w:val="both"/>
        <w:rPr>
          <w:rFonts w:cs="Times New Roman"/>
        </w:rPr>
      </w:pPr>
      <w:r w:rsidRPr="00423F2C">
        <w:rPr>
          <w:rFonts w:cs="Times New Roman"/>
        </w:rPr>
        <w:t>Andi, R. (2024). The Effect of Marketing Ability In Turbulence Environments In The Fast Food Industry. Quality-Access to Success, 25(199). doi:https://doi.org/10.47750/qas/25.199.39.</w:t>
      </w:r>
    </w:p>
    <w:p w14:paraId="33CC99F5" w14:textId="77777777" w:rsidR="00423F2C" w:rsidRPr="00423F2C" w:rsidRDefault="00423F2C" w:rsidP="00633D9E">
      <w:pPr>
        <w:spacing w:after="0" w:line="360" w:lineRule="auto"/>
        <w:jc w:val="both"/>
        <w:rPr>
          <w:rFonts w:cs="Times New Roman"/>
        </w:rPr>
      </w:pPr>
      <w:r w:rsidRPr="00423F2C">
        <w:rPr>
          <w:rFonts w:cs="Times New Roman"/>
        </w:rPr>
        <w:t>Arvanitis, S. and Estevez, L. (2018). Feasibility Analysis and Study. The Emerald Handbook of Entrepreneurship in Tourism, Travel and Hospitality, pp.109–129. doi:https://doi.org/10.1108/978-1-78743-529-220181019.</w:t>
      </w:r>
    </w:p>
    <w:p w14:paraId="4B3B1A4E" w14:textId="77777777" w:rsidR="00423F2C" w:rsidRPr="00423F2C" w:rsidRDefault="00423F2C" w:rsidP="00633D9E">
      <w:pPr>
        <w:spacing w:after="0" w:line="360" w:lineRule="auto"/>
        <w:jc w:val="both"/>
        <w:rPr>
          <w:rFonts w:cs="Times New Roman"/>
        </w:rPr>
      </w:pPr>
      <w:r w:rsidRPr="00423F2C">
        <w:rPr>
          <w:rFonts w:cs="Times New Roman"/>
        </w:rPr>
        <w:t>Beatrice, F. (2023). Customer loyalty in omnichannel retail: an AI-based literature review. Espacios. [online] doi:https://doi.org/10.48082/espacios-a23v44n09p07.</w:t>
      </w:r>
    </w:p>
    <w:p w14:paraId="356CF50F" w14:textId="77777777" w:rsidR="00423F2C" w:rsidRPr="00423F2C" w:rsidRDefault="00423F2C" w:rsidP="00633D9E">
      <w:pPr>
        <w:spacing w:after="0" w:line="360" w:lineRule="auto"/>
        <w:jc w:val="both"/>
        <w:rPr>
          <w:rFonts w:cs="Times New Roman"/>
        </w:rPr>
      </w:pPr>
      <w:r w:rsidRPr="00423F2C">
        <w:rPr>
          <w:rFonts w:cs="Times New Roman"/>
        </w:rPr>
        <w:t>Bhasin, H. (2024). SWOT analysis of KFC - KFC swot analysis &amp; Internal analysis. [online] Marketing91. Available at: https://www.marketing91.com/swot-analysis-of-kfc/.</w:t>
      </w:r>
    </w:p>
    <w:p w14:paraId="3002084F" w14:textId="77777777" w:rsidR="00423F2C" w:rsidRPr="00423F2C" w:rsidRDefault="00423F2C" w:rsidP="00633D9E">
      <w:pPr>
        <w:spacing w:after="0" w:line="360" w:lineRule="auto"/>
        <w:jc w:val="both"/>
        <w:rPr>
          <w:rFonts w:cs="Times New Roman"/>
        </w:rPr>
      </w:pPr>
      <w:r w:rsidRPr="00423F2C">
        <w:rPr>
          <w:rFonts w:cs="Times New Roman"/>
        </w:rPr>
        <w:t>Brüggemann, P. and Olbrich, R. (2025). From Marketing Mix to Consumer Behaviour: A Conceptual Decomposition and Empirical Analysis to Refine Market Share Management. Journal of Consumer Behaviour. doi:https://doi.org/10.1002/cb.70030.</w:t>
      </w:r>
    </w:p>
    <w:p w14:paraId="59057997" w14:textId="77777777" w:rsidR="00423F2C" w:rsidRPr="00423F2C" w:rsidRDefault="00423F2C" w:rsidP="00633D9E">
      <w:pPr>
        <w:spacing w:after="0" w:line="360" w:lineRule="auto"/>
        <w:jc w:val="both"/>
        <w:rPr>
          <w:rFonts w:cs="Times New Roman"/>
        </w:rPr>
      </w:pPr>
      <w:r w:rsidRPr="00423F2C">
        <w:rPr>
          <w:rFonts w:cs="Times New Roman"/>
        </w:rPr>
        <w:t>Buchanan, D. and Badham, R. (2008). Power, Politics, and Organizational Change: Winning the Turf Game. Power, Politics, and Organizational Change: Winning the Turf Game. doi:https://doi.org/10.4135/9781446280300.</w:t>
      </w:r>
    </w:p>
    <w:p w14:paraId="42168D37" w14:textId="77777777" w:rsidR="00423F2C" w:rsidRPr="00423F2C" w:rsidRDefault="00423F2C" w:rsidP="00633D9E">
      <w:pPr>
        <w:spacing w:after="0" w:line="360" w:lineRule="auto"/>
        <w:jc w:val="both"/>
        <w:rPr>
          <w:rFonts w:cs="Times New Roman"/>
        </w:rPr>
      </w:pPr>
      <w:r w:rsidRPr="00423F2C">
        <w:rPr>
          <w:rFonts w:cs="Times New Roman"/>
        </w:rPr>
        <w:t>Cahaya, A.T., Ms, M. and Pandjaitan, D.R. (2024). Influence of Marketing Mix and Consumer Attitudes Regarding Purchase Decisions Through Brand Image As a Mediating Variable to (Kentucky Fried Chicken Lampung). International Journal of Environmental, Sustainability, and Social Science, [online] 5(2), pp.352–364. Available at: https://journalkeberlanjutan.com/index.php/ijesss/article/view/1025.</w:t>
      </w:r>
    </w:p>
    <w:p w14:paraId="76345E61" w14:textId="77777777" w:rsidR="00423F2C" w:rsidRPr="00423F2C" w:rsidRDefault="00423F2C" w:rsidP="00633D9E">
      <w:pPr>
        <w:spacing w:after="0" w:line="360" w:lineRule="auto"/>
        <w:jc w:val="both"/>
        <w:rPr>
          <w:rFonts w:cs="Times New Roman"/>
        </w:rPr>
      </w:pPr>
      <w:r w:rsidRPr="00423F2C">
        <w:rPr>
          <w:rFonts w:cs="Times New Roman"/>
        </w:rPr>
        <w:t>Chernev, A. (2020). The Marketing Plan Handbook - Alexander Chernev. [online] Scribd. Available at: https://www.scribd.com/document/782289750/The-Marketing-Plan-Handbook-Alexander-Chernev.</w:t>
      </w:r>
    </w:p>
    <w:p w14:paraId="5215A28D" w14:textId="77777777" w:rsidR="00423F2C" w:rsidRPr="00423F2C" w:rsidRDefault="00423F2C" w:rsidP="00633D9E">
      <w:pPr>
        <w:spacing w:after="0" w:line="360" w:lineRule="auto"/>
        <w:jc w:val="both"/>
        <w:rPr>
          <w:rFonts w:cs="Times New Roman"/>
        </w:rPr>
      </w:pPr>
      <w:r w:rsidRPr="00423F2C">
        <w:rPr>
          <w:rFonts w:cs="Times New Roman"/>
        </w:rPr>
        <w:lastRenderedPageBreak/>
        <w:t>Citilci, T. and Akbalik, M. (2019). The Importance of PESTEL Analysis for Environmental Scanning Process. Advances in Marketing, Customer Relationship Management, and E-Services, [online] pp.336–357. doi:https://doi.org/10.4018/978-1-7998-2559-3.ch016.</w:t>
      </w:r>
    </w:p>
    <w:p w14:paraId="2309EA0B" w14:textId="77777777" w:rsidR="00423F2C" w:rsidRPr="00423F2C" w:rsidRDefault="00423F2C" w:rsidP="00633D9E">
      <w:pPr>
        <w:spacing w:after="0" w:line="360" w:lineRule="auto"/>
        <w:jc w:val="both"/>
        <w:rPr>
          <w:rFonts w:cs="Times New Roman"/>
        </w:rPr>
      </w:pPr>
      <w:r w:rsidRPr="00423F2C">
        <w:rPr>
          <w:rFonts w:cs="Times New Roman"/>
        </w:rPr>
        <w:t>Cotarelo, M., Calderón, H. and Fayos, T. (2021). A further approach in omnichannel LSQ, satisfaction and customer loyalty. International Journal of Retail &amp; Distribution Management, ahead-of-print(ahead-of-print). doi:https://doi.org/10.1108/ijrdm-01-2020-0013.</w:t>
      </w:r>
    </w:p>
    <w:p w14:paraId="4E647446" w14:textId="77777777" w:rsidR="00423F2C" w:rsidRPr="00423F2C" w:rsidRDefault="00423F2C" w:rsidP="00633D9E">
      <w:pPr>
        <w:spacing w:after="0" w:line="360" w:lineRule="auto"/>
        <w:jc w:val="both"/>
        <w:rPr>
          <w:rFonts w:cs="Times New Roman"/>
        </w:rPr>
      </w:pPr>
      <w:r w:rsidRPr="00423F2C">
        <w:rPr>
          <w:rFonts w:cs="Times New Roman"/>
        </w:rPr>
        <w:t>Do, M.T. (2024). Supply Chain Management In the Restaurant Industry. [online] Research Archive of Rising Scholars. doi:https://doi.org/10.58445/rars.1838.</w:t>
      </w:r>
    </w:p>
    <w:p w14:paraId="7ECD77D2" w14:textId="77777777" w:rsidR="00423F2C" w:rsidRPr="00423F2C" w:rsidRDefault="00423F2C" w:rsidP="00633D9E">
      <w:pPr>
        <w:spacing w:after="0" w:line="360" w:lineRule="auto"/>
        <w:jc w:val="both"/>
        <w:rPr>
          <w:rFonts w:cs="Times New Roman"/>
        </w:rPr>
      </w:pPr>
      <w:r w:rsidRPr="00423F2C">
        <w:rPr>
          <w:rFonts w:cs="Times New Roman"/>
        </w:rPr>
        <w:t>Fischer, M. (n.d.). Generation Z is changing the food industry—here’s how | EAB. [online] eab.com. Available at: https://eab.com/resources/research-report/generation-z-food-preferences-changing-the-food-industry/.</w:t>
      </w:r>
    </w:p>
    <w:p w14:paraId="2B7A9DB0" w14:textId="77777777" w:rsidR="00423F2C" w:rsidRPr="00423F2C" w:rsidRDefault="00423F2C" w:rsidP="00633D9E">
      <w:pPr>
        <w:spacing w:after="0" w:line="360" w:lineRule="auto"/>
        <w:jc w:val="both"/>
        <w:rPr>
          <w:rFonts w:cs="Times New Roman"/>
        </w:rPr>
      </w:pPr>
      <w:r w:rsidRPr="00423F2C">
        <w:rPr>
          <w:rFonts w:cs="Times New Roman"/>
        </w:rPr>
        <w:t>Garai-Fodor, M. (2021). Food Consumption Patterns, in a Values-based Approach, for Generation Z. Acta Polytechnica Hungarica, 18(11), pp.117–134. doi:https://doi.org/10.12700/aph.18.11.2021.11.7.</w:t>
      </w:r>
    </w:p>
    <w:p w14:paraId="1A004015" w14:textId="77777777" w:rsidR="00423F2C" w:rsidRPr="00423F2C" w:rsidRDefault="00423F2C" w:rsidP="00633D9E">
      <w:pPr>
        <w:spacing w:after="0" w:line="360" w:lineRule="auto"/>
        <w:jc w:val="both"/>
        <w:rPr>
          <w:rFonts w:cs="Times New Roman"/>
        </w:rPr>
      </w:pPr>
      <w:r w:rsidRPr="00423F2C">
        <w:rPr>
          <w:rFonts w:cs="Times New Roman"/>
        </w:rPr>
        <w:t>GeeksforGeeks (2023). Organisational Change: Meaning, Nature, Causes and Change Process. [online] GeeksforGeeks. Available at: https://www.geeksforgeeks.org/business-studies/organizational-change-nature-causes-and-change-process/.</w:t>
      </w:r>
    </w:p>
    <w:p w14:paraId="16A722A0" w14:textId="77777777" w:rsidR="00423F2C" w:rsidRPr="00423F2C" w:rsidRDefault="00423F2C" w:rsidP="00633D9E">
      <w:pPr>
        <w:spacing w:after="0" w:line="360" w:lineRule="auto"/>
        <w:jc w:val="both"/>
        <w:rPr>
          <w:rFonts w:cs="Times New Roman"/>
        </w:rPr>
      </w:pPr>
      <w:r w:rsidRPr="00423F2C">
        <w:rPr>
          <w:rFonts w:cs="Times New Roman"/>
        </w:rPr>
        <w:t>Ghosh, P., Upadhyay, S., Srivastava, V., Dhiman, R. and Yu, L. (2024). How influencer characteristics drive Gen Z behavioural intentions of selecting fast-food restaurants: mediating roles of consumer emotions and self-construal. British food journal, 126(12). doi:https://doi.org/10.1108/bfj-12-2023-1154.</w:t>
      </w:r>
    </w:p>
    <w:p w14:paraId="24E8020F" w14:textId="77777777" w:rsidR="00423F2C" w:rsidRPr="00423F2C" w:rsidRDefault="00423F2C" w:rsidP="00633D9E">
      <w:pPr>
        <w:spacing w:after="0" w:line="360" w:lineRule="auto"/>
        <w:jc w:val="both"/>
        <w:rPr>
          <w:rFonts w:cs="Times New Roman"/>
        </w:rPr>
      </w:pPr>
      <w:r w:rsidRPr="00423F2C">
        <w:rPr>
          <w:rFonts w:cs="Times New Roman"/>
        </w:rPr>
        <w:t>Huang, M.-H. and Rust, R.T. (2021). A Strategic Framework for Artificial Intelligence in Marketing. Journal of the Academy of Marketing Science, 49(1), pp.30–50.</w:t>
      </w:r>
    </w:p>
    <w:p w14:paraId="73A3BA2F" w14:textId="77777777" w:rsidR="00423F2C" w:rsidRPr="00423F2C" w:rsidRDefault="00423F2C" w:rsidP="00633D9E">
      <w:pPr>
        <w:spacing w:after="0" w:line="360" w:lineRule="auto"/>
        <w:jc w:val="both"/>
        <w:rPr>
          <w:rFonts w:cs="Times New Roman"/>
        </w:rPr>
      </w:pPr>
      <w:r w:rsidRPr="00423F2C">
        <w:rPr>
          <w:rFonts w:cs="Times New Roman"/>
        </w:rPr>
        <w:t>Kampanje, B.P. (2022). Pestel Analysis. SSRN Electronic Journal, 3(2).</w:t>
      </w:r>
    </w:p>
    <w:p w14:paraId="6B2A9AE0" w14:textId="77777777" w:rsidR="00423F2C" w:rsidRPr="00423F2C" w:rsidRDefault="00423F2C" w:rsidP="00633D9E">
      <w:pPr>
        <w:spacing w:after="0" w:line="360" w:lineRule="auto"/>
        <w:jc w:val="both"/>
        <w:rPr>
          <w:rFonts w:cs="Times New Roman"/>
        </w:rPr>
      </w:pPr>
      <w:r w:rsidRPr="00423F2C">
        <w:rPr>
          <w:rFonts w:cs="Times New Roman"/>
        </w:rPr>
        <w:t>Kumarasinghe, H.P.N.I. and Dilan, H.K.T. (2021). Organizational Change and Change Management. [online] ResearchGate. Available at: https://www.researchgate.net/publication/358356402_Organizational_Change_and_Change_Management.</w:t>
      </w:r>
    </w:p>
    <w:p w14:paraId="5C8482AD" w14:textId="77777777" w:rsidR="00423F2C" w:rsidRPr="00423F2C" w:rsidRDefault="00423F2C" w:rsidP="00633D9E">
      <w:pPr>
        <w:spacing w:after="0" w:line="360" w:lineRule="auto"/>
        <w:jc w:val="both"/>
        <w:rPr>
          <w:rFonts w:cs="Times New Roman"/>
        </w:rPr>
      </w:pPr>
      <w:r w:rsidRPr="00423F2C">
        <w:rPr>
          <w:rFonts w:cs="Times New Roman"/>
        </w:rPr>
        <w:t>Monica, I., Majesty, S., Wang, D., Chrisderry, C. and Kent, J. (2024). Analysis of the Influence of the External Environment on KFC. Jurnal Ilmu Manajemen Profitability, [online] 8(1), pp.32–40. doi:https://doi.org/10.26618/profitability.v8i1.14043.</w:t>
      </w:r>
    </w:p>
    <w:p w14:paraId="62961810" w14:textId="77777777" w:rsidR="00423F2C" w:rsidRPr="00423F2C" w:rsidRDefault="00423F2C" w:rsidP="00633D9E">
      <w:pPr>
        <w:spacing w:after="0" w:line="360" w:lineRule="auto"/>
        <w:jc w:val="both"/>
        <w:rPr>
          <w:rFonts w:cs="Times New Roman"/>
        </w:rPr>
      </w:pPr>
      <w:r w:rsidRPr="00423F2C">
        <w:rPr>
          <w:rFonts w:cs="Times New Roman"/>
        </w:rPr>
        <w:lastRenderedPageBreak/>
        <w:t>Oboulo International Limited (2024). KFC’s Market Position and External Factors. [online] Publications MyStudies. Available at: https://www.mystudies.com/en-ca/marketing/catering-marketing/case-study/market-position-external-factors-702596.html [Accessed 22 Dec. 2025].</w:t>
      </w:r>
    </w:p>
    <w:p w14:paraId="33260943" w14:textId="77777777" w:rsidR="00423F2C" w:rsidRPr="00423F2C" w:rsidRDefault="00423F2C" w:rsidP="00633D9E">
      <w:pPr>
        <w:spacing w:after="0" w:line="360" w:lineRule="auto"/>
        <w:jc w:val="both"/>
        <w:rPr>
          <w:rFonts w:cs="Times New Roman"/>
        </w:rPr>
      </w:pPr>
      <w:r w:rsidRPr="00423F2C">
        <w:rPr>
          <w:rFonts w:cs="Times New Roman"/>
        </w:rPr>
        <w:t>Olson, C. and Levy, J. (2018). Transforming marketing with artificial intelligence. [online] www.ingentaconnect.com. Available at: https://www.ingentaconnect.com/content/hsp/ama/2018/00000003/00000004/art00003.</w:t>
      </w:r>
    </w:p>
    <w:p w14:paraId="553E14F2" w14:textId="77777777" w:rsidR="00423F2C" w:rsidRPr="00423F2C" w:rsidRDefault="00423F2C" w:rsidP="00633D9E">
      <w:pPr>
        <w:spacing w:after="0" w:line="360" w:lineRule="auto"/>
        <w:jc w:val="both"/>
        <w:rPr>
          <w:rFonts w:cs="Times New Roman"/>
        </w:rPr>
      </w:pPr>
      <w:r w:rsidRPr="00423F2C">
        <w:rPr>
          <w:rFonts w:cs="Times New Roman"/>
        </w:rPr>
        <w:t>Park, J.H. and Tran, T.B.H. (2018). Internal marketing, employee customer-oriented behaviors, and customer behavioral responses. Psychology &amp; Marketing, 35(6), pp.412–426. doi:https://doi.org/10.1002/mar.21095.</w:t>
      </w:r>
    </w:p>
    <w:p w14:paraId="49B67E4D" w14:textId="77777777" w:rsidR="00423F2C" w:rsidRPr="00423F2C" w:rsidRDefault="00423F2C" w:rsidP="00633D9E">
      <w:pPr>
        <w:spacing w:after="0" w:line="360" w:lineRule="auto"/>
        <w:jc w:val="both"/>
        <w:rPr>
          <w:rFonts w:cs="Times New Roman"/>
        </w:rPr>
      </w:pPr>
      <w:r w:rsidRPr="00423F2C">
        <w:rPr>
          <w:rFonts w:cs="Times New Roman"/>
        </w:rPr>
        <w:t>Pereira, D. (2024). KFC Marketing Strategy (2024). [online] Business Model Analyst. Available at: https://businessmodelanalyst.com/kfc-marketing-strategy/.</w:t>
      </w:r>
    </w:p>
    <w:p w14:paraId="79182982" w14:textId="77777777" w:rsidR="00423F2C" w:rsidRPr="00423F2C" w:rsidRDefault="00423F2C" w:rsidP="00633D9E">
      <w:pPr>
        <w:spacing w:after="0" w:line="360" w:lineRule="auto"/>
        <w:jc w:val="both"/>
        <w:rPr>
          <w:rFonts w:cs="Times New Roman"/>
        </w:rPr>
      </w:pPr>
      <w:r w:rsidRPr="00423F2C">
        <w:rPr>
          <w:rFonts w:cs="Times New Roman"/>
        </w:rPr>
        <w:t>Rand, S. (2024). Gen Z Food Trends 2025: Social Media, Sustainability &amp; More | Attest. [online] Attest. Available at: https://www.askattest.com/blog/research/gen-z-food-trends.</w:t>
      </w:r>
    </w:p>
    <w:p w14:paraId="2EFD62C1" w14:textId="77777777" w:rsidR="00423F2C" w:rsidRPr="00423F2C" w:rsidRDefault="00423F2C" w:rsidP="00633D9E">
      <w:pPr>
        <w:spacing w:after="0" w:line="360" w:lineRule="auto"/>
        <w:jc w:val="both"/>
        <w:rPr>
          <w:rFonts w:cs="Times New Roman"/>
        </w:rPr>
      </w:pPr>
      <w:r w:rsidRPr="00423F2C">
        <w:rPr>
          <w:rFonts w:cs="Times New Roman"/>
        </w:rPr>
        <w:t>Rodriguez, J.M., Reambonanza, H. and Palallos, L. (2025). Optimizing Operation Processes and Supply Chain Management for Enhanced Service and Product Quality in Quick Service Restaurants. [online] Ssrn.com. Available at: https://papers.ssrn.com/sol3/papers.cfm?abstract_id=5267526.</w:t>
      </w:r>
    </w:p>
    <w:p w14:paraId="49C249C6" w14:textId="77777777" w:rsidR="00423F2C" w:rsidRPr="00423F2C" w:rsidRDefault="00423F2C" w:rsidP="00633D9E">
      <w:pPr>
        <w:spacing w:after="0" w:line="360" w:lineRule="auto"/>
        <w:jc w:val="both"/>
        <w:rPr>
          <w:rFonts w:cs="Times New Roman"/>
        </w:rPr>
      </w:pPr>
      <w:r w:rsidRPr="00423F2C">
        <w:rPr>
          <w:rFonts w:cs="Times New Roman"/>
        </w:rPr>
        <w:t>Shan, G. (2025). Shortcuts or Blind Spots? The Impact of Search Generative Experience (SGE) on Information-Searching. [online] Aisnet.org. Available at: https://aisel.aisnet.org/amcis2025/sig_osra/sig_osra/6/ [Accessed 22 Dec. 2025].</w:t>
      </w:r>
    </w:p>
    <w:p w14:paraId="3D950B98" w14:textId="77777777" w:rsidR="00423F2C" w:rsidRPr="00423F2C" w:rsidRDefault="00423F2C" w:rsidP="00633D9E">
      <w:pPr>
        <w:spacing w:after="0" w:line="360" w:lineRule="auto"/>
        <w:jc w:val="both"/>
        <w:rPr>
          <w:rFonts w:cs="Times New Roman"/>
        </w:rPr>
      </w:pPr>
      <w:r w:rsidRPr="00423F2C">
        <w:rPr>
          <w:rFonts w:cs="Times New Roman"/>
        </w:rPr>
        <w:t>Stouten, J., Rousseau, D.M. and De Cremer, D. (2018). Successful Organizational Change: Integrating the Management Practice and Scholarly Literatures. Academy of Management Annals, 12(2), pp.752–788. doi:https://doi.org/10.5465/annals.2016.0095.</w:t>
      </w:r>
    </w:p>
    <w:p w14:paraId="19EA97D1" w14:textId="77777777" w:rsidR="00423F2C" w:rsidRPr="00423F2C" w:rsidRDefault="00423F2C" w:rsidP="00633D9E">
      <w:pPr>
        <w:spacing w:after="0" w:line="360" w:lineRule="auto"/>
        <w:jc w:val="both"/>
        <w:rPr>
          <w:rFonts w:cs="Times New Roman"/>
        </w:rPr>
      </w:pPr>
      <w:r w:rsidRPr="00423F2C">
        <w:rPr>
          <w:rFonts w:cs="Times New Roman"/>
        </w:rPr>
        <w:t>Ting, L. and Liu, M. (2023). Does cross-channel Consistency Always Create Brand Loyalty in omni-channel retailing? International Journal of Retail &amp; Distribution Management, 52(1). doi:https://doi.org/10.1108/ijrdm-12-2022-0517.</w:t>
      </w:r>
    </w:p>
    <w:p w14:paraId="57CEFF59" w14:textId="77777777" w:rsidR="00423F2C" w:rsidRPr="00423F2C" w:rsidRDefault="00423F2C" w:rsidP="00633D9E">
      <w:pPr>
        <w:spacing w:after="0" w:line="360" w:lineRule="auto"/>
        <w:jc w:val="both"/>
        <w:rPr>
          <w:rFonts w:cs="Times New Roman"/>
        </w:rPr>
      </w:pPr>
      <w:r w:rsidRPr="00423F2C">
        <w:rPr>
          <w:rFonts w:cs="Times New Roman"/>
        </w:rPr>
        <w:t>Zaman, K. (2022). Transformation of Marketing Decisions through Artificial Intelligence and Digital Marketing. Journal of Marketing Strategies, [online] 4(2), pp.353–364. doi:https://doi.org/10.52633/jms.v4i2.210.</w:t>
      </w:r>
    </w:p>
    <w:p w14:paraId="1603E222" w14:textId="77777777" w:rsidR="00423F2C" w:rsidRPr="001E1D66" w:rsidRDefault="00423F2C" w:rsidP="00633D9E">
      <w:pPr>
        <w:spacing w:after="0" w:line="360" w:lineRule="auto"/>
        <w:jc w:val="both"/>
        <w:rPr>
          <w:rFonts w:cs="Times New Roman"/>
        </w:rPr>
      </w:pPr>
    </w:p>
    <w:p w14:paraId="3B0F45C4" w14:textId="4233A4F0" w:rsidR="00620663" w:rsidRPr="0089515A" w:rsidRDefault="00620663" w:rsidP="00633D9E">
      <w:pPr>
        <w:spacing w:after="0" w:line="360" w:lineRule="auto"/>
        <w:jc w:val="both"/>
        <w:rPr>
          <w:rFonts w:cs="Times New Roman"/>
        </w:rPr>
      </w:pPr>
    </w:p>
    <w:sectPr w:rsidR="00620663" w:rsidRPr="0089515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8F5AB" w14:textId="77777777" w:rsidR="000D6722" w:rsidRDefault="000D6722" w:rsidP="00325518">
      <w:pPr>
        <w:spacing w:after="0" w:line="240" w:lineRule="auto"/>
      </w:pPr>
      <w:r>
        <w:separator/>
      </w:r>
    </w:p>
  </w:endnote>
  <w:endnote w:type="continuationSeparator" w:id="0">
    <w:p w14:paraId="7C5DA0E4" w14:textId="77777777" w:rsidR="000D6722" w:rsidRDefault="000D6722" w:rsidP="00325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Sans-Bol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8C930" w14:textId="77777777" w:rsidR="000D6722" w:rsidRDefault="000D6722" w:rsidP="00325518">
      <w:pPr>
        <w:spacing w:after="0" w:line="240" w:lineRule="auto"/>
      </w:pPr>
      <w:r>
        <w:separator/>
      </w:r>
    </w:p>
  </w:footnote>
  <w:footnote w:type="continuationSeparator" w:id="0">
    <w:p w14:paraId="33313C36" w14:textId="77777777" w:rsidR="000D6722" w:rsidRDefault="000D6722" w:rsidP="00325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230"/>
    <w:multiLevelType w:val="multilevel"/>
    <w:tmpl w:val="23D88DC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3E44BCD"/>
    <w:multiLevelType w:val="hybridMultilevel"/>
    <w:tmpl w:val="534E5C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BC2F27"/>
    <w:multiLevelType w:val="multilevel"/>
    <w:tmpl w:val="4F84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0D376A"/>
    <w:multiLevelType w:val="hybridMultilevel"/>
    <w:tmpl w:val="9E3621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744262E4"/>
    <w:multiLevelType w:val="multilevel"/>
    <w:tmpl w:val="09DA58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7A8C10C6"/>
    <w:multiLevelType w:val="hybridMultilevel"/>
    <w:tmpl w:val="0F4AD3AA"/>
    <w:lvl w:ilvl="0" w:tplc="3CE45720">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DFB5CDD"/>
    <w:multiLevelType w:val="multilevel"/>
    <w:tmpl w:val="A9603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4"/>
  </w:num>
  <w:num w:numId="4">
    <w:abstractNumId w:val="6"/>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15A"/>
    <w:rsid w:val="00025CC9"/>
    <w:rsid w:val="000309CD"/>
    <w:rsid w:val="0004470A"/>
    <w:rsid w:val="000514BE"/>
    <w:rsid w:val="00063BEF"/>
    <w:rsid w:val="00094D5F"/>
    <w:rsid w:val="000D6722"/>
    <w:rsid w:val="000E14BF"/>
    <w:rsid w:val="000E3CE5"/>
    <w:rsid w:val="00157D92"/>
    <w:rsid w:val="001727DA"/>
    <w:rsid w:val="00173EE6"/>
    <w:rsid w:val="001762DB"/>
    <w:rsid w:val="0018029F"/>
    <w:rsid w:val="00184EBA"/>
    <w:rsid w:val="001B6C10"/>
    <w:rsid w:val="001C0F7E"/>
    <w:rsid w:val="001D525E"/>
    <w:rsid w:val="001E1D66"/>
    <w:rsid w:val="00230057"/>
    <w:rsid w:val="00263CD8"/>
    <w:rsid w:val="00283123"/>
    <w:rsid w:val="00284E6E"/>
    <w:rsid w:val="002A4E46"/>
    <w:rsid w:val="002B1C0F"/>
    <w:rsid w:val="002B1E5F"/>
    <w:rsid w:val="002D013D"/>
    <w:rsid w:val="002E2EE6"/>
    <w:rsid w:val="00325518"/>
    <w:rsid w:val="0033796E"/>
    <w:rsid w:val="00373ABC"/>
    <w:rsid w:val="0038300B"/>
    <w:rsid w:val="0038505C"/>
    <w:rsid w:val="003D110F"/>
    <w:rsid w:val="003F7B15"/>
    <w:rsid w:val="00423F2C"/>
    <w:rsid w:val="004328B5"/>
    <w:rsid w:val="004511C6"/>
    <w:rsid w:val="004576C0"/>
    <w:rsid w:val="004B3ED1"/>
    <w:rsid w:val="004C7B12"/>
    <w:rsid w:val="004D62D8"/>
    <w:rsid w:val="004E2135"/>
    <w:rsid w:val="004F4EB5"/>
    <w:rsid w:val="00501998"/>
    <w:rsid w:val="00522B52"/>
    <w:rsid w:val="00522C91"/>
    <w:rsid w:val="00526A4C"/>
    <w:rsid w:val="00553608"/>
    <w:rsid w:val="005708F4"/>
    <w:rsid w:val="005747C9"/>
    <w:rsid w:val="005908D8"/>
    <w:rsid w:val="005A5228"/>
    <w:rsid w:val="005C32FE"/>
    <w:rsid w:val="005C542C"/>
    <w:rsid w:val="005F198D"/>
    <w:rsid w:val="005F3E88"/>
    <w:rsid w:val="00620663"/>
    <w:rsid w:val="00633D9E"/>
    <w:rsid w:val="006C4729"/>
    <w:rsid w:val="006F7E5B"/>
    <w:rsid w:val="0070754E"/>
    <w:rsid w:val="007419E0"/>
    <w:rsid w:val="007C7807"/>
    <w:rsid w:val="007D1FD7"/>
    <w:rsid w:val="007D739B"/>
    <w:rsid w:val="007E4A6C"/>
    <w:rsid w:val="008318FB"/>
    <w:rsid w:val="008428E8"/>
    <w:rsid w:val="00847367"/>
    <w:rsid w:val="00850BB1"/>
    <w:rsid w:val="00854660"/>
    <w:rsid w:val="00876C0E"/>
    <w:rsid w:val="00893203"/>
    <w:rsid w:val="0089515A"/>
    <w:rsid w:val="008E5F5C"/>
    <w:rsid w:val="00904FC0"/>
    <w:rsid w:val="0091757E"/>
    <w:rsid w:val="00980B03"/>
    <w:rsid w:val="009F1D87"/>
    <w:rsid w:val="00A14CB4"/>
    <w:rsid w:val="00A22264"/>
    <w:rsid w:val="00A742CF"/>
    <w:rsid w:val="00AD0D9B"/>
    <w:rsid w:val="00AD7B59"/>
    <w:rsid w:val="00AF54B2"/>
    <w:rsid w:val="00B223B7"/>
    <w:rsid w:val="00B25F76"/>
    <w:rsid w:val="00B33252"/>
    <w:rsid w:val="00B46D78"/>
    <w:rsid w:val="00B54382"/>
    <w:rsid w:val="00B57BFA"/>
    <w:rsid w:val="00B64D25"/>
    <w:rsid w:val="00B67011"/>
    <w:rsid w:val="00B71600"/>
    <w:rsid w:val="00BA4C17"/>
    <w:rsid w:val="00BD5249"/>
    <w:rsid w:val="00C0334A"/>
    <w:rsid w:val="00C07230"/>
    <w:rsid w:val="00C67695"/>
    <w:rsid w:val="00C74F2A"/>
    <w:rsid w:val="00C83093"/>
    <w:rsid w:val="00CB1D8C"/>
    <w:rsid w:val="00CB64E2"/>
    <w:rsid w:val="00CE104D"/>
    <w:rsid w:val="00D01D76"/>
    <w:rsid w:val="00D14DCA"/>
    <w:rsid w:val="00D434CE"/>
    <w:rsid w:val="00D55420"/>
    <w:rsid w:val="00DA3D97"/>
    <w:rsid w:val="00DB3F44"/>
    <w:rsid w:val="00DB4B20"/>
    <w:rsid w:val="00DB5ABE"/>
    <w:rsid w:val="00DD0B03"/>
    <w:rsid w:val="00DD298C"/>
    <w:rsid w:val="00DD2E0F"/>
    <w:rsid w:val="00DE3EC5"/>
    <w:rsid w:val="00DF5871"/>
    <w:rsid w:val="00E0398D"/>
    <w:rsid w:val="00E15F71"/>
    <w:rsid w:val="00E454F6"/>
    <w:rsid w:val="00E459DD"/>
    <w:rsid w:val="00E746B6"/>
    <w:rsid w:val="00E77AB0"/>
    <w:rsid w:val="00E81528"/>
    <w:rsid w:val="00EA2DD9"/>
    <w:rsid w:val="00EB7CAA"/>
    <w:rsid w:val="00EE4B9C"/>
    <w:rsid w:val="00EF1E73"/>
    <w:rsid w:val="00F02E9D"/>
    <w:rsid w:val="00F04B4F"/>
    <w:rsid w:val="00F20700"/>
    <w:rsid w:val="00F768ED"/>
    <w:rsid w:val="00F8702C"/>
    <w:rsid w:val="00F97423"/>
    <w:rsid w:val="00F975AD"/>
    <w:rsid w:val="00FA0C9A"/>
    <w:rsid w:val="00FA5B1C"/>
    <w:rsid w:val="00FB0DDE"/>
    <w:rsid w:val="00FC4A46"/>
    <w:rsid w:val="00FC7ED1"/>
    <w:rsid w:val="00FD56C2"/>
    <w:rsid w:val="00FE3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7A8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15A"/>
    <w:rPr>
      <w:rFonts w:ascii="Times New Roman" w:hAnsi="Times New Roman"/>
      <w:lang w:val="en-GB"/>
    </w:rPr>
  </w:style>
  <w:style w:type="paragraph" w:styleId="Heading1">
    <w:name w:val="heading 1"/>
    <w:basedOn w:val="Normal"/>
    <w:next w:val="Normal"/>
    <w:link w:val="Heading1Char"/>
    <w:autoRedefine/>
    <w:uiPriority w:val="9"/>
    <w:qFormat/>
    <w:rsid w:val="005908D8"/>
    <w:pPr>
      <w:keepNext/>
      <w:keepLines/>
      <w:numPr>
        <w:numId w:val="2"/>
      </w:numPr>
      <w:pBdr>
        <w:top w:val="single" w:sz="4" w:space="1" w:color="auto"/>
        <w:left w:val="single" w:sz="4" w:space="4" w:color="auto"/>
        <w:bottom w:val="single" w:sz="4" w:space="1" w:color="auto"/>
        <w:right w:val="single" w:sz="4" w:space="4" w:color="auto"/>
      </w:pBdr>
      <w:shd w:val="clear" w:color="auto" w:fill="B4C6E7" w:themeFill="accent1" w:themeFillTint="66"/>
      <w:spacing w:after="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89515A"/>
    <w:pPr>
      <w:keepNext/>
      <w:keepLines/>
      <w:numPr>
        <w:ilvl w:val="1"/>
        <w:numId w:val="2"/>
      </w:numPr>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89515A"/>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515A"/>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15A"/>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15A"/>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15A"/>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15A"/>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15A"/>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8D8"/>
    <w:rPr>
      <w:rFonts w:ascii="Times New Roman" w:eastAsiaTheme="majorEastAsia" w:hAnsi="Times New Roman" w:cstheme="majorBidi"/>
      <w:b/>
      <w:color w:val="000000" w:themeColor="text1"/>
      <w:sz w:val="28"/>
      <w:szCs w:val="40"/>
      <w:shd w:val="clear" w:color="auto" w:fill="B4C6E7" w:themeFill="accent1" w:themeFillTint="66"/>
      <w:lang w:val="en-GB"/>
    </w:rPr>
  </w:style>
  <w:style w:type="character" w:customStyle="1" w:styleId="Heading2Char">
    <w:name w:val="Heading 2 Char"/>
    <w:basedOn w:val="DefaultParagraphFont"/>
    <w:link w:val="Heading2"/>
    <w:uiPriority w:val="9"/>
    <w:rsid w:val="0089515A"/>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8951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515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515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51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1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1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15A"/>
    <w:rPr>
      <w:rFonts w:eastAsiaTheme="majorEastAsia" w:cstheme="majorBidi"/>
      <w:color w:val="272727" w:themeColor="text1" w:themeTint="D8"/>
    </w:rPr>
  </w:style>
  <w:style w:type="paragraph" w:styleId="Title">
    <w:name w:val="Title"/>
    <w:basedOn w:val="Normal"/>
    <w:next w:val="Normal"/>
    <w:link w:val="TitleChar"/>
    <w:uiPriority w:val="10"/>
    <w:qFormat/>
    <w:rsid w:val="001E1D66"/>
    <w:pPr>
      <w:spacing w:after="8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1E1D66"/>
    <w:rPr>
      <w:rFonts w:ascii="Times New Roman" w:eastAsiaTheme="majorEastAsia" w:hAnsi="Times New Roman" w:cstheme="majorBidi"/>
      <w:spacing w:val="-10"/>
      <w:kern w:val="28"/>
      <w:sz w:val="40"/>
      <w:szCs w:val="56"/>
      <w:lang w:val="en-GB"/>
    </w:rPr>
  </w:style>
  <w:style w:type="paragraph" w:styleId="Subtitle">
    <w:name w:val="Subtitle"/>
    <w:basedOn w:val="Normal"/>
    <w:next w:val="Normal"/>
    <w:link w:val="SubtitleChar"/>
    <w:uiPriority w:val="11"/>
    <w:qFormat/>
    <w:rsid w:val="008951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1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15A"/>
    <w:pPr>
      <w:spacing w:before="160"/>
      <w:jc w:val="center"/>
    </w:pPr>
    <w:rPr>
      <w:i/>
      <w:iCs/>
      <w:color w:val="404040" w:themeColor="text1" w:themeTint="BF"/>
    </w:rPr>
  </w:style>
  <w:style w:type="character" w:customStyle="1" w:styleId="QuoteChar">
    <w:name w:val="Quote Char"/>
    <w:basedOn w:val="DefaultParagraphFont"/>
    <w:link w:val="Quote"/>
    <w:uiPriority w:val="29"/>
    <w:rsid w:val="0089515A"/>
    <w:rPr>
      <w:i/>
      <w:iCs/>
      <w:color w:val="404040" w:themeColor="text1" w:themeTint="BF"/>
    </w:rPr>
  </w:style>
  <w:style w:type="paragraph" w:styleId="ListParagraph">
    <w:name w:val="List Paragraph"/>
    <w:basedOn w:val="Normal"/>
    <w:uiPriority w:val="34"/>
    <w:qFormat/>
    <w:rsid w:val="0089515A"/>
    <w:pPr>
      <w:ind w:left="720"/>
      <w:contextualSpacing/>
    </w:pPr>
  </w:style>
  <w:style w:type="character" w:styleId="IntenseEmphasis">
    <w:name w:val="Intense Emphasis"/>
    <w:basedOn w:val="DefaultParagraphFont"/>
    <w:uiPriority w:val="21"/>
    <w:qFormat/>
    <w:rsid w:val="0089515A"/>
    <w:rPr>
      <w:i/>
      <w:iCs/>
      <w:color w:val="2F5496" w:themeColor="accent1" w:themeShade="BF"/>
    </w:rPr>
  </w:style>
  <w:style w:type="paragraph" w:styleId="IntenseQuote">
    <w:name w:val="Intense Quote"/>
    <w:basedOn w:val="Normal"/>
    <w:next w:val="Normal"/>
    <w:link w:val="IntenseQuoteChar"/>
    <w:uiPriority w:val="30"/>
    <w:qFormat/>
    <w:rsid w:val="008951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15A"/>
    <w:rPr>
      <w:i/>
      <w:iCs/>
      <w:color w:val="2F5496" w:themeColor="accent1" w:themeShade="BF"/>
    </w:rPr>
  </w:style>
  <w:style w:type="character" w:styleId="IntenseReference">
    <w:name w:val="Intense Reference"/>
    <w:basedOn w:val="DefaultParagraphFont"/>
    <w:uiPriority w:val="32"/>
    <w:qFormat/>
    <w:rsid w:val="0089515A"/>
    <w:rPr>
      <w:b/>
      <w:bCs/>
      <w:smallCaps/>
      <w:color w:val="2F5496" w:themeColor="accent1" w:themeShade="BF"/>
      <w:spacing w:val="5"/>
    </w:rPr>
  </w:style>
  <w:style w:type="table" w:styleId="PlainTable1">
    <w:name w:val="Plain Table 1"/>
    <w:basedOn w:val="TableNormal"/>
    <w:uiPriority w:val="41"/>
    <w:rsid w:val="0089515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89515A"/>
    <w:pPr>
      <w:numPr>
        <w:numId w:val="0"/>
      </w:numPr>
      <w:pBdr>
        <w:top w:val="none" w:sz="0" w:space="0" w:color="auto"/>
        <w:left w:val="none" w:sz="0" w:space="0" w:color="auto"/>
        <w:bottom w:val="none" w:sz="0" w:space="0" w:color="auto"/>
        <w:right w:val="none" w:sz="0" w:space="0" w:color="auto"/>
      </w:pBdr>
      <w:shd w:val="clear" w:color="auto" w:fill="auto"/>
      <w:spacing w:before="24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89515A"/>
    <w:pPr>
      <w:spacing w:after="100"/>
    </w:pPr>
  </w:style>
  <w:style w:type="paragraph" w:styleId="TOC2">
    <w:name w:val="toc 2"/>
    <w:basedOn w:val="Normal"/>
    <w:next w:val="Normal"/>
    <w:autoRedefine/>
    <w:uiPriority w:val="39"/>
    <w:unhideWhenUsed/>
    <w:rsid w:val="0089515A"/>
    <w:pPr>
      <w:spacing w:after="100"/>
      <w:ind w:left="240"/>
    </w:pPr>
  </w:style>
  <w:style w:type="character" w:styleId="Hyperlink">
    <w:name w:val="Hyperlink"/>
    <w:basedOn w:val="DefaultParagraphFont"/>
    <w:uiPriority w:val="99"/>
    <w:unhideWhenUsed/>
    <w:rsid w:val="0089515A"/>
    <w:rPr>
      <w:color w:val="0563C1" w:themeColor="hyperlink"/>
      <w:u w:val="single"/>
    </w:rPr>
  </w:style>
  <w:style w:type="table" w:styleId="GridTable4-Accent5">
    <w:name w:val="Grid Table 4 Accent 5"/>
    <w:basedOn w:val="TableNormal"/>
    <w:uiPriority w:val="49"/>
    <w:rsid w:val="004C7B1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1B6C1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AD0D9B"/>
    <w:pPr>
      <w:spacing w:after="200" w:line="240" w:lineRule="auto"/>
    </w:pPr>
    <w:rPr>
      <w:i/>
      <w:iCs/>
      <w:color w:val="44546A" w:themeColor="text2"/>
      <w:sz w:val="18"/>
      <w:szCs w:val="18"/>
    </w:rPr>
  </w:style>
  <w:style w:type="paragraph" w:customStyle="1" w:styleId="ds-markdown-paragraph">
    <w:name w:val="ds-markdown-paragraph"/>
    <w:basedOn w:val="Normal"/>
    <w:rsid w:val="00EE4B9C"/>
    <w:pPr>
      <w:spacing w:before="100" w:beforeAutospacing="1" w:after="100" w:afterAutospacing="1" w:line="240" w:lineRule="auto"/>
    </w:pPr>
    <w:rPr>
      <w:rFonts w:eastAsia="Times New Roman" w:cs="Times New Roman"/>
      <w:kern w:val="0"/>
      <w:lang w:val="en-US"/>
      <w14:ligatures w14:val="none"/>
    </w:rPr>
  </w:style>
  <w:style w:type="character" w:styleId="Strong">
    <w:name w:val="Strong"/>
    <w:basedOn w:val="DefaultParagraphFont"/>
    <w:uiPriority w:val="22"/>
    <w:qFormat/>
    <w:rsid w:val="00EE4B9C"/>
    <w:rPr>
      <w:b/>
      <w:bCs/>
    </w:rPr>
  </w:style>
  <w:style w:type="character" w:styleId="Emphasis">
    <w:name w:val="Emphasis"/>
    <w:basedOn w:val="DefaultParagraphFont"/>
    <w:uiPriority w:val="20"/>
    <w:qFormat/>
    <w:rsid w:val="00EE4B9C"/>
    <w:rPr>
      <w:i/>
      <w:iCs/>
    </w:rPr>
  </w:style>
  <w:style w:type="table" w:styleId="GridTable5Dark-Accent1">
    <w:name w:val="Grid Table 5 Dark Accent 1"/>
    <w:basedOn w:val="TableNormal"/>
    <w:uiPriority w:val="50"/>
    <w:rsid w:val="00EE4B9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A742C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325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518"/>
    <w:rPr>
      <w:rFonts w:ascii="Times New Roman" w:hAnsi="Times New Roman"/>
      <w:lang w:val="en-GB"/>
    </w:rPr>
  </w:style>
  <w:style w:type="paragraph" w:styleId="Footer">
    <w:name w:val="footer"/>
    <w:basedOn w:val="Normal"/>
    <w:link w:val="FooterChar"/>
    <w:uiPriority w:val="99"/>
    <w:unhideWhenUsed/>
    <w:rsid w:val="00325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518"/>
    <w:rPr>
      <w:rFonts w:ascii="Times New Roman" w:hAnsi="Times New Roman"/>
      <w:lang w:val="en-GB"/>
    </w:rPr>
  </w:style>
  <w:style w:type="character" w:customStyle="1" w:styleId="fontstyle01">
    <w:name w:val="fontstyle01"/>
    <w:basedOn w:val="DefaultParagraphFont"/>
    <w:rsid w:val="00184EBA"/>
    <w:rPr>
      <w:rFonts w:ascii="LiberationSans-Bold" w:hAnsi="LiberationSans-Bold"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3AD8E-7F4F-4131-A720-1A451E190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6002</Words>
  <Characters>34213</Characters>
  <Application>Microsoft Office Word</Application>
  <DocSecurity>0</DocSecurity>
  <Lines>285</Lines>
  <Paragraphs>80</Paragraphs>
  <ScaleCrop>false</ScaleCrop>
  <Company/>
  <LinksUpToDate>false</LinksUpToDate>
  <CharactersWithSpaces>40135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2026-01-02T11:37:00Z</dcterms:created>
  <dcterms:modified xsi:type="dcterms:W3CDTF">2026-01-05T19:49:00Z</dcterms:modified>
</cp:coreProperties>
</file>