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C4B68" w14:textId="77777777" w:rsidR="001017F4" w:rsidRDefault="001017F4" w:rsidP="00FD594F">
      <w:pPr>
        <w:jc w:val="both"/>
        <w:rPr>
          <w:sz w:val="32"/>
          <w:szCs w:val="32"/>
        </w:rPr>
      </w:pPr>
    </w:p>
    <w:p w14:paraId="0B79685F" w14:textId="0A697150" w:rsidR="001017F4" w:rsidRDefault="00EE56F2" w:rsidP="00AF25E3">
      <w:pPr>
        <w:jc w:val="center"/>
        <w:rPr>
          <w:sz w:val="32"/>
          <w:szCs w:val="32"/>
        </w:rPr>
      </w:pPr>
      <w:r>
        <w:rPr>
          <w:sz w:val="32"/>
          <w:szCs w:val="32"/>
        </w:rPr>
        <w:t>Student NO: 2321416</w:t>
      </w:r>
    </w:p>
    <w:p w14:paraId="446B5F74" w14:textId="4C20195C" w:rsidR="00EE56F2" w:rsidRDefault="00EE56F2" w:rsidP="00AF25E3">
      <w:pPr>
        <w:jc w:val="center"/>
        <w:rPr>
          <w:sz w:val="32"/>
          <w:szCs w:val="32"/>
        </w:rPr>
      </w:pPr>
      <w:r w:rsidRPr="00D7658F">
        <w:rPr>
          <w:sz w:val="32"/>
          <w:szCs w:val="32"/>
        </w:rPr>
        <w:t>Module code: 4030</w:t>
      </w:r>
    </w:p>
    <w:p w14:paraId="2E03886E" w14:textId="7CFF56FE" w:rsidR="001017F4" w:rsidRDefault="00EE56F2" w:rsidP="00AF25E3">
      <w:pPr>
        <w:jc w:val="center"/>
        <w:rPr>
          <w:sz w:val="32"/>
          <w:szCs w:val="32"/>
        </w:rPr>
      </w:pPr>
      <w:r>
        <w:rPr>
          <w:sz w:val="32"/>
          <w:szCs w:val="32"/>
        </w:rPr>
        <w:t>Module title: introduction to Health, Care and Education.</w:t>
      </w:r>
    </w:p>
    <w:p w14:paraId="5FF387DD" w14:textId="44C89761" w:rsidR="00EE56F2" w:rsidRDefault="00800854" w:rsidP="00AF25E3">
      <w:pPr>
        <w:jc w:val="center"/>
        <w:rPr>
          <w:sz w:val="32"/>
          <w:szCs w:val="32"/>
        </w:rPr>
      </w:pPr>
      <w:r>
        <w:rPr>
          <w:sz w:val="32"/>
          <w:szCs w:val="32"/>
        </w:rPr>
        <w:t>Lecturer: Stephanie John</w:t>
      </w:r>
    </w:p>
    <w:p w14:paraId="470D32AB" w14:textId="7B16F56B" w:rsidR="00800854" w:rsidRDefault="00800854" w:rsidP="00AF25E3">
      <w:pPr>
        <w:jc w:val="center"/>
        <w:rPr>
          <w:sz w:val="32"/>
          <w:szCs w:val="32"/>
        </w:rPr>
      </w:pPr>
      <w:r>
        <w:rPr>
          <w:sz w:val="32"/>
          <w:szCs w:val="32"/>
        </w:rPr>
        <w:t>Submission date: 28</w:t>
      </w:r>
      <w:r w:rsidRPr="00800854">
        <w:rPr>
          <w:sz w:val="32"/>
          <w:szCs w:val="32"/>
          <w:vertAlign w:val="superscript"/>
        </w:rPr>
        <w:t>th</w:t>
      </w:r>
      <w:r>
        <w:rPr>
          <w:sz w:val="32"/>
          <w:szCs w:val="32"/>
        </w:rPr>
        <w:t xml:space="preserve"> November 2025</w:t>
      </w:r>
    </w:p>
    <w:p w14:paraId="27FE7F76" w14:textId="4D59F01F" w:rsidR="00800854" w:rsidRDefault="00800854" w:rsidP="00AF25E3">
      <w:pPr>
        <w:jc w:val="center"/>
        <w:rPr>
          <w:sz w:val="32"/>
          <w:szCs w:val="32"/>
        </w:rPr>
      </w:pPr>
      <w:r w:rsidRPr="00D7658F">
        <w:rPr>
          <w:sz w:val="32"/>
          <w:szCs w:val="32"/>
        </w:rPr>
        <w:t>Word count:</w:t>
      </w:r>
      <w:r w:rsidR="005279AA">
        <w:rPr>
          <w:sz w:val="32"/>
          <w:szCs w:val="32"/>
        </w:rPr>
        <w:t>1</w:t>
      </w:r>
      <w:r w:rsidR="00C46FB6">
        <w:rPr>
          <w:sz w:val="32"/>
          <w:szCs w:val="32"/>
        </w:rPr>
        <w:t>5</w:t>
      </w:r>
      <w:r w:rsidR="00CE6308">
        <w:rPr>
          <w:sz w:val="32"/>
          <w:szCs w:val="32"/>
        </w:rPr>
        <w:t>24</w:t>
      </w:r>
    </w:p>
    <w:p w14:paraId="028B3F90" w14:textId="77777777" w:rsidR="001017F4" w:rsidRDefault="001017F4" w:rsidP="00FD594F">
      <w:pPr>
        <w:jc w:val="both"/>
        <w:rPr>
          <w:sz w:val="32"/>
          <w:szCs w:val="32"/>
        </w:rPr>
      </w:pPr>
    </w:p>
    <w:p w14:paraId="5CBB0524" w14:textId="77777777" w:rsidR="001017F4" w:rsidRDefault="001017F4" w:rsidP="00FD594F">
      <w:pPr>
        <w:jc w:val="both"/>
        <w:rPr>
          <w:sz w:val="32"/>
          <w:szCs w:val="32"/>
        </w:rPr>
      </w:pPr>
    </w:p>
    <w:p w14:paraId="42CE9912" w14:textId="77777777" w:rsidR="001017F4" w:rsidRDefault="001017F4" w:rsidP="00FD594F">
      <w:pPr>
        <w:jc w:val="both"/>
        <w:rPr>
          <w:sz w:val="32"/>
          <w:szCs w:val="32"/>
        </w:rPr>
      </w:pPr>
    </w:p>
    <w:p w14:paraId="5DEE57DA" w14:textId="77777777" w:rsidR="001017F4" w:rsidRDefault="001017F4" w:rsidP="00FD594F">
      <w:pPr>
        <w:jc w:val="both"/>
        <w:rPr>
          <w:sz w:val="32"/>
          <w:szCs w:val="32"/>
        </w:rPr>
      </w:pPr>
    </w:p>
    <w:p w14:paraId="5EB24869" w14:textId="77777777" w:rsidR="001017F4" w:rsidRDefault="001017F4" w:rsidP="00FD594F">
      <w:pPr>
        <w:jc w:val="both"/>
        <w:rPr>
          <w:sz w:val="32"/>
          <w:szCs w:val="32"/>
        </w:rPr>
      </w:pPr>
    </w:p>
    <w:p w14:paraId="659889EA" w14:textId="77777777" w:rsidR="001017F4" w:rsidRDefault="001017F4" w:rsidP="00FD594F">
      <w:pPr>
        <w:jc w:val="both"/>
        <w:rPr>
          <w:sz w:val="32"/>
          <w:szCs w:val="32"/>
        </w:rPr>
      </w:pPr>
    </w:p>
    <w:p w14:paraId="31F1E13A" w14:textId="77777777" w:rsidR="001017F4" w:rsidRDefault="001017F4" w:rsidP="00FD594F">
      <w:pPr>
        <w:jc w:val="both"/>
        <w:rPr>
          <w:sz w:val="32"/>
          <w:szCs w:val="32"/>
        </w:rPr>
      </w:pPr>
    </w:p>
    <w:p w14:paraId="4E2C3FD1" w14:textId="77777777" w:rsidR="001017F4" w:rsidRDefault="001017F4" w:rsidP="00FD594F">
      <w:pPr>
        <w:jc w:val="both"/>
        <w:rPr>
          <w:sz w:val="32"/>
          <w:szCs w:val="32"/>
        </w:rPr>
      </w:pPr>
    </w:p>
    <w:p w14:paraId="1373D6EA" w14:textId="77777777" w:rsidR="001017F4" w:rsidRDefault="001017F4" w:rsidP="00FD594F">
      <w:pPr>
        <w:jc w:val="both"/>
        <w:rPr>
          <w:sz w:val="32"/>
          <w:szCs w:val="32"/>
        </w:rPr>
      </w:pPr>
    </w:p>
    <w:p w14:paraId="0948CC4A" w14:textId="77777777" w:rsidR="001017F4" w:rsidRDefault="001017F4" w:rsidP="00FD594F">
      <w:pPr>
        <w:jc w:val="both"/>
        <w:rPr>
          <w:sz w:val="32"/>
          <w:szCs w:val="32"/>
        </w:rPr>
      </w:pPr>
    </w:p>
    <w:p w14:paraId="3796280F" w14:textId="77777777" w:rsidR="001017F4" w:rsidRDefault="001017F4" w:rsidP="00FD594F">
      <w:pPr>
        <w:jc w:val="both"/>
        <w:rPr>
          <w:sz w:val="32"/>
          <w:szCs w:val="32"/>
        </w:rPr>
      </w:pPr>
    </w:p>
    <w:p w14:paraId="06751D06" w14:textId="77777777" w:rsidR="001017F4" w:rsidRDefault="001017F4" w:rsidP="00FD594F">
      <w:pPr>
        <w:jc w:val="both"/>
        <w:rPr>
          <w:sz w:val="32"/>
          <w:szCs w:val="32"/>
        </w:rPr>
      </w:pPr>
    </w:p>
    <w:p w14:paraId="1E93DF6E" w14:textId="77777777" w:rsidR="001017F4" w:rsidRDefault="001017F4" w:rsidP="00FD594F">
      <w:pPr>
        <w:jc w:val="both"/>
        <w:rPr>
          <w:sz w:val="32"/>
          <w:szCs w:val="32"/>
        </w:rPr>
      </w:pPr>
    </w:p>
    <w:p w14:paraId="5BBBDE56" w14:textId="77777777" w:rsidR="001017F4" w:rsidRDefault="001017F4" w:rsidP="00FD594F">
      <w:pPr>
        <w:jc w:val="both"/>
        <w:rPr>
          <w:sz w:val="32"/>
          <w:szCs w:val="32"/>
        </w:rPr>
      </w:pPr>
    </w:p>
    <w:p w14:paraId="2334D367" w14:textId="77777777" w:rsidR="001017F4" w:rsidRDefault="001017F4" w:rsidP="00FD594F">
      <w:pPr>
        <w:jc w:val="both"/>
        <w:rPr>
          <w:sz w:val="32"/>
          <w:szCs w:val="32"/>
        </w:rPr>
      </w:pPr>
    </w:p>
    <w:p w14:paraId="64EB22C7" w14:textId="77777777" w:rsidR="00AF25E3" w:rsidRDefault="00AF25E3" w:rsidP="00FD594F">
      <w:pPr>
        <w:jc w:val="both"/>
        <w:rPr>
          <w:sz w:val="32"/>
          <w:szCs w:val="32"/>
        </w:rPr>
      </w:pPr>
    </w:p>
    <w:p w14:paraId="5FD5AA30" w14:textId="4EDA3444" w:rsidR="00C12783" w:rsidRPr="00C12783" w:rsidRDefault="00C12783" w:rsidP="00D11E34">
      <w:pPr>
        <w:jc w:val="both"/>
        <w:rPr>
          <w:sz w:val="32"/>
          <w:szCs w:val="32"/>
        </w:rPr>
      </w:pPr>
      <w:r w:rsidRPr="00C12783">
        <w:rPr>
          <w:sz w:val="32"/>
          <w:szCs w:val="32"/>
        </w:rPr>
        <w:lastRenderedPageBreak/>
        <w:t>Introduction</w:t>
      </w:r>
    </w:p>
    <w:p w14:paraId="3ECB2D5D" w14:textId="43892DE0" w:rsidR="00537C5E" w:rsidRDefault="00537C5E" w:rsidP="00D11E34">
      <w:pPr>
        <w:jc w:val="both"/>
      </w:pPr>
      <w:r>
        <w:t>The following essay will discuss the working practi</w:t>
      </w:r>
      <w:r w:rsidR="00FC7148">
        <w:t>c</w:t>
      </w:r>
      <w:r>
        <w:t xml:space="preserve">es of social </w:t>
      </w:r>
      <w:r w:rsidR="009D4652">
        <w:t>workers</w:t>
      </w:r>
      <w:r>
        <w:t xml:space="preserve"> support</w:t>
      </w:r>
      <w:r w:rsidR="00AE0DE6">
        <w:t>ing</w:t>
      </w:r>
      <w:r w:rsidR="009D4652">
        <w:t xml:space="preserve"> </w:t>
      </w:r>
      <w:r w:rsidR="008B6804">
        <w:t xml:space="preserve">homeless </w:t>
      </w:r>
      <w:r>
        <w:t>individuals.</w:t>
      </w:r>
      <w:r w:rsidR="00AE0DE6">
        <w:t xml:space="preserve"> </w:t>
      </w:r>
      <w:r>
        <w:t xml:space="preserve">Social workers play </w:t>
      </w:r>
      <w:r w:rsidR="00B92174">
        <w:t>a</w:t>
      </w:r>
      <w:r>
        <w:t xml:space="preserve"> vital role in supporting </w:t>
      </w:r>
      <w:r w:rsidR="00AE0DE6">
        <w:t xml:space="preserve">and </w:t>
      </w:r>
      <w:r w:rsidR="002375E4">
        <w:t>addressing</w:t>
      </w:r>
      <w:r>
        <w:t xml:space="preserve"> their needs while promoting </w:t>
      </w:r>
      <w:r w:rsidR="00CB4DA8">
        <w:t>long term wellbeing</w:t>
      </w:r>
      <w:r>
        <w:t xml:space="preserve"> </w:t>
      </w:r>
      <w:r w:rsidR="00773994">
        <w:t xml:space="preserve">and </w:t>
      </w:r>
      <w:r w:rsidR="002375E4">
        <w:t xml:space="preserve">stability </w:t>
      </w:r>
      <w:r w:rsidR="00807471">
        <w:t>(Harris et al.,</w:t>
      </w:r>
      <w:r w:rsidR="009B665B">
        <w:t xml:space="preserve"> </w:t>
      </w:r>
      <w:r w:rsidR="00807471">
        <w:t>2025</w:t>
      </w:r>
      <w:r w:rsidR="007D2D23">
        <w:t>). Their</w:t>
      </w:r>
      <w:r>
        <w:t xml:space="preserve"> work </w:t>
      </w:r>
      <w:r w:rsidR="00B13AB9">
        <w:t xml:space="preserve">requires a compassionate </w:t>
      </w:r>
      <w:r w:rsidR="00B939A7">
        <w:t>person</w:t>
      </w:r>
      <w:r w:rsidR="00B92174">
        <w:t>-</w:t>
      </w:r>
      <w:r w:rsidR="00B939A7">
        <w:t>centred</w:t>
      </w:r>
      <w:r w:rsidR="00B13AB9">
        <w:t xml:space="preserve"> approach that respect</w:t>
      </w:r>
      <w:r w:rsidR="00B92174">
        <w:t>s</w:t>
      </w:r>
      <w:r w:rsidR="00B13AB9">
        <w:t xml:space="preserve"> </w:t>
      </w:r>
      <w:proofErr w:type="gramStart"/>
      <w:r w:rsidR="00B13AB9">
        <w:t xml:space="preserve">each </w:t>
      </w:r>
      <w:r w:rsidR="00CB4DA8">
        <w:t>individual</w:t>
      </w:r>
      <w:r w:rsidR="00D43306">
        <w:t>s’</w:t>
      </w:r>
      <w:proofErr w:type="gramEnd"/>
      <w:r w:rsidR="00D43306">
        <w:t xml:space="preserve"> </w:t>
      </w:r>
      <w:r w:rsidR="00B13AB9">
        <w:t xml:space="preserve">dignity and </w:t>
      </w:r>
      <w:r w:rsidR="0078423E">
        <w:t>rights (</w:t>
      </w:r>
      <w:r w:rsidR="00136E5F">
        <w:t>Islam,</w:t>
      </w:r>
      <w:r w:rsidR="009B665B">
        <w:t xml:space="preserve"> </w:t>
      </w:r>
      <w:r w:rsidR="00136E5F">
        <w:t>2024).</w:t>
      </w:r>
      <w:r w:rsidR="002375E4">
        <w:t xml:space="preserve"> A</w:t>
      </w:r>
      <w:r w:rsidR="00B13AB9">
        <w:t xml:space="preserve"> key aspect of their practi</w:t>
      </w:r>
      <w:r w:rsidR="00C77B6A">
        <w:t>c</w:t>
      </w:r>
      <w:r w:rsidR="00B13AB9">
        <w:t>e</w:t>
      </w:r>
      <w:r w:rsidR="002375E4">
        <w:t xml:space="preserve"> involves </w:t>
      </w:r>
      <w:r w:rsidR="00CE3FD5">
        <w:t>safeguarding, to</w:t>
      </w:r>
      <w:r w:rsidR="009145E9">
        <w:t xml:space="preserve"> ensure </w:t>
      </w:r>
      <w:r w:rsidR="002375E4">
        <w:t>people</w:t>
      </w:r>
      <w:r w:rsidR="009145E9">
        <w:t xml:space="preserve"> are protected</w:t>
      </w:r>
      <w:r w:rsidR="002375E4">
        <w:t xml:space="preserve"> from </w:t>
      </w:r>
      <w:r w:rsidR="00F95275">
        <w:t>harm, neglect</w:t>
      </w:r>
      <w:r w:rsidR="002375E4">
        <w:t xml:space="preserve"> </w:t>
      </w:r>
      <w:r w:rsidR="00E30963">
        <w:t>and to</w:t>
      </w:r>
      <w:r w:rsidR="00320BBF">
        <w:t xml:space="preserve"> ensure </w:t>
      </w:r>
      <w:r w:rsidR="002375E4">
        <w:t>their safety within</w:t>
      </w:r>
      <w:r w:rsidR="00320BBF">
        <w:t xml:space="preserve"> their</w:t>
      </w:r>
      <w:r w:rsidR="002375E4">
        <w:t xml:space="preserve"> living </w:t>
      </w:r>
      <w:r w:rsidR="00A730E7">
        <w:t>condition</w:t>
      </w:r>
      <w:r w:rsidR="00320BBF">
        <w:t>s</w:t>
      </w:r>
      <w:r w:rsidR="008B6804">
        <w:t xml:space="preserve"> </w:t>
      </w:r>
      <w:bookmarkStart w:id="0" w:name="_Hlk214273535"/>
      <w:r w:rsidR="000003A7">
        <w:t>(</w:t>
      </w:r>
      <w:r w:rsidR="000003A7" w:rsidRPr="000003A7">
        <w:t>Cooper and Preston-</w:t>
      </w:r>
      <w:proofErr w:type="gramStart"/>
      <w:r w:rsidR="000003A7" w:rsidRPr="000003A7">
        <w:t>Shoot</w:t>
      </w:r>
      <w:r w:rsidR="005A24DF" w:rsidRPr="005A24DF">
        <w:t xml:space="preserve"> </w:t>
      </w:r>
      <w:r w:rsidR="004E7335">
        <w:t>,</w:t>
      </w:r>
      <w:proofErr w:type="gramEnd"/>
      <w:r w:rsidR="00C51853">
        <w:t xml:space="preserve"> </w:t>
      </w:r>
      <w:r w:rsidR="004E7335">
        <w:t>2022)</w:t>
      </w:r>
      <w:bookmarkEnd w:id="0"/>
      <w:r w:rsidR="004E7335">
        <w:t>.</w:t>
      </w:r>
      <w:r w:rsidR="008B6804">
        <w:t xml:space="preserve"> </w:t>
      </w:r>
      <w:r w:rsidR="005A24DF" w:rsidRPr="005A24DF">
        <w:t xml:space="preserve">Effective support also relies </w:t>
      </w:r>
      <w:r w:rsidR="00970F9C" w:rsidRPr="005A24DF">
        <w:t>on multi</w:t>
      </w:r>
      <w:r w:rsidR="005A24DF" w:rsidRPr="005A24DF">
        <w:t xml:space="preserve"> agency collaboration. </w:t>
      </w:r>
      <w:r w:rsidR="00F94A90" w:rsidRPr="00F94A90">
        <w:t>Advocacy forms another significant role, ensur</w:t>
      </w:r>
      <w:r w:rsidR="008B6804">
        <w:t>ing</w:t>
      </w:r>
      <w:r w:rsidR="00F94A90" w:rsidRPr="00F94A90">
        <w:t xml:space="preserve"> that homeless people’s voices are heard, their rights </w:t>
      </w:r>
      <w:r w:rsidR="004326F9">
        <w:t xml:space="preserve">are </w:t>
      </w:r>
      <w:r w:rsidR="00F94A90" w:rsidRPr="00F94A90">
        <w:t xml:space="preserve">upheld, and they receive fair treatment when accessing services, housing and healthcare </w:t>
      </w:r>
      <w:bookmarkStart w:id="1" w:name="_Hlk214273434"/>
      <w:r w:rsidR="00F94A90" w:rsidRPr="00F94A90">
        <w:t>(UK government,</w:t>
      </w:r>
      <w:r w:rsidR="00C51853">
        <w:t xml:space="preserve"> </w:t>
      </w:r>
      <w:r w:rsidR="00F94A90" w:rsidRPr="00F94A90">
        <w:t>2025</w:t>
      </w:r>
      <w:r w:rsidR="003706A4" w:rsidRPr="00F94A90">
        <w:t>).</w:t>
      </w:r>
      <w:r w:rsidR="003706A4" w:rsidRPr="005A24DF">
        <w:t xml:space="preserve"> </w:t>
      </w:r>
      <w:bookmarkEnd w:id="1"/>
      <w:r w:rsidR="003706A4" w:rsidRPr="005A24DF">
        <w:t>This</w:t>
      </w:r>
      <w:r w:rsidR="005A24DF" w:rsidRPr="005A24DF">
        <w:t xml:space="preserve"> essay will explore these working practices t</w:t>
      </w:r>
      <w:r w:rsidR="008B6804">
        <w:t>hat</w:t>
      </w:r>
      <w:r w:rsidR="005A24DF" w:rsidRPr="005A24DF">
        <w:t xml:space="preserve"> underpin effective social work </w:t>
      </w:r>
      <w:r w:rsidR="00733EC3">
        <w:t>for</w:t>
      </w:r>
      <w:r w:rsidR="005A24DF" w:rsidRPr="005A24DF">
        <w:t xml:space="preserve"> homeless </w:t>
      </w:r>
      <w:r w:rsidR="00B32E96" w:rsidRPr="005A24DF">
        <w:t>individuals.</w:t>
      </w:r>
      <w:r w:rsidR="00B32E96">
        <w:t xml:space="preserve"> </w:t>
      </w:r>
    </w:p>
    <w:p w14:paraId="3AE8A9B3" w14:textId="77777777" w:rsidR="00403256" w:rsidRDefault="00403256" w:rsidP="00D11E34">
      <w:pPr>
        <w:jc w:val="both"/>
      </w:pPr>
    </w:p>
    <w:p w14:paraId="78690521" w14:textId="1B7AD7AB" w:rsidR="00403256" w:rsidRDefault="00403256" w:rsidP="00D11E34">
      <w:pPr>
        <w:jc w:val="both"/>
        <w:rPr>
          <w:sz w:val="32"/>
          <w:szCs w:val="32"/>
        </w:rPr>
      </w:pPr>
      <w:r w:rsidRPr="00C12783">
        <w:rPr>
          <w:sz w:val="32"/>
          <w:szCs w:val="32"/>
        </w:rPr>
        <w:t>Safeguardin</w:t>
      </w:r>
      <w:r w:rsidR="00AA540F" w:rsidRPr="00C12783">
        <w:rPr>
          <w:sz w:val="32"/>
          <w:szCs w:val="32"/>
        </w:rPr>
        <w:t>g</w:t>
      </w:r>
    </w:p>
    <w:p w14:paraId="3711724F" w14:textId="3B0B0287" w:rsidR="00843BD7" w:rsidRPr="006846F9" w:rsidRDefault="00843BD7" w:rsidP="00D11E34">
      <w:pPr>
        <w:jc w:val="both"/>
      </w:pPr>
      <w:r w:rsidRPr="00843BD7">
        <w:t xml:space="preserve">Safeguarding in homelessness </w:t>
      </w:r>
      <w:r w:rsidR="003F773F">
        <w:t>includes</w:t>
      </w:r>
      <w:r w:rsidRPr="00843BD7">
        <w:t xml:space="preserve"> several crucial elements aimed at protecting vulnerable individuals</w:t>
      </w:r>
      <w:r w:rsidR="009B7B99">
        <w:t>.</w:t>
      </w:r>
      <w:r w:rsidRPr="00843BD7">
        <w:t> </w:t>
      </w:r>
    </w:p>
    <w:p w14:paraId="21EDDD45" w14:textId="416EBA9F" w:rsidR="00B8132C" w:rsidRDefault="00B8132C" w:rsidP="00D11E34">
      <w:pPr>
        <w:jc w:val="both"/>
      </w:pPr>
      <w:r w:rsidRPr="00B8132C">
        <w:t>Acces</w:t>
      </w:r>
      <w:r w:rsidR="008B6804">
        <w:t>sing and</w:t>
      </w:r>
      <w:r w:rsidRPr="00B8132C">
        <w:t xml:space="preserve"> securing housing </w:t>
      </w:r>
      <w:r w:rsidR="008B6804">
        <w:t>are challenges that add to</w:t>
      </w:r>
      <w:r w:rsidRPr="00B8132C">
        <w:t xml:space="preserve"> homeless people’s vulnerability. Housing pathways include local authority homelessness applications and referrals to supported and specialist accommodation as well as private rented sector initiatives (Fitzpatrick et al., 2021). Sen et al., (2022) specifies that the availability of a limited housing stock can lead to social workers being in the ethical bind of having to make decisions between two or more vulnerable people who need support. Safeguarding includes undertaking housing needs </w:t>
      </w:r>
      <w:r w:rsidR="00AF05F5" w:rsidRPr="00B8132C">
        <w:t>assessments,</w:t>
      </w:r>
      <w:r w:rsidRPr="00B8132C">
        <w:t xml:space="preserve"> safety planning and safeguarding interventions with rough sleepers</w:t>
      </w:r>
      <w:r w:rsidR="009224B2">
        <w:t xml:space="preserve">. It is essential to support </w:t>
      </w:r>
      <w:r w:rsidR="00AF05F5">
        <w:t>those vulnerable</w:t>
      </w:r>
      <w:r w:rsidRPr="00B8132C">
        <w:t xml:space="preserve"> to abuse and exploitation </w:t>
      </w:r>
      <w:r w:rsidR="009224B2">
        <w:t>and make challenging decisions regarding eligibility for</w:t>
      </w:r>
      <w:r w:rsidRPr="00B8132C">
        <w:t xml:space="preserve"> temporary </w:t>
      </w:r>
      <w:r w:rsidR="00AF05F5" w:rsidRPr="00B8132C">
        <w:t>accommodation</w:t>
      </w:r>
      <w:r w:rsidR="00AF05F5">
        <w:t>.</w:t>
      </w:r>
      <w:r w:rsidR="009224B2">
        <w:t xml:space="preserve"> To make these decisions, t</w:t>
      </w:r>
      <w:r w:rsidRPr="00B8132C">
        <w:t>hey conduct person-</w:t>
      </w:r>
      <w:r w:rsidR="00AF05F5" w:rsidRPr="00B8132C">
        <w:t>c</w:t>
      </w:r>
      <w:r w:rsidR="00AF05F5">
        <w:t>a</w:t>
      </w:r>
      <w:r w:rsidR="00AF05F5" w:rsidRPr="00B8132C">
        <w:t>ntered</w:t>
      </w:r>
      <w:r w:rsidRPr="00B8132C">
        <w:t xml:space="preserve"> assessments, </w:t>
      </w:r>
      <w:r w:rsidR="009224B2">
        <w:t>identifying those most at risk, to</w:t>
      </w:r>
      <w:r w:rsidRPr="00B8132C">
        <w:t xml:space="preserve"> create personalized housing plans. Social </w:t>
      </w:r>
      <w:r w:rsidR="00654E84">
        <w:t>workers</w:t>
      </w:r>
      <w:r w:rsidRPr="00B8132C">
        <w:t xml:space="preserve"> maintain </w:t>
      </w:r>
      <w:r w:rsidR="00AF05F5" w:rsidRPr="00B8132C">
        <w:t>confidentiality and</w:t>
      </w:r>
      <w:r w:rsidRPr="00B8132C">
        <w:t xml:space="preserve"> apply legal knowledge</w:t>
      </w:r>
      <w:r w:rsidR="009224B2">
        <w:t xml:space="preserve"> during this process.</w:t>
      </w:r>
    </w:p>
    <w:p w14:paraId="5FF2E898" w14:textId="5B2129B2" w:rsidR="00916E57" w:rsidRDefault="00916E57" w:rsidP="00D11E34">
      <w:pPr>
        <w:jc w:val="both"/>
      </w:pPr>
      <w:r w:rsidRPr="00916E57">
        <w:t>Physical health issues are more prevalent among people who are homeless</w:t>
      </w:r>
      <w:r w:rsidR="009224B2">
        <w:t xml:space="preserve"> due to the challenges they face with housing</w:t>
      </w:r>
      <w:r w:rsidRPr="00916E57">
        <w:t xml:space="preserve">. For example, </w:t>
      </w:r>
      <w:r w:rsidR="009224B2">
        <w:t>they may</w:t>
      </w:r>
      <w:r w:rsidRPr="00916E57">
        <w:t xml:space="preserve"> experience respiratory problems, cardiovascular diseases and infectious illnesses at a higher rate than the general </w:t>
      </w:r>
      <w:r w:rsidR="00344728" w:rsidRPr="00916E57">
        <w:t>population</w:t>
      </w:r>
      <w:r w:rsidR="00344728">
        <w:t xml:space="preserve"> (</w:t>
      </w:r>
      <w:r w:rsidR="008134D8" w:rsidRPr="008134D8">
        <w:t>Dawes</w:t>
      </w:r>
      <w:r w:rsidR="00C51853">
        <w:t xml:space="preserve"> </w:t>
      </w:r>
      <w:r w:rsidR="008134D8">
        <w:t>et al.,</w:t>
      </w:r>
      <w:r w:rsidR="00C51853">
        <w:t xml:space="preserve"> </w:t>
      </w:r>
      <w:r w:rsidR="008134D8">
        <w:t>2025)</w:t>
      </w:r>
      <w:r w:rsidR="00770056">
        <w:t>.</w:t>
      </w:r>
      <w:r w:rsidR="00B964E4" w:rsidRPr="00B964E4">
        <w:rPr>
          <w:rFonts w:ascii="__Inter_Fallback_f367f3" w:hAnsi="__Inter_Fallback_f367f3"/>
          <w:color w:val="000000"/>
          <w:sz w:val="27"/>
          <w:szCs w:val="27"/>
          <w:shd w:val="clear" w:color="auto" w:fill="FFFFFF"/>
        </w:rPr>
        <w:t xml:space="preserve"> </w:t>
      </w:r>
      <w:r w:rsidR="00B964E4" w:rsidRPr="00B964E4">
        <w:t xml:space="preserve">Social workers </w:t>
      </w:r>
      <w:r w:rsidR="009224B2">
        <w:t>therefore undertake</w:t>
      </w:r>
      <w:r w:rsidR="00B964E4" w:rsidRPr="00B964E4">
        <w:t xml:space="preserve"> assessments</w:t>
      </w:r>
      <w:r w:rsidR="009224B2">
        <w:t xml:space="preserve">, </w:t>
      </w:r>
      <w:r w:rsidR="00B964E4" w:rsidRPr="00B964E4">
        <w:t>signpos</w:t>
      </w:r>
      <w:r w:rsidR="009224B2">
        <w:t>ting</w:t>
      </w:r>
      <w:r w:rsidR="00B964E4" w:rsidRPr="00B964E4">
        <w:t xml:space="preserve"> to health care provision, including co-ordinating multi-disciplinary care </w:t>
      </w:r>
      <w:r w:rsidR="00241CF1" w:rsidRPr="00B964E4">
        <w:t>plans.</w:t>
      </w:r>
      <w:r w:rsidR="00241CF1">
        <w:t xml:space="preserve"> </w:t>
      </w:r>
    </w:p>
    <w:p w14:paraId="48B1BB16" w14:textId="775D3222" w:rsidR="00DD1189" w:rsidRDefault="00F57504" w:rsidP="00D11E34">
      <w:pPr>
        <w:jc w:val="both"/>
      </w:pPr>
      <w:r w:rsidRPr="00F57504">
        <w:t xml:space="preserve">Mental health issues among the homeless are </w:t>
      </w:r>
      <w:r w:rsidR="005F24FC" w:rsidRPr="00F57504">
        <w:t>widespread</w:t>
      </w:r>
      <w:r w:rsidR="005F24FC">
        <w:t xml:space="preserve">. </w:t>
      </w:r>
      <w:r w:rsidR="005F24FC" w:rsidRPr="00F57504">
        <w:t>Depression</w:t>
      </w:r>
      <w:r w:rsidRPr="00F57504">
        <w:t xml:space="preserve">, anxiety, and psychotic </w:t>
      </w:r>
      <w:r w:rsidR="004D4357" w:rsidRPr="00F57504">
        <w:t xml:space="preserve">disorders </w:t>
      </w:r>
      <w:r w:rsidR="004D4357">
        <w:t>are</w:t>
      </w:r>
      <w:r w:rsidR="005E4B0C">
        <w:t xml:space="preserve"> </w:t>
      </w:r>
      <w:r w:rsidRPr="00F57504">
        <w:t>markedly higher than in the housed population</w:t>
      </w:r>
      <w:r w:rsidR="009224B2">
        <w:t xml:space="preserve"> and may even </w:t>
      </w:r>
      <w:r w:rsidR="009224B2">
        <w:lastRenderedPageBreak/>
        <w:t>have contributed to homelessness or be caused by it</w:t>
      </w:r>
      <w:r w:rsidRPr="00F57504">
        <w:t xml:space="preserve"> (</w:t>
      </w:r>
      <w:r w:rsidR="006960ED">
        <w:t>Barry</w:t>
      </w:r>
      <w:r w:rsidRPr="00F57504">
        <w:t xml:space="preserve"> et al., 202</w:t>
      </w:r>
      <w:r w:rsidR="009D7E98">
        <w:t>4</w:t>
      </w:r>
      <w:r w:rsidRPr="00F57504">
        <w:t>).</w:t>
      </w:r>
      <w:r w:rsidR="00EF6050" w:rsidRPr="00EF6050">
        <w:rPr>
          <w:rFonts w:ascii="__Inter_Fallback_f367f3" w:hAnsi="__Inter_Fallback_f367f3"/>
          <w:color w:val="000000"/>
          <w:sz w:val="27"/>
          <w:szCs w:val="27"/>
          <w:shd w:val="clear" w:color="auto" w:fill="FFFFFF"/>
        </w:rPr>
        <w:t xml:space="preserve"> </w:t>
      </w:r>
      <w:r w:rsidR="00EF6050" w:rsidRPr="00EF6050">
        <w:t xml:space="preserve">The role of the social worker </w:t>
      </w:r>
      <w:r w:rsidR="009224B2">
        <w:t>therefore</w:t>
      </w:r>
      <w:r w:rsidR="00EF6050" w:rsidRPr="00EF6050">
        <w:t xml:space="preserve"> includes performing mental health assessments, ensuring access to specialist mental health services, and offering therapeutic support</w:t>
      </w:r>
      <w:r w:rsidR="009224B2">
        <w:t>.</w:t>
      </w:r>
      <w:r w:rsidRPr="00F57504">
        <w:t xml:space="preserve"> </w:t>
      </w:r>
      <w:r w:rsidR="00665DF9" w:rsidRPr="00665DF9">
        <w:t xml:space="preserve">The ethical conflict arises when trying to </w:t>
      </w:r>
      <w:r w:rsidR="0048300D" w:rsidRPr="00665DF9">
        <w:t>honour</w:t>
      </w:r>
      <w:r w:rsidR="00665DF9" w:rsidRPr="00665DF9">
        <w:t xml:space="preserve"> a person's choice while also adhering to professional responsibilities to safeguard their well-being.</w:t>
      </w:r>
      <w:r w:rsidRPr="00F57504">
        <w:t xml:space="preserve"> This tension between respecting autonomy and adhering to professional safeguarding responsibilities presents </w:t>
      </w:r>
      <w:r w:rsidR="00AF05F5" w:rsidRPr="00F57504">
        <w:t>a</w:t>
      </w:r>
      <w:r w:rsidR="00AF05F5">
        <w:t xml:space="preserve">n </w:t>
      </w:r>
      <w:r w:rsidR="00AF05F5" w:rsidRPr="00F57504">
        <w:t>ethical</w:t>
      </w:r>
      <w:r w:rsidRPr="00F57504">
        <w:t xml:space="preserve"> </w:t>
      </w:r>
      <w:r w:rsidR="0074445D" w:rsidRPr="00F57504">
        <w:t>dilemma</w:t>
      </w:r>
      <w:r w:rsidR="0074445D">
        <w:t xml:space="preserve"> </w:t>
      </w:r>
      <w:r w:rsidR="000E1267">
        <w:t xml:space="preserve">for social workers </w:t>
      </w:r>
      <w:r w:rsidR="0074445D">
        <w:t>(</w:t>
      </w:r>
      <w:r w:rsidR="00D16D6B" w:rsidRPr="00D16D6B">
        <w:t>Hansson</w:t>
      </w:r>
      <w:r w:rsidR="00D67798">
        <w:t xml:space="preserve"> </w:t>
      </w:r>
      <w:r w:rsidR="00D16D6B" w:rsidRPr="00D16D6B">
        <w:t xml:space="preserve">and </w:t>
      </w:r>
      <w:proofErr w:type="spellStart"/>
      <w:proofErr w:type="gramStart"/>
      <w:r w:rsidR="00D16D6B" w:rsidRPr="00D16D6B">
        <w:t>Fröding</w:t>
      </w:r>
      <w:proofErr w:type="spellEnd"/>
      <w:r w:rsidR="00D67798">
        <w:t xml:space="preserve"> ,</w:t>
      </w:r>
      <w:proofErr w:type="gramEnd"/>
      <w:r w:rsidR="00C51853">
        <w:t xml:space="preserve"> </w:t>
      </w:r>
      <w:r w:rsidR="00D67798">
        <w:t>2021)</w:t>
      </w:r>
      <w:r w:rsidR="00C51853">
        <w:t>.</w:t>
      </w:r>
    </w:p>
    <w:p w14:paraId="0BBDF6A1" w14:textId="4D593DC2" w:rsidR="000C6A01" w:rsidRPr="002D5367" w:rsidRDefault="000D14BF" w:rsidP="00D11E34">
      <w:pPr>
        <w:jc w:val="both"/>
        <w:rPr>
          <w:color w:val="000000" w:themeColor="text1"/>
        </w:rPr>
      </w:pPr>
      <w:r w:rsidRPr="000D14BF">
        <w:t xml:space="preserve">People who are homeless </w:t>
      </w:r>
      <w:r w:rsidR="000444F0">
        <w:t>often</w:t>
      </w:r>
      <w:r w:rsidRPr="000D14BF">
        <w:t xml:space="preserve"> have substance misuse issues</w:t>
      </w:r>
      <w:r w:rsidR="00073AA1">
        <w:t xml:space="preserve"> and alco</w:t>
      </w:r>
      <w:r w:rsidR="00EF0C02">
        <w:t>hol</w:t>
      </w:r>
      <w:r w:rsidR="00DA6D5F">
        <w:t xml:space="preserve"> </w:t>
      </w:r>
      <w:r w:rsidR="00C130F8">
        <w:t>problems.</w:t>
      </w:r>
      <w:r w:rsidR="00A847C9">
        <w:t xml:space="preserve"> According</w:t>
      </w:r>
      <w:r w:rsidR="005C4CD7">
        <w:t xml:space="preserve"> to </w:t>
      </w:r>
      <w:r w:rsidR="005830A6" w:rsidRPr="005830A6">
        <w:t>Coombs</w:t>
      </w:r>
      <w:r w:rsidR="005830A6">
        <w:t xml:space="preserve"> </w:t>
      </w:r>
      <w:r w:rsidR="004C6278">
        <w:t>et al., (</w:t>
      </w:r>
      <w:r w:rsidR="00C72E03">
        <w:t>2024)</w:t>
      </w:r>
      <w:r w:rsidR="00A847C9">
        <w:t xml:space="preserve"> </w:t>
      </w:r>
      <w:r w:rsidR="00BF64F9">
        <w:t>n</w:t>
      </w:r>
      <w:r w:rsidR="003706A4">
        <w:t>early</w:t>
      </w:r>
      <w:r w:rsidR="001F50F7">
        <w:t xml:space="preserve"> 7</w:t>
      </w:r>
      <w:r w:rsidR="00DD1189">
        <w:t>0%</w:t>
      </w:r>
      <w:r w:rsidR="00A138D3">
        <w:t xml:space="preserve"> of participants consumed </w:t>
      </w:r>
      <w:r w:rsidR="00105D8B">
        <w:t>NPS (</w:t>
      </w:r>
      <w:r w:rsidR="00203A07">
        <w:t>Novel</w:t>
      </w:r>
      <w:r w:rsidR="00471AD6" w:rsidRPr="00471AD6">
        <w:t xml:space="preserve"> Psychoactive </w:t>
      </w:r>
      <w:r w:rsidR="00A66749" w:rsidRPr="00471AD6">
        <w:t>Substances)</w:t>
      </w:r>
      <w:r w:rsidR="00A66749">
        <w:t xml:space="preserve"> with</w:t>
      </w:r>
      <w:r w:rsidR="00003F20">
        <w:t xml:space="preserve"> “</w:t>
      </w:r>
      <w:r w:rsidR="004C6278">
        <w:t>Spice</w:t>
      </w:r>
      <w:r w:rsidR="007922FB">
        <w:t>”</w:t>
      </w:r>
      <w:r w:rsidR="00FF15B5">
        <w:t xml:space="preserve"> </w:t>
      </w:r>
      <w:r w:rsidR="004C6278">
        <w:t>being</w:t>
      </w:r>
      <w:r w:rsidR="003A505B">
        <w:t xml:space="preserve"> the most </w:t>
      </w:r>
      <w:r w:rsidR="003911E4">
        <w:t>common.</w:t>
      </w:r>
      <w:r w:rsidR="00FF15B5">
        <w:t xml:space="preserve"> The role of a social worker </w:t>
      </w:r>
      <w:r w:rsidR="00770056">
        <w:t>is to</w:t>
      </w:r>
      <w:r w:rsidR="00FF15B5">
        <w:t xml:space="preserve"> reduce harm</w:t>
      </w:r>
      <w:r w:rsidR="003911E4">
        <w:t xml:space="preserve"> </w:t>
      </w:r>
      <w:r w:rsidR="00FF15B5">
        <w:t xml:space="preserve">through </w:t>
      </w:r>
      <w:r w:rsidR="003911E4">
        <w:t>empathetic</w:t>
      </w:r>
      <w:r w:rsidR="003D3F18">
        <w:t xml:space="preserve"> </w:t>
      </w:r>
      <w:r w:rsidR="003911E4">
        <w:t>outreach</w:t>
      </w:r>
      <w:r w:rsidR="00CD66CE">
        <w:t xml:space="preserve"> and working practices that improve safety</w:t>
      </w:r>
      <w:r w:rsidR="003911E4">
        <w:t>. Key</w:t>
      </w:r>
      <w:r w:rsidR="009A620B">
        <w:t xml:space="preserve"> strategies include needle </w:t>
      </w:r>
      <w:r w:rsidR="003911E4">
        <w:t>exchange, opioid</w:t>
      </w:r>
      <w:r w:rsidR="00F9310F">
        <w:t xml:space="preserve"> </w:t>
      </w:r>
      <w:r w:rsidR="006D2349">
        <w:t xml:space="preserve">substitution and Naloxone </w:t>
      </w:r>
      <w:r w:rsidR="003911E4">
        <w:t xml:space="preserve">provision. </w:t>
      </w:r>
      <w:r w:rsidR="003911E4" w:rsidRPr="002D5367">
        <w:rPr>
          <w:color w:val="000000" w:themeColor="text1"/>
        </w:rPr>
        <w:t>Community</w:t>
      </w:r>
      <w:r w:rsidR="006D2349" w:rsidRPr="002D5367">
        <w:rPr>
          <w:color w:val="000000" w:themeColor="text1"/>
        </w:rPr>
        <w:t xml:space="preserve"> empowerment </w:t>
      </w:r>
      <w:r w:rsidR="00750888" w:rsidRPr="002D5367">
        <w:rPr>
          <w:color w:val="000000" w:themeColor="text1"/>
        </w:rPr>
        <w:t>and collaboration are vital for supporting individual</w:t>
      </w:r>
      <w:r w:rsidR="00535F1A" w:rsidRPr="002D5367">
        <w:rPr>
          <w:color w:val="000000" w:themeColor="text1"/>
        </w:rPr>
        <w:t xml:space="preserve">s and improving </w:t>
      </w:r>
      <w:r w:rsidR="00D86010" w:rsidRPr="002D5367">
        <w:rPr>
          <w:color w:val="000000" w:themeColor="text1"/>
        </w:rPr>
        <w:t xml:space="preserve">health care </w:t>
      </w:r>
      <w:r w:rsidR="003706A4" w:rsidRPr="002D5367">
        <w:rPr>
          <w:color w:val="000000" w:themeColor="text1"/>
        </w:rPr>
        <w:t>outcomes (</w:t>
      </w:r>
      <w:r w:rsidR="00256223" w:rsidRPr="002D5367">
        <w:rPr>
          <w:color w:val="000000" w:themeColor="text1"/>
        </w:rPr>
        <w:t>Omale,</w:t>
      </w:r>
      <w:r w:rsidR="00C51853">
        <w:rPr>
          <w:color w:val="000000" w:themeColor="text1"/>
        </w:rPr>
        <w:t xml:space="preserve"> </w:t>
      </w:r>
      <w:r w:rsidR="00256223" w:rsidRPr="002D5367">
        <w:rPr>
          <w:color w:val="000000" w:themeColor="text1"/>
        </w:rPr>
        <w:t>2024</w:t>
      </w:r>
      <w:r w:rsidR="00CB2F5B" w:rsidRPr="002D5367">
        <w:rPr>
          <w:color w:val="000000" w:themeColor="text1"/>
        </w:rPr>
        <w:t>).</w:t>
      </w:r>
      <w:r w:rsidR="002D5367" w:rsidRPr="002D5367">
        <w:rPr>
          <w:rFonts w:ascii="Segoe UI" w:hAnsi="Segoe UI" w:cs="Segoe UI"/>
          <w:spacing w:val="1"/>
        </w:rPr>
        <w:t xml:space="preserve"> </w:t>
      </w:r>
      <w:r w:rsidR="002D5367" w:rsidRPr="002D5367">
        <w:rPr>
          <w:color w:val="000000" w:themeColor="text1"/>
        </w:rPr>
        <w:t xml:space="preserve">Social workers support people experiencing homelessness by connecting them </w:t>
      </w:r>
      <w:r w:rsidR="00653411">
        <w:rPr>
          <w:color w:val="000000" w:themeColor="text1"/>
        </w:rPr>
        <w:t>with</w:t>
      </w:r>
      <w:r w:rsidR="002D5367" w:rsidRPr="002D5367">
        <w:rPr>
          <w:color w:val="000000" w:themeColor="text1"/>
        </w:rPr>
        <w:t xml:space="preserve"> resources</w:t>
      </w:r>
      <w:r w:rsidR="00653411">
        <w:rPr>
          <w:color w:val="000000" w:themeColor="text1"/>
        </w:rPr>
        <w:t xml:space="preserve"> and </w:t>
      </w:r>
      <w:r w:rsidR="002D5367" w:rsidRPr="002D5367">
        <w:rPr>
          <w:color w:val="000000" w:themeColor="text1"/>
        </w:rPr>
        <w:t>advocating for their rights</w:t>
      </w:r>
      <w:r w:rsidR="00653411">
        <w:rPr>
          <w:color w:val="000000" w:themeColor="text1"/>
        </w:rPr>
        <w:t xml:space="preserve">. </w:t>
      </w:r>
      <w:r w:rsidR="002D5367" w:rsidRPr="002D5367">
        <w:rPr>
          <w:color w:val="000000" w:themeColor="text1"/>
        </w:rPr>
        <w:t>They build trusting relationships, listen carefully to individual needs, and work with other agencies to provide the best possible care and support</w:t>
      </w:r>
      <w:r w:rsidR="001A3C55">
        <w:rPr>
          <w:color w:val="000000" w:themeColor="text1"/>
        </w:rPr>
        <w:t>.</w:t>
      </w:r>
    </w:p>
    <w:p w14:paraId="6DEBB046" w14:textId="77814818" w:rsidR="00B8132C" w:rsidRDefault="00B8132C" w:rsidP="00D11E34">
      <w:pPr>
        <w:jc w:val="both"/>
      </w:pPr>
      <w:r w:rsidRPr="00B8132C">
        <w:t>Social workers are required to navigate the tension between information sharing for safeguarding purposes and legal requirements for confidentiality and data protection. Social workers</w:t>
      </w:r>
      <w:r>
        <w:t xml:space="preserve"> </w:t>
      </w:r>
      <w:r w:rsidRPr="00B8132C">
        <w:t>must also balance complex multi-agency information sharing arrangements while ensuring compliance with legal frameworks that protect individual rights to privacy and data security (Renuka,</w:t>
      </w:r>
      <w:r w:rsidR="00CE6308">
        <w:t xml:space="preserve"> </w:t>
      </w:r>
      <w:r w:rsidRPr="00B8132C">
        <w:t>2025). They need to ensure that they practice remains with The General Data Protection Regulation (GDPR) and Data Protection Act (2018).</w:t>
      </w:r>
    </w:p>
    <w:p w14:paraId="4E0C608D" w14:textId="26081E5D" w:rsidR="003550DE" w:rsidRDefault="00D575BA" w:rsidP="00D11E34">
      <w:pPr>
        <w:jc w:val="both"/>
      </w:pPr>
      <w:r w:rsidRPr="00D575BA">
        <w:t xml:space="preserve">The Care Act </w:t>
      </w:r>
      <w:r w:rsidR="00653411">
        <w:t>(</w:t>
      </w:r>
      <w:r w:rsidRPr="00D575BA">
        <w:t>2014</w:t>
      </w:r>
      <w:r w:rsidR="00653411">
        <w:t>)</w:t>
      </w:r>
      <w:r w:rsidRPr="00D575BA">
        <w:t xml:space="preserve"> is central to safeguarding practices for homeless individuals in the UK, placing clear duties on local</w:t>
      </w:r>
      <w:r w:rsidR="00203A07">
        <w:t xml:space="preserve"> </w:t>
      </w:r>
      <w:r w:rsidRPr="00D575BA">
        <w:t xml:space="preserve">authorities to support needs </w:t>
      </w:r>
      <w:r w:rsidR="003550DE" w:rsidRPr="003550DE">
        <w:t xml:space="preserve">while protecting adults at risk of abuse or neglect. </w:t>
      </w:r>
      <w:r w:rsidR="00C46FB6" w:rsidRPr="00C46FB6">
        <w:t>The Care Act (2014) highlights the importance of a personal approach to safeguarding adults, making sure their well-being and outcomes are at the centre of support.</w:t>
      </w:r>
    </w:p>
    <w:p w14:paraId="1FDDF8A1" w14:textId="77777777" w:rsidR="007D5490" w:rsidRDefault="007D5490" w:rsidP="00D11E34">
      <w:pPr>
        <w:jc w:val="both"/>
      </w:pPr>
    </w:p>
    <w:p w14:paraId="6054C596" w14:textId="3213324E" w:rsidR="007D5490" w:rsidRDefault="007D5490" w:rsidP="00D11E34">
      <w:pPr>
        <w:jc w:val="both"/>
        <w:rPr>
          <w:sz w:val="32"/>
          <w:szCs w:val="32"/>
        </w:rPr>
      </w:pPr>
      <w:r w:rsidRPr="004558DF">
        <w:rPr>
          <w:sz w:val="32"/>
          <w:szCs w:val="32"/>
        </w:rPr>
        <w:t>Multi</w:t>
      </w:r>
      <w:r w:rsidR="004558DF" w:rsidRPr="004558DF">
        <w:rPr>
          <w:sz w:val="32"/>
          <w:szCs w:val="32"/>
        </w:rPr>
        <w:t>a</w:t>
      </w:r>
      <w:r w:rsidRPr="004558DF">
        <w:rPr>
          <w:sz w:val="32"/>
          <w:szCs w:val="32"/>
        </w:rPr>
        <w:t>gency Working</w:t>
      </w:r>
    </w:p>
    <w:p w14:paraId="4D69C651" w14:textId="1B4A9FBC" w:rsidR="0099324A" w:rsidRDefault="0099324A" w:rsidP="00D11E34">
      <w:pPr>
        <w:jc w:val="both"/>
      </w:pPr>
      <w:r>
        <w:t xml:space="preserve">Effective multiagency support </w:t>
      </w:r>
      <w:r w:rsidR="0096379F">
        <w:t>for</w:t>
      </w:r>
      <w:r w:rsidR="00653411">
        <w:t xml:space="preserve"> homeless</w:t>
      </w:r>
      <w:r w:rsidR="0096379F">
        <w:t xml:space="preserve"> individuals with complex needs </w:t>
      </w:r>
      <w:r w:rsidR="00BA102E">
        <w:t>is subject to</w:t>
      </w:r>
      <w:r w:rsidR="0057445A">
        <w:t xml:space="preserve"> barriers</w:t>
      </w:r>
      <w:r w:rsidR="00292E48">
        <w:t>,</w:t>
      </w:r>
      <w:r w:rsidR="0057445A">
        <w:t xml:space="preserve"> </w:t>
      </w:r>
      <w:r w:rsidR="00BA102E">
        <w:t>such as</w:t>
      </w:r>
      <w:r w:rsidR="0057445A">
        <w:t xml:space="preserve"> engagement </w:t>
      </w:r>
      <w:r w:rsidR="00706F10">
        <w:t xml:space="preserve">and the need </w:t>
      </w:r>
      <w:r w:rsidR="004D47A1">
        <w:t xml:space="preserve">for </w:t>
      </w:r>
      <w:r w:rsidR="00AB1DAB">
        <w:t>collaborative, cross</w:t>
      </w:r>
      <w:r w:rsidR="00706F10">
        <w:t xml:space="preserve">-sector </w:t>
      </w:r>
      <w:r w:rsidR="00334FA0">
        <w:t>approaches. Complex</w:t>
      </w:r>
      <w:r w:rsidR="00677383">
        <w:t xml:space="preserve"> needs </w:t>
      </w:r>
      <w:r w:rsidR="00840E3F">
        <w:t>are understood as surrounding</w:t>
      </w:r>
      <w:r w:rsidR="00F10193">
        <w:t xml:space="preserve"> mental and physical health </w:t>
      </w:r>
      <w:r w:rsidR="00D4788B">
        <w:t xml:space="preserve">issues, care needs, often rooted in trauma and life </w:t>
      </w:r>
      <w:r w:rsidR="00057E06">
        <w:t>events</w:t>
      </w:r>
      <w:r w:rsidR="00057E06" w:rsidRPr="006B4C47">
        <w:t xml:space="preserve"> (</w:t>
      </w:r>
      <w:r w:rsidR="006B4C47" w:rsidRPr="006B4C47">
        <w:t>Dobson,</w:t>
      </w:r>
      <w:r w:rsidR="00CE6308">
        <w:t xml:space="preserve"> </w:t>
      </w:r>
      <w:r w:rsidR="006B4C47" w:rsidRPr="006B4C47">
        <w:t>2022).</w:t>
      </w:r>
      <w:r w:rsidR="00E617DA">
        <w:t xml:space="preserve"> </w:t>
      </w:r>
      <w:r w:rsidR="003B1807">
        <w:t>Social workers are instrumental in</w:t>
      </w:r>
      <w:r w:rsidR="00946471">
        <w:t xml:space="preserve"> </w:t>
      </w:r>
      <w:r w:rsidR="003B1807">
        <w:t>i</w:t>
      </w:r>
      <w:r w:rsidR="00F439F5">
        <w:t>mpro</w:t>
      </w:r>
      <w:r w:rsidR="00927C9A">
        <w:t>ving connections and partnerships betwe</w:t>
      </w:r>
      <w:r w:rsidR="001D5CB1">
        <w:t xml:space="preserve">en </w:t>
      </w:r>
      <w:r w:rsidR="0093701F">
        <w:t>professionals</w:t>
      </w:r>
      <w:r w:rsidR="001D5CB1">
        <w:t xml:space="preserve"> </w:t>
      </w:r>
      <w:r w:rsidR="00292E48">
        <w:t>to ensure that services</w:t>
      </w:r>
      <w:r w:rsidR="001D5CB1">
        <w:t xml:space="preserve"> addres</w:t>
      </w:r>
      <w:r w:rsidR="00292E48">
        <w:t xml:space="preserve">s </w:t>
      </w:r>
      <w:r w:rsidR="0093701F">
        <w:t>homelessness effectively</w:t>
      </w:r>
      <w:r w:rsidR="00085282">
        <w:t xml:space="preserve">, with consideration of the surrounding issues </w:t>
      </w:r>
      <w:bookmarkStart w:id="2" w:name="_Hlk214273820"/>
      <w:r w:rsidR="005E2471">
        <w:t>(</w:t>
      </w:r>
      <w:r w:rsidR="00DF255D" w:rsidRPr="00DF255D">
        <w:t>Hurs</w:t>
      </w:r>
      <w:r w:rsidR="007B38B8">
        <w:t xml:space="preserve"> et al.,</w:t>
      </w:r>
      <w:r w:rsidR="00CE6308">
        <w:t xml:space="preserve"> </w:t>
      </w:r>
      <w:r w:rsidR="004E6192">
        <w:t>20</w:t>
      </w:r>
      <w:r w:rsidR="005E2471">
        <w:t>25).</w:t>
      </w:r>
    </w:p>
    <w:bookmarkEnd w:id="2"/>
    <w:p w14:paraId="0272BCD6" w14:textId="58C75A5A" w:rsidR="00B8132C" w:rsidRDefault="00B8132C" w:rsidP="00D11E34">
      <w:pPr>
        <w:jc w:val="both"/>
      </w:pPr>
      <w:r w:rsidRPr="00B8132C">
        <w:lastRenderedPageBreak/>
        <w:t>The Homelessness Reduction Act (2017) is the first significant piece of UK legislation in over two decades to address homelessness. Multiagency collaboration is vital component of the Act, ensuring a holistic, coordinated, person-centred response to the citizens in needs. This Act brought in a new duty on local authorities to prevent homelessness by intervening at an earlier stage, and to make provisions that are more tailored to individual circumstances to address homelessness. The Act extended the definition of being threatened with homelessness from 28 to 56 days, allowing more time for preventative action to be taken (Hurst et al., 2025). Under the Homelessness Reduction Act (2017), social workers help prevent homelessness by assessing individuals’ housing needs, developing personalized plans, and working with other agencies to find and secure suitable accommodation quickly. They provide advice, support, and coordinate early interventions to keep people safe and housed.</w:t>
      </w:r>
    </w:p>
    <w:p w14:paraId="54906FE4" w14:textId="18DEB907" w:rsidR="00B8132C" w:rsidRDefault="00B8132C" w:rsidP="00D11E34">
      <w:pPr>
        <w:jc w:val="both"/>
        <w:rPr>
          <w:color w:val="000000"/>
          <w:shd w:val="clear" w:color="auto" w:fill="FFFFFF"/>
        </w:rPr>
      </w:pPr>
      <w:r w:rsidRPr="00B8132C">
        <w:rPr>
          <w:color w:val="000000"/>
          <w:shd w:val="clear" w:color="auto" w:fill="FFFFFF"/>
        </w:rPr>
        <w:t>Conflict between agencies is a frequent challenge, which has a real impact on the efficiency and coordination of homelessness services. Interagency conflict has been identified as a significant factor that prevents effective interventions (Orr et al.,</w:t>
      </w:r>
      <w:r w:rsidR="00CE6308">
        <w:rPr>
          <w:color w:val="000000"/>
          <w:shd w:val="clear" w:color="auto" w:fill="FFFFFF"/>
        </w:rPr>
        <w:t xml:space="preserve"> </w:t>
      </w:r>
      <w:r w:rsidRPr="00B8132C">
        <w:rPr>
          <w:color w:val="000000"/>
          <w:shd w:val="clear" w:color="auto" w:fill="FFFFFF"/>
        </w:rPr>
        <w:t>2025).  Conflict between many different services working within the homelessness sector in the United Kingdom can be reduced by improving communication and working together more effectively between organisations. Social care workers play a crucial role by coordinating between agencies, advocating for individuals’ needs, and ensuring that support plans focus on the person’s wellbeing and housing stability, helping to bridge these gaps and promote collaboration.</w:t>
      </w:r>
    </w:p>
    <w:p w14:paraId="6DF7BC16" w14:textId="1F53B82D" w:rsidR="00134167" w:rsidRDefault="001E4ABA" w:rsidP="00D11E34">
      <w:pPr>
        <w:jc w:val="both"/>
        <w:rPr>
          <w:sz w:val="32"/>
          <w:szCs w:val="32"/>
        </w:rPr>
      </w:pPr>
      <w:r w:rsidRPr="00501B02">
        <w:rPr>
          <w:sz w:val="32"/>
          <w:szCs w:val="32"/>
        </w:rPr>
        <w:t>Advocacy</w:t>
      </w:r>
    </w:p>
    <w:p w14:paraId="054517D2" w14:textId="336D1131" w:rsidR="00B8132C" w:rsidRDefault="00B8132C" w:rsidP="00D11E34">
      <w:pPr>
        <w:jc w:val="both"/>
      </w:pPr>
      <w:r w:rsidRPr="00B8132C">
        <w:t>Advocacy is exceptionally important when working with people who are homeless, as many rely on different support systems like housing, healthcare, and social security (Harris et al.,</w:t>
      </w:r>
      <w:r w:rsidR="00CE6308">
        <w:t xml:space="preserve"> </w:t>
      </w:r>
      <w:r w:rsidRPr="00B8132C">
        <w:t>2023). These systems can be confusing and difficult to access, so social workers play a key role in helping individuals navigate them, acting as guides and supporters every step of the way.</w:t>
      </w:r>
    </w:p>
    <w:p w14:paraId="475D0C66" w14:textId="0C3C6D98" w:rsidR="005C2FAF" w:rsidRDefault="005E524F" w:rsidP="00D11E34">
      <w:pPr>
        <w:jc w:val="both"/>
      </w:pPr>
      <w:r>
        <w:t>S</w:t>
      </w:r>
      <w:r w:rsidR="002008C5" w:rsidRPr="002008C5">
        <w:t>ocial work</w:t>
      </w:r>
      <w:r>
        <w:t>ers should</w:t>
      </w:r>
      <w:r w:rsidR="002008C5" w:rsidRPr="002008C5">
        <w:t xml:space="preserve"> see</w:t>
      </w:r>
      <w:r>
        <w:t xml:space="preserve"> </w:t>
      </w:r>
      <w:r w:rsidR="002008C5" w:rsidRPr="002008C5">
        <w:t>homeless people as the true experts of their own lives and experiences</w:t>
      </w:r>
      <w:r w:rsidR="002F505A">
        <w:t xml:space="preserve"> and should aim to empower them (</w:t>
      </w:r>
      <w:r w:rsidR="00F61D05" w:rsidRPr="00F61D05">
        <w:t>Fook, 2022</w:t>
      </w:r>
      <w:r w:rsidR="00F61D05">
        <w:t>)</w:t>
      </w:r>
      <w:r w:rsidR="00F61D05" w:rsidRPr="00F61D05">
        <w:t xml:space="preserve">. </w:t>
      </w:r>
      <w:r w:rsidR="0096189B">
        <w:t>They</w:t>
      </w:r>
      <w:r w:rsidR="0090693B" w:rsidRPr="0090693B">
        <w:t xml:space="preserve"> should listen deeply, respect homeless people’s experiences, and involve them in decisions about their housing and support.</w:t>
      </w:r>
      <w:r w:rsidR="00EF5C02" w:rsidRPr="002008C5">
        <w:t xml:space="preserve"> Social</w:t>
      </w:r>
      <w:r w:rsidR="002008C5" w:rsidRPr="002008C5">
        <w:t xml:space="preserve"> workers</w:t>
      </w:r>
      <w:r w:rsidR="00452E19">
        <w:t xml:space="preserve"> can empower individuals by </w:t>
      </w:r>
      <w:r w:rsidR="002008C5" w:rsidRPr="002008C5">
        <w:t>focus</w:t>
      </w:r>
      <w:r w:rsidR="00452E19">
        <w:t>ing</w:t>
      </w:r>
      <w:r w:rsidR="002008C5" w:rsidRPr="002008C5">
        <w:t xml:space="preserve"> on strengths</w:t>
      </w:r>
      <w:r w:rsidR="002F505A">
        <w:t>,</w:t>
      </w:r>
      <w:r w:rsidR="002008C5" w:rsidRPr="002008C5">
        <w:t xml:space="preserve"> help</w:t>
      </w:r>
      <w:r w:rsidR="00452E19">
        <w:t>ing</w:t>
      </w:r>
      <w:r w:rsidR="002008C5" w:rsidRPr="002008C5">
        <w:t xml:space="preserve"> people by encouraging peer support</w:t>
      </w:r>
      <w:r w:rsidR="00E639F3">
        <w:t xml:space="preserve"> </w:t>
      </w:r>
      <w:r w:rsidR="00132208">
        <w:t xml:space="preserve">and </w:t>
      </w:r>
      <w:r w:rsidR="00132208" w:rsidRPr="002008C5">
        <w:t>supporting</w:t>
      </w:r>
      <w:r w:rsidR="002008C5" w:rsidRPr="002008C5">
        <w:t xml:space="preserve"> them to develop new </w:t>
      </w:r>
      <w:r w:rsidR="007E04DE" w:rsidRPr="002008C5">
        <w:t>skills</w:t>
      </w:r>
      <w:r w:rsidR="007E04DE">
        <w:t xml:space="preserve"> (</w:t>
      </w:r>
      <w:r w:rsidR="001D5271" w:rsidRPr="001D5271">
        <w:t>Barton</w:t>
      </w:r>
      <w:r w:rsidR="00F247D8">
        <w:t xml:space="preserve"> et al., 2022)</w:t>
      </w:r>
      <w:r w:rsidR="007E04DE">
        <w:t>.</w:t>
      </w:r>
      <w:r w:rsidR="001D5271">
        <w:t xml:space="preserve"> </w:t>
      </w:r>
      <w:r w:rsidR="002008C5" w:rsidRPr="002008C5">
        <w:t>They also teach self-advocacy so that homeless individuals understand their rights and feel confident to speak up for themselves.</w:t>
      </w:r>
      <w:r w:rsidR="000D34DF" w:rsidRPr="000D34DF">
        <w:rPr>
          <w:rFonts w:ascii="Segoe UI" w:hAnsi="Segoe UI" w:cs="Segoe UI"/>
          <w:spacing w:val="1"/>
        </w:rPr>
        <w:t xml:space="preserve"> </w:t>
      </w:r>
      <w:r w:rsidR="000D34DF" w:rsidRPr="000D34DF">
        <w:t>This approach helps build trust and confidence, empowering people to take control of their own lives and futures.</w:t>
      </w:r>
    </w:p>
    <w:p w14:paraId="7BBE71AC" w14:textId="7A3961DC" w:rsidR="00B42FE7" w:rsidRDefault="00B42FE7" w:rsidP="00D11E34">
      <w:pPr>
        <w:jc w:val="both"/>
      </w:pPr>
      <w:r w:rsidRPr="00B42FE7">
        <w:t xml:space="preserve">The Equality Act (2010) is a crucial law in the UK that protects homeless people from discrimination based on important aspects of who they are, such as disability, race, </w:t>
      </w:r>
      <w:r w:rsidRPr="00B42FE7">
        <w:lastRenderedPageBreak/>
        <w:t>gender, or age (Martin et al.,</w:t>
      </w:r>
      <w:r w:rsidR="00CE6308">
        <w:t xml:space="preserve"> </w:t>
      </w:r>
      <w:r w:rsidRPr="00B42FE7">
        <w:t>2024). Social workers use the Equality Act to help make sure services provide needed adjustments and to challenge unfair treatment or barriers which homeless individuals experience. This helps create fairer access to housing, healthcare, and other essential support, ensuring everyone is treated with respect and dignity.</w:t>
      </w:r>
    </w:p>
    <w:p w14:paraId="5ABBC61C" w14:textId="7DEEB902" w:rsidR="00E54264" w:rsidRDefault="002B2192" w:rsidP="00D11E34">
      <w:pPr>
        <w:jc w:val="both"/>
      </w:pPr>
      <w:r w:rsidRPr="002B2192">
        <w:t>A challenge for social workers is ensuring best interest, as it is difficult to find a balance between what homeless people need right now and what will help them in the long run. For example, social workers might struggle with whether to find immediate shelter for a homeless person or to focus on mental health care, addiction support, or building a path to lasting stability. It is important to keep the person at the centre of these decisions, respecting their right to make choices about their own life, while also understanding any vulnerabilities they may have (Harris J et al.,</w:t>
      </w:r>
      <w:r w:rsidR="00CE6308">
        <w:t xml:space="preserve"> </w:t>
      </w:r>
      <w:r w:rsidRPr="002B2192">
        <w:t>2023) Active listening is a fundamental working practice for social workers to build trust, understand individual needs and genuinely effectively advocate for best interest (Islam,</w:t>
      </w:r>
      <w:r w:rsidR="00CE6308">
        <w:t xml:space="preserve"> </w:t>
      </w:r>
      <w:r w:rsidRPr="002B2192">
        <w:t>2024).</w:t>
      </w:r>
    </w:p>
    <w:p w14:paraId="04CE07F3" w14:textId="77777777" w:rsidR="001D0455" w:rsidRDefault="001D0455" w:rsidP="00D11E34">
      <w:pPr>
        <w:jc w:val="both"/>
      </w:pPr>
    </w:p>
    <w:p w14:paraId="4661DB47" w14:textId="6ACAC96D" w:rsidR="001D0455" w:rsidRDefault="001D0455" w:rsidP="00D11E34">
      <w:pPr>
        <w:jc w:val="both"/>
        <w:rPr>
          <w:sz w:val="32"/>
          <w:szCs w:val="32"/>
        </w:rPr>
      </w:pPr>
      <w:r w:rsidRPr="001D0455">
        <w:rPr>
          <w:sz w:val="32"/>
          <w:szCs w:val="32"/>
        </w:rPr>
        <w:t>Conclusion</w:t>
      </w:r>
    </w:p>
    <w:p w14:paraId="10E2C6B6" w14:textId="49EA9003" w:rsidR="001D0455" w:rsidRDefault="00194219" w:rsidP="00D11E34">
      <w:pPr>
        <w:jc w:val="both"/>
      </w:pPr>
      <w:r w:rsidRPr="00194219">
        <w:t xml:space="preserve">This assignment has discussed the working practices of social workers supporting </w:t>
      </w:r>
      <w:r w:rsidR="00884F65">
        <w:t>homeless individuals</w:t>
      </w:r>
      <w:r w:rsidRPr="00194219">
        <w:t xml:space="preserve">, focusing on safeguarding, advocacy, and multiagency working. </w:t>
      </w:r>
      <w:r w:rsidR="00884F65">
        <w:t>S</w:t>
      </w:r>
      <w:r w:rsidRPr="00194219">
        <w:t>afeguarding is</w:t>
      </w:r>
      <w:r w:rsidR="00A9375C">
        <w:t xml:space="preserve"> </w:t>
      </w:r>
      <w:r w:rsidRPr="00194219">
        <w:t>crucial to protect</w:t>
      </w:r>
      <w:r w:rsidR="000536CE">
        <w:t xml:space="preserve"> </w:t>
      </w:r>
      <w:r w:rsidRPr="00194219">
        <w:t xml:space="preserve">people from harm and ensure safe living </w:t>
      </w:r>
      <w:r w:rsidR="00970F9C" w:rsidRPr="00194219">
        <w:t>conditions</w:t>
      </w:r>
      <w:r w:rsidR="00970F9C" w:rsidRPr="00970F9C">
        <w:t xml:space="preserve"> (Cooper and Preston-</w:t>
      </w:r>
      <w:proofErr w:type="gramStart"/>
      <w:r w:rsidR="00970F9C" w:rsidRPr="00970F9C">
        <w:t>Shoot ,</w:t>
      </w:r>
      <w:proofErr w:type="gramEnd"/>
      <w:r w:rsidR="00CE6308">
        <w:t xml:space="preserve"> </w:t>
      </w:r>
      <w:r w:rsidR="00970F9C" w:rsidRPr="00970F9C">
        <w:t>2022</w:t>
      </w:r>
      <w:r w:rsidR="009D4948" w:rsidRPr="00970F9C">
        <w:t>)</w:t>
      </w:r>
      <w:r w:rsidR="009D4948" w:rsidRPr="00194219">
        <w:t>. Advocacy</w:t>
      </w:r>
      <w:r w:rsidRPr="00194219">
        <w:t xml:space="preserve"> plays a significant role in amplifying homeless individuals’ voices, ensuring their rights are upheld across housing, healthcare, and other services</w:t>
      </w:r>
      <w:r w:rsidR="00970F9C">
        <w:t xml:space="preserve"> </w:t>
      </w:r>
      <w:r w:rsidR="00970F9C" w:rsidRPr="00970F9C">
        <w:t>(UK government,</w:t>
      </w:r>
      <w:r w:rsidR="00CE6308">
        <w:t xml:space="preserve"> </w:t>
      </w:r>
      <w:r w:rsidR="00970F9C" w:rsidRPr="00970F9C">
        <w:t>2025).</w:t>
      </w:r>
      <w:r w:rsidRPr="00194219">
        <w:t xml:space="preserve"> Equally important is multiagency collaboration, which allows for coordinated and comprehensive support </w:t>
      </w:r>
      <w:r w:rsidR="00884F65">
        <w:t>addressing</w:t>
      </w:r>
      <w:r w:rsidRPr="00194219">
        <w:t xml:space="preserve"> the complex needs of </w:t>
      </w:r>
      <w:r w:rsidR="007A21A5" w:rsidRPr="00194219">
        <w:t>individuals</w:t>
      </w:r>
      <w:r w:rsidR="009D4948">
        <w:t xml:space="preserve"> </w:t>
      </w:r>
      <w:r w:rsidR="009D4948" w:rsidRPr="009D4948">
        <w:t>(Hurs et al.,</w:t>
      </w:r>
      <w:r w:rsidR="00CE6308">
        <w:t xml:space="preserve"> </w:t>
      </w:r>
      <w:r w:rsidR="009D4948" w:rsidRPr="009D4948">
        <w:t>2025).</w:t>
      </w:r>
      <w:r w:rsidRPr="00194219">
        <w:t xml:space="preserve"> </w:t>
      </w:r>
      <w:r w:rsidR="00884F65">
        <w:t xml:space="preserve">It is </w:t>
      </w:r>
      <w:r w:rsidRPr="00194219">
        <w:t xml:space="preserve">highlighted </w:t>
      </w:r>
      <w:r w:rsidR="00884F65">
        <w:t xml:space="preserve">that social workers play a </w:t>
      </w:r>
      <w:r w:rsidRPr="00194219">
        <w:t xml:space="preserve">vital role in protecting homeless people </w:t>
      </w:r>
      <w:r w:rsidR="00884F65">
        <w:t>through their</w:t>
      </w:r>
      <w:r w:rsidRPr="00194219">
        <w:t xml:space="preserve"> working practices</w:t>
      </w:r>
      <w:r w:rsidR="00884F65">
        <w:t xml:space="preserve">. </w:t>
      </w:r>
      <w:r w:rsidRPr="00194219">
        <w:t xml:space="preserve">As a result, the key to successful outcomes lies in </w:t>
      </w:r>
      <w:r w:rsidR="00884F65">
        <w:t>safeguarding, collaborative working and advocacy</w:t>
      </w:r>
      <w:r w:rsidRPr="00194219">
        <w:t xml:space="preserve"> </w:t>
      </w:r>
      <w:r w:rsidR="00884F65">
        <w:t>with social workers taking</w:t>
      </w:r>
      <w:r w:rsidRPr="00194219">
        <w:t xml:space="preserve"> a holistic approach. This </w:t>
      </w:r>
      <w:r w:rsidR="00884F65">
        <w:t>addresses</w:t>
      </w:r>
      <w:r w:rsidRPr="00194219">
        <w:t xml:space="preserve"> all</w:t>
      </w:r>
      <w:r w:rsidR="00884F65">
        <w:t xml:space="preserve"> the</w:t>
      </w:r>
      <w:r w:rsidRPr="00194219">
        <w:t xml:space="preserve"> needs of homeless </w:t>
      </w:r>
      <w:r w:rsidR="00613BD4">
        <w:t>people</w:t>
      </w:r>
      <w:r w:rsidRPr="00194219">
        <w:t>, promoting safety, dignity, and long-term stability</w:t>
      </w:r>
      <w:r>
        <w:t>.</w:t>
      </w:r>
    </w:p>
    <w:p w14:paraId="573C24FD" w14:textId="77777777" w:rsidR="005B0645" w:rsidRDefault="005B0645" w:rsidP="00D11E34">
      <w:pPr>
        <w:jc w:val="both"/>
      </w:pPr>
    </w:p>
    <w:p w14:paraId="49B14BE2" w14:textId="77777777" w:rsidR="005B0645" w:rsidRDefault="005B0645" w:rsidP="00D11E34">
      <w:pPr>
        <w:jc w:val="both"/>
      </w:pPr>
    </w:p>
    <w:p w14:paraId="1FC3CEC7" w14:textId="77777777" w:rsidR="005B0645" w:rsidRDefault="005B0645" w:rsidP="00D11E34">
      <w:pPr>
        <w:jc w:val="both"/>
      </w:pPr>
    </w:p>
    <w:p w14:paraId="7CC593DF" w14:textId="5238E6AC" w:rsidR="005B0645" w:rsidRDefault="005B0645" w:rsidP="00D11E34">
      <w:pPr>
        <w:jc w:val="both"/>
      </w:pPr>
      <w:r>
        <w:t>References</w:t>
      </w:r>
    </w:p>
    <w:p w14:paraId="0B719C6C" w14:textId="0E07EA1F" w:rsidR="007B0277" w:rsidRPr="007B0277" w:rsidRDefault="007B0277" w:rsidP="007B0277">
      <w:pPr>
        <w:numPr>
          <w:ilvl w:val="0"/>
          <w:numId w:val="2"/>
        </w:numPr>
        <w:jc w:val="both"/>
      </w:pPr>
      <w:r w:rsidRPr="007B0277">
        <w:t xml:space="preserve">Barry, R., Anderson, J., Tran, L., </w:t>
      </w:r>
      <w:proofErr w:type="spellStart"/>
      <w:r w:rsidRPr="007B0277">
        <w:t>Bahji</w:t>
      </w:r>
      <w:proofErr w:type="spellEnd"/>
      <w:r w:rsidRPr="007B0277">
        <w:t xml:space="preserve">, A., Dimitropoulos, G., Ghosh, S.M., Kirkham, J., Messier, G., Patten, S.B., Rittenbach, K. and Seitz, </w:t>
      </w:r>
      <w:proofErr w:type="gramStart"/>
      <w:r w:rsidRPr="007B0277">
        <w:t>D.,</w:t>
      </w:r>
      <w:r w:rsidR="00DC7BFE">
        <w:t>(</w:t>
      </w:r>
      <w:proofErr w:type="gramEnd"/>
      <w:r w:rsidRPr="007B0277">
        <w:t>2024</w:t>
      </w:r>
      <w:r w:rsidR="00DC7BFE">
        <w:t>)</w:t>
      </w:r>
      <w:r w:rsidRPr="007B0277">
        <w:t xml:space="preserve">. Prevalence of mental health disorders among individuals experiencing homelessness: a systematic review and meta-analysis. </w:t>
      </w:r>
      <w:r w:rsidR="00EA43AC">
        <w:rPr>
          <w:i/>
          <w:iCs/>
        </w:rPr>
        <w:t>Journal of The American Medical Association: P</w:t>
      </w:r>
      <w:r w:rsidRPr="00DC7BFE">
        <w:rPr>
          <w:i/>
          <w:iCs/>
        </w:rPr>
        <w:t>sychiatry</w:t>
      </w:r>
      <w:r w:rsidRPr="007B0277">
        <w:t>, 81(7), pp.691-699.</w:t>
      </w:r>
    </w:p>
    <w:p w14:paraId="208A8964" w14:textId="4D1B72C7" w:rsidR="007B0277" w:rsidRPr="007B0277" w:rsidRDefault="007B0277" w:rsidP="007B0277">
      <w:pPr>
        <w:numPr>
          <w:ilvl w:val="0"/>
          <w:numId w:val="2"/>
        </w:numPr>
        <w:jc w:val="both"/>
      </w:pPr>
      <w:r w:rsidRPr="007B0277">
        <w:lastRenderedPageBreak/>
        <w:t xml:space="preserve">Barton, S., Porter, H., Murphy, S. and Lysaght, </w:t>
      </w:r>
      <w:proofErr w:type="gramStart"/>
      <w:r w:rsidRPr="007B0277">
        <w:t>R.,</w:t>
      </w:r>
      <w:r w:rsidR="00DC7BFE">
        <w:t>(</w:t>
      </w:r>
      <w:proofErr w:type="gramEnd"/>
      <w:r w:rsidRPr="007B0277">
        <w:t xml:space="preserve"> 2022</w:t>
      </w:r>
      <w:r w:rsidR="00DC7BFE">
        <w:t>)</w:t>
      </w:r>
      <w:r w:rsidRPr="007B0277">
        <w:t xml:space="preserve">. Potential outcomes of work integration social enterprises for people who are homeless, at risk of homelessness, or transitioning out of homelessness. </w:t>
      </w:r>
      <w:r w:rsidRPr="00DC7BFE">
        <w:rPr>
          <w:i/>
          <w:iCs/>
        </w:rPr>
        <w:t>Social Enterprise Journal,</w:t>
      </w:r>
      <w:r w:rsidRPr="007B0277">
        <w:t xml:space="preserve"> 18(3), pp.409-433.</w:t>
      </w:r>
    </w:p>
    <w:p w14:paraId="7DC596F8" w14:textId="60D1196B" w:rsidR="007B0277" w:rsidRPr="007B0277" w:rsidRDefault="007B0277" w:rsidP="007B0277">
      <w:pPr>
        <w:numPr>
          <w:ilvl w:val="0"/>
          <w:numId w:val="2"/>
        </w:numPr>
        <w:jc w:val="both"/>
      </w:pPr>
      <w:r w:rsidRPr="007B0277">
        <w:t xml:space="preserve">Coombs, T., </w:t>
      </w:r>
      <w:r w:rsidR="00DC7BFE">
        <w:t>(</w:t>
      </w:r>
      <w:r w:rsidRPr="007B0277">
        <w:t>2022</w:t>
      </w:r>
      <w:r w:rsidR="00DC7BFE" w:rsidRPr="00EA43AC">
        <w:rPr>
          <w:i/>
          <w:iCs/>
        </w:rPr>
        <w:t>)</w:t>
      </w:r>
      <w:r w:rsidRPr="00EA43AC">
        <w:rPr>
          <w:i/>
          <w:iCs/>
        </w:rPr>
        <w:t xml:space="preserve">. Determination of the Profile of New Psychoactive Substances Among Users from the Homeless Population: A Mixed-Methods Approach </w:t>
      </w:r>
      <w:r w:rsidRPr="007B0277">
        <w:t>(Doctoral dissertation</w:t>
      </w:r>
      <w:r w:rsidR="00EA43AC">
        <w:t>).</w:t>
      </w:r>
      <w:r w:rsidRPr="007B0277">
        <w:t xml:space="preserve"> Bournemouth University.</w:t>
      </w:r>
    </w:p>
    <w:p w14:paraId="203D998A" w14:textId="50120E27" w:rsidR="007B0277" w:rsidRPr="007B0277" w:rsidRDefault="007B0277" w:rsidP="007B0277">
      <w:pPr>
        <w:numPr>
          <w:ilvl w:val="0"/>
          <w:numId w:val="2"/>
        </w:numPr>
        <w:jc w:val="both"/>
      </w:pPr>
      <w:r w:rsidRPr="007B0277">
        <w:t xml:space="preserve">Cooper, A. and Preston-Shoot, M. eds., </w:t>
      </w:r>
      <w:r w:rsidR="00EA43AC">
        <w:t>(</w:t>
      </w:r>
      <w:r w:rsidRPr="007B0277">
        <w:t>2022</w:t>
      </w:r>
      <w:r w:rsidR="00EA43AC">
        <w:t>)</w:t>
      </w:r>
      <w:r w:rsidRPr="007B0277">
        <w:t xml:space="preserve">. </w:t>
      </w:r>
      <w:r w:rsidRPr="00EA43AC">
        <w:rPr>
          <w:i/>
          <w:iCs/>
        </w:rPr>
        <w:t>Adult Safeguarding and Homelessness: Understanding Good Practice.</w:t>
      </w:r>
      <w:r w:rsidRPr="007B0277">
        <w:t xml:space="preserve"> Jessica Kingsley Publishers.</w:t>
      </w:r>
    </w:p>
    <w:p w14:paraId="7637F6E8" w14:textId="64AB4062" w:rsidR="007B0277" w:rsidRPr="007B0277" w:rsidRDefault="007B0277" w:rsidP="007B0277">
      <w:pPr>
        <w:numPr>
          <w:ilvl w:val="0"/>
          <w:numId w:val="2"/>
        </w:numPr>
        <w:jc w:val="both"/>
      </w:pPr>
      <w:r w:rsidRPr="007B0277">
        <w:t xml:space="preserve">Dawes, J., </w:t>
      </w:r>
      <w:proofErr w:type="spellStart"/>
      <w:r w:rsidRPr="007B0277">
        <w:t>Bagkeris</w:t>
      </w:r>
      <w:proofErr w:type="spellEnd"/>
      <w:r w:rsidRPr="007B0277">
        <w:t xml:space="preserve">, E., Walters, K., Burton, A., Hertzberg, D., Frost, R., </w:t>
      </w:r>
      <w:proofErr w:type="spellStart"/>
      <w:r w:rsidRPr="007B0277">
        <w:t>Palipane</w:t>
      </w:r>
      <w:proofErr w:type="spellEnd"/>
      <w:r w:rsidRPr="007B0277">
        <w:t xml:space="preserve">, N. and Hayward, A., </w:t>
      </w:r>
      <w:r w:rsidR="00EA43AC">
        <w:t>(</w:t>
      </w:r>
      <w:r w:rsidRPr="007B0277">
        <w:t>2025</w:t>
      </w:r>
      <w:r w:rsidR="00EA43AC">
        <w:t>)</w:t>
      </w:r>
      <w:r w:rsidRPr="007B0277">
        <w:t xml:space="preserve">. Prevalence of frailty and associated socioeconomic factors in people experiencing homelessness in England: cross-sectional secondary analysis of health needs survey data. </w:t>
      </w:r>
      <w:r w:rsidRPr="00C338A3">
        <w:rPr>
          <w:i/>
          <w:iCs/>
        </w:rPr>
        <w:t>The Lancet Healthy Longevity</w:t>
      </w:r>
      <w:r w:rsidRPr="007B0277">
        <w:t>, 6(8).</w:t>
      </w:r>
    </w:p>
    <w:p w14:paraId="5C080FD3" w14:textId="4C09EDCD" w:rsidR="007B0277" w:rsidRPr="007B0277" w:rsidRDefault="007B0277" w:rsidP="007B0277">
      <w:pPr>
        <w:numPr>
          <w:ilvl w:val="0"/>
          <w:numId w:val="2"/>
        </w:numPr>
        <w:jc w:val="both"/>
      </w:pPr>
      <w:r w:rsidRPr="007B0277">
        <w:t xml:space="preserve">Dobson, </w:t>
      </w:r>
      <w:proofErr w:type="gramStart"/>
      <w:r w:rsidRPr="007B0277">
        <w:t>R.,</w:t>
      </w:r>
      <w:r w:rsidR="00EA43AC">
        <w:t>(</w:t>
      </w:r>
      <w:proofErr w:type="gramEnd"/>
      <w:r w:rsidRPr="007B0277">
        <w:t xml:space="preserve"> 2022</w:t>
      </w:r>
      <w:r w:rsidR="00EA43AC">
        <w:t>)</w:t>
      </w:r>
      <w:r w:rsidRPr="007B0277">
        <w:t xml:space="preserve">. Complex needs in homelessness practice: a review of ‘new markets of vulnerability’. </w:t>
      </w:r>
      <w:r w:rsidRPr="00C338A3">
        <w:rPr>
          <w:i/>
          <w:iCs/>
        </w:rPr>
        <w:t>Housing Studies</w:t>
      </w:r>
      <w:r w:rsidRPr="007B0277">
        <w:t>, 37(7), pp.1147-1173.</w:t>
      </w:r>
    </w:p>
    <w:p w14:paraId="3C540112" w14:textId="4DE3DC25" w:rsidR="007B0277" w:rsidRPr="007B0277" w:rsidRDefault="007B0277" w:rsidP="007B0277">
      <w:pPr>
        <w:numPr>
          <w:ilvl w:val="0"/>
          <w:numId w:val="2"/>
        </w:numPr>
        <w:jc w:val="both"/>
      </w:pPr>
      <w:r w:rsidRPr="007B0277">
        <w:t xml:space="preserve">Fitzpatrick, S., Mackie, P. and Wood, J., </w:t>
      </w:r>
      <w:r w:rsidR="00EA43AC">
        <w:t>(</w:t>
      </w:r>
      <w:r w:rsidRPr="007B0277">
        <w:t>2021</w:t>
      </w:r>
      <w:r w:rsidR="00EA43AC">
        <w:t>)</w:t>
      </w:r>
      <w:r w:rsidRPr="007B0277">
        <w:t>. Advancing a five-stage typology of homelessness prevention</w:t>
      </w:r>
      <w:r w:rsidRPr="00EA43AC">
        <w:rPr>
          <w:i/>
          <w:iCs/>
        </w:rPr>
        <w:t>. International Journal on Homelessness</w:t>
      </w:r>
      <w:r w:rsidRPr="007B0277">
        <w:t>, 1(1), pp.79-97.</w:t>
      </w:r>
    </w:p>
    <w:p w14:paraId="7DB9ED32" w14:textId="044E268B" w:rsidR="007B0277" w:rsidRPr="007B0277" w:rsidRDefault="007B0277" w:rsidP="007B0277">
      <w:pPr>
        <w:numPr>
          <w:ilvl w:val="0"/>
          <w:numId w:val="2"/>
        </w:numPr>
        <w:jc w:val="both"/>
      </w:pPr>
      <w:r w:rsidRPr="007B0277">
        <w:t xml:space="preserve">Fook, J., </w:t>
      </w:r>
      <w:r w:rsidR="00EA43AC">
        <w:t>(</w:t>
      </w:r>
      <w:r w:rsidRPr="007B0277">
        <w:t>2022</w:t>
      </w:r>
      <w:r w:rsidR="00EA43AC">
        <w:t>)</w:t>
      </w:r>
      <w:r w:rsidRPr="007B0277">
        <w:t xml:space="preserve">. </w:t>
      </w:r>
      <w:r w:rsidRPr="00C338A3">
        <w:rPr>
          <w:i/>
          <w:iCs/>
        </w:rPr>
        <w:t xml:space="preserve">Social work: A critical approach to </w:t>
      </w:r>
      <w:proofErr w:type="spellStart"/>
      <w:proofErr w:type="gramStart"/>
      <w:r w:rsidRPr="00C338A3">
        <w:rPr>
          <w:i/>
          <w:iCs/>
        </w:rPr>
        <w:t>practice</w:t>
      </w:r>
      <w:r w:rsidRPr="007B0277">
        <w:t>.</w:t>
      </w:r>
      <w:r w:rsidR="00C338A3">
        <w:t>Sage</w:t>
      </w:r>
      <w:proofErr w:type="gramEnd"/>
      <w:r w:rsidR="00C338A3">
        <w:t>,London</w:t>
      </w:r>
      <w:proofErr w:type="spellEnd"/>
      <w:r w:rsidR="00C338A3">
        <w:t>.</w:t>
      </w:r>
    </w:p>
    <w:p w14:paraId="2EC4140C" w14:textId="77777777" w:rsidR="00C338A3" w:rsidRDefault="007B0277" w:rsidP="00C338A3">
      <w:pPr>
        <w:numPr>
          <w:ilvl w:val="0"/>
          <w:numId w:val="2"/>
        </w:numPr>
        <w:jc w:val="both"/>
      </w:pPr>
      <w:r w:rsidRPr="007B0277">
        <w:t xml:space="preserve">Hansson, S.O. and </w:t>
      </w:r>
      <w:proofErr w:type="spellStart"/>
      <w:r w:rsidRPr="007B0277">
        <w:t>Fröding</w:t>
      </w:r>
      <w:proofErr w:type="spellEnd"/>
      <w:r w:rsidRPr="007B0277">
        <w:t xml:space="preserve">, B., </w:t>
      </w:r>
      <w:r w:rsidR="00EA43AC">
        <w:t>(</w:t>
      </w:r>
      <w:r w:rsidRPr="007B0277">
        <w:t>2021</w:t>
      </w:r>
      <w:r w:rsidR="00EA43AC">
        <w:t>)</w:t>
      </w:r>
      <w:r w:rsidRPr="007B0277">
        <w:t xml:space="preserve">. Ethical conflicts in patient-centred care. </w:t>
      </w:r>
      <w:r w:rsidRPr="00C338A3">
        <w:rPr>
          <w:i/>
          <w:iCs/>
        </w:rPr>
        <w:t>Clinical Ethics,</w:t>
      </w:r>
      <w:r w:rsidRPr="007B0277">
        <w:t xml:space="preserve"> 16(2), pp.55-66.</w:t>
      </w:r>
    </w:p>
    <w:p w14:paraId="4A7F7F88" w14:textId="069F77D0" w:rsidR="007B0277" w:rsidRPr="007B0277" w:rsidRDefault="007B0277" w:rsidP="00C338A3">
      <w:pPr>
        <w:numPr>
          <w:ilvl w:val="0"/>
          <w:numId w:val="2"/>
        </w:numPr>
      </w:pPr>
      <w:r w:rsidRPr="007B0277">
        <w:t xml:space="preserve">Harris, J., Martineau, S., Cornes, M., Manthorpe, J., Tinelli, M., Ornelas, B. &amp; Burridge, S., 2025. </w:t>
      </w:r>
      <w:r w:rsidRPr="00C338A3">
        <w:rPr>
          <w:i/>
          <w:iCs/>
        </w:rPr>
        <w:t>Opening the 'too difficult box': Strengthening adult safeguarding responses to homelessness and self-neglect</w:t>
      </w:r>
      <w:r w:rsidRPr="007B0277">
        <w:t>. York: NIHR School for Social Care Research. Available at</w:t>
      </w:r>
      <w:r w:rsidRPr="00684CA3">
        <w:t>: </w:t>
      </w:r>
      <w:hyperlink r:id="rId8" w:tgtFrame="_blank" w:history="1">
        <w:r w:rsidRPr="00684CA3">
          <w:rPr>
            <w:rStyle w:val="Hyperlink"/>
            <w:color w:val="215E99" w:themeColor="text2" w:themeTint="BF"/>
            <w:u w:val="none"/>
          </w:rPr>
          <w:t>https://sscr.nihr.ac.uk/wp-content/uploads/2025/06/141.-Homelessness-Self-neglect-Safeguarding-Final-Report-2025.pdf</w:t>
        </w:r>
      </w:hyperlink>
      <w:r w:rsidRPr="00684CA3">
        <w:rPr>
          <w:color w:val="215E99" w:themeColor="text2" w:themeTint="BF"/>
        </w:rPr>
        <w:t> </w:t>
      </w:r>
      <w:bookmarkStart w:id="3" w:name="_Hlk214298084"/>
      <w:bookmarkStart w:id="4" w:name="_Hlk214298046"/>
      <w:r w:rsidRPr="007B0277">
        <w:t>(Accessed: 3 November 2025).</w:t>
      </w:r>
      <w:bookmarkEnd w:id="3"/>
    </w:p>
    <w:bookmarkEnd w:id="4"/>
    <w:p w14:paraId="184C6CB6" w14:textId="7633C882" w:rsidR="007B0277" w:rsidRPr="007B0277" w:rsidRDefault="007B0277" w:rsidP="007B0277">
      <w:pPr>
        <w:numPr>
          <w:ilvl w:val="0"/>
          <w:numId w:val="2"/>
        </w:numPr>
        <w:jc w:val="both"/>
      </w:pPr>
      <w:r w:rsidRPr="007B0277">
        <w:t xml:space="preserve">Harris, J., Martineau, S., Manthorpe, J., Burridge, S., Ornelas, B., Tinelli, M. and Cornes, M., </w:t>
      </w:r>
      <w:r w:rsidR="00EA43AC">
        <w:t>(</w:t>
      </w:r>
      <w:r w:rsidRPr="007B0277">
        <w:t>2023</w:t>
      </w:r>
      <w:r w:rsidR="00EA43AC">
        <w:t>)</w:t>
      </w:r>
      <w:r w:rsidRPr="007B0277">
        <w:t xml:space="preserve">. Social work practice with self-neglect and homelessness: Findings from vignette-based interviews. </w:t>
      </w:r>
      <w:r w:rsidRPr="00C338A3">
        <w:rPr>
          <w:i/>
          <w:iCs/>
        </w:rPr>
        <w:t>The British Journal of Social Work</w:t>
      </w:r>
      <w:r w:rsidRPr="007B0277">
        <w:t>, 53(4), pp.2256-2276.</w:t>
      </w:r>
    </w:p>
    <w:p w14:paraId="46F32F99" w14:textId="2280F5D3" w:rsidR="007B0277" w:rsidRPr="007B0277" w:rsidRDefault="007B0277" w:rsidP="007B0277">
      <w:pPr>
        <w:numPr>
          <w:ilvl w:val="0"/>
          <w:numId w:val="2"/>
        </w:numPr>
        <w:jc w:val="both"/>
      </w:pPr>
      <w:r w:rsidRPr="007B0277">
        <w:t xml:space="preserve">Hurst, G., Teixeira, L. and Davies, </w:t>
      </w:r>
      <w:proofErr w:type="gramStart"/>
      <w:r w:rsidRPr="007B0277">
        <w:t>N.,</w:t>
      </w:r>
      <w:r w:rsidR="00EA43AC">
        <w:t>(</w:t>
      </w:r>
      <w:proofErr w:type="gramEnd"/>
      <w:r w:rsidRPr="007B0277">
        <w:t xml:space="preserve"> 2025</w:t>
      </w:r>
      <w:r w:rsidR="00EA43AC">
        <w:t>)</w:t>
      </w:r>
      <w:r w:rsidRPr="007B0277">
        <w:t xml:space="preserve">. </w:t>
      </w:r>
      <w:r w:rsidRPr="00C338A3">
        <w:rPr>
          <w:i/>
          <w:iCs/>
        </w:rPr>
        <w:t>A smarter approach to homelessness</w:t>
      </w:r>
      <w:r w:rsidRPr="007B0277">
        <w:t>.</w:t>
      </w:r>
      <w:r w:rsidR="00670EDD" w:rsidRPr="00670EDD">
        <w:t xml:space="preserve"> </w:t>
      </w:r>
      <w:hyperlink r:id="rId9" w:history="1">
        <w:r w:rsidR="00670EDD" w:rsidRPr="00684CA3">
          <w:rPr>
            <w:rStyle w:val="Hyperlink"/>
            <w:color w:val="215E99" w:themeColor="text2" w:themeTint="BF"/>
          </w:rPr>
          <w:t>A-smarter-approach-to-homelessness.pdf</w:t>
        </w:r>
      </w:hyperlink>
      <w:r w:rsidR="00670EDD" w:rsidRPr="00684CA3">
        <w:rPr>
          <w:color w:val="215E99" w:themeColor="text2" w:themeTint="BF"/>
        </w:rPr>
        <w:t xml:space="preserve"> </w:t>
      </w:r>
      <w:r w:rsidR="00670EDD">
        <w:t>(Accessed: 17 November 2025)</w:t>
      </w:r>
    </w:p>
    <w:p w14:paraId="7A75E43C" w14:textId="4023B59E" w:rsidR="007B0277" w:rsidRPr="007B0277" w:rsidRDefault="007B0277" w:rsidP="007B0277">
      <w:pPr>
        <w:numPr>
          <w:ilvl w:val="0"/>
          <w:numId w:val="2"/>
        </w:numPr>
        <w:jc w:val="both"/>
      </w:pPr>
      <w:r w:rsidRPr="007B0277">
        <w:t xml:space="preserve">Islam, </w:t>
      </w:r>
      <w:proofErr w:type="gramStart"/>
      <w:r w:rsidRPr="007B0277">
        <w:t>M.R.,</w:t>
      </w:r>
      <w:r w:rsidR="00EA43AC">
        <w:t>(</w:t>
      </w:r>
      <w:proofErr w:type="gramEnd"/>
      <w:r w:rsidRPr="007B0277">
        <w:t xml:space="preserve"> 2024</w:t>
      </w:r>
      <w:r w:rsidR="00EA43AC">
        <w:t>)</w:t>
      </w:r>
      <w:r w:rsidRPr="007B0277">
        <w:t xml:space="preserve">. </w:t>
      </w:r>
      <w:r w:rsidRPr="00670EDD">
        <w:rPr>
          <w:i/>
          <w:iCs/>
        </w:rPr>
        <w:t>Fieldwork in social work: A practical guide</w:t>
      </w:r>
      <w:r w:rsidRPr="007B0277">
        <w:t>. Springer</w:t>
      </w:r>
      <w:r w:rsidR="00670EDD">
        <w:t>. London</w:t>
      </w:r>
    </w:p>
    <w:p w14:paraId="17C1C1F8" w14:textId="6DB861AC" w:rsidR="007B0277" w:rsidRPr="007B0277" w:rsidRDefault="007B0277" w:rsidP="007B0277">
      <w:pPr>
        <w:numPr>
          <w:ilvl w:val="0"/>
          <w:numId w:val="2"/>
        </w:numPr>
        <w:jc w:val="both"/>
      </w:pPr>
      <w:r w:rsidRPr="007B0277">
        <w:t xml:space="preserve">Islam, M.R., </w:t>
      </w:r>
      <w:r w:rsidR="00EA43AC">
        <w:t>(</w:t>
      </w:r>
      <w:r w:rsidRPr="007B0277">
        <w:t>2024</w:t>
      </w:r>
      <w:r w:rsidR="00EA43AC">
        <w:t>)</w:t>
      </w:r>
      <w:r w:rsidRPr="007B0277">
        <w:t xml:space="preserve">. </w:t>
      </w:r>
      <w:r w:rsidRPr="00670EDD">
        <w:rPr>
          <w:i/>
          <w:iCs/>
        </w:rPr>
        <w:t xml:space="preserve">Introduction to social work. In Fieldwork in Social Work: A Practical Guide </w:t>
      </w:r>
      <w:r w:rsidRPr="007B0277">
        <w:t>(pp. 1-26). Cham: Springer Nature Switzerland.</w:t>
      </w:r>
    </w:p>
    <w:p w14:paraId="7F3AF76B" w14:textId="3C424385" w:rsidR="007B0277" w:rsidRPr="007B0277" w:rsidRDefault="007B0277" w:rsidP="007B0277">
      <w:pPr>
        <w:numPr>
          <w:ilvl w:val="0"/>
          <w:numId w:val="2"/>
        </w:numPr>
        <w:jc w:val="both"/>
      </w:pPr>
      <w:r w:rsidRPr="007B0277">
        <w:lastRenderedPageBreak/>
        <w:t xml:space="preserve">Martin, S., Cox, S., Alejandre, J.C., Phoenix, A., Coupe, N., McGowan, L., Escobar, O., Moore, G., Uttley, L. and Zhang, L., </w:t>
      </w:r>
      <w:r w:rsidR="00EA43AC">
        <w:t>(</w:t>
      </w:r>
      <w:r w:rsidRPr="007B0277">
        <w:t>2024</w:t>
      </w:r>
      <w:r w:rsidR="00EA43AC">
        <w:t>)</w:t>
      </w:r>
      <w:r w:rsidRPr="007B0277">
        <w:t>.</w:t>
      </w:r>
      <w:r w:rsidRPr="00670EDD">
        <w:rPr>
          <w:i/>
          <w:iCs/>
        </w:rPr>
        <w:t xml:space="preserve"> BR-UK: Equality, Diversity, Inclusion and Intersectionality Guidance and Policies.</w:t>
      </w:r>
    </w:p>
    <w:p w14:paraId="1432CA25" w14:textId="4460174B" w:rsidR="007B0277" w:rsidRPr="007B0277" w:rsidRDefault="007B0277" w:rsidP="007B0277">
      <w:pPr>
        <w:numPr>
          <w:ilvl w:val="0"/>
          <w:numId w:val="2"/>
        </w:numPr>
        <w:jc w:val="both"/>
      </w:pPr>
      <w:r w:rsidRPr="007B0277">
        <w:t xml:space="preserve">Omale, L.E., </w:t>
      </w:r>
      <w:r w:rsidR="00EA43AC">
        <w:t>(</w:t>
      </w:r>
      <w:r w:rsidRPr="007B0277">
        <w:t>2024</w:t>
      </w:r>
      <w:r w:rsidR="00EA43AC">
        <w:t>)</w:t>
      </w:r>
      <w:r w:rsidRPr="007B0277">
        <w:t xml:space="preserve">. </w:t>
      </w:r>
      <w:r w:rsidRPr="00670EDD">
        <w:rPr>
          <w:i/>
          <w:iCs/>
        </w:rPr>
        <w:t xml:space="preserve">Drug Use and Harm Reduction: Community Readiness </w:t>
      </w:r>
      <w:proofErr w:type="gramStart"/>
      <w:r w:rsidRPr="00670EDD">
        <w:rPr>
          <w:i/>
          <w:iCs/>
        </w:rPr>
        <w:t>As</w:t>
      </w:r>
      <w:proofErr w:type="gramEnd"/>
      <w:r w:rsidRPr="00670EDD">
        <w:rPr>
          <w:i/>
          <w:iCs/>
        </w:rPr>
        <w:t xml:space="preserve"> Pathway </w:t>
      </w:r>
      <w:proofErr w:type="gramStart"/>
      <w:r w:rsidRPr="00670EDD">
        <w:rPr>
          <w:i/>
          <w:iCs/>
        </w:rPr>
        <w:t>To</w:t>
      </w:r>
      <w:proofErr w:type="gramEnd"/>
      <w:r w:rsidRPr="00670EDD">
        <w:rPr>
          <w:i/>
          <w:iCs/>
        </w:rPr>
        <w:t xml:space="preserve"> Well-Being </w:t>
      </w:r>
      <w:proofErr w:type="gramStart"/>
      <w:r w:rsidRPr="00670EDD">
        <w:rPr>
          <w:i/>
          <w:iCs/>
        </w:rPr>
        <w:t>And</w:t>
      </w:r>
      <w:proofErr w:type="gramEnd"/>
      <w:r w:rsidRPr="00670EDD">
        <w:rPr>
          <w:i/>
          <w:iCs/>
        </w:rPr>
        <w:t xml:space="preserve"> Reintegration</w:t>
      </w:r>
      <w:r w:rsidRPr="007B0277">
        <w:t>.</w:t>
      </w:r>
    </w:p>
    <w:p w14:paraId="7B81B418" w14:textId="50A75C27" w:rsidR="007B0277" w:rsidRPr="007B0277" w:rsidRDefault="007B0277" w:rsidP="007B0277">
      <w:pPr>
        <w:numPr>
          <w:ilvl w:val="0"/>
          <w:numId w:val="2"/>
        </w:numPr>
        <w:jc w:val="both"/>
      </w:pPr>
      <w:r w:rsidRPr="007B0277">
        <w:t xml:space="preserve">Orr, D.M., Morrison, C., </w:t>
      </w:r>
      <w:proofErr w:type="spellStart"/>
      <w:r w:rsidRPr="007B0277">
        <w:t>Nasrawy</w:t>
      </w:r>
      <w:proofErr w:type="spellEnd"/>
      <w:r w:rsidRPr="007B0277">
        <w:t xml:space="preserve">, M. and Selwyn, N., </w:t>
      </w:r>
      <w:r w:rsidR="00EA43AC">
        <w:t>(</w:t>
      </w:r>
      <w:r w:rsidRPr="007B0277">
        <w:t>2025</w:t>
      </w:r>
      <w:r w:rsidR="00EA43AC">
        <w:t>)</w:t>
      </w:r>
      <w:r w:rsidRPr="007B0277">
        <w:t>. Navigating the challenges of collaborative inter-agency practice in supporting people experiencing self-neglect in England: A multi-professional realist interview study</w:t>
      </w:r>
      <w:r w:rsidRPr="00C210CC">
        <w:rPr>
          <w:i/>
          <w:iCs/>
        </w:rPr>
        <w:t>. The British Journal of Social Work,</w:t>
      </w:r>
      <w:r w:rsidRPr="007B0277">
        <w:t xml:space="preserve"> </w:t>
      </w:r>
      <w:proofErr w:type="gramStart"/>
      <w:r w:rsidRPr="007B0277">
        <w:t>p.bcaf</w:t>
      </w:r>
      <w:proofErr w:type="gramEnd"/>
      <w:r w:rsidRPr="007B0277">
        <w:t>239.</w:t>
      </w:r>
    </w:p>
    <w:p w14:paraId="39E707F0" w14:textId="400C8814" w:rsidR="007B0277" w:rsidRPr="007B0277" w:rsidRDefault="007B0277" w:rsidP="007B0277">
      <w:pPr>
        <w:numPr>
          <w:ilvl w:val="0"/>
          <w:numId w:val="2"/>
        </w:numPr>
        <w:jc w:val="both"/>
      </w:pPr>
      <w:r w:rsidRPr="007B0277">
        <w:t xml:space="preserve">Renuka, O., </w:t>
      </w:r>
      <w:proofErr w:type="spellStart"/>
      <w:r w:rsidRPr="007B0277">
        <w:t>RadhaKrishnan</w:t>
      </w:r>
      <w:proofErr w:type="spellEnd"/>
      <w:r w:rsidRPr="007B0277">
        <w:t xml:space="preserve">, N., Priya, B.S., Jhansy, A. and Ezekiel, S., </w:t>
      </w:r>
      <w:r w:rsidR="00EA43AC">
        <w:t>(</w:t>
      </w:r>
      <w:r w:rsidRPr="007B0277">
        <w:t>2025</w:t>
      </w:r>
      <w:r w:rsidR="00EA43AC">
        <w:t>)</w:t>
      </w:r>
      <w:r w:rsidRPr="007B0277">
        <w:t>. Data privacy and protection: Legal and ethical challenges. Emerging Threats and Countermeasures in Cybersecurity, pp.433-465.</w:t>
      </w:r>
    </w:p>
    <w:p w14:paraId="4025BA45" w14:textId="54A6CEB7" w:rsidR="00884F65" w:rsidRDefault="007B0277" w:rsidP="00684CA3">
      <w:pPr>
        <w:numPr>
          <w:ilvl w:val="0"/>
          <w:numId w:val="2"/>
        </w:numPr>
      </w:pPr>
      <w:r w:rsidRPr="007B0277">
        <w:t xml:space="preserve">Sen, R., Smeeton, J., Thoburn, J. and Tunstill, J., </w:t>
      </w:r>
      <w:r w:rsidR="00EA43AC">
        <w:t>(</w:t>
      </w:r>
      <w:r w:rsidRPr="007B0277">
        <w:t>2022</w:t>
      </w:r>
      <w:r w:rsidR="00EA43AC">
        <w:t>)</w:t>
      </w:r>
      <w:r w:rsidRPr="007B0277">
        <w:t>. Social work with families who are homeless or who have housing needs: A reflective guide for social workers and social work managers.</w:t>
      </w:r>
      <w:r w:rsidR="00C210CC" w:rsidRPr="00C210CC">
        <w:t xml:space="preserve"> </w:t>
      </w:r>
      <w:hyperlink r:id="rId10" w:history="1">
        <w:r w:rsidR="00684CA3" w:rsidRPr="00B720F5">
          <w:rPr>
            <w:rStyle w:val="Hyperlink"/>
            <w:color w:val="68A0B0" w:themeColor="hyperlink" w:themeTint="BF"/>
          </w:rPr>
          <w:t>https://basw.co.uk/sites/default/files/resources/181227_basw_england_homelessness_guidance_full_version.pdf</w:t>
        </w:r>
      </w:hyperlink>
      <w:r w:rsidR="00684CA3">
        <w:rPr>
          <w:color w:val="215E99" w:themeColor="text2" w:themeTint="BF"/>
        </w:rPr>
        <w:t xml:space="preserve"> </w:t>
      </w:r>
      <w:r w:rsidR="00684CA3" w:rsidRPr="00684CA3">
        <w:rPr>
          <w:color w:val="000000" w:themeColor="text1"/>
        </w:rPr>
        <w:t xml:space="preserve">(Accessed: </w:t>
      </w:r>
      <w:r w:rsidR="00684CA3">
        <w:rPr>
          <w:color w:val="000000" w:themeColor="text1"/>
        </w:rPr>
        <w:t>17</w:t>
      </w:r>
      <w:r w:rsidR="00684CA3" w:rsidRPr="00684CA3">
        <w:rPr>
          <w:color w:val="000000" w:themeColor="text1"/>
        </w:rPr>
        <w:t xml:space="preserve"> November 2025).</w:t>
      </w:r>
    </w:p>
    <w:p w14:paraId="19B58FE7" w14:textId="56628587" w:rsidR="00151288" w:rsidRPr="00884F65" w:rsidRDefault="00884F65" w:rsidP="00884F65">
      <w:pPr>
        <w:numPr>
          <w:ilvl w:val="0"/>
          <w:numId w:val="2"/>
        </w:numPr>
      </w:pPr>
      <w:r>
        <w:t xml:space="preserve">Uk Government, (2025). </w:t>
      </w:r>
      <w:r w:rsidR="00FF3AE9">
        <w:t xml:space="preserve"> </w:t>
      </w:r>
      <w:r w:rsidRPr="00884F65">
        <w:rPr>
          <w:i/>
          <w:iCs/>
        </w:rPr>
        <w:t>Systems-wide evaluation of homelessness and rough sleeping: preliminary findings.</w:t>
      </w:r>
      <w:r>
        <w:rPr>
          <w:b/>
          <w:bCs/>
        </w:rPr>
        <w:t xml:space="preserve"> </w:t>
      </w:r>
      <w:r w:rsidRPr="00884F65">
        <w:t>https://www.gov.uk/government/publications/systems-wide-evaluation-of-homelessness-and-rough-sleeping-preliminary-findings/systems-wide-evaluation-of-homelessness-and-rough-sleeping-preliminary-findings</w:t>
      </w:r>
      <w:r w:rsidRPr="00884F65">
        <w:rPr>
          <w:b/>
          <w:bCs/>
        </w:rPr>
        <w:t xml:space="preserve"> </w:t>
      </w:r>
      <w:r w:rsidRPr="00884F65">
        <w:t>(Accessed</w:t>
      </w:r>
      <w:r w:rsidR="009D4948">
        <w:t xml:space="preserve">:3 November </w:t>
      </w:r>
      <w:proofErr w:type="gramStart"/>
      <w:r w:rsidR="009D4948">
        <w:t>2025</w:t>
      </w:r>
      <w:r w:rsidRPr="00884F65">
        <w:t xml:space="preserve"> )</w:t>
      </w:r>
      <w:proofErr w:type="gramEnd"/>
      <w:r w:rsidR="009D4948">
        <w:t>.</w:t>
      </w:r>
    </w:p>
    <w:p w14:paraId="6E023662" w14:textId="309FA215" w:rsidR="00151288" w:rsidRPr="00151288" w:rsidRDefault="00151288" w:rsidP="00151288">
      <w:pPr>
        <w:jc w:val="both"/>
      </w:pPr>
    </w:p>
    <w:p w14:paraId="231D5CE4" w14:textId="77777777" w:rsidR="00151288" w:rsidRPr="00B529FD" w:rsidRDefault="00151288" w:rsidP="00D11E34">
      <w:pPr>
        <w:jc w:val="both"/>
      </w:pPr>
    </w:p>
    <w:p w14:paraId="5C9967B5" w14:textId="77777777" w:rsidR="00134167" w:rsidRDefault="00134167" w:rsidP="00D11E34">
      <w:pPr>
        <w:jc w:val="both"/>
      </w:pPr>
    </w:p>
    <w:p w14:paraId="318FCFE5" w14:textId="77777777" w:rsidR="00EB7E9C" w:rsidRDefault="00EB7E9C" w:rsidP="00D11E34">
      <w:pPr>
        <w:jc w:val="both"/>
      </w:pPr>
    </w:p>
    <w:p w14:paraId="016934EE" w14:textId="77777777" w:rsidR="00EB7E9C" w:rsidRPr="006C072B" w:rsidRDefault="00EB7E9C" w:rsidP="00D11E34">
      <w:pPr>
        <w:jc w:val="both"/>
      </w:pPr>
    </w:p>
    <w:sectPr w:rsidR="00EB7E9C" w:rsidRPr="006C0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__Inter_Fallback_f367f3">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21BBD"/>
    <w:multiLevelType w:val="multilevel"/>
    <w:tmpl w:val="D2FED5E6"/>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4D3032"/>
    <w:multiLevelType w:val="multilevel"/>
    <w:tmpl w:val="797A9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AD4D18"/>
    <w:multiLevelType w:val="multilevel"/>
    <w:tmpl w:val="C94E73C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1193801">
    <w:abstractNumId w:val="1"/>
  </w:num>
  <w:num w:numId="2" w16cid:durableId="1631478688">
    <w:abstractNumId w:val="2"/>
  </w:num>
  <w:num w:numId="3" w16cid:durableId="1713189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C5E"/>
    <w:rsid w:val="000003A7"/>
    <w:rsid w:val="000017B8"/>
    <w:rsid w:val="00003F20"/>
    <w:rsid w:val="00023359"/>
    <w:rsid w:val="00041390"/>
    <w:rsid w:val="000444F0"/>
    <w:rsid w:val="000536CE"/>
    <w:rsid w:val="00057E06"/>
    <w:rsid w:val="0006000D"/>
    <w:rsid w:val="00073AA1"/>
    <w:rsid w:val="000801CA"/>
    <w:rsid w:val="00081BDD"/>
    <w:rsid w:val="00085282"/>
    <w:rsid w:val="000960CC"/>
    <w:rsid w:val="00096B6D"/>
    <w:rsid w:val="000A03D8"/>
    <w:rsid w:val="000A0884"/>
    <w:rsid w:val="000A6EB0"/>
    <w:rsid w:val="000B00DB"/>
    <w:rsid w:val="000B5CF5"/>
    <w:rsid w:val="000C3B55"/>
    <w:rsid w:val="000C3E39"/>
    <w:rsid w:val="000C6A01"/>
    <w:rsid w:val="000C7E61"/>
    <w:rsid w:val="000D14BF"/>
    <w:rsid w:val="000D34DF"/>
    <w:rsid w:val="000E1267"/>
    <w:rsid w:val="000E5DD5"/>
    <w:rsid w:val="000E777C"/>
    <w:rsid w:val="000F1FF6"/>
    <w:rsid w:val="000F4D66"/>
    <w:rsid w:val="00100F60"/>
    <w:rsid w:val="001017F4"/>
    <w:rsid w:val="00105D8B"/>
    <w:rsid w:val="00123849"/>
    <w:rsid w:val="00132208"/>
    <w:rsid w:val="001331FF"/>
    <w:rsid w:val="00134167"/>
    <w:rsid w:val="001341C9"/>
    <w:rsid w:val="00135B73"/>
    <w:rsid w:val="00136E5F"/>
    <w:rsid w:val="00140E11"/>
    <w:rsid w:val="00140E43"/>
    <w:rsid w:val="00151288"/>
    <w:rsid w:val="001528CD"/>
    <w:rsid w:val="00155CF5"/>
    <w:rsid w:val="0015623F"/>
    <w:rsid w:val="0015702A"/>
    <w:rsid w:val="00163627"/>
    <w:rsid w:val="001641BC"/>
    <w:rsid w:val="001678BA"/>
    <w:rsid w:val="00177C3C"/>
    <w:rsid w:val="0018501A"/>
    <w:rsid w:val="001911C8"/>
    <w:rsid w:val="00194219"/>
    <w:rsid w:val="001A050D"/>
    <w:rsid w:val="001A1D71"/>
    <w:rsid w:val="001A375B"/>
    <w:rsid w:val="001A3C55"/>
    <w:rsid w:val="001A4E2C"/>
    <w:rsid w:val="001A61D3"/>
    <w:rsid w:val="001B44CC"/>
    <w:rsid w:val="001B673E"/>
    <w:rsid w:val="001C125B"/>
    <w:rsid w:val="001C3888"/>
    <w:rsid w:val="001D0455"/>
    <w:rsid w:val="001D5271"/>
    <w:rsid w:val="001D5CB1"/>
    <w:rsid w:val="001E3629"/>
    <w:rsid w:val="001E4ABA"/>
    <w:rsid w:val="001F50F7"/>
    <w:rsid w:val="002008C5"/>
    <w:rsid w:val="00203A07"/>
    <w:rsid w:val="0021082F"/>
    <w:rsid w:val="0021086F"/>
    <w:rsid w:val="002210B6"/>
    <w:rsid w:val="00223A65"/>
    <w:rsid w:val="00231AD4"/>
    <w:rsid w:val="002375E4"/>
    <w:rsid w:val="00241CF1"/>
    <w:rsid w:val="00241F22"/>
    <w:rsid w:val="002441E0"/>
    <w:rsid w:val="00256223"/>
    <w:rsid w:val="0026150E"/>
    <w:rsid w:val="0027269C"/>
    <w:rsid w:val="00275CF8"/>
    <w:rsid w:val="00283765"/>
    <w:rsid w:val="002905C4"/>
    <w:rsid w:val="00292E48"/>
    <w:rsid w:val="0029307E"/>
    <w:rsid w:val="002972D4"/>
    <w:rsid w:val="002A3018"/>
    <w:rsid w:val="002A33CC"/>
    <w:rsid w:val="002A40FE"/>
    <w:rsid w:val="002A55FA"/>
    <w:rsid w:val="002B2192"/>
    <w:rsid w:val="002B698E"/>
    <w:rsid w:val="002C0275"/>
    <w:rsid w:val="002C465B"/>
    <w:rsid w:val="002D41CB"/>
    <w:rsid w:val="002D5367"/>
    <w:rsid w:val="002D6C14"/>
    <w:rsid w:val="002D75B1"/>
    <w:rsid w:val="002E476A"/>
    <w:rsid w:val="002F505A"/>
    <w:rsid w:val="002F5EBF"/>
    <w:rsid w:val="0030045E"/>
    <w:rsid w:val="00320BBF"/>
    <w:rsid w:val="00322A45"/>
    <w:rsid w:val="00325E1F"/>
    <w:rsid w:val="00334FA0"/>
    <w:rsid w:val="00340238"/>
    <w:rsid w:val="003434B4"/>
    <w:rsid w:val="00344728"/>
    <w:rsid w:val="00345935"/>
    <w:rsid w:val="00345D15"/>
    <w:rsid w:val="00346453"/>
    <w:rsid w:val="00351A87"/>
    <w:rsid w:val="0035226C"/>
    <w:rsid w:val="00354520"/>
    <w:rsid w:val="003550DE"/>
    <w:rsid w:val="0036426A"/>
    <w:rsid w:val="00365C5F"/>
    <w:rsid w:val="003706A4"/>
    <w:rsid w:val="0038101A"/>
    <w:rsid w:val="003842B3"/>
    <w:rsid w:val="0038462D"/>
    <w:rsid w:val="00386AE4"/>
    <w:rsid w:val="003911E4"/>
    <w:rsid w:val="00391F38"/>
    <w:rsid w:val="003925BB"/>
    <w:rsid w:val="00393F8C"/>
    <w:rsid w:val="00396BEB"/>
    <w:rsid w:val="003A04DA"/>
    <w:rsid w:val="003A505B"/>
    <w:rsid w:val="003A676E"/>
    <w:rsid w:val="003B1807"/>
    <w:rsid w:val="003B43CF"/>
    <w:rsid w:val="003D15E6"/>
    <w:rsid w:val="003D3F18"/>
    <w:rsid w:val="003E1C8D"/>
    <w:rsid w:val="003E3E87"/>
    <w:rsid w:val="003E4DDA"/>
    <w:rsid w:val="003F0005"/>
    <w:rsid w:val="003F3327"/>
    <w:rsid w:val="003F773F"/>
    <w:rsid w:val="00403256"/>
    <w:rsid w:val="00403B7C"/>
    <w:rsid w:val="00414614"/>
    <w:rsid w:val="004242BD"/>
    <w:rsid w:val="004268F8"/>
    <w:rsid w:val="004326F9"/>
    <w:rsid w:val="00433421"/>
    <w:rsid w:val="00442672"/>
    <w:rsid w:val="0044353A"/>
    <w:rsid w:val="00452E19"/>
    <w:rsid w:val="004558DF"/>
    <w:rsid w:val="004607EF"/>
    <w:rsid w:val="0046297D"/>
    <w:rsid w:val="00471AD6"/>
    <w:rsid w:val="00476EE7"/>
    <w:rsid w:val="00477040"/>
    <w:rsid w:val="0048300D"/>
    <w:rsid w:val="004A72C3"/>
    <w:rsid w:val="004B6AEA"/>
    <w:rsid w:val="004C2B88"/>
    <w:rsid w:val="004C37B9"/>
    <w:rsid w:val="004C4D14"/>
    <w:rsid w:val="004C57A4"/>
    <w:rsid w:val="004C6278"/>
    <w:rsid w:val="004D4357"/>
    <w:rsid w:val="004D47A1"/>
    <w:rsid w:val="004E0699"/>
    <w:rsid w:val="004E1718"/>
    <w:rsid w:val="004E6192"/>
    <w:rsid w:val="004E7335"/>
    <w:rsid w:val="004F5F30"/>
    <w:rsid w:val="00501B02"/>
    <w:rsid w:val="00503D37"/>
    <w:rsid w:val="005167C7"/>
    <w:rsid w:val="00517BC1"/>
    <w:rsid w:val="005220C3"/>
    <w:rsid w:val="005279AA"/>
    <w:rsid w:val="00535F1A"/>
    <w:rsid w:val="00537C5E"/>
    <w:rsid w:val="00560436"/>
    <w:rsid w:val="00566805"/>
    <w:rsid w:val="00572B03"/>
    <w:rsid w:val="0057445A"/>
    <w:rsid w:val="005830A6"/>
    <w:rsid w:val="005840E2"/>
    <w:rsid w:val="00587650"/>
    <w:rsid w:val="00593AC3"/>
    <w:rsid w:val="00596D5A"/>
    <w:rsid w:val="005A24DF"/>
    <w:rsid w:val="005A5AC0"/>
    <w:rsid w:val="005B0645"/>
    <w:rsid w:val="005B176F"/>
    <w:rsid w:val="005C2321"/>
    <w:rsid w:val="005C2FAF"/>
    <w:rsid w:val="005C35EF"/>
    <w:rsid w:val="005C4A3A"/>
    <w:rsid w:val="005C4CD7"/>
    <w:rsid w:val="005C5F91"/>
    <w:rsid w:val="005D2FA3"/>
    <w:rsid w:val="005E2471"/>
    <w:rsid w:val="005E4B0C"/>
    <w:rsid w:val="005E524F"/>
    <w:rsid w:val="005E77B5"/>
    <w:rsid w:val="005F24FC"/>
    <w:rsid w:val="005F7BB6"/>
    <w:rsid w:val="006021DE"/>
    <w:rsid w:val="006105E8"/>
    <w:rsid w:val="00611827"/>
    <w:rsid w:val="00613BD4"/>
    <w:rsid w:val="0061449C"/>
    <w:rsid w:val="006144B7"/>
    <w:rsid w:val="00614E49"/>
    <w:rsid w:val="0063506E"/>
    <w:rsid w:val="00646FED"/>
    <w:rsid w:val="00653411"/>
    <w:rsid w:val="006541C8"/>
    <w:rsid w:val="00654E84"/>
    <w:rsid w:val="00655322"/>
    <w:rsid w:val="006560EA"/>
    <w:rsid w:val="006632A8"/>
    <w:rsid w:val="00665DF9"/>
    <w:rsid w:val="00670EDD"/>
    <w:rsid w:val="00677383"/>
    <w:rsid w:val="006846F9"/>
    <w:rsid w:val="00684CA3"/>
    <w:rsid w:val="0068585F"/>
    <w:rsid w:val="00694B3A"/>
    <w:rsid w:val="006960ED"/>
    <w:rsid w:val="006A1278"/>
    <w:rsid w:val="006B0C3D"/>
    <w:rsid w:val="006B115C"/>
    <w:rsid w:val="006B4C47"/>
    <w:rsid w:val="006B5B73"/>
    <w:rsid w:val="006C072B"/>
    <w:rsid w:val="006C41C4"/>
    <w:rsid w:val="006C529A"/>
    <w:rsid w:val="006D1ACF"/>
    <w:rsid w:val="006D2349"/>
    <w:rsid w:val="006D6746"/>
    <w:rsid w:val="006D7BCA"/>
    <w:rsid w:val="006F2D97"/>
    <w:rsid w:val="006F5D2E"/>
    <w:rsid w:val="007005D2"/>
    <w:rsid w:val="007020A9"/>
    <w:rsid w:val="00706F10"/>
    <w:rsid w:val="007139E5"/>
    <w:rsid w:val="007160DC"/>
    <w:rsid w:val="00721AEE"/>
    <w:rsid w:val="00733EC3"/>
    <w:rsid w:val="0074445D"/>
    <w:rsid w:val="00744F6D"/>
    <w:rsid w:val="007459CE"/>
    <w:rsid w:val="00750888"/>
    <w:rsid w:val="00752035"/>
    <w:rsid w:val="00763991"/>
    <w:rsid w:val="00764D54"/>
    <w:rsid w:val="00770056"/>
    <w:rsid w:val="00771D08"/>
    <w:rsid w:val="00773925"/>
    <w:rsid w:val="00773994"/>
    <w:rsid w:val="0077452F"/>
    <w:rsid w:val="0078423E"/>
    <w:rsid w:val="007844F1"/>
    <w:rsid w:val="00786074"/>
    <w:rsid w:val="00787018"/>
    <w:rsid w:val="00790254"/>
    <w:rsid w:val="007922FB"/>
    <w:rsid w:val="00795B3C"/>
    <w:rsid w:val="007A0ACF"/>
    <w:rsid w:val="007A21A5"/>
    <w:rsid w:val="007B0277"/>
    <w:rsid w:val="007B06FC"/>
    <w:rsid w:val="007B34E8"/>
    <w:rsid w:val="007B38B8"/>
    <w:rsid w:val="007C42BF"/>
    <w:rsid w:val="007D0353"/>
    <w:rsid w:val="007D2D23"/>
    <w:rsid w:val="007D4D18"/>
    <w:rsid w:val="007D5490"/>
    <w:rsid w:val="007E04DE"/>
    <w:rsid w:val="007E69ED"/>
    <w:rsid w:val="007F2B48"/>
    <w:rsid w:val="00800854"/>
    <w:rsid w:val="00800934"/>
    <w:rsid w:val="00805976"/>
    <w:rsid w:val="00807471"/>
    <w:rsid w:val="00811E31"/>
    <w:rsid w:val="008134D8"/>
    <w:rsid w:val="00820B4D"/>
    <w:rsid w:val="00822D4F"/>
    <w:rsid w:val="008246F2"/>
    <w:rsid w:val="00824DBE"/>
    <w:rsid w:val="00840E3F"/>
    <w:rsid w:val="00843BD7"/>
    <w:rsid w:val="008451BE"/>
    <w:rsid w:val="00846176"/>
    <w:rsid w:val="00856997"/>
    <w:rsid w:val="0086019B"/>
    <w:rsid w:val="008601F9"/>
    <w:rsid w:val="00884F65"/>
    <w:rsid w:val="00896F44"/>
    <w:rsid w:val="008A1920"/>
    <w:rsid w:val="008A1C8B"/>
    <w:rsid w:val="008A46FD"/>
    <w:rsid w:val="008B6804"/>
    <w:rsid w:val="008C58E7"/>
    <w:rsid w:val="008D24F3"/>
    <w:rsid w:val="008D79AC"/>
    <w:rsid w:val="008E37FD"/>
    <w:rsid w:val="008F153C"/>
    <w:rsid w:val="008F4569"/>
    <w:rsid w:val="008F5654"/>
    <w:rsid w:val="0090185B"/>
    <w:rsid w:val="00905EDE"/>
    <w:rsid w:val="0090693B"/>
    <w:rsid w:val="00913165"/>
    <w:rsid w:val="009145E9"/>
    <w:rsid w:val="00916E57"/>
    <w:rsid w:val="009224B2"/>
    <w:rsid w:val="00927C9A"/>
    <w:rsid w:val="00932098"/>
    <w:rsid w:val="0093701F"/>
    <w:rsid w:val="00946471"/>
    <w:rsid w:val="00947F18"/>
    <w:rsid w:val="00951CD6"/>
    <w:rsid w:val="0096189B"/>
    <w:rsid w:val="0096379F"/>
    <w:rsid w:val="00963ADA"/>
    <w:rsid w:val="00970F9C"/>
    <w:rsid w:val="00982316"/>
    <w:rsid w:val="009835B4"/>
    <w:rsid w:val="00987F6A"/>
    <w:rsid w:val="009901C5"/>
    <w:rsid w:val="009901EA"/>
    <w:rsid w:val="0099324A"/>
    <w:rsid w:val="009A620B"/>
    <w:rsid w:val="009B1911"/>
    <w:rsid w:val="009B221E"/>
    <w:rsid w:val="009B391D"/>
    <w:rsid w:val="009B665B"/>
    <w:rsid w:val="009B7383"/>
    <w:rsid w:val="009B7719"/>
    <w:rsid w:val="009B7B99"/>
    <w:rsid w:val="009D4652"/>
    <w:rsid w:val="009D4948"/>
    <w:rsid w:val="009D7E7A"/>
    <w:rsid w:val="009D7E98"/>
    <w:rsid w:val="009F2E9E"/>
    <w:rsid w:val="00A07360"/>
    <w:rsid w:val="00A10AB3"/>
    <w:rsid w:val="00A114C9"/>
    <w:rsid w:val="00A138D3"/>
    <w:rsid w:val="00A20CCA"/>
    <w:rsid w:val="00A26107"/>
    <w:rsid w:val="00A273AE"/>
    <w:rsid w:val="00A30AFB"/>
    <w:rsid w:val="00A37D8C"/>
    <w:rsid w:val="00A4301B"/>
    <w:rsid w:val="00A50309"/>
    <w:rsid w:val="00A53E91"/>
    <w:rsid w:val="00A65C11"/>
    <w:rsid w:val="00A66749"/>
    <w:rsid w:val="00A730E7"/>
    <w:rsid w:val="00A81C11"/>
    <w:rsid w:val="00A847C9"/>
    <w:rsid w:val="00A91C5F"/>
    <w:rsid w:val="00A9375C"/>
    <w:rsid w:val="00AA540F"/>
    <w:rsid w:val="00AB1DAB"/>
    <w:rsid w:val="00AC0B07"/>
    <w:rsid w:val="00AC677D"/>
    <w:rsid w:val="00AD6308"/>
    <w:rsid w:val="00AE0DE6"/>
    <w:rsid w:val="00AE3641"/>
    <w:rsid w:val="00AF05F5"/>
    <w:rsid w:val="00AF0D9B"/>
    <w:rsid w:val="00AF25E3"/>
    <w:rsid w:val="00AF5E44"/>
    <w:rsid w:val="00B0122F"/>
    <w:rsid w:val="00B02075"/>
    <w:rsid w:val="00B039C8"/>
    <w:rsid w:val="00B1270B"/>
    <w:rsid w:val="00B13AB9"/>
    <w:rsid w:val="00B176EF"/>
    <w:rsid w:val="00B22E87"/>
    <w:rsid w:val="00B26A2A"/>
    <w:rsid w:val="00B32E96"/>
    <w:rsid w:val="00B42FE7"/>
    <w:rsid w:val="00B45E94"/>
    <w:rsid w:val="00B46056"/>
    <w:rsid w:val="00B529FD"/>
    <w:rsid w:val="00B533A4"/>
    <w:rsid w:val="00B706D5"/>
    <w:rsid w:val="00B730CD"/>
    <w:rsid w:val="00B7630D"/>
    <w:rsid w:val="00B80653"/>
    <w:rsid w:val="00B8132C"/>
    <w:rsid w:val="00B82CC0"/>
    <w:rsid w:val="00B84FC2"/>
    <w:rsid w:val="00B87FFC"/>
    <w:rsid w:val="00B92174"/>
    <w:rsid w:val="00B939A7"/>
    <w:rsid w:val="00B964E4"/>
    <w:rsid w:val="00BA102E"/>
    <w:rsid w:val="00BA4ED3"/>
    <w:rsid w:val="00BB3671"/>
    <w:rsid w:val="00BC169E"/>
    <w:rsid w:val="00BC48BD"/>
    <w:rsid w:val="00BD4914"/>
    <w:rsid w:val="00BD51A0"/>
    <w:rsid w:val="00BF64F9"/>
    <w:rsid w:val="00C04BE9"/>
    <w:rsid w:val="00C12783"/>
    <w:rsid w:val="00C12793"/>
    <w:rsid w:val="00C130F8"/>
    <w:rsid w:val="00C1798B"/>
    <w:rsid w:val="00C210CC"/>
    <w:rsid w:val="00C2192C"/>
    <w:rsid w:val="00C22E93"/>
    <w:rsid w:val="00C25D38"/>
    <w:rsid w:val="00C30F51"/>
    <w:rsid w:val="00C31C50"/>
    <w:rsid w:val="00C32D89"/>
    <w:rsid w:val="00C338A3"/>
    <w:rsid w:val="00C3545B"/>
    <w:rsid w:val="00C43025"/>
    <w:rsid w:val="00C456DC"/>
    <w:rsid w:val="00C46FB6"/>
    <w:rsid w:val="00C514D2"/>
    <w:rsid w:val="00C51853"/>
    <w:rsid w:val="00C6031F"/>
    <w:rsid w:val="00C634C7"/>
    <w:rsid w:val="00C6535E"/>
    <w:rsid w:val="00C66189"/>
    <w:rsid w:val="00C71D3D"/>
    <w:rsid w:val="00C72E03"/>
    <w:rsid w:val="00C77B6A"/>
    <w:rsid w:val="00C91C04"/>
    <w:rsid w:val="00CB0707"/>
    <w:rsid w:val="00CB2F5B"/>
    <w:rsid w:val="00CB4DA8"/>
    <w:rsid w:val="00CC3DDF"/>
    <w:rsid w:val="00CC3E13"/>
    <w:rsid w:val="00CD0242"/>
    <w:rsid w:val="00CD66CE"/>
    <w:rsid w:val="00CE06D1"/>
    <w:rsid w:val="00CE1A40"/>
    <w:rsid w:val="00CE3FD5"/>
    <w:rsid w:val="00CE6308"/>
    <w:rsid w:val="00CF655C"/>
    <w:rsid w:val="00D02C9B"/>
    <w:rsid w:val="00D03199"/>
    <w:rsid w:val="00D115B2"/>
    <w:rsid w:val="00D11E34"/>
    <w:rsid w:val="00D15A32"/>
    <w:rsid w:val="00D16D6B"/>
    <w:rsid w:val="00D21734"/>
    <w:rsid w:val="00D32FEB"/>
    <w:rsid w:val="00D415E7"/>
    <w:rsid w:val="00D43306"/>
    <w:rsid w:val="00D46D61"/>
    <w:rsid w:val="00D4788B"/>
    <w:rsid w:val="00D5066D"/>
    <w:rsid w:val="00D575BA"/>
    <w:rsid w:val="00D6634D"/>
    <w:rsid w:val="00D67798"/>
    <w:rsid w:val="00D7658F"/>
    <w:rsid w:val="00D86010"/>
    <w:rsid w:val="00D9297C"/>
    <w:rsid w:val="00D93B8A"/>
    <w:rsid w:val="00DA6D5F"/>
    <w:rsid w:val="00DA7B96"/>
    <w:rsid w:val="00DA7FAE"/>
    <w:rsid w:val="00DB36DF"/>
    <w:rsid w:val="00DB4736"/>
    <w:rsid w:val="00DC054B"/>
    <w:rsid w:val="00DC29EB"/>
    <w:rsid w:val="00DC7BFE"/>
    <w:rsid w:val="00DD0EF1"/>
    <w:rsid w:val="00DD1189"/>
    <w:rsid w:val="00DE01FD"/>
    <w:rsid w:val="00DF0DBA"/>
    <w:rsid w:val="00DF255D"/>
    <w:rsid w:val="00DF3302"/>
    <w:rsid w:val="00E069D3"/>
    <w:rsid w:val="00E103CD"/>
    <w:rsid w:val="00E15482"/>
    <w:rsid w:val="00E17AEC"/>
    <w:rsid w:val="00E30963"/>
    <w:rsid w:val="00E322EE"/>
    <w:rsid w:val="00E40A86"/>
    <w:rsid w:val="00E529F9"/>
    <w:rsid w:val="00E54264"/>
    <w:rsid w:val="00E617DA"/>
    <w:rsid w:val="00E639F3"/>
    <w:rsid w:val="00E63D42"/>
    <w:rsid w:val="00E6540D"/>
    <w:rsid w:val="00E8097D"/>
    <w:rsid w:val="00E84A7F"/>
    <w:rsid w:val="00E94EA1"/>
    <w:rsid w:val="00E959DB"/>
    <w:rsid w:val="00EA25E5"/>
    <w:rsid w:val="00EA43AC"/>
    <w:rsid w:val="00EA5843"/>
    <w:rsid w:val="00EA6F51"/>
    <w:rsid w:val="00EB00FF"/>
    <w:rsid w:val="00EB10CE"/>
    <w:rsid w:val="00EB7E9C"/>
    <w:rsid w:val="00EC5855"/>
    <w:rsid w:val="00EE55F1"/>
    <w:rsid w:val="00EE56F2"/>
    <w:rsid w:val="00EF0C02"/>
    <w:rsid w:val="00EF20AB"/>
    <w:rsid w:val="00EF5C02"/>
    <w:rsid w:val="00EF6050"/>
    <w:rsid w:val="00F00824"/>
    <w:rsid w:val="00F01896"/>
    <w:rsid w:val="00F0361B"/>
    <w:rsid w:val="00F04363"/>
    <w:rsid w:val="00F10193"/>
    <w:rsid w:val="00F1119A"/>
    <w:rsid w:val="00F17C6B"/>
    <w:rsid w:val="00F224D4"/>
    <w:rsid w:val="00F247D8"/>
    <w:rsid w:val="00F27B43"/>
    <w:rsid w:val="00F36AB8"/>
    <w:rsid w:val="00F37D2B"/>
    <w:rsid w:val="00F439F5"/>
    <w:rsid w:val="00F44836"/>
    <w:rsid w:val="00F471E0"/>
    <w:rsid w:val="00F537B2"/>
    <w:rsid w:val="00F5642E"/>
    <w:rsid w:val="00F56692"/>
    <w:rsid w:val="00F570F5"/>
    <w:rsid w:val="00F57504"/>
    <w:rsid w:val="00F57708"/>
    <w:rsid w:val="00F61D05"/>
    <w:rsid w:val="00F62933"/>
    <w:rsid w:val="00F643F7"/>
    <w:rsid w:val="00F650C1"/>
    <w:rsid w:val="00F77940"/>
    <w:rsid w:val="00F832E3"/>
    <w:rsid w:val="00F9310F"/>
    <w:rsid w:val="00F94A90"/>
    <w:rsid w:val="00F95275"/>
    <w:rsid w:val="00FA1906"/>
    <w:rsid w:val="00FB188F"/>
    <w:rsid w:val="00FB6E5D"/>
    <w:rsid w:val="00FC2A36"/>
    <w:rsid w:val="00FC3764"/>
    <w:rsid w:val="00FC4D1A"/>
    <w:rsid w:val="00FC51B8"/>
    <w:rsid w:val="00FC64F1"/>
    <w:rsid w:val="00FC712A"/>
    <w:rsid w:val="00FC7148"/>
    <w:rsid w:val="00FD594F"/>
    <w:rsid w:val="00FE1348"/>
    <w:rsid w:val="00FE19E0"/>
    <w:rsid w:val="00FF15B5"/>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EBF4"/>
  <w15:chartTrackingRefBased/>
  <w15:docId w15:val="{42DC4265-42B6-43EF-A94F-7751E658D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C5E"/>
    <w:rPr>
      <w:rFonts w:eastAsiaTheme="majorEastAsia" w:cstheme="majorBidi"/>
      <w:color w:val="272727" w:themeColor="text1" w:themeTint="D8"/>
    </w:rPr>
  </w:style>
  <w:style w:type="paragraph" w:styleId="Title">
    <w:name w:val="Title"/>
    <w:basedOn w:val="Normal"/>
    <w:next w:val="Normal"/>
    <w:link w:val="TitleChar"/>
    <w:uiPriority w:val="10"/>
    <w:qFormat/>
    <w:rsid w:val="00537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C5E"/>
    <w:pPr>
      <w:spacing w:before="160"/>
      <w:jc w:val="center"/>
    </w:pPr>
    <w:rPr>
      <w:i/>
      <w:iCs/>
      <w:color w:val="404040" w:themeColor="text1" w:themeTint="BF"/>
    </w:rPr>
  </w:style>
  <w:style w:type="character" w:customStyle="1" w:styleId="QuoteChar">
    <w:name w:val="Quote Char"/>
    <w:basedOn w:val="DefaultParagraphFont"/>
    <w:link w:val="Quote"/>
    <w:uiPriority w:val="29"/>
    <w:rsid w:val="00537C5E"/>
    <w:rPr>
      <w:i/>
      <w:iCs/>
      <w:color w:val="404040" w:themeColor="text1" w:themeTint="BF"/>
    </w:rPr>
  </w:style>
  <w:style w:type="paragraph" w:styleId="ListParagraph">
    <w:name w:val="List Paragraph"/>
    <w:basedOn w:val="Normal"/>
    <w:uiPriority w:val="34"/>
    <w:qFormat/>
    <w:rsid w:val="00537C5E"/>
    <w:pPr>
      <w:ind w:left="720"/>
      <w:contextualSpacing/>
    </w:pPr>
  </w:style>
  <w:style w:type="character" w:styleId="IntenseEmphasis">
    <w:name w:val="Intense Emphasis"/>
    <w:basedOn w:val="DefaultParagraphFont"/>
    <w:uiPriority w:val="21"/>
    <w:qFormat/>
    <w:rsid w:val="00537C5E"/>
    <w:rPr>
      <w:i/>
      <w:iCs/>
      <w:color w:val="0F4761" w:themeColor="accent1" w:themeShade="BF"/>
    </w:rPr>
  </w:style>
  <w:style w:type="paragraph" w:styleId="IntenseQuote">
    <w:name w:val="Intense Quote"/>
    <w:basedOn w:val="Normal"/>
    <w:next w:val="Normal"/>
    <w:link w:val="IntenseQuoteChar"/>
    <w:uiPriority w:val="30"/>
    <w:qFormat/>
    <w:rsid w:val="00537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C5E"/>
    <w:rPr>
      <w:i/>
      <w:iCs/>
      <w:color w:val="0F4761" w:themeColor="accent1" w:themeShade="BF"/>
    </w:rPr>
  </w:style>
  <w:style w:type="character" w:styleId="IntenseReference">
    <w:name w:val="Intense Reference"/>
    <w:basedOn w:val="DefaultParagraphFont"/>
    <w:uiPriority w:val="32"/>
    <w:qFormat/>
    <w:rsid w:val="00537C5E"/>
    <w:rPr>
      <w:b/>
      <w:bCs/>
      <w:smallCaps/>
      <w:color w:val="0F4761" w:themeColor="accent1" w:themeShade="BF"/>
      <w:spacing w:val="5"/>
    </w:rPr>
  </w:style>
  <w:style w:type="character" w:styleId="Hyperlink">
    <w:name w:val="Hyperlink"/>
    <w:basedOn w:val="DefaultParagraphFont"/>
    <w:uiPriority w:val="99"/>
    <w:unhideWhenUsed/>
    <w:rsid w:val="00151288"/>
    <w:rPr>
      <w:color w:val="467886" w:themeColor="hyperlink"/>
      <w:u w:val="single"/>
    </w:rPr>
  </w:style>
  <w:style w:type="character" w:styleId="UnresolvedMention">
    <w:name w:val="Unresolved Mention"/>
    <w:basedOn w:val="DefaultParagraphFont"/>
    <w:uiPriority w:val="99"/>
    <w:semiHidden/>
    <w:unhideWhenUsed/>
    <w:rsid w:val="0015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cr.nihr.ac.uk/wp-content/uploads/2025/06/141.-Homelessness-Self-neglect-Safeguarding-Final-Report-2025.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basw.co.uk/sites/default/files/resources/181227_basw_england_homelessness_guidance_full_version.pdf" TargetMode="External"/><Relationship Id="rId4" Type="http://schemas.openxmlformats.org/officeDocument/2006/relationships/numbering" Target="numbering.xml"/><Relationship Id="rId9" Type="http://schemas.openxmlformats.org/officeDocument/2006/relationships/hyperlink" Target="https://www.instituteforgovernment.org.uk/sites/default/files/2025-05/A-smarter-approach-to-homelessn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24aea92b679bbca41a2c58ff8d5965a9">
  <xsd:schema xmlns:xsd="http://www.w3.org/2001/XMLSchema" xmlns:xs="http://www.w3.org/2001/XMLSchema" xmlns:p="http://schemas.microsoft.com/office/2006/metadata/properties" xmlns:ns3="b4f9f7ee-5770-4a14-8925-17f3d16e50b7" targetNamespace="http://schemas.microsoft.com/office/2006/metadata/properties" ma:root="true" ma:fieldsID="3499b30fcc0c48104493928196447fc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B77804-0E12-45DB-9E10-8CC8F46A8D58}">
  <ds:schemaRefs>
    <ds:schemaRef ds:uri="http://schemas.microsoft.com/sharepoint/v3/contenttype/forms"/>
  </ds:schemaRefs>
</ds:datastoreItem>
</file>

<file path=customXml/itemProps2.xml><?xml version="1.0" encoding="utf-8"?>
<ds:datastoreItem xmlns:ds="http://schemas.openxmlformats.org/officeDocument/2006/customXml" ds:itemID="{8505DA0B-C49A-472E-9936-669FE1A3422A}">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077FF7C7-A5A9-4259-8EB5-09C97403F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Kwapisz (2321416)</dc:creator>
  <cp:keywords/>
  <dc:description/>
  <cp:lastModifiedBy>Damian Kwapisz (2321416)</cp:lastModifiedBy>
  <cp:revision>8</cp:revision>
  <dcterms:created xsi:type="dcterms:W3CDTF">2025-11-15T13:44:00Z</dcterms:created>
  <dcterms:modified xsi:type="dcterms:W3CDTF">2025-11-24T20:07:00Z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