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Pr="004A35C1" w:rsidR="00A37C6E" w:rsidP="262B723C" w:rsidRDefault="00A37C6E" w14:paraId="0D0177DC" w14:textId="4D49B3F7">
      <w:pPr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C07FD3" w14:paraId="5CC54CC0" w14:textId="7336E3EF">
      <w:pPr>
        <w:jc w:val="center"/>
        <w:rPr>
          <w:rFonts w:ascii="Arial" w:hAnsi="Arial" w:eastAsia="Arial" w:cs="Arial"/>
          <w:sz w:val="22"/>
          <w:szCs w:val="22"/>
          <w:lang w:val="en-US"/>
        </w:rPr>
      </w:pPr>
      <w:r>
        <w:rPr>
          <w:noProof/>
        </w:rPr>
        <w:drawing>
          <wp:inline distT="0" distB="0" distL="0" distR="0" wp14:anchorId="12B0509E" wp14:editId="5024E87F">
            <wp:extent cx="2143125" cy="714375"/>
            <wp:effectExtent l="0" t="0" r="0" b="0"/>
            <wp:docPr id="352463439" name="Picture 3524634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A35C1" w:rsidR="00A37C6E" w:rsidP="262B723C" w:rsidRDefault="00A37C6E" w14:paraId="1A5FE4FF" w14:textId="1A0E8965">
      <w:pPr>
        <w:jc w:val="center"/>
        <w:rPr>
          <w:rFonts w:ascii="Arial" w:hAnsi="Arial" w:eastAsia="Arial" w:cs="Arial"/>
          <w:sz w:val="22"/>
          <w:szCs w:val="22"/>
          <w:lang w:val="en-US"/>
        </w:rPr>
      </w:pPr>
    </w:p>
    <w:p w:rsidRPr="004A35C1" w:rsidR="00A37C6E" w:rsidP="262B723C" w:rsidRDefault="00A37C6E" w14:paraId="3AC826B3" w14:textId="3F4C9D85">
      <w:pPr>
        <w:jc w:val="center"/>
        <w:rPr>
          <w:rFonts w:ascii="Arial" w:hAnsi="Arial" w:eastAsia="Arial" w:cs="Arial"/>
          <w:sz w:val="22"/>
          <w:szCs w:val="22"/>
          <w:lang w:val="en-US"/>
        </w:rPr>
      </w:pPr>
    </w:p>
    <w:p w:rsidRPr="004A35C1" w:rsidR="00A37C6E" w:rsidP="262B723C" w:rsidRDefault="00A37C6E" w14:paraId="273D4E03" w14:textId="25E0F970">
      <w:pPr>
        <w:jc w:val="center"/>
        <w:rPr>
          <w:rFonts w:ascii="Arial" w:hAnsi="Arial" w:eastAsia="Arial" w:cs="Arial"/>
          <w:sz w:val="22"/>
          <w:szCs w:val="22"/>
          <w:lang w:val="en-US"/>
        </w:rPr>
      </w:pPr>
    </w:p>
    <w:p w:rsidRPr="004A35C1" w:rsidR="00A37C6E" w:rsidP="262B723C" w:rsidRDefault="00A37C6E" w14:paraId="5B627ABE" w14:textId="2AD39B51">
      <w:pPr>
        <w:jc w:val="center"/>
        <w:rPr>
          <w:rFonts w:ascii="Arial" w:hAnsi="Arial" w:eastAsia="Arial" w:cs="Arial"/>
          <w:sz w:val="36"/>
          <w:szCs w:val="36"/>
          <w:lang w:val="en-US"/>
        </w:rPr>
      </w:pPr>
    </w:p>
    <w:p w:rsidRPr="004A35C1" w:rsidR="00A37C6E" w:rsidP="262B723C" w:rsidRDefault="262B723C" w14:paraId="7219C19C" w14:textId="7D9BADDA">
      <w:pPr>
        <w:jc w:val="center"/>
        <w:rPr>
          <w:rFonts w:ascii="Arial" w:hAnsi="Arial" w:eastAsia="Arial" w:cs="Arial"/>
          <w:sz w:val="28"/>
          <w:szCs w:val="28"/>
          <w:lang w:val="en-US"/>
        </w:rPr>
      </w:pPr>
      <w:r w:rsidRPr="262B723C">
        <w:rPr>
          <w:rFonts w:ascii="Arial" w:hAnsi="Arial" w:eastAsia="Arial" w:cs="Arial"/>
          <w:b/>
          <w:bCs/>
          <w:sz w:val="28"/>
          <w:szCs w:val="28"/>
        </w:rPr>
        <w:t>Professional Graduate Certificate in Education</w:t>
      </w:r>
    </w:p>
    <w:p w:rsidRPr="004A35C1" w:rsidR="00A37C6E" w:rsidP="262B723C" w:rsidRDefault="262B723C" w14:paraId="6FF85E3D" w14:textId="424C8B77">
      <w:pPr>
        <w:jc w:val="center"/>
        <w:rPr>
          <w:rFonts w:ascii="Arial" w:hAnsi="Arial" w:eastAsia="Arial" w:cs="Arial"/>
          <w:sz w:val="28"/>
          <w:szCs w:val="28"/>
          <w:lang w:val="en-US"/>
        </w:rPr>
      </w:pPr>
      <w:r w:rsidRPr="262B723C">
        <w:rPr>
          <w:rFonts w:ascii="Arial" w:hAnsi="Arial" w:eastAsia="Arial" w:cs="Arial"/>
          <w:b/>
          <w:bCs/>
          <w:sz w:val="28"/>
          <w:szCs w:val="28"/>
          <w:u w:val="single"/>
        </w:rPr>
        <w:t>(Post Compulsory Education and Training)</w:t>
      </w:r>
    </w:p>
    <w:p w:rsidRPr="004A35C1" w:rsidR="00A37C6E" w:rsidP="262B723C" w:rsidRDefault="262B723C" w14:paraId="6975DCBA" w14:textId="38BFCB19">
      <w:pPr>
        <w:jc w:val="center"/>
        <w:rPr>
          <w:rFonts w:ascii="Arial" w:hAnsi="Arial" w:eastAsia="Arial" w:cs="Arial"/>
          <w:sz w:val="28"/>
          <w:szCs w:val="28"/>
          <w:lang w:val="en-US"/>
        </w:rPr>
      </w:pPr>
      <w:proofErr w:type="spellStart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Tystysgrif</w:t>
      </w:r>
      <w:proofErr w:type="spellEnd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Graddedig</w:t>
      </w:r>
      <w:proofErr w:type="spellEnd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Proffesiynol</w:t>
      </w:r>
      <w:proofErr w:type="spellEnd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mewn</w:t>
      </w:r>
      <w:proofErr w:type="spellEnd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Addysg</w:t>
      </w:r>
      <w:proofErr w:type="spellEnd"/>
    </w:p>
    <w:p w:rsidRPr="004A35C1" w:rsidR="00A37C6E" w:rsidP="262B723C" w:rsidRDefault="262B723C" w14:paraId="5177BAAB" w14:textId="7EAE082F">
      <w:pPr>
        <w:jc w:val="center"/>
        <w:rPr>
          <w:rFonts w:ascii="Arial" w:hAnsi="Arial" w:eastAsia="Arial" w:cs="Arial"/>
          <w:sz w:val="28"/>
          <w:szCs w:val="28"/>
          <w:lang w:val="en-US"/>
        </w:rPr>
      </w:pPr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(</w:t>
      </w:r>
      <w:proofErr w:type="spellStart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Addysg</w:t>
      </w:r>
      <w:proofErr w:type="spellEnd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 xml:space="preserve"> a </w:t>
      </w:r>
      <w:proofErr w:type="spellStart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Hyfforddiant</w:t>
      </w:r>
      <w:proofErr w:type="spellEnd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262B723C">
        <w:rPr>
          <w:rFonts w:ascii="Calibri" w:hAnsi="Calibri" w:eastAsia="Calibri" w:cs="Calibri"/>
          <w:b/>
          <w:bCs/>
          <w:i/>
          <w:iCs/>
          <w:sz w:val="28"/>
          <w:szCs w:val="28"/>
        </w:rPr>
        <w:t>Ôl-orfodol</w:t>
      </w:r>
      <w:proofErr w:type="spellEnd"/>
      <w:r w:rsidRPr="262B723C">
        <w:rPr>
          <w:rFonts w:ascii="Arial" w:hAnsi="Arial" w:eastAsia="Arial" w:cs="Arial"/>
          <w:b/>
          <w:bCs/>
          <w:i/>
          <w:iCs/>
          <w:sz w:val="28"/>
          <w:szCs w:val="28"/>
        </w:rPr>
        <w:t>)</w:t>
      </w:r>
    </w:p>
    <w:p w:rsidRPr="004A35C1" w:rsidR="00A37C6E" w:rsidP="262B723C" w:rsidRDefault="00A37C6E" w14:paraId="01D471EE" w14:textId="07B4CDFC">
      <w:pPr>
        <w:ind w:right="-957"/>
        <w:jc w:val="center"/>
        <w:rPr>
          <w:rFonts w:ascii="Arial" w:hAnsi="Arial" w:eastAsia="Arial" w:cs="Arial"/>
          <w:b/>
          <w:bCs/>
          <w:sz w:val="44"/>
          <w:szCs w:val="44"/>
          <w:lang w:val="en-US"/>
        </w:rPr>
      </w:pPr>
    </w:p>
    <w:p w:rsidRPr="004A35C1" w:rsidR="00A37C6E" w:rsidP="262B723C" w:rsidRDefault="00A37C6E" w14:paraId="43E640AD" w14:textId="503929D8">
      <w:pPr>
        <w:ind w:right="-957"/>
        <w:jc w:val="center"/>
        <w:rPr>
          <w:rFonts w:ascii="Arial" w:hAnsi="Arial" w:eastAsia="Arial" w:cs="Arial"/>
          <w:b/>
          <w:bCs/>
          <w:sz w:val="44"/>
          <w:szCs w:val="44"/>
          <w:lang w:val="en-US"/>
        </w:rPr>
      </w:pPr>
    </w:p>
    <w:p w:rsidR="451BAB0A" w:rsidP="451BAB0A" w:rsidRDefault="451BAB0A" w14:paraId="0DFB6B3E" w14:textId="1393E9CF">
      <w:pPr>
        <w:spacing w:before="120" w:after="120"/>
        <w:jc w:val="both"/>
        <w:rPr>
          <w:rFonts w:ascii="Arial" w:hAnsi="Arial" w:eastAsia="Arial" w:cs="Arial"/>
          <w:sz w:val="22"/>
          <w:szCs w:val="22"/>
        </w:rPr>
      </w:pPr>
      <w:r w:rsidRPr="451BAB0A">
        <w:rPr>
          <w:rFonts w:ascii="Arial" w:hAnsi="Arial" w:eastAsia="Arial" w:cs="Arial"/>
          <w:b/>
          <w:bCs/>
          <w:sz w:val="22"/>
          <w:szCs w:val="22"/>
        </w:rPr>
        <w:t xml:space="preserve">MODULE CODE: </w:t>
      </w:r>
      <w:r w:rsidRPr="451BAB0A">
        <w:rPr>
          <w:rFonts w:ascii="Arial" w:hAnsi="Arial" w:eastAsia="Arial" w:cs="Arial"/>
          <w:sz w:val="22"/>
          <w:szCs w:val="22"/>
        </w:rPr>
        <w:t>M6X02269 / PCET6002</w:t>
      </w:r>
    </w:p>
    <w:p w:rsidR="451BAB0A" w:rsidP="451BAB0A" w:rsidRDefault="451BAB0A" w14:paraId="146486E0" w14:textId="4C5FF04F">
      <w:pPr>
        <w:spacing w:before="120" w:after="120"/>
        <w:rPr>
          <w:rFonts w:ascii="Arial" w:hAnsi="Arial" w:eastAsia="Arial" w:cs="Arial"/>
          <w:sz w:val="22"/>
          <w:szCs w:val="22"/>
        </w:rPr>
      </w:pPr>
      <w:r w:rsidRPr="451BAB0A">
        <w:rPr>
          <w:rFonts w:ascii="Arial" w:hAnsi="Arial" w:eastAsia="Arial" w:cs="Arial"/>
          <w:b/>
          <w:bCs/>
          <w:sz w:val="22"/>
          <w:szCs w:val="22"/>
        </w:rPr>
        <w:t>TITLE:</w:t>
      </w:r>
      <w:r w:rsidRPr="451BAB0A">
        <w:rPr>
          <w:rFonts w:ascii="Arial" w:hAnsi="Arial" w:eastAsia="Arial" w:cs="Arial"/>
          <w:sz w:val="22"/>
          <w:szCs w:val="22"/>
        </w:rPr>
        <w:t xml:space="preserve"> Effective Teaching, Learning and Assessment (ETLA)</w:t>
      </w:r>
    </w:p>
    <w:p w:rsidRPr="004A35C1" w:rsidR="00A37C6E" w:rsidP="262B723C" w:rsidRDefault="262B723C" w14:paraId="48352A2B" w14:textId="3B989A48">
      <w:pPr>
        <w:jc w:val="both"/>
        <w:rPr>
          <w:rFonts w:ascii="Arial" w:hAnsi="Arial" w:eastAsia="Arial" w:cs="Arial"/>
          <w:sz w:val="22"/>
          <w:szCs w:val="22"/>
          <w:lang w:val="en-US"/>
        </w:rPr>
      </w:pPr>
      <w:r w:rsidRPr="262B723C">
        <w:rPr>
          <w:rFonts w:ascii="Arial" w:hAnsi="Arial" w:eastAsia="Arial" w:cs="Arial"/>
          <w:b/>
          <w:bCs/>
          <w:sz w:val="22"/>
          <w:szCs w:val="22"/>
        </w:rPr>
        <w:t>LEVEL:  6</w:t>
      </w:r>
    </w:p>
    <w:p w:rsidRPr="004A35C1" w:rsidR="00A37C6E" w:rsidP="262B723C" w:rsidRDefault="262B723C" w14:paraId="5A0F8906" w14:textId="058843EF">
      <w:pPr>
        <w:jc w:val="both"/>
        <w:rPr>
          <w:rFonts w:ascii="Arial" w:hAnsi="Arial" w:eastAsia="Arial" w:cs="Arial"/>
          <w:sz w:val="22"/>
          <w:szCs w:val="22"/>
          <w:lang w:val="en-US"/>
        </w:rPr>
      </w:pPr>
      <w:r w:rsidRPr="262B723C">
        <w:rPr>
          <w:rFonts w:ascii="Arial" w:hAnsi="Arial" w:eastAsia="Arial" w:cs="Arial"/>
          <w:b/>
          <w:bCs/>
          <w:sz w:val="22"/>
          <w:szCs w:val="22"/>
        </w:rPr>
        <w:t>CREDITS:20</w:t>
      </w:r>
    </w:p>
    <w:p w:rsidRPr="004A35C1" w:rsidR="00A37C6E" w:rsidP="262B723C" w:rsidRDefault="00A37C6E" w14:paraId="19F53EE2" w14:textId="63196BF3">
      <w:pPr>
        <w:jc w:val="both"/>
        <w:rPr>
          <w:rFonts w:ascii="Arial" w:hAnsi="Arial" w:eastAsia="Arial" w:cs="Arial"/>
          <w:sz w:val="22"/>
          <w:szCs w:val="22"/>
          <w:lang w:val="en-US"/>
        </w:rPr>
      </w:pPr>
    </w:p>
    <w:p w:rsidRPr="004A35C1" w:rsidR="00A37C6E" w:rsidP="262B723C" w:rsidRDefault="00A37C6E" w14:paraId="023FD394" w14:textId="48E1369B">
      <w:pPr>
        <w:ind w:right="-957"/>
        <w:jc w:val="center"/>
        <w:rPr>
          <w:rFonts w:ascii="Arial" w:hAnsi="Arial" w:eastAsia="Arial" w:cs="Arial"/>
          <w:b/>
          <w:bCs/>
          <w:sz w:val="44"/>
          <w:szCs w:val="44"/>
          <w:lang w:val="en-US"/>
        </w:rPr>
      </w:pPr>
    </w:p>
    <w:p w:rsidRPr="004A35C1" w:rsidR="00A37C6E" w:rsidP="262B723C" w:rsidRDefault="00A37C6E" w14:paraId="60010454" w14:textId="316FC00F">
      <w:pPr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4F764CBC" w14:textId="088498D0">
      <w:pPr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="00A37C6E" w:rsidP="451BAB0A" w:rsidRDefault="009B3657" w14:paraId="4E5EEC82" w14:textId="48A5E259">
      <w:pPr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</w:pPr>
      <w:r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  <w:t>Part</w:t>
      </w:r>
      <w:r w:rsidRPr="451BAB0A" w:rsidR="451BAB0A"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  <w:t xml:space="preserve"> Time Program</w:t>
      </w:r>
    </w:p>
    <w:p w:rsidRPr="004A35C1" w:rsidR="009B3657" w:rsidP="451BAB0A" w:rsidRDefault="009B3657" w14:paraId="1EE95989" w14:textId="6FB348B3">
      <w:pPr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</w:pPr>
      <w:r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  <w:t xml:space="preserve">Year 1 </w:t>
      </w:r>
    </w:p>
    <w:p w:rsidRPr="004A35C1" w:rsidR="00A37C6E" w:rsidP="262B723C" w:rsidRDefault="00A37C6E" w14:paraId="578F0F93" w14:textId="747FA672">
      <w:pPr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</w:pPr>
    </w:p>
    <w:p w:rsidRPr="004A35C1" w:rsidR="00A37C6E" w:rsidP="262B723C" w:rsidRDefault="262B723C" w14:paraId="5E12C3B7" w14:textId="57687EB3">
      <w:pPr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</w:pPr>
      <w:r w:rsidRPr="262B723C">
        <w:rPr>
          <w:rFonts w:asciiTheme="minorHAnsi" w:hAnsiTheme="minorHAnsi" w:eastAsiaTheme="minorEastAsia" w:cstheme="minorBidi"/>
          <w:b/>
          <w:bCs/>
          <w:sz w:val="28"/>
          <w:szCs w:val="28"/>
          <w:lang w:val="en-US"/>
        </w:rPr>
        <w:t xml:space="preserve">2019-2020 </w:t>
      </w:r>
    </w:p>
    <w:p w:rsidRPr="004A35C1" w:rsidR="00A37C6E" w:rsidP="262B723C" w:rsidRDefault="00A37C6E" w14:paraId="53C2098E" w14:textId="487B7FCE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21E1052D" w14:textId="2A780725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9B3657" w:rsidR="00A37C6E" w:rsidP="009B3657" w:rsidRDefault="00C07FD3" w14:paraId="75DF29A3" w14:textId="1340B5D7">
      <w:pPr>
        <w:rPr>
          <w:rFonts w:asciiTheme="minorHAnsi" w:hAnsiTheme="minorHAnsi" w:cstheme="minorHAnsi"/>
          <w:sz w:val="22"/>
          <w:szCs w:val="22"/>
        </w:rPr>
      </w:pPr>
      <w:r w:rsidRPr="009B3657">
        <w:rPr>
          <w:rFonts w:asciiTheme="minorHAnsi" w:hAnsiTheme="minorHAnsi" w:cstheme="minorHAnsi"/>
          <w:sz w:val="22"/>
          <w:szCs w:val="22"/>
        </w:rPr>
        <w:br w:type="page"/>
      </w:r>
    </w:p>
    <w:p w:rsidR="009B3657" w:rsidP="009B3657" w:rsidRDefault="009B3657" w14:paraId="29801B8B" w14:textId="77777777">
      <w:pPr>
        <w:spacing w:before="120" w:after="120"/>
        <w:jc w:val="both"/>
        <w:rPr>
          <w:rFonts w:ascii="Arial" w:hAnsi="Arial" w:eastAsia="Arial" w:cs="Arial"/>
          <w:sz w:val="22"/>
          <w:szCs w:val="22"/>
        </w:rPr>
      </w:pPr>
      <w:r w:rsidRPr="451BAB0A">
        <w:rPr>
          <w:rFonts w:ascii="Arial" w:hAnsi="Arial" w:eastAsia="Arial" w:cs="Arial"/>
          <w:b/>
          <w:bCs/>
          <w:sz w:val="22"/>
          <w:szCs w:val="22"/>
        </w:rPr>
        <w:lastRenderedPageBreak/>
        <w:t xml:space="preserve">MODULE CODE: </w:t>
      </w:r>
      <w:r w:rsidRPr="451BAB0A">
        <w:rPr>
          <w:rFonts w:ascii="Arial" w:hAnsi="Arial" w:eastAsia="Arial" w:cs="Arial"/>
          <w:sz w:val="22"/>
          <w:szCs w:val="22"/>
        </w:rPr>
        <w:t>M6X02269 / PCET6002</w:t>
      </w:r>
    </w:p>
    <w:p w:rsidRPr="009B3657" w:rsidR="00A37C6E" w:rsidP="009B3657" w:rsidRDefault="451BAB0A" w14:paraId="018946F4" w14:textId="7D3CF8E9">
      <w:pPr>
        <w:spacing w:before="240" w:after="200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TITLE: Effective Teaching, Learning and Assessment in PCET</w:t>
      </w:r>
    </w:p>
    <w:p w:rsidRPr="009B3657" w:rsidR="00A37C6E" w:rsidP="009B3657" w:rsidRDefault="451BAB0A" w14:paraId="3166FE3F" w14:textId="0B307B41">
      <w:pPr>
        <w:spacing w:before="240" w:after="200"/>
        <w:ind w:left="36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AIM(S)</w:t>
      </w:r>
    </w:p>
    <w:p w:rsidRPr="009B3657" w:rsidR="00A37C6E" w:rsidP="009B3657" w:rsidRDefault="451BAB0A" w14:paraId="19AFD77D" w14:textId="751006F3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To build on the previous module, where learners will be required to deepen their investigation and knowledge of all areas of teaching, learning and assessment. </w:t>
      </w:r>
    </w:p>
    <w:p w:rsidRPr="009B3657" w:rsidR="00A37C6E" w:rsidP="009B3657" w:rsidRDefault="451BAB0A" w14:paraId="18E9E3EE" w14:textId="77A99591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To provide learners with the opportunity to experiment with a range of effective contemporary pedagogies and assessment strategies and techniques in order to develop their understanding of andragogy and experiential learning.</w:t>
      </w:r>
    </w:p>
    <w:p w:rsidRPr="009B3657" w:rsidR="00A37C6E" w:rsidP="009B3657" w:rsidRDefault="451BAB0A" w14:paraId="18468A59" w14:textId="32AD7BEA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LEARNING OUTCOMES</w:t>
      </w:r>
    </w:p>
    <w:p w:rsidRPr="009B3657" w:rsidR="00A37C6E" w:rsidP="009B3657" w:rsidRDefault="451BAB0A" w14:paraId="51C8F807" w14:textId="4B3F0A8B">
      <w:pPr>
        <w:numPr>
          <w:ilvl w:val="0"/>
          <w:numId w:val="3"/>
        </w:numPr>
        <w:spacing w:before="240" w:after="200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Upon the successful completion of this module, the student should be able to demonstrate the ability to: </w:t>
      </w:r>
    </w:p>
    <w:p w:rsidRPr="009B3657" w:rsidR="00A37C6E" w:rsidP="009B3657" w:rsidRDefault="451BAB0A" w14:paraId="0418C292" w14:textId="1612EA53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Experiment with a range of contemporary pedagogies demonstrating innovation and creativity in their use within learning experiences and for the achievement of learning objectives.</w:t>
      </w:r>
    </w:p>
    <w:p w:rsidRPr="009B3657" w:rsidR="00A37C6E" w:rsidP="009B3657" w:rsidRDefault="451BAB0A" w14:paraId="753BD56C" w14:textId="24A3B437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Demonstrate an analytical understanding of cross-cutting themes and their integration and assessment within learning programmes. </w:t>
      </w:r>
    </w:p>
    <w:p w:rsidRPr="009B3657" w:rsidR="00A37C6E" w:rsidP="009B3657" w:rsidRDefault="451BAB0A" w14:paraId="2058926F" w14:textId="7DEF9207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Utilise a range of assessment strategies and techniques, demonstrating a critical understanding of differentiation and assessment of and for learning.</w:t>
      </w:r>
    </w:p>
    <w:p w:rsidRPr="009B3657" w:rsidR="00A37C6E" w:rsidP="009B3657" w:rsidRDefault="451BAB0A" w14:paraId="1855D226" w14:textId="7C129D27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Deliver, assess and critically evaluate a micro-teaching session which incorporates the use of contemporary pedagogies.</w:t>
      </w:r>
    </w:p>
    <w:p w:rsidRPr="009B3657" w:rsidR="00A37C6E" w:rsidP="009B3657" w:rsidRDefault="451BAB0A" w14:paraId="3FF7E936" w14:textId="64204621">
      <w:pPr>
        <w:spacing w:before="240" w:after="200"/>
        <w:ind w:left="284" w:hanging="567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INDICATIVE CO</w:t>
      </w:r>
      <w:r w:rsidR="009B3657">
        <w:rPr>
          <w:rFonts w:eastAsia="Arial" w:asciiTheme="minorHAnsi" w:hAnsiTheme="minorHAnsi" w:cstheme="minorHAnsi"/>
          <w:b/>
          <w:bCs/>
          <w:sz w:val="22"/>
          <w:szCs w:val="22"/>
        </w:rPr>
        <w:t>NTENT</w:t>
      </w:r>
    </w:p>
    <w:p w:rsidRPr="009B3657" w:rsidR="00A37C6E" w:rsidP="009B3657" w:rsidRDefault="451BAB0A" w14:paraId="41258E1C" w14:textId="37CB0A75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Examination of adult learners in relation to modern principles of andragogy and their diverse and individualised needs</w:t>
      </w:r>
    </w:p>
    <w:p w:rsidRPr="009B3657" w:rsidR="00A37C6E" w:rsidP="009B3657" w:rsidRDefault="451BAB0A" w14:paraId="05A6DBE9" w14:textId="461A4AC2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Investigation of subject-specific knowledge and pedagogies used to enhance teaching and learning</w:t>
      </w:r>
    </w:p>
    <w:p w:rsidRPr="009B3657" w:rsidR="00A37C6E" w:rsidP="009B3657" w:rsidRDefault="451BAB0A" w14:paraId="666B628C" w14:textId="4AEFB209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Resource production to enable the use of different teaching and learning strategies matched to diverse learner needs</w:t>
      </w:r>
    </w:p>
    <w:p w:rsidRPr="009B3657" w:rsidR="00A37C6E" w:rsidP="009B3657" w:rsidRDefault="451BAB0A" w14:paraId="34DFA17D" w14:textId="15C59A38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Developing and using effective contemporary student-centred teaching and learning strategies</w:t>
      </w:r>
    </w:p>
    <w:p w:rsidRPr="009B3657" w:rsidR="00A37C6E" w:rsidP="009B3657" w:rsidRDefault="451BAB0A" w14:paraId="223AB2EF" w14:textId="31BFF81D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Critical examination of Bloom’s taxonomy of educational objectives, including revisions, current practice and application to effective questioning</w:t>
      </w:r>
    </w:p>
    <w:p w:rsidRPr="009B3657" w:rsidR="00A37C6E" w:rsidP="009B3657" w:rsidRDefault="451BAB0A" w14:paraId="2BB2A373" w14:textId="7F499476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Understanding learning styles and using them effectively in the planning and delivery of learning experiences</w:t>
      </w:r>
    </w:p>
    <w:p w:rsidRPr="009B3657" w:rsidR="00A37C6E" w:rsidP="009B3657" w:rsidRDefault="451BAB0A" w14:paraId="7F20D0FA" w14:textId="55DF5EE4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Behaviour management and classroom management in relation to the creation of safe and engaging learning environments </w:t>
      </w:r>
    </w:p>
    <w:p w:rsidRPr="009B3657" w:rsidR="00A37C6E" w:rsidP="009B3657" w:rsidRDefault="451BAB0A" w14:paraId="69EFBE52" w14:textId="30D6921C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lastRenderedPageBreak/>
        <w:t>Principles and practices of formative and summative assessment and reflection on effective assessment strategies</w:t>
      </w:r>
    </w:p>
    <w:p w:rsidRPr="009B3657" w:rsidR="00A37C6E" w:rsidP="009B3657" w:rsidRDefault="451BAB0A" w14:paraId="5A12608E" w14:textId="35E8CE64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Assessment of learning: judging progress and identifying levels of attainment and the formative uses of summative assessment.</w:t>
      </w:r>
    </w:p>
    <w:p w:rsidRPr="009B3657" w:rsidR="00A37C6E" w:rsidP="009B3657" w:rsidRDefault="451BAB0A" w14:paraId="5DE3BAE6" w14:textId="4E231353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Assessment for learning including effective strategies for supporting and improving learning.</w:t>
      </w:r>
    </w:p>
    <w:p w:rsidRPr="009B3657" w:rsidR="00A37C6E" w:rsidP="009B3657" w:rsidRDefault="451BAB0A" w14:paraId="59318118" w14:textId="3FA770B1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Cross-cutting themes and differentiation strategies to provide added value and to improve access and challenge in learning, for example, literacy, numeracy, ESDGC, entrepreneurship, employability/essential skills, </w:t>
      </w:r>
      <w:proofErr w:type="spellStart"/>
      <w:r w:rsidRPr="009B3657">
        <w:rPr>
          <w:rFonts w:eastAsia="Arial" w:asciiTheme="minorHAnsi" w:hAnsiTheme="minorHAnsi" w:cstheme="minorHAnsi"/>
          <w:sz w:val="22"/>
          <w:szCs w:val="22"/>
        </w:rPr>
        <w:t>SpLD</w:t>
      </w:r>
      <w:proofErr w:type="spellEnd"/>
      <w:r w:rsidRPr="009B3657">
        <w:rPr>
          <w:rFonts w:eastAsia="Arial" w:asciiTheme="minorHAnsi" w:hAnsiTheme="minorHAnsi" w:cstheme="minorHAnsi"/>
          <w:sz w:val="22"/>
          <w:szCs w:val="22"/>
        </w:rPr>
        <w:t xml:space="preserve">, ESL, Bilingualism, Welsh: Language and Culture / Y </w:t>
      </w:r>
      <w:proofErr w:type="spellStart"/>
      <w:r w:rsidRPr="009B3657">
        <w:rPr>
          <w:rFonts w:eastAsia="Arial" w:asciiTheme="minorHAnsi" w:hAnsiTheme="minorHAnsi" w:cstheme="minorHAnsi"/>
          <w:sz w:val="22"/>
          <w:szCs w:val="22"/>
        </w:rPr>
        <w:t>Gymraeg</w:t>
      </w:r>
      <w:proofErr w:type="spellEnd"/>
      <w:r w:rsidRPr="009B3657">
        <w:rPr>
          <w:rFonts w:eastAsia="Arial" w:asciiTheme="minorHAnsi" w:hAnsiTheme="minorHAnsi" w:cstheme="minorHAnsi"/>
          <w:sz w:val="22"/>
          <w:szCs w:val="22"/>
        </w:rPr>
        <w:t xml:space="preserve">: Laith a </w:t>
      </w:r>
      <w:proofErr w:type="spellStart"/>
      <w:r w:rsidRPr="009B3657">
        <w:rPr>
          <w:rFonts w:eastAsia="Arial" w:asciiTheme="minorHAnsi" w:hAnsiTheme="minorHAnsi" w:cstheme="minorHAnsi"/>
          <w:sz w:val="22"/>
          <w:szCs w:val="22"/>
        </w:rPr>
        <w:t>Diwylliant</w:t>
      </w:r>
      <w:proofErr w:type="spellEnd"/>
      <w:r w:rsidRPr="009B3657">
        <w:rPr>
          <w:rFonts w:eastAsia="Arial" w:asciiTheme="minorHAnsi" w:hAnsiTheme="minorHAnsi" w:cstheme="minorHAnsi"/>
          <w:sz w:val="22"/>
          <w:szCs w:val="22"/>
        </w:rPr>
        <w:t>, etc.</w:t>
      </w:r>
    </w:p>
    <w:p w:rsidRPr="009B3657" w:rsidR="00A37C6E" w:rsidP="009B3657" w:rsidRDefault="451BAB0A" w14:paraId="1D2F3D6E" w14:textId="7C3DBC7D">
      <w:pPr>
        <w:numPr>
          <w:ilvl w:val="0"/>
          <w:numId w:val="3"/>
        </w:numPr>
        <w:spacing w:before="240" w:after="200"/>
        <w:ind w:left="851" w:hanging="567"/>
        <w:jc w:val="both"/>
        <w:rPr>
          <w:rFonts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Reflective practice and critical evaluation in teaching and learning</w:t>
      </w:r>
    </w:p>
    <w:p w:rsidRPr="009B3657" w:rsidR="00A37C6E" w:rsidP="009B3657" w:rsidRDefault="009B3657" w14:paraId="65A53A4D" w14:textId="452F4E6F">
      <w:pPr>
        <w:pStyle w:val="ListParagraph"/>
        <w:numPr>
          <w:ilvl w:val="0"/>
          <w:numId w:val="3"/>
        </w:numPr>
        <w:spacing w:before="120" w:after="200"/>
        <w:jc w:val="both"/>
        <w:rPr>
          <w:rFonts w:asciiTheme="minorHAnsi" w:hAnsiTheme="minorHAnsi" w:cstheme="minorHAnsi"/>
          <w:sz w:val="22"/>
          <w:szCs w:val="22"/>
        </w:rPr>
      </w:pPr>
      <w:r>
        <w:rPr>
          <w:rFonts w:eastAsia="Arial" w:asciiTheme="minorHAnsi" w:hAnsiTheme="minorHAnsi" w:cstheme="minorHAnsi"/>
          <w:sz w:val="22"/>
          <w:szCs w:val="22"/>
        </w:rPr>
        <w:t>T</w:t>
      </w:r>
      <w:r w:rsidRPr="009B3657" w:rsidR="451BAB0A">
        <w:rPr>
          <w:rFonts w:eastAsia="Arial" w:asciiTheme="minorHAnsi" w:hAnsiTheme="minorHAnsi" w:cstheme="minorHAnsi"/>
          <w:sz w:val="22"/>
          <w:szCs w:val="22"/>
        </w:rPr>
        <w:t>o identify and assess the effectiveness of various strategies chosen with regard to their impact on learning. (2000 words / 50% weighting)</w:t>
      </w:r>
    </w:p>
    <w:p w:rsidRPr="009B3657" w:rsidR="00A37C6E" w:rsidP="009B3657" w:rsidRDefault="451BAB0A" w14:paraId="7C01CDBD" w14:textId="1EB8D87D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BIBLIOGRAPHY</w:t>
      </w:r>
    </w:p>
    <w:p w:rsidRPr="009B3657" w:rsidR="00A37C6E" w:rsidP="009B3657" w:rsidRDefault="451BAB0A" w14:paraId="29958765" w14:textId="71EC3BC5">
      <w:pPr>
        <w:spacing w:before="240" w:after="200"/>
        <w:ind w:left="3600" w:hanging="36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Essential</w:t>
      </w:r>
    </w:p>
    <w:p w:rsidRPr="009B3657" w:rsidR="00A37C6E" w:rsidP="009B3657" w:rsidRDefault="451BAB0A" w14:paraId="5F6A51DB" w14:textId="6CFDD050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proofErr w:type="spellStart"/>
      <w:r w:rsidRPr="009B3657">
        <w:rPr>
          <w:rFonts w:eastAsia="Arial" w:asciiTheme="minorHAnsi" w:hAnsiTheme="minorHAnsi" w:cstheme="minorHAnsi"/>
          <w:sz w:val="22"/>
          <w:szCs w:val="22"/>
        </w:rPr>
        <w:t>Denby</w:t>
      </w:r>
      <w:proofErr w:type="spellEnd"/>
      <w:r w:rsidRPr="009B3657">
        <w:rPr>
          <w:rFonts w:eastAsia="Arial" w:asciiTheme="minorHAnsi" w:hAnsiTheme="minorHAnsi" w:cstheme="minorHAnsi"/>
          <w:sz w:val="22"/>
          <w:szCs w:val="22"/>
        </w:rPr>
        <w:t xml:space="preserve">, N. (ed.), (2015),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Training to Teach: A Guide for Students</w:t>
      </w:r>
      <w:r w:rsidRPr="009B3657">
        <w:rPr>
          <w:rFonts w:eastAsia="Arial" w:asciiTheme="minorHAnsi" w:hAnsiTheme="minorHAnsi" w:cstheme="minorHAnsi"/>
          <w:sz w:val="22"/>
          <w:szCs w:val="22"/>
        </w:rPr>
        <w:t>, 3</w:t>
      </w:r>
      <w:r w:rsidRPr="009B3657">
        <w:rPr>
          <w:rFonts w:eastAsia="Arial" w:asciiTheme="minorHAnsi" w:hAnsiTheme="minorHAnsi" w:cstheme="minorHAnsi"/>
          <w:sz w:val="22"/>
          <w:szCs w:val="22"/>
          <w:vertAlign w:val="superscript"/>
        </w:rPr>
        <w:t>rd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 Ed., London: Sage.</w:t>
      </w:r>
    </w:p>
    <w:p w:rsidRPr="009B3657" w:rsidR="00A37C6E" w:rsidP="009B3657" w:rsidRDefault="451BAB0A" w14:paraId="22AF3667" w14:textId="53F2F9B1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Moore, A. (2012),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Teaching and Learning: Pedagogy, Curriculum and Culture</w:t>
      </w:r>
      <w:r w:rsidRPr="009B3657">
        <w:rPr>
          <w:rFonts w:eastAsia="Arial" w:asciiTheme="minorHAnsi" w:hAnsiTheme="minorHAnsi" w:cstheme="minorHAnsi"/>
          <w:sz w:val="22"/>
          <w:szCs w:val="22"/>
        </w:rPr>
        <w:t>, 2</w:t>
      </w:r>
      <w:r w:rsidRPr="009B3657">
        <w:rPr>
          <w:rFonts w:eastAsia="Arial" w:asciiTheme="minorHAnsi" w:hAnsiTheme="minorHAnsi" w:cstheme="minorHAnsi"/>
          <w:sz w:val="22"/>
          <w:szCs w:val="22"/>
          <w:vertAlign w:val="superscript"/>
        </w:rPr>
        <w:t>nd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 Ed., Abingdon: Routledge.</w:t>
      </w:r>
    </w:p>
    <w:p w:rsidRPr="009B3657" w:rsidR="00A37C6E" w:rsidP="009B3657" w:rsidRDefault="451BAB0A" w14:paraId="15FA644D" w14:textId="3999FC37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Petty, G. (2014),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Teaching Today</w:t>
      </w:r>
      <w:r w:rsidRPr="009B3657">
        <w:rPr>
          <w:rFonts w:eastAsia="Arial" w:asciiTheme="minorHAnsi" w:hAnsiTheme="minorHAnsi" w:cstheme="minorHAnsi"/>
          <w:sz w:val="22"/>
          <w:szCs w:val="22"/>
        </w:rPr>
        <w:t>, 5</w:t>
      </w:r>
      <w:r w:rsidRPr="009B3657">
        <w:rPr>
          <w:rFonts w:eastAsia="Arial" w:asciiTheme="minorHAnsi" w:hAnsiTheme="minorHAnsi" w:cstheme="minorHAnsi"/>
          <w:sz w:val="22"/>
          <w:szCs w:val="22"/>
          <w:vertAlign w:val="superscript"/>
        </w:rPr>
        <w:t>th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 Ed., Oxford: Oxford University Press.</w:t>
      </w:r>
    </w:p>
    <w:p w:rsidRPr="009B3657" w:rsidR="00A37C6E" w:rsidP="009B3657" w:rsidRDefault="451BAB0A" w14:paraId="7DA64473" w14:textId="2D3A2702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Race, P. (2014),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Making Learning Happen: A Guide for Post-Compulsory Education</w:t>
      </w:r>
      <w:r w:rsidRPr="009B3657">
        <w:rPr>
          <w:rFonts w:eastAsia="Arial" w:asciiTheme="minorHAnsi" w:hAnsiTheme="minorHAnsi" w:cstheme="minorHAnsi"/>
          <w:sz w:val="22"/>
          <w:szCs w:val="22"/>
        </w:rPr>
        <w:t>, 3</w:t>
      </w:r>
      <w:r w:rsidRPr="009B3657">
        <w:rPr>
          <w:rFonts w:eastAsia="Arial" w:asciiTheme="minorHAnsi" w:hAnsiTheme="minorHAnsi" w:cstheme="minorHAnsi"/>
          <w:sz w:val="22"/>
          <w:szCs w:val="22"/>
          <w:vertAlign w:val="superscript"/>
        </w:rPr>
        <w:t>rd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 Ed., London: Sage.</w:t>
      </w:r>
    </w:p>
    <w:p w:rsidRPr="009B3657" w:rsidR="00A37C6E" w:rsidP="009B3657" w:rsidRDefault="451BAB0A" w14:paraId="177EF400" w14:textId="446A3842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Reece, I. and Walker, S. (2007),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Teaching, Training and Learning: A Practical Guide</w:t>
      </w:r>
      <w:r w:rsidRPr="009B3657">
        <w:rPr>
          <w:rFonts w:eastAsia="Arial" w:asciiTheme="minorHAnsi" w:hAnsiTheme="minorHAnsi" w:cstheme="minorHAnsi"/>
          <w:sz w:val="22"/>
          <w:szCs w:val="22"/>
        </w:rPr>
        <w:t>, 6</w:t>
      </w:r>
      <w:r w:rsidRPr="009B3657">
        <w:rPr>
          <w:rFonts w:eastAsia="Arial" w:asciiTheme="minorHAnsi" w:hAnsiTheme="minorHAnsi" w:cstheme="minorHAnsi"/>
          <w:sz w:val="22"/>
          <w:szCs w:val="22"/>
          <w:vertAlign w:val="superscript"/>
        </w:rPr>
        <w:t>th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 Ed., Sunderland: Business</w:t>
      </w:r>
      <w:r w:rsidR="009B3657">
        <w:rPr>
          <w:rFonts w:eastAsia="Arial" w:asciiTheme="minorHAnsi" w:hAnsiTheme="minorHAnsi" w:cstheme="minorHAnsi"/>
          <w:sz w:val="22"/>
          <w:szCs w:val="22"/>
        </w:rPr>
        <w:t xml:space="preserve"> </w:t>
      </w:r>
      <w:r w:rsidRPr="009B3657">
        <w:rPr>
          <w:rFonts w:eastAsia="Arial" w:asciiTheme="minorHAnsi" w:hAnsiTheme="minorHAnsi" w:cstheme="minorHAnsi"/>
          <w:sz w:val="22"/>
          <w:szCs w:val="22"/>
        </w:rPr>
        <w:t>Education Publishers.</w:t>
      </w:r>
    </w:p>
    <w:p w:rsidRPr="009B3657" w:rsidR="00A37C6E" w:rsidP="009B3657" w:rsidRDefault="451BAB0A" w14:paraId="08F96E39" w14:textId="7D19A667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Waring, M. and Evans, C. (2015),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Understanding Pedagogy: Developing a critical approach to teaching and learning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, Abingdon: Routledge. </w:t>
      </w:r>
    </w:p>
    <w:p w:rsidRPr="009B3657" w:rsidR="00A37C6E" w:rsidP="009B3657" w:rsidRDefault="451BAB0A" w14:paraId="260799EB" w14:textId="58E3DA80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Recommended</w:t>
      </w:r>
    </w:p>
    <w:p w:rsidRPr="009B3657" w:rsidR="00A37C6E" w:rsidP="009B3657" w:rsidRDefault="451BAB0A" w14:paraId="6D79EE15" w14:textId="5C1A5CA6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Allison, S. and </w:t>
      </w:r>
      <w:proofErr w:type="spellStart"/>
      <w:r w:rsidRPr="009B3657">
        <w:rPr>
          <w:rFonts w:eastAsia="Arial" w:asciiTheme="minorHAnsi" w:hAnsiTheme="minorHAnsi" w:cstheme="minorHAnsi"/>
          <w:sz w:val="22"/>
          <w:szCs w:val="22"/>
        </w:rPr>
        <w:t>Tharby</w:t>
      </w:r>
      <w:proofErr w:type="spellEnd"/>
      <w:r w:rsidRPr="009B3657">
        <w:rPr>
          <w:rFonts w:eastAsia="Arial" w:asciiTheme="minorHAnsi" w:hAnsiTheme="minorHAnsi" w:cstheme="minorHAnsi"/>
          <w:sz w:val="22"/>
          <w:szCs w:val="22"/>
        </w:rPr>
        <w:t xml:space="preserve">, A. (2015),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Making Every Lesson Count: Six principles to support great teaching and learning</w:t>
      </w:r>
      <w:r w:rsidRPr="009B3657">
        <w:rPr>
          <w:rFonts w:eastAsia="Arial" w:asciiTheme="minorHAnsi" w:hAnsiTheme="minorHAnsi" w:cstheme="minorHAnsi"/>
          <w:sz w:val="22"/>
          <w:szCs w:val="22"/>
        </w:rPr>
        <w:t>, Carmarthen: Crown House Publishing.</w:t>
      </w:r>
    </w:p>
    <w:p w:rsidRPr="009B3657" w:rsidR="00A37C6E" w:rsidP="009B3657" w:rsidRDefault="451BAB0A" w14:paraId="35332E76" w14:textId="4C66778A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Gregson, M. and Hillier, Y. (2015),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Reflective Teaching in Further, Adult and Vocational Education</w:t>
      </w:r>
      <w:r w:rsidRPr="009B3657">
        <w:rPr>
          <w:rFonts w:eastAsia="Arial" w:asciiTheme="minorHAnsi" w:hAnsiTheme="minorHAnsi" w:cstheme="minorHAnsi"/>
          <w:sz w:val="22"/>
          <w:szCs w:val="22"/>
        </w:rPr>
        <w:t>, London: Bloomsbury Academic.</w:t>
      </w:r>
    </w:p>
    <w:p w:rsidRPr="009B3657" w:rsidR="00A37C6E" w:rsidP="009B3657" w:rsidRDefault="451BAB0A" w14:paraId="34A55A3A" w14:textId="4534BC38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Haynes, A. and Haynes, K. (2012),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53 Interesting Things to Do in Your Lecturers</w:t>
      </w:r>
      <w:r w:rsidRPr="009B3657">
        <w:rPr>
          <w:rFonts w:eastAsia="Arial" w:asciiTheme="minorHAnsi" w:hAnsiTheme="minorHAnsi" w:cstheme="minorHAnsi"/>
          <w:sz w:val="22"/>
          <w:szCs w:val="22"/>
        </w:rPr>
        <w:t>, Ely: The Professional and Higher Education Partnership.</w:t>
      </w:r>
    </w:p>
    <w:p w:rsidRPr="009B3657" w:rsidR="00A37C6E" w:rsidP="009B3657" w:rsidRDefault="451BAB0A" w14:paraId="20CF5AF3" w14:textId="1BE5C5AD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Wallace, S. (2013),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Managing Behaviour in Further and Adult Education</w:t>
      </w:r>
      <w:r w:rsidRPr="009B3657">
        <w:rPr>
          <w:rFonts w:eastAsia="Arial" w:asciiTheme="minorHAnsi" w:hAnsiTheme="minorHAnsi" w:cstheme="minorHAnsi"/>
          <w:sz w:val="22"/>
          <w:szCs w:val="22"/>
        </w:rPr>
        <w:t>, 3</w:t>
      </w:r>
      <w:r w:rsidRPr="009B3657">
        <w:rPr>
          <w:rFonts w:eastAsia="Arial" w:asciiTheme="minorHAnsi" w:hAnsiTheme="minorHAnsi" w:cstheme="minorHAnsi"/>
          <w:sz w:val="22"/>
          <w:szCs w:val="22"/>
          <w:vertAlign w:val="superscript"/>
        </w:rPr>
        <w:t>rd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 Ed., London: Sage (Learning Matters).</w:t>
      </w:r>
    </w:p>
    <w:p w:rsidRPr="009B3657" w:rsidR="00A37C6E" w:rsidP="009B3657" w:rsidRDefault="00A37C6E" w14:paraId="2857958F" w14:textId="106B10D6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</w:p>
    <w:p w:rsidRPr="009B3657" w:rsidR="00A37C6E" w:rsidP="009B3657" w:rsidRDefault="451BAB0A" w14:paraId="56C11780" w14:textId="601BFA5F">
      <w:pPr>
        <w:spacing w:before="240" w:after="200"/>
        <w:ind w:left="3600" w:hanging="36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lastRenderedPageBreak/>
        <w:t>Background</w:t>
      </w:r>
    </w:p>
    <w:p w:rsidRPr="009B3657" w:rsidR="00A37C6E" w:rsidP="009B3657" w:rsidRDefault="451BAB0A" w14:paraId="5DE5D3F9" w14:textId="00465F55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Beetham, H. and Sharpe, R. (2013),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Rethinking Pedagogy for a Digital Age: Designing for 21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  <w:vertAlign w:val="superscript"/>
        </w:rPr>
        <w:t>st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 xml:space="preserve"> Century Learning</w:t>
      </w:r>
      <w:r w:rsidRPr="009B3657">
        <w:rPr>
          <w:rFonts w:eastAsia="Arial" w:asciiTheme="minorHAnsi" w:hAnsiTheme="minorHAnsi" w:cstheme="minorHAnsi"/>
          <w:sz w:val="22"/>
          <w:szCs w:val="22"/>
        </w:rPr>
        <w:t>, 2</w:t>
      </w:r>
      <w:r w:rsidRPr="009B3657">
        <w:rPr>
          <w:rFonts w:eastAsia="Arial" w:asciiTheme="minorHAnsi" w:hAnsiTheme="minorHAnsi" w:cstheme="minorHAnsi"/>
          <w:sz w:val="22"/>
          <w:szCs w:val="22"/>
          <w:vertAlign w:val="superscript"/>
        </w:rPr>
        <w:t>nd</w:t>
      </w:r>
      <w:r w:rsidRPr="009B3657">
        <w:rPr>
          <w:rFonts w:eastAsia="Arial" w:asciiTheme="minorHAnsi" w:hAnsiTheme="minorHAnsi" w:cstheme="minorHAnsi"/>
          <w:sz w:val="22"/>
          <w:szCs w:val="22"/>
        </w:rPr>
        <w:t xml:space="preserve"> Ed., Abingdon: Routledge.</w:t>
      </w:r>
    </w:p>
    <w:p w:rsidRPr="009B3657" w:rsidR="00A37C6E" w:rsidP="009B3657" w:rsidRDefault="451BAB0A" w14:paraId="303099E3" w14:textId="2EF69AA6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proofErr w:type="spellStart"/>
      <w:r w:rsidRPr="009B3657">
        <w:rPr>
          <w:rFonts w:eastAsia="Arial" w:asciiTheme="minorHAnsi" w:hAnsiTheme="minorHAnsi" w:cstheme="minorHAnsi"/>
          <w:sz w:val="22"/>
          <w:szCs w:val="22"/>
        </w:rPr>
        <w:t>Didau</w:t>
      </w:r>
      <w:proofErr w:type="spellEnd"/>
      <w:r w:rsidRPr="009B3657">
        <w:rPr>
          <w:rFonts w:eastAsia="Arial" w:asciiTheme="minorHAnsi" w:hAnsiTheme="minorHAnsi" w:cstheme="minorHAnsi"/>
          <w:sz w:val="22"/>
          <w:szCs w:val="22"/>
        </w:rPr>
        <w:t xml:space="preserve">, D. (2015),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What if everything you know about education is wrong?</w:t>
      </w:r>
      <w:r w:rsidRPr="009B3657">
        <w:rPr>
          <w:rFonts w:eastAsia="Arial" w:asciiTheme="minorHAnsi" w:hAnsiTheme="minorHAnsi" w:cstheme="minorHAnsi"/>
          <w:sz w:val="22"/>
          <w:szCs w:val="22"/>
        </w:rPr>
        <w:t>, Carmarthen: Crown House Publishing.</w:t>
      </w:r>
    </w:p>
    <w:p w:rsidRPr="009B3657" w:rsidR="00A37C6E" w:rsidP="009B3657" w:rsidRDefault="451BAB0A" w14:paraId="7CC6E64E" w14:textId="33CFD16A">
      <w:p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Griffith, A. and Burns, M. (2012), </w:t>
      </w:r>
      <w:r w:rsidRPr="009B3657">
        <w:rPr>
          <w:rFonts w:eastAsia="Arial" w:asciiTheme="minorHAnsi" w:hAnsiTheme="minorHAnsi" w:cstheme="minorHAnsi"/>
          <w:sz w:val="22"/>
          <w:szCs w:val="22"/>
          <w:u w:val="single"/>
        </w:rPr>
        <w:t>Outstanding Teaching: Engaging Learners</w:t>
      </w:r>
      <w:r w:rsidRPr="009B3657">
        <w:rPr>
          <w:rFonts w:eastAsia="Arial" w:asciiTheme="minorHAnsi" w:hAnsiTheme="minorHAnsi" w:cstheme="minorHAnsi"/>
          <w:sz w:val="22"/>
          <w:szCs w:val="22"/>
        </w:rPr>
        <w:t>, Carmarthen: Crown House Publishing.</w:t>
      </w:r>
    </w:p>
    <w:p w:rsidRPr="009B3657" w:rsidR="00A37C6E" w:rsidP="009B3657" w:rsidRDefault="451BAB0A" w14:paraId="7CFBC192" w14:textId="4B49F75F">
      <w:pPr>
        <w:spacing w:before="240" w:after="200"/>
        <w:ind w:left="3600" w:hanging="36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 xml:space="preserve">Journals </w:t>
      </w:r>
    </w:p>
    <w:p w:rsidRPr="009B3657" w:rsidR="00A37C6E" w:rsidP="009B3657" w:rsidRDefault="451BAB0A" w14:paraId="44AC44ED" w14:textId="21676477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Creativity Research Journal</w:t>
      </w:r>
    </w:p>
    <w:p w:rsidRPr="009B3657" w:rsidR="00A37C6E" w:rsidP="009B3657" w:rsidRDefault="451BAB0A" w14:paraId="460F808B" w14:textId="28770EBD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Education and Training</w:t>
      </w:r>
    </w:p>
    <w:p w:rsidRPr="009B3657" w:rsidR="00A37C6E" w:rsidP="009B3657" w:rsidRDefault="451BAB0A" w14:paraId="7B9CBF17" w14:textId="0E7E06AF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Educational Assessment</w:t>
      </w:r>
    </w:p>
    <w:p w:rsidRPr="009B3657" w:rsidR="00A37C6E" w:rsidP="009B3657" w:rsidRDefault="451BAB0A" w14:paraId="35BAA573" w14:textId="4180A6EF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Educational Assessment, Evaluation and Accountability</w:t>
      </w:r>
    </w:p>
    <w:p w:rsidRPr="009B3657" w:rsidR="00A37C6E" w:rsidP="009B3657" w:rsidRDefault="451BAB0A" w14:paraId="13212850" w14:textId="0B06ACA3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Journal of Further and Higher Education</w:t>
      </w:r>
    </w:p>
    <w:p w:rsidRPr="009B3657" w:rsidR="00A37C6E" w:rsidP="009B3657" w:rsidRDefault="451BAB0A" w14:paraId="7E2E14BE" w14:textId="63F3B8C3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Journal of Knowledge Management</w:t>
      </w:r>
    </w:p>
    <w:p w:rsidRPr="009B3657" w:rsidR="00A37C6E" w:rsidP="009B3657" w:rsidRDefault="451BAB0A" w14:paraId="66248601" w14:textId="55767ED8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Journal of Social Research and Evaluation</w:t>
      </w:r>
    </w:p>
    <w:p w:rsidRPr="009B3657" w:rsidR="00A37C6E" w:rsidP="009B3657" w:rsidRDefault="451BAB0A" w14:paraId="3DBFCB7F" w14:textId="0AA46AF7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Journal of Vocational Education and Training</w:t>
      </w:r>
    </w:p>
    <w:p w:rsidRPr="009B3657" w:rsidR="00A37C6E" w:rsidP="009B3657" w:rsidRDefault="451BAB0A" w14:paraId="26ED0A8A" w14:textId="16D97E3B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The Management of Higher Education</w:t>
      </w:r>
    </w:p>
    <w:p w:rsidRPr="009B3657" w:rsidR="00A37C6E" w:rsidP="009B3657" w:rsidRDefault="451BAB0A" w14:paraId="7CD6A769" w14:textId="65110DB5">
      <w:pPr>
        <w:pStyle w:val="ListParagraph"/>
        <w:numPr>
          <w:ilvl w:val="0"/>
          <w:numId w:val="43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>Thinking Skills and Creativity</w:t>
      </w:r>
    </w:p>
    <w:p w:rsidRPr="009B3657" w:rsidR="00A37C6E" w:rsidP="009B3657" w:rsidRDefault="451BAB0A" w14:paraId="7C17BDF3" w14:textId="5024AEBA">
      <w:pPr>
        <w:spacing w:before="240" w:after="200"/>
        <w:ind w:left="3600" w:hanging="36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b/>
          <w:bCs/>
          <w:sz w:val="22"/>
          <w:szCs w:val="22"/>
        </w:rPr>
        <w:t>Websites</w:t>
      </w:r>
    </w:p>
    <w:p w:rsidRPr="009B3657" w:rsidR="00A37C6E" w:rsidP="009B3657" w:rsidRDefault="451BAB0A" w14:paraId="0D82FFDB" w14:textId="13C62100">
      <w:pPr>
        <w:pStyle w:val="ListParagraph"/>
        <w:numPr>
          <w:ilvl w:val="0"/>
          <w:numId w:val="44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National Foundation for Education Research – </w:t>
      </w:r>
      <w:hyperlink r:id="rId8">
        <w:r w:rsidRPr="009B3657">
          <w:rPr>
            <w:rStyle w:val="Hyperlink"/>
            <w:rFonts w:eastAsia="Arial" w:asciiTheme="minorHAnsi" w:hAnsiTheme="minorHAnsi" w:cstheme="minorHAnsi"/>
            <w:color w:val="0000FF"/>
            <w:sz w:val="22"/>
            <w:szCs w:val="22"/>
          </w:rPr>
          <w:t>www.nfer.ac.uk</w:t>
        </w:r>
      </w:hyperlink>
    </w:p>
    <w:p w:rsidRPr="009B3657" w:rsidR="00A37C6E" w:rsidP="009B3657" w:rsidRDefault="451BAB0A" w14:paraId="52F3AD07" w14:textId="37A01615">
      <w:pPr>
        <w:pStyle w:val="ListParagraph"/>
        <w:numPr>
          <w:ilvl w:val="0"/>
          <w:numId w:val="44"/>
        </w:numPr>
        <w:spacing w:before="240" w:after="200"/>
        <w:jc w:val="both"/>
        <w:rPr>
          <w:rFonts w:eastAsia="Arial" w:asciiTheme="minorHAnsi" w:hAnsiTheme="minorHAnsi" w:cstheme="minorHAnsi"/>
          <w:sz w:val="22"/>
          <w:szCs w:val="22"/>
        </w:rPr>
      </w:pPr>
      <w:r w:rsidRPr="009B3657">
        <w:rPr>
          <w:rFonts w:eastAsia="Arial" w:asciiTheme="minorHAnsi" w:hAnsiTheme="minorHAnsi" w:cstheme="minorHAnsi"/>
          <w:sz w:val="22"/>
          <w:szCs w:val="22"/>
        </w:rPr>
        <w:t xml:space="preserve">Higher Education Academy – </w:t>
      </w:r>
      <w:hyperlink r:id="rId9">
        <w:r w:rsidRPr="009B3657">
          <w:rPr>
            <w:rStyle w:val="Hyperlink"/>
            <w:rFonts w:eastAsia="Arial" w:asciiTheme="minorHAnsi" w:hAnsiTheme="minorHAnsi" w:cstheme="minorHAnsi"/>
            <w:color w:val="0000FF"/>
            <w:sz w:val="22"/>
            <w:szCs w:val="22"/>
          </w:rPr>
          <w:t>www.heacademy.ac.uk</w:t>
        </w:r>
      </w:hyperlink>
    </w:p>
    <w:p w:rsidRPr="004A35C1" w:rsidR="00A37C6E" w:rsidP="451BAB0A" w:rsidRDefault="00A37C6E" w14:paraId="61B3A31A" w14:textId="51CBA5E7">
      <w:pPr>
        <w:spacing w:before="240" w:after="200"/>
        <w:ind w:left="3600" w:hanging="3600"/>
        <w:jc w:val="both"/>
        <w:rPr>
          <w:rFonts w:ascii="Arial" w:hAnsi="Arial" w:eastAsia="Arial" w:cs="Arial"/>
          <w:sz w:val="22"/>
          <w:szCs w:val="22"/>
        </w:rPr>
      </w:pPr>
    </w:p>
    <w:p w:rsidRPr="004A35C1" w:rsidR="00A37C6E" w:rsidP="451BAB0A" w:rsidRDefault="451BAB0A" w14:paraId="54880CA4" w14:textId="641FEFBC">
      <w:pPr>
        <w:spacing w:before="240" w:after="200"/>
        <w:ind w:left="3600" w:hanging="3600"/>
        <w:jc w:val="both"/>
        <w:rPr>
          <w:rFonts w:ascii="Arial" w:hAnsi="Arial" w:eastAsia="Arial" w:cs="Arial"/>
          <w:sz w:val="22"/>
          <w:szCs w:val="22"/>
        </w:rPr>
      </w:pPr>
      <w:r w:rsidRPr="451BAB0A">
        <w:rPr>
          <w:rFonts w:ascii="Arial" w:hAnsi="Arial" w:eastAsia="Arial" w:cs="Arial"/>
          <w:b/>
          <w:bCs/>
          <w:sz w:val="22"/>
          <w:szCs w:val="22"/>
        </w:rPr>
        <w:t xml:space="preserve"> </w:t>
      </w:r>
    </w:p>
    <w:p w:rsidRPr="004A35C1" w:rsidR="00A37C6E" w:rsidP="451BAB0A" w:rsidRDefault="00C07FD3" w14:paraId="540D91CF" w14:textId="1110265C">
      <w:pPr>
        <w:spacing w:before="240" w:after="200"/>
      </w:pPr>
      <w:r>
        <w:br w:type="page"/>
      </w:r>
      <w:bookmarkStart w:name="_GoBack" w:id="0"/>
      <w:bookmarkEnd w:id="0"/>
    </w:p>
    <w:p w:rsidRPr="009B3657" w:rsidR="00A37C6E" w:rsidP="451BAB0A" w:rsidRDefault="451BAB0A" w14:paraId="72CE00EA" w14:textId="16F160A5">
      <w:pPr>
        <w:spacing w:before="40"/>
        <w:rPr>
          <w:rFonts w:eastAsia="Cambria" w:asciiTheme="majorHAnsi" w:hAnsiTheme="majorHAnsi" w:cstheme="majorHAnsi"/>
          <w:b/>
          <w:szCs w:val="26"/>
        </w:rPr>
      </w:pPr>
      <w:r w:rsidRPr="009B3657">
        <w:rPr>
          <w:rFonts w:eastAsia="Cambria" w:asciiTheme="majorHAnsi" w:hAnsiTheme="majorHAnsi" w:cstheme="majorHAnsi"/>
          <w:b/>
          <w:szCs w:val="26"/>
        </w:rPr>
        <w:lastRenderedPageBreak/>
        <w:t xml:space="preserve">Scheme of Work </w:t>
      </w:r>
    </w:p>
    <w:p w:rsidRPr="004A35C1" w:rsidR="00A37C6E" w:rsidP="451BAB0A" w:rsidRDefault="00A37C6E" w14:paraId="0A4A9D40" w14:textId="5A42ABEB">
      <w:pPr>
        <w:spacing w:before="40"/>
        <w:rPr>
          <w:rFonts w:ascii="Cambria" w:hAnsi="Cambria" w:eastAsia="Cambria" w:cs="Cambria"/>
          <w:color w:val="365F91"/>
          <w:sz w:val="26"/>
          <w:szCs w:val="26"/>
        </w:rPr>
      </w:pPr>
    </w:p>
    <w:tbl>
      <w:tblPr>
        <w:tblW w:w="1034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35"/>
        <w:gridCol w:w="6405"/>
      </w:tblGrid>
      <w:tr w:rsidRPr="00104F44" w:rsidR="009B3657" w:rsidTr="0099059D" w14:paraId="7C06D9B3" w14:textId="77777777">
        <w:tc>
          <w:tcPr>
            <w:tcW w:w="39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104F44" w:rsidR="009B3657" w:rsidP="0099059D" w:rsidRDefault="009B3657" w14:paraId="0966FA0A" w14:textId="77777777">
            <w:pPr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104F44">
              <w:rPr>
                <w:rFonts w:asciiTheme="majorHAnsi" w:hAnsiTheme="majorHAnsi" w:eastAsiaTheme="majorEastAsia" w:cstheme="majorBidi"/>
                <w:noProof/>
                <w:color w:val="2F5496" w:themeColor="accent1" w:themeShade="BF"/>
                <w:sz w:val="26"/>
                <w:szCs w:val="26"/>
              </w:rPr>
              <w:drawing>
                <wp:inline distT="0" distB="0" distL="0" distR="0" wp14:anchorId="41A08895" wp14:editId="46A481F6">
                  <wp:extent cx="2446638" cy="812223"/>
                  <wp:effectExtent l="0" t="0" r="5080" b="635"/>
                  <wp:docPr id="1" name="Picture 1" descr="/var/folders/rw/n_0qf1z93kvcsl9m026rm7740000gn/T/com.microsoft.Word/Content.MSO/BE890DFC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/var/folders/rw/n_0qf1z93kvcsl9m026rm7740000gn/T/com.microsoft.Word/Content.MSO/BE890DFC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64285" cy="8180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04F44">
              <w:t> </w:t>
            </w:r>
          </w:p>
        </w:tc>
        <w:tc>
          <w:tcPr>
            <w:tcW w:w="6405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="009B3657" w:rsidP="0099059D" w:rsidRDefault="009B3657" w14:paraId="4E92F500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2"/>
                <w:szCs w:val="22"/>
                <w:lang w:val="en-US"/>
              </w:rPr>
              <w:t>Professional Graduate /Professional /Postgraduate Certificate in Education (PGCE) for Post Compulsory Education and Training (PCET)</w:t>
            </w:r>
            <w:r>
              <w:rPr>
                <w:rStyle w:val="eop"/>
                <w:rFonts w:ascii="Calibri" w:hAnsi="Calibri" w:cs="Calibri"/>
                <w:sz w:val="22"/>
                <w:szCs w:val="22"/>
              </w:rPr>
              <w:t> </w:t>
            </w:r>
          </w:p>
          <w:p w:rsidR="009B3657" w:rsidP="0099059D" w:rsidRDefault="009B3657" w14:paraId="76CDD0A5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" w:hAnsi="Calibri" w:cs="Calibri"/>
                <w:color w:val="2F5496"/>
                <w:sz w:val="22"/>
                <w:szCs w:val="22"/>
              </w:rPr>
            </w:pPr>
            <w:r>
              <w:rPr>
                <w:rStyle w:val="normaltextrun"/>
                <w:rFonts w:ascii="Calibri" w:hAnsi="Calibri" w:cs="Calibri"/>
                <w:sz w:val="22"/>
                <w:szCs w:val="22"/>
                <w:lang w:val="en-US"/>
              </w:rPr>
              <w:t>Part Time Group -Scheme of Work -</w:t>
            </w:r>
            <w:r>
              <w:rPr>
                <w:rStyle w:val="normaltextrun"/>
                <w:rFonts w:ascii="Calibri" w:hAnsi="Calibri" w:cs="Calibri"/>
                <w:color w:val="2F5496"/>
                <w:sz w:val="22"/>
                <w:szCs w:val="22"/>
                <w:lang w:val="en-US"/>
              </w:rPr>
              <w:t>2019-20</w:t>
            </w:r>
            <w:r>
              <w:rPr>
                <w:rStyle w:val="eop"/>
                <w:rFonts w:ascii="Calibri" w:hAnsi="Calibri" w:cs="Calibri"/>
                <w:color w:val="2F5496"/>
                <w:sz w:val="22"/>
                <w:szCs w:val="22"/>
              </w:rPr>
              <w:t> </w:t>
            </w:r>
          </w:p>
          <w:p w:rsidRPr="00104F44" w:rsidR="009B3657" w:rsidP="0099059D" w:rsidRDefault="009B3657" w14:paraId="50CA4D5D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2F5496"/>
                <w:sz w:val="18"/>
                <w:szCs w:val="18"/>
              </w:rPr>
            </w:pPr>
            <w:r w:rsidRPr="388EC2C3">
              <w:rPr>
                <w:rFonts w:asciiTheme="minorHAnsi" w:hAnsiTheme="minorHAnsi" w:eastAsiaTheme="minorEastAsia" w:cstheme="minorBidi"/>
                <w:sz w:val="22"/>
                <w:szCs w:val="22"/>
              </w:rPr>
              <w:t>Effective Teaching, Learning and Assessment in PCET</w:t>
            </w:r>
            <w:r w:rsidRPr="00104F44">
              <w:rPr>
                <w:rFonts w:ascii="Calibri Light" w:hAnsi="Calibri Light" w:cs="Calibri Light"/>
                <w:color w:val="2F5496"/>
                <w:sz w:val="26"/>
                <w:szCs w:val="26"/>
              </w:rPr>
              <w:t> </w:t>
            </w:r>
          </w:p>
        </w:tc>
      </w:tr>
    </w:tbl>
    <w:p w:rsidR="009B3657" w:rsidP="009B3657" w:rsidRDefault="009B3657" w14:paraId="2DDA9DF7" w14:textId="77777777">
      <w:pPr>
        <w:pStyle w:val="Heading2"/>
        <w:rPr>
          <w:rFonts w:asciiTheme="minorHAnsi" w:hAnsiTheme="minorHAnsi" w:eastAsiaTheme="minorEastAsia" w:cstheme="minorBidi"/>
          <w:sz w:val="22"/>
          <w:szCs w:val="22"/>
        </w:rPr>
      </w:pPr>
    </w:p>
    <w:p w:rsidRPr="00C65107" w:rsidR="009B3657" w:rsidP="009B3657" w:rsidRDefault="009B3657" w14:paraId="36EAE2F9" w14:textId="77777777">
      <w:r>
        <w:t>Term 2 : 6</w:t>
      </w:r>
      <w:r w:rsidRPr="00C65107">
        <w:rPr>
          <w:vertAlign w:val="superscript"/>
        </w:rPr>
        <w:t>th</w:t>
      </w:r>
      <w:r>
        <w:t xml:space="preserve"> Jan -3</w:t>
      </w:r>
      <w:r w:rsidRPr="00C65107">
        <w:rPr>
          <w:vertAlign w:val="superscript"/>
        </w:rPr>
        <w:t>rd</w:t>
      </w:r>
      <w:r>
        <w:t xml:space="preserve"> April 2020</w:t>
      </w:r>
    </w:p>
    <w:tbl>
      <w:tblPr>
        <w:tblStyle w:val="TableGrid"/>
        <w:tblW w:w="10424" w:type="dxa"/>
        <w:tblLook w:val="04A0" w:firstRow="1" w:lastRow="0" w:firstColumn="1" w:lastColumn="0" w:noHBand="0" w:noVBand="1"/>
      </w:tblPr>
      <w:tblGrid>
        <w:gridCol w:w="1118"/>
        <w:gridCol w:w="1203"/>
        <w:gridCol w:w="7203"/>
        <w:gridCol w:w="900"/>
      </w:tblGrid>
      <w:tr w:rsidRPr="0003126A" w:rsidR="009B3657" w:rsidTr="087AB540" w14:paraId="770C9070" w14:textId="77777777">
        <w:tc>
          <w:tcPr>
            <w:tcW w:w="1118" w:type="dxa"/>
            <w:vMerge w:val="restart"/>
            <w:shd w:val="clear" w:color="auto" w:fill="auto"/>
            <w:tcMar/>
          </w:tcPr>
          <w:p w:rsidR="009B3657" w:rsidP="0099059D" w:rsidRDefault="009B3657" w14:paraId="6C1246EB" w14:textId="77777777">
            <w:pPr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Mon</w:t>
            </w:r>
            <w:r>
              <w:rPr>
                <w:rFonts w:cstheme="minorHAnsi"/>
              </w:rPr>
              <w:t>days</w:t>
            </w:r>
          </w:p>
          <w:p w:rsidR="009B3657" w:rsidP="087AB540" w:rsidRDefault="009B3657" w14:paraId="143784C2" w14:textId="6DF29749">
            <w:pPr>
              <w:jc w:val="center"/>
              <w:rPr>
                <w:rFonts w:cs="Calibri" w:cstheme="minorAscii"/>
              </w:rPr>
            </w:pPr>
            <w:r w:rsidRPr="087AB540" w:rsidR="087AB540">
              <w:rPr>
                <w:rFonts w:cs="Calibri" w:cstheme="minorAscii"/>
              </w:rPr>
              <w:t>1</w:t>
            </w:r>
            <w:r w:rsidRPr="087AB540" w:rsidR="087AB540">
              <w:rPr>
                <w:rFonts w:cs="Calibri" w:cstheme="minorAscii"/>
              </w:rPr>
              <w:t>7.00</w:t>
            </w:r>
            <w:r w:rsidRPr="087AB540" w:rsidR="087AB540">
              <w:rPr>
                <w:rFonts w:cs="Calibri" w:cstheme="minorAscii"/>
              </w:rPr>
              <w:t>-2</w:t>
            </w:r>
            <w:r w:rsidRPr="087AB540" w:rsidR="087AB540">
              <w:rPr>
                <w:rFonts w:cs="Calibri" w:cstheme="minorAscii"/>
              </w:rPr>
              <w:t>0</w:t>
            </w:r>
            <w:r w:rsidRPr="087AB540" w:rsidR="087AB540">
              <w:rPr>
                <w:rFonts w:cs="Calibri" w:cstheme="minorAscii"/>
              </w:rPr>
              <w:t xml:space="preserve">.00 </w:t>
            </w:r>
          </w:p>
          <w:p w:rsidRPr="00E33CAF" w:rsidR="009B3657" w:rsidP="0099059D" w:rsidRDefault="009B3657" w14:paraId="30ECC2CC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05F9C80E" w14:textId="77777777">
            <w:pPr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6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Jan 2020</w:t>
            </w:r>
          </w:p>
        </w:tc>
        <w:tc>
          <w:tcPr>
            <w:tcW w:w="7203" w:type="dxa"/>
            <w:shd w:val="clear" w:color="auto" w:fill="auto"/>
            <w:tcMar/>
          </w:tcPr>
          <w:p w:rsidRPr="00E33CAF" w:rsidR="009B3657" w:rsidP="0099059D" w:rsidRDefault="009B3657" w14:paraId="5A7C808D" w14:textId="77777777">
            <w:pPr>
              <w:rPr>
                <w:rFonts w:cstheme="minorHAnsi"/>
              </w:rPr>
            </w:pPr>
            <w:r w:rsidRPr="00E33CAF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Professional Teaching Experience Review </w:t>
            </w:r>
          </w:p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755C754A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IQ305</w:t>
            </w:r>
          </w:p>
        </w:tc>
      </w:tr>
      <w:tr w:rsidRPr="0003126A" w:rsidR="009B3657" w:rsidTr="087AB540" w14:paraId="4A5F5278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380E22EE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115EE340" w14:textId="77777777">
            <w:pPr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13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Jan</w:t>
            </w:r>
          </w:p>
        </w:tc>
        <w:tc>
          <w:tcPr>
            <w:tcW w:w="7203" w:type="dxa"/>
            <w:shd w:val="clear" w:color="auto" w:fill="auto"/>
            <w:tcMar/>
          </w:tcPr>
          <w:p w:rsidR="009B3657" w:rsidP="0099059D" w:rsidRDefault="009B3657" w14:paraId="0040B91D" w14:textId="77777777">
            <w:pPr>
              <w:rPr>
                <w:rFonts w:cstheme="minorHAnsi"/>
              </w:rPr>
            </w:pPr>
            <w:r w:rsidRPr="00E33CAF">
              <w:rPr>
                <w:rFonts w:cstheme="minorHAnsi"/>
              </w:rPr>
              <w:t xml:space="preserve">Introduction to the module </w:t>
            </w:r>
          </w:p>
          <w:p w:rsidRPr="00E33CAF" w:rsidR="009B3657" w:rsidP="0099059D" w:rsidRDefault="009B3657" w14:paraId="4E0A3D1D" w14:textId="77777777">
            <w:pPr>
              <w:rPr>
                <w:rFonts w:cstheme="minorHAnsi"/>
                <w:b/>
                <w:bCs/>
              </w:rPr>
            </w:pPr>
            <w:r w:rsidRPr="00E33CAF">
              <w:rPr>
                <w:rFonts w:cstheme="minorHAnsi"/>
              </w:rPr>
              <w:t xml:space="preserve">Assignment Briefing </w:t>
            </w:r>
          </w:p>
          <w:p w:rsidRPr="00E33CAF" w:rsidR="009B3657" w:rsidP="0099059D" w:rsidRDefault="009B3657" w14:paraId="79D7687C" w14:textId="77777777">
            <w:pPr>
              <w:rPr>
                <w:rFonts w:cstheme="minorHAnsi"/>
              </w:rPr>
            </w:pPr>
            <w:r w:rsidRPr="00E33CAF">
              <w:rPr>
                <w:rFonts w:cstheme="minorHAnsi"/>
              </w:rPr>
              <w:t xml:space="preserve">Learning styles </w:t>
            </w:r>
          </w:p>
          <w:p w:rsidRPr="00E33CAF" w:rsidR="009B3657" w:rsidP="0099059D" w:rsidRDefault="009B3657" w14:paraId="57D05B4D" w14:textId="77777777">
            <w:pPr>
              <w:rPr>
                <w:rFonts w:cstheme="minorHAnsi"/>
              </w:rPr>
            </w:pPr>
          </w:p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6F4B755B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3CE222D6" w14:textId="77777777">
            <w:pPr>
              <w:jc w:val="center"/>
            </w:pPr>
          </w:p>
        </w:tc>
      </w:tr>
      <w:tr w:rsidRPr="0003126A" w:rsidR="009B3657" w:rsidTr="087AB540" w14:paraId="70420C79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45EBA08F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7B7B550E" w14:textId="77777777">
            <w:pPr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20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Jan</w:t>
            </w:r>
          </w:p>
        </w:tc>
        <w:tc>
          <w:tcPr>
            <w:tcW w:w="7203" w:type="dxa"/>
            <w:shd w:val="clear" w:color="auto" w:fill="auto"/>
            <w:tcMar/>
          </w:tcPr>
          <w:p w:rsidRPr="00E33CAF" w:rsidR="009B3657" w:rsidP="0099059D" w:rsidRDefault="009B3657" w14:paraId="457AE263" w14:textId="77777777">
            <w:pPr>
              <w:rPr>
                <w:rFonts w:cstheme="minorHAnsi"/>
                <w:b/>
                <w:bCs/>
              </w:rPr>
            </w:pPr>
            <w:r w:rsidRPr="00E33CAF">
              <w:rPr>
                <w:rFonts w:cstheme="minorHAnsi"/>
              </w:rPr>
              <w:t>Adult Learners and Andragogy</w:t>
            </w:r>
          </w:p>
          <w:p w:rsidRPr="00E33CAF" w:rsidR="009B3657" w:rsidP="0099059D" w:rsidRDefault="009B3657" w14:paraId="164BC3D0" w14:textId="77777777">
            <w:pPr>
              <w:rPr>
                <w:rFonts w:cstheme="minorHAnsi"/>
              </w:rPr>
            </w:pPr>
          </w:p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73A3BFDA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 xml:space="preserve"> IQ305</w:t>
            </w:r>
          </w:p>
          <w:p w:rsidRPr="00E33CAF" w:rsidR="009B3657" w:rsidP="0099059D" w:rsidRDefault="009B3657" w14:paraId="6C03FE5C" w14:textId="77777777"/>
        </w:tc>
      </w:tr>
      <w:tr w:rsidRPr="0003126A" w:rsidR="009B3657" w:rsidTr="087AB540" w14:paraId="551C3990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30E5844E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70117209" w14:textId="77777777">
            <w:pPr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27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Jan</w:t>
            </w:r>
          </w:p>
        </w:tc>
        <w:tc>
          <w:tcPr>
            <w:tcW w:w="7203" w:type="dxa"/>
            <w:shd w:val="clear" w:color="auto" w:fill="auto"/>
            <w:tcMar/>
          </w:tcPr>
          <w:p w:rsidRPr="00E33CAF" w:rsidR="009B3657" w:rsidP="0099059D" w:rsidRDefault="009B3657" w14:paraId="6850AAF8" w14:textId="77777777">
            <w:pPr>
              <w:rPr>
                <w:rFonts w:cstheme="minorHAnsi"/>
              </w:rPr>
            </w:pPr>
            <w:r w:rsidRPr="00E33CAF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>Teaching strategies</w:t>
            </w:r>
          </w:p>
          <w:p w:rsidRPr="00E33CAF" w:rsidR="009B3657" w:rsidP="0099059D" w:rsidRDefault="009B3657" w14:paraId="79BBD4EA" w14:textId="77777777">
            <w:pPr>
              <w:rPr>
                <w:rFonts w:cstheme="minorHAnsi"/>
              </w:rPr>
            </w:pPr>
          </w:p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35E419A2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 xml:space="preserve"> IQ305</w:t>
            </w:r>
          </w:p>
          <w:p w:rsidRPr="00E33CAF" w:rsidR="009B3657" w:rsidP="0099059D" w:rsidRDefault="009B3657" w14:paraId="0AB822D0" w14:textId="77777777"/>
        </w:tc>
      </w:tr>
      <w:tr w:rsidRPr="0003126A" w:rsidR="009B3657" w:rsidTr="087AB540" w14:paraId="79EF5C4C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36D92566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437C9CF6" w14:textId="77777777">
            <w:pPr>
              <w:rPr>
                <w:rFonts w:cstheme="minorHAnsi"/>
                <w:vertAlign w:val="superscript"/>
              </w:rPr>
            </w:pPr>
            <w:r w:rsidRPr="00E33CAF">
              <w:rPr>
                <w:rFonts w:cstheme="minorHAnsi"/>
              </w:rPr>
              <w:t xml:space="preserve">  3</w:t>
            </w:r>
            <w:r w:rsidRPr="00E33CAF">
              <w:rPr>
                <w:rFonts w:cstheme="minorHAnsi"/>
                <w:vertAlign w:val="superscript"/>
              </w:rPr>
              <w:t>rd</w:t>
            </w:r>
            <w:r w:rsidRPr="00E33CAF">
              <w:rPr>
                <w:rFonts w:cstheme="minorHAnsi"/>
              </w:rPr>
              <w:t xml:space="preserve"> Feb</w:t>
            </w:r>
          </w:p>
        </w:tc>
        <w:tc>
          <w:tcPr>
            <w:tcW w:w="7203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1E9E5A38" w14:textId="77777777">
            <w:r w:rsidRPr="30244301">
              <w:rPr>
                <w:rFonts w:cstheme="minorBidi"/>
              </w:rPr>
              <w:t>Bloom and SOLO :Objectives and assessment strategies</w:t>
            </w:r>
          </w:p>
          <w:p w:rsidRPr="00E33CAF" w:rsidR="009B3657" w:rsidP="0099059D" w:rsidRDefault="009B3657" w14:paraId="3BF7C972" w14:textId="77777777">
            <w:r w:rsidRPr="30244301">
              <w:rPr>
                <w:rFonts w:cstheme="minorBidi"/>
              </w:rPr>
              <w:t>Dales cone</w:t>
            </w:r>
          </w:p>
          <w:p w:rsidRPr="00E33CAF" w:rsidR="009B3657" w:rsidP="0099059D" w:rsidRDefault="009B3657" w14:paraId="2BF7EF9C" w14:textId="77777777"/>
        </w:tc>
        <w:tc>
          <w:tcPr>
            <w:tcW w:w="900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61AFFB4D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3748ABB0" w14:textId="77777777"/>
        </w:tc>
      </w:tr>
      <w:tr w:rsidRPr="0003126A" w:rsidR="009B3657" w:rsidTr="087AB540" w14:paraId="64FECD44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6EB4B5E2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25B29D0F" w14:textId="77777777">
            <w:pPr>
              <w:spacing w:after="200" w:line="276" w:lineRule="auto"/>
              <w:rPr>
                <w:rFonts w:cstheme="minorHAnsi"/>
              </w:rPr>
            </w:pPr>
            <w:r w:rsidRPr="00E33CAF">
              <w:rPr>
                <w:rFonts w:cstheme="minorHAnsi"/>
              </w:rPr>
              <w:t>10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Feb </w:t>
            </w:r>
          </w:p>
        </w:tc>
        <w:tc>
          <w:tcPr>
            <w:tcW w:w="7203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504008F6" w14:textId="77777777">
            <w:r w:rsidRPr="30244301">
              <w:rPr>
                <w:rFonts w:cstheme="minorBidi"/>
              </w:rPr>
              <w:t>Assessment Principles and Practices of Assessment</w:t>
            </w:r>
          </w:p>
          <w:p w:rsidRPr="00E33CAF" w:rsidR="009B3657" w:rsidP="0099059D" w:rsidRDefault="009B3657" w14:paraId="43A4AE44" w14:textId="77777777">
            <w:r w:rsidRPr="30244301">
              <w:rPr>
                <w:rFonts w:cstheme="minorBidi"/>
              </w:rPr>
              <w:t>Assessment- Assessment of and for Learning</w:t>
            </w:r>
          </w:p>
          <w:p w:rsidRPr="00E33CAF" w:rsidR="009B3657" w:rsidP="0099059D" w:rsidRDefault="009B3657" w14:paraId="1FBE4BEF" w14:textId="77777777">
            <w:r w:rsidRPr="30244301">
              <w:rPr>
                <w:rFonts w:cstheme="minorBidi"/>
              </w:rPr>
              <w:t>Continuous V Final Assessment</w:t>
            </w:r>
          </w:p>
          <w:p w:rsidRPr="00E33CAF" w:rsidR="009B3657" w:rsidP="0099059D" w:rsidRDefault="009B3657" w14:paraId="6273D282" w14:textId="77777777"/>
        </w:tc>
        <w:tc>
          <w:tcPr>
            <w:tcW w:w="900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105FB865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4331B523" w14:textId="77777777"/>
        </w:tc>
      </w:tr>
      <w:tr w:rsidRPr="0003126A" w:rsidR="009B3657" w:rsidTr="087AB540" w14:paraId="36F010AB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1E158378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3A615D4C" w14:textId="77777777">
            <w:pPr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17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Feb</w:t>
            </w:r>
          </w:p>
        </w:tc>
        <w:tc>
          <w:tcPr>
            <w:tcW w:w="7203" w:type="dxa"/>
            <w:shd w:val="clear" w:color="auto" w:fill="auto"/>
            <w:tcMar/>
          </w:tcPr>
          <w:p w:rsidRPr="00E33CAF" w:rsidR="009B3657" w:rsidP="0099059D" w:rsidRDefault="009B3657" w14:paraId="44450A1F" w14:textId="77777777">
            <w:r w:rsidRPr="30244301">
              <w:rPr>
                <w:rFonts w:cstheme="minorBidi"/>
              </w:rPr>
              <w:t xml:space="preserve"> Reading Week – No taught session</w:t>
            </w:r>
          </w:p>
          <w:p w:rsidRPr="00E33CAF" w:rsidR="009B3657" w:rsidP="0099059D" w:rsidRDefault="009B3657" w14:paraId="27A2151D" w14:textId="77777777"/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1010C8D0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6EF48DC7" w14:textId="77777777">
            <w:pPr>
              <w:spacing w:after="200" w:line="276" w:lineRule="auto"/>
            </w:pPr>
          </w:p>
        </w:tc>
      </w:tr>
      <w:tr w:rsidRPr="0003126A" w:rsidR="009B3657" w:rsidTr="087AB540" w14:paraId="7C86EEB6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32BC2FE3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7885E10B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24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Feb</w:t>
            </w:r>
          </w:p>
        </w:tc>
        <w:tc>
          <w:tcPr>
            <w:tcW w:w="7203" w:type="dxa"/>
            <w:shd w:val="clear" w:color="auto" w:fill="auto"/>
            <w:tcMar/>
          </w:tcPr>
          <w:p w:rsidRPr="00E33CAF" w:rsidR="009B3657" w:rsidP="0099059D" w:rsidRDefault="009B3657" w14:paraId="43174B12" w14:textId="77777777">
            <w:r w:rsidRPr="30244301">
              <w:rPr>
                <w:rFonts w:cstheme="minorBidi"/>
              </w:rPr>
              <w:t>Designing and Using Questions</w:t>
            </w:r>
          </w:p>
          <w:p w:rsidRPr="00E33CAF" w:rsidR="009B3657" w:rsidP="0099059D" w:rsidRDefault="009B3657" w14:paraId="6FA7D6EA" w14:textId="77777777">
            <w:r w:rsidRPr="30244301">
              <w:rPr>
                <w:rFonts w:cstheme="minorBidi"/>
              </w:rPr>
              <w:t xml:space="preserve">Creating Resources for assessment  </w:t>
            </w:r>
          </w:p>
          <w:p w:rsidRPr="00E33CAF" w:rsidR="009B3657" w:rsidP="0099059D" w:rsidRDefault="009B3657" w14:paraId="14ECC5FF" w14:textId="77777777"/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5A748C32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44333BB9" w14:textId="77777777">
            <w:pPr>
              <w:spacing w:after="200" w:line="276" w:lineRule="auto"/>
            </w:pPr>
          </w:p>
        </w:tc>
      </w:tr>
      <w:tr w:rsidRPr="0003126A" w:rsidR="009B3657" w:rsidTr="087AB540" w14:paraId="06D8C63C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5F80B965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68554C81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2</w:t>
            </w:r>
            <w:r w:rsidRPr="00E33CAF">
              <w:rPr>
                <w:rFonts w:cstheme="minorHAnsi"/>
                <w:vertAlign w:val="superscript"/>
              </w:rPr>
              <w:t>nd</w:t>
            </w:r>
            <w:r w:rsidRPr="00E33CAF">
              <w:rPr>
                <w:rFonts w:cstheme="minorHAnsi"/>
              </w:rPr>
              <w:t xml:space="preserve"> Mar</w:t>
            </w:r>
          </w:p>
        </w:tc>
        <w:tc>
          <w:tcPr>
            <w:tcW w:w="7203" w:type="dxa"/>
            <w:shd w:val="clear" w:color="auto" w:fill="auto"/>
            <w:tcMar/>
          </w:tcPr>
          <w:p w:rsidRPr="00E33CAF" w:rsidR="009B3657" w:rsidP="0099059D" w:rsidRDefault="009B3657" w14:paraId="2B64D186" w14:textId="77777777">
            <w:pPr>
              <w:rPr>
                <w:rFonts w:cstheme="minorHAnsi"/>
              </w:rPr>
            </w:pPr>
            <w:r w:rsidRPr="00E33CAF">
              <w:rPr>
                <w:rFonts w:cstheme="minorHAnsi"/>
              </w:rPr>
              <w:t>Microteaching</w:t>
            </w:r>
          </w:p>
          <w:p w:rsidRPr="00E33CAF" w:rsidR="009B3657" w:rsidP="0099059D" w:rsidRDefault="009B3657" w14:paraId="55C6C14B" w14:textId="77777777">
            <w:pPr>
              <w:rPr>
                <w:rFonts w:cstheme="minorHAnsi"/>
              </w:rPr>
            </w:pPr>
          </w:p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44F23C41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 xml:space="preserve"> IQ305</w:t>
            </w:r>
          </w:p>
          <w:p w:rsidRPr="00E33CAF" w:rsidR="009B3657" w:rsidP="0099059D" w:rsidRDefault="009B3657" w14:paraId="1BFE5392" w14:textId="77777777">
            <w:pPr>
              <w:spacing w:after="200" w:line="276" w:lineRule="auto"/>
            </w:pPr>
          </w:p>
        </w:tc>
      </w:tr>
      <w:tr w:rsidRPr="0003126A" w:rsidR="009B3657" w:rsidTr="087AB540" w14:paraId="1F56E33D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45399622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4D4161E1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9</w:t>
            </w:r>
            <w:r w:rsidRPr="00E33CAF">
              <w:rPr>
                <w:rFonts w:cstheme="minorHAnsi"/>
                <w:vertAlign w:val="superscript"/>
              </w:rPr>
              <w:t>th</w:t>
            </w:r>
            <w:r w:rsidRPr="00E33CAF">
              <w:rPr>
                <w:rFonts w:cstheme="minorHAnsi"/>
              </w:rPr>
              <w:t xml:space="preserve"> Mar</w:t>
            </w:r>
          </w:p>
        </w:tc>
        <w:tc>
          <w:tcPr>
            <w:tcW w:w="7203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6054D22C" w14:textId="77777777">
            <w:pPr>
              <w:rPr>
                <w:rFonts w:cstheme="minorHAnsi"/>
              </w:rPr>
            </w:pPr>
            <w:r w:rsidRPr="00E33CAF">
              <w:rPr>
                <w:rFonts w:cstheme="minorHAnsi"/>
              </w:rPr>
              <w:t>Microteaching</w:t>
            </w:r>
          </w:p>
          <w:p w:rsidRPr="00E33CAF" w:rsidR="009B3657" w:rsidP="0099059D" w:rsidRDefault="009B3657" w14:paraId="310FCF3B" w14:textId="77777777">
            <w:pPr>
              <w:rPr>
                <w:rFonts w:cstheme="minorHAnsi"/>
              </w:rPr>
            </w:pPr>
          </w:p>
        </w:tc>
        <w:tc>
          <w:tcPr>
            <w:tcW w:w="900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468DDDD4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4B83EE39" w14:textId="77777777">
            <w:pPr>
              <w:spacing w:after="200" w:line="276" w:lineRule="auto"/>
            </w:pPr>
          </w:p>
        </w:tc>
      </w:tr>
      <w:tr w:rsidRPr="0003126A" w:rsidR="009B3657" w:rsidTr="087AB540" w14:paraId="4C87A98D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63586F87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52BB7C1D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16 Mar</w:t>
            </w:r>
          </w:p>
        </w:tc>
        <w:tc>
          <w:tcPr>
            <w:tcW w:w="7203" w:type="dxa"/>
            <w:tcBorders>
              <w:bottom w:val="single" w:color="auto" w:sz="4" w:space="0"/>
            </w:tcBorders>
            <w:shd w:val="clear" w:color="auto" w:fill="auto"/>
            <w:tcMar/>
          </w:tcPr>
          <w:p w:rsidR="009B3657" w:rsidP="0099059D" w:rsidRDefault="009B3657" w14:paraId="7D9537DA" w14:textId="77777777">
            <w:pPr>
              <w:rPr>
                <w:rFonts w:cstheme="minorHAnsi"/>
              </w:rPr>
            </w:pPr>
            <w:r w:rsidRPr="30244301">
              <w:rPr>
                <w:rFonts w:cstheme="minorBidi"/>
              </w:rPr>
              <w:t xml:space="preserve">Classroom management </w:t>
            </w:r>
          </w:p>
          <w:p w:rsidR="009B3657" w:rsidP="0099059D" w:rsidRDefault="009B3657" w14:paraId="608CA5CC" w14:textId="77777777">
            <w:r w:rsidRPr="30244301">
              <w:rPr>
                <w:rFonts w:cstheme="minorBidi"/>
              </w:rPr>
              <w:t>Transactional analysis</w:t>
            </w:r>
          </w:p>
          <w:p w:rsidR="009B3657" w:rsidP="0099059D" w:rsidRDefault="009B3657" w14:paraId="0EC169D7" w14:textId="77777777"/>
          <w:p w:rsidRPr="00E33CAF" w:rsidR="009B3657" w:rsidP="0099059D" w:rsidRDefault="009B3657" w14:paraId="2D0611B5" w14:textId="77777777">
            <w:pPr>
              <w:rPr>
                <w:rFonts w:cstheme="minorHAnsi"/>
              </w:rPr>
            </w:pPr>
            <w:proofErr w:type="spellStart"/>
            <w:r w:rsidRPr="00E33CAF">
              <w:rPr>
                <w:rFonts w:cstheme="minorHAnsi"/>
              </w:rPr>
              <w:t>Karpman</w:t>
            </w:r>
            <w:proofErr w:type="spellEnd"/>
            <w:r w:rsidRPr="00E33CAF">
              <w:rPr>
                <w:rFonts w:cstheme="minorHAnsi"/>
              </w:rPr>
              <w:t xml:space="preserve"> Drama Triangle</w:t>
            </w:r>
          </w:p>
        </w:tc>
        <w:tc>
          <w:tcPr>
            <w:tcW w:w="900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E33CAF" w:rsidR="009B3657" w:rsidP="0099059D" w:rsidRDefault="009B3657" w14:paraId="5CE213DC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6820C738" w14:textId="77777777"/>
        </w:tc>
      </w:tr>
      <w:tr w:rsidRPr="00AD20BF" w:rsidR="009B3657" w:rsidTr="087AB540" w14:paraId="30F4E0B6" w14:textId="77777777">
        <w:tc>
          <w:tcPr>
            <w:tcW w:w="1118" w:type="dxa"/>
            <w:vMerge/>
            <w:tcMar/>
          </w:tcPr>
          <w:p w:rsidRPr="00E33CAF" w:rsidR="009B3657" w:rsidP="0099059D" w:rsidRDefault="009B3657" w14:paraId="0B8069E1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1203" w:type="dxa"/>
            <w:shd w:val="clear" w:color="auto" w:fill="auto"/>
            <w:tcMar/>
          </w:tcPr>
          <w:p w:rsidRPr="00E33CAF" w:rsidR="009B3657" w:rsidP="0099059D" w:rsidRDefault="009B3657" w14:paraId="586AA68B" w14:textId="77777777">
            <w:pPr>
              <w:spacing w:after="200" w:line="276" w:lineRule="auto"/>
              <w:jc w:val="center"/>
              <w:rPr>
                <w:rFonts w:cstheme="minorHAnsi"/>
              </w:rPr>
            </w:pPr>
            <w:r w:rsidRPr="00E33CAF">
              <w:rPr>
                <w:rFonts w:cstheme="minorHAnsi"/>
              </w:rPr>
              <w:t>23</w:t>
            </w:r>
            <w:r w:rsidRPr="00E33CAF">
              <w:rPr>
                <w:rFonts w:cstheme="minorHAnsi"/>
                <w:vertAlign w:val="superscript"/>
              </w:rPr>
              <w:t>rd</w:t>
            </w:r>
            <w:r w:rsidRPr="00E33CAF">
              <w:rPr>
                <w:rFonts w:cstheme="minorHAnsi"/>
              </w:rPr>
              <w:t xml:space="preserve"> Mar</w:t>
            </w:r>
          </w:p>
        </w:tc>
        <w:tc>
          <w:tcPr>
            <w:tcW w:w="7203" w:type="dxa"/>
            <w:shd w:val="clear" w:color="auto" w:fill="auto"/>
            <w:tcMar/>
          </w:tcPr>
          <w:p w:rsidRPr="00E33CAF" w:rsidR="009B3657" w:rsidP="0099059D" w:rsidRDefault="009B3657" w14:paraId="0E83F91E" w14:textId="77777777">
            <w:pPr>
              <w:rPr>
                <w:rFonts w:cstheme="minorHAnsi"/>
              </w:rPr>
            </w:pPr>
            <w:r w:rsidRPr="00E33CAF">
              <w:rPr>
                <w:rFonts w:cstheme="minorHAnsi"/>
              </w:rPr>
              <w:t>Evaluating Learning</w:t>
            </w:r>
          </w:p>
        </w:tc>
        <w:tc>
          <w:tcPr>
            <w:tcW w:w="900" w:type="dxa"/>
            <w:shd w:val="clear" w:color="auto" w:fill="auto"/>
            <w:tcMar/>
          </w:tcPr>
          <w:p w:rsidRPr="00E33CAF" w:rsidR="009B3657" w:rsidP="0099059D" w:rsidRDefault="009B3657" w14:paraId="77F8A679" w14:textId="77777777">
            <w:pPr>
              <w:spacing w:after="200" w:line="276" w:lineRule="auto"/>
              <w:jc w:val="center"/>
            </w:pPr>
            <w:r w:rsidRPr="30244301">
              <w:rPr>
                <w:rFonts w:cstheme="minorBidi"/>
              </w:rPr>
              <w:t>IQ305</w:t>
            </w:r>
          </w:p>
          <w:p w:rsidRPr="00E33CAF" w:rsidR="009B3657" w:rsidP="0099059D" w:rsidRDefault="009B3657" w14:paraId="1917611A" w14:textId="77777777">
            <w:pPr>
              <w:spacing w:after="200" w:line="276" w:lineRule="auto"/>
            </w:pPr>
          </w:p>
        </w:tc>
      </w:tr>
    </w:tbl>
    <w:p w:rsidRPr="00AD20BF" w:rsidR="009B3657" w:rsidP="009B3657" w:rsidRDefault="009B3657" w14:paraId="3D5D7DC9" w14:textId="77777777">
      <w:r w:rsidRPr="204944B8">
        <w:lastRenderedPageBreak/>
        <w:t>Assignment Schedule</w:t>
      </w:r>
    </w:p>
    <w:tbl>
      <w:tblPr>
        <w:tblStyle w:val="TableGrid"/>
        <w:tblW w:w="10569" w:type="dxa"/>
        <w:tblLook w:val="04A0" w:firstRow="1" w:lastRow="0" w:firstColumn="1" w:lastColumn="0" w:noHBand="0" w:noVBand="1"/>
      </w:tblPr>
      <w:tblGrid>
        <w:gridCol w:w="5176"/>
        <w:gridCol w:w="1710"/>
        <w:gridCol w:w="1913"/>
        <w:gridCol w:w="1770"/>
      </w:tblGrid>
      <w:tr w:rsidRPr="00AD20BF" w:rsidR="009B3657" w:rsidTr="0099059D" w14:paraId="50D3C289" w14:textId="77777777">
        <w:tc>
          <w:tcPr>
            <w:tcW w:w="5176" w:type="dxa"/>
          </w:tcPr>
          <w:p w:rsidRPr="00AD20BF" w:rsidR="009B3657" w:rsidP="0099059D" w:rsidRDefault="009B3657" w14:paraId="46AF4F6D" w14:textId="77777777">
            <w:pPr>
              <w:rPr>
                <w:b/>
                <w:bCs/>
              </w:rPr>
            </w:pPr>
            <w:r w:rsidRPr="204944B8">
              <w:rPr>
                <w:b/>
                <w:bCs/>
              </w:rPr>
              <w:t>Module Title</w:t>
            </w:r>
          </w:p>
        </w:tc>
        <w:tc>
          <w:tcPr>
            <w:tcW w:w="1710" w:type="dxa"/>
          </w:tcPr>
          <w:p w:rsidRPr="00AD20BF" w:rsidR="009B3657" w:rsidP="0099059D" w:rsidRDefault="009B3657" w14:paraId="4E86E668" w14:textId="77777777">
            <w:pPr>
              <w:jc w:val="center"/>
              <w:rPr>
                <w:b/>
                <w:bCs/>
              </w:rPr>
            </w:pPr>
            <w:r w:rsidRPr="204944B8">
              <w:rPr>
                <w:b/>
                <w:bCs/>
              </w:rPr>
              <w:t>Date Out</w:t>
            </w:r>
          </w:p>
        </w:tc>
        <w:tc>
          <w:tcPr>
            <w:tcW w:w="1913" w:type="dxa"/>
          </w:tcPr>
          <w:p w:rsidRPr="00AD20BF" w:rsidR="009B3657" w:rsidP="0099059D" w:rsidRDefault="009B3657" w14:paraId="28420D82" w14:textId="77777777">
            <w:pPr>
              <w:jc w:val="center"/>
              <w:rPr>
                <w:b/>
                <w:bCs/>
              </w:rPr>
            </w:pPr>
            <w:r w:rsidRPr="204944B8">
              <w:rPr>
                <w:b/>
                <w:bCs/>
              </w:rPr>
              <w:t>Date In</w:t>
            </w:r>
          </w:p>
        </w:tc>
        <w:tc>
          <w:tcPr>
            <w:tcW w:w="1770" w:type="dxa"/>
          </w:tcPr>
          <w:p w:rsidRPr="00AD20BF" w:rsidR="009B3657" w:rsidP="0099059D" w:rsidRDefault="009B3657" w14:paraId="090CF305" w14:textId="77777777">
            <w:pPr>
              <w:jc w:val="center"/>
              <w:rPr>
                <w:b/>
                <w:bCs/>
              </w:rPr>
            </w:pPr>
            <w:r w:rsidRPr="204944B8">
              <w:rPr>
                <w:b/>
                <w:bCs/>
              </w:rPr>
              <w:t>FB</w:t>
            </w:r>
          </w:p>
        </w:tc>
      </w:tr>
      <w:tr w:rsidRPr="00AD20BF" w:rsidR="009B3657" w:rsidTr="0099059D" w14:paraId="741EFFE3" w14:textId="77777777">
        <w:tc>
          <w:tcPr>
            <w:tcW w:w="5176" w:type="dxa"/>
          </w:tcPr>
          <w:p w:rsidRPr="00AD20BF" w:rsidR="009B3657" w:rsidP="0099059D" w:rsidRDefault="009B3657" w14:paraId="66DAD2B1" w14:textId="77777777">
            <w:r w:rsidRPr="204944B8">
              <w:t>Effective Teaching, Learning and Assessment in PCET (ETLA)</w:t>
            </w:r>
          </w:p>
        </w:tc>
        <w:tc>
          <w:tcPr>
            <w:tcW w:w="1710" w:type="dxa"/>
          </w:tcPr>
          <w:p w:rsidRPr="00AD20BF" w:rsidR="009B3657" w:rsidP="0099059D" w:rsidRDefault="009B3657" w14:paraId="73D1B0BB" w14:textId="77777777">
            <w:pPr>
              <w:jc w:val="center"/>
            </w:pPr>
            <w:r>
              <w:t>13</w:t>
            </w:r>
            <w:r w:rsidRPr="007B5FF6">
              <w:rPr>
                <w:vertAlign w:val="superscript"/>
              </w:rPr>
              <w:t>th</w:t>
            </w:r>
            <w:r>
              <w:t xml:space="preserve"> Jan 2020 </w:t>
            </w:r>
          </w:p>
        </w:tc>
        <w:tc>
          <w:tcPr>
            <w:tcW w:w="1913" w:type="dxa"/>
          </w:tcPr>
          <w:p w:rsidRPr="00AD20BF" w:rsidR="009B3657" w:rsidP="0099059D" w:rsidRDefault="009B3657" w14:paraId="4E75ED5E" w14:textId="77777777">
            <w:pPr>
              <w:jc w:val="center"/>
            </w:pPr>
            <w:r>
              <w:t>27</w:t>
            </w:r>
            <w:r w:rsidRPr="007B5FF6">
              <w:rPr>
                <w:vertAlign w:val="superscript"/>
              </w:rPr>
              <w:t>th</w:t>
            </w:r>
            <w:r>
              <w:t xml:space="preserve"> March 2020</w:t>
            </w:r>
          </w:p>
        </w:tc>
        <w:tc>
          <w:tcPr>
            <w:tcW w:w="1770" w:type="dxa"/>
          </w:tcPr>
          <w:p w:rsidRPr="00AD20BF" w:rsidR="009B3657" w:rsidP="0099059D" w:rsidRDefault="009B3657" w14:paraId="1D201DAC" w14:textId="77777777">
            <w:pPr>
              <w:jc w:val="center"/>
            </w:pPr>
            <w:r>
              <w:t>15</w:t>
            </w:r>
            <w:r w:rsidRPr="007B5FF6">
              <w:rPr>
                <w:vertAlign w:val="superscript"/>
              </w:rPr>
              <w:t>th</w:t>
            </w:r>
            <w:r>
              <w:t xml:space="preserve"> May 2020</w:t>
            </w:r>
          </w:p>
        </w:tc>
      </w:tr>
    </w:tbl>
    <w:p w:rsidR="009B3657" w:rsidP="009B3657" w:rsidRDefault="009B3657" w14:paraId="644B8E57" w14:textId="77777777"/>
    <w:p w:rsidRPr="004A35C1" w:rsidR="00A37C6E" w:rsidP="451BAB0A" w:rsidRDefault="00A37C6E" w14:paraId="08DFF112" w14:textId="78333E0F">
      <w:pPr>
        <w:spacing w:before="240" w:after="200" w:line="276" w:lineRule="auto"/>
        <w:rPr>
          <w:rFonts w:ascii="Calibri" w:hAnsi="Calibri" w:eastAsia="Calibri" w:cs="Calibri"/>
          <w:sz w:val="22"/>
          <w:szCs w:val="22"/>
        </w:rPr>
      </w:pPr>
    </w:p>
    <w:p w:rsidRPr="004A35C1" w:rsidR="00A37C6E" w:rsidP="451BAB0A" w:rsidRDefault="00A37C6E" w14:paraId="2641C1FF" w14:textId="5FD993F0">
      <w:pPr>
        <w:spacing w:before="240" w:after="200"/>
        <w:jc w:val="center"/>
        <w:rPr>
          <w:rFonts w:ascii="Calibri" w:hAnsi="Calibri" w:eastAsia="Calibri" w:cs="Calibri"/>
          <w:sz w:val="22"/>
          <w:szCs w:val="22"/>
        </w:rPr>
      </w:pPr>
    </w:p>
    <w:p w:rsidRPr="004A35C1" w:rsidR="00A37C6E" w:rsidP="451BAB0A" w:rsidRDefault="451BAB0A" w14:paraId="0877970A" w14:textId="6DA3236D">
      <w:pPr>
        <w:spacing w:before="240" w:after="200"/>
        <w:jc w:val="center"/>
        <w:rPr>
          <w:rFonts w:ascii="Calibri" w:hAnsi="Calibri" w:eastAsia="Calibri" w:cs="Calibri"/>
          <w:sz w:val="22"/>
          <w:szCs w:val="22"/>
        </w:rPr>
      </w:pPr>
      <w:r w:rsidRPr="451BAB0A">
        <w:rPr>
          <w:rFonts w:ascii="Calibri" w:hAnsi="Calibri" w:eastAsia="Calibri" w:cs="Calibri"/>
          <w:sz w:val="22"/>
          <w:szCs w:val="22"/>
        </w:rPr>
        <w:t>This schedule may change according to circumstances</w:t>
      </w:r>
    </w:p>
    <w:p w:rsidRPr="004A35C1" w:rsidR="00A37C6E" w:rsidP="451BAB0A" w:rsidRDefault="00A37C6E" w14:paraId="7A6EF8AC" w14:textId="6F7BD96D">
      <w:pPr>
        <w:spacing w:before="240" w:after="200"/>
        <w:jc w:val="both"/>
        <w:rPr>
          <w:rFonts w:ascii="Arial" w:hAnsi="Arial" w:eastAsia="Arial" w:cs="Arial"/>
          <w:sz w:val="22"/>
          <w:szCs w:val="22"/>
        </w:rPr>
      </w:pPr>
    </w:p>
    <w:p w:rsidRPr="004A35C1" w:rsidR="00A37C6E" w:rsidP="451BAB0A" w:rsidRDefault="00A37C6E" w14:paraId="6B1CCE52" w14:textId="07AB2E3B">
      <w:pPr>
        <w:spacing w:before="240" w:after="200"/>
        <w:jc w:val="both"/>
        <w:rPr>
          <w:rFonts w:ascii="Arial" w:hAnsi="Arial" w:eastAsia="Arial" w:cs="Arial"/>
          <w:sz w:val="22"/>
          <w:szCs w:val="22"/>
        </w:rPr>
      </w:pPr>
    </w:p>
    <w:p w:rsidRPr="004A35C1" w:rsidR="00A37C6E" w:rsidP="451BAB0A" w:rsidRDefault="00A37C6E" w14:paraId="52EC800B" w14:textId="1BFFC646">
      <w:pPr>
        <w:spacing w:before="240" w:after="200"/>
        <w:jc w:val="both"/>
        <w:rPr>
          <w:rFonts w:ascii="Arial" w:hAnsi="Arial" w:eastAsia="Arial" w:cs="Arial"/>
          <w:sz w:val="22"/>
          <w:szCs w:val="22"/>
        </w:rPr>
      </w:pPr>
    </w:p>
    <w:p w:rsidRPr="004A35C1" w:rsidR="00A37C6E" w:rsidP="451BAB0A" w:rsidRDefault="00A37C6E" w14:paraId="61822278" w14:textId="7DC315B7">
      <w:pPr>
        <w:spacing w:before="240" w:after="200"/>
        <w:jc w:val="both"/>
        <w:rPr>
          <w:rFonts w:ascii="Arial" w:hAnsi="Arial" w:eastAsia="Arial" w:cs="Arial"/>
          <w:sz w:val="22"/>
          <w:szCs w:val="22"/>
        </w:rPr>
      </w:pPr>
    </w:p>
    <w:p w:rsidRPr="004A35C1" w:rsidR="00A37C6E" w:rsidP="262B723C" w:rsidRDefault="00A37C6E" w14:paraId="55CCDA9E" w14:textId="0CAA4649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29897B33" w14:textId="2660B77C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084079D3" w14:textId="3E4DA5E6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03D2256D" w14:textId="259051F0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54FBC7EB" w14:textId="0F75D6DE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53A2791E" w14:textId="068D4217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67567C27" w14:textId="2919B89D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5D88E96B" w14:textId="7644BB2F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262B723C" w:rsidRDefault="00A37C6E" w14:paraId="3612AB6E" w14:textId="3CCE41E1">
      <w:pPr>
        <w:jc w:val="center"/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p w:rsidRPr="004A35C1" w:rsidR="00A37C6E" w:rsidP="451BAB0A" w:rsidRDefault="00A37C6E" w14:paraId="3551BF7E" w14:textId="134887C1">
      <w:pPr>
        <w:rPr>
          <w:rFonts w:asciiTheme="minorHAnsi" w:hAnsiTheme="minorHAnsi" w:eastAsiaTheme="minorEastAsia" w:cstheme="minorBidi"/>
          <w:b/>
          <w:bCs/>
          <w:sz w:val="22"/>
          <w:szCs w:val="22"/>
          <w:lang w:val="en-US"/>
        </w:rPr>
      </w:pPr>
    </w:p>
    <w:sectPr w:rsidRPr="004A35C1" w:rsidR="00A37C6E" w:rsidSect="00F611CC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576F1" w:rsidP="0019255D" w:rsidRDefault="00C576F1" w14:paraId="61AC28AF" w14:textId="77777777">
      <w:r>
        <w:separator/>
      </w:r>
    </w:p>
  </w:endnote>
  <w:endnote w:type="continuationSeparator" w:id="0">
    <w:p w:rsidR="00C576F1" w:rsidP="0019255D" w:rsidRDefault="00C576F1" w14:paraId="6B2F510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ustin">
    <w:panose1 w:val="020B0604020202020204"/>
    <w:charset w:val="4D"/>
    <w:family w:val="auto"/>
    <w:pitch w:val="variable"/>
    <w:sig w:usb0="A00000EF" w:usb1="2000F5C7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407AC5BC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502B7A72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2303D14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576F1" w:rsidP="0019255D" w:rsidRDefault="00C576F1" w14:paraId="5A5EA848" w14:textId="77777777">
      <w:r>
        <w:separator/>
      </w:r>
    </w:p>
  </w:footnote>
  <w:footnote w:type="continuationSeparator" w:id="0">
    <w:p w:rsidR="00C576F1" w:rsidP="0019255D" w:rsidRDefault="00C576F1" w14:paraId="22F36BB5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2FC1ADD5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2E8BBA14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772991D8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A7CA4"/>
    <w:multiLevelType w:val="hybridMultilevel"/>
    <w:tmpl w:val="0BCE55B0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FB1D3B"/>
    <w:multiLevelType w:val="hybridMultilevel"/>
    <w:tmpl w:val="51D0044E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D437C9C"/>
    <w:multiLevelType w:val="hybridMultilevel"/>
    <w:tmpl w:val="25D4AFEA"/>
    <w:lvl w:ilvl="0" w:tplc="0409000F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12C06AD"/>
    <w:multiLevelType w:val="hybridMultilevel"/>
    <w:tmpl w:val="E72AB29C"/>
    <w:lvl w:ilvl="0" w:tplc="06FC4DDC">
      <w:start w:val="15"/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22F4A8B"/>
    <w:multiLevelType w:val="hybridMultilevel"/>
    <w:tmpl w:val="1C6A693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4106A4B"/>
    <w:multiLevelType w:val="hybridMultilevel"/>
    <w:tmpl w:val="1C30B3C8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83E2DDF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92D0254"/>
    <w:multiLevelType w:val="hybridMultilevel"/>
    <w:tmpl w:val="8206A7A2"/>
    <w:lvl w:ilvl="0" w:tplc="BD7E18E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1C1BD2"/>
    <w:multiLevelType w:val="hybridMultilevel"/>
    <w:tmpl w:val="D6AAC27C"/>
    <w:lvl w:ilvl="0" w:tplc="8F66C58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BD8B8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D9A0D9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AB680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F2CF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B00AE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38419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CEA22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C8812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21E50888"/>
    <w:multiLevelType w:val="hybridMultilevel"/>
    <w:tmpl w:val="CE5C2D3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2A95A45"/>
    <w:multiLevelType w:val="hybridMultilevel"/>
    <w:tmpl w:val="7308847E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1" w15:restartNumberingAfterBreak="0">
    <w:nsid w:val="23B346A2"/>
    <w:multiLevelType w:val="hybridMultilevel"/>
    <w:tmpl w:val="D3480976"/>
    <w:lvl w:ilvl="0" w:tplc="2F62271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61CD63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6AE63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06FA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5C6D2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03E142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848F0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1D8B3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1D082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6D50490"/>
    <w:multiLevelType w:val="hybridMultilevel"/>
    <w:tmpl w:val="65B2B66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A943381"/>
    <w:multiLevelType w:val="hybridMultilevel"/>
    <w:tmpl w:val="5220065E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2C903E79"/>
    <w:multiLevelType w:val="hybridMultilevel"/>
    <w:tmpl w:val="BFA0F2F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39D26632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9FC3F6D"/>
    <w:multiLevelType w:val="hybridMultilevel"/>
    <w:tmpl w:val="00FCFDB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3D1923B9"/>
    <w:multiLevelType w:val="hybridMultilevel"/>
    <w:tmpl w:val="77F21A1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3E767C9D"/>
    <w:multiLevelType w:val="hybridMultilevel"/>
    <w:tmpl w:val="B74EAF2C"/>
    <w:lvl w:ilvl="0" w:tplc="008A2494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F210779"/>
    <w:multiLevelType w:val="hybridMultilevel"/>
    <w:tmpl w:val="A3AA1AA2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3FD46D63"/>
    <w:multiLevelType w:val="hybridMultilevel"/>
    <w:tmpl w:val="6286214C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1" w15:restartNumberingAfterBreak="0">
    <w:nsid w:val="412E4482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2835AA0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47A481E"/>
    <w:multiLevelType w:val="hybridMultilevel"/>
    <w:tmpl w:val="DD72F68A"/>
    <w:lvl w:ilvl="0" w:tplc="06FC4DDC">
      <w:start w:val="15"/>
      <w:numFmt w:val="bullet"/>
      <w:lvlText w:val="-"/>
      <w:lvlJc w:val="left"/>
      <w:pPr>
        <w:ind w:left="144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4" w15:restartNumberingAfterBreak="0">
    <w:nsid w:val="497F5211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CEE1EBB"/>
    <w:multiLevelType w:val="hybridMultilevel"/>
    <w:tmpl w:val="EC028F96"/>
    <w:lvl w:ilvl="0" w:tplc="7D94148E">
      <w:start w:val="1"/>
      <w:numFmt w:val="bullet"/>
      <w:lvlText w:val="-"/>
      <w:lvlJc w:val="left"/>
      <w:pPr>
        <w:ind w:left="720" w:hanging="360"/>
      </w:pPr>
      <w:rPr>
        <w:rFonts w:hint="default" w:ascii="Austin" w:hAnsi="Austin" w:eastAsia="Times New Roman" w:cs="Times New Roman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512D7356"/>
    <w:multiLevelType w:val="hybridMultilevel"/>
    <w:tmpl w:val="14A2D074"/>
    <w:lvl w:ilvl="0" w:tplc="06FC4DDC">
      <w:start w:val="15"/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531E7D99"/>
    <w:multiLevelType w:val="hybridMultilevel"/>
    <w:tmpl w:val="59C8B51E"/>
    <w:lvl w:ilvl="0" w:tplc="D81EA53A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12548D4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4F6665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DC6DFF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6417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6C4F1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D27A7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CB845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885E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54EA6BA2"/>
    <w:multiLevelType w:val="hybridMultilevel"/>
    <w:tmpl w:val="E4A42C5C"/>
    <w:lvl w:ilvl="0" w:tplc="28886C14">
      <w:start w:val="1"/>
      <w:numFmt w:val="decimal"/>
      <w:lvlText w:val="%1."/>
      <w:lvlJc w:val="left"/>
      <w:pPr>
        <w:ind w:left="720" w:hanging="360"/>
      </w:pPr>
    </w:lvl>
    <w:lvl w:ilvl="1" w:tplc="CBFC295C">
      <w:start w:val="1"/>
      <w:numFmt w:val="lowerLetter"/>
      <w:lvlText w:val="%2."/>
      <w:lvlJc w:val="left"/>
      <w:pPr>
        <w:ind w:left="1440" w:hanging="360"/>
      </w:pPr>
    </w:lvl>
    <w:lvl w:ilvl="2" w:tplc="1EA62272">
      <w:start w:val="1"/>
      <w:numFmt w:val="lowerRoman"/>
      <w:lvlText w:val="%3."/>
      <w:lvlJc w:val="right"/>
      <w:pPr>
        <w:ind w:left="2160" w:hanging="180"/>
      </w:pPr>
    </w:lvl>
    <w:lvl w:ilvl="3" w:tplc="D3B0B616">
      <w:start w:val="1"/>
      <w:numFmt w:val="decimal"/>
      <w:lvlText w:val="%4."/>
      <w:lvlJc w:val="left"/>
      <w:pPr>
        <w:ind w:left="2880" w:hanging="360"/>
      </w:pPr>
    </w:lvl>
    <w:lvl w:ilvl="4" w:tplc="0090F07A">
      <w:start w:val="1"/>
      <w:numFmt w:val="lowerLetter"/>
      <w:lvlText w:val="%5."/>
      <w:lvlJc w:val="left"/>
      <w:pPr>
        <w:ind w:left="3600" w:hanging="360"/>
      </w:pPr>
    </w:lvl>
    <w:lvl w:ilvl="5" w:tplc="4170CC3A">
      <w:start w:val="1"/>
      <w:numFmt w:val="lowerRoman"/>
      <w:lvlText w:val="%6."/>
      <w:lvlJc w:val="right"/>
      <w:pPr>
        <w:ind w:left="4320" w:hanging="180"/>
      </w:pPr>
    </w:lvl>
    <w:lvl w:ilvl="6" w:tplc="66E27E2A">
      <w:start w:val="1"/>
      <w:numFmt w:val="decimal"/>
      <w:lvlText w:val="%7."/>
      <w:lvlJc w:val="left"/>
      <w:pPr>
        <w:ind w:left="5040" w:hanging="360"/>
      </w:pPr>
    </w:lvl>
    <w:lvl w:ilvl="7" w:tplc="AA621682">
      <w:start w:val="1"/>
      <w:numFmt w:val="lowerLetter"/>
      <w:lvlText w:val="%8."/>
      <w:lvlJc w:val="left"/>
      <w:pPr>
        <w:ind w:left="5760" w:hanging="360"/>
      </w:pPr>
    </w:lvl>
    <w:lvl w:ilvl="8" w:tplc="D608964A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3319E5"/>
    <w:multiLevelType w:val="hybridMultilevel"/>
    <w:tmpl w:val="43B028F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79F32D9"/>
    <w:multiLevelType w:val="hybridMultilevel"/>
    <w:tmpl w:val="DD768436"/>
    <w:lvl w:ilvl="0" w:tplc="7A069B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5E292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AAC28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A700E1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D945D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50997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9E256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E5A919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6361AB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650B17A8"/>
    <w:multiLevelType w:val="hybridMultilevel"/>
    <w:tmpl w:val="ECC6EAB8"/>
    <w:lvl w:ilvl="0" w:tplc="0409000F">
      <w:start w:val="9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67920B70"/>
    <w:multiLevelType w:val="hybridMultilevel"/>
    <w:tmpl w:val="DCCE8D10"/>
    <w:lvl w:ilvl="0" w:tplc="FFFFFFFF">
      <w:start w:val="1"/>
      <w:numFmt w:val="bullet"/>
      <w:lvlText w:val="-"/>
      <w:lvlJc w:val="left"/>
      <w:pPr>
        <w:ind w:left="1080" w:hanging="360"/>
      </w:pPr>
      <w:rPr>
        <w:rFonts w:hint="default" w:ascii="Calibri" w:hAnsi="Calibr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688E5D9B"/>
    <w:multiLevelType w:val="hybridMultilevel"/>
    <w:tmpl w:val="8AE4EB1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8AF5FF4"/>
    <w:multiLevelType w:val="hybridMultilevel"/>
    <w:tmpl w:val="B9626A54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68F37ACC"/>
    <w:multiLevelType w:val="hybridMultilevel"/>
    <w:tmpl w:val="879CCD0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6" w15:restartNumberingAfterBreak="0">
    <w:nsid w:val="704566D8"/>
    <w:multiLevelType w:val="hybridMultilevel"/>
    <w:tmpl w:val="6B2E207C"/>
    <w:lvl w:ilvl="0" w:tplc="86502A0A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1952A0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E447E5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BDA62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EF6C1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8C99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58E3AE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4863D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46649E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7" w15:restartNumberingAfterBreak="0">
    <w:nsid w:val="749F3706"/>
    <w:multiLevelType w:val="hybridMultilevel"/>
    <w:tmpl w:val="0D0A8342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8" w15:restartNumberingAfterBreak="0">
    <w:nsid w:val="77DF6D93"/>
    <w:multiLevelType w:val="hybridMultilevel"/>
    <w:tmpl w:val="F5D80282"/>
    <w:lvl w:ilvl="0" w:tplc="7644773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AB96E88"/>
    <w:multiLevelType w:val="hybridMultilevel"/>
    <w:tmpl w:val="734457A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BEF5343"/>
    <w:multiLevelType w:val="hybridMultilevel"/>
    <w:tmpl w:val="E244DE36"/>
    <w:lvl w:ilvl="0" w:tplc="06FC4DDC">
      <w:start w:val="15"/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1" w15:restartNumberingAfterBreak="0">
    <w:nsid w:val="7C3D0E26"/>
    <w:multiLevelType w:val="hybridMultilevel"/>
    <w:tmpl w:val="3BD6F336"/>
    <w:lvl w:ilvl="0" w:tplc="04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D99198D"/>
    <w:multiLevelType w:val="hybridMultilevel"/>
    <w:tmpl w:val="DF741B7A"/>
    <w:lvl w:ilvl="0" w:tplc="69B483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Times New Roman" w:hAnsi="Times New Roman"/>
      </w:rPr>
    </w:lvl>
    <w:lvl w:ilvl="1" w:tplc="02B40C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Times New Roman" w:hAnsi="Times New Roman"/>
      </w:rPr>
    </w:lvl>
    <w:lvl w:ilvl="2" w:tplc="9692E9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Times New Roman" w:hAnsi="Times New Roman"/>
      </w:rPr>
    </w:lvl>
    <w:lvl w:ilvl="3" w:tplc="A7666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Times New Roman" w:hAnsi="Times New Roman"/>
      </w:rPr>
    </w:lvl>
    <w:lvl w:ilvl="4" w:tplc="F4A27D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Times New Roman" w:hAnsi="Times New Roman"/>
      </w:rPr>
    </w:lvl>
    <w:lvl w:ilvl="5" w:tplc="B5F4F1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Times New Roman" w:hAnsi="Times New Roman"/>
      </w:rPr>
    </w:lvl>
    <w:lvl w:ilvl="6" w:tplc="522CD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Times New Roman" w:hAnsi="Times New Roman"/>
      </w:rPr>
    </w:lvl>
    <w:lvl w:ilvl="7" w:tplc="261A2F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Times New Roman" w:hAnsi="Times New Roman"/>
      </w:rPr>
    </w:lvl>
    <w:lvl w:ilvl="8" w:tplc="DBAAC0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Times New Roman" w:hAnsi="Times New Roman"/>
      </w:rPr>
    </w:lvl>
  </w:abstractNum>
  <w:abstractNum w:abstractNumId="43" w15:restartNumberingAfterBreak="0">
    <w:nsid w:val="7E9034F4"/>
    <w:multiLevelType w:val="hybridMultilevel"/>
    <w:tmpl w:val="710076D0"/>
    <w:lvl w:ilvl="0" w:tplc="643818D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E162A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1EA6A8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45E01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87E1D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806E9C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E9880B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576B5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21832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27"/>
  </w:num>
  <w:num w:numId="2">
    <w:abstractNumId w:val="30"/>
  </w:num>
  <w:num w:numId="3">
    <w:abstractNumId w:val="8"/>
  </w:num>
  <w:num w:numId="4">
    <w:abstractNumId w:val="36"/>
  </w:num>
  <w:num w:numId="5">
    <w:abstractNumId w:val="11"/>
  </w:num>
  <w:num w:numId="6">
    <w:abstractNumId w:val="28"/>
  </w:num>
  <w:num w:numId="7">
    <w:abstractNumId w:val="43"/>
  </w:num>
  <w:num w:numId="8">
    <w:abstractNumId w:val="24"/>
  </w:num>
  <w:num w:numId="9">
    <w:abstractNumId w:val="35"/>
  </w:num>
  <w:num w:numId="10">
    <w:abstractNumId w:val="18"/>
  </w:num>
  <w:num w:numId="11">
    <w:abstractNumId w:val="15"/>
  </w:num>
  <w:num w:numId="12">
    <w:abstractNumId w:val="21"/>
  </w:num>
  <w:num w:numId="13">
    <w:abstractNumId w:val="6"/>
  </w:num>
  <w:num w:numId="14">
    <w:abstractNumId w:val="22"/>
  </w:num>
  <w:num w:numId="15">
    <w:abstractNumId w:val="42"/>
  </w:num>
  <w:num w:numId="16">
    <w:abstractNumId w:val="4"/>
  </w:num>
  <w:num w:numId="17">
    <w:abstractNumId w:val="3"/>
  </w:num>
  <w:num w:numId="18">
    <w:abstractNumId w:val="38"/>
  </w:num>
  <w:num w:numId="19">
    <w:abstractNumId w:val="7"/>
  </w:num>
  <w:num w:numId="20">
    <w:abstractNumId w:val="33"/>
  </w:num>
  <w:num w:numId="21">
    <w:abstractNumId w:val="10"/>
  </w:num>
  <w:num w:numId="22">
    <w:abstractNumId w:val="40"/>
  </w:num>
  <w:num w:numId="23">
    <w:abstractNumId w:val="26"/>
  </w:num>
  <w:num w:numId="24">
    <w:abstractNumId w:val="37"/>
  </w:num>
  <w:num w:numId="25">
    <w:abstractNumId w:val="0"/>
  </w:num>
  <w:num w:numId="26">
    <w:abstractNumId w:val="20"/>
  </w:num>
  <w:num w:numId="27">
    <w:abstractNumId w:val="17"/>
  </w:num>
  <w:num w:numId="28">
    <w:abstractNumId w:val="2"/>
  </w:num>
  <w:num w:numId="29">
    <w:abstractNumId w:val="41"/>
  </w:num>
  <w:num w:numId="30">
    <w:abstractNumId w:val="9"/>
  </w:num>
  <w:num w:numId="31">
    <w:abstractNumId w:val="12"/>
  </w:num>
  <w:num w:numId="32">
    <w:abstractNumId w:val="39"/>
  </w:num>
  <w:num w:numId="33">
    <w:abstractNumId w:val="13"/>
  </w:num>
  <w:num w:numId="34">
    <w:abstractNumId w:val="1"/>
  </w:num>
  <w:num w:numId="35">
    <w:abstractNumId w:val="31"/>
  </w:num>
  <w:num w:numId="36">
    <w:abstractNumId w:val="23"/>
  </w:num>
  <w:num w:numId="37">
    <w:abstractNumId w:val="34"/>
  </w:num>
  <w:num w:numId="38">
    <w:abstractNumId w:val="5"/>
  </w:num>
  <w:num w:numId="39">
    <w:abstractNumId w:val="19"/>
  </w:num>
  <w:num w:numId="40">
    <w:abstractNumId w:val="32"/>
  </w:num>
  <w:num w:numId="41">
    <w:abstractNumId w:val="25"/>
  </w:num>
  <w:num w:numId="42">
    <w:abstractNumId w:val="29"/>
  </w:num>
  <w:num w:numId="43">
    <w:abstractNumId w:val="16"/>
  </w:num>
  <w:num w:numId="4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07BB"/>
    <w:rsid w:val="00006832"/>
    <w:rsid w:val="00041A71"/>
    <w:rsid w:val="00057502"/>
    <w:rsid w:val="00076C85"/>
    <w:rsid w:val="000E25C8"/>
    <w:rsid w:val="00101E24"/>
    <w:rsid w:val="0019255D"/>
    <w:rsid w:val="001A1BCD"/>
    <w:rsid w:val="00235D07"/>
    <w:rsid w:val="00305909"/>
    <w:rsid w:val="00354FBF"/>
    <w:rsid w:val="00365FA9"/>
    <w:rsid w:val="003A13CE"/>
    <w:rsid w:val="003B2E3D"/>
    <w:rsid w:val="004534D0"/>
    <w:rsid w:val="00456CE4"/>
    <w:rsid w:val="004A35C1"/>
    <w:rsid w:val="004B0EB7"/>
    <w:rsid w:val="004B17EF"/>
    <w:rsid w:val="00584A3D"/>
    <w:rsid w:val="006107BB"/>
    <w:rsid w:val="00634F65"/>
    <w:rsid w:val="006831D3"/>
    <w:rsid w:val="00692152"/>
    <w:rsid w:val="00694C8D"/>
    <w:rsid w:val="006B5A93"/>
    <w:rsid w:val="0070018D"/>
    <w:rsid w:val="007257E1"/>
    <w:rsid w:val="00740FCC"/>
    <w:rsid w:val="00776181"/>
    <w:rsid w:val="008F412A"/>
    <w:rsid w:val="0098124A"/>
    <w:rsid w:val="009B3657"/>
    <w:rsid w:val="009B6CB9"/>
    <w:rsid w:val="009E6CC0"/>
    <w:rsid w:val="009F3B86"/>
    <w:rsid w:val="00A02937"/>
    <w:rsid w:val="00A37C6E"/>
    <w:rsid w:val="00A50FA9"/>
    <w:rsid w:val="00AC75F8"/>
    <w:rsid w:val="00C07FD3"/>
    <w:rsid w:val="00C576F1"/>
    <w:rsid w:val="00CC260E"/>
    <w:rsid w:val="00D3175C"/>
    <w:rsid w:val="00D418C7"/>
    <w:rsid w:val="00D94DBB"/>
    <w:rsid w:val="00E270B4"/>
    <w:rsid w:val="00EF64AF"/>
    <w:rsid w:val="00F055C3"/>
    <w:rsid w:val="00F611CC"/>
    <w:rsid w:val="00F71712"/>
    <w:rsid w:val="00FB605C"/>
    <w:rsid w:val="029BB01D"/>
    <w:rsid w:val="087AB540"/>
    <w:rsid w:val="262B723C"/>
    <w:rsid w:val="400751C5"/>
    <w:rsid w:val="451BAB0A"/>
    <w:rsid w:val="478A1602"/>
    <w:rsid w:val="7D1B9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FA139C8"/>
  <w15:chartTrackingRefBased/>
  <w15:docId w15:val="{651459EF-2611-D84E-A56D-9F959BC3E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F71712"/>
    <w:rPr>
      <w:rFonts w:ascii="Times New Roman" w:hAnsi="Times New Roman" w:eastAsia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E270B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3657"/>
    <w:pPr>
      <w:keepNext/>
      <w:keepLines/>
      <w:spacing w:before="4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C75F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AC75F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18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18C7"/>
    <w:rPr>
      <w:color w:val="808080"/>
      <w:shd w:val="clear" w:color="auto" w:fill="E6E6E6"/>
    </w:rPr>
  </w:style>
  <w:style w:type="character" w:styleId="Heading1Char" w:customStyle="1">
    <w:name w:val="Heading 1 Char"/>
    <w:basedOn w:val="DefaultParagraphFont"/>
    <w:link w:val="Heading1"/>
    <w:uiPriority w:val="9"/>
    <w:rsid w:val="00E270B4"/>
    <w:rPr>
      <w:rFonts w:ascii="Times New Roman" w:hAnsi="Times New Roman" w:eastAsia="Times New Roman" w:cs="Times New Roman"/>
      <w:b/>
      <w:bCs/>
      <w:kern w:val="36"/>
      <w:sz w:val="48"/>
      <w:szCs w:val="48"/>
    </w:rPr>
  </w:style>
  <w:style w:type="character" w:styleId="a-size-large" w:customStyle="1">
    <w:name w:val="a-size-large"/>
    <w:basedOn w:val="DefaultParagraphFont"/>
    <w:rsid w:val="00E270B4"/>
  </w:style>
  <w:style w:type="paragraph" w:styleId="Header">
    <w:name w:val="header"/>
    <w:basedOn w:val="Normal"/>
    <w:link w:val="HeaderChar"/>
    <w:uiPriority w:val="99"/>
    <w:unhideWhenUsed/>
    <w:rsid w:val="0019255D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19255D"/>
  </w:style>
  <w:style w:type="paragraph" w:styleId="Footer">
    <w:name w:val="footer"/>
    <w:basedOn w:val="Normal"/>
    <w:link w:val="FooterChar"/>
    <w:uiPriority w:val="99"/>
    <w:unhideWhenUsed/>
    <w:rsid w:val="0019255D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19255D"/>
  </w:style>
  <w:style w:type="paragraph" w:styleId="NormalWeb">
    <w:name w:val="Normal (Web)"/>
    <w:basedOn w:val="Normal"/>
    <w:uiPriority w:val="99"/>
    <w:semiHidden/>
    <w:unhideWhenUsed/>
    <w:rsid w:val="00740FCC"/>
    <w:pPr>
      <w:spacing w:before="100" w:beforeAutospacing="1" w:after="100" w:afterAutospacing="1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B17EF"/>
    <w:rPr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4B17EF"/>
    <w:rPr>
      <w:rFonts w:ascii="Times New Roman" w:hAnsi="Times New Roman" w:eastAsia="Times New Roman" w:cs="Times New Roman"/>
      <w:sz w:val="18"/>
      <w:szCs w:val="18"/>
    </w:rPr>
  </w:style>
  <w:style w:type="character" w:styleId="Heading2Char" w:customStyle="1">
    <w:name w:val="Heading 2 Char"/>
    <w:basedOn w:val="DefaultParagraphFont"/>
    <w:link w:val="Heading2"/>
    <w:uiPriority w:val="9"/>
    <w:rsid w:val="009B3657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paragraph" w:customStyle="1">
    <w:name w:val="paragraph"/>
    <w:basedOn w:val="Normal"/>
    <w:rsid w:val="009B3657"/>
    <w:pPr>
      <w:spacing w:before="100" w:beforeAutospacing="1" w:after="100" w:afterAutospacing="1"/>
    </w:pPr>
  </w:style>
  <w:style w:type="character" w:styleId="eop" w:customStyle="1">
    <w:name w:val="eop"/>
    <w:basedOn w:val="DefaultParagraphFont"/>
    <w:rsid w:val="009B3657"/>
  </w:style>
  <w:style w:type="character" w:styleId="normaltextrun" w:customStyle="1">
    <w:name w:val="normaltextrun"/>
    <w:basedOn w:val="DefaultParagraphFont"/>
    <w:rsid w:val="009B36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95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3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55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51266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57971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89288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25231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66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1756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://www.nfer.ac.uk/" TargetMode="External" Id="rId8" /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image" Target="media/image1.jpg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footer" Target="footer3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1.xml" Id="rId11" /><Relationship Type="http://schemas.openxmlformats.org/officeDocument/2006/relationships/footnotes" Target="footnotes.xml" Id="rId5" /><Relationship Type="http://schemas.openxmlformats.org/officeDocument/2006/relationships/header" Target="header3.xml" Id="rId15" /><Relationship Type="http://schemas.openxmlformats.org/officeDocument/2006/relationships/image" Target="media/image2.png" Id="rId10" /><Relationship Type="http://schemas.openxmlformats.org/officeDocument/2006/relationships/webSettings" Target="webSettings.xml" Id="rId4" /><Relationship Type="http://schemas.openxmlformats.org/officeDocument/2006/relationships/hyperlink" Target="http://www.heacademy.ac.uk/" TargetMode="External" Id="rId9" /><Relationship Type="http://schemas.openxmlformats.org/officeDocument/2006/relationships/footer" Target="footer2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Mark Flagg</dc:creator>
  <keywords/>
  <dc:description/>
  <lastModifiedBy>Mark Flagg</lastModifiedBy>
  <revision>4</revision>
  <dcterms:created xsi:type="dcterms:W3CDTF">2019-12-18T14:53:00.0000000Z</dcterms:created>
  <dcterms:modified xsi:type="dcterms:W3CDTF">2019-12-20T16:51:12.3468813Z</dcterms:modified>
</coreProperties>
</file>