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368B37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C04EB">
        <w:rPr>
          <w:rFonts w:asciiTheme="minorBidi" w:hAnsiTheme="minorBidi"/>
          <w:sz w:val="28"/>
          <w:szCs w:val="28"/>
        </w:rPr>
        <w:t xml:space="preserve">Rashida Adebayo-Bada </w:t>
      </w:r>
    </w:p>
    <w:p w14:paraId="485B6F49" w14:textId="1204AF1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B3512">
        <w:rPr>
          <w:rFonts w:asciiTheme="minorBidi" w:hAnsiTheme="minorBidi"/>
          <w:sz w:val="28"/>
          <w:szCs w:val="28"/>
        </w:rPr>
        <w:t>2540232</w:t>
      </w:r>
    </w:p>
    <w:p w14:paraId="3C1E7A20" w14:textId="1E3CB05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3025A">
        <w:rPr>
          <w:rFonts w:asciiTheme="minorBidi" w:hAnsiTheme="minorBidi"/>
          <w:sz w:val="28"/>
          <w:szCs w:val="28"/>
        </w:rPr>
        <w:t>LCHS4001</w:t>
      </w:r>
    </w:p>
    <w:p w14:paraId="4EEB2DA3" w14:textId="562A650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D3E6C">
        <w:rPr>
          <w:rFonts w:asciiTheme="minorBidi" w:hAnsiTheme="minorBidi"/>
          <w:sz w:val="28"/>
          <w:szCs w:val="28"/>
        </w:rPr>
        <w:t>Academic and Employability Skills</w:t>
      </w:r>
    </w:p>
    <w:p w14:paraId="112342CB" w14:textId="37295BA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D3E6C">
        <w:rPr>
          <w:rFonts w:asciiTheme="minorBidi" w:hAnsiTheme="minorBidi"/>
          <w:sz w:val="28"/>
          <w:szCs w:val="28"/>
        </w:rPr>
        <w:t>Muhamed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7423D0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55E3F">
        <w:rPr>
          <w:rFonts w:asciiTheme="minorBidi" w:hAnsiTheme="minorBidi"/>
          <w:sz w:val="28"/>
          <w:szCs w:val="28"/>
        </w:rPr>
        <w:t>20/08/2026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3EB46810" w14:textId="662FF7F7" w:rsidR="00D55E3F"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8123822" w:history="1">
            <w:r w:rsidR="00D55E3F" w:rsidRPr="0087238D">
              <w:rPr>
                <w:rStyle w:val="Hyperlink"/>
                <w:noProof/>
              </w:rPr>
              <w:t>1.1 Introduction</w:t>
            </w:r>
            <w:r w:rsidR="00D55E3F">
              <w:rPr>
                <w:noProof/>
                <w:webHidden/>
              </w:rPr>
              <w:tab/>
            </w:r>
            <w:r w:rsidR="00D55E3F">
              <w:rPr>
                <w:noProof/>
                <w:webHidden/>
              </w:rPr>
              <w:fldChar w:fldCharType="begin"/>
            </w:r>
            <w:r w:rsidR="00D55E3F">
              <w:rPr>
                <w:noProof/>
                <w:webHidden/>
              </w:rPr>
              <w:instrText xml:space="preserve"> PAGEREF _Toc238123822 \h </w:instrText>
            </w:r>
            <w:r w:rsidR="00D55E3F">
              <w:rPr>
                <w:noProof/>
                <w:webHidden/>
              </w:rPr>
            </w:r>
            <w:r w:rsidR="00D55E3F">
              <w:rPr>
                <w:noProof/>
                <w:webHidden/>
              </w:rPr>
              <w:fldChar w:fldCharType="separate"/>
            </w:r>
            <w:r w:rsidR="00D55E3F">
              <w:rPr>
                <w:noProof/>
                <w:webHidden/>
              </w:rPr>
              <w:t>3</w:t>
            </w:r>
            <w:r w:rsidR="00D55E3F">
              <w:rPr>
                <w:noProof/>
                <w:webHidden/>
              </w:rPr>
              <w:fldChar w:fldCharType="end"/>
            </w:r>
          </w:hyperlink>
        </w:p>
        <w:p w14:paraId="2A08FA17" w14:textId="537ECEC7" w:rsidR="00D55E3F" w:rsidRDefault="00D55E3F">
          <w:pPr>
            <w:pStyle w:val="TOC2"/>
            <w:tabs>
              <w:tab w:val="right" w:leader="dot" w:pos="9016"/>
            </w:tabs>
            <w:rPr>
              <w:rFonts w:asciiTheme="minorHAnsi" w:hAnsiTheme="minorHAnsi" w:cstheme="minorBidi"/>
              <w:b w:val="0"/>
              <w:bCs w:val="0"/>
              <w:noProof/>
              <w:sz w:val="24"/>
              <w:szCs w:val="24"/>
              <w:lang w:eastAsia="en-GB"/>
            </w:rPr>
          </w:pPr>
          <w:hyperlink w:anchor="_Toc238123823" w:history="1">
            <w:r w:rsidRPr="0087238D">
              <w:rPr>
                <w:rStyle w:val="Hyperlink"/>
                <w:noProof/>
              </w:rPr>
              <w:t>2 Registered Midwife in the Health and Social Care Field</w:t>
            </w:r>
            <w:r>
              <w:rPr>
                <w:noProof/>
                <w:webHidden/>
              </w:rPr>
              <w:tab/>
            </w:r>
            <w:r>
              <w:rPr>
                <w:noProof/>
                <w:webHidden/>
              </w:rPr>
              <w:fldChar w:fldCharType="begin"/>
            </w:r>
            <w:r>
              <w:rPr>
                <w:noProof/>
                <w:webHidden/>
              </w:rPr>
              <w:instrText xml:space="preserve"> PAGEREF _Toc238123823 \h </w:instrText>
            </w:r>
            <w:r>
              <w:rPr>
                <w:noProof/>
                <w:webHidden/>
              </w:rPr>
            </w:r>
            <w:r>
              <w:rPr>
                <w:noProof/>
                <w:webHidden/>
              </w:rPr>
              <w:fldChar w:fldCharType="separate"/>
            </w:r>
            <w:r>
              <w:rPr>
                <w:noProof/>
                <w:webHidden/>
              </w:rPr>
              <w:t>3</w:t>
            </w:r>
            <w:r>
              <w:rPr>
                <w:noProof/>
                <w:webHidden/>
              </w:rPr>
              <w:fldChar w:fldCharType="end"/>
            </w:r>
          </w:hyperlink>
        </w:p>
        <w:p w14:paraId="356F1AC0" w14:textId="2C83F240" w:rsidR="00D55E3F" w:rsidRDefault="00D55E3F">
          <w:pPr>
            <w:pStyle w:val="TOC2"/>
            <w:tabs>
              <w:tab w:val="right" w:leader="dot" w:pos="9016"/>
            </w:tabs>
            <w:rPr>
              <w:rFonts w:asciiTheme="minorHAnsi" w:hAnsiTheme="minorHAnsi" w:cstheme="minorBidi"/>
              <w:b w:val="0"/>
              <w:bCs w:val="0"/>
              <w:noProof/>
              <w:sz w:val="24"/>
              <w:szCs w:val="24"/>
              <w:lang w:eastAsia="en-GB"/>
            </w:rPr>
          </w:pPr>
          <w:hyperlink w:anchor="_Toc238123824" w:history="1">
            <w:r w:rsidRPr="0087238D">
              <w:rPr>
                <w:rStyle w:val="Hyperlink"/>
                <w:noProof/>
              </w:rPr>
              <w:t>2.1 Description of Registered Midwife in Health and Social Care</w:t>
            </w:r>
            <w:r>
              <w:rPr>
                <w:noProof/>
                <w:webHidden/>
              </w:rPr>
              <w:tab/>
            </w:r>
            <w:r>
              <w:rPr>
                <w:noProof/>
                <w:webHidden/>
              </w:rPr>
              <w:fldChar w:fldCharType="begin"/>
            </w:r>
            <w:r>
              <w:rPr>
                <w:noProof/>
                <w:webHidden/>
              </w:rPr>
              <w:instrText xml:space="preserve"> PAGEREF _Toc238123824 \h </w:instrText>
            </w:r>
            <w:r>
              <w:rPr>
                <w:noProof/>
                <w:webHidden/>
              </w:rPr>
            </w:r>
            <w:r>
              <w:rPr>
                <w:noProof/>
                <w:webHidden/>
              </w:rPr>
              <w:fldChar w:fldCharType="separate"/>
            </w:r>
            <w:r>
              <w:rPr>
                <w:noProof/>
                <w:webHidden/>
              </w:rPr>
              <w:t>3</w:t>
            </w:r>
            <w:r>
              <w:rPr>
                <w:noProof/>
                <w:webHidden/>
              </w:rPr>
              <w:fldChar w:fldCharType="end"/>
            </w:r>
          </w:hyperlink>
        </w:p>
        <w:p w14:paraId="0261FBCA" w14:textId="3120DFF6" w:rsidR="00D55E3F" w:rsidRDefault="00D55E3F">
          <w:pPr>
            <w:pStyle w:val="TOC2"/>
            <w:tabs>
              <w:tab w:val="right" w:leader="dot" w:pos="9016"/>
            </w:tabs>
            <w:rPr>
              <w:rFonts w:asciiTheme="minorHAnsi" w:hAnsiTheme="minorHAnsi" w:cstheme="minorBidi"/>
              <w:b w:val="0"/>
              <w:bCs w:val="0"/>
              <w:noProof/>
              <w:sz w:val="24"/>
              <w:szCs w:val="24"/>
              <w:lang w:eastAsia="en-GB"/>
            </w:rPr>
          </w:pPr>
          <w:hyperlink w:anchor="_Toc238123825" w:history="1">
            <w:r w:rsidRPr="0087238D">
              <w:rPr>
                <w:rStyle w:val="Hyperlink"/>
                <w:noProof/>
              </w:rPr>
              <w:t>2.2 Explanation of Most Significant Skills Needed for Registered Midwife in Health and Social Care</w:t>
            </w:r>
            <w:r>
              <w:rPr>
                <w:noProof/>
                <w:webHidden/>
              </w:rPr>
              <w:tab/>
            </w:r>
            <w:r>
              <w:rPr>
                <w:noProof/>
                <w:webHidden/>
              </w:rPr>
              <w:fldChar w:fldCharType="begin"/>
            </w:r>
            <w:r>
              <w:rPr>
                <w:noProof/>
                <w:webHidden/>
              </w:rPr>
              <w:instrText xml:space="preserve"> PAGEREF _Toc238123825 \h </w:instrText>
            </w:r>
            <w:r>
              <w:rPr>
                <w:noProof/>
                <w:webHidden/>
              </w:rPr>
            </w:r>
            <w:r>
              <w:rPr>
                <w:noProof/>
                <w:webHidden/>
              </w:rPr>
              <w:fldChar w:fldCharType="separate"/>
            </w:r>
            <w:r>
              <w:rPr>
                <w:noProof/>
                <w:webHidden/>
              </w:rPr>
              <w:t>3</w:t>
            </w:r>
            <w:r>
              <w:rPr>
                <w:noProof/>
                <w:webHidden/>
              </w:rPr>
              <w:fldChar w:fldCharType="end"/>
            </w:r>
          </w:hyperlink>
        </w:p>
        <w:p w14:paraId="0405252A" w14:textId="1433A6C7" w:rsidR="00D55E3F" w:rsidRDefault="00D55E3F">
          <w:pPr>
            <w:pStyle w:val="TOC2"/>
            <w:tabs>
              <w:tab w:val="right" w:leader="dot" w:pos="9016"/>
            </w:tabs>
            <w:rPr>
              <w:rFonts w:asciiTheme="minorHAnsi" w:hAnsiTheme="minorHAnsi" w:cstheme="minorBidi"/>
              <w:b w:val="0"/>
              <w:bCs w:val="0"/>
              <w:noProof/>
              <w:sz w:val="24"/>
              <w:szCs w:val="24"/>
              <w:lang w:eastAsia="en-GB"/>
            </w:rPr>
          </w:pPr>
          <w:hyperlink w:anchor="_Toc238123826" w:history="1">
            <w:r w:rsidRPr="0087238D">
              <w:rPr>
                <w:rStyle w:val="Hyperlink"/>
                <w:noProof/>
              </w:rPr>
              <w:t>3 Strategies for Skill Improvement for Registered Midwife in Health and Social care</w:t>
            </w:r>
            <w:r>
              <w:rPr>
                <w:noProof/>
                <w:webHidden/>
              </w:rPr>
              <w:tab/>
            </w:r>
            <w:r>
              <w:rPr>
                <w:noProof/>
                <w:webHidden/>
              </w:rPr>
              <w:fldChar w:fldCharType="begin"/>
            </w:r>
            <w:r>
              <w:rPr>
                <w:noProof/>
                <w:webHidden/>
              </w:rPr>
              <w:instrText xml:space="preserve"> PAGEREF _Toc238123826 \h </w:instrText>
            </w:r>
            <w:r>
              <w:rPr>
                <w:noProof/>
                <w:webHidden/>
              </w:rPr>
            </w:r>
            <w:r>
              <w:rPr>
                <w:noProof/>
                <w:webHidden/>
              </w:rPr>
              <w:fldChar w:fldCharType="separate"/>
            </w:r>
            <w:r>
              <w:rPr>
                <w:noProof/>
                <w:webHidden/>
              </w:rPr>
              <w:t>4</w:t>
            </w:r>
            <w:r>
              <w:rPr>
                <w:noProof/>
                <w:webHidden/>
              </w:rPr>
              <w:fldChar w:fldCharType="end"/>
            </w:r>
          </w:hyperlink>
        </w:p>
        <w:p w14:paraId="546F7940" w14:textId="20620AA8" w:rsidR="00D55E3F" w:rsidRDefault="00D55E3F">
          <w:pPr>
            <w:pStyle w:val="TOC2"/>
            <w:tabs>
              <w:tab w:val="right" w:leader="dot" w:pos="9016"/>
            </w:tabs>
            <w:rPr>
              <w:rFonts w:asciiTheme="minorHAnsi" w:hAnsiTheme="minorHAnsi" w:cstheme="minorBidi"/>
              <w:b w:val="0"/>
              <w:bCs w:val="0"/>
              <w:noProof/>
              <w:sz w:val="24"/>
              <w:szCs w:val="24"/>
              <w:lang w:eastAsia="en-GB"/>
            </w:rPr>
          </w:pPr>
          <w:hyperlink w:anchor="_Toc238123827" w:history="1">
            <w:r w:rsidRPr="0087238D">
              <w:rPr>
                <w:rStyle w:val="Hyperlink"/>
                <w:noProof/>
              </w:rPr>
              <w:t>3.1 Three Strategies to Improve the Skills for Registered Midwife in Health and Social Care</w:t>
            </w:r>
            <w:r>
              <w:rPr>
                <w:noProof/>
                <w:webHidden/>
              </w:rPr>
              <w:tab/>
            </w:r>
            <w:r>
              <w:rPr>
                <w:noProof/>
                <w:webHidden/>
              </w:rPr>
              <w:fldChar w:fldCharType="begin"/>
            </w:r>
            <w:r>
              <w:rPr>
                <w:noProof/>
                <w:webHidden/>
              </w:rPr>
              <w:instrText xml:space="preserve"> PAGEREF _Toc238123827 \h </w:instrText>
            </w:r>
            <w:r>
              <w:rPr>
                <w:noProof/>
                <w:webHidden/>
              </w:rPr>
            </w:r>
            <w:r>
              <w:rPr>
                <w:noProof/>
                <w:webHidden/>
              </w:rPr>
              <w:fldChar w:fldCharType="separate"/>
            </w:r>
            <w:r>
              <w:rPr>
                <w:noProof/>
                <w:webHidden/>
              </w:rPr>
              <w:t>4</w:t>
            </w:r>
            <w:r>
              <w:rPr>
                <w:noProof/>
                <w:webHidden/>
              </w:rPr>
              <w:fldChar w:fldCharType="end"/>
            </w:r>
          </w:hyperlink>
        </w:p>
        <w:p w14:paraId="538B7789" w14:textId="5D3932FB" w:rsidR="00D55E3F" w:rsidRDefault="00D55E3F">
          <w:pPr>
            <w:pStyle w:val="TOC2"/>
            <w:tabs>
              <w:tab w:val="right" w:leader="dot" w:pos="9016"/>
            </w:tabs>
            <w:rPr>
              <w:rFonts w:asciiTheme="minorHAnsi" w:hAnsiTheme="minorHAnsi" w:cstheme="minorBidi"/>
              <w:b w:val="0"/>
              <w:bCs w:val="0"/>
              <w:noProof/>
              <w:sz w:val="24"/>
              <w:szCs w:val="24"/>
              <w:lang w:eastAsia="en-GB"/>
            </w:rPr>
          </w:pPr>
          <w:hyperlink w:anchor="_Toc238123828" w:history="1">
            <w:r w:rsidRPr="0087238D">
              <w:rPr>
                <w:rStyle w:val="Hyperlink"/>
                <w:noProof/>
              </w:rPr>
              <w:t>4 Conclusion</w:t>
            </w:r>
            <w:r>
              <w:rPr>
                <w:noProof/>
                <w:webHidden/>
              </w:rPr>
              <w:tab/>
            </w:r>
            <w:r>
              <w:rPr>
                <w:noProof/>
                <w:webHidden/>
              </w:rPr>
              <w:fldChar w:fldCharType="begin"/>
            </w:r>
            <w:r>
              <w:rPr>
                <w:noProof/>
                <w:webHidden/>
              </w:rPr>
              <w:instrText xml:space="preserve"> PAGEREF _Toc238123828 \h </w:instrText>
            </w:r>
            <w:r>
              <w:rPr>
                <w:noProof/>
                <w:webHidden/>
              </w:rPr>
            </w:r>
            <w:r>
              <w:rPr>
                <w:noProof/>
                <w:webHidden/>
              </w:rPr>
              <w:fldChar w:fldCharType="separate"/>
            </w:r>
            <w:r>
              <w:rPr>
                <w:noProof/>
                <w:webHidden/>
              </w:rPr>
              <w:t>5</w:t>
            </w:r>
            <w:r>
              <w:rPr>
                <w:noProof/>
                <w:webHidden/>
              </w:rPr>
              <w:fldChar w:fldCharType="end"/>
            </w:r>
          </w:hyperlink>
        </w:p>
        <w:p w14:paraId="2875B7E2" w14:textId="366E975E" w:rsidR="00D55E3F" w:rsidRDefault="00D55E3F">
          <w:pPr>
            <w:pStyle w:val="TOC2"/>
            <w:tabs>
              <w:tab w:val="right" w:leader="dot" w:pos="9016"/>
            </w:tabs>
            <w:rPr>
              <w:rFonts w:asciiTheme="minorHAnsi" w:hAnsiTheme="minorHAnsi" w:cstheme="minorBidi"/>
              <w:b w:val="0"/>
              <w:bCs w:val="0"/>
              <w:noProof/>
              <w:sz w:val="24"/>
              <w:szCs w:val="24"/>
              <w:lang w:eastAsia="en-GB"/>
            </w:rPr>
          </w:pPr>
          <w:hyperlink w:anchor="_Toc238123829" w:history="1">
            <w:r w:rsidRPr="0087238D">
              <w:rPr>
                <w:rStyle w:val="Hyperlink"/>
                <w:noProof/>
              </w:rPr>
              <w:t>5 Reference List</w:t>
            </w:r>
            <w:r>
              <w:rPr>
                <w:noProof/>
                <w:webHidden/>
              </w:rPr>
              <w:tab/>
            </w:r>
            <w:r>
              <w:rPr>
                <w:noProof/>
                <w:webHidden/>
              </w:rPr>
              <w:fldChar w:fldCharType="begin"/>
            </w:r>
            <w:r>
              <w:rPr>
                <w:noProof/>
                <w:webHidden/>
              </w:rPr>
              <w:instrText xml:space="preserve"> PAGEREF _Toc238123829 \h </w:instrText>
            </w:r>
            <w:r>
              <w:rPr>
                <w:noProof/>
                <w:webHidden/>
              </w:rPr>
            </w:r>
            <w:r>
              <w:rPr>
                <w:noProof/>
                <w:webHidden/>
              </w:rPr>
              <w:fldChar w:fldCharType="separate"/>
            </w:r>
            <w:r>
              <w:rPr>
                <w:noProof/>
                <w:webHidden/>
              </w:rPr>
              <w:t>5</w:t>
            </w:r>
            <w:r>
              <w:rPr>
                <w:noProof/>
                <w:webHidden/>
              </w:rPr>
              <w:fldChar w:fldCharType="end"/>
            </w:r>
          </w:hyperlink>
        </w:p>
        <w:p w14:paraId="2F2A1EA8" w14:textId="471C2F45"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38123822"/>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0C03DED9" w14:textId="14736AEE" w:rsidR="00DD5135" w:rsidRPr="00D676C3" w:rsidRDefault="006B5728" w:rsidP="006B5728">
      <w:pPr>
        <w:spacing w:after="0" w:line="240" w:lineRule="auto"/>
      </w:pPr>
      <w:r>
        <w:t>This report focuses on the role of a Registered Midwife in the UK health and social care setting. The report draws on own observation experience whilst working as a Domestic Assistant in a delivery unit centre in a hospital. The report identifies three esse</w:t>
      </w:r>
      <w:r w:rsidR="00692886">
        <w:t>ntial</w:t>
      </w:r>
      <w:r>
        <w:t xml:space="preserve"> skills required to effectively perform the role of Midwife in the UK, these are clinical </w:t>
      </w:r>
      <w:r w:rsidR="003F1998">
        <w:t>thinking</w:t>
      </w:r>
      <w:r>
        <w:t xml:space="preserve"> and decision-making, women-centred communication, and emergency obstetric and neonatal response. </w:t>
      </w:r>
      <w:r w:rsidR="00692886">
        <w:t xml:space="preserve">For the identified skills, three evidence-based strategies are described and evaluated. The report highlights how these skills and strategies align with the Nursing and Midwifery Council (NMC) Standards for Proficiency for Midwives (2019) and current professional guidance. </w:t>
      </w:r>
    </w:p>
    <w:p w14:paraId="4CC61BC1" w14:textId="55FEF9DD" w:rsidR="00F36ADC" w:rsidRPr="00242974" w:rsidRDefault="00F36ADC" w:rsidP="0156E134">
      <w:pPr>
        <w:spacing w:after="0" w:line="240" w:lineRule="auto"/>
        <w:rPr>
          <w:sz w:val="22"/>
        </w:rPr>
      </w:pPr>
    </w:p>
    <w:p w14:paraId="64F36E68" w14:textId="6A60C720" w:rsidR="3C659699" w:rsidRDefault="3C659699" w:rsidP="0CF501EC">
      <w:pPr>
        <w:pStyle w:val="Heading2"/>
        <w:rPr>
          <w:color w:val="4472C4" w:themeColor="accent1"/>
        </w:rPr>
      </w:pPr>
      <w:bookmarkStart w:id="1" w:name="_Toc238123823"/>
      <w:r w:rsidRPr="0CF501EC">
        <w:rPr>
          <w:color w:val="4471C4"/>
        </w:rPr>
        <w:t xml:space="preserve">2 </w:t>
      </w:r>
      <w:r w:rsidR="00692886">
        <w:rPr>
          <w:color w:val="4471C4"/>
        </w:rPr>
        <w:t>Registered Midwife</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46515379" w:rsidR="008B0B22" w:rsidRPr="002976D4" w:rsidRDefault="5CF7C3DB" w:rsidP="0156E134">
      <w:pPr>
        <w:pStyle w:val="Heading2"/>
        <w:rPr>
          <w:color w:val="4472C4" w:themeColor="accent1"/>
        </w:rPr>
      </w:pPr>
      <w:bookmarkStart w:id="2" w:name="_Toc238123824"/>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692886">
        <w:rPr>
          <w:color w:val="4471C4"/>
        </w:rPr>
        <w:t>Registered Midwife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18FE2441" w14:textId="00ACD5D1" w:rsidR="00F915BB" w:rsidRDefault="00692886" w:rsidP="0156E134">
      <w:pPr>
        <w:spacing w:after="0" w:line="240" w:lineRule="auto"/>
        <w:jc w:val="both"/>
        <w:rPr>
          <w:sz w:val="22"/>
        </w:rPr>
      </w:pPr>
      <w:r>
        <w:rPr>
          <w:sz w:val="22"/>
        </w:rPr>
        <w:t xml:space="preserve">A Registered Midwife in the UK offers care and support to women including their families during pregnancy, labour, and </w:t>
      </w:r>
      <w:r w:rsidR="00F915BB">
        <w:rPr>
          <w:sz w:val="22"/>
        </w:rPr>
        <w:t xml:space="preserve">after birth (NHS, 2026). Registered Midwives play key roles during pregnancy and after birth, their role during pregnancy involves proving excellent prenatal care, including health assessments, routine screenings, and educational support to both expectant mothers and fathers. </w:t>
      </w:r>
      <w:r w:rsidR="0084044D">
        <w:rPr>
          <w:sz w:val="22"/>
        </w:rPr>
        <w:t>Their role during labour and delivery included skilled attendants, offering continuous support and caring for women throughout the delivery process (El-Ardat et al., 2025). Therefore, the role of a Midwife is important because they play a key role in ensuring safe pregnancy</w:t>
      </w:r>
      <w:r w:rsidR="00945721">
        <w:rPr>
          <w:sz w:val="22"/>
        </w:rPr>
        <w:t xml:space="preserve">, delivery process and after birth care ensuring mothers and babies receive right support and care. </w:t>
      </w:r>
    </w:p>
    <w:p w14:paraId="567F7D64" w14:textId="77777777" w:rsidR="00945721" w:rsidRDefault="00945721" w:rsidP="0156E134">
      <w:pPr>
        <w:spacing w:after="0" w:line="240" w:lineRule="auto"/>
        <w:jc w:val="both"/>
        <w:rPr>
          <w:sz w:val="22"/>
        </w:rPr>
      </w:pPr>
    </w:p>
    <w:p w14:paraId="655433CA" w14:textId="70EBE181" w:rsidR="00945721" w:rsidRDefault="00945721" w:rsidP="0156E134">
      <w:pPr>
        <w:spacing w:after="0" w:line="240" w:lineRule="auto"/>
        <w:jc w:val="both"/>
        <w:rPr>
          <w:sz w:val="22"/>
        </w:rPr>
      </w:pPr>
      <w:r>
        <w:rPr>
          <w:sz w:val="22"/>
        </w:rPr>
        <w:t xml:space="preserve">The main duty of a Registered Midwife includes providing antenatal care, identifying complex needs, monitoring women health, supporting women during delivery, teaching new and expectant mothers how to feed and care for their babies (NHS, 2026). </w:t>
      </w:r>
    </w:p>
    <w:p w14:paraId="6F300E55" w14:textId="77777777" w:rsidR="00945721" w:rsidRDefault="00945721" w:rsidP="0156E134">
      <w:pPr>
        <w:spacing w:after="0" w:line="240" w:lineRule="auto"/>
        <w:jc w:val="both"/>
        <w:rPr>
          <w:sz w:val="22"/>
        </w:rPr>
      </w:pPr>
    </w:p>
    <w:p w14:paraId="77571C2B" w14:textId="76651B4B" w:rsidR="00945721" w:rsidRDefault="00945721" w:rsidP="0156E134">
      <w:pPr>
        <w:spacing w:after="0" w:line="240" w:lineRule="auto"/>
        <w:jc w:val="both"/>
        <w:rPr>
          <w:sz w:val="22"/>
        </w:rPr>
      </w:pPr>
      <w:r>
        <w:rPr>
          <w:sz w:val="22"/>
        </w:rPr>
        <w:t>The</w:t>
      </w:r>
      <w:r w:rsidR="003035D4">
        <w:rPr>
          <w:sz w:val="22"/>
        </w:rPr>
        <w:t xml:space="preserve">re are range of </w:t>
      </w:r>
      <w:r>
        <w:rPr>
          <w:sz w:val="22"/>
        </w:rPr>
        <w:t xml:space="preserve">skills required to effectively </w:t>
      </w:r>
      <w:r w:rsidR="003035D4">
        <w:rPr>
          <w:sz w:val="22"/>
        </w:rPr>
        <w:t xml:space="preserve">and safely </w:t>
      </w:r>
      <w:r>
        <w:rPr>
          <w:sz w:val="22"/>
        </w:rPr>
        <w:t xml:space="preserve">perform the role of a Registered Midwife </w:t>
      </w:r>
      <w:r w:rsidR="003035D4">
        <w:rPr>
          <w:sz w:val="22"/>
        </w:rPr>
        <w:t xml:space="preserve">such as communication, teamwork, promoting safety, decision-making, promoting professionalism (Rajan-Brown and Mitchell, 2020). However, three of these skills were explored in more detail. </w:t>
      </w:r>
    </w:p>
    <w:p w14:paraId="1CB8B0F1" w14:textId="34C40497" w:rsidR="0156E134" w:rsidRDefault="0156E134" w:rsidP="0156E134">
      <w:pPr>
        <w:spacing w:after="0" w:line="240" w:lineRule="auto"/>
        <w:jc w:val="both"/>
        <w:rPr>
          <w:sz w:val="22"/>
        </w:rPr>
      </w:pPr>
    </w:p>
    <w:p w14:paraId="4010C35E" w14:textId="74EDE688" w:rsidR="00EC7EBE" w:rsidRPr="002976D4" w:rsidRDefault="04019B15" w:rsidP="0CF501EC">
      <w:pPr>
        <w:pStyle w:val="Heading2"/>
        <w:rPr>
          <w:color w:val="4472C4" w:themeColor="accent1"/>
        </w:rPr>
      </w:pPr>
      <w:bookmarkStart w:id="3" w:name="_Toc238123825"/>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EE42D1">
        <w:rPr>
          <w:color w:val="4471C4"/>
        </w:rPr>
        <w:t xml:space="preserve">Registered Midwife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15607E7B" w14:textId="77777777" w:rsidR="00ED7357" w:rsidRDefault="00ED7357" w:rsidP="009C7E52">
      <w:pPr>
        <w:spacing w:after="0" w:line="240" w:lineRule="auto"/>
        <w:jc w:val="both"/>
        <w:rPr>
          <w:sz w:val="22"/>
        </w:rPr>
      </w:pPr>
    </w:p>
    <w:p w14:paraId="297AF2AF" w14:textId="013694FC" w:rsidR="00C0743F" w:rsidRDefault="00A954F2" w:rsidP="00C0743F">
      <w:pPr>
        <w:spacing w:after="0"/>
        <w:jc w:val="both"/>
        <w:rPr>
          <w:rFonts w:cs="Segoe UI"/>
          <w:sz w:val="22"/>
        </w:rPr>
      </w:pPr>
      <w:r w:rsidRPr="00A954F2">
        <w:rPr>
          <w:rFonts w:cs="Segoe UI"/>
          <w:sz w:val="22"/>
        </w:rPr>
        <w:t xml:space="preserve">Clinical assessment and decision-making are the core of safe midwifery practice. The NMC (2019) requires midwives to use evidence-based approaches to assess, diagnose, and respond to the needs of women and newborns, recognising complications promptly and acting on clinical decisions. </w:t>
      </w:r>
      <w:r w:rsidR="00C0743F" w:rsidRPr="00C0743F">
        <w:rPr>
          <w:rFonts w:cs="Segoe UI"/>
          <w:sz w:val="22"/>
        </w:rPr>
        <w:t>This skill is essential because midwives are often the first and only professional present during birth; their ability to distinguish between normal physiological processes and pathological deviations directly impacts maternal and neonatal outcomes (Z</w:t>
      </w:r>
      <w:r w:rsidR="0029429B">
        <w:rPr>
          <w:rFonts w:cs="Segoe UI"/>
          <w:sz w:val="22"/>
        </w:rPr>
        <w:t xml:space="preserve">ondag </w:t>
      </w:r>
      <w:r w:rsidR="00C0743F" w:rsidRPr="00C0743F">
        <w:rPr>
          <w:rFonts w:cs="Segoe UI"/>
          <w:sz w:val="22"/>
        </w:rPr>
        <w:t>et al., 2022).</w:t>
      </w:r>
      <w:r w:rsidR="0029429B">
        <w:rPr>
          <w:rFonts w:cs="Segoe UI"/>
          <w:sz w:val="22"/>
        </w:rPr>
        <w:t xml:space="preserve"> This is </w:t>
      </w:r>
      <w:r w:rsidR="00D515CC">
        <w:rPr>
          <w:rFonts w:cs="Segoe UI"/>
          <w:sz w:val="22"/>
        </w:rPr>
        <w:t xml:space="preserve">mostly seen in the role of midwives as </w:t>
      </w:r>
      <w:r w:rsidR="00CE69C8">
        <w:rPr>
          <w:rFonts w:cs="Segoe UI"/>
          <w:sz w:val="22"/>
        </w:rPr>
        <w:t>d</w:t>
      </w:r>
      <w:r w:rsidR="00CE69C8" w:rsidRPr="00CE69C8">
        <w:rPr>
          <w:rFonts w:cs="Segoe UI"/>
          <w:sz w:val="22"/>
        </w:rPr>
        <w:t>uring a postnatal home visit, a community midwife</w:t>
      </w:r>
      <w:r w:rsidR="00CE69C8">
        <w:rPr>
          <w:rFonts w:cs="Segoe UI"/>
          <w:sz w:val="22"/>
        </w:rPr>
        <w:t xml:space="preserve"> </w:t>
      </w:r>
      <w:r w:rsidR="00C3229C" w:rsidRPr="00CE69C8">
        <w:rPr>
          <w:rFonts w:cs="Segoe UI"/>
          <w:sz w:val="22"/>
        </w:rPr>
        <w:t>assesses</w:t>
      </w:r>
      <w:r w:rsidR="00CE69C8" w:rsidRPr="00CE69C8">
        <w:rPr>
          <w:rFonts w:cs="Segoe UI"/>
          <w:sz w:val="22"/>
        </w:rPr>
        <w:t xml:space="preserve"> a new mother for signs of postpartum haemorrhage</w:t>
      </w:r>
      <w:r w:rsidR="00CE69C8">
        <w:rPr>
          <w:rFonts w:cs="Segoe UI"/>
          <w:sz w:val="22"/>
        </w:rPr>
        <w:t xml:space="preserve">. </w:t>
      </w:r>
      <w:r w:rsidR="00CE69C8">
        <w:rPr>
          <w:rFonts w:cs="Segoe UI"/>
          <w:sz w:val="22"/>
        </w:rPr>
        <w:lastRenderedPageBreak/>
        <w:t xml:space="preserve">Therefore, </w:t>
      </w:r>
      <w:r w:rsidR="00A330F1">
        <w:rPr>
          <w:rFonts w:cs="Segoe UI"/>
          <w:sz w:val="22"/>
        </w:rPr>
        <w:t>it is essential for mid</w:t>
      </w:r>
      <w:r w:rsidR="0045554E">
        <w:rPr>
          <w:rFonts w:cs="Segoe UI"/>
          <w:sz w:val="22"/>
        </w:rPr>
        <w:t xml:space="preserve">wives to poses </w:t>
      </w:r>
      <w:r w:rsidR="00F2791A">
        <w:rPr>
          <w:rFonts w:cs="Segoe UI"/>
          <w:sz w:val="22"/>
        </w:rPr>
        <w:t>this skill</w:t>
      </w:r>
      <w:r w:rsidR="0045554E">
        <w:rPr>
          <w:rFonts w:cs="Segoe UI"/>
          <w:sz w:val="22"/>
        </w:rPr>
        <w:t xml:space="preserve"> </w:t>
      </w:r>
      <w:r w:rsidR="00F2791A">
        <w:rPr>
          <w:rFonts w:cs="Segoe UI"/>
          <w:sz w:val="22"/>
        </w:rPr>
        <w:t>to</w:t>
      </w:r>
      <w:r w:rsidR="0045554E">
        <w:rPr>
          <w:rFonts w:cs="Segoe UI"/>
          <w:sz w:val="22"/>
        </w:rPr>
        <w:t xml:space="preserve"> assess</w:t>
      </w:r>
      <w:r w:rsidR="00C3229C">
        <w:rPr>
          <w:rFonts w:cs="Segoe UI"/>
          <w:sz w:val="22"/>
        </w:rPr>
        <w:t xml:space="preserve">, </w:t>
      </w:r>
      <w:r w:rsidR="0045554E">
        <w:rPr>
          <w:rFonts w:cs="Segoe UI"/>
          <w:sz w:val="22"/>
        </w:rPr>
        <w:t>diagnose</w:t>
      </w:r>
      <w:r w:rsidR="00C3229C">
        <w:rPr>
          <w:rFonts w:cs="Segoe UI"/>
          <w:sz w:val="22"/>
        </w:rPr>
        <w:t xml:space="preserve">, and response to women and newborns. </w:t>
      </w:r>
    </w:p>
    <w:p w14:paraId="655093E4" w14:textId="77777777" w:rsidR="00DA3A36" w:rsidRDefault="00DA3A36" w:rsidP="00C0743F">
      <w:pPr>
        <w:spacing w:after="0"/>
        <w:jc w:val="both"/>
        <w:rPr>
          <w:rFonts w:cs="Segoe UI"/>
          <w:sz w:val="22"/>
        </w:rPr>
      </w:pPr>
    </w:p>
    <w:p w14:paraId="7E2CF92E" w14:textId="36D7B90C" w:rsidR="00E56857" w:rsidRDefault="00176841" w:rsidP="00E56857">
      <w:pPr>
        <w:spacing w:after="0"/>
        <w:jc w:val="both"/>
        <w:rPr>
          <w:rFonts w:cs="Segoe UI"/>
          <w:sz w:val="22"/>
        </w:rPr>
      </w:pPr>
      <w:r w:rsidRPr="00176841">
        <w:rPr>
          <w:rFonts w:cs="Segoe UI"/>
          <w:sz w:val="22"/>
        </w:rPr>
        <w:t>Woman-centred communication allows for the establishment of trusting, respectful relationships that empower women to participate actively in their care. The NMC (2019) requires midwives to apply appropriate interpersonal skills to support women and families, while research identifies advanced communication as a core attribute of woman-centred care (</w:t>
      </w:r>
      <w:r w:rsidR="00AF4783">
        <w:rPr>
          <w:rFonts w:cs="Segoe UI"/>
          <w:sz w:val="22"/>
        </w:rPr>
        <w:t>Davis</w:t>
      </w:r>
      <w:r w:rsidRPr="00176841">
        <w:rPr>
          <w:rFonts w:cs="Segoe UI"/>
          <w:sz w:val="22"/>
        </w:rPr>
        <w:t xml:space="preserve"> et al., 2021). </w:t>
      </w:r>
      <w:r w:rsidR="00E56857">
        <w:rPr>
          <w:rFonts w:cs="Segoe UI"/>
          <w:sz w:val="22"/>
        </w:rPr>
        <w:t>This mos</w:t>
      </w:r>
      <w:r w:rsidR="00590669">
        <w:rPr>
          <w:rFonts w:cs="Segoe UI"/>
          <w:sz w:val="22"/>
        </w:rPr>
        <w:t>tly seen d</w:t>
      </w:r>
      <w:r w:rsidR="00E56857" w:rsidRPr="00E56857">
        <w:rPr>
          <w:rFonts w:cs="Segoe UI"/>
          <w:sz w:val="22"/>
        </w:rPr>
        <w:t>uring labour, a</w:t>
      </w:r>
      <w:r w:rsidR="00590669">
        <w:rPr>
          <w:rFonts w:cs="Segoe UI"/>
          <w:sz w:val="22"/>
        </w:rPr>
        <w:t>s</w:t>
      </w:r>
      <w:r w:rsidR="00E56857" w:rsidRPr="00E56857">
        <w:rPr>
          <w:rFonts w:cs="Segoe UI"/>
          <w:sz w:val="22"/>
        </w:rPr>
        <w:t xml:space="preserve"> midwife support wom</w:t>
      </w:r>
      <w:r w:rsidR="0069345C">
        <w:rPr>
          <w:rFonts w:cs="Segoe UI"/>
          <w:sz w:val="22"/>
        </w:rPr>
        <w:t>e</w:t>
      </w:r>
      <w:r w:rsidR="00E56857" w:rsidRPr="00E56857">
        <w:rPr>
          <w:rFonts w:cs="Segoe UI"/>
          <w:sz w:val="22"/>
        </w:rPr>
        <w:t xml:space="preserve">n with a history of birth trauma </w:t>
      </w:r>
      <w:r w:rsidR="0069345C">
        <w:rPr>
          <w:rFonts w:cs="Segoe UI"/>
          <w:sz w:val="22"/>
        </w:rPr>
        <w:t>employ</w:t>
      </w:r>
      <w:r w:rsidR="00E56857" w:rsidRPr="00E56857">
        <w:rPr>
          <w:rFonts w:cs="Segoe UI"/>
          <w:sz w:val="22"/>
        </w:rPr>
        <w:t xml:space="preserve"> active listening, empathetic language, and non-verbal cues to create psychological safety</w:t>
      </w:r>
      <w:r w:rsidR="0069345C">
        <w:rPr>
          <w:rFonts w:cs="Segoe UI"/>
          <w:sz w:val="22"/>
        </w:rPr>
        <w:t xml:space="preserve">. </w:t>
      </w:r>
      <w:r w:rsidR="001C5546">
        <w:rPr>
          <w:rFonts w:cs="Segoe UI"/>
          <w:sz w:val="22"/>
        </w:rPr>
        <w:t>Hence, it is vital that midwives empl</w:t>
      </w:r>
      <w:r w:rsidR="00295040">
        <w:rPr>
          <w:rFonts w:cs="Segoe UI"/>
          <w:sz w:val="22"/>
        </w:rPr>
        <w:t xml:space="preserve">oy women-centre communication to support women during </w:t>
      </w:r>
      <w:r w:rsidR="00C83846">
        <w:rPr>
          <w:rFonts w:cs="Segoe UI"/>
          <w:sz w:val="22"/>
        </w:rPr>
        <w:t xml:space="preserve">their care. </w:t>
      </w:r>
    </w:p>
    <w:p w14:paraId="2358B88A" w14:textId="77777777" w:rsidR="00674A4D" w:rsidRDefault="00674A4D" w:rsidP="00674A4D">
      <w:pPr>
        <w:spacing w:after="0"/>
        <w:jc w:val="both"/>
        <w:rPr>
          <w:rFonts w:cs="Segoe UI"/>
          <w:sz w:val="22"/>
        </w:rPr>
      </w:pPr>
    </w:p>
    <w:p w14:paraId="5BDDCF3F" w14:textId="2D362DD5" w:rsidR="00674A4D" w:rsidRDefault="007B2B5F" w:rsidP="00674A4D">
      <w:pPr>
        <w:spacing w:after="0"/>
        <w:jc w:val="both"/>
        <w:rPr>
          <w:rFonts w:cs="Segoe UI"/>
          <w:sz w:val="22"/>
        </w:rPr>
      </w:pPr>
      <w:r>
        <w:rPr>
          <w:rFonts w:cs="Segoe UI"/>
          <w:sz w:val="22"/>
        </w:rPr>
        <w:t xml:space="preserve">Emergency </w:t>
      </w:r>
      <w:r w:rsidR="00674A4D" w:rsidRPr="00674A4D">
        <w:rPr>
          <w:rFonts w:cs="Segoe UI"/>
          <w:sz w:val="22"/>
        </w:rPr>
        <w:t xml:space="preserve">obstetric and neonatal </w:t>
      </w:r>
      <w:r>
        <w:rPr>
          <w:rFonts w:cs="Segoe UI"/>
          <w:sz w:val="22"/>
        </w:rPr>
        <w:t>response</w:t>
      </w:r>
      <w:r w:rsidR="00674A4D" w:rsidRPr="00674A4D">
        <w:rPr>
          <w:rFonts w:cs="Segoe UI"/>
          <w:sz w:val="22"/>
        </w:rPr>
        <w:t xml:space="preserve"> is a non-negotiable skill for midwives. The NMC (2019) requires midwives to manage emergency situations using evidence-based best practice, whilst HEE (202</w:t>
      </w:r>
      <w:r w:rsidR="00167B4B">
        <w:rPr>
          <w:rFonts w:cs="Segoe UI"/>
          <w:sz w:val="22"/>
        </w:rPr>
        <w:t>6</w:t>
      </w:r>
      <w:r w:rsidR="00674A4D" w:rsidRPr="00674A4D">
        <w:rPr>
          <w:rFonts w:cs="Segoe UI"/>
          <w:sz w:val="22"/>
        </w:rPr>
        <w:t>) identifies emergency response as a core capability within advanced clinical practice.</w:t>
      </w:r>
      <w:r>
        <w:rPr>
          <w:rFonts w:cs="Segoe UI"/>
          <w:sz w:val="22"/>
        </w:rPr>
        <w:t xml:space="preserve"> </w:t>
      </w:r>
      <w:r w:rsidR="00295DC6">
        <w:rPr>
          <w:rFonts w:cs="Segoe UI"/>
          <w:sz w:val="22"/>
        </w:rPr>
        <w:t xml:space="preserve">This is mostly seen in their </w:t>
      </w:r>
      <w:r w:rsidR="008E16B1">
        <w:rPr>
          <w:rFonts w:cs="Segoe UI"/>
          <w:sz w:val="22"/>
        </w:rPr>
        <w:t xml:space="preserve">role because </w:t>
      </w:r>
      <w:r w:rsidR="008E16B1" w:rsidRPr="008E16B1">
        <w:rPr>
          <w:rFonts w:cs="Segoe UI"/>
          <w:sz w:val="22"/>
        </w:rPr>
        <w:t xml:space="preserve">midwife </w:t>
      </w:r>
      <w:r w:rsidR="008E16B1">
        <w:rPr>
          <w:rFonts w:cs="Segoe UI"/>
          <w:sz w:val="22"/>
        </w:rPr>
        <w:t xml:space="preserve">usually </w:t>
      </w:r>
      <w:r w:rsidR="008E16B1" w:rsidRPr="008E16B1">
        <w:rPr>
          <w:rFonts w:cs="Segoe UI"/>
          <w:sz w:val="22"/>
        </w:rPr>
        <w:t>implement the HELPERR protocol, coordinate with emergency services, and maintain calm communication with the woman and her partner</w:t>
      </w:r>
      <w:r w:rsidR="008E16B1">
        <w:rPr>
          <w:rFonts w:cs="Segoe UI"/>
          <w:sz w:val="22"/>
        </w:rPr>
        <w:t xml:space="preserve"> during </w:t>
      </w:r>
      <w:r w:rsidR="004C77C0">
        <w:rPr>
          <w:rFonts w:cs="Segoe UI"/>
          <w:sz w:val="22"/>
        </w:rPr>
        <w:t xml:space="preserve">obstetric and neonatal emergencies. </w:t>
      </w:r>
      <w:r w:rsidR="00A4623D">
        <w:rPr>
          <w:rFonts w:cs="Segoe UI"/>
          <w:sz w:val="22"/>
        </w:rPr>
        <w:t xml:space="preserve">Therefore, must be </w:t>
      </w:r>
      <w:r w:rsidR="008E22AB">
        <w:rPr>
          <w:rFonts w:cs="Segoe UI"/>
          <w:sz w:val="22"/>
        </w:rPr>
        <w:t>able to</w:t>
      </w:r>
      <w:r w:rsidR="00A4623D">
        <w:rPr>
          <w:rFonts w:cs="Segoe UI"/>
          <w:sz w:val="22"/>
        </w:rPr>
        <w:t xml:space="preserve"> res</w:t>
      </w:r>
      <w:r w:rsidR="008E22AB">
        <w:rPr>
          <w:rFonts w:cs="Segoe UI"/>
          <w:sz w:val="22"/>
        </w:rPr>
        <w:t xml:space="preserve">pond to emergency situations </w:t>
      </w:r>
      <w:r w:rsidR="00A04C03">
        <w:rPr>
          <w:rFonts w:cs="Segoe UI"/>
          <w:sz w:val="22"/>
        </w:rPr>
        <w:t xml:space="preserve">effectively to </w:t>
      </w:r>
      <w:r w:rsidR="00F94C5A">
        <w:rPr>
          <w:rFonts w:cs="Segoe UI"/>
          <w:sz w:val="22"/>
        </w:rPr>
        <w:t xml:space="preserve">provide safe care for women and newborns. </w:t>
      </w:r>
    </w:p>
    <w:p w14:paraId="6FA8049B" w14:textId="77777777" w:rsidR="00B61742" w:rsidRDefault="00B61742" w:rsidP="00674A4D">
      <w:pPr>
        <w:spacing w:after="0"/>
        <w:jc w:val="both"/>
        <w:rPr>
          <w:rFonts w:cs="Segoe UI"/>
          <w:sz w:val="22"/>
        </w:rPr>
      </w:pPr>
    </w:p>
    <w:p w14:paraId="05975973" w14:textId="14D7A58E" w:rsidR="00B61742" w:rsidRPr="00674A4D" w:rsidRDefault="00B61742" w:rsidP="00674A4D">
      <w:pPr>
        <w:spacing w:after="0"/>
        <w:jc w:val="both"/>
        <w:rPr>
          <w:rFonts w:cs="Segoe UI"/>
          <w:sz w:val="22"/>
        </w:rPr>
      </w:pPr>
      <w:r>
        <w:rPr>
          <w:rFonts w:cs="Segoe UI"/>
          <w:sz w:val="22"/>
        </w:rPr>
        <w:t xml:space="preserve">On the other hand, midwives </w:t>
      </w:r>
      <w:r w:rsidR="004C2F34">
        <w:rPr>
          <w:rFonts w:cs="Segoe UI"/>
          <w:sz w:val="22"/>
        </w:rPr>
        <w:t>do not possess</w:t>
      </w:r>
      <w:r w:rsidR="006152B0">
        <w:rPr>
          <w:rFonts w:cs="Segoe UI"/>
          <w:sz w:val="22"/>
        </w:rPr>
        <w:t xml:space="preserve"> any of the</w:t>
      </w:r>
      <w:r w:rsidR="004C2F34">
        <w:rPr>
          <w:rFonts w:cs="Segoe UI"/>
          <w:sz w:val="22"/>
        </w:rPr>
        <w:t xml:space="preserve"> required </w:t>
      </w:r>
      <w:r w:rsidR="006152B0">
        <w:rPr>
          <w:rFonts w:cs="Segoe UI"/>
          <w:sz w:val="22"/>
        </w:rPr>
        <w:t xml:space="preserve">skills may lead to unsafe practice. </w:t>
      </w:r>
      <w:r w:rsidR="007B5805">
        <w:rPr>
          <w:rFonts w:cs="Segoe UI"/>
          <w:sz w:val="22"/>
        </w:rPr>
        <w:t xml:space="preserve">The NMC (2026) </w:t>
      </w:r>
      <w:r w:rsidR="001078C8">
        <w:rPr>
          <w:rFonts w:cs="Segoe UI"/>
          <w:sz w:val="22"/>
        </w:rPr>
        <w:t xml:space="preserve">provides that midwives </w:t>
      </w:r>
      <w:r w:rsidR="00D00F3E">
        <w:rPr>
          <w:rFonts w:cs="Segoe UI"/>
          <w:sz w:val="22"/>
        </w:rPr>
        <w:t xml:space="preserve">lacking the require skills </w:t>
      </w:r>
      <w:r w:rsidR="00376951">
        <w:rPr>
          <w:rFonts w:cs="Segoe UI"/>
          <w:sz w:val="22"/>
        </w:rPr>
        <w:t>could</w:t>
      </w:r>
      <w:r w:rsidR="00D00F3E">
        <w:rPr>
          <w:rFonts w:cs="Segoe UI"/>
          <w:sz w:val="22"/>
        </w:rPr>
        <w:t xml:space="preserve"> put people receiving care at risk. </w:t>
      </w:r>
      <w:r w:rsidR="0021344B">
        <w:rPr>
          <w:rFonts w:cs="Segoe UI"/>
          <w:sz w:val="22"/>
        </w:rPr>
        <w:t xml:space="preserve">For example, </w:t>
      </w:r>
      <w:r w:rsidR="00D23B19">
        <w:rPr>
          <w:rFonts w:cs="Segoe UI"/>
          <w:sz w:val="22"/>
        </w:rPr>
        <w:t>during</w:t>
      </w:r>
      <w:r w:rsidR="00A45382">
        <w:rPr>
          <w:rFonts w:cs="Segoe UI"/>
          <w:sz w:val="22"/>
        </w:rPr>
        <w:t xml:space="preserve"> a</w:t>
      </w:r>
      <w:r w:rsidR="00D23B19">
        <w:rPr>
          <w:rFonts w:cs="Segoe UI"/>
          <w:sz w:val="22"/>
        </w:rPr>
        <w:t xml:space="preserve">n observation a </w:t>
      </w:r>
      <w:r w:rsidR="00D163A4">
        <w:rPr>
          <w:rFonts w:cs="Segoe UI"/>
          <w:sz w:val="22"/>
        </w:rPr>
        <w:t>mid</w:t>
      </w:r>
      <w:r w:rsidR="00CB5B87">
        <w:rPr>
          <w:rFonts w:cs="Segoe UI"/>
          <w:sz w:val="22"/>
        </w:rPr>
        <w:t>wife</w:t>
      </w:r>
      <w:r w:rsidR="00D163A4">
        <w:rPr>
          <w:rFonts w:cs="Segoe UI"/>
          <w:sz w:val="22"/>
        </w:rPr>
        <w:t xml:space="preserve"> </w:t>
      </w:r>
      <w:r w:rsidR="00D23B19">
        <w:rPr>
          <w:rFonts w:cs="Segoe UI"/>
          <w:sz w:val="22"/>
        </w:rPr>
        <w:t xml:space="preserve">may </w:t>
      </w:r>
      <w:r w:rsidR="00D163A4">
        <w:rPr>
          <w:rFonts w:cs="Segoe UI"/>
          <w:sz w:val="22"/>
        </w:rPr>
        <w:t xml:space="preserve">fails to </w:t>
      </w:r>
      <w:r w:rsidR="00CB5B87">
        <w:rPr>
          <w:rFonts w:cs="Segoe UI"/>
          <w:sz w:val="22"/>
        </w:rPr>
        <w:t>escalate the det</w:t>
      </w:r>
      <w:r w:rsidR="00734382">
        <w:rPr>
          <w:rFonts w:cs="Segoe UI"/>
          <w:sz w:val="22"/>
        </w:rPr>
        <w:t>eriorated condition of a</w:t>
      </w:r>
      <w:r w:rsidR="00A45382">
        <w:rPr>
          <w:rFonts w:cs="Segoe UI"/>
          <w:sz w:val="22"/>
        </w:rPr>
        <w:t xml:space="preserve"> women health </w:t>
      </w:r>
      <w:r w:rsidR="00D23B19">
        <w:rPr>
          <w:rFonts w:cs="Segoe UI"/>
          <w:sz w:val="22"/>
        </w:rPr>
        <w:t xml:space="preserve">to the </w:t>
      </w:r>
      <w:r w:rsidR="00F90B0E">
        <w:rPr>
          <w:rFonts w:cs="Segoe UI"/>
          <w:sz w:val="22"/>
        </w:rPr>
        <w:t xml:space="preserve">right </w:t>
      </w:r>
      <w:r w:rsidR="002641CA">
        <w:rPr>
          <w:rFonts w:cs="Segoe UI"/>
          <w:sz w:val="22"/>
        </w:rPr>
        <w:t>personnel risk putting the woman and the baby at risk. Therefore, it is essential that midwives possess the required compete</w:t>
      </w:r>
      <w:r w:rsidR="00E530BF">
        <w:rPr>
          <w:rFonts w:cs="Segoe UI"/>
          <w:sz w:val="22"/>
        </w:rPr>
        <w:t xml:space="preserve">ncy to </w:t>
      </w:r>
      <w:r w:rsidR="0081389F">
        <w:rPr>
          <w:rFonts w:cs="Segoe UI"/>
          <w:sz w:val="22"/>
        </w:rPr>
        <w:t>ensure safe practice</w:t>
      </w:r>
      <w:r w:rsidR="006A3FA9">
        <w:rPr>
          <w:rFonts w:cs="Segoe UI"/>
          <w:sz w:val="22"/>
        </w:rPr>
        <w:t>s</w:t>
      </w:r>
      <w:r w:rsidR="0081389F">
        <w:rPr>
          <w:rFonts w:cs="Segoe UI"/>
          <w:sz w:val="22"/>
        </w:rPr>
        <w:t xml:space="preserve">. </w:t>
      </w:r>
    </w:p>
    <w:p w14:paraId="386BE0F7" w14:textId="205FFE3F" w:rsidR="0156E134" w:rsidRPr="0081389F" w:rsidRDefault="0156E134" w:rsidP="0081389F">
      <w:pPr>
        <w:spacing w:before="240" w:after="240"/>
        <w:jc w:val="both"/>
        <w:rPr>
          <w:rFonts w:eastAsia="Segoe UI" w:cs="Segoe UI"/>
          <w:sz w:val="22"/>
        </w:rPr>
      </w:pPr>
    </w:p>
    <w:p w14:paraId="2CAEA1EC" w14:textId="441E4126" w:rsidR="002370CE" w:rsidRPr="002976D4" w:rsidRDefault="1F09BC6E" w:rsidP="0CF501EC">
      <w:pPr>
        <w:pStyle w:val="Heading2"/>
        <w:rPr>
          <w:color w:val="4472C4" w:themeColor="accent1"/>
        </w:rPr>
      </w:pPr>
      <w:bookmarkStart w:id="4" w:name="_Toc238123826"/>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E302BD">
        <w:rPr>
          <w:color w:val="4471C4"/>
        </w:rPr>
        <w:t>Registered Mid</w:t>
      </w:r>
      <w:r w:rsidR="00834366">
        <w:rPr>
          <w:color w:val="4471C4"/>
        </w:rPr>
        <w:t>wife in Health and Social care</w:t>
      </w:r>
      <w:bookmarkEnd w:id="4"/>
    </w:p>
    <w:p w14:paraId="01C49510" w14:textId="44801DEF" w:rsidR="002370CE" w:rsidRPr="002976D4" w:rsidRDefault="0C5D0C5C" w:rsidP="0156E134">
      <w:pPr>
        <w:pStyle w:val="Heading2"/>
        <w:rPr>
          <w:color w:val="4472C4" w:themeColor="accent1"/>
        </w:rPr>
      </w:pPr>
      <w:bookmarkStart w:id="5" w:name="_Toc23812382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B96E81">
        <w:rPr>
          <w:color w:val="4471C4"/>
        </w:rPr>
        <w:t>Registered Midwife in Health and Social Care</w:t>
      </w:r>
      <w:bookmarkEnd w:id="5"/>
    </w:p>
    <w:p w14:paraId="412398F6" w14:textId="77777777" w:rsidR="00CE6757" w:rsidRDefault="00CE6757" w:rsidP="00500295">
      <w:pPr>
        <w:spacing w:after="0"/>
        <w:rPr>
          <w:sz w:val="22"/>
        </w:rPr>
      </w:pPr>
    </w:p>
    <w:p w14:paraId="494912AB" w14:textId="3B85E90E" w:rsidR="008A3886" w:rsidRPr="008A3886" w:rsidRDefault="00CE6757" w:rsidP="008A3886">
      <w:pPr>
        <w:spacing w:after="0"/>
        <w:rPr>
          <w:sz w:val="22"/>
        </w:rPr>
      </w:pPr>
      <w:r>
        <w:rPr>
          <w:sz w:val="22"/>
        </w:rPr>
        <w:t xml:space="preserve">A strategy </w:t>
      </w:r>
      <w:r w:rsidR="00573C6A">
        <w:rPr>
          <w:sz w:val="22"/>
        </w:rPr>
        <w:t>that can</w:t>
      </w:r>
      <w:r w:rsidR="005F13CE">
        <w:rPr>
          <w:sz w:val="22"/>
        </w:rPr>
        <w:t xml:space="preserve"> </w:t>
      </w:r>
      <w:r w:rsidR="00573C6A">
        <w:rPr>
          <w:sz w:val="22"/>
        </w:rPr>
        <w:t xml:space="preserve">support </w:t>
      </w:r>
      <w:r w:rsidR="00834366">
        <w:rPr>
          <w:sz w:val="22"/>
        </w:rPr>
        <w:t xml:space="preserve">in </w:t>
      </w:r>
      <w:r w:rsidR="00262D83">
        <w:rPr>
          <w:sz w:val="22"/>
        </w:rPr>
        <w:t>improvin</w:t>
      </w:r>
      <w:r w:rsidR="00573C6A">
        <w:rPr>
          <w:sz w:val="22"/>
        </w:rPr>
        <w:t>g clinical assessment and decision-making</w:t>
      </w:r>
      <w:r w:rsidR="00262D83">
        <w:rPr>
          <w:sz w:val="22"/>
        </w:rPr>
        <w:t xml:space="preserve"> skill</w:t>
      </w:r>
      <w:r w:rsidR="00573C6A">
        <w:rPr>
          <w:sz w:val="22"/>
        </w:rPr>
        <w:t xml:space="preserve"> is </w:t>
      </w:r>
      <w:r w:rsidR="007C1A2E">
        <w:rPr>
          <w:sz w:val="22"/>
        </w:rPr>
        <w:t xml:space="preserve">reflective practice. </w:t>
      </w:r>
      <w:r w:rsidR="008A3886" w:rsidRPr="008A3886">
        <w:rPr>
          <w:sz w:val="22"/>
        </w:rPr>
        <w:t xml:space="preserve">Maintaining a reflective journal using Gibbs' Reflective Cycle after challenging cases encourages midwives to analyse their decision-making processes, identify knowledge gaps, and consider alternative approaches. </w:t>
      </w:r>
      <w:r w:rsidR="005F13CE">
        <w:rPr>
          <w:sz w:val="22"/>
        </w:rPr>
        <w:t>This is see</w:t>
      </w:r>
      <w:r w:rsidR="00A5713E">
        <w:rPr>
          <w:sz w:val="22"/>
        </w:rPr>
        <w:t>n</w:t>
      </w:r>
      <w:r w:rsidR="005F13CE">
        <w:rPr>
          <w:sz w:val="22"/>
        </w:rPr>
        <w:t xml:space="preserve"> in the research conducted by </w:t>
      </w:r>
      <w:r w:rsidR="008A3886" w:rsidRPr="008A3886">
        <w:rPr>
          <w:sz w:val="22"/>
        </w:rPr>
        <w:t>Z</w:t>
      </w:r>
      <w:r w:rsidR="00A5713E">
        <w:rPr>
          <w:sz w:val="22"/>
        </w:rPr>
        <w:t>ondag</w:t>
      </w:r>
      <w:r w:rsidR="008A3886" w:rsidRPr="008A3886">
        <w:rPr>
          <w:sz w:val="22"/>
        </w:rPr>
        <w:t xml:space="preserve"> et al. (2022)</w:t>
      </w:r>
      <w:r w:rsidR="00A5713E">
        <w:rPr>
          <w:sz w:val="22"/>
        </w:rPr>
        <w:t xml:space="preserve">, as they </w:t>
      </w:r>
      <w:r w:rsidR="008A3886" w:rsidRPr="008A3886">
        <w:rPr>
          <w:sz w:val="22"/>
        </w:rPr>
        <w:t>found that midwives with strong reflective skills provide more personalised, appropriate care.</w:t>
      </w:r>
      <w:r w:rsidR="00A5713E">
        <w:rPr>
          <w:sz w:val="22"/>
        </w:rPr>
        <w:t xml:space="preserve"> Therefore, </w:t>
      </w:r>
      <w:r w:rsidR="003166A3">
        <w:rPr>
          <w:sz w:val="22"/>
        </w:rPr>
        <w:t xml:space="preserve">midwives should maintain a reflective practice to support in analysing their </w:t>
      </w:r>
      <w:r w:rsidR="00A06C1C">
        <w:rPr>
          <w:sz w:val="22"/>
        </w:rPr>
        <w:t xml:space="preserve">decision-making processes. </w:t>
      </w:r>
    </w:p>
    <w:p w14:paraId="32250E2B" w14:textId="135E028A" w:rsidR="00CE6757" w:rsidRPr="00D676C3" w:rsidRDefault="00CE6757" w:rsidP="00500295">
      <w:pPr>
        <w:spacing w:after="0"/>
        <w:rPr>
          <w:sz w:val="22"/>
        </w:rPr>
      </w:pPr>
    </w:p>
    <w:p w14:paraId="790ADE75" w14:textId="5DB0CEAE" w:rsidR="0156E134" w:rsidRDefault="00FE0D25" w:rsidP="0156E134">
      <w:pPr>
        <w:spacing w:after="0"/>
        <w:rPr>
          <w:sz w:val="21"/>
          <w:szCs w:val="21"/>
        </w:rPr>
      </w:pPr>
      <w:r>
        <w:rPr>
          <w:sz w:val="21"/>
          <w:szCs w:val="21"/>
        </w:rPr>
        <w:lastRenderedPageBreak/>
        <w:t xml:space="preserve">One strategy that can be implemented to improve the skill of </w:t>
      </w:r>
      <w:r w:rsidR="006E3099">
        <w:rPr>
          <w:sz w:val="21"/>
          <w:szCs w:val="21"/>
        </w:rPr>
        <w:t xml:space="preserve">Women-centred communication is </w:t>
      </w:r>
      <w:r w:rsidR="00270186">
        <w:rPr>
          <w:sz w:val="21"/>
          <w:szCs w:val="21"/>
        </w:rPr>
        <w:t>practice-related feedback. The NMC (</w:t>
      </w:r>
      <w:r w:rsidR="009471A8">
        <w:rPr>
          <w:sz w:val="21"/>
          <w:szCs w:val="21"/>
        </w:rPr>
        <w:t>201</w:t>
      </w:r>
      <w:r w:rsidR="00F349A0">
        <w:rPr>
          <w:sz w:val="21"/>
          <w:szCs w:val="21"/>
        </w:rPr>
        <w:t>9</w:t>
      </w:r>
      <w:r w:rsidR="009471A8">
        <w:rPr>
          <w:sz w:val="21"/>
          <w:szCs w:val="21"/>
        </w:rPr>
        <w:t xml:space="preserve">) provides that a midwives may collect up to five </w:t>
      </w:r>
      <w:r w:rsidR="005E7BC4">
        <w:rPr>
          <w:sz w:val="21"/>
          <w:szCs w:val="21"/>
        </w:rPr>
        <w:t>feedback</w:t>
      </w:r>
      <w:r w:rsidR="00252D5A">
        <w:rPr>
          <w:sz w:val="21"/>
          <w:szCs w:val="21"/>
        </w:rPr>
        <w:t xml:space="preserve"> from different sources to access </w:t>
      </w:r>
      <w:r w:rsidR="0042583E">
        <w:rPr>
          <w:sz w:val="21"/>
          <w:szCs w:val="21"/>
        </w:rPr>
        <w:t>their communication skills and should include how to use the feedback to improve their pra</w:t>
      </w:r>
      <w:r w:rsidR="00EE0405">
        <w:rPr>
          <w:sz w:val="21"/>
          <w:szCs w:val="21"/>
        </w:rPr>
        <w:t xml:space="preserve">ctice. </w:t>
      </w:r>
      <w:r w:rsidR="00E8220A">
        <w:rPr>
          <w:sz w:val="21"/>
          <w:szCs w:val="21"/>
        </w:rPr>
        <w:t>The pr</w:t>
      </w:r>
      <w:r w:rsidR="00683A74">
        <w:rPr>
          <w:sz w:val="21"/>
          <w:szCs w:val="21"/>
        </w:rPr>
        <w:t xml:space="preserve">actice-related feedback should then be </w:t>
      </w:r>
      <w:r w:rsidR="00DF32E9">
        <w:rPr>
          <w:sz w:val="21"/>
          <w:szCs w:val="21"/>
        </w:rPr>
        <w:t>used</w:t>
      </w:r>
      <w:r w:rsidR="00683A74">
        <w:rPr>
          <w:sz w:val="21"/>
          <w:szCs w:val="21"/>
        </w:rPr>
        <w:t xml:space="preserve"> to </w:t>
      </w:r>
      <w:r w:rsidR="00AC0AAB">
        <w:rPr>
          <w:sz w:val="21"/>
          <w:szCs w:val="21"/>
        </w:rPr>
        <w:t>respond to women commu</w:t>
      </w:r>
      <w:r w:rsidR="00DF32E9">
        <w:rPr>
          <w:sz w:val="21"/>
          <w:szCs w:val="21"/>
        </w:rPr>
        <w:t>nication need</w:t>
      </w:r>
      <w:r w:rsidR="00185207">
        <w:rPr>
          <w:sz w:val="21"/>
          <w:szCs w:val="21"/>
        </w:rPr>
        <w:t>s</w:t>
      </w:r>
      <w:r w:rsidR="00DF32E9">
        <w:rPr>
          <w:sz w:val="21"/>
          <w:szCs w:val="21"/>
        </w:rPr>
        <w:t xml:space="preserve">. </w:t>
      </w:r>
      <w:r w:rsidR="00FD69C2">
        <w:rPr>
          <w:sz w:val="21"/>
          <w:szCs w:val="21"/>
        </w:rPr>
        <w:t xml:space="preserve">This seen in the </w:t>
      </w:r>
      <w:r w:rsidR="002F381A">
        <w:rPr>
          <w:sz w:val="21"/>
          <w:szCs w:val="21"/>
        </w:rPr>
        <w:t xml:space="preserve">role of midwifery as midwives must declare that they have met the feedback requirement </w:t>
      </w:r>
      <w:r w:rsidR="008B6E60">
        <w:rPr>
          <w:sz w:val="21"/>
          <w:szCs w:val="21"/>
        </w:rPr>
        <w:t>during their revalidat</w:t>
      </w:r>
      <w:r w:rsidR="00C40610">
        <w:rPr>
          <w:sz w:val="21"/>
          <w:szCs w:val="21"/>
        </w:rPr>
        <w:t>ion process. Therefore, it is essential that midwives collect</w:t>
      </w:r>
      <w:r w:rsidR="003B52AC">
        <w:rPr>
          <w:sz w:val="21"/>
          <w:szCs w:val="21"/>
        </w:rPr>
        <w:t xml:space="preserve"> practice-related</w:t>
      </w:r>
      <w:r w:rsidR="00C40610">
        <w:rPr>
          <w:sz w:val="21"/>
          <w:szCs w:val="21"/>
        </w:rPr>
        <w:t xml:space="preserve"> </w:t>
      </w:r>
      <w:r w:rsidR="003B52AC">
        <w:rPr>
          <w:sz w:val="21"/>
          <w:szCs w:val="21"/>
        </w:rPr>
        <w:t>feedback about their communication to help tailor communication to women</w:t>
      </w:r>
      <w:r w:rsidR="00185207">
        <w:rPr>
          <w:sz w:val="21"/>
          <w:szCs w:val="21"/>
        </w:rPr>
        <w:t xml:space="preserve">’s needs. </w:t>
      </w:r>
    </w:p>
    <w:p w14:paraId="5870F609" w14:textId="77777777" w:rsidR="00B07EA0" w:rsidRDefault="00B07EA0" w:rsidP="0156E134">
      <w:pPr>
        <w:spacing w:after="0"/>
        <w:rPr>
          <w:sz w:val="21"/>
          <w:szCs w:val="21"/>
        </w:rPr>
      </w:pPr>
    </w:p>
    <w:p w14:paraId="1DEBFFB2" w14:textId="4D8B872F" w:rsidR="00E8220A" w:rsidRDefault="00B07EA0" w:rsidP="0156E134">
      <w:pPr>
        <w:spacing w:after="0"/>
        <w:rPr>
          <w:b/>
          <w:bCs/>
          <w:sz w:val="21"/>
          <w:szCs w:val="21"/>
        </w:rPr>
      </w:pPr>
      <w:r>
        <w:rPr>
          <w:sz w:val="21"/>
          <w:szCs w:val="21"/>
        </w:rPr>
        <w:t xml:space="preserve">A strategy that can be implemented to improve </w:t>
      </w:r>
      <w:r w:rsidR="00DB0BFA">
        <w:rPr>
          <w:sz w:val="21"/>
          <w:szCs w:val="21"/>
        </w:rPr>
        <w:t>emergency obstetric and n</w:t>
      </w:r>
      <w:r w:rsidR="00351152">
        <w:rPr>
          <w:sz w:val="21"/>
          <w:szCs w:val="21"/>
        </w:rPr>
        <w:t xml:space="preserve">eonatal </w:t>
      </w:r>
      <w:r w:rsidR="003432D6">
        <w:rPr>
          <w:sz w:val="21"/>
          <w:szCs w:val="21"/>
        </w:rPr>
        <w:t xml:space="preserve">are courses such as </w:t>
      </w:r>
      <w:r w:rsidR="00EB28D3">
        <w:rPr>
          <w:sz w:val="21"/>
          <w:szCs w:val="21"/>
        </w:rPr>
        <w:t xml:space="preserve">Advanced Life Support </w:t>
      </w:r>
      <w:r w:rsidR="003E64CD">
        <w:rPr>
          <w:sz w:val="21"/>
          <w:szCs w:val="21"/>
        </w:rPr>
        <w:t xml:space="preserve">(ALS) </w:t>
      </w:r>
      <w:r w:rsidR="007C2887">
        <w:rPr>
          <w:sz w:val="21"/>
          <w:szCs w:val="21"/>
        </w:rPr>
        <w:t xml:space="preserve">or </w:t>
      </w:r>
      <w:r w:rsidR="003472BD">
        <w:rPr>
          <w:sz w:val="21"/>
          <w:szCs w:val="21"/>
        </w:rPr>
        <w:t>Advanced Resuscitation of the Newborn Infant (AR</w:t>
      </w:r>
      <w:r w:rsidR="00D872C3">
        <w:rPr>
          <w:sz w:val="21"/>
          <w:szCs w:val="21"/>
        </w:rPr>
        <w:t>NI) course (</w:t>
      </w:r>
      <w:r w:rsidR="00BC300A">
        <w:rPr>
          <w:sz w:val="21"/>
          <w:szCs w:val="21"/>
        </w:rPr>
        <w:t>Re</w:t>
      </w:r>
      <w:r w:rsidR="00E22C76">
        <w:rPr>
          <w:sz w:val="21"/>
          <w:szCs w:val="21"/>
        </w:rPr>
        <w:t>suscitation Council UK, 2026</w:t>
      </w:r>
      <w:r w:rsidR="00D872C3">
        <w:rPr>
          <w:sz w:val="21"/>
          <w:szCs w:val="21"/>
        </w:rPr>
        <w:t>)</w:t>
      </w:r>
      <w:r w:rsidR="003E64CD">
        <w:rPr>
          <w:sz w:val="21"/>
          <w:szCs w:val="21"/>
        </w:rPr>
        <w:t xml:space="preserve">. </w:t>
      </w:r>
      <w:r w:rsidR="0016196B" w:rsidRPr="0016196B">
        <w:rPr>
          <w:sz w:val="21"/>
          <w:szCs w:val="21"/>
        </w:rPr>
        <w:t>Attending accredited annual emergency skills courses ensures midwives maintain up-to-date knowledge of evidence-based protocols. These courses combine theoretical review with hands-on simulation, building muscle memory for rarely used but critical skills (ICM, 2026)</w:t>
      </w:r>
      <w:r w:rsidR="0016196B">
        <w:rPr>
          <w:sz w:val="21"/>
          <w:szCs w:val="21"/>
        </w:rPr>
        <w:t xml:space="preserve">. </w:t>
      </w:r>
      <w:r w:rsidR="00452169">
        <w:rPr>
          <w:sz w:val="21"/>
          <w:szCs w:val="21"/>
        </w:rPr>
        <w:t xml:space="preserve">This evident in the role of midwives as </w:t>
      </w:r>
      <w:r w:rsidR="00A873D9">
        <w:rPr>
          <w:sz w:val="21"/>
          <w:szCs w:val="21"/>
        </w:rPr>
        <w:t xml:space="preserve">individuals </w:t>
      </w:r>
      <w:r w:rsidR="00FE2ACB">
        <w:rPr>
          <w:sz w:val="21"/>
          <w:szCs w:val="21"/>
        </w:rPr>
        <w:t>who had carried out these</w:t>
      </w:r>
      <w:r w:rsidR="002A64A2">
        <w:rPr>
          <w:sz w:val="21"/>
          <w:szCs w:val="21"/>
        </w:rPr>
        <w:t xml:space="preserve"> </w:t>
      </w:r>
      <w:r w:rsidR="00FE2ACB">
        <w:rPr>
          <w:sz w:val="21"/>
          <w:szCs w:val="21"/>
        </w:rPr>
        <w:t xml:space="preserve">courses are seen to respond better to emergencies </w:t>
      </w:r>
      <w:r w:rsidR="002A64A2">
        <w:rPr>
          <w:sz w:val="21"/>
          <w:szCs w:val="21"/>
        </w:rPr>
        <w:t>situation</w:t>
      </w:r>
      <w:r w:rsidR="00FA6517">
        <w:rPr>
          <w:sz w:val="21"/>
          <w:szCs w:val="21"/>
        </w:rPr>
        <w:t xml:space="preserve"> in obstetric and neonatal</w:t>
      </w:r>
      <w:r w:rsidR="002A64A2">
        <w:rPr>
          <w:sz w:val="21"/>
          <w:szCs w:val="21"/>
        </w:rPr>
        <w:t xml:space="preserve">. </w:t>
      </w:r>
      <w:r w:rsidR="00FA6517">
        <w:rPr>
          <w:sz w:val="21"/>
          <w:szCs w:val="21"/>
        </w:rPr>
        <w:t xml:space="preserve">Therefore, it highly </w:t>
      </w:r>
      <w:r w:rsidR="00D30E19">
        <w:rPr>
          <w:sz w:val="21"/>
          <w:szCs w:val="21"/>
        </w:rPr>
        <w:t xml:space="preserve">important that midwives undertake these courses to better enhance their </w:t>
      </w:r>
      <w:r w:rsidR="00022440">
        <w:rPr>
          <w:sz w:val="21"/>
          <w:szCs w:val="21"/>
        </w:rPr>
        <w:t xml:space="preserve">competency in dealing with emergency obstetric and neonatal situation and provide safe and effective </w:t>
      </w:r>
      <w:r w:rsidR="00A5521A">
        <w:rPr>
          <w:sz w:val="21"/>
          <w:szCs w:val="21"/>
        </w:rPr>
        <w:t xml:space="preserve">care for women and newborn. </w:t>
      </w:r>
    </w:p>
    <w:p w14:paraId="2E67A19E" w14:textId="77777777" w:rsidR="005E7BC4" w:rsidRDefault="005E7BC4" w:rsidP="0156E134">
      <w:pPr>
        <w:spacing w:after="0"/>
        <w:rPr>
          <w:sz w:val="21"/>
          <w:szCs w:val="21"/>
        </w:rPr>
      </w:pPr>
    </w:p>
    <w:p w14:paraId="741B0445" w14:textId="77777777" w:rsidR="005E7BC4" w:rsidRDefault="005E7BC4" w:rsidP="0156E134">
      <w:pPr>
        <w:spacing w:after="0"/>
        <w:rPr>
          <w:sz w:val="21"/>
          <w:szCs w:val="21"/>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238123828"/>
      <w:r w:rsidRPr="0CF501EC">
        <w:rPr>
          <w:color w:val="4471C4"/>
        </w:rPr>
        <w:t>4</w:t>
      </w:r>
      <w:r w:rsidR="00A946CB" w:rsidRPr="0CF501EC">
        <w:rPr>
          <w:color w:val="4471C4"/>
        </w:rPr>
        <w:t xml:space="preserve"> Conclusion</w:t>
      </w:r>
      <w:bookmarkEnd w:id="6"/>
    </w:p>
    <w:p w14:paraId="3378B03E" w14:textId="24531CA7" w:rsidR="00F31064" w:rsidRDefault="00F31064" w:rsidP="0056659C">
      <w:pPr>
        <w:spacing w:after="0" w:line="240" w:lineRule="auto"/>
        <w:rPr>
          <w:sz w:val="21"/>
          <w:szCs w:val="21"/>
        </w:rPr>
      </w:pPr>
      <w:r>
        <w:rPr>
          <w:sz w:val="21"/>
          <w:szCs w:val="21"/>
        </w:rPr>
        <w:t xml:space="preserve">In conclusion, </w:t>
      </w:r>
      <w:r w:rsidRPr="00F31064">
        <w:rPr>
          <w:sz w:val="21"/>
          <w:szCs w:val="21"/>
        </w:rPr>
        <w:t xml:space="preserve">Registered Midwife plays a vital role at the intersection of clinical expertise and compassionate care. This report has identified clinical assessment and decision-making, woman-centred communication, and emergency obstetric and neonatal response as three essential skills that underpin safe and effective practice. Each skill is supported </w:t>
      </w:r>
      <w:r w:rsidR="00160E34">
        <w:rPr>
          <w:sz w:val="21"/>
          <w:szCs w:val="21"/>
        </w:rPr>
        <w:t xml:space="preserve">by </w:t>
      </w:r>
      <w:r w:rsidRPr="00F31064">
        <w:rPr>
          <w:sz w:val="21"/>
          <w:szCs w:val="21"/>
        </w:rPr>
        <w:t>evidence-based development strategies</w:t>
      </w:r>
      <w:r w:rsidR="00160E34">
        <w:rPr>
          <w:sz w:val="21"/>
          <w:szCs w:val="21"/>
        </w:rPr>
        <w:t xml:space="preserve"> such as </w:t>
      </w:r>
      <w:r w:rsidRPr="00F31064">
        <w:rPr>
          <w:sz w:val="21"/>
          <w:szCs w:val="21"/>
        </w:rPr>
        <w:t>reflective practice, patient feedback analysis, accredited emergency courses</w:t>
      </w:r>
      <w:r w:rsidR="005D4719">
        <w:rPr>
          <w:sz w:val="21"/>
          <w:szCs w:val="21"/>
        </w:rPr>
        <w:t>.</w:t>
      </w:r>
      <w:r w:rsidR="00B54BA6">
        <w:rPr>
          <w:sz w:val="21"/>
          <w:szCs w:val="21"/>
        </w:rPr>
        <w:t xml:space="preserve"> </w:t>
      </w:r>
      <w:r w:rsidR="00B54BA6" w:rsidRPr="00B54BA6">
        <w:rPr>
          <w:sz w:val="21"/>
          <w:szCs w:val="21"/>
        </w:rPr>
        <w:t>As someone who has observed midwifery from the delivery unit, it</w:t>
      </w:r>
      <w:r w:rsidR="00B54BA6">
        <w:rPr>
          <w:sz w:val="21"/>
          <w:szCs w:val="21"/>
        </w:rPr>
        <w:t xml:space="preserve"> is</w:t>
      </w:r>
      <w:r w:rsidR="00B54BA6" w:rsidRPr="00B54BA6">
        <w:rPr>
          <w:sz w:val="21"/>
          <w:szCs w:val="21"/>
        </w:rPr>
        <w:t xml:space="preserve"> understand</w:t>
      </w:r>
      <w:r w:rsidR="00B54BA6">
        <w:rPr>
          <w:sz w:val="21"/>
          <w:szCs w:val="21"/>
        </w:rPr>
        <w:t>able</w:t>
      </w:r>
      <w:r w:rsidR="00B54BA6" w:rsidRPr="00B54BA6">
        <w:rPr>
          <w:sz w:val="21"/>
          <w:szCs w:val="21"/>
        </w:rPr>
        <w:t xml:space="preserve"> that these skills are not merely competencies on paper; </w:t>
      </w:r>
      <w:r w:rsidR="00B54BA6">
        <w:rPr>
          <w:sz w:val="21"/>
          <w:szCs w:val="21"/>
        </w:rPr>
        <w:t xml:space="preserve">however, </w:t>
      </w:r>
      <w:r w:rsidR="00B54BA6" w:rsidRPr="00B54BA6">
        <w:rPr>
          <w:sz w:val="21"/>
          <w:szCs w:val="21"/>
        </w:rPr>
        <w:t>they are the difference between a traumatic birth experience and an empowered one, between a missed warning sign and a life saved. Developing these skills through structured, continuous professional development is essential for a</w:t>
      </w:r>
      <w:r w:rsidR="00B54BA6">
        <w:rPr>
          <w:sz w:val="21"/>
          <w:szCs w:val="21"/>
        </w:rPr>
        <w:t>n individual</w:t>
      </w:r>
      <w:r w:rsidR="00B54BA6" w:rsidRPr="00B54BA6">
        <w:rPr>
          <w:sz w:val="21"/>
          <w:szCs w:val="21"/>
        </w:rPr>
        <w:t xml:space="preserve"> aspiring to enter this demanding yet rewarding profession.</w:t>
      </w:r>
    </w:p>
    <w:p w14:paraId="730A0780" w14:textId="77777777" w:rsidR="005D4719" w:rsidRDefault="005D4719" w:rsidP="0056659C">
      <w:pPr>
        <w:spacing w:after="0" w:line="240" w:lineRule="auto"/>
        <w:rPr>
          <w:sz w:val="21"/>
          <w:szCs w:val="21"/>
        </w:rPr>
      </w:pPr>
    </w:p>
    <w:p w14:paraId="2EBFCB43" w14:textId="77777777" w:rsidR="005D4719" w:rsidRPr="0056659C" w:rsidRDefault="005D4719" w:rsidP="0056659C">
      <w:pPr>
        <w:spacing w:after="0" w:line="240" w:lineRule="auto"/>
        <w:rPr>
          <w:sz w:val="21"/>
          <w:szCs w:val="21"/>
        </w:rPr>
      </w:pPr>
    </w:p>
    <w:p w14:paraId="71EFEDCA" w14:textId="77777777" w:rsidR="005D4719" w:rsidRDefault="005D4719" w:rsidP="0156E134">
      <w:pPr>
        <w:pStyle w:val="Heading2"/>
        <w:rPr>
          <w:color w:val="4471C4"/>
        </w:rPr>
      </w:pPr>
    </w:p>
    <w:p w14:paraId="6C4B494D" w14:textId="7F4E17B1" w:rsidR="00226D31" w:rsidRPr="002976D4" w:rsidRDefault="00226D31" w:rsidP="0156E134">
      <w:pPr>
        <w:pStyle w:val="Heading2"/>
        <w:rPr>
          <w:color w:val="4472C4" w:themeColor="accent1"/>
        </w:rPr>
      </w:pPr>
      <w:bookmarkStart w:id="7" w:name="_Toc238123829"/>
      <w:r w:rsidRPr="0CF501EC">
        <w:rPr>
          <w:color w:val="4471C4"/>
        </w:rPr>
        <w:t>5 Reference List</w:t>
      </w:r>
      <w:bookmarkEnd w:id="7"/>
    </w:p>
    <w:p w14:paraId="3FDA3070" w14:textId="495D5538" w:rsidR="00C83846" w:rsidRPr="00DD6387" w:rsidRDefault="00C83846" w:rsidP="005E44B5">
      <w:pPr>
        <w:rPr>
          <w:sz w:val="22"/>
        </w:rPr>
      </w:pPr>
      <w:r>
        <w:rPr>
          <w:sz w:val="22"/>
        </w:rPr>
        <w:t xml:space="preserve">Davis, </w:t>
      </w:r>
      <w:r w:rsidR="005920B1">
        <w:rPr>
          <w:sz w:val="22"/>
        </w:rPr>
        <w:t xml:space="preserve">D.L et al. (2021). </w:t>
      </w:r>
      <w:r w:rsidR="00DD6387" w:rsidRPr="00DD6387">
        <w:rPr>
          <w:sz w:val="22"/>
        </w:rPr>
        <w:t>Development of the Woman-Centred Care Scale- Midwife Self Report (WCCS-MSR)</w:t>
      </w:r>
      <w:r w:rsidR="004B6462">
        <w:rPr>
          <w:sz w:val="22"/>
        </w:rPr>
        <w:t xml:space="preserve">. </w:t>
      </w:r>
      <w:r w:rsidR="004B6462" w:rsidRPr="00C13C90">
        <w:rPr>
          <w:i/>
          <w:iCs/>
          <w:sz w:val="22"/>
        </w:rPr>
        <w:t>BMC Pregnancy Childbirth</w:t>
      </w:r>
      <w:r w:rsidR="004B6462">
        <w:rPr>
          <w:sz w:val="22"/>
        </w:rPr>
        <w:t xml:space="preserve"> </w:t>
      </w:r>
      <w:r w:rsidR="00C13C90">
        <w:rPr>
          <w:sz w:val="22"/>
        </w:rPr>
        <w:t>21(1)</w:t>
      </w:r>
    </w:p>
    <w:p w14:paraId="21A3CFDF" w14:textId="4A587DAD" w:rsidR="0084044D" w:rsidRDefault="0084044D" w:rsidP="005E44B5">
      <w:pPr>
        <w:rPr>
          <w:sz w:val="22"/>
        </w:rPr>
      </w:pPr>
      <w:r>
        <w:rPr>
          <w:sz w:val="22"/>
        </w:rPr>
        <w:t xml:space="preserve">El-Ardat, M.A, et al.  (2025). </w:t>
      </w:r>
      <w:r w:rsidRPr="0084044D">
        <w:rPr>
          <w:sz w:val="22"/>
        </w:rPr>
        <w:t xml:space="preserve">The Role and Importance of The Midwife Before, During and After Birth and Their Status </w:t>
      </w:r>
      <w:proofErr w:type="gramStart"/>
      <w:r w:rsidRPr="0084044D">
        <w:rPr>
          <w:sz w:val="22"/>
        </w:rPr>
        <w:t>In</w:t>
      </w:r>
      <w:proofErr w:type="gramEnd"/>
      <w:r w:rsidRPr="0084044D">
        <w:rPr>
          <w:sz w:val="22"/>
        </w:rPr>
        <w:t xml:space="preserve"> </w:t>
      </w:r>
      <w:proofErr w:type="gramStart"/>
      <w:r w:rsidRPr="0084044D">
        <w:rPr>
          <w:sz w:val="22"/>
        </w:rPr>
        <w:t>The</w:t>
      </w:r>
      <w:proofErr w:type="gramEnd"/>
      <w:r w:rsidRPr="0084044D">
        <w:rPr>
          <w:sz w:val="22"/>
        </w:rPr>
        <w:t xml:space="preserve"> Health System</w:t>
      </w:r>
      <w:r>
        <w:rPr>
          <w:sz w:val="22"/>
        </w:rPr>
        <w:t xml:space="preserve">. </w:t>
      </w:r>
      <w:r w:rsidRPr="0084044D">
        <w:rPr>
          <w:i/>
          <w:iCs/>
          <w:sz w:val="22"/>
        </w:rPr>
        <w:t>Journal of Community Medicine and Public Health Reports</w:t>
      </w:r>
      <w:r>
        <w:rPr>
          <w:sz w:val="22"/>
        </w:rPr>
        <w:t xml:space="preserve"> 6(1)</w:t>
      </w:r>
    </w:p>
    <w:p w14:paraId="7E4F4DD4" w14:textId="3C31BE12" w:rsidR="00C04BD6" w:rsidRDefault="00C04BD6" w:rsidP="005E44B5">
      <w:pPr>
        <w:rPr>
          <w:sz w:val="22"/>
        </w:rPr>
      </w:pPr>
      <w:r>
        <w:rPr>
          <w:sz w:val="22"/>
        </w:rPr>
        <w:lastRenderedPageBreak/>
        <w:t xml:space="preserve">HEE. (2026). </w:t>
      </w:r>
      <w:r w:rsidR="0025794C" w:rsidRPr="005F2299">
        <w:rPr>
          <w:i/>
          <w:iCs/>
          <w:sz w:val="22"/>
        </w:rPr>
        <w:t>Advanced Clinical Practice in Midwifery</w:t>
      </w:r>
      <w:r w:rsidR="005876E3" w:rsidRPr="005F2299">
        <w:rPr>
          <w:i/>
          <w:iCs/>
          <w:sz w:val="22"/>
        </w:rPr>
        <w:t>: Capability Framework</w:t>
      </w:r>
      <w:r w:rsidR="005876E3">
        <w:rPr>
          <w:sz w:val="22"/>
        </w:rPr>
        <w:t xml:space="preserve">. [online]. Available at: </w:t>
      </w:r>
      <w:hyperlink r:id="rId9" w:history="1">
        <w:r w:rsidR="005F2299" w:rsidRPr="005F2299">
          <w:rPr>
            <w:rStyle w:val="Hyperlink"/>
            <w:sz w:val="22"/>
          </w:rPr>
          <w:t>Advanced Clinical Practice in Midwifery: Capability Framework - Advanced Practice</w:t>
        </w:r>
      </w:hyperlink>
      <w:r w:rsidR="005F2299">
        <w:rPr>
          <w:sz w:val="22"/>
        </w:rPr>
        <w:t xml:space="preserve"> (Accessed 4</w:t>
      </w:r>
      <w:r w:rsidR="005F2299" w:rsidRPr="005F2299">
        <w:rPr>
          <w:sz w:val="22"/>
          <w:vertAlign w:val="superscript"/>
        </w:rPr>
        <w:t>th</w:t>
      </w:r>
      <w:r w:rsidR="005F2299">
        <w:rPr>
          <w:sz w:val="22"/>
        </w:rPr>
        <w:t xml:space="preserve"> August 2026)</w:t>
      </w:r>
    </w:p>
    <w:p w14:paraId="592A0A43" w14:textId="59E6E3EE" w:rsidR="00B54BA6" w:rsidRDefault="00B54BA6" w:rsidP="005E44B5">
      <w:pPr>
        <w:rPr>
          <w:sz w:val="22"/>
        </w:rPr>
      </w:pPr>
      <w:r>
        <w:rPr>
          <w:sz w:val="22"/>
        </w:rPr>
        <w:t xml:space="preserve">ICM. (2026). </w:t>
      </w:r>
      <w:r w:rsidR="00466C29" w:rsidRPr="00EB4CEC">
        <w:rPr>
          <w:i/>
          <w:iCs/>
          <w:sz w:val="22"/>
        </w:rPr>
        <w:t>Why Simulation-Based Training Matters: Preparing Midwives for Real-World Emergencies</w:t>
      </w:r>
      <w:r w:rsidR="00466C29">
        <w:rPr>
          <w:sz w:val="22"/>
        </w:rPr>
        <w:t xml:space="preserve">. [online]. Available at: </w:t>
      </w:r>
      <w:hyperlink r:id="rId10" w:history="1">
        <w:r w:rsidR="00EB4CEC" w:rsidRPr="00EB4CEC">
          <w:rPr>
            <w:rStyle w:val="Hyperlink"/>
            <w:sz w:val="22"/>
          </w:rPr>
          <w:t>Why Simulation-Based Training Matters: Preparing Midwives for Real-World Emergencies | International Confederation of Midwives</w:t>
        </w:r>
      </w:hyperlink>
      <w:r w:rsidR="00EB4CEC">
        <w:rPr>
          <w:sz w:val="22"/>
        </w:rPr>
        <w:t xml:space="preserve"> (Accessed 6</w:t>
      </w:r>
      <w:r w:rsidR="00EB4CEC" w:rsidRPr="00EB4CEC">
        <w:rPr>
          <w:sz w:val="22"/>
          <w:vertAlign w:val="superscript"/>
        </w:rPr>
        <w:t>th</w:t>
      </w:r>
      <w:r w:rsidR="00EB4CEC">
        <w:rPr>
          <w:sz w:val="22"/>
        </w:rPr>
        <w:t xml:space="preserve"> August 2026)</w:t>
      </w:r>
    </w:p>
    <w:p w14:paraId="1D0F2D59" w14:textId="1E5B32F3" w:rsidR="004552CE" w:rsidRDefault="00F915BB" w:rsidP="005E44B5">
      <w:pPr>
        <w:rPr>
          <w:sz w:val="22"/>
        </w:rPr>
      </w:pPr>
      <w:r>
        <w:rPr>
          <w:sz w:val="22"/>
        </w:rPr>
        <w:t xml:space="preserve">NHS. (2026). </w:t>
      </w:r>
      <w:r w:rsidRPr="00F915BB">
        <w:rPr>
          <w:i/>
          <w:iCs/>
          <w:sz w:val="22"/>
        </w:rPr>
        <w:t>Midwife</w:t>
      </w:r>
      <w:r>
        <w:rPr>
          <w:sz w:val="22"/>
        </w:rPr>
        <w:t xml:space="preserve">. [online]. Available at: </w:t>
      </w:r>
      <w:hyperlink r:id="rId11" w:history="1">
        <w:r w:rsidRPr="00F915BB">
          <w:rPr>
            <w:rStyle w:val="Hyperlink"/>
            <w:sz w:val="22"/>
          </w:rPr>
          <w:t>Midwife | Health Careers</w:t>
        </w:r>
      </w:hyperlink>
      <w:r>
        <w:rPr>
          <w:sz w:val="22"/>
        </w:rPr>
        <w:t xml:space="preserve"> (Accessed </w:t>
      </w:r>
      <w:r w:rsidR="007A1BDD">
        <w:rPr>
          <w:sz w:val="22"/>
        </w:rPr>
        <w:t>4</w:t>
      </w:r>
      <w:r w:rsidRPr="00F915BB">
        <w:rPr>
          <w:sz w:val="22"/>
          <w:vertAlign w:val="superscript"/>
        </w:rPr>
        <w:t>th</w:t>
      </w:r>
      <w:r>
        <w:rPr>
          <w:sz w:val="22"/>
        </w:rPr>
        <w:t xml:space="preserve"> August 2026). </w:t>
      </w:r>
    </w:p>
    <w:p w14:paraId="7CD493F8" w14:textId="1D92DB66" w:rsidR="004B44CD" w:rsidRDefault="004B44CD" w:rsidP="005E44B5">
      <w:pPr>
        <w:rPr>
          <w:sz w:val="22"/>
        </w:rPr>
      </w:pPr>
      <w:r>
        <w:rPr>
          <w:sz w:val="22"/>
        </w:rPr>
        <w:t xml:space="preserve">NMC. (2019). Revalidation. [online]. Available at: </w:t>
      </w:r>
      <w:hyperlink r:id="rId12" w:anchor="page=25" w:history="1">
        <w:r w:rsidR="00C777D8" w:rsidRPr="00C777D8">
          <w:rPr>
            <w:rStyle w:val="Hyperlink"/>
            <w:sz w:val="22"/>
          </w:rPr>
          <w:t>how-to-revalidate-booklet.pdf</w:t>
        </w:r>
      </w:hyperlink>
      <w:r w:rsidR="00C777D8">
        <w:rPr>
          <w:sz w:val="22"/>
        </w:rPr>
        <w:t xml:space="preserve"> (Accessed 5</w:t>
      </w:r>
      <w:r w:rsidR="00C777D8" w:rsidRPr="00C777D8">
        <w:rPr>
          <w:sz w:val="22"/>
          <w:vertAlign w:val="superscript"/>
        </w:rPr>
        <w:t>th</w:t>
      </w:r>
      <w:r w:rsidR="00C777D8">
        <w:rPr>
          <w:sz w:val="22"/>
        </w:rPr>
        <w:t xml:space="preserve"> August 2026)</w:t>
      </w:r>
    </w:p>
    <w:p w14:paraId="4B8FDCD1" w14:textId="1DB67C8B" w:rsidR="00F94C5A" w:rsidRDefault="00F94C5A" w:rsidP="005E44B5">
      <w:pPr>
        <w:rPr>
          <w:sz w:val="22"/>
        </w:rPr>
      </w:pPr>
      <w:r>
        <w:rPr>
          <w:sz w:val="22"/>
        </w:rPr>
        <w:t xml:space="preserve">NMC. (2019). </w:t>
      </w:r>
      <w:r w:rsidR="00931EB9" w:rsidRPr="005876E3">
        <w:rPr>
          <w:i/>
          <w:iCs/>
          <w:sz w:val="22"/>
        </w:rPr>
        <w:t>Standards for Proficiency for Midwive</w:t>
      </w:r>
      <w:r w:rsidR="00931EB9">
        <w:rPr>
          <w:sz w:val="22"/>
        </w:rPr>
        <w:t xml:space="preserve">s. [online]. Available at: </w:t>
      </w:r>
      <w:hyperlink r:id="rId13" w:history="1">
        <w:r w:rsidR="00E912E1" w:rsidRPr="00E912E1">
          <w:rPr>
            <w:rStyle w:val="Hyperlink"/>
            <w:sz w:val="22"/>
          </w:rPr>
          <w:t>standards-of-proficiency-for-midwives.pdf</w:t>
        </w:r>
      </w:hyperlink>
      <w:r w:rsidR="00E912E1">
        <w:rPr>
          <w:sz w:val="22"/>
        </w:rPr>
        <w:t xml:space="preserve"> (Accessed 4</w:t>
      </w:r>
      <w:r w:rsidR="00E912E1" w:rsidRPr="00E912E1">
        <w:rPr>
          <w:sz w:val="22"/>
          <w:vertAlign w:val="superscript"/>
        </w:rPr>
        <w:t>th</w:t>
      </w:r>
      <w:r w:rsidR="00E912E1">
        <w:rPr>
          <w:sz w:val="22"/>
        </w:rPr>
        <w:t xml:space="preserve"> August 2026)</w:t>
      </w:r>
    </w:p>
    <w:p w14:paraId="080314A5" w14:textId="09240058" w:rsidR="00C641D1" w:rsidRDefault="00C641D1" w:rsidP="005E44B5">
      <w:pPr>
        <w:rPr>
          <w:sz w:val="22"/>
        </w:rPr>
      </w:pPr>
      <w:r>
        <w:rPr>
          <w:sz w:val="22"/>
        </w:rPr>
        <w:t xml:space="preserve">NMC. (2026). </w:t>
      </w:r>
      <w:r w:rsidR="009124C2">
        <w:rPr>
          <w:sz w:val="22"/>
        </w:rPr>
        <w:t xml:space="preserve">Lack of Competence. [online]. Available at: </w:t>
      </w:r>
      <w:hyperlink r:id="rId14" w:history="1">
        <w:r w:rsidR="007A1BDD" w:rsidRPr="007A1BDD">
          <w:rPr>
            <w:rStyle w:val="Hyperlink"/>
            <w:sz w:val="22"/>
          </w:rPr>
          <w:t>Lack of competence - The Nursing and Midwifery Council</w:t>
        </w:r>
      </w:hyperlink>
      <w:r w:rsidR="007A1BDD">
        <w:rPr>
          <w:sz w:val="22"/>
        </w:rPr>
        <w:t xml:space="preserve"> (Accessed 4</w:t>
      </w:r>
      <w:r w:rsidR="007A1BDD" w:rsidRPr="007A1BDD">
        <w:rPr>
          <w:sz w:val="22"/>
          <w:vertAlign w:val="superscript"/>
        </w:rPr>
        <w:t>th</w:t>
      </w:r>
      <w:r w:rsidR="007A1BDD">
        <w:rPr>
          <w:sz w:val="22"/>
        </w:rPr>
        <w:t xml:space="preserve"> August 2026)</w:t>
      </w:r>
    </w:p>
    <w:p w14:paraId="4A9C117D" w14:textId="4A962607" w:rsidR="003035D4" w:rsidRDefault="003035D4" w:rsidP="005E44B5">
      <w:pPr>
        <w:rPr>
          <w:sz w:val="22"/>
        </w:rPr>
      </w:pPr>
      <w:r>
        <w:rPr>
          <w:sz w:val="22"/>
        </w:rPr>
        <w:t xml:space="preserve">Rajan-Brown, </w:t>
      </w:r>
      <w:r w:rsidR="00777CEF">
        <w:rPr>
          <w:sz w:val="22"/>
        </w:rPr>
        <w:t xml:space="preserve">N and Mitchell, A. (2020). </w:t>
      </w:r>
      <w:r w:rsidR="00777CEF" w:rsidRPr="00777CEF">
        <w:rPr>
          <w:sz w:val="22"/>
        </w:rPr>
        <w:t>The NMC Code and its application to the role of the midwife in antenatal care: a student perspective</w:t>
      </w:r>
      <w:r w:rsidR="00777CEF">
        <w:rPr>
          <w:sz w:val="22"/>
        </w:rPr>
        <w:t xml:space="preserve">. </w:t>
      </w:r>
      <w:r w:rsidR="00777CEF" w:rsidRPr="00777CEF">
        <w:rPr>
          <w:i/>
          <w:iCs/>
          <w:sz w:val="22"/>
        </w:rPr>
        <w:t>British Journal of Midwifery</w:t>
      </w:r>
      <w:r w:rsidR="00777CEF">
        <w:rPr>
          <w:sz w:val="22"/>
        </w:rPr>
        <w:t xml:space="preserve"> 28(12)</w:t>
      </w:r>
    </w:p>
    <w:p w14:paraId="3A9370D6" w14:textId="69DE091F" w:rsidR="00794913" w:rsidRDefault="00794913" w:rsidP="00794913">
      <w:pPr>
        <w:spacing w:after="0"/>
        <w:rPr>
          <w:b/>
          <w:bCs/>
          <w:sz w:val="21"/>
          <w:szCs w:val="21"/>
        </w:rPr>
      </w:pPr>
      <w:r>
        <w:rPr>
          <w:sz w:val="21"/>
          <w:szCs w:val="21"/>
        </w:rPr>
        <w:t xml:space="preserve">Resuscitation Council UK. (2026). </w:t>
      </w:r>
      <w:r w:rsidR="003F7C5A" w:rsidRPr="006B7E5D">
        <w:rPr>
          <w:i/>
          <w:iCs/>
          <w:sz w:val="21"/>
          <w:szCs w:val="21"/>
        </w:rPr>
        <w:t>Training for healthcare professionals</w:t>
      </w:r>
      <w:r w:rsidR="003F7C5A">
        <w:rPr>
          <w:sz w:val="21"/>
          <w:szCs w:val="21"/>
        </w:rPr>
        <w:t xml:space="preserve">. [online]. Available at: </w:t>
      </w:r>
      <w:hyperlink r:id="rId15" w:history="1">
        <w:r w:rsidR="006B7E5D" w:rsidRPr="006B7E5D">
          <w:rPr>
            <w:rStyle w:val="Hyperlink"/>
            <w:sz w:val="21"/>
            <w:szCs w:val="21"/>
          </w:rPr>
          <w:t>Training for healthcare professionals | Resuscitation Council UK</w:t>
        </w:r>
      </w:hyperlink>
      <w:r w:rsidR="006B7E5D">
        <w:rPr>
          <w:sz w:val="21"/>
          <w:szCs w:val="21"/>
        </w:rPr>
        <w:t xml:space="preserve"> (Accessed 6</w:t>
      </w:r>
      <w:r w:rsidR="006B7E5D" w:rsidRPr="006B7E5D">
        <w:rPr>
          <w:sz w:val="21"/>
          <w:szCs w:val="21"/>
          <w:vertAlign w:val="superscript"/>
        </w:rPr>
        <w:t>th</w:t>
      </w:r>
      <w:r w:rsidR="006B7E5D">
        <w:rPr>
          <w:sz w:val="21"/>
          <w:szCs w:val="21"/>
        </w:rPr>
        <w:t xml:space="preserve"> August 2026)</w:t>
      </w:r>
    </w:p>
    <w:p w14:paraId="10FFA617" w14:textId="77777777" w:rsidR="00794913" w:rsidRDefault="00794913" w:rsidP="005E44B5">
      <w:pPr>
        <w:rPr>
          <w:sz w:val="22"/>
        </w:rPr>
      </w:pPr>
    </w:p>
    <w:p w14:paraId="4790BEC9" w14:textId="147BF446" w:rsidR="003F5105" w:rsidRPr="003F5105" w:rsidRDefault="00F2791A" w:rsidP="003F5105">
      <w:pPr>
        <w:rPr>
          <w:b/>
          <w:bCs/>
          <w:sz w:val="22"/>
        </w:rPr>
      </w:pPr>
      <w:r>
        <w:rPr>
          <w:sz w:val="22"/>
        </w:rPr>
        <w:t>Z</w:t>
      </w:r>
      <w:r w:rsidR="00F84399">
        <w:rPr>
          <w:sz w:val="22"/>
        </w:rPr>
        <w:t xml:space="preserve">ondag, D.C et al. (2022). </w:t>
      </w:r>
      <w:r w:rsidR="003F5105" w:rsidRPr="003F5105">
        <w:rPr>
          <w:sz w:val="22"/>
        </w:rPr>
        <w:t>Knowledge and skills used for clinical decision-making on childbirth interventions: A qualitative study among midwives in the Netherlands</w:t>
      </w:r>
      <w:r w:rsidR="003F5105">
        <w:rPr>
          <w:sz w:val="22"/>
        </w:rPr>
        <w:t xml:space="preserve">. </w:t>
      </w:r>
      <w:r w:rsidR="0082100D" w:rsidRPr="0082100D">
        <w:rPr>
          <w:i/>
          <w:iCs/>
          <w:sz w:val="22"/>
        </w:rPr>
        <w:t>European Journal of Midwifery</w:t>
      </w:r>
      <w:r w:rsidR="0082100D">
        <w:rPr>
          <w:sz w:val="22"/>
        </w:rPr>
        <w:t xml:space="preserve"> 1(6)</w:t>
      </w:r>
    </w:p>
    <w:p w14:paraId="227F05A2" w14:textId="64A7F4A7" w:rsidR="00F2791A" w:rsidRPr="00777CEF" w:rsidRDefault="006B7E5D" w:rsidP="005E44B5">
      <w:pPr>
        <w:rPr>
          <w:sz w:val="22"/>
        </w:rPr>
      </w:pPr>
      <w:r>
        <w:rPr>
          <w:sz w:val="22"/>
        </w:rPr>
        <w:t xml:space="preserve"> </w:t>
      </w:r>
    </w:p>
    <w:sectPr w:rsidR="00F2791A" w:rsidRPr="00777CEF" w:rsidSect="00D676C3">
      <w:headerReference w:type="even" r:id="rId16"/>
      <w:head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D3237" w14:textId="77777777" w:rsidR="005D6785" w:rsidRDefault="005D6785" w:rsidP="003C7C97">
      <w:pPr>
        <w:spacing w:after="0" w:line="240" w:lineRule="auto"/>
      </w:pPr>
      <w:r>
        <w:separator/>
      </w:r>
    </w:p>
  </w:endnote>
  <w:endnote w:type="continuationSeparator" w:id="0">
    <w:p w14:paraId="3C032C73" w14:textId="77777777" w:rsidR="005D6785" w:rsidRDefault="005D678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1D71D" w14:textId="77777777" w:rsidR="005D6785" w:rsidRDefault="005D6785" w:rsidP="003C7C97">
      <w:pPr>
        <w:spacing w:after="0" w:line="240" w:lineRule="auto"/>
      </w:pPr>
      <w:r>
        <w:separator/>
      </w:r>
    </w:p>
  </w:footnote>
  <w:footnote w:type="continuationSeparator" w:id="0">
    <w:p w14:paraId="2E374864" w14:textId="77777777" w:rsidR="005D6785" w:rsidRDefault="005D678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AD8F8D0"/>
    <w:lvl w:ilvl="0" w:tplc="D6946DEA">
      <w:start w:val="1"/>
      <w:numFmt w:val="bullet"/>
      <w:lvlText w:val=""/>
      <w:lvlJc w:val="left"/>
      <w:pPr>
        <w:ind w:left="720" w:hanging="360"/>
      </w:pPr>
      <w:rPr>
        <w:rFonts w:ascii="Symbol" w:hAnsi="Symbol" w:hint="default"/>
      </w:rPr>
    </w:lvl>
    <w:lvl w:ilvl="1" w:tplc="37925010">
      <w:start w:val="1"/>
      <w:numFmt w:val="bullet"/>
      <w:lvlText w:val="o"/>
      <w:lvlJc w:val="left"/>
      <w:pPr>
        <w:ind w:left="1440" w:hanging="360"/>
      </w:pPr>
      <w:rPr>
        <w:rFonts w:ascii="Courier New" w:hAnsi="Courier New" w:hint="default"/>
      </w:rPr>
    </w:lvl>
    <w:lvl w:ilvl="2" w:tplc="0826F070">
      <w:start w:val="1"/>
      <w:numFmt w:val="bullet"/>
      <w:lvlText w:val=""/>
      <w:lvlJc w:val="left"/>
      <w:pPr>
        <w:ind w:left="2160" w:hanging="360"/>
      </w:pPr>
      <w:rPr>
        <w:rFonts w:ascii="Wingdings" w:hAnsi="Wingdings" w:hint="default"/>
      </w:rPr>
    </w:lvl>
    <w:lvl w:ilvl="3" w:tplc="7DD49726">
      <w:start w:val="1"/>
      <w:numFmt w:val="bullet"/>
      <w:lvlText w:val=""/>
      <w:lvlJc w:val="left"/>
      <w:pPr>
        <w:ind w:left="2880" w:hanging="360"/>
      </w:pPr>
      <w:rPr>
        <w:rFonts w:ascii="Symbol" w:hAnsi="Symbol" w:hint="default"/>
      </w:rPr>
    </w:lvl>
    <w:lvl w:ilvl="4" w:tplc="3B62B0DA">
      <w:start w:val="1"/>
      <w:numFmt w:val="bullet"/>
      <w:lvlText w:val="o"/>
      <w:lvlJc w:val="left"/>
      <w:pPr>
        <w:ind w:left="3600" w:hanging="360"/>
      </w:pPr>
      <w:rPr>
        <w:rFonts w:ascii="Courier New" w:hAnsi="Courier New" w:hint="default"/>
      </w:rPr>
    </w:lvl>
    <w:lvl w:ilvl="5" w:tplc="2500E976">
      <w:start w:val="1"/>
      <w:numFmt w:val="bullet"/>
      <w:lvlText w:val=""/>
      <w:lvlJc w:val="left"/>
      <w:pPr>
        <w:ind w:left="4320" w:hanging="360"/>
      </w:pPr>
      <w:rPr>
        <w:rFonts w:ascii="Wingdings" w:hAnsi="Wingdings" w:hint="default"/>
      </w:rPr>
    </w:lvl>
    <w:lvl w:ilvl="6" w:tplc="0AF2243E">
      <w:start w:val="1"/>
      <w:numFmt w:val="bullet"/>
      <w:lvlText w:val=""/>
      <w:lvlJc w:val="left"/>
      <w:pPr>
        <w:ind w:left="5040" w:hanging="360"/>
      </w:pPr>
      <w:rPr>
        <w:rFonts w:ascii="Symbol" w:hAnsi="Symbol" w:hint="default"/>
      </w:rPr>
    </w:lvl>
    <w:lvl w:ilvl="7" w:tplc="C26427F4">
      <w:start w:val="1"/>
      <w:numFmt w:val="bullet"/>
      <w:lvlText w:val="o"/>
      <w:lvlJc w:val="left"/>
      <w:pPr>
        <w:ind w:left="5760" w:hanging="360"/>
      </w:pPr>
      <w:rPr>
        <w:rFonts w:ascii="Courier New" w:hAnsi="Courier New" w:hint="default"/>
      </w:rPr>
    </w:lvl>
    <w:lvl w:ilvl="8" w:tplc="447C955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6709352"/>
    <w:lvl w:ilvl="0" w:tplc="248ED8A0">
      <w:start w:val="1"/>
      <w:numFmt w:val="bullet"/>
      <w:lvlText w:val=""/>
      <w:lvlJc w:val="left"/>
      <w:pPr>
        <w:ind w:left="720" w:hanging="360"/>
      </w:pPr>
      <w:rPr>
        <w:rFonts w:ascii="Symbol" w:hAnsi="Symbol" w:hint="default"/>
      </w:rPr>
    </w:lvl>
    <w:lvl w:ilvl="1" w:tplc="EA461C4C">
      <w:start w:val="1"/>
      <w:numFmt w:val="bullet"/>
      <w:lvlText w:val="o"/>
      <w:lvlJc w:val="left"/>
      <w:pPr>
        <w:ind w:left="1440" w:hanging="360"/>
      </w:pPr>
      <w:rPr>
        <w:rFonts w:ascii="Courier New" w:hAnsi="Courier New" w:hint="default"/>
      </w:rPr>
    </w:lvl>
    <w:lvl w:ilvl="2" w:tplc="F4A05F7E">
      <w:start w:val="1"/>
      <w:numFmt w:val="bullet"/>
      <w:lvlText w:val=""/>
      <w:lvlJc w:val="left"/>
      <w:pPr>
        <w:ind w:left="2160" w:hanging="360"/>
      </w:pPr>
      <w:rPr>
        <w:rFonts w:ascii="Wingdings" w:hAnsi="Wingdings" w:hint="default"/>
      </w:rPr>
    </w:lvl>
    <w:lvl w:ilvl="3" w:tplc="B7E0B50C">
      <w:start w:val="1"/>
      <w:numFmt w:val="bullet"/>
      <w:lvlText w:val=""/>
      <w:lvlJc w:val="left"/>
      <w:pPr>
        <w:ind w:left="2880" w:hanging="360"/>
      </w:pPr>
      <w:rPr>
        <w:rFonts w:ascii="Symbol" w:hAnsi="Symbol" w:hint="default"/>
      </w:rPr>
    </w:lvl>
    <w:lvl w:ilvl="4" w:tplc="1AFC95A8">
      <w:start w:val="1"/>
      <w:numFmt w:val="bullet"/>
      <w:lvlText w:val="o"/>
      <w:lvlJc w:val="left"/>
      <w:pPr>
        <w:ind w:left="3600" w:hanging="360"/>
      </w:pPr>
      <w:rPr>
        <w:rFonts w:ascii="Courier New" w:hAnsi="Courier New" w:hint="default"/>
      </w:rPr>
    </w:lvl>
    <w:lvl w:ilvl="5" w:tplc="D7EC1C3E">
      <w:start w:val="1"/>
      <w:numFmt w:val="bullet"/>
      <w:lvlText w:val=""/>
      <w:lvlJc w:val="left"/>
      <w:pPr>
        <w:ind w:left="4320" w:hanging="360"/>
      </w:pPr>
      <w:rPr>
        <w:rFonts w:ascii="Wingdings" w:hAnsi="Wingdings" w:hint="default"/>
      </w:rPr>
    </w:lvl>
    <w:lvl w:ilvl="6" w:tplc="C79E91AC">
      <w:start w:val="1"/>
      <w:numFmt w:val="bullet"/>
      <w:lvlText w:val=""/>
      <w:lvlJc w:val="left"/>
      <w:pPr>
        <w:ind w:left="5040" w:hanging="360"/>
      </w:pPr>
      <w:rPr>
        <w:rFonts w:ascii="Symbol" w:hAnsi="Symbol" w:hint="default"/>
      </w:rPr>
    </w:lvl>
    <w:lvl w:ilvl="7" w:tplc="FB84A894">
      <w:start w:val="1"/>
      <w:numFmt w:val="bullet"/>
      <w:lvlText w:val="o"/>
      <w:lvlJc w:val="left"/>
      <w:pPr>
        <w:ind w:left="5760" w:hanging="360"/>
      </w:pPr>
      <w:rPr>
        <w:rFonts w:ascii="Courier New" w:hAnsi="Courier New" w:hint="default"/>
      </w:rPr>
    </w:lvl>
    <w:lvl w:ilvl="8" w:tplc="BE0A293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AC424FE"/>
    <w:lvl w:ilvl="0" w:tplc="A9664422">
      <w:start w:val="1"/>
      <w:numFmt w:val="bullet"/>
      <w:lvlText w:val=""/>
      <w:lvlJc w:val="left"/>
      <w:pPr>
        <w:ind w:left="720" w:hanging="360"/>
      </w:pPr>
      <w:rPr>
        <w:rFonts w:ascii="Symbol" w:hAnsi="Symbol" w:hint="default"/>
      </w:rPr>
    </w:lvl>
    <w:lvl w:ilvl="1" w:tplc="50065D68">
      <w:start w:val="1"/>
      <w:numFmt w:val="bullet"/>
      <w:lvlText w:val="o"/>
      <w:lvlJc w:val="left"/>
      <w:pPr>
        <w:ind w:left="1440" w:hanging="360"/>
      </w:pPr>
      <w:rPr>
        <w:rFonts w:ascii="Courier New" w:hAnsi="Courier New" w:hint="default"/>
      </w:rPr>
    </w:lvl>
    <w:lvl w:ilvl="2" w:tplc="D61A49B6">
      <w:start w:val="1"/>
      <w:numFmt w:val="bullet"/>
      <w:lvlText w:val=""/>
      <w:lvlJc w:val="left"/>
      <w:pPr>
        <w:ind w:left="2160" w:hanging="360"/>
      </w:pPr>
      <w:rPr>
        <w:rFonts w:ascii="Wingdings" w:hAnsi="Wingdings" w:hint="default"/>
      </w:rPr>
    </w:lvl>
    <w:lvl w:ilvl="3" w:tplc="4C747BAE">
      <w:start w:val="1"/>
      <w:numFmt w:val="bullet"/>
      <w:lvlText w:val=""/>
      <w:lvlJc w:val="left"/>
      <w:pPr>
        <w:ind w:left="2880" w:hanging="360"/>
      </w:pPr>
      <w:rPr>
        <w:rFonts w:ascii="Symbol" w:hAnsi="Symbol" w:hint="default"/>
      </w:rPr>
    </w:lvl>
    <w:lvl w:ilvl="4" w:tplc="2BC8FA28">
      <w:start w:val="1"/>
      <w:numFmt w:val="bullet"/>
      <w:lvlText w:val="o"/>
      <w:lvlJc w:val="left"/>
      <w:pPr>
        <w:ind w:left="3600" w:hanging="360"/>
      </w:pPr>
      <w:rPr>
        <w:rFonts w:ascii="Courier New" w:hAnsi="Courier New" w:hint="default"/>
      </w:rPr>
    </w:lvl>
    <w:lvl w:ilvl="5" w:tplc="7A3CB08A">
      <w:start w:val="1"/>
      <w:numFmt w:val="bullet"/>
      <w:lvlText w:val=""/>
      <w:lvlJc w:val="left"/>
      <w:pPr>
        <w:ind w:left="4320" w:hanging="360"/>
      </w:pPr>
      <w:rPr>
        <w:rFonts w:ascii="Wingdings" w:hAnsi="Wingdings" w:hint="default"/>
      </w:rPr>
    </w:lvl>
    <w:lvl w:ilvl="6" w:tplc="4F12B7CE">
      <w:start w:val="1"/>
      <w:numFmt w:val="bullet"/>
      <w:lvlText w:val=""/>
      <w:lvlJc w:val="left"/>
      <w:pPr>
        <w:ind w:left="5040" w:hanging="360"/>
      </w:pPr>
      <w:rPr>
        <w:rFonts w:ascii="Symbol" w:hAnsi="Symbol" w:hint="default"/>
      </w:rPr>
    </w:lvl>
    <w:lvl w:ilvl="7" w:tplc="CBC491F8">
      <w:start w:val="1"/>
      <w:numFmt w:val="bullet"/>
      <w:lvlText w:val="o"/>
      <w:lvlJc w:val="left"/>
      <w:pPr>
        <w:ind w:left="5760" w:hanging="360"/>
      </w:pPr>
      <w:rPr>
        <w:rFonts w:ascii="Courier New" w:hAnsi="Courier New" w:hint="default"/>
      </w:rPr>
    </w:lvl>
    <w:lvl w:ilvl="8" w:tplc="546C47A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CFC2ACA"/>
    <w:lvl w:ilvl="0" w:tplc="FDB00DC0">
      <w:start w:val="1"/>
      <w:numFmt w:val="bullet"/>
      <w:lvlText w:val=""/>
      <w:lvlJc w:val="left"/>
      <w:pPr>
        <w:ind w:left="720" w:hanging="360"/>
      </w:pPr>
      <w:rPr>
        <w:rFonts w:ascii="Symbol" w:hAnsi="Symbol" w:hint="default"/>
      </w:rPr>
    </w:lvl>
    <w:lvl w:ilvl="1" w:tplc="D54C478A">
      <w:start w:val="1"/>
      <w:numFmt w:val="bullet"/>
      <w:lvlText w:val="o"/>
      <w:lvlJc w:val="left"/>
      <w:pPr>
        <w:ind w:left="1440" w:hanging="360"/>
      </w:pPr>
      <w:rPr>
        <w:rFonts w:ascii="Courier New" w:hAnsi="Courier New" w:hint="default"/>
      </w:rPr>
    </w:lvl>
    <w:lvl w:ilvl="2" w:tplc="EE98DCC4">
      <w:start w:val="1"/>
      <w:numFmt w:val="bullet"/>
      <w:lvlText w:val=""/>
      <w:lvlJc w:val="left"/>
      <w:pPr>
        <w:ind w:left="2160" w:hanging="360"/>
      </w:pPr>
      <w:rPr>
        <w:rFonts w:ascii="Wingdings" w:hAnsi="Wingdings" w:hint="default"/>
      </w:rPr>
    </w:lvl>
    <w:lvl w:ilvl="3" w:tplc="DAF6A274">
      <w:start w:val="1"/>
      <w:numFmt w:val="bullet"/>
      <w:lvlText w:val=""/>
      <w:lvlJc w:val="left"/>
      <w:pPr>
        <w:ind w:left="2880" w:hanging="360"/>
      </w:pPr>
      <w:rPr>
        <w:rFonts w:ascii="Symbol" w:hAnsi="Symbol" w:hint="default"/>
      </w:rPr>
    </w:lvl>
    <w:lvl w:ilvl="4" w:tplc="E53E0FFA">
      <w:start w:val="1"/>
      <w:numFmt w:val="bullet"/>
      <w:lvlText w:val="o"/>
      <w:lvlJc w:val="left"/>
      <w:pPr>
        <w:ind w:left="3600" w:hanging="360"/>
      </w:pPr>
      <w:rPr>
        <w:rFonts w:ascii="Courier New" w:hAnsi="Courier New" w:hint="default"/>
      </w:rPr>
    </w:lvl>
    <w:lvl w:ilvl="5" w:tplc="39F49352">
      <w:start w:val="1"/>
      <w:numFmt w:val="bullet"/>
      <w:lvlText w:val=""/>
      <w:lvlJc w:val="left"/>
      <w:pPr>
        <w:ind w:left="4320" w:hanging="360"/>
      </w:pPr>
      <w:rPr>
        <w:rFonts w:ascii="Wingdings" w:hAnsi="Wingdings" w:hint="default"/>
      </w:rPr>
    </w:lvl>
    <w:lvl w:ilvl="6" w:tplc="38AC6EFE">
      <w:start w:val="1"/>
      <w:numFmt w:val="bullet"/>
      <w:lvlText w:val=""/>
      <w:lvlJc w:val="left"/>
      <w:pPr>
        <w:ind w:left="5040" w:hanging="360"/>
      </w:pPr>
      <w:rPr>
        <w:rFonts w:ascii="Symbol" w:hAnsi="Symbol" w:hint="default"/>
      </w:rPr>
    </w:lvl>
    <w:lvl w:ilvl="7" w:tplc="8CE83B0A">
      <w:start w:val="1"/>
      <w:numFmt w:val="bullet"/>
      <w:lvlText w:val="o"/>
      <w:lvlJc w:val="left"/>
      <w:pPr>
        <w:ind w:left="5760" w:hanging="360"/>
      </w:pPr>
      <w:rPr>
        <w:rFonts w:ascii="Courier New" w:hAnsi="Courier New" w:hint="default"/>
      </w:rPr>
    </w:lvl>
    <w:lvl w:ilvl="8" w:tplc="3AE49A7E">
      <w:start w:val="1"/>
      <w:numFmt w:val="bullet"/>
      <w:lvlText w:val=""/>
      <w:lvlJc w:val="left"/>
      <w:pPr>
        <w:ind w:left="6480" w:hanging="360"/>
      </w:pPr>
      <w:rPr>
        <w:rFonts w:ascii="Wingdings" w:hAnsi="Wingdings" w:hint="default"/>
      </w:rPr>
    </w:lvl>
  </w:abstractNum>
  <w:abstractNum w:abstractNumId="13" w15:restartNumberingAfterBreak="0">
    <w:nsid w:val="426973E5"/>
    <w:multiLevelType w:val="multilevel"/>
    <w:tmpl w:val="B660F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269818E4"/>
    <w:lvl w:ilvl="0" w:tplc="689EFB1A">
      <w:start w:val="1"/>
      <w:numFmt w:val="bullet"/>
      <w:lvlText w:val=""/>
      <w:lvlJc w:val="left"/>
      <w:pPr>
        <w:ind w:left="720" w:hanging="360"/>
      </w:pPr>
      <w:rPr>
        <w:rFonts w:ascii="Symbol" w:hAnsi="Symbol" w:hint="default"/>
      </w:rPr>
    </w:lvl>
    <w:lvl w:ilvl="1" w:tplc="B77815E4">
      <w:start w:val="1"/>
      <w:numFmt w:val="bullet"/>
      <w:lvlText w:val="o"/>
      <w:lvlJc w:val="left"/>
      <w:pPr>
        <w:ind w:left="1440" w:hanging="360"/>
      </w:pPr>
      <w:rPr>
        <w:rFonts w:ascii="Courier New" w:hAnsi="Courier New" w:hint="default"/>
      </w:rPr>
    </w:lvl>
    <w:lvl w:ilvl="2" w:tplc="4882FF8A">
      <w:start w:val="1"/>
      <w:numFmt w:val="bullet"/>
      <w:lvlText w:val=""/>
      <w:lvlJc w:val="left"/>
      <w:pPr>
        <w:ind w:left="2160" w:hanging="360"/>
      </w:pPr>
      <w:rPr>
        <w:rFonts w:ascii="Wingdings" w:hAnsi="Wingdings" w:hint="default"/>
      </w:rPr>
    </w:lvl>
    <w:lvl w:ilvl="3" w:tplc="0C741C5C">
      <w:start w:val="1"/>
      <w:numFmt w:val="bullet"/>
      <w:lvlText w:val=""/>
      <w:lvlJc w:val="left"/>
      <w:pPr>
        <w:ind w:left="2880" w:hanging="360"/>
      </w:pPr>
      <w:rPr>
        <w:rFonts w:ascii="Symbol" w:hAnsi="Symbol" w:hint="default"/>
      </w:rPr>
    </w:lvl>
    <w:lvl w:ilvl="4" w:tplc="4B3A45E8">
      <w:start w:val="1"/>
      <w:numFmt w:val="bullet"/>
      <w:lvlText w:val="o"/>
      <w:lvlJc w:val="left"/>
      <w:pPr>
        <w:ind w:left="3600" w:hanging="360"/>
      </w:pPr>
      <w:rPr>
        <w:rFonts w:ascii="Courier New" w:hAnsi="Courier New" w:hint="default"/>
      </w:rPr>
    </w:lvl>
    <w:lvl w:ilvl="5" w:tplc="531AA2F0">
      <w:start w:val="1"/>
      <w:numFmt w:val="bullet"/>
      <w:lvlText w:val=""/>
      <w:lvlJc w:val="left"/>
      <w:pPr>
        <w:ind w:left="4320" w:hanging="360"/>
      </w:pPr>
      <w:rPr>
        <w:rFonts w:ascii="Wingdings" w:hAnsi="Wingdings" w:hint="default"/>
      </w:rPr>
    </w:lvl>
    <w:lvl w:ilvl="6" w:tplc="3BA48D70">
      <w:start w:val="1"/>
      <w:numFmt w:val="bullet"/>
      <w:lvlText w:val=""/>
      <w:lvlJc w:val="left"/>
      <w:pPr>
        <w:ind w:left="5040" w:hanging="360"/>
      </w:pPr>
      <w:rPr>
        <w:rFonts w:ascii="Symbol" w:hAnsi="Symbol" w:hint="default"/>
      </w:rPr>
    </w:lvl>
    <w:lvl w:ilvl="7" w:tplc="A5FC6260">
      <w:start w:val="1"/>
      <w:numFmt w:val="bullet"/>
      <w:lvlText w:val="o"/>
      <w:lvlJc w:val="left"/>
      <w:pPr>
        <w:ind w:left="5760" w:hanging="360"/>
      </w:pPr>
      <w:rPr>
        <w:rFonts w:ascii="Courier New" w:hAnsi="Courier New" w:hint="default"/>
      </w:rPr>
    </w:lvl>
    <w:lvl w:ilvl="8" w:tplc="89B456F6">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EEACD662"/>
    <w:lvl w:ilvl="0" w:tplc="1C3EE906">
      <w:start w:val="1"/>
      <w:numFmt w:val="bullet"/>
      <w:lvlText w:val=""/>
      <w:lvlJc w:val="left"/>
      <w:pPr>
        <w:ind w:left="720" w:hanging="360"/>
      </w:pPr>
      <w:rPr>
        <w:rFonts w:ascii="Symbol" w:hAnsi="Symbol" w:hint="default"/>
      </w:rPr>
    </w:lvl>
    <w:lvl w:ilvl="1" w:tplc="176860D8">
      <w:start w:val="1"/>
      <w:numFmt w:val="bullet"/>
      <w:lvlText w:val="o"/>
      <w:lvlJc w:val="left"/>
      <w:pPr>
        <w:ind w:left="1440" w:hanging="360"/>
      </w:pPr>
      <w:rPr>
        <w:rFonts w:ascii="Courier New" w:hAnsi="Courier New" w:hint="default"/>
      </w:rPr>
    </w:lvl>
    <w:lvl w:ilvl="2" w:tplc="D92E717C">
      <w:start w:val="1"/>
      <w:numFmt w:val="bullet"/>
      <w:lvlText w:val=""/>
      <w:lvlJc w:val="left"/>
      <w:pPr>
        <w:ind w:left="2160" w:hanging="360"/>
      </w:pPr>
      <w:rPr>
        <w:rFonts w:ascii="Wingdings" w:hAnsi="Wingdings" w:hint="default"/>
      </w:rPr>
    </w:lvl>
    <w:lvl w:ilvl="3" w:tplc="FAE819F0">
      <w:start w:val="1"/>
      <w:numFmt w:val="bullet"/>
      <w:lvlText w:val=""/>
      <w:lvlJc w:val="left"/>
      <w:pPr>
        <w:ind w:left="2880" w:hanging="360"/>
      </w:pPr>
      <w:rPr>
        <w:rFonts w:ascii="Symbol" w:hAnsi="Symbol" w:hint="default"/>
      </w:rPr>
    </w:lvl>
    <w:lvl w:ilvl="4" w:tplc="754EAB4E">
      <w:start w:val="1"/>
      <w:numFmt w:val="bullet"/>
      <w:lvlText w:val="o"/>
      <w:lvlJc w:val="left"/>
      <w:pPr>
        <w:ind w:left="3600" w:hanging="360"/>
      </w:pPr>
      <w:rPr>
        <w:rFonts w:ascii="Courier New" w:hAnsi="Courier New" w:hint="default"/>
      </w:rPr>
    </w:lvl>
    <w:lvl w:ilvl="5" w:tplc="45A06D26">
      <w:start w:val="1"/>
      <w:numFmt w:val="bullet"/>
      <w:lvlText w:val=""/>
      <w:lvlJc w:val="left"/>
      <w:pPr>
        <w:ind w:left="4320" w:hanging="360"/>
      </w:pPr>
      <w:rPr>
        <w:rFonts w:ascii="Wingdings" w:hAnsi="Wingdings" w:hint="default"/>
      </w:rPr>
    </w:lvl>
    <w:lvl w:ilvl="6" w:tplc="D514E6D0">
      <w:start w:val="1"/>
      <w:numFmt w:val="bullet"/>
      <w:lvlText w:val=""/>
      <w:lvlJc w:val="left"/>
      <w:pPr>
        <w:ind w:left="5040" w:hanging="360"/>
      </w:pPr>
      <w:rPr>
        <w:rFonts w:ascii="Symbol" w:hAnsi="Symbol" w:hint="default"/>
      </w:rPr>
    </w:lvl>
    <w:lvl w:ilvl="7" w:tplc="36FA9C3A">
      <w:start w:val="1"/>
      <w:numFmt w:val="bullet"/>
      <w:lvlText w:val="o"/>
      <w:lvlJc w:val="left"/>
      <w:pPr>
        <w:ind w:left="5760" w:hanging="360"/>
      </w:pPr>
      <w:rPr>
        <w:rFonts w:ascii="Courier New" w:hAnsi="Courier New" w:hint="default"/>
      </w:rPr>
    </w:lvl>
    <w:lvl w:ilvl="8" w:tplc="C4F2128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515073">
    <w:abstractNumId w:val="11"/>
  </w:num>
  <w:num w:numId="2" w16cid:durableId="1949583775">
    <w:abstractNumId w:val="12"/>
  </w:num>
  <w:num w:numId="3" w16cid:durableId="166409280">
    <w:abstractNumId w:val="1"/>
  </w:num>
  <w:num w:numId="4" w16cid:durableId="1786460229">
    <w:abstractNumId w:val="3"/>
  </w:num>
  <w:num w:numId="5" w16cid:durableId="1565216505">
    <w:abstractNumId w:val="16"/>
  </w:num>
  <w:num w:numId="6" w16cid:durableId="2103142599">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4088182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440"/>
    <w:rsid w:val="00022C42"/>
    <w:rsid w:val="00027B15"/>
    <w:rsid w:val="00030A05"/>
    <w:rsid w:val="00070818"/>
    <w:rsid w:val="0008238F"/>
    <w:rsid w:val="00082EC6"/>
    <w:rsid w:val="00085388"/>
    <w:rsid w:val="000B5A8B"/>
    <w:rsid w:val="000D41DC"/>
    <w:rsid w:val="001078C8"/>
    <w:rsid w:val="00125D37"/>
    <w:rsid w:val="00127C1A"/>
    <w:rsid w:val="00150D81"/>
    <w:rsid w:val="00160E34"/>
    <w:rsid w:val="0016196B"/>
    <w:rsid w:val="00166CEB"/>
    <w:rsid w:val="00167B4B"/>
    <w:rsid w:val="00176841"/>
    <w:rsid w:val="00183CB9"/>
    <w:rsid w:val="00184A9A"/>
    <w:rsid w:val="00185207"/>
    <w:rsid w:val="001947DF"/>
    <w:rsid w:val="001B22BB"/>
    <w:rsid w:val="001B619C"/>
    <w:rsid w:val="001C5546"/>
    <w:rsid w:val="001D1D3C"/>
    <w:rsid w:val="0021344B"/>
    <w:rsid w:val="002205D4"/>
    <w:rsid w:val="00222C3A"/>
    <w:rsid w:val="00226D31"/>
    <w:rsid w:val="00236401"/>
    <w:rsid w:val="002370CE"/>
    <w:rsid w:val="00242974"/>
    <w:rsid w:val="00252D5A"/>
    <w:rsid w:val="0025794C"/>
    <w:rsid w:val="00262D83"/>
    <w:rsid w:val="002641CA"/>
    <w:rsid w:val="00270186"/>
    <w:rsid w:val="0029429B"/>
    <w:rsid w:val="00295040"/>
    <w:rsid w:val="00295DC6"/>
    <w:rsid w:val="002976D4"/>
    <w:rsid w:val="002A5577"/>
    <w:rsid w:val="002A64A2"/>
    <w:rsid w:val="002B4AA4"/>
    <w:rsid w:val="002E71BA"/>
    <w:rsid w:val="002F381A"/>
    <w:rsid w:val="002F5066"/>
    <w:rsid w:val="003003FD"/>
    <w:rsid w:val="003035D4"/>
    <w:rsid w:val="00310245"/>
    <w:rsid w:val="003166A3"/>
    <w:rsid w:val="00316C95"/>
    <w:rsid w:val="003432D6"/>
    <w:rsid w:val="003458DB"/>
    <w:rsid w:val="003472BD"/>
    <w:rsid w:val="00351152"/>
    <w:rsid w:val="003523D3"/>
    <w:rsid w:val="00364C35"/>
    <w:rsid w:val="00376951"/>
    <w:rsid w:val="00396F60"/>
    <w:rsid w:val="003A51D6"/>
    <w:rsid w:val="003B125E"/>
    <w:rsid w:val="003B2A5E"/>
    <w:rsid w:val="003B52AC"/>
    <w:rsid w:val="003C1758"/>
    <w:rsid w:val="003C7C97"/>
    <w:rsid w:val="003E64CD"/>
    <w:rsid w:val="003F1998"/>
    <w:rsid w:val="003F5105"/>
    <w:rsid w:val="003F7C5A"/>
    <w:rsid w:val="00406B8D"/>
    <w:rsid w:val="00410068"/>
    <w:rsid w:val="0041618E"/>
    <w:rsid w:val="0042295C"/>
    <w:rsid w:val="0042583E"/>
    <w:rsid w:val="00426EEC"/>
    <w:rsid w:val="004466C3"/>
    <w:rsid w:val="00452169"/>
    <w:rsid w:val="004552CE"/>
    <w:rsid w:val="0045554E"/>
    <w:rsid w:val="00466C29"/>
    <w:rsid w:val="00481FF7"/>
    <w:rsid w:val="004B44CD"/>
    <w:rsid w:val="004B6462"/>
    <w:rsid w:val="004C2F34"/>
    <w:rsid w:val="004C77C0"/>
    <w:rsid w:val="00500295"/>
    <w:rsid w:val="00501AAF"/>
    <w:rsid w:val="00527AFA"/>
    <w:rsid w:val="005419DA"/>
    <w:rsid w:val="0056659C"/>
    <w:rsid w:val="005678AC"/>
    <w:rsid w:val="005679BD"/>
    <w:rsid w:val="005709B1"/>
    <w:rsid w:val="00572B3B"/>
    <w:rsid w:val="00573C6A"/>
    <w:rsid w:val="005836D2"/>
    <w:rsid w:val="005876E3"/>
    <w:rsid w:val="00587C58"/>
    <w:rsid w:val="00590669"/>
    <w:rsid w:val="005920B1"/>
    <w:rsid w:val="005A6918"/>
    <w:rsid w:val="005A7FD4"/>
    <w:rsid w:val="005B1A84"/>
    <w:rsid w:val="005B3512"/>
    <w:rsid w:val="005D1AF9"/>
    <w:rsid w:val="005D4719"/>
    <w:rsid w:val="005D5457"/>
    <w:rsid w:val="005D6785"/>
    <w:rsid w:val="005E2699"/>
    <w:rsid w:val="005E44B5"/>
    <w:rsid w:val="005E7BC4"/>
    <w:rsid w:val="005F13CE"/>
    <w:rsid w:val="005F2299"/>
    <w:rsid w:val="00612DEA"/>
    <w:rsid w:val="00614572"/>
    <w:rsid w:val="006152B0"/>
    <w:rsid w:val="006232DF"/>
    <w:rsid w:val="00631F2E"/>
    <w:rsid w:val="006457C0"/>
    <w:rsid w:val="00652BB7"/>
    <w:rsid w:val="00661758"/>
    <w:rsid w:val="00674A4D"/>
    <w:rsid w:val="0067612C"/>
    <w:rsid w:val="00676FEB"/>
    <w:rsid w:val="00683A74"/>
    <w:rsid w:val="006912C4"/>
    <w:rsid w:val="00692886"/>
    <w:rsid w:val="0069345C"/>
    <w:rsid w:val="006A3FA9"/>
    <w:rsid w:val="006A5CFC"/>
    <w:rsid w:val="006B5728"/>
    <w:rsid w:val="006B7E5D"/>
    <w:rsid w:val="006C5138"/>
    <w:rsid w:val="006C689B"/>
    <w:rsid w:val="006E005C"/>
    <w:rsid w:val="006E3099"/>
    <w:rsid w:val="006E6EE5"/>
    <w:rsid w:val="006F0029"/>
    <w:rsid w:val="007138EF"/>
    <w:rsid w:val="007202BE"/>
    <w:rsid w:val="00734382"/>
    <w:rsid w:val="007632A9"/>
    <w:rsid w:val="00774092"/>
    <w:rsid w:val="00777CEF"/>
    <w:rsid w:val="00782830"/>
    <w:rsid w:val="0078664A"/>
    <w:rsid w:val="00794913"/>
    <w:rsid w:val="007A1BDD"/>
    <w:rsid w:val="007B0F6D"/>
    <w:rsid w:val="007B2B5F"/>
    <w:rsid w:val="007B5805"/>
    <w:rsid w:val="007C1A2E"/>
    <w:rsid w:val="007C2887"/>
    <w:rsid w:val="007C62C3"/>
    <w:rsid w:val="007D25AA"/>
    <w:rsid w:val="007F0873"/>
    <w:rsid w:val="00805726"/>
    <w:rsid w:val="0081389F"/>
    <w:rsid w:val="00815117"/>
    <w:rsid w:val="0082100D"/>
    <w:rsid w:val="00824CB1"/>
    <w:rsid w:val="00834366"/>
    <w:rsid w:val="0084044D"/>
    <w:rsid w:val="008520F8"/>
    <w:rsid w:val="00855F34"/>
    <w:rsid w:val="008826B6"/>
    <w:rsid w:val="008A3886"/>
    <w:rsid w:val="008B0B22"/>
    <w:rsid w:val="008B6E60"/>
    <w:rsid w:val="008C58B0"/>
    <w:rsid w:val="008C591B"/>
    <w:rsid w:val="008C6182"/>
    <w:rsid w:val="008E16B1"/>
    <w:rsid w:val="008E22AB"/>
    <w:rsid w:val="0090779E"/>
    <w:rsid w:val="009124C2"/>
    <w:rsid w:val="00926458"/>
    <w:rsid w:val="00931EB9"/>
    <w:rsid w:val="00933720"/>
    <w:rsid w:val="00945721"/>
    <w:rsid w:val="009471A8"/>
    <w:rsid w:val="009C7E52"/>
    <w:rsid w:val="009E4934"/>
    <w:rsid w:val="009F40A7"/>
    <w:rsid w:val="009F55B5"/>
    <w:rsid w:val="009F5CE6"/>
    <w:rsid w:val="00A035CD"/>
    <w:rsid w:val="00A04C03"/>
    <w:rsid w:val="00A06C1C"/>
    <w:rsid w:val="00A330F1"/>
    <w:rsid w:val="00A45382"/>
    <w:rsid w:val="00A4623D"/>
    <w:rsid w:val="00A50E80"/>
    <w:rsid w:val="00A513B0"/>
    <w:rsid w:val="00A5521A"/>
    <w:rsid w:val="00A5713E"/>
    <w:rsid w:val="00A63F7F"/>
    <w:rsid w:val="00A667CE"/>
    <w:rsid w:val="00A75042"/>
    <w:rsid w:val="00A774BC"/>
    <w:rsid w:val="00A82678"/>
    <w:rsid w:val="00A873D9"/>
    <w:rsid w:val="00A946CB"/>
    <w:rsid w:val="00A954F2"/>
    <w:rsid w:val="00AA77C8"/>
    <w:rsid w:val="00AB77AD"/>
    <w:rsid w:val="00AC04EB"/>
    <w:rsid w:val="00AC0AAB"/>
    <w:rsid w:val="00AC7BE2"/>
    <w:rsid w:val="00AE35BF"/>
    <w:rsid w:val="00AF4783"/>
    <w:rsid w:val="00B07EA0"/>
    <w:rsid w:val="00B1067E"/>
    <w:rsid w:val="00B3025A"/>
    <w:rsid w:val="00B54BA6"/>
    <w:rsid w:val="00B61742"/>
    <w:rsid w:val="00B81790"/>
    <w:rsid w:val="00B81BBC"/>
    <w:rsid w:val="00B96E81"/>
    <w:rsid w:val="00BC300A"/>
    <w:rsid w:val="00BD03D5"/>
    <w:rsid w:val="00C04BD6"/>
    <w:rsid w:val="00C0743F"/>
    <w:rsid w:val="00C13C90"/>
    <w:rsid w:val="00C3215E"/>
    <w:rsid w:val="00C3229C"/>
    <w:rsid w:val="00C40610"/>
    <w:rsid w:val="00C45272"/>
    <w:rsid w:val="00C47770"/>
    <w:rsid w:val="00C641D1"/>
    <w:rsid w:val="00C75856"/>
    <w:rsid w:val="00C777D8"/>
    <w:rsid w:val="00C83846"/>
    <w:rsid w:val="00C85A7C"/>
    <w:rsid w:val="00C95214"/>
    <w:rsid w:val="00CB5B87"/>
    <w:rsid w:val="00CC3F59"/>
    <w:rsid w:val="00CD3E6C"/>
    <w:rsid w:val="00CD4774"/>
    <w:rsid w:val="00CE1732"/>
    <w:rsid w:val="00CE6757"/>
    <w:rsid w:val="00CE69C8"/>
    <w:rsid w:val="00D00F3E"/>
    <w:rsid w:val="00D10AAF"/>
    <w:rsid w:val="00D163A4"/>
    <w:rsid w:val="00D23B19"/>
    <w:rsid w:val="00D27540"/>
    <w:rsid w:val="00D30E19"/>
    <w:rsid w:val="00D4006B"/>
    <w:rsid w:val="00D40D7A"/>
    <w:rsid w:val="00D515CC"/>
    <w:rsid w:val="00D55E3F"/>
    <w:rsid w:val="00D64A0D"/>
    <w:rsid w:val="00D676C3"/>
    <w:rsid w:val="00D750B4"/>
    <w:rsid w:val="00D81C18"/>
    <w:rsid w:val="00D8461A"/>
    <w:rsid w:val="00D872C3"/>
    <w:rsid w:val="00D95CAF"/>
    <w:rsid w:val="00DA3A36"/>
    <w:rsid w:val="00DB0BFA"/>
    <w:rsid w:val="00DB60B6"/>
    <w:rsid w:val="00DC1CC6"/>
    <w:rsid w:val="00DC4010"/>
    <w:rsid w:val="00DD045C"/>
    <w:rsid w:val="00DD5135"/>
    <w:rsid w:val="00DD6387"/>
    <w:rsid w:val="00DF32E9"/>
    <w:rsid w:val="00E067A8"/>
    <w:rsid w:val="00E13924"/>
    <w:rsid w:val="00E15FD5"/>
    <w:rsid w:val="00E1725A"/>
    <w:rsid w:val="00E22C76"/>
    <w:rsid w:val="00E302BD"/>
    <w:rsid w:val="00E33758"/>
    <w:rsid w:val="00E530BF"/>
    <w:rsid w:val="00E53E5E"/>
    <w:rsid w:val="00E56857"/>
    <w:rsid w:val="00E60AFD"/>
    <w:rsid w:val="00E64325"/>
    <w:rsid w:val="00E673C5"/>
    <w:rsid w:val="00E67967"/>
    <w:rsid w:val="00E8220A"/>
    <w:rsid w:val="00E82723"/>
    <w:rsid w:val="00E912E1"/>
    <w:rsid w:val="00EA29A5"/>
    <w:rsid w:val="00EB28D3"/>
    <w:rsid w:val="00EB4CEC"/>
    <w:rsid w:val="00EC107C"/>
    <w:rsid w:val="00EC7EBE"/>
    <w:rsid w:val="00EC7FD2"/>
    <w:rsid w:val="00ED5964"/>
    <w:rsid w:val="00ED7357"/>
    <w:rsid w:val="00EE0405"/>
    <w:rsid w:val="00EE42D1"/>
    <w:rsid w:val="00EF6CBC"/>
    <w:rsid w:val="00F1720B"/>
    <w:rsid w:val="00F2791A"/>
    <w:rsid w:val="00F31064"/>
    <w:rsid w:val="00F349A0"/>
    <w:rsid w:val="00F36ADC"/>
    <w:rsid w:val="00F605C6"/>
    <w:rsid w:val="00F6785B"/>
    <w:rsid w:val="00F84399"/>
    <w:rsid w:val="00F9012D"/>
    <w:rsid w:val="00F90B0E"/>
    <w:rsid w:val="00F915BB"/>
    <w:rsid w:val="00F915D6"/>
    <w:rsid w:val="00F94C5A"/>
    <w:rsid w:val="00FA6517"/>
    <w:rsid w:val="00FD69C2"/>
    <w:rsid w:val="00FE0D25"/>
    <w:rsid w:val="00FE2ACB"/>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F915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globalassets/sitedocuments/standards/2024/standards-of-proficiency-for-midwives.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globalassets/sitedocuments/revalidation/how-to-revalidate-booklet.pdf"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midwifery/roles-midwifery/midwife" TargetMode="External"/><Relationship Id="rId5" Type="http://schemas.openxmlformats.org/officeDocument/2006/relationships/webSettings" Target="webSettings.xml"/><Relationship Id="rId15" Type="http://schemas.openxmlformats.org/officeDocument/2006/relationships/hyperlink" Target="https://www.resus.org.uk/training-healthcare-professionals" TargetMode="External"/><Relationship Id="rId10" Type="http://schemas.openxmlformats.org/officeDocument/2006/relationships/hyperlink" Target="https://internationalmidwives.org/simulation-based-training-preparing-midwives-for-real-emergenci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dvanced-practice.hee.nhs.uk/resources/midwifery-resources/midwifery-capability-framework/" TargetMode="External"/><Relationship Id="rId14" Type="http://schemas.openxmlformats.org/officeDocument/2006/relationships/hyperlink" Target="https://www.nmc.org.uk/ftp-library/understanding-fitness-to-practise/fitness-to-practise-allegations/lack-of-compet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6</Pages>
  <Words>1808</Words>
  <Characters>10309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Waliat Adebayo-Bada</cp:lastModifiedBy>
  <cp:revision>138</cp:revision>
  <dcterms:created xsi:type="dcterms:W3CDTF">2026-07-28T11:33:00Z</dcterms:created>
  <dcterms:modified xsi:type="dcterms:W3CDTF">2026-08-20T12:10:00Z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