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337776674"/>
        <w:docPartObj>
          <w:docPartGallery w:val="Cover Pages"/>
          <w:docPartUnique/>
        </w:docPartObj>
      </w:sdtPr>
      <w:sdtEndPr>
        <w:rPr>
          <w:rFonts w:eastAsiaTheme="minorHAnsi"/>
          <w:b/>
          <w:bCs/>
          <w:color w:val="auto"/>
          <w:sz w:val="24"/>
          <w:szCs w:val="24"/>
          <w:lang w:val="en-GB" w:eastAsia="en-US"/>
        </w:rPr>
      </w:sdtEndPr>
      <w:sdtContent>
        <w:p w14:paraId="0739AB9E" w14:textId="7AF07617" w:rsidR="00B775C3" w:rsidRDefault="00B775C3">
          <w:pPr>
            <w:pStyle w:val="NoSpacing"/>
            <w:spacing w:before="1540" w:after="240"/>
            <w:jc w:val="center"/>
            <w:rPr>
              <w:color w:val="4472C4" w:themeColor="accent1"/>
            </w:rPr>
          </w:pPr>
          <w:r>
            <w:rPr>
              <w:noProof/>
              <w:color w:val="4472C4" w:themeColor="accent1"/>
            </w:rPr>
            <w:drawing>
              <wp:inline distT="0" distB="0" distL="0" distR="0" wp14:anchorId="095F10EA" wp14:editId="1F189CB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3E3D9885844094289B0C9056C3A7A5B"/>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A7993CE" w14:textId="06FB6277" w:rsidR="00B775C3" w:rsidRDefault="00B775C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Services &amp; Energy Performance of buildings</w:t>
              </w:r>
            </w:p>
          </w:sdtContent>
        </w:sdt>
        <w:sdt>
          <w:sdtPr>
            <w:rPr>
              <w:color w:val="4472C4" w:themeColor="accent1"/>
              <w:sz w:val="32"/>
              <w:szCs w:val="32"/>
            </w:rPr>
            <w:alias w:val="Subtitle"/>
            <w:tag w:val=""/>
            <w:id w:val="328029620"/>
            <w:placeholder>
              <w:docPart w:val="CB1E776D38A33E4B90ADD5FB1A488A35"/>
            </w:placeholder>
            <w:dataBinding w:prefixMappings="xmlns:ns0='http://purl.org/dc/elements/1.1/' xmlns:ns1='http://schemas.openxmlformats.org/package/2006/metadata/core-properties' " w:xpath="/ns1:coreProperties[1]/ns0:subject[1]" w:storeItemID="{6C3C8BC8-F283-45AE-878A-BAB7291924A1}"/>
            <w:text/>
          </w:sdtPr>
          <w:sdtContent>
            <w:p w14:paraId="352823A6" w14:textId="785512B6" w:rsidR="00B775C3" w:rsidRPr="00B775C3" w:rsidRDefault="00B775C3">
              <w:pPr>
                <w:pStyle w:val="NoSpacing"/>
                <w:jc w:val="center"/>
                <w:rPr>
                  <w:color w:val="4472C4" w:themeColor="accent1"/>
                  <w:sz w:val="32"/>
                  <w:szCs w:val="32"/>
                </w:rPr>
              </w:pPr>
              <w:r w:rsidRPr="00B775C3">
                <w:rPr>
                  <w:color w:val="4472C4" w:themeColor="accent1"/>
                  <w:sz w:val="32"/>
                  <w:szCs w:val="32"/>
                </w:rPr>
                <w:t>Module Code: M7X01813</w:t>
              </w:r>
            </w:p>
          </w:sdtContent>
        </w:sdt>
        <w:p w14:paraId="5FEC5AAA" w14:textId="77777777" w:rsidR="00B775C3" w:rsidRDefault="00B775C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81792" behindDoc="0" locked="0" layoutInCell="1" allowOverlap="1" wp14:anchorId="0E415C7F" wp14:editId="7C862E34">
                    <wp:simplePos x="0" y="0"/>
                    <wp:positionH relativeFrom="margin">
                      <wp:align>center</wp:align>
                    </wp:positionH>
                    <mc:AlternateContent>
                      <mc:Choice Requires="wp14">
                        <wp:positionV relativeFrom="page">
                          <wp14:pctPosVOffset>85000</wp14:pctPosVOffset>
                        </wp:positionV>
                      </mc:Choice>
                      <mc:Fallback>
                        <wp:positionV relativeFrom="page">
                          <wp:posOffset>9089390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0-03-01T00:00:00Z">
                                    <w:dateFormat w:val="MMMM d, yyyy"/>
                                    <w:lid w:val="en-US"/>
                                    <w:storeMappedDataAs w:val="dateTime"/>
                                    <w:calendar w:val="gregorian"/>
                                  </w:date>
                                </w:sdtPr>
                                <w:sdtContent>
                                  <w:p w14:paraId="40235038" w14:textId="12432959" w:rsidR="00B775C3" w:rsidRPr="00B775C3" w:rsidRDefault="00B775C3">
                                    <w:pPr>
                                      <w:pStyle w:val="NoSpacing"/>
                                      <w:spacing w:after="40"/>
                                      <w:jc w:val="center"/>
                                      <w:rPr>
                                        <w:caps/>
                                        <w:color w:val="4472C4" w:themeColor="accent1"/>
                                        <w:sz w:val="36"/>
                                        <w:szCs w:val="36"/>
                                      </w:rPr>
                                    </w:pPr>
                                    <w:r w:rsidRPr="00B775C3">
                                      <w:rPr>
                                        <w:caps/>
                                        <w:color w:val="4472C4" w:themeColor="accent1"/>
                                        <w:sz w:val="36"/>
                                        <w:szCs w:val="36"/>
                                      </w:rPr>
                                      <w:t>Hand in date: 16th March 2020</w:t>
                                    </w:r>
                                  </w:p>
                                </w:sdtContent>
                              </w:sdt>
                              <w:p w14:paraId="25C94FE9" w14:textId="2E7676CD" w:rsidR="00B775C3" w:rsidRPr="00B775C3" w:rsidRDefault="00B775C3">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B775C3">
                                      <w:rPr>
                                        <w:caps/>
                                        <w:color w:val="4472C4" w:themeColor="accent1"/>
                                        <w:sz w:val="28"/>
                                        <w:szCs w:val="28"/>
                                      </w:rPr>
                                      <w:t>Student Name: Mr. paul Hill</w:t>
                                    </w:r>
                                  </w:sdtContent>
                                </w:sdt>
                              </w:p>
                              <w:p w14:paraId="370B66C7" w14:textId="4AF936E0" w:rsidR="00B775C3" w:rsidRPr="00B775C3" w:rsidRDefault="00B775C3">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Pr="00B775C3">
                                      <w:rPr>
                                        <w:color w:val="4472C4" w:themeColor="accent1"/>
                                        <w:sz w:val="28"/>
                                        <w:szCs w:val="28"/>
                                      </w:rPr>
                                      <w:t>Lecturer: Mr. Paul Manley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0E415C7F"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8179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" filled="f" stroked="f" strokeweight=".5pt">
                    <v:textbox style="mso-fit-shape-to-text:t" inset="0,0,0,0">
                      <w:txbxContent>
                        <w:sdt>
                          <w:sdtPr>
                            <w:rPr>
                              <w:caps/>
                              <w:color w:val="4472C4" w:themeColor="accent1"/>
                              <w:sz w:val="36"/>
                              <w:szCs w:val="36"/>
                            </w:rPr>
                            <w:alias w:val="Date"/>
                            <w:tag w:val=""/>
                            <w:id w:val="197127006"/>
                            <w:dataBinding w:prefixMappings="xmlns:ns0='http://schemas.microsoft.com/office/2006/coverPageProps' " w:xpath="/ns0:CoverPageProperties[1]/ns0:PublishDate[1]" w:storeItemID="{55AF091B-3C7A-41E3-B477-F2FDAA23CFDA}"/>
                            <w:date w:fullDate="2020-03-01T00:00:00Z">
                              <w:dateFormat w:val="MMMM d, yyyy"/>
                              <w:lid w:val="en-US"/>
                              <w:storeMappedDataAs w:val="dateTime"/>
                              <w:calendar w:val="gregorian"/>
                            </w:date>
                          </w:sdtPr>
                          <w:sdtContent>
                            <w:p w14:paraId="40235038" w14:textId="12432959" w:rsidR="00B775C3" w:rsidRPr="00B775C3" w:rsidRDefault="00B775C3">
                              <w:pPr>
                                <w:pStyle w:val="NoSpacing"/>
                                <w:spacing w:after="40"/>
                                <w:jc w:val="center"/>
                                <w:rPr>
                                  <w:caps/>
                                  <w:color w:val="4472C4" w:themeColor="accent1"/>
                                  <w:sz w:val="36"/>
                                  <w:szCs w:val="36"/>
                                </w:rPr>
                              </w:pPr>
                              <w:r w:rsidRPr="00B775C3">
                                <w:rPr>
                                  <w:caps/>
                                  <w:color w:val="4472C4" w:themeColor="accent1"/>
                                  <w:sz w:val="36"/>
                                  <w:szCs w:val="36"/>
                                </w:rPr>
                                <w:t>Hand in date: 16th March 2020</w:t>
                              </w:r>
                            </w:p>
                          </w:sdtContent>
                        </w:sdt>
                        <w:p w14:paraId="25C94FE9" w14:textId="2E7676CD" w:rsidR="00B775C3" w:rsidRPr="00B775C3" w:rsidRDefault="00B775C3">
                          <w:pPr>
                            <w:pStyle w:val="NoSpacing"/>
                            <w:jc w:val="center"/>
                            <w:rPr>
                              <w:color w:val="4472C4" w:themeColor="accent1"/>
                              <w:sz w:val="28"/>
                              <w:szCs w:val="28"/>
                            </w:rPr>
                          </w:pPr>
                          <w:sdt>
                            <w:sdtPr>
                              <w:rPr>
                                <w:caps/>
                                <w:color w:val="4472C4" w:themeColor="accent1"/>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Pr="00B775C3">
                                <w:rPr>
                                  <w:caps/>
                                  <w:color w:val="4472C4" w:themeColor="accent1"/>
                                  <w:sz w:val="28"/>
                                  <w:szCs w:val="28"/>
                                </w:rPr>
                                <w:t>Student Name: Mr. paul Hill</w:t>
                              </w:r>
                            </w:sdtContent>
                          </w:sdt>
                        </w:p>
                        <w:p w14:paraId="370B66C7" w14:textId="4AF936E0" w:rsidR="00B775C3" w:rsidRPr="00B775C3" w:rsidRDefault="00B775C3">
                          <w:pPr>
                            <w:pStyle w:val="NoSpacing"/>
                            <w:jc w:val="center"/>
                            <w:rPr>
                              <w:color w:val="4472C4" w:themeColor="accent1"/>
                              <w:sz w:val="28"/>
                              <w:szCs w:val="28"/>
                            </w:rPr>
                          </w:pPr>
                          <w:sdt>
                            <w:sdtPr>
                              <w:rPr>
                                <w:color w:val="4472C4" w:themeColor="accent1"/>
                                <w:sz w:val="28"/>
                                <w:szCs w:val="28"/>
                              </w:rPr>
                              <w:alias w:val="Address"/>
                              <w:tag w:val=""/>
                              <w:id w:val="-726379553"/>
                              <w:dataBinding w:prefixMappings="xmlns:ns0='http://schemas.microsoft.com/office/2006/coverPageProps' " w:xpath="/ns0:CoverPageProperties[1]/ns0:CompanyAddress[1]" w:storeItemID="{55AF091B-3C7A-41E3-B477-F2FDAA23CFDA}"/>
                              <w:text/>
                            </w:sdtPr>
                            <w:sdtContent>
                              <w:r w:rsidRPr="00B775C3">
                                <w:rPr>
                                  <w:color w:val="4472C4" w:themeColor="accent1"/>
                                  <w:sz w:val="28"/>
                                  <w:szCs w:val="28"/>
                                </w:rPr>
                                <w:t>Lecturer: Mr. Paul Manley</w:t>
                              </w:r>
                            </w:sdtContent>
                          </w:sdt>
                        </w:p>
                      </w:txbxContent>
                    </v:textbox>
                    <w10:wrap anchorx="margin" anchory="page"/>
                  </v:shape>
                </w:pict>
              </mc:Fallback>
            </mc:AlternateContent>
          </w:r>
          <w:r>
            <w:rPr>
              <w:noProof/>
              <w:color w:val="4472C4" w:themeColor="accent1"/>
            </w:rPr>
            <w:drawing>
              <wp:inline distT="0" distB="0" distL="0" distR="0" wp14:anchorId="42A77854" wp14:editId="2DBFF6A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292430F" w14:textId="768920F3" w:rsidR="00B775C3" w:rsidRDefault="00B775C3">
          <w:r>
            <w:rPr>
              <w:b/>
              <w:bCs/>
            </w:rPr>
            <w:br w:type="page"/>
          </w:r>
        </w:p>
        <w:bookmarkStart w:id="0" w:name="_GoBack" w:displacedByCustomXml="next"/>
        <w:bookmarkEnd w:id="0" w:displacedByCustomXml="next"/>
      </w:sdtContent>
    </w:sdt>
    <w:sdt>
      <w:sdtPr>
        <w:rPr>
          <w:rFonts w:asciiTheme="minorHAnsi" w:eastAsiaTheme="minorHAnsi" w:hAnsiTheme="minorHAnsi" w:cstheme="minorBidi"/>
          <w:b w:val="0"/>
          <w:bCs w:val="0"/>
          <w:color w:val="auto"/>
          <w:sz w:val="24"/>
          <w:szCs w:val="24"/>
          <w:lang w:val="en-GB"/>
        </w:rPr>
        <w:id w:val="2123500205"/>
        <w:docPartObj>
          <w:docPartGallery w:val="Table of Contents"/>
          <w:docPartUnique/>
        </w:docPartObj>
      </w:sdtPr>
      <w:sdtEndPr>
        <w:rPr>
          <w:noProof/>
        </w:rPr>
      </w:sdtEndPr>
      <w:sdtContent>
        <w:p w14:paraId="736714B1" w14:textId="6C4DDFDE" w:rsidR="00CA04FF" w:rsidRDefault="00CA04FF">
          <w:pPr>
            <w:pStyle w:val="TOCHeading"/>
          </w:pPr>
          <w:r>
            <w:t>Table of Contents</w:t>
          </w:r>
        </w:p>
        <w:p w14:paraId="19558F39" w14:textId="2203E9BB" w:rsidR="00225F92" w:rsidRDefault="00CA04FF">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5171266" w:history="1">
            <w:r w:rsidR="00225F92" w:rsidRPr="00443420">
              <w:rPr>
                <w:rStyle w:val="Hyperlink"/>
                <w:noProof/>
                <w:lang w:val="en-US"/>
              </w:rPr>
              <w:t>Preface</w:t>
            </w:r>
            <w:r w:rsidR="00225F92">
              <w:rPr>
                <w:noProof/>
                <w:webHidden/>
              </w:rPr>
              <w:tab/>
            </w:r>
            <w:r w:rsidR="00225F92">
              <w:rPr>
                <w:noProof/>
                <w:webHidden/>
              </w:rPr>
              <w:fldChar w:fldCharType="begin"/>
            </w:r>
            <w:r w:rsidR="00225F92">
              <w:rPr>
                <w:noProof/>
                <w:webHidden/>
              </w:rPr>
              <w:instrText xml:space="preserve"> PAGEREF _Toc35171266 \h </w:instrText>
            </w:r>
            <w:r w:rsidR="00225F92">
              <w:rPr>
                <w:noProof/>
                <w:webHidden/>
              </w:rPr>
            </w:r>
            <w:r w:rsidR="00225F92">
              <w:rPr>
                <w:noProof/>
                <w:webHidden/>
              </w:rPr>
              <w:fldChar w:fldCharType="separate"/>
            </w:r>
            <w:r w:rsidR="00225F92">
              <w:rPr>
                <w:noProof/>
                <w:webHidden/>
              </w:rPr>
              <w:t>2</w:t>
            </w:r>
            <w:r w:rsidR="00225F92">
              <w:rPr>
                <w:noProof/>
                <w:webHidden/>
              </w:rPr>
              <w:fldChar w:fldCharType="end"/>
            </w:r>
          </w:hyperlink>
        </w:p>
        <w:p w14:paraId="026448CA" w14:textId="01A8AAAB" w:rsidR="00225F92" w:rsidRDefault="00225F92">
          <w:pPr>
            <w:pStyle w:val="TOC1"/>
            <w:tabs>
              <w:tab w:val="right" w:leader="dot" w:pos="9010"/>
            </w:tabs>
            <w:rPr>
              <w:rFonts w:eastAsiaTheme="minorEastAsia"/>
              <w:b w:val="0"/>
              <w:bCs w:val="0"/>
              <w:i w:val="0"/>
              <w:iCs w:val="0"/>
              <w:noProof/>
              <w:lang w:eastAsia="en-GB"/>
            </w:rPr>
          </w:pPr>
          <w:hyperlink w:anchor="_Toc35171267" w:history="1">
            <w:r w:rsidRPr="00443420">
              <w:rPr>
                <w:rStyle w:val="Hyperlink"/>
                <w:noProof/>
                <w:lang w:val="en-US"/>
              </w:rPr>
              <w:t>Introduction Cardiff Business School</w:t>
            </w:r>
            <w:r>
              <w:rPr>
                <w:noProof/>
                <w:webHidden/>
              </w:rPr>
              <w:tab/>
            </w:r>
            <w:r>
              <w:rPr>
                <w:noProof/>
                <w:webHidden/>
              </w:rPr>
              <w:fldChar w:fldCharType="begin"/>
            </w:r>
            <w:r>
              <w:rPr>
                <w:noProof/>
                <w:webHidden/>
              </w:rPr>
              <w:instrText xml:space="preserve"> PAGEREF _Toc35171267 \h </w:instrText>
            </w:r>
            <w:r>
              <w:rPr>
                <w:noProof/>
                <w:webHidden/>
              </w:rPr>
            </w:r>
            <w:r>
              <w:rPr>
                <w:noProof/>
                <w:webHidden/>
              </w:rPr>
              <w:fldChar w:fldCharType="separate"/>
            </w:r>
            <w:r>
              <w:rPr>
                <w:noProof/>
                <w:webHidden/>
              </w:rPr>
              <w:t>3</w:t>
            </w:r>
            <w:r>
              <w:rPr>
                <w:noProof/>
                <w:webHidden/>
              </w:rPr>
              <w:fldChar w:fldCharType="end"/>
            </w:r>
          </w:hyperlink>
        </w:p>
        <w:p w14:paraId="5C492102" w14:textId="40B3F8C0" w:rsidR="00225F92" w:rsidRDefault="00225F92">
          <w:pPr>
            <w:pStyle w:val="TOC1"/>
            <w:tabs>
              <w:tab w:val="right" w:leader="dot" w:pos="9010"/>
            </w:tabs>
            <w:rPr>
              <w:rFonts w:eastAsiaTheme="minorEastAsia"/>
              <w:b w:val="0"/>
              <w:bCs w:val="0"/>
              <w:i w:val="0"/>
              <w:iCs w:val="0"/>
              <w:noProof/>
              <w:lang w:eastAsia="en-GB"/>
            </w:rPr>
          </w:pPr>
          <w:hyperlink w:anchor="_Toc35171268" w:history="1">
            <w:r w:rsidRPr="00443420">
              <w:rPr>
                <w:rStyle w:val="Hyperlink"/>
                <w:noProof/>
                <w:lang w:val="en-US"/>
              </w:rPr>
              <w:t>1.0 Building Engineering Services</w:t>
            </w:r>
            <w:r>
              <w:rPr>
                <w:noProof/>
                <w:webHidden/>
              </w:rPr>
              <w:tab/>
            </w:r>
            <w:r>
              <w:rPr>
                <w:noProof/>
                <w:webHidden/>
              </w:rPr>
              <w:fldChar w:fldCharType="begin"/>
            </w:r>
            <w:r>
              <w:rPr>
                <w:noProof/>
                <w:webHidden/>
              </w:rPr>
              <w:instrText xml:space="preserve"> PAGEREF _Toc35171268 \h </w:instrText>
            </w:r>
            <w:r>
              <w:rPr>
                <w:noProof/>
                <w:webHidden/>
              </w:rPr>
            </w:r>
            <w:r>
              <w:rPr>
                <w:noProof/>
                <w:webHidden/>
              </w:rPr>
              <w:fldChar w:fldCharType="separate"/>
            </w:r>
            <w:r>
              <w:rPr>
                <w:noProof/>
                <w:webHidden/>
              </w:rPr>
              <w:t>3</w:t>
            </w:r>
            <w:r>
              <w:rPr>
                <w:noProof/>
                <w:webHidden/>
              </w:rPr>
              <w:fldChar w:fldCharType="end"/>
            </w:r>
          </w:hyperlink>
        </w:p>
        <w:p w14:paraId="7C842956" w14:textId="2A7612E0" w:rsidR="00225F92" w:rsidRDefault="00225F92">
          <w:pPr>
            <w:pStyle w:val="TOC2"/>
            <w:tabs>
              <w:tab w:val="right" w:leader="dot" w:pos="9010"/>
            </w:tabs>
            <w:rPr>
              <w:rFonts w:eastAsiaTheme="minorEastAsia"/>
              <w:b w:val="0"/>
              <w:bCs w:val="0"/>
              <w:noProof/>
              <w:sz w:val="24"/>
              <w:szCs w:val="24"/>
              <w:lang w:eastAsia="en-GB"/>
            </w:rPr>
          </w:pPr>
          <w:hyperlink w:anchor="_Toc35171269" w:history="1">
            <w:r w:rsidRPr="00443420">
              <w:rPr>
                <w:rStyle w:val="Hyperlink"/>
                <w:noProof/>
                <w:lang w:val="en-US"/>
              </w:rPr>
              <w:t>1.0.1 Heating</w:t>
            </w:r>
            <w:r>
              <w:rPr>
                <w:noProof/>
                <w:webHidden/>
              </w:rPr>
              <w:tab/>
            </w:r>
            <w:r>
              <w:rPr>
                <w:noProof/>
                <w:webHidden/>
              </w:rPr>
              <w:fldChar w:fldCharType="begin"/>
            </w:r>
            <w:r>
              <w:rPr>
                <w:noProof/>
                <w:webHidden/>
              </w:rPr>
              <w:instrText xml:space="preserve"> PAGEREF _Toc35171269 \h </w:instrText>
            </w:r>
            <w:r>
              <w:rPr>
                <w:noProof/>
                <w:webHidden/>
              </w:rPr>
            </w:r>
            <w:r>
              <w:rPr>
                <w:noProof/>
                <w:webHidden/>
              </w:rPr>
              <w:fldChar w:fldCharType="separate"/>
            </w:r>
            <w:r>
              <w:rPr>
                <w:noProof/>
                <w:webHidden/>
              </w:rPr>
              <w:t>3</w:t>
            </w:r>
            <w:r>
              <w:rPr>
                <w:noProof/>
                <w:webHidden/>
              </w:rPr>
              <w:fldChar w:fldCharType="end"/>
            </w:r>
          </w:hyperlink>
        </w:p>
        <w:p w14:paraId="7532B064" w14:textId="74048105" w:rsidR="00225F92" w:rsidRDefault="00225F92">
          <w:pPr>
            <w:pStyle w:val="TOC2"/>
            <w:tabs>
              <w:tab w:val="right" w:leader="dot" w:pos="9010"/>
            </w:tabs>
            <w:rPr>
              <w:rFonts w:eastAsiaTheme="minorEastAsia"/>
              <w:b w:val="0"/>
              <w:bCs w:val="0"/>
              <w:noProof/>
              <w:sz w:val="24"/>
              <w:szCs w:val="24"/>
              <w:lang w:eastAsia="en-GB"/>
            </w:rPr>
          </w:pPr>
          <w:hyperlink w:anchor="_Toc35171270" w:history="1">
            <w:r w:rsidRPr="00443420">
              <w:rPr>
                <w:rStyle w:val="Hyperlink"/>
                <w:noProof/>
                <w:lang w:val="en-US"/>
              </w:rPr>
              <w:t>1.0.2 Ventilation &amp; air conditioning</w:t>
            </w:r>
            <w:r>
              <w:rPr>
                <w:noProof/>
                <w:webHidden/>
              </w:rPr>
              <w:tab/>
            </w:r>
            <w:r>
              <w:rPr>
                <w:noProof/>
                <w:webHidden/>
              </w:rPr>
              <w:fldChar w:fldCharType="begin"/>
            </w:r>
            <w:r>
              <w:rPr>
                <w:noProof/>
                <w:webHidden/>
              </w:rPr>
              <w:instrText xml:space="preserve"> PAGEREF _Toc35171270 \h </w:instrText>
            </w:r>
            <w:r>
              <w:rPr>
                <w:noProof/>
                <w:webHidden/>
              </w:rPr>
            </w:r>
            <w:r>
              <w:rPr>
                <w:noProof/>
                <w:webHidden/>
              </w:rPr>
              <w:fldChar w:fldCharType="separate"/>
            </w:r>
            <w:r>
              <w:rPr>
                <w:noProof/>
                <w:webHidden/>
              </w:rPr>
              <w:t>5</w:t>
            </w:r>
            <w:r>
              <w:rPr>
                <w:noProof/>
                <w:webHidden/>
              </w:rPr>
              <w:fldChar w:fldCharType="end"/>
            </w:r>
          </w:hyperlink>
        </w:p>
        <w:p w14:paraId="34A5D8C0" w14:textId="03127826" w:rsidR="00225F92" w:rsidRDefault="00225F92">
          <w:pPr>
            <w:pStyle w:val="TOC2"/>
            <w:tabs>
              <w:tab w:val="right" w:leader="dot" w:pos="9010"/>
            </w:tabs>
            <w:rPr>
              <w:rFonts w:eastAsiaTheme="minorEastAsia"/>
              <w:b w:val="0"/>
              <w:bCs w:val="0"/>
              <w:noProof/>
              <w:sz w:val="24"/>
              <w:szCs w:val="24"/>
              <w:lang w:eastAsia="en-GB"/>
            </w:rPr>
          </w:pPr>
          <w:hyperlink w:anchor="_Toc35171271" w:history="1">
            <w:r w:rsidRPr="00443420">
              <w:rPr>
                <w:rStyle w:val="Hyperlink"/>
                <w:noProof/>
                <w:lang w:val="en-US"/>
              </w:rPr>
              <w:t>1.0.3 Lighting and lighting control</w:t>
            </w:r>
            <w:r>
              <w:rPr>
                <w:noProof/>
                <w:webHidden/>
              </w:rPr>
              <w:tab/>
            </w:r>
            <w:r>
              <w:rPr>
                <w:noProof/>
                <w:webHidden/>
              </w:rPr>
              <w:fldChar w:fldCharType="begin"/>
            </w:r>
            <w:r>
              <w:rPr>
                <w:noProof/>
                <w:webHidden/>
              </w:rPr>
              <w:instrText xml:space="preserve"> PAGEREF _Toc35171271 \h </w:instrText>
            </w:r>
            <w:r>
              <w:rPr>
                <w:noProof/>
                <w:webHidden/>
              </w:rPr>
            </w:r>
            <w:r>
              <w:rPr>
                <w:noProof/>
                <w:webHidden/>
              </w:rPr>
              <w:fldChar w:fldCharType="separate"/>
            </w:r>
            <w:r>
              <w:rPr>
                <w:noProof/>
                <w:webHidden/>
              </w:rPr>
              <w:t>7</w:t>
            </w:r>
            <w:r>
              <w:rPr>
                <w:noProof/>
                <w:webHidden/>
              </w:rPr>
              <w:fldChar w:fldCharType="end"/>
            </w:r>
          </w:hyperlink>
        </w:p>
        <w:p w14:paraId="5979114B" w14:textId="1F89066F" w:rsidR="00225F92" w:rsidRDefault="00225F92">
          <w:pPr>
            <w:pStyle w:val="TOC2"/>
            <w:tabs>
              <w:tab w:val="right" w:leader="dot" w:pos="9010"/>
            </w:tabs>
            <w:rPr>
              <w:rFonts w:eastAsiaTheme="minorEastAsia"/>
              <w:b w:val="0"/>
              <w:bCs w:val="0"/>
              <w:noProof/>
              <w:sz w:val="24"/>
              <w:szCs w:val="24"/>
              <w:lang w:eastAsia="en-GB"/>
            </w:rPr>
          </w:pPr>
          <w:hyperlink w:anchor="_Toc35171272" w:history="1">
            <w:r w:rsidRPr="00443420">
              <w:rPr>
                <w:rStyle w:val="Hyperlink"/>
                <w:noProof/>
                <w:lang w:val="en-US"/>
              </w:rPr>
              <w:t>1.0.4 Building Management System (BMS)</w:t>
            </w:r>
            <w:r>
              <w:rPr>
                <w:noProof/>
                <w:webHidden/>
              </w:rPr>
              <w:tab/>
            </w:r>
            <w:r>
              <w:rPr>
                <w:noProof/>
                <w:webHidden/>
              </w:rPr>
              <w:fldChar w:fldCharType="begin"/>
            </w:r>
            <w:r>
              <w:rPr>
                <w:noProof/>
                <w:webHidden/>
              </w:rPr>
              <w:instrText xml:space="preserve"> PAGEREF _Toc35171272 \h </w:instrText>
            </w:r>
            <w:r>
              <w:rPr>
                <w:noProof/>
                <w:webHidden/>
              </w:rPr>
            </w:r>
            <w:r>
              <w:rPr>
                <w:noProof/>
                <w:webHidden/>
              </w:rPr>
              <w:fldChar w:fldCharType="separate"/>
            </w:r>
            <w:r>
              <w:rPr>
                <w:noProof/>
                <w:webHidden/>
              </w:rPr>
              <w:t>8</w:t>
            </w:r>
            <w:r>
              <w:rPr>
                <w:noProof/>
                <w:webHidden/>
              </w:rPr>
              <w:fldChar w:fldCharType="end"/>
            </w:r>
          </w:hyperlink>
        </w:p>
        <w:p w14:paraId="14995865" w14:textId="3BBDA95B" w:rsidR="00225F92" w:rsidRDefault="00225F92">
          <w:pPr>
            <w:pStyle w:val="TOC2"/>
            <w:tabs>
              <w:tab w:val="right" w:leader="dot" w:pos="9010"/>
            </w:tabs>
            <w:rPr>
              <w:rFonts w:eastAsiaTheme="minorEastAsia"/>
              <w:b w:val="0"/>
              <w:bCs w:val="0"/>
              <w:noProof/>
              <w:sz w:val="24"/>
              <w:szCs w:val="24"/>
              <w:lang w:eastAsia="en-GB"/>
            </w:rPr>
          </w:pPr>
          <w:hyperlink w:anchor="_Toc35171273" w:history="1">
            <w:r w:rsidRPr="00443420">
              <w:rPr>
                <w:rStyle w:val="Hyperlink"/>
                <w:noProof/>
                <w:lang w:val="en-US"/>
              </w:rPr>
              <w:t>1.0.5 Small Power &amp; Photovoltaic</w:t>
            </w:r>
            <w:r>
              <w:rPr>
                <w:noProof/>
                <w:webHidden/>
              </w:rPr>
              <w:tab/>
            </w:r>
            <w:r>
              <w:rPr>
                <w:noProof/>
                <w:webHidden/>
              </w:rPr>
              <w:fldChar w:fldCharType="begin"/>
            </w:r>
            <w:r>
              <w:rPr>
                <w:noProof/>
                <w:webHidden/>
              </w:rPr>
              <w:instrText xml:space="preserve"> PAGEREF _Toc35171273 \h </w:instrText>
            </w:r>
            <w:r>
              <w:rPr>
                <w:noProof/>
                <w:webHidden/>
              </w:rPr>
            </w:r>
            <w:r>
              <w:rPr>
                <w:noProof/>
                <w:webHidden/>
              </w:rPr>
              <w:fldChar w:fldCharType="separate"/>
            </w:r>
            <w:r>
              <w:rPr>
                <w:noProof/>
                <w:webHidden/>
              </w:rPr>
              <w:t>8</w:t>
            </w:r>
            <w:r>
              <w:rPr>
                <w:noProof/>
                <w:webHidden/>
              </w:rPr>
              <w:fldChar w:fldCharType="end"/>
            </w:r>
          </w:hyperlink>
        </w:p>
        <w:p w14:paraId="59E0CE9E" w14:textId="32DED871" w:rsidR="00225F92" w:rsidRDefault="00225F92">
          <w:pPr>
            <w:pStyle w:val="TOC2"/>
            <w:tabs>
              <w:tab w:val="right" w:leader="dot" w:pos="9010"/>
            </w:tabs>
            <w:rPr>
              <w:rFonts w:eastAsiaTheme="minorEastAsia"/>
              <w:b w:val="0"/>
              <w:bCs w:val="0"/>
              <w:noProof/>
              <w:sz w:val="24"/>
              <w:szCs w:val="24"/>
              <w:lang w:eastAsia="en-GB"/>
            </w:rPr>
          </w:pPr>
          <w:hyperlink w:anchor="_Toc35171274" w:history="1">
            <w:r>
              <w:rPr>
                <w:noProof/>
                <w:webHidden/>
              </w:rPr>
              <w:tab/>
            </w:r>
            <w:r>
              <w:rPr>
                <w:noProof/>
                <w:webHidden/>
              </w:rPr>
              <w:fldChar w:fldCharType="begin"/>
            </w:r>
            <w:r>
              <w:rPr>
                <w:noProof/>
                <w:webHidden/>
              </w:rPr>
              <w:instrText xml:space="preserve"> PAGEREF _Toc35171274 \h </w:instrText>
            </w:r>
            <w:r>
              <w:rPr>
                <w:noProof/>
                <w:webHidden/>
              </w:rPr>
            </w:r>
            <w:r>
              <w:rPr>
                <w:noProof/>
                <w:webHidden/>
              </w:rPr>
              <w:fldChar w:fldCharType="separate"/>
            </w:r>
            <w:r>
              <w:rPr>
                <w:noProof/>
                <w:webHidden/>
              </w:rPr>
              <w:t>8</w:t>
            </w:r>
            <w:r>
              <w:rPr>
                <w:noProof/>
                <w:webHidden/>
              </w:rPr>
              <w:fldChar w:fldCharType="end"/>
            </w:r>
          </w:hyperlink>
        </w:p>
        <w:p w14:paraId="20635885" w14:textId="2397D44B" w:rsidR="00225F92" w:rsidRDefault="00225F92">
          <w:pPr>
            <w:pStyle w:val="TOC2"/>
            <w:tabs>
              <w:tab w:val="right" w:leader="dot" w:pos="9010"/>
            </w:tabs>
            <w:rPr>
              <w:rFonts w:eastAsiaTheme="minorEastAsia"/>
              <w:b w:val="0"/>
              <w:bCs w:val="0"/>
              <w:noProof/>
              <w:sz w:val="24"/>
              <w:szCs w:val="24"/>
              <w:lang w:eastAsia="en-GB"/>
            </w:rPr>
          </w:pPr>
          <w:hyperlink w:anchor="_Toc35171275" w:history="1">
            <w:r w:rsidRPr="00443420">
              <w:rPr>
                <w:rStyle w:val="Hyperlink"/>
                <w:noProof/>
                <w:lang w:val="en-US"/>
              </w:rPr>
              <w:t>1.0.6 Water</w:t>
            </w:r>
            <w:r>
              <w:rPr>
                <w:noProof/>
                <w:webHidden/>
              </w:rPr>
              <w:tab/>
            </w:r>
            <w:r>
              <w:rPr>
                <w:noProof/>
                <w:webHidden/>
              </w:rPr>
              <w:fldChar w:fldCharType="begin"/>
            </w:r>
            <w:r>
              <w:rPr>
                <w:noProof/>
                <w:webHidden/>
              </w:rPr>
              <w:instrText xml:space="preserve"> PAGEREF _Toc35171275 \h </w:instrText>
            </w:r>
            <w:r>
              <w:rPr>
                <w:noProof/>
                <w:webHidden/>
              </w:rPr>
            </w:r>
            <w:r>
              <w:rPr>
                <w:noProof/>
                <w:webHidden/>
              </w:rPr>
              <w:fldChar w:fldCharType="separate"/>
            </w:r>
            <w:r>
              <w:rPr>
                <w:noProof/>
                <w:webHidden/>
              </w:rPr>
              <w:t>8</w:t>
            </w:r>
            <w:r>
              <w:rPr>
                <w:noProof/>
                <w:webHidden/>
              </w:rPr>
              <w:fldChar w:fldCharType="end"/>
            </w:r>
          </w:hyperlink>
        </w:p>
        <w:p w14:paraId="1E47A6FB" w14:textId="4DFCDE3B" w:rsidR="00225F92" w:rsidRDefault="00225F92">
          <w:pPr>
            <w:pStyle w:val="TOC2"/>
            <w:tabs>
              <w:tab w:val="right" w:leader="dot" w:pos="9010"/>
            </w:tabs>
            <w:rPr>
              <w:rFonts w:eastAsiaTheme="minorEastAsia"/>
              <w:b w:val="0"/>
              <w:bCs w:val="0"/>
              <w:noProof/>
              <w:sz w:val="24"/>
              <w:szCs w:val="24"/>
              <w:lang w:eastAsia="en-GB"/>
            </w:rPr>
          </w:pPr>
          <w:hyperlink w:anchor="_Toc35171276" w:history="1">
            <w:r w:rsidRPr="00443420">
              <w:rPr>
                <w:rStyle w:val="Hyperlink"/>
                <w:noProof/>
                <w:lang w:val="en-US"/>
              </w:rPr>
              <w:t>1.0.7 Conclusion</w:t>
            </w:r>
            <w:r>
              <w:rPr>
                <w:noProof/>
                <w:webHidden/>
              </w:rPr>
              <w:tab/>
            </w:r>
            <w:r>
              <w:rPr>
                <w:noProof/>
                <w:webHidden/>
              </w:rPr>
              <w:fldChar w:fldCharType="begin"/>
            </w:r>
            <w:r>
              <w:rPr>
                <w:noProof/>
                <w:webHidden/>
              </w:rPr>
              <w:instrText xml:space="preserve"> PAGEREF _Toc35171276 \h </w:instrText>
            </w:r>
            <w:r>
              <w:rPr>
                <w:noProof/>
                <w:webHidden/>
              </w:rPr>
            </w:r>
            <w:r>
              <w:rPr>
                <w:noProof/>
                <w:webHidden/>
              </w:rPr>
              <w:fldChar w:fldCharType="separate"/>
            </w:r>
            <w:r>
              <w:rPr>
                <w:noProof/>
                <w:webHidden/>
              </w:rPr>
              <w:t>9</w:t>
            </w:r>
            <w:r>
              <w:rPr>
                <w:noProof/>
                <w:webHidden/>
              </w:rPr>
              <w:fldChar w:fldCharType="end"/>
            </w:r>
          </w:hyperlink>
        </w:p>
        <w:p w14:paraId="3DDDBBA8" w14:textId="1B47A105" w:rsidR="00225F92" w:rsidRDefault="00225F92">
          <w:pPr>
            <w:pStyle w:val="TOC1"/>
            <w:tabs>
              <w:tab w:val="right" w:leader="dot" w:pos="9010"/>
            </w:tabs>
            <w:rPr>
              <w:rFonts w:eastAsiaTheme="minorEastAsia"/>
              <w:b w:val="0"/>
              <w:bCs w:val="0"/>
              <w:i w:val="0"/>
              <w:iCs w:val="0"/>
              <w:noProof/>
              <w:lang w:eastAsia="en-GB"/>
            </w:rPr>
          </w:pPr>
          <w:hyperlink w:anchor="_Toc35171277" w:history="1">
            <w:r w:rsidRPr="00443420">
              <w:rPr>
                <w:rStyle w:val="Hyperlink"/>
                <w:noProof/>
                <w:lang w:val="en-US"/>
              </w:rPr>
              <w:t>2.0 Maintenance Strategy Business Case</w:t>
            </w:r>
            <w:r>
              <w:rPr>
                <w:noProof/>
                <w:webHidden/>
              </w:rPr>
              <w:tab/>
            </w:r>
            <w:r>
              <w:rPr>
                <w:noProof/>
                <w:webHidden/>
              </w:rPr>
              <w:fldChar w:fldCharType="begin"/>
            </w:r>
            <w:r>
              <w:rPr>
                <w:noProof/>
                <w:webHidden/>
              </w:rPr>
              <w:instrText xml:space="preserve"> PAGEREF _Toc35171277 \h </w:instrText>
            </w:r>
            <w:r>
              <w:rPr>
                <w:noProof/>
                <w:webHidden/>
              </w:rPr>
            </w:r>
            <w:r>
              <w:rPr>
                <w:noProof/>
                <w:webHidden/>
              </w:rPr>
              <w:fldChar w:fldCharType="separate"/>
            </w:r>
            <w:r>
              <w:rPr>
                <w:noProof/>
                <w:webHidden/>
              </w:rPr>
              <w:t>10</w:t>
            </w:r>
            <w:r>
              <w:rPr>
                <w:noProof/>
                <w:webHidden/>
              </w:rPr>
              <w:fldChar w:fldCharType="end"/>
            </w:r>
          </w:hyperlink>
        </w:p>
        <w:p w14:paraId="7E74F904" w14:textId="5EFA7415" w:rsidR="00225F92" w:rsidRDefault="00225F92">
          <w:pPr>
            <w:pStyle w:val="TOC2"/>
            <w:tabs>
              <w:tab w:val="right" w:leader="dot" w:pos="9010"/>
            </w:tabs>
            <w:rPr>
              <w:rFonts w:eastAsiaTheme="minorEastAsia"/>
              <w:b w:val="0"/>
              <w:bCs w:val="0"/>
              <w:noProof/>
              <w:sz w:val="24"/>
              <w:szCs w:val="24"/>
              <w:lang w:eastAsia="en-GB"/>
            </w:rPr>
          </w:pPr>
          <w:hyperlink w:anchor="_Toc35171278" w:history="1">
            <w:r w:rsidRPr="00443420">
              <w:rPr>
                <w:rStyle w:val="Hyperlink"/>
                <w:noProof/>
                <w:lang w:val="en-US"/>
              </w:rPr>
              <w:t>2.0.1 Topic</w:t>
            </w:r>
            <w:r>
              <w:rPr>
                <w:noProof/>
                <w:webHidden/>
              </w:rPr>
              <w:tab/>
            </w:r>
            <w:r>
              <w:rPr>
                <w:noProof/>
                <w:webHidden/>
              </w:rPr>
              <w:fldChar w:fldCharType="begin"/>
            </w:r>
            <w:r>
              <w:rPr>
                <w:noProof/>
                <w:webHidden/>
              </w:rPr>
              <w:instrText xml:space="preserve"> PAGEREF _Toc35171278 \h </w:instrText>
            </w:r>
            <w:r>
              <w:rPr>
                <w:noProof/>
                <w:webHidden/>
              </w:rPr>
            </w:r>
            <w:r>
              <w:rPr>
                <w:noProof/>
                <w:webHidden/>
              </w:rPr>
              <w:fldChar w:fldCharType="separate"/>
            </w:r>
            <w:r>
              <w:rPr>
                <w:noProof/>
                <w:webHidden/>
              </w:rPr>
              <w:t>10</w:t>
            </w:r>
            <w:r>
              <w:rPr>
                <w:noProof/>
                <w:webHidden/>
              </w:rPr>
              <w:fldChar w:fldCharType="end"/>
            </w:r>
          </w:hyperlink>
        </w:p>
        <w:p w14:paraId="6881F840" w14:textId="12863313" w:rsidR="00225F92" w:rsidRDefault="00225F92">
          <w:pPr>
            <w:pStyle w:val="TOC2"/>
            <w:tabs>
              <w:tab w:val="right" w:leader="dot" w:pos="9010"/>
            </w:tabs>
            <w:rPr>
              <w:rFonts w:eastAsiaTheme="minorEastAsia"/>
              <w:b w:val="0"/>
              <w:bCs w:val="0"/>
              <w:noProof/>
              <w:sz w:val="24"/>
              <w:szCs w:val="24"/>
              <w:lang w:eastAsia="en-GB"/>
            </w:rPr>
          </w:pPr>
          <w:hyperlink w:anchor="_Toc35171279" w:history="1">
            <w:r w:rsidRPr="00443420">
              <w:rPr>
                <w:rStyle w:val="Hyperlink"/>
                <w:noProof/>
                <w:lang w:val="en-US"/>
              </w:rPr>
              <w:t>2.0.2 Background Research</w:t>
            </w:r>
            <w:r>
              <w:rPr>
                <w:noProof/>
                <w:webHidden/>
              </w:rPr>
              <w:tab/>
            </w:r>
            <w:r>
              <w:rPr>
                <w:noProof/>
                <w:webHidden/>
              </w:rPr>
              <w:fldChar w:fldCharType="begin"/>
            </w:r>
            <w:r>
              <w:rPr>
                <w:noProof/>
                <w:webHidden/>
              </w:rPr>
              <w:instrText xml:space="preserve"> PAGEREF _Toc35171279 \h </w:instrText>
            </w:r>
            <w:r>
              <w:rPr>
                <w:noProof/>
                <w:webHidden/>
              </w:rPr>
            </w:r>
            <w:r>
              <w:rPr>
                <w:noProof/>
                <w:webHidden/>
              </w:rPr>
              <w:fldChar w:fldCharType="separate"/>
            </w:r>
            <w:r>
              <w:rPr>
                <w:noProof/>
                <w:webHidden/>
              </w:rPr>
              <w:t>10</w:t>
            </w:r>
            <w:r>
              <w:rPr>
                <w:noProof/>
                <w:webHidden/>
              </w:rPr>
              <w:fldChar w:fldCharType="end"/>
            </w:r>
          </w:hyperlink>
        </w:p>
        <w:p w14:paraId="5D1D9B5F" w14:textId="198EDA5F" w:rsidR="00225F92" w:rsidRDefault="00225F92">
          <w:pPr>
            <w:pStyle w:val="TOC2"/>
            <w:tabs>
              <w:tab w:val="right" w:leader="dot" w:pos="9010"/>
            </w:tabs>
            <w:rPr>
              <w:rFonts w:eastAsiaTheme="minorEastAsia"/>
              <w:b w:val="0"/>
              <w:bCs w:val="0"/>
              <w:noProof/>
              <w:sz w:val="24"/>
              <w:szCs w:val="24"/>
              <w:lang w:eastAsia="en-GB"/>
            </w:rPr>
          </w:pPr>
          <w:hyperlink w:anchor="_Toc35171280" w:history="1">
            <w:r w:rsidRPr="00443420">
              <w:rPr>
                <w:rStyle w:val="Hyperlink"/>
                <w:noProof/>
                <w:lang w:val="en-US"/>
              </w:rPr>
              <w:t>2.0.3 Problem</w:t>
            </w:r>
            <w:r>
              <w:rPr>
                <w:noProof/>
                <w:webHidden/>
              </w:rPr>
              <w:tab/>
            </w:r>
            <w:r>
              <w:rPr>
                <w:noProof/>
                <w:webHidden/>
              </w:rPr>
              <w:fldChar w:fldCharType="begin"/>
            </w:r>
            <w:r>
              <w:rPr>
                <w:noProof/>
                <w:webHidden/>
              </w:rPr>
              <w:instrText xml:space="preserve"> PAGEREF _Toc35171280 \h </w:instrText>
            </w:r>
            <w:r>
              <w:rPr>
                <w:noProof/>
                <w:webHidden/>
              </w:rPr>
            </w:r>
            <w:r>
              <w:rPr>
                <w:noProof/>
                <w:webHidden/>
              </w:rPr>
              <w:fldChar w:fldCharType="separate"/>
            </w:r>
            <w:r>
              <w:rPr>
                <w:noProof/>
                <w:webHidden/>
              </w:rPr>
              <w:t>11</w:t>
            </w:r>
            <w:r>
              <w:rPr>
                <w:noProof/>
                <w:webHidden/>
              </w:rPr>
              <w:fldChar w:fldCharType="end"/>
            </w:r>
          </w:hyperlink>
        </w:p>
        <w:p w14:paraId="53DE6979" w14:textId="18BE7D02" w:rsidR="00225F92" w:rsidRDefault="00225F92">
          <w:pPr>
            <w:pStyle w:val="TOC2"/>
            <w:tabs>
              <w:tab w:val="right" w:leader="dot" w:pos="9010"/>
            </w:tabs>
            <w:rPr>
              <w:rFonts w:eastAsiaTheme="minorEastAsia"/>
              <w:b w:val="0"/>
              <w:bCs w:val="0"/>
              <w:noProof/>
              <w:sz w:val="24"/>
              <w:szCs w:val="24"/>
              <w:lang w:eastAsia="en-GB"/>
            </w:rPr>
          </w:pPr>
          <w:hyperlink w:anchor="_Toc35171281" w:history="1">
            <w:r w:rsidRPr="00443420">
              <w:rPr>
                <w:rStyle w:val="Hyperlink"/>
                <w:noProof/>
                <w:lang w:val="en-US"/>
              </w:rPr>
              <w:t>2.0.4 Discussion</w:t>
            </w:r>
            <w:r>
              <w:rPr>
                <w:noProof/>
                <w:webHidden/>
              </w:rPr>
              <w:tab/>
            </w:r>
            <w:r>
              <w:rPr>
                <w:noProof/>
                <w:webHidden/>
              </w:rPr>
              <w:fldChar w:fldCharType="begin"/>
            </w:r>
            <w:r>
              <w:rPr>
                <w:noProof/>
                <w:webHidden/>
              </w:rPr>
              <w:instrText xml:space="preserve"> PAGEREF _Toc35171281 \h </w:instrText>
            </w:r>
            <w:r>
              <w:rPr>
                <w:noProof/>
                <w:webHidden/>
              </w:rPr>
            </w:r>
            <w:r>
              <w:rPr>
                <w:noProof/>
                <w:webHidden/>
              </w:rPr>
              <w:fldChar w:fldCharType="separate"/>
            </w:r>
            <w:r>
              <w:rPr>
                <w:noProof/>
                <w:webHidden/>
              </w:rPr>
              <w:t>12</w:t>
            </w:r>
            <w:r>
              <w:rPr>
                <w:noProof/>
                <w:webHidden/>
              </w:rPr>
              <w:fldChar w:fldCharType="end"/>
            </w:r>
          </w:hyperlink>
        </w:p>
        <w:p w14:paraId="16811842" w14:textId="1FED8D37" w:rsidR="00225F92" w:rsidRDefault="00225F92">
          <w:pPr>
            <w:pStyle w:val="TOC2"/>
            <w:tabs>
              <w:tab w:val="right" w:leader="dot" w:pos="9010"/>
            </w:tabs>
            <w:rPr>
              <w:rFonts w:eastAsiaTheme="minorEastAsia"/>
              <w:b w:val="0"/>
              <w:bCs w:val="0"/>
              <w:noProof/>
              <w:sz w:val="24"/>
              <w:szCs w:val="24"/>
              <w:lang w:eastAsia="en-GB"/>
            </w:rPr>
          </w:pPr>
          <w:hyperlink w:anchor="_Toc35171282" w:history="1">
            <w:r w:rsidRPr="00443420">
              <w:rPr>
                <w:rStyle w:val="Hyperlink"/>
                <w:noProof/>
                <w:lang w:val="en-US"/>
              </w:rPr>
              <w:t>2.0.5 Conclusion</w:t>
            </w:r>
            <w:r>
              <w:rPr>
                <w:noProof/>
                <w:webHidden/>
              </w:rPr>
              <w:tab/>
            </w:r>
            <w:r>
              <w:rPr>
                <w:noProof/>
                <w:webHidden/>
              </w:rPr>
              <w:fldChar w:fldCharType="begin"/>
            </w:r>
            <w:r>
              <w:rPr>
                <w:noProof/>
                <w:webHidden/>
              </w:rPr>
              <w:instrText xml:space="preserve"> PAGEREF _Toc35171282 \h </w:instrText>
            </w:r>
            <w:r>
              <w:rPr>
                <w:noProof/>
                <w:webHidden/>
              </w:rPr>
            </w:r>
            <w:r>
              <w:rPr>
                <w:noProof/>
                <w:webHidden/>
              </w:rPr>
              <w:fldChar w:fldCharType="separate"/>
            </w:r>
            <w:r>
              <w:rPr>
                <w:noProof/>
                <w:webHidden/>
              </w:rPr>
              <w:t>14</w:t>
            </w:r>
            <w:r>
              <w:rPr>
                <w:noProof/>
                <w:webHidden/>
              </w:rPr>
              <w:fldChar w:fldCharType="end"/>
            </w:r>
          </w:hyperlink>
        </w:p>
        <w:p w14:paraId="718C5286" w14:textId="6367EC3F" w:rsidR="00225F92" w:rsidRDefault="00225F92">
          <w:pPr>
            <w:pStyle w:val="TOC1"/>
            <w:tabs>
              <w:tab w:val="right" w:leader="dot" w:pos="9010"/>
            </w:tabs>
            <w:rPr>
              <w:rFonts w:eastAsiaTheme="minorEastAsia"/>
              <w:b w:val="0"/>
              <w:bCs w:val="0"/>
              <w:i w:val="0"/>
              <w:iCs w:val="0"/>
              <w:noProof/>
              <w:lang w:eastAsia="en-GB"/>
            </w:rPr>
          </w:pPr>
          <w:hyperlink w:anchor="_Toc35171283" w:history="1">
            <w:r w:rsidRPr="00443420">
              <w:rPr>
                <w:rStyle w:val="Hyperlink"/>
                <w:noProof/>
                <w:lang w:val="en-US"/>
              </w:rPr>
              <w:t>3.0 Energy Audit &amp; Recommendations</w:t>
            </w:r>
            <w:r>
              <w:rPr>
                <w:noProof/>
                <w:webHidden/>
              </w:rPr>
              <w:tab/>
            </w:r>
            <w:r>
              <w:rPr>
                <w:noProof/>
                <w:webHidden/>
              </w:rPr>
              <w:fldChar w:fldCharType="begin"/>
            </w:r>
            <w:r>
              <w:rPr>
                <w:noProof/>
                <w:webHidden/>
              </w:rPr>
              <w:instrText xml:space="preserve"> PAGEREF _Toc35171283 \h </w:instrText>
            </w:r>
            <w:r>
              <w:rPr>
                <w:noProof/>
                <w:webHidden/>
              </w:rPr>
            </w:r>
            <w:r>
              <w:rPr>
                <w:noProof/>
                <w:webHidden/>
              </w:rPr>
              <w:fldChar w:fldCharType="separate"/>
            </w:r>
            <w:r>
              <w:rPr>
                <w:noProof/>
                <w:webHidden/>
              </w:rPr>
              <w:t>15</w:t>
            </w:r>
            <w:r>
              <w:rPr>
                <w:noProof/>
                <w:webHidden/>
              </w:rPr>
              <w:fldChar w:fldCharType="end"/>
            </w:r>
          </w:hyperlink>
        </w:p>
        <w:p w14:paraId="2F46C183" w14:textId="47244D8B" w:rsidR="00225F92" w:rsidRDefault="00225F92">
          <w:pPr>
            <w:pStyle w:val="TOC2"/>
            <w:tabs>
              <w:tab w:val="right" w:leader="dot" w:pos="9010"/>
            </w:tabs>
            <w:rPr>
              <w:rFonts w:eastAsiaTheme="minorEastAsia"/>
              <w:b w:val="0"/>
              <w:bCs w:val="0"/>
              <w:noProof/>
              <w:sz w:val="24"/>
              <w:szCs w:val="24"/>
              <w:lang w:eastAsia="en-GB"/>
            </w:rPr>
          </w:pPr>
          <w:hyperlink w:anchor="_Toc35171284" w:history="1">
            <w:r w:rsidRPr="00443420">
              <w:rPr>
                <w:rStyle w:val="Hyperlink"/>
                <w:noProof/>
                <w:lang w:val="en-US"/>
              </w:rPr>
              <w:t>3.0.1 Utility Consumption and Costs</w:t>
            </w:r>
            <w:r>
              <w:rPr>
                <w:noProof/>
                <w:webHidden/>
              </w:rPr>
              <w:tab/>
            </w:r>
            <w:r>
              <w:rPr>
                <w:noProof/>
                <w:webHidden/>
              </w:rPr>
              <w:fldChar w:fldCharType="begin"/>
            </w:r>
            <w:r>
              <w:rPr>
                <w:noProof/>
                <w:webHidden/>
              </w:rPr>
              <w:instrText xml:space="preserve"> PAGEREF _Toc35171284 \h </w:instrText>
            </w:r>
            <w:r>
              <w:rPr>
                <w:noProof/>
                <w:webHidden/>
              </w:rPr>
            </w:r>
            <w:r>
              <w:rPr>
                <w:noProof/>
                <w:webHidden/>
              </w:rPr>
              <w:fldChar w:fldCharType="separate"/>
            </w:r>
            <w:r>
              <w:rPr>
                <w:noProof/>
                <w:webHidden/>
              </w:rPr>
              <w:t>15</w:t>
            </w:r>
            <w:r>
              <w:rPr>
                <w:noProof/>
                <w:webHidden/>
              </w:rPr>
              <w:fldChar w:fldCharType="end"/>
            </w:r>
          </w:hyperlink>
        </w:p>
        <w:p w14:paraId="487A888B" w14:textId="1EA02582" w:rsidR="00225F92" w:rsidRDefault="00225F92">
          <w:pPr>
            <w:pStyle w:val="TOC2"/>
            <w:tabs>
              <w:tab w:val="right" w:leader="dot" w:pos="9010"/>
            </w:tabs>
            <w:rPr>
              <w:rFonts w:eastAsiaTheme="minorEastAsia"/>
              <w:b w:val="0"/>
              <w:bCs w:val="0"/>
              <w:noProof/>
              <w:sz w:val="24"/>
              <w:szCs w:val="24"/>
              <w:lang w:eastAsia="en-GB"/>
            </w:rPr>
          </w:pPr>
          <w:hyperlink w:anchor="_Toc35171285" w:history="1">
            <w:r w:rsidRPr="00443420">
              <w:rPr>
                <w:rStyle w:val="Hyperlink"/>
                <w:noProof/>
                <w:lang w:val="en-US"/>
              </w:rPr>
              <w:t>3.0.2 Building Controls</w:t>
            </w:r>
            <w:r>
              <w:rPr>
                <w:noProof/>
                <w:webHidden/>
              </w:rPr>
              <w:tab/>
            </w:r>
            <w:r>
              <w:rPr>
                <w:noProof/>
                <w:webHidden/>
              </w:rPr>
              <w:fldChar w:fldCharType="begin"/>
            </w:r>
            <w:r>
              <w:rPr>
                <w:noProof/>
                <w:webHidden/>
              </w:rPr>
              <w:instrText xml:space="preserve"> PAGEREF _Toc35171285 \h </w:instrText>
            </w:r>
            <w:r>
              <w:rPr>
                <w:noProof/>
                <w:webHidden/>
              </w:rPr>
            </w:r>
            <w:r>
              <w:rPr>
                <w:noProof/>
                <w:webHidden/>
              </w:rPr>
              <w:fldChar w:fldCharType="separate"/>
            </w:r>
            <w:r>
              <w:rPr>
                <w:noProof/>
                <w:webHidden/>
              </w:rPr>
              <w:t>16</w:t>
            </w:r>
            <w:r>
              <w:rPr>
                <w:noProof/>
                <w:webHidden/>
              </w:rPr>
              <w:fldChar w:fldCharType="end"/>
            </w:r>
          </w:hyperlink>
        </w:p>
        <w:p w14:paraId="1FD5210D" w14:textId="5C9DDBB2" w:rsidR="00225F92" w:rsidRDefault="00225F92">
          <w:pPr>
            <w:pStyle w:val="TOC2"/>
            <w:tabs>
              <w:tab w:val="right" w:leader="dot" w:pos="9010"/>
            </w:tabs>
            <w:rPr>
              <w:rFonts w:eastAsiaTheme="minorEastAsia"/>
              <w:b w:val="0"/>
              <w:bCs w:val="0"/>
              <w:noProof/>
              <w:sz w:val="24"/>
              <w:szCs w:val="24"/>
              <w:lang w:eastAsia="en-GB"/>
            </w:rPr>
          </w:pPr>
          <w:hyperlink w:anchor="_Toc35171286" w:history="1">
            <w:r w:rsidRPr="00443420">
              <w:rPr>
                <w:rStyle w:val="Hyperlink"/>
                <w:noProof/>
                <w:lang w:val="en-US"/>
              </w:rPr>
              <w:t>3.0.3 Degree Days</w:t>
            </w:r>
            <w:r>
              <w:rPr>
                <w:noProof/>
                <w:webHidden/>
              </w:rPr>
              <w:tab/>
            </w:r>
            <w:r>
              <w:rPr>
                <w:noProof/>
                <w:webHidden/>
              </w:rPr>
              <w:fldChar w:fldCharType="begin"/>
            </w:r>
            <w:r>
              <w:rPr>
                <w:noProof/>
                <w:webHidden/>
              </w:rPr>
              <w:instrText xml:space="preserve"> PAGEREF _Toc35171286 \h </w:instrText>
            </w:r>
            <w:r>
              <w:rPr>
                <w:noProof/>
                <w:webHidden/>
              </w:rPr>
            </w:r>
            <w:r>
              <w:rPr>
                <w:noProof/>
                <w:webHidden/>
              </w:rPr>
              <w:fldChar w:fldCharType="separate"/>
            </w:r>
            <w:r>
              <w:rPr>
                <w:noProof/>
                <w:webHidden/>
              </w:rPr>
              <w:t>17</w:t>
            </w:r>
            <w:r>
              <w:rPr>
                <w:noProof/>
                <w:webHidden/>
              </w:rPr>
              <w:fldChar w:fldCharType="end"/>
            </w:r>
          </w:hyperlink>
        </w:p>
        <w:p w14:paraId="4E61C06B" w14:textId="2F6AF0EA" w:rsidR="00225F92" w:rsidRDefault="00225F92">
          <w:pPr>
            <w:pStyle w:val="TOC2"/>
            <w:tabs>
              <w:tab w:val="right" w:leader="dot" w:pos="9010"/>
            </w:tabs>
            <w:rPr>
              <w:rFonts w:eastAsiaTheme="minorEastAsia"/>
              <w:b w:val="0"/>
              <w:bCs w:val="0"/>
              <w:noProof/>
              <w:sz w:val="24"/>
              <w:szCs w:val="24"/>
              <w:lang w:eastAsia="en-GB"/>
            </w:rPr>
          </w:pPr>
          <w:hyperlink w:anchor="_Toc35171287" w:history="1">
            <w:r w:rsidRPr="00443420">
              <w:rPr>
                <w:rStyle w:val="Hyperlink"/>
                <w:noProof/>
                <w:lang w:val="en-US"/>
              </w:rPr>
              <w:t>3.0.4 Recommendations</w:t>
            </w:r>
            <w:r>
              <w:rPr>
                <w:noProof/>
                <w:webHidden/>
              </w:rPr>
              <w:tab/>
            </w:r>
            <w:r>
              <w:rPr>
                <w:noProof/>
                <w:webHidden/>
              </w:rPr>
              <w:fldChar w:fldCharType="begin"/>
            </w:r>
            <w:r>
              <w:rPr>
                <w:noProof/>
                <w:webHidden/>
              </w:rPr>
              <w:instrText xml:space="preserve"> PAGEREF _Toc35171287 \h </w:instrText>
            </w:r>
            <w:r>
              <w:rPr>
                <w:noProof/>
                <w:webHidden/>
              </w:rPr>
            </w:r>
            <w:r>
              <w:rPr>
                <w:noProof/>
                <w:webHidden/>
              </w:rPr>
              <w:fldChar w:fldCharType="separate"/>
            </w:r>
            <w:r>
              <w:rPr>
                <w:noProof/>
                <w:webHidden/>
              </w:rPr>
              <w:t>19</w:t>
            </w:r>
            <w:r>
              <w:rPr>
                <w:noProof/>
                <w:webHidden/>
              </w:rPr>
              <w:fldChar w:fldCharType="end"/>
            </w:r>
          </w:hyperlink>
        </w:p>
        <w:p w14:paraId="171FBAC4" w14:textId="2EC86EF3" w:rsidR="00225F92" w:rsidRDefault="00225F92">
          <w:pPr>
            <w:pStyle w:val="TOC2"/>
            <w:tabs>
              <w:tab w:val="right" w:leader="dot" w:pos="9010"/>
            </w:tabs>
            <w:rPr>
              <w:rFonts w:eastAsiaTheme="minorEastAsia"/>
              <w:b w:val="0"/>
              <w:bCs w:val="0"/>
              <w:noProof/>
              <w:sz w:val="24"/>
              <w:szCs w:val="24"/>
              <w:lang w:eastAsia="en-GB"/>
            </w:rPr>
          </w:pPr>
          <w:hyperlink w:anchor="_Toc35171288" w:history="1">
            <w:r w:rsidRPr="00443420">
              <w:rPr>
                <w:rStyle w:val="Hyperlink"/>
                <w:noProof/>
                <w:lang w:val="en-US"/>
              </w:rPr>
              <w:t>3.0.5 Conclusion</w:t>
            </w:r>
            <w:r>
              <w:rPr>
                <w:noProof/>
                <w:webHidden/>
              </w:rPr>
              <w:tab/>
            </w:r>
            <w:r>
              <w:rPr>
                <w:noProof/>
                <w:webHidden/>
              </w:rPr>
              <w:fldChar w:fldCharType="begin"/>
            </w:r>
            <w:r>
              <w:rPr>
                <w:noProof/>
                <w:webHidden/>
              </w:rPr>
              <w:instrText xml:space="preserve"> PAGEREF _Toc35171288 \h </w:instrText>
            </w:r>
            <w:r>
              <w:rPr>
                <w:noProof/>
                <w:webHidden/>
              </w:rPr>
            </w:r>
            <w:r>
              <w:rPr>
                <w:noProof/>
                <w:webHidden/>
              </w:rPr>
              <w:fldChar w:fldCharType="separate"/>
            </w:r>
            <w:r>
              <w:rPr>
                <w:noProof/>
                <w:webHidden/>
              </w:rPr>
              <w:t>21</w:t>
            </w:r>
            <w:r>
              <w:rPr>
                <w:noProof/>
                <w:webHidden/>
              </w:rPr>
              <w:fldChar w:fldCharType="end"/>
            </w:r>
          </w:hyperlink>
        </w:p>
        <w:p w14:paraId="374CA847" w14:textId="46DAC739" w:rsidR="00225F92" w:rsidRDefault="00225F92">
          <w:pPr>
            <w:pStyle w:val="TOC1"/>
            <w:tabs>
              <w:tab w:val="right" w:leader="dot" w:pos="9010"/>
            </w:tabs>
            <w:rPr>
              <w:rFonts w:eastAsiaTheme="minorEastAsia"/>
              <w:b w:val="0"/>
              <w:bCs w:val="0"/>
              <w:i w:val="0"/>
              <w:iCs w:val="0"/>
              <w:noProof/>
              <w:lang w:eastAsia="en-GB"/>
            </w:rPr>
          </w:pPr>
          <w:hyperlink w:anchor="_Toc35171289" w:history="1">
            <w:r w:rsidRPr="00443420">
              <w:rPr>
                <w:rStyle w:val="Hyperlink"/>
                <w:noProof/>
                <w:lang w:val="en-US"/>
              </w:rPr>
              <w:t>References</w:t>
            </w:r>
            <w:r>
              <w:rPr>
                <w:noProof/>
                <w:webHidden/>
              </w:rPr>
              <w:tab/>
            </w:r>
            <w:r>
              <w:rPr>
                <w:noProof/>
                <w:webHidden/>
              </w:rPr>
              <w:fldChar w:fldCharType="begin"/>
            </w:r>
            <w:r>
              <w:rPr>
                <w:noProof/>
                <w:webHidden/>
              </w:rPr>
              <w:instrText xml:space="preserve"> PAGEREF _Toc35171289 \h </w:instrText>
            </w:r>
            <w:r>
              <w:rPr>
                <w:noProof/>
                <w:webHidden/>
              </w:rPr>
            </w:r>
            <w:r>
              <w:rPr>
                <w:noProof/>
                <w:webHidden/>
              </w:rPr>
              <w:fldChar w:fldCharType="separate"/>
            </w:r>
            <w:r>
              <w:rPr>
                <w:noProof/>
                <w:webHidden/>
              </w:rPr>
              <w:t>23</w:t>
            </w:r>
            <w:r>
              <w:rPr>
                <w:noProof/>
                <w:webHidden/>
              </w:rPr>
              <w:fldChar w:fldCharType="end"/>
            </w:r>
          </w:hyperlink>
        </w:p>
        <w:p w14:paraId="12E072AE" w14:textId="23F80C6D" w:rsidR="00225F92" w:rsidRDefault="00225F92">
          <w:pPr>
            <w:pStyle w:val="TOC1"/>
            <w:tabs>
              <w:tab w:val="right" w:leader="dot" w:pos="9010"/>
            </w:tabs>
            <w:rPr>
              <w:rFonts w:eastAsiaTheme="minorEastAsia"/>
              <w:b w:val="0"/>
              <w:bCs w:val="0"/>
              <w:i w:val="0"/>
              <w:iCs w:val="0"/>
              <w:noProof/>
              <w:lang w:eastAsia="en-GB"/>
            </w:rPr>
          </w:pPr>
          <w:hyperlink w:anchor="_Toc35171290" w:history="1">
            <w:r w:rsidRPr="00443420">
              <w:rPr>
                <w:rStyle w:val="Hyperlink"/>
                <w:noProof/>
                <w:lang w:val="en-US"/>
              </w:rPr>
              <w:t>Appendix</w:t>
            </w:r>
            <w:r>
              <w:rPr>
                <w:noProof/>
                <w:webHidden/>
              </w:rPr>
              <w:tab/>
            </w:r>
            <w:r>
              <w:rPr>
                <w:noProof/>
                <w:webHidden/>
              </w:rPr>
              <w:fldChar w:fldCharType="begin"/>
            </w:r>
            <w:r>
              <w:rPr>
                <w:noProof/>
                <w:webHidden/>
              </w:rPr>
              <w:instrText xml:space="preserve"> PAGEREF _Toc35171290 \h </w:instrText>
            </w:r>
            <w:r>
              <w:rPr>
                <w:noProof/>
                <w:webHidden/>
              </w:rPr>
            </w:r>
            <w:r>
              <w:rPr>
                <w:noProof/>
                <w:webHidden/>
              </w:rPr>
              <w:fldChar w:fldCharType="separate"/>
            </w:r>
            <w:r>
              <w:rPr>
                <w:noProof/>
                <w:webHidden/>
              </w:rPr>
              <w:t>24</w:t>
            </w:r>
            <w:r>
              <w:rPr>
                <w:noProof/>
                <w:webHidden/>
              </w:rPr>
              <w:fldChar w:fldCharType="end"/>
            </w:r>
          </w:hyperlink>
        </w:p>
        <w:p w14:paraId="479C2A3E" w14:textId="017C2BA3" w:rsidR="00225F92" w:rsidRDefault="00225F92">
          <w:pPr>
            <w:pStyle w:val="TOC2"/>
            <w:tabs>
              <w:tab w:val="right" w:leader="dot" w:pos="9010"/>
            </w:tabs>
            <w:rPr>
              <w:rFonts w:eastAsiaTheme="minorEastAsia"/>
              <w:b w:val="0"/>
              <w:bCs w:val="0"/>
              <w:noProof/>
              <w:sz w:val="24"/>
              <w:szCs w:val="24"/>
              <w:lang w:eastAsia="en-GB"/>
            </w:rPr>
          </w:pPr>
          <w:hyperlink w:anchor="_Toc35171291" w:history="1">
            <w:r w:rsidRPr="00443420">
              <w:rPr>
                <w:rStyle w:val="Hyperlink"/>
                <w:noProof/>
                <w:lang w:val="en-US"/>
              </w:rPr>
              <w:t>Appendix 1 – Degree Days</w:t>
            </w:r>
            <w:r>
              <w:rPr>
                <w:noProof/>
                <w:webHidden/>
              </w:rPr>
              <w:tab/>
            </w:r>
            <w:r>
              <w:rPr>
                <w:noProof/>
                <w:webHidden/>
              </w:rPr>
              <w:fldChar w:fldCharType="begin"/>
            </w:r>
            <w:r>
              <w:rPr>
                <w:noProof/>
                <w:webHidden/>
              </w:rPr>
              <w:instrText xml:space="preserve"> PAGEREF _Toc35171291 \h </w:instrText>
            </w:r>
            <w:r>
              <w:rPr>
                <w:noProof/>
                <w:webHidden/>
              </w:rPr>
            </w:r>
            <w:r>
              <w:rPr>
                <w:noProof/>
                <w:webHidden/>
              </w:rPr>
              <w:fldChar w:fldCharType="separate"/>
            </w:r>
            <w:r>
              <w:rPr>
                <w:noProof/>
                <w:webHidden/>
              </w:rPr>
              <w:t>24</w:t>
            </w:r>
            <w:r>
              <w:rPr>
                <w:noProof/>
                <w:webHidden/>
              </w:rPr>
              <w:fldChar w:fldCharType="end"/>
            </w:r>
          </w:hyperlink>
        </w:p>
        <w:p w14:paraId="4D0D6CBB" w14:textId="3227C53A" w:rsidR="00225F92" w:rsidRDefault="00225F92">
          <w:pPr>
            <w:pStyle w:val="TOC2"/>
            <w:tabs>
              <w:tab w:val="right" w:leader="dot" w:pos="9010"/>
            </w:tabs>
            <w:rPr>
              <w:rFonts w:eastAsiaTheme="minorEastAsia"/>
              <w:b w:val="0"/>
              <w:bCs w:val="0"/>
              <w:noProof/>
              <w:sz w:val="24"/>
              <w:szCs w:val="24"/>
              <w:lang w:eastAsia="en-GB"/>
            </w:rPr>
          </w:pPr>
          <w:hyperlink w:anchor="_Toc35171292" w:history="1">
            <w:r w:rsidRPr="00443420">
              <w:rPr>
                <w:rStyle w:val="Hyperlink"/>
                <w:noProof/>
                <w:lang w:val="en-US"/>
              </w:rPr>
              <w:t>Appendix 2 – Display Energy Certificate</w:t>
            </w:r>
            <w:r>
              <w:rPr>
                <w:noProof/>
                <w:webHidden/>
              </w:rPr>
              <w:tab/>
            </w:r>
            <w:r>
              <w:rPr>
                <w:noProof/>
                <w:webHidden/>
              </w:rPr>
              <w:fldChar w:fldCharType="begin"/>
            </w:r>
            <w:r>
              <w:rPr>
                <w:noProof/>
                <w:webHidden/>
              </w:rPr>
              <w:instrText xml:space="preserve"> PAGEREF _Toc35171292 \h </w:instrText>
            </w:r>
            <w:r>
              <w:rPr>
                <w:noProof/>
                <w:webHidden/>
              </w:rPr>
            </w:r>
            <w:r>
              <w:rPr>
                <w:noProof/>
                <w:webHidden/>
              </w:rPr>
              <w:fldChar w:fldCharType="separate"/>
            </w:r>
            <w:r>
              <w:rPr>
                <w:noProof/>
                <w:webHidden/>
              </w:rPr>
              <w:t>25</w:t>
            </w:r>
            <w:r>
              <w:rPr>
                <w:noProof/>
                <w:webHidden/>
              </w:rPr>
              <w:fldChar w:fldCharType="end"/>
            </w:r>
          </w:hyperlink>
        </w:p>
        <w:p w14:paraId="17112478" w14:textId="1A0A401F" w:rsidR="00225F92" w:rsidRDefault="00225F92">
          <w:pPr>
            <w:pStyle w:val="TOC2"/>
            <w:tabs>
              <w:tab w:val="right" w:leader="dot" w:pos="9010"/>
            </w:tabs>
            <w:rPr>
              <w:rFonts w:eastAsiaTheme="minorEastAsia"/>
              <w:b w:val="0"/>
              <w:bCs w:val="0"/>
              <w:noProof/>
              <w:sz w:val="24"/>
              <w:szCs w:val="24"/>
              <w:lang w:eastAsia="en-GB"/>
            </w:rPr>
          </w:pPr>
          <w:hyperlink w:anchor="_Toc35171293" w:history="1">
            <w:r w:rsidRPr="00443420">
              <w:rPr>
                <w:rStyle w:val="Hyperlink"/>
                <w:noProof/>
                <w:lang w:val="en-US"/>
              </w:rPr>
              <w:t>Appendix 3 – Energy Performance Certificate</w:t>
            </w:r>
            <w:r>
              <w:rPr>
                <w:noProof/>
                <w:webHidden/>
              </w:rPr>
              <w:tab/>
            </w:r>
            <w:r>
              <w:rPr>
                <w:noProof/>
                <w:webHidden/>
              </w:rPr>
              <w:fldChar w:fldCharType="begin"/>
            </w:r>
            <w:r>
              <w:rPr>
                <w:noProof/>
                <w:webHidden/>
              </w:rPr>
              <w:instrText xml:space="preserve"> PAGEREF _Toc35171293 \h </w:instrText>
            </w:r>
            <w:r>
              <w:rPr>
                <w:noProof/>
                <w:webHidden/>
              </w:rPr>
            </w:r>
            <w:r>
              <w:rPr>
                <w:noProof/>
                <w:webHidden/>
              </w:rPr>
              <w:fldChar w:fldCharType="separate"/>
            </w:r>
            <w:r>
              <w:rPr>
                <w:noProof/>
                <w:webHidden/>
              </w:rPr>
              <w:t>26</w:t>
            </w:r>
            <w:r>
              <w:rPr>
                <w:noProof/>
                <w:webHidden/>
              </w:rPr>
              <w:fldChar w:fldCharType="end"/>
            </w:r>
          </w:hyperlink>
        </w:p>
        <w:p w14:paraId="07B0BD9A" w14:textId="4496A64C" w:rsidR="00225F92" w:rsidRDefault="00225F92">
          <w:pPr>
            <w:pStyle w:val="TOC2"/>
            <w:tabs>
              <w:tab w:val="right" w:leader="dot" w:pos="9010"/>
            </w:tabs>
            <w:rPr>
              <w:rFonts w:eastAsiaTheme="minorEastAsia"/>
              <w:b w:val="0"/>
              <w:bCs w:val="0"/>
              <w:noProof/>
              <w:sz w:val="24"/>
              <w:szCs w:val="24"/>
              <w:lang w:eastAsia="en-GB"/>
            </w:rPr>
          </w:pPr>
          <w:hyperlink w:anchor="_Toc35171294" w:history="1">
            <w:r w:rsidRPr="00443420">
              <w:rPr>
                <w:rStyle w:val="Hyperlink"/>
                <w:noProof/>
                <w:lang w:val="en-US"/>
              </w:rPr>
              <w:t>Appendix 4 – Energy Management Matrix</w:t>
            </w:r>
            <w:r>
              <w:rPr>
                <w:noProof/>
                <w:webHidden/>
              </w:rPr>
              <w:tab/>
            </w:r>
            <w:r>
              <w:rPr>
                <w:noProof/>
                <w:webHidden/>
              </w:rPr>
              <w:fldChar w:fldCharType="begin"/>
            </w:r>
            <w:r>
              <w:rPr>
                <w:noProof/>
                <w:webHidden/>
              </w:rPr>
              <w:instrText xml:space="preserve"> PAGEREF _Toc35171294 \h </w:instrText>
            </w:r>
            <w:r>
              <w:rPr>
                <w:noProof/>
                <w:webHidden/>
              </w:rPr>
            </w:r>
            <w:r>
              <w:rPr>
                <w:noProof/>
                <w:webHidden/>
              </w:rPr>
              <w:fldChar w:fldCharType="separate"/>
            </w:r>
            <w:r>
              <w:rPr>
                <w:noProof/>
                <w:webHidden/>
              </w:rPr>
              <w:t>27</w:t>
            </w:r>
            <w:r>
              <w:rPr>
                <w:noProof/>
                <w:webHidden/>
              </w:rPr>
              <w:fldChar w:fldCharType="end"/>
            </w:r>
          </w:hyperlink>
        </w:p>
        <w:p w14:paraId="5491CD33" w14:textId="226684A7" w:rsidR="00CA04FF" w:rsidRDefault="00CA04FF">
          <w:r>
            <w:rPr>
              <w:b/>
              <w:bCs/>
              <w:noProof/>
            </w:rPr>
            <w:fldChar w:fldCharType="end"/>
          </w:r>
        </w:p>
      </w:sdtContent>
    </w:sdt>
    <w:p w14:paraId="763BE903" w14:textId="6B290228" w:rsidR="00CA04FF" w:rsidRDefault="00CA04FF" w:rsidP="00CA04FF">
      <w:pPr>
        <w:rPr>
          <w:lang w:val="en-US"/>
        </w:rPr>
      </w:pPr>
    </w:p>
    <w:p w14:paraId="1F44B909" w14:textId="2A7B5587" w:rsidR="00CA04FF" w:rsidRDefault="00CA04FF" w:rsidP="00CA04FF">
      <w:pPr>
        <w:rPr>
          <w:lang w:val="en-US"/>
        </w:rPr>
      </w:pPr>
    </w:p>
    <w:p w14:paraId="588CEBEA" w14:textId="314361FA" w:rsidR="00CA04FF" w:rsidRDefault="00CA04FF" w:rsidP="00CA04FF">
      <w:pPr>
        <w:rPr>
          <w:lang w:val="en-US"/>
        </w:rPr>
      </w:pPr>
    </w:p>
    <w:p w14:paraId="011271DD" w14:textId="3BA6EE0C" w:rsidR="00CA04FF" w:rsidRDefault="00CA04FF" w:rsidP="00CA04FF">
      <w:pPr>
        <w:rPr>
          <w:lang w:val="en-US"/>
        </w:rPr>
      </w:pPr>
    </w:p>
    <w:p w14:paraId="0C2D82A5" w14:textId="64755C63" w:rsidR="00CA04FF" w:rsidRDefault="00D566AA" w:rsidP="00352139">
      <w:pPr>
        <w:pStyle w:val="Heading1"/>
        <w:rPr>
          <w:lang w:val="en-US"/>
        </w:rPr>
      </w:pPr>
      <w:bookmarkStart w:id="1" w:name="_Toc35171266"/>
      <w:r>
        <w:rPr>
          <w:lang w:val="en-US"/>
        </w:rPr>
        <w:lastRenderedPageBreak/>
        <w:t>Preface</w:t>
      </w:r>
      <w:bookmarkEnd w:id="1"/>
    </w:p>
    <w:p w14:paraId="52AD7BC0" w14:textId="04D4A575" w:rsidR="00CA04FF" w:rsidRDefault="00D566AA" w:rsidP="0086011F">
      <w:pPr>
        <w:spacing w:line="360" w:lineRule="auto"/>
        <w:jc w:val="both"/>
        <w:rPr>
          <w:lang w:val="en-US"/>
        </w:rPr>
      </w:pPr>
      <w:r>
        <w:rPr>
          <w:lang w:val="en-US"/>
        </w:rPr>
        <w:t xml:space="preserve">This aim of this assignment is to understand the issues of operationally managing engineering services within a case study building, namely the Cardiff Business School Postgraduate Teaching Centre. </w:t>
      </w:r>
      <w:r w:rsidR="00902FFF">
        <w:rPr>
          <w:lang w:val="en-US"/>
        </w:rPr>
        <w:t>Part</w:t>
      </w:r>
      <w:r>
        <w:rPr>
          <w:lang w:val="en-US"/>
        </w:rPr>
        <w:t xml:space="preserve"> one of th</w:t>
      </w:r>
      <w:r w:rsidR="006C5ADF">
        <w:rPr>
          <w:lang w:val="en-US"/>
        </w:rPr>
        <w:t>is</w:t>
      </w:r>
      <w:r>
        <w:rPr>
          <w:lang w:val="en-US"/>
        </w:rPr>
        <w:t xml:space="preserve"> assignment will identify the major items of engineering plant within the building and describe how the engineering services are delivered. </w:t>
      </w:r>
      <w:r w:rsidR="00902FFF">
        <w:rPr>
          <w:lang w:val="en-US"/>
        </w:rPr>
        <w:t>Part</w:t>
      </w:r>
      <w:r>
        <w:rPr>
          <w:lang w:val="en-US"/>
        </w:rPr>
        <w:t xml:space="preserve"> two </w:t>
      </w:r>
      <w:r w:rsidR="00902FFF">
        <w:rPr>
          <w:lang w:val="en-US"/>
        </w:rPr>
        <w:t>will</w:t>
      </w:r>
      <w:r>
        <w:rPr>
          <w:lang w:val="en-US"/>
        </w:rPr>
        <w:t xml:space="preserve"> recommend an appropriate maintenance strategy for the University in the form of a business case. </w:t>
      </w:r>
      <w:r w:rsidR="00902FFF">
        <w:rPr>
          <w:lang w:val="en-US"/>
        </w:rPr>
        <w:t>And f</w:t>
      </w:r>
      <w:r>
        <w:rPr>
          <w:lang w:val="en-US"/>
        </w:rPr>
        <w:t xml:space="preserve">inally, </w:t>
      </w:r>
      <w:r w:rsidR="00902FFF">
        <w:rPr>
          <w:lang w:val="en-US"/>
        </w:rPr>
        <w:t>part</w:t>
      </w:r>
      <w:r>
        <w:rPr>
          <w:lang w:val="en-US"/>
        </w:rPr>
        <w:t xml:space="preserve"> three </w:t>
      </w:r>
      <w:r w:rsidR="00FA6DBB">
        <w:rPr>
          <w:lang w:val="en-US"/>
        </w:rPr>
        <w:t>will in</w:t>
      </w:r>
      <w:r w:rsidR="00C563F6">
        <w:rPr>
          <w:lang w:val="en-US"/>
        </w:rPr>
        <w:t>v</w:t>
      </w:r>
      <w:r w:rsidR="00FA6DBB">
        <w:rPr>
          <w:lang w:val="en-US"/>
        </w:rPr>
        <w:t xml:space="preserve">estigate how the building </w:t>
      </w:r>
      <w:r w:rsidR="00C563F6">
        <w:rPr>
          <w:lang w:val="en-US"/>
        </w:rPr>
        <w:t xml:space="preserve">currently </w:t>
      </w:r>
      <w:r w:rsidR="00FA6DBB">
        <w:rPr>
          <w:lang w:val="en-US"/>
        </w:rPr>
        <w:t xml:space="preserve">performs </w:t>
      </w:r>
      <w:r w:rsidR="00C563F6">
        <w:rPr>
          <w:lang w:val="en-US"/>
        </w:rPr>
        <w:t xml:space="preserve">and provide investment grade recommendations for energy improvements. </w:t>
      </w:r>
    </w:p>
    <w:p w14:paraId="3FA98CD9" w14:textId="668D28E9" w:rsidR="00902FFF" w:rsidRDefault="00902FFF" w:rsidP="00D566AA">
      <w:pPr>
        <w:spacing w:line="360" w:lineRule="auto"/>
        <w:rPr>
          <w:lang w:val="en-US"/>
        </w:rPr>
      </w:pPr>
    </w:p>
    <w:p w14:paraId="506768CE" w14:textId="2A2C91D6" w:rsidR="00902FFF" w:rsidRDefault="00902FFF" w:rsidP="00D566AA">
      <w:pPr>
        <w:spacing w:line="360" w:lineRule="auto"/>
        <w:rPr>
          <w:lang w:val="en-US"/>
        </w:rPr>
      </w:pPr>
    </w:p>
    <w:p w14:paraId="0AE380E8" w14:textId="54D506AB" w:rsidR="00902FFF" w:rsidRDefault="00902FFF" w:rsidP="00D566AA">
      <w:pPr>
        <w:spacing w:line="360" w:lineRule="auto"/>
        <w:rPr>
          <w:lang w:val="en-US"/>
        </w:rPr>
      </w:pPr>
    </w:p>
    <w:p w14:paraId="0B6DA56B" w14:textId="086F9E71" w:rsidR="00902FFF" w:rsidRDefault="00902FFF" w:rsidP="00D566AA">
      <w:pPr>
        <w:spacing w:line="360" w:lineRule="auto"/>
        <w:rPr>
          <w:lang w:val="en-US"/>
        </w:rPr>
      </w:pPr>
    </w:p>
    <w:p w14:paraId="3D1DFABD" w14:textId="42290C83" w:rsidR="00902FFF" w:rsidRDefault="00902FFF" w:rsidP="00D566AA">
      <w:pPr>
        <w:spacing w:line="360" w:lineRule="auto"/>
        <w:rPr>
          <w:lang w:val="en-US"/>
        </w:rPr>
      </w:pPr>
    </w:p>
    <w:p w14:paraId="3BD1CDFD" w14:textId="7AD838ED" w:rsidR="00902FFF" w:rsidRDefault="00902FFF" w:rsidP="00D566AA">
      <w:pPr>
        <w:spacing w:line="360" w:lineRule="auto"/>
        <w:rPr>
          <w:lang w:val="en-US"/>
        </w:rPr>
      </w:pPr>
    </w:p>
    <w:p w14:paraId="540CCA04" w14:textId="09AEE747" w:rsidR="00902FFF" w:rsidRDefault="00902FFF" w:rsidP="00D566AA">
      <w:pPr>
        <w:spacing w:line="360" w:lineRule="auto"/>
        <w:rPr>
          <w:lang w:val="en-US"/>
        </w:rPr>
      </w:pPr>
    </w:p>
    <w:p w14:paraId="15EB50E2" w14:textId="7F8AA984" w:rsidR="00902FFF" w:rsidRDefault="00902FFF" w:rsidP="00D566AA">
      <w:pPr>
        <w:spacing w:line="360" w:lineRule="auto"/>
        <w:rPr>
          <w:lang w:val="en-US"/>
        </w:rPr>
      </w:pPr>
    </w:p>
    <w:p w14:paraId="05962EBC" w14:textId="6D8B867C" w:rsidR="00902FFF" w:rsidRDefault="00902FFF" w:rsidP="00D566AA">
      <w:pPr>
        <w:spacing w:line="360" w:lineRule="auto"/>
        <w:rPr>
          <w:lang w:val="en-US"/>
        </w:rPr>
      </w:pPr>
    </w:p>
    <w:p w14:paraId="1CB338FD" w14:textId="229DF1CB" w:rsidR="00902FFF" w:rsidRDefault="00902FFF" w:rsidP="00D566AA">
      <w:pPr>
        <w:spacing w:line="360" w:lineRule="auto"/>
        <w:rPr>
          <w:lang w:val="en-US"/>
        </w:rPr>
      </w:pPr>
    </w:p>
    <w:p w14:paraId="2051AED9" w14:textId="78AD73D9" w:rsidR="00902FFF" w:rsidRDefault="00902FFF" w:rsidP="00D566AA">
      <w:pPr>
        <w:spacing w:line="360" w:lineRule="auto"/>
        <w:rPr>
          <w:lang w:val="en-US"/>
        </w:rPr>
      </w:pPr>
    </w:p>
    <w:p w14:paraId="314254CD" w14:textId="58BC17CF" w:rsidR="00902FFF" w:rsidRDefault="00902FFF" w:rsidP="00D566AA">
      <w:pPr>
        <w:spacing w:line="360" w:lineRule="auto"/>
        <w:rPr>
          <w:lang w:val="en-US"/>
        </w:rPr>
      </w:pPr>
    </w:p>
    <w:p w14:paraId="42EA4A26" w14:textId="312B6780" w:rsidR="00902FFF" w:rsidRDefault="00902FFF" w:rsidP="00D566AA">
      <w:pPr>
        <w:spacing w:line="360" w:lineRule="auto"/>
        <w:rPr>
          <w:lang w:val="en-US"/>
        </w:rPr>
      </w:pPr>
    </w:p>
    <w:p w14:paraId="692E6F37" w14:textId="356D8964" w:rsidR="00902FFF" w:rsidRDefault="00902FFF" w:rsidP="00D566AA">
      <w:pPr>
        <w:spacing w:line="360" w:lineRule="auto"/>
        <w:rPr>
          <w:lang w:val="en-US"/>
        </w:rPr>
      </w:pPr>
    </w:p>
    <w:p w14:paraId="463C9732" w14:textId="1D813926" w:rsidR="00902FFF" w:rsidRDefault="00902FFF" w:rsidP="00D566AA">
      <w:pPr>
        <w:spacing w:line="360" w:lineRule="auto"/>
        <w:rPr>
          <w:lang w:val="en-US"/>
        </w:rPr>
      </w:pPr>
    </w:p>
    <w:p w14:paraId="1F80FB2B" w14:textId="77777777" w:rsidR="00842447" w:rsidRDefault="00842447" w:rsidP="003E5779">
      <w:pPr>
        <w:pStyle w:val="Heading1"/>
        <w:rPr>
          <w:lang w:val="en-US"/>
        </w:rPr>
      </w:pPr>
    </w:p>
    <w:p w14:paraId="046485C2" w14:textId="77777777" w:rsidR="00842447" w:rsidRDefault="00842447" w:rsidP="003E5779">
      <w:pPr>
        <w:pStyle w:val="Heading1"/>
        <w:rPr>
          <w:lang w:val="en-US"/>
        </w:rPr>
      </w:pPr>
    </w:p>
    <w:p w14:paraId="64B76311" w14:textId="20E30A63" w:rsidR="00842447" w:rsidRDefault="00842447" w:rsidP="00842447">
      <w:pPr>
        <w:rPr>
          <w:lang w:val="en-US"/>
        </w:rPr>
      </w:pPr>
    </w:p>
    <w:p w14:paraId="4CBB9B01" w14:textId="505C6C5E" w:rsidR="00126386" w:rsidRDefault="00126386" w:rsidP="003E5779">
      <w:pPr>
        <w:pStyle w:val="Heading1"/>
        <w:rPr>
          <w:lang w:val="en-US"/>
        </w:rPr>
      </w:pPr>
    </w:p>
    <w:p w14:paraId="04B63E46" w14:textId="5E7FBB06" w:rsidR="00126386" w:rsidRDefault="00126386" w:rsidP="00126386">
      <w:pPr>
        <w:rPr>
          <w:lang w:val="en-US"/>
        </w:rPr>
      </w:pPr>
    </w:p>
    <w:p w14:paraId="6536CCD7" w14:textId="77777777" w:rsidR="00126386" w:rsidRPr="00126386" w:rsidRDefault="00126386" w:rsidP="00126386">
      <w:pPr>
        <w:rPr>
          <w:lang w:val="en-US"/>
        </w:rPr>
      </w:pPr>
    </w:p>
    <w:p w14:paraId="310B7D1C" w14:textId="7AFDB457" w:rsidR="00902FFF" w:rsidRDefault="003E5779" w:rsidP="003E5779">
      <w:pPr>
        <w:pStyle w:val="Heading1"/>
        <w:rPr>
          <w:lang w:val="en-US"/>
        </w:rPr>
      </w:pPr>
      <w:bookmarkStart w:id="2" w:name="_Toc35171267"/>
      <w:r>
        <w:rPr>
          <w:lang w:val="en-US"/>
        </w:rPr>
        <w:lastRenderedPageBreak/>
        <w:t xml:space="preserve">Introduction </w:t>
      </w:r>
      <w:r w:rsidR="00352139">
        <w:rPr>
          <w:lang w:val="en-US"/>
        </w:rPr>
        <w:t>Cardiff Business School</w:t>
      </w:r>
      <w:bookmarkEnd w:id="2"/>
    </w:p>
    <w:p w14:paraId="51434D84" w14:textId="0052BE9D" w:rsidR="00A87A33" w:rsidRDefault="00826145" w:rsidP="009F12AA">
      <w:pPr>
        <w:spacing w:line="360" w:lineRule="auto"/>
        <w:jc w:val="both"/>
        <w:rPr>
          <w:lang w:val="en-US"/>
        </w:rPr>
      </w:pPr>
      <w:r>
        <w:rPr>
          <w:lang w:val="en-US"/>
        </w:rPr>
        <w:t>The Cardiff Business School (CARBS) is</w:t>
      </w:r>
      <w:r w:rsidR="00A92D33">
        <w:rPr>
          <w:lang w:val="en-US"/>
        </w:rPr>
        <w:t xml:space="preserve"> a state-of-the-art</w:t>
      </w:r>
      <w:r>
        <w:rPr>
          <w:lang w:val="en-US"/>
        </w:rPr>
        <w:t xml:space="preserve"> </w:t>
      </w:r>
      <w:r w:rsidR="00A92D33">
        <w:rPr>
          <w:lang w:val="en-US"/>
        </w:rPr>
        <w:t xml:space="preserve">Postgraduate Teaching Centre </w:t>
      </w:r>
      <w:r>
        <w:rPr>
          <w:lang w:val="en-US"/>
        </w:rPr>
        <w:t>located in Cardiff on</w:t>
      </w:r>
      <w:r w:rsidR="00082260">
        <w:rPr>
          <w:lang w:val="en-US"/>
        </w:rPr>
        <w:t xml:space="preserve"> Colum Drive. The</w:t>
      </w:r>
      <w:r w:rsidR="00A87A33">
        <w:rPr>
          <w:lang w:val="en-US"/>
        </w:rPr>
        <w:t xml:space="preserve"> four storey</w:t>
      </w:r>
      <w:r w:rsidR="00082260">
        <w:rPr>
          <w:lang w:val="en-US"/>
        </w:rPr>
        <w:t xml:space="preserve"> building</w:t>
      </w:r>
      <w:r w:rsidR="00A92D33">
        <w:rPr>
          <w:lang w:val="en-US"/>
        </w:rPr>
        <w:t xml:space="preserve"> was constructed under a</w:t>
      </w:r>
      <w:r w:rsidR="001D52FE">
        <w:rPr>
          <w:lang w:val="en-US"/>
        </w:rPr>
        <w:t xml:space="preserve"> Joint Contracts Tribunal</w:t>
      </w:r>
      <w:r w:rsidR="00A92D33">
        <w:rPr>
          <w:lang w:val="en-US"/>
        </w:rPr>
        <w:t xml:space="preserve"> </w:t>
      </w:r>
      <w:r w:rsidR="001D52FE">
        <w:rPr>
          <w:lang w:val="en-US"/>
        </w:rPr>
        <w:t>(</w:t>
      </w:r>
      <w:r w:rsidR="00A92D33">
        <w:rPr>
          <w:lang w:val="en-US"/>
        </w:rPr>
        <w:t>JCT</w:t>
      </w:r>
      <w:r w:rsidR="001D52FE">
        <w:rPr>
          <w:lang w:val="en-US"/>
        </w:rPr>
        <w:t>)</w:t>
      </w:r>
      <w:r w:rsidR="00A92D33">
        <w:rPr>
          <w:lang w:val="en-US"/>
        </w:rPr>
        <w:t xml:space="preserve"> 2011 design and build contract a</w:t>
      </w:r>
      <w:r w:rsidR="008A5749">
        <w:rPr>
          <w:lang w:val="en-US"/>
        </w:rPr>
        <w:t>t the</w:t>
      </w:r>
      <w:r w:rsidR="00082260">
        <w:rPr>
          <w:lang w:val="en-US"/>
        </w:rPr>
        <w:t xml:space="preserve"> cost</w:t>
      </w:r>
      <w:r w:rsidR="008A5749">
        <w:rPr>
          <w:lang w:val="en-US"/>
        </w:rPr>
        <w:t xml:space="preserve"> of</w:t>
      </w:r>
      <w:r w:rsidR="00082260">
        <w:rPr>
          <w:lang w:val="en-US"/>
        </w:rPr>
        <w:t xml:space="preserve"> £13.5m</w:t>
      </w:r>
      <w:r w:rsidR="00A92D33">
        <w:rPr>
          <w:lang w:val="en-US"/>
        </w:rPr>
        <w:t>. It has a floor area of 5044 m2,</w:t>
      </w:r>
      <w:r w:rsidR="00082260">
        <w:rPr>
          <w:lang w:val="en-US"/>
        </w:rPr>
        <w:t xml:space="preserve"> </w:t>
      </w:r>
      <w:r w:rsidR="00A92D33">
        <w:rPr>
          <w:lang w:val="en-US"/>
        </w:rPr>
        <w:t>took 73 weeks to</w:t>
      </w:r>
      <w:r w:rsidR="00FB0672">
        <w:rPr>
          <w:lang w:val="en-US"/>
        </w:rPr>
        <w:t xml:space="preserve"> build and</w:t>
      </w:r>
      <w:r w:rsidR="00A92D33">
        <w:rPr>
          <w:lang w:val="en-US"/>
        </w:rPr>
        <w:t xml:space="preserve"> </w:t>
      </w:r>
      <w:r w:rsidR="00082260">
        <w:rPr>
          <w:lang w:val="en-US"/>
        </w:rPr>
        <w:t>was completed in September 2014. The architects</w:t>
      </w:r>
      <w:r w:rsidR="00A92D33">
        <w:rPr>
          <w:lang w:val="en-US"/>
        </w:rPr>
        <w:t xml:space="preserve"> on the project</w:t>
      </w:r>
      <w:r w:rsidR="00082260">
        <w:rPr>
          <w:lang w:val="en-US"/>
        </w:rPr>
        <w:t xml:space="preserve"> were Boyes Rees and the main contractor was ISG</w:t>
      </w:r>
      <w:r w:rsidR="00FB0672">
        <w:rPr>
          <w:lang w:val="en-US"/>
        </w:rPr>
        <w:t xml:space="preserve"> (ISG,</w:t>
      </w:r>
      <w:r w:rsidR="009F12AA">
        <w:rPr>
          <w:lang w:val="en-US"/>
        </w:rPr>
        <w:t xml:space="preserve"> </w:t>
      </w:r>
      <w:r w:rsidR="00FB0672">
        <w:rPr>
          <w:lang w:val="en-US"/>
        </w:rPr>
        <w:t>2020)</w:t>
      </w:r>
      <w:r w:rsidR="00A92D33">
        <w:rPr>
          <w:lang w:val="en-US"/>
        </w:rPr>
        <w:t xml:space="preserve">. </w:t>
      </w:r>
      <w:r w:rsidR="000137E3">
        <w:rPr>
          <w:lang w:val="en-US"/>
        </w:rPr>
        <w:t xml:space="preserve"> </w:t>
      </w:r>
    </w:p>
    <w:p w14:paraId="00FB40D0" w14:textId="77777777" w:rsidR="009F12AA" w:rsidRDefault="009F12AA" w:rsidP="009F12AA">
      <w:pPr>
        <w:spacing w:line="360" w:lineRule="auto"/>
        <w:jc w:val="both"/>
        <w:rPr>
          <w:lang w:val="en-US"/>
        </w:rPr>
      </w:pPr>
    </w:p>
    <w:p w14:paraId="2A351D31" w14:textId="0B636F79" w:rsidR="00922047" w:rsidRDefault="009F12AA" w:rsidP="00FC0C40">
      <w:pPr>
        <w:spacing w:line="360" w:lineRule="auto"/>
        <w:jc w:val="both"/>
        <w:rPr>
          <w:lang w:val="en-US"/>
        </w:rPr>
      </w:pPr>
      <w:r>
        <w:rPr>
          <w:noProof/>
          <w:lang w:val="en-US"/>
        </w:rPr>
        <w:drawing>
          <wp:anchor distT="0" distB="0" distL="114300" distR="114300" simplePos="0" relativeHeight="251658240" behindDoc="0" locked="0" layoutInCell="1" allowOverlap="1" wp14:anchorId="378AFBCC" wp14:editId="3286A0E8">
            <wp:simplePos x="0" y="0"/>
            <wp:positionH relativeFrom="column">
              <wp:posOffset>1789430</wp:posOffset>
            </wp:positionH>
            <wp:positionV relativeFrom="paragraph">
              <wp:posOffset>732702</wp:posOffset>
            </wp:positionV>
            <wp:extent cx="3895725" cy="2995930"/>
            <wp:effectExtent l="0" t="0" r="3175" b="1270"/>
            <wp:wrapSquare wrapText="bothSides"/>
            <wp:docPr id="2" name="Picture 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E89E43C-E997-4155-AEF4-CB34ADF78140.jpeg"/>
                    <pic:cNvPicPr/>
                  </pic:nvPicPr>
                  <pic:blipFill>
                    <a:blip r:embed="rId11">
                      <a:extLst>
                        <a:ext uri="{28A0092B-C50C-407E-A947-70E740481C1C}">
                          <a14:useLocalDpi xmlns:a14="http://schemas.microsoft.com/office/drawing/2010/main" val="0"/>
                        </a:ext>
                      </a:extLst>
                    </a:blip>
                    <a:stretch>
                      <a:fillRect/>
                    </a:stretch>
                  </pic:blipFill>
                  <pic:spPr>
                    <a:xfrm>
                      <a:off x="0" y="0"/>
                      <a:ext cx="3895725" cy="2995930"/>
                    </a:xfrm>
                    <a:prstGeom prst="rect">
                      <a:avLst/>
                    </a:prstGeom>
                  </pic:spPr>
                </pic:pic>
              </a:graphicData>
            </a:graphic>
            <wp14:sizeRelH relativeFrom="margin">
              <wp14:pctWidth>0</wp14:pctWidth>
            </wp14:sizeRelH>
            <wp14:sizeRelV relativeFrom="margin">
              <wp14:pctHeight>0</wp14:pctHeight>
            </wp14:sizeRelV>
          </wp:anchor>
        </w:drawing>
      </w:r>
      <w:r w:rsidR="00A92D33">
        <w:rPr>
          <w:lang w:val="en-US"/>
        </w:rPr>
        <w:t>Internally</w:t>
      </w:r>
      <w:r w:rsidR="008A5749">
        <w:rPr>
          <w:lang w:val="en-US"/>
        </w:rPr>
        <w:t>,</w:t>
      </w:r>
      <w:r w:rsidR="00A92D33">
        <w:rPr>
          <w:lang w:val="en-US"/>
        </w:rPr>
        <w:t xml:space="preserve"> the building boasts</w:t>
      </w:r>
      <w:r w:rsidR="00A87A33">
        <w:rPr>
          <w:lang w:val="en-US"/>
        </w:rPr>
        <w:t xml:space="preserve"> a large central atrium,</w:t>
      </w:r>
      <w:r w:rsidR="00A92D33">
        <w:rPr>
          <w:lang w:val="en-US"/>
        </w:rPr>
        <w:t xml:space="preserve"> two lecture theatres, </w:t>
      </w:r>
      <w:r w:rsidR="00A87A33">
        <w:rPr>
          <w:lang w:val="en-US"/>
        </w:rPr>
        <w:t>twelve flexible teaching rooms, two post graduate common rooms, and a 56-seat trading room</w:t>
      </w:r>
      <w:r w:rsidR="00F8654E">
        <w:rPr>
          <w:lang w:val="en-US"/>
        </w:rPr>
        <w:t>,</w:t>
      </w:r>
      <w:r w:rsidR="00A87A33">
        <w:rPr>
          <w:lang w:val="en-US"/>
        </w:rPr>
        <w:t xml:space="preserve"> which is the largest in Wales. Externally the building is constructed from buff brick and curtain walling, has a five colour terracotta rainscreen cladding</w:t>
      </w:r>
      <w:r w:rsidR="00867E24">
        <w:rPr>
          <w:lang w:val="en-US"/>
        </w:rPr>
        <w:t>, flat roofs, and</w:t>
      </w:r>
      <w:r w:rsidR="00E4159D">
        <w:rPr>
          <w:lang w:val="en-US"/>
        </w:rPr>
        <w:t xml:space="preserve"> powder</w:t>
      </w:r>
      <w:r w:rsidR="00867E24">
        <w:rPr>
          <w:lang w:val="en-US"/>
        </w:rPr>
        <w:t xml:space="preserve"> </w:t>
      </w:r>
      <w:r w:rsidR="00E4159D">
        <w:rPr>
          <w:lang w:val="en-US"/>
        </w:rPr>
        <w:t xml:space="preserve">coated aluminium doors and windows. </w:t>
      </w:r>
      <w:r w:rsidR="00A87A33">
        <w:rPr>
          <w:lang w:val="en-US"/>
        </w:rPr>
        <w:t xml:space="preserve"> </w:t>
      </w:r>
      <w:r w:rsidR="00E4159D">
        <w:rPr>
          <w:lang w:val="en-US"/>
        </w:rPr>
        <w:t xml:space="preserve">In terms of sustainable </w:t>
      </w:r>
      <w:r w:rsidR="00325A13">
        <w:rPr>
          <w:lang w:val="en-US"/>
        </w:rPr>
        <w:t>design,</w:t>
      </w:r>
      <w:r w:rsidR="00E4159D">
        <w:rPr>
          <w:lang w:val="en-US"/>
        </w:rPr>
        <w:t xml:space="preserve"> the building has a</w:t>
      </w:r>
      <w:r w:rsidR="00D551FB">
        <w:rPr>
          <w:lang w:val="en-US"/>
        </w:rPr>
        <w:t xml:space="preserve"> south facing</w:t>
      </w:r>
      <w:r w:rsidR="00E4159D">
        <w:rPr>
          <w:lang w:val="en-US"/>
        </w:rPr>
        <w:t xml:space="preserve"> twin skin façade</w:t>
      </w:r>
      <w:r w:rsidR="00F8654E">
        <w:rPr>
          <w:lang w:val="en-US"/>
        </w:rPr>
        <w:t>,</w:t>
      </w:r>
      <w:r w:rsidR="00E4159D">
        <w:rPr>
          <w:lang w:val="en-US"/>
        </w:rPr>
        <w:t xml:space="preserve"> which</w:t>
      </w:r>
    </w:p>
    <w:p w14:paraId="737DD911" w14:textId="71FC5C32" w:rsidR="00922047" w:rsidRPr="00653D93" w:rsidRDefault="00922047" w:rsidP="00922047">
      <w:pPr>
        <w:spacing w:line="360" w:lineRule="auto"/>
        <w:rPr>
          <w:color w:val="0070C0"/>
          <w:sz w:val="20"/>
          <w:szCs w:val="20"/>
          <w:lang w:val="en-US"/>
        </w:rPr>
      </w:pPr>
      <w:r>
        <w:rPr>
          <w:lang w:val="en-US"/>
        </w:rPr>
        <w:tab/>
      </w:r>
      <w:r>
        <w:rPr>
          <w:lang w:val="en-US"/>
        </w:rPr>
        <w:tab/>
        <w:t xml:space="preserve">        </w:t>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sidRPr="00653D93">
        <w:rPr>
          <w:color w:val="0070C0"/>
          <w:sz w:val="20"/>
          <w:szCs w:val="20"/>
          <w:lang w:val="en-US"/>
        </w:rPr>
        <w:t>(www.googlemaps.co.uk)</w:t>
      </w:r>
    </w:p>
    <w:p w14:paraId="6C2DE428" w14:textId="052DBD6B" w:rsidR="00D551FB" w:rsidRDefault="00E4159D" w:rsidP="009F12AA">
      <w:pPr>
        <w:spacing w:line="360" w:lineRule="auto"/>
        <w:jc w:val="both"/>
        <w:rPr>
          <w:lang w:val="en-US"/>
        </w:rPr>
      </w:pPr>
      <w:r>
        <w:rPr>
          <w:lang w:val="en-US"/>
        </w:rPr>
        <w:t xml:space="preserve">provides acoustic screening and allows natural ventilation; a green roof to aid biodiversity; and photovoltaic panels (Cardiff University, </w:t>
      </w:r>
      <w:r w:rsidR="006C5ADF">
        <w:rPr>
          <w:lang w:val="en-US"/>
        </w:rPr>
        <w:t>2014</w:t>
      </w:r>
      <w:r>
        <w:rPr>
          <w:lang w:val="en-US"/>
        </w:rPr>
        <w:t xml:space="preserve">). </w:t>
      </w:r>
      <w:r w:rsidR="00325A13">
        <w:rPr>
          <w:lang w:val="en-US"/>
        </w:rPr>
        <w:t>The building</w:t>
      </w:r>
      <w:r w:rsidR="00151B65">
        <w:rPr>
          <w:lang w:val="en-US"/>
        </w:rPr>
        <w:t>s</w:t>
      </w:r>
      <w:r w:rsidR="00325A13">
        <w:rPr>
          <w:lang w:val="en-US"/>
        </w:rPr>
        <w:t xml:space="preserve"> operating hours are Monday</w:t>
      </w:r>
      <w:r w:rsidR="00151B65">
        <w:rPr>
          <w:lang w:val="en-US"/>
        </w:rPr>
        <w:t xml:space="preserve"> </w:t>
      </w:r>
      <w:r w:rsidR="00325A13">
        <w:rPr>
          <w:lang w:val="en-US"/>
        </w:rPr>
        <w:t>-</w:t>
      </w:r>
      <w:r w:rsidR="00151B65">
        <w:rPr>
          <w:lang w:val="en-US"/>
        </w:rPr>
        <w:t xml:space="preserve"> </w:t>
      </w:r>
      <w:r w:rsidR="00325A13">
        <w:rPr>
          <w:lang w:val="en-US"/>
        </w:rPr>
        <w:t>Friday (08:00 – 21:00) and Saturday – Sunday (09:00 – 16:00)</w:t>
      </w:r>
      <w:r w:rsidR="00D551FB">
        <w:rPr>
          <w:lang w:val="en-US"/>
        </w:rPr>
        <w:t xml:space="preserve"> with a view of extending in the near future.</w:t>
      </w:r>
    </w:p>
    <w:p w14:paraId="30854CFD" w14:textId="64E832D6" w:rsidR="00D551FB" w:rsidRDefault="00D551FB" w:rsidP="00D551FB">
      <w:pPr>
        <w:pStyle w:val="Heading1"/>
        <w:rPr>
          <w:lang w:val="en-US"/>
        </w:rPr>
      </w:pPr>
      <w:bookmarkStart w:id="3" w:name="_Toc35171268"/>
      <w:r>
        <w:rPr>
          <w:lang w:val="en-US"/>
        </w:rPr>
        <w:t>1.</w:t>
      </w:r>
      <w:r w:rsidR="003E5779">
        <w:rPr>
          <w:lang w:val="en-US"/>
        </w:rPr>
        <w:t>0</w:t>
      </w:r>
      <w:r>
        <w:rPr>
          <w:lang w:val="en-US"/>
        </w:rPr>
        <w:t xml:space="preserve"> Building Engineering Services</w:t>
      </w:r>
      <w:bookmarkEnd w:id="3"/>
    </w:p>
    <w:p w14:paraId="0A25CBA9" w14:textId="274048A9" w:rsidR="00C70DEB" w:rsidRDefault="00C70DEB" w:rsidP="00D551FB">
      <w:pPr>
        <w:pStyle w:val="Heading2"/>
        <w:rPr>
          <w:lang w:val="en-US"/>
        </w:rPr>
      </w:pPr>
    </w:p>
    <w:p w14:paraId="79F9AEB9" w14:textId="201EA6C9" w:rsidR="00D551FB" w:rsidRDefault="00D551FB" w:rsidP="00D551FB">
      <w:pPr>
        <w:pStyle w:val="Heading2"/>
        <w:rPr>
          <w:lang w:val="en-US"/>
        </w:rPr>
      </w:pPr>
      <w:bookmarkStart w:id="4" w:name="_Toc35171269"/>
      <w:r>
        <w:rPr>
          <w:lang w:val="en-US"/>
        </w:rPr>
        <w:t>1.</w:t>
      </w:r>
      <w:r w:rsidR="003E5779">
        <w:rPr>
          <w:lang w:val="en-US"/>
        </w:rPr>
        <w:t>0</w:t>
      </w:r>
      <w:r>
        <w:rPr>
          <w:lang w:val="en-US"/>
        </w:rPr>
        <w:t>.1 Heating</w:t>
      </w:r>
      <w:bookmarkEnd w:id="4"/>
      <w:r>
        <w:rPr>
          <w:lang w:val="en-US"/>
        </w:rPr>
        <w:t xml:space="preserve"> </w:t>
      </w:r>
    </w:p>
    <w:p w14:paraId="2390ACC3" w14:textId="49AD87E2" w:rsidR="00F43B81" w:rsidRDefault="00DE24D1" w:rsidP="0086011F">
      <w:pPr>
        <w:spacing w:line="360" w:lineRule="auto"/>
        <w:jc w:val="both"/>
        <w:rPr>
          <w:lang w:val="en-US"/>
        </w:rPr>
      </w:pPr>
      <w:r>
        <w:rPr>
          <w:lang w:val="en-US"/>
        </w:rPr>
        <w:t>The main source of heating in the building is provided via a gas fired combined heat and power (CHP)</w:t>
      </w:r>
      <w:r w:rsidR="00BA5C55">
        <w:rPr>
          <w:lang w:val="en-US"/>
        </w:rPr>
        <w:t xml:space="preserve"> engine</w:t>
      </w:r>
      <w:r>
        <w:rPr>
          <w:lang w:val="en-US"/>
        </w:rPr>
        <w:t xml:space="preserve">. The </w:t>
      </w:r>
      <w:r w:rsidR="006B0931">
        <w:rPr>
          <w:lang w:val="en-US"/>
        </w:rPr>
        <w:t>unit</w:t>
      </w:r>
      <w:r>
        <w:rPr>
          <w:lang w:val="en-US"/>
        </w:rPr>
        <w:t xml:space="preserve"> has a heat output of 14-20 KW and a three-phase electrical output of 4-9 KW. </w:t>
      </w:r>
      <w:r w:rsidR="00BB2C65">
        <w:rPr>
          <w:lang w:val="en-US"/>
        </w:rPr>
        <w:t xml:space="preserve">This mini CHP unit boasts service intervals of 10,000 operating hours and an efficiency </w:t>
      </w:r>
      <w:r w:rsidR="00BB2C65">
        <w:rPr>
          <w:lang w:val="en-US"/>
        </w:rPr>
        <w:lastRenderedPageBreak/>
        <w:t>rat</w:t>
      </w:r>
      <w:r w:rsidR="00BA5C55">
        <w:rPr>
          <w:lang w:val="en-US"/>
        </w:rPr>
        <w:t>ing</w:t>
      </w:r>
      <w:r w:rsidR="00BB2C65">
        <w:rPr>
          <w:lang w:val="en-US"/>
        </w:rPr>
        <w:t xml:space="preserve"> of 93% (EC Power, 2016). </w:t>
      </w:r>
      <w:r w:rsidR="00C70DEB">
        <w:rPr>
          <w:lang w:val="en-US"/>
        </w:rPr>
        <w:t xml:space="preserve">The CHP runs all year and acts as the lead boiler, </w:t>
      </w:r>
      <w:r w:rsidR="006B0931">
        <w:rPr>
          <w:lang w:val="en-US"/>
        </w:rPr>
        <w:t>it’s</w:t>
      </w:r>
      <w:r w:rsidR="00C70DEB">
        <w:rPr>
          <w:lang w:val="en-US"/>
        </w:rPr>
        <w:t xml:space="preserve"> fully automated </w:t>
      </w:r>
      <w:r w:rsidR="0093241D">
        <w:rPr>
          <w:noProof/>
          <w:color w:val="0070C0"/>
          <w:sz w:val="20"/>
          <w:szCs w:val="20"/>
          <w:lang w:val="en-US"/>
        </w:rPr>
        <mc:AlternateContent>
          <mc:Choice Requires="wps">
            <w:drawing>
              <wp:anchor distT="0" distB="0" distL="114300" distR="114300" simplePos="0" relativeHeight="251660288" behindDoc="0" locked="0" layoutInCell="1" allowOverlap="1" wp14:anchorId="24590B62" wp14:editId="3C9BDEEA">
                <wp:simplePos x="0" y="0"/>
                <wp:positionH relativeFrom="column">
                  <wp:posOffset>2363821</wp:posOffset>
                </wp:positionH>
                <wp:positionV relativeFrom="paragraph">
                  <wp:posOffset>4066162</wp:posOffset>
                </wp:positionV>
                <wp:extent cx="1352145" cy="273600"/>
                <wp:effectExtent l="0" t="0" r="6985" b="19050"/>
                <wp:wrapNone/>
                <wp:docPr id="6" name="Text Box 6"/>
                <wp:cNvGraphicFramePr/>
                <a:graphic xmlns:a="http://schemas.openxmlformats.org/drawingml/2006/main">
                  <a:graphicData uri="http://schemas.microsoft.com/office/word/2010/wordprocessingShape">
                    <wps:wsp>
                      <wps:cNvSpPr txBox="1"/>
                      <wps:spPr>
                        <a:xfrm>
                          <a:off x="0" y="0"/>
                          <a:ext cx="1352145" cy="273600"/>
                        </a:xfrm>
                        <a:prstGeom prst="rect">
                          <a:avLst/>
                        </a:prstGeom>
                        <a:solidFill>
                          <a:schemeClr val="lt1"/>
                        </a:solidFill>
                        <a:ln w="6350">
                          <a:solidFill>
                            <a:prstClr val="black"/>
                          </a:solidFill>
                        </a:ln>
                      </wps:spPr>
                      <wps:txbx>
                        <w:txbxContent>
                          <w:p w14:paraId="4E76C6D2" w14:textId="44518767" w:rsidR="00751A08" w:rsidRPr="00FC0C40" w:rsidRDefault="00751A08">
                            <w:pPr>
                              <w:rPr>
                                <w:color w:val="0070C0"/>
                                <w:sz w:val="19"/>
                                <w:szCs w:val="19"/>
                              </w:rPr>
                            </w:pPr>
                            <w:r w:rsidRPr="00FC0C40">
                              <w:rPr>
                                <w:color w:val="0070C0"/>
                                <w:sz w:val="19"/>
                                <w:szCs w:val="19"/>
                              </w:rPr>
                              <w:t>Image 1 - CHP (</w:t>
                            </w:r>
                            <w:r>
                              <w:rPr>
                                <w:color w:val="0070C0"/>
                                <w:sz w:val="19"/>
                                <w:szCs w:val="19"/>
                              </w:rPr>
                              <w:t>3/2/20</w:t>
                            </w:r>
                            <w:r w:rsidRPr="00FC0C40">
                              <w:rPr>
                                <w:color w:val="0070C0"/>
                                <w:sz w:val="19"/>
                                <w:szCs w:val="19"/>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590B62" id="_x0000_t202" coordsize="21600,21600" o:spt="202" path="m,l,21600r21600,l21600,xe">
                <v:stroke joinstyle="miter"/>
                <v:path gradientshapeok="t" o:connecttype="rect"/>
              </v:shapetype>
              <v:shape id="Text Box 6" o:spid="_x0000_s1026" type="#_x0000_t202" style="position:absolute;left:0;text-align:left;margin-left:186.15pt;margin-top:320.15pt;width:106.45pt;height:21.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" fillcolor="white [3201]" strokeweight=".5pt">
                <v:textbox>
                  <w:txbxContent>
                    <w:p w14:paraId="4E76C6D2" w14:textId="44518767" w:rsidR="00751A08" w:rsidRPr="00FC0C40" w:rsidRDefault="00751A08">
                      <w:pPr>
                        <w:rPr>
                          <w:color w:val="0070C0"/>
                          <w:sz w:val="19"/>
                          <w:szCs w:val="19"/>
                        </w:rPr>
                      </w:pPr>
                      <w:r w:rsidRPr="00FC0C40">
                        <w:rPr>
                          <w:color w:val="0070C0"/>
                          <w:sz w:val="19"/>
                          <w:szCs w:val="19"/>
                        </w:rPr>
                        <w:t>Image 1 - CHP (</w:t>
                      </w:r>
                      <w:r>
                        <w:rPr>
                          <w:color w:val="0070C0"/>
                          <w:sz w:val="19"/>
                          <w:szCs w:val="19"/>
                        </w:rPr>
                        <w:t>3/2/20</w:t>
                      </w:r>
                      <w:r w:rsidRPr="00FC0C40">
                        <w:rPr>
                          <w:color w:val="0070C0"/>
                          <w:sz w:val="19"/>
                          <w:szCs w:val="19"/>
                        </w:rPr>
                        <w:t>)</w:t>
                      </w:r>
                    </w:p>
                  </w:txbxContent>
                </v:textbox>
              </v:shape>
            </w:pict>
          </mc:Fallback>
        </mc:AlternateContent>
      </w:r>
      <w:r w:rsidR="0093241D">
        <w:rPr>
          <w:noProof/>
          <w:lang w:val="en-US"/>
        </w:rPr>
        <w:drawing>
          <wp:anchor distT="0" distB="0" distL="114300" distR="114300" simplePos="0" relativeHeight="251659264" behindDoc="0" locked="0" layoutInCell="1" allowOverlap="1" wp14:anchorId="0F529522" wp14:editId="59F9F3FA">
            <wp:simplePos x="0" y="0"/>
            <wp:positionH relativeFrom="column">
              <wp:posOffset>57961</wp:posOffset>
            </wp:positionH>
            <wp:positionV relativeFrom="paragraph">
              <wp:posOffset>687475</wp:posOffset>
            </wp:positionV>
            <wp:extent cx="2228400" cy="3654000"/>
            <wp:effectExtent l="0" t="0" r="0" b="3810"/>
            <wp:wrapTopAndBottom/>
            <wp:docPr id="3" name="Picture 3" descr="A picture containing indoor, floor, ground,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ADBEEFB-080D-4E7D-A5F9-F06DEA26C4FB.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28400" cy="3654000"/>
                    </a:xfrm>
                    <a:prstGeom prst="rect">
                      <a:avLst/>
                    </a:prstGeom>
                  </pic:spPr>
                </pic:pic>
              </a:graphicData>
            </a:graphic>
            <wp14:sizeRelH relativeFrom="margin">
              <wp14:pctWidth>0</wp14:pctWidth>
            </wp14:sizeRelH>
            <wp14:sizeRelV relativeFrom="margin">
              <wp14:pctHeight>0</wp14:pctHeight>
            </wp14:sizeRelV>
          </wp:anchor>
        </w:drawing>
      </w:r>
      <w:r w:rsidR="00C70DEB">
        <w:rPr>
          <w:lang w:val="en-US"/>
        </w:rPr>
        <w:t>and switches off once the heating demand is satisfied.</w:t>
      </w:r>
    </w:p>
    <w:p w14:paraId="41E8FD5B" w14:textId="56B1AE1E" w:rsidR="00F43B81" w:rsidRDefault="00F43B81" w:rsidP="00470003">
      <w:pPr>
        <w:spacing w:line="360" w:lineRule="auto"/>
        <w:jc w:val="both"/>
        <w:rPr>
          <w:lang w:val="en-US"/>
        </w:rPr>
      </w:pPr>
    </w:p>
    <w:p w14:paraId="52E59212" w14:textId="684088DD" w:rsidR="00D551FB" w:rsidRDefault="00AF6FD9" w:rsidP="0086011F">
      <w:pPr>
        <w:spacing w:line="360" w:lineRule="auto"/>
        <w:jc w:val="both"/>
        <w:rPr>
          <w:lang w:val="en-US"/>
        </w:rPr>
      </w:pPr>
      <w:r>
        <w:rPr>
          <w:lang w:val="en-US"/>
        </w:rPr>
        <w:t xml:space="preserve">During colder </w:t>
      </w:r>
      <w:r w:rsidR="00BF67B3">
        <w:rPr>
          <w:lang w:val="en-US"/>
        </w:rPr>
        <w:t>months</w:t>
      </w:r>
      <w:r>
        <w:rPr>
          <w:lang w:val="en-US"/>
        </w:rPr>
        <w:t xml:space="preserve"> t</w:t>
      </w:r>
      <w:r w:rsidR="00F43B81">
        <w:rPr>
          <w:lang w:val="en-US"/>
        </w:rPr>
        <w:t xml:space="preserve">he </w:t>
      </w:r>
      <w:r>
        <w:rPr>
          <w:lang w:val="en-US"/>
        </w:rPr>
        <w:t>heating system</w:t>
      </w:r>
      <w:r w:rsidR="00F43B81">
        <w:rPr>
          <w:lang w:val="en-US"/>
        </w:rPr>
        <w:t xml:space="preserve"> is supplemented by three</w:t>
      </w:r>
      <w:r>
        <w:rPr>
          <w:lang w:val="en-US"/>
        </w:rPr>
        <w:t xml:space="preserve"> Remeha gas 210 Eco Pro boilers.  These high efficiency </w:t>
      </w:r>
      <w:r w:rsidR="00BF67B3">
        <w:rPr>
          <w:lang w:val="en-US"/>
        </w:rPr>
        <w:t xml:space="preserve">industrial </w:t>
      </w:r>
      <w:r>
        <w:rPr>
          <w:lang w:val="en-US"/>
        </w:rPr>
        <w:t>condensing boilers</w:t>
      </w:r>
      <w:r w:rsidR="00F43B81">
        <w:rPr>
          <w:lang w:val="en-US"/>
        </w:rPr>
        <w:t xml:space="preserve"> </w:t>
      </w:r>
      <w:r>
        <w:rPr>
          <w:lang w:val="en-US"/>
        </w:rPr>
        <w:t xml:space="preserve">have a gross calorific value (GCV) of 95.2% and are particularly suited </w:t>
      </w:r>
      <w:r w:rsidR="00DF41CD">
        <w:rPr>
          <w:lang w:val="en-US"/>
        </w:rPr>
        <w:t>to</w:t>
      </w:r>
      <w:r>
        <w:rPr>
          <w:lang w:val="en-US"/>
        </w:rPr>
        <w:t xml:space="preserve"> the underfloor heating</w:t>
      </w:r>
      <w:r w:rsidR="00F43B81">
        <w:rPr>
          <w:lang w:val="en-US"/>
        </w:rPr>
        <w:t xml:space="preserve"> </w:t>
      </w:r>
      <w:r>
        <w:rPr>
          <w:lang w:val="en-US"/>
        </w:rPr>
        <w:t>circuit in the central atrium (Remeha, 2020).</w:t>
      </w:r>
    </w:p>
    <w:p w14:paraId="64B5C1E3" w14:textId="1B520FE0" w:rsidR="003C0407" w:rsidRDefault="000E6D6B" w:rsidP="00470003">
      <w:pPr>
        <w:spacing w:line="360" w:lineRule="auto"/>
        <w:jc w:val="both"/>
        <w:rPr>
          <w:lang w:val="en-US"/>
        </w:rPr>
      </w:pPr>
      <w:r>
        <w:rPr>
          <w:noProof/>
          <w:lang w:val="en-US"/>
        </w:rPr>
        <mc:AlternateContent>
          <mc:Choice Requires="wps">
            <w:drawing>
              <wp:anchor distT="0" distB="0" distL="114300" distR="114300" simplePos="0" relativeHeight="251661312" behindDoc="0" locked="0" layoutInCell="1" allowOverlap="1" wp14:anchorId="04B05B0C" wp14:editId="11A5DCAB">
                <wp:simplePos x="0" y="0"/>
                <wp:positionH relativeFrom="column">
                  <wp:posOffset>3715966</wp:posOffset>
                </wp:positionH>
                <wp:positionV relativeFrom="paragraph">
                  <wp:posOffset>1983997</wp:posOffset>
                </wp:positionV>
                <wp:extent cx="1770434" cy="262647"/>
                <wp:effectExtent l="0" t="0" r="7620" b="17145"/>
                <wp:wrapNone/>
                <wp:docPr id="7" name="Text Box 7"/>
                <wp:cNvGraphicFramePr/>
                <a:graphic xmlns:a="http://schemas.openxmlformats.org/drawingml/2006/main">
                  <a:graphicData uri="http://schemas.microsoft.com/office/word/2010/wordprocessingShape">
                    <wps:wsp>
                      <wps:cNvSpPr txBox="1"/>
                      <wps:spPr>
                        <a:xfrm>
                          <a:off x="0" y="0"/>
                          <a:ext cx="1770434" cy="262647"/>
                        </a:xfrm>
                        <a:prstGeom prst="rect">
                          <a:avLst/>
                        </a:prstGeom>
                        <a:solidFill>
                          <a:schemeClr val="lt1"/>
                        </a:solidFill>
                        <a:ln w="6350">
                          <a:solidFill>
                            <a:prstClr val="black"/>
                          </a:solidFill>
                        </a:ln>
                      </wps:spPr>
                      <wps:txbx>
                        <w:txbxContent>
                          <w:p w14:paraId="6BC23E6A" w14:textId="226B6B1D" w:rsidR="00751A08" w:rsidRPr="003C0407" w:rsidRDefault="00751A08" w:rsidP="00AA60FD">
                            <w:pPr>
                              <w:rPr>
                                <w:color w:val="0070C0"/>
                                <w:sz w:val="20"/>
                                <w:szCs w:val="20"/>
                              </w:rPr>
                            </w:pPr>
                            <w:r>
                              <w:rPr>
                                <w:color w:val="0070C0"/>
                                <w:sz w:val="20"/>
                                <w:szCs w:val="20"/>
                              </w:rPr>
                              <w:t>Image 2 – Gas Boilers (3/2/20)</w:t>
                            </w:r>
                          </w:p>
                          <w:p w14:paraId="17A2C13D" w14:textId="77777777" w:rsidR="00751A08" w:rsidRDefault="00751A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B05B0C" id="Text Box 7" o:spid="_x0000_s1027" type="#_x0000_t202" style="position:absolute;left:0;text-align:left;margin-left:292.6pt;margin-top:156.2pt;width:139.4pt;height:2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" fillcolor="white [3201]" strokeweight=".5pt">
                <v:textbox>
                  <w:txbxContent>
                    <w:p w14:paraId="6BC23E6A" w14:textId="226B6B1D" w:rsidR="00751A08" w:rsidRPr="003C0407" w:rsidRDefault="00751A08" w:rsidP="00AA60FD">
                      <w:pPr>
                        <w:rPr>
                          <w:color w:val="0070C0"/>
                          <w:sz w:val="20"/>
                          <w:szCs w:val="20"/>
                        </w:rPr>
                      </w:pPr>
                      <w:r>
                        <w:rPr>
                          <w:color w:val="0070C0"/>
                          <w:sz w:val="20"/>
                          <w:szCs w:val="20"/>
                        </w:rPr>
                        <w:t>Image 2 – Gas Boilers (3/2/20)</w:t>
                      </w:r>
                    </w:p>
                    <w:p w14:paraId="17A2C13D" w14:textId="77777777" w:rsidR="00751A08" w:rsidRDefault="00751A08"/>
                  </w:txbxContent>
                </v:textbox>
              </v:shape>
            </w:pict>
          </mc:Fallback>
        </mc:AlternateContent>
      </w:r>
      <w:r w:rsidR="0093241D">
        <w:rPr>
          <w:noProof/>
          <w:lang w:val="en-US"/>
        </w:rPr>
        <w:drawing>
          <wp:anchor distT="0" distB="0" distL="114300" distR="114300" simplePos="0" relativeHeight="251662336" behindDoc="0" locked="0" layoutInCell="1" allowOverlap="1" wp14:anchorId="569B823A" wp14:editId="7C53E0B6">
            <wp:simplePos x="0" y="0"/>
            <wp:positionH relativeFrom="column">
              <wp:posOffset>9525</wp:posOffset>
            </wp:positionH>
            <wp:positionV relativeFrom="paragraph">
              <wp:posOffset>251946</wp:posOffset>
            </wp:positionV>
            <wp:extent cx="3647440" cy="1993900"/>
            <wp:effectExtent l="0" t="0" r="0" b="0"/>
            <wp:wrapTopAndBottom/>
            <wp:docPr id="5" name="Picture 5" descr="A picture containing floor, indoor, building, 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6D47269-A8E5-4197-A5C5-77BFAB5D8C82.jpe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647440" cy="1993900"/>
                    </a:xfrm>
                    <a:prstGeom prst="rect">
                      <a:avLst/>
                    </a:prstGeom>
                  </pic:spPr>
                </pic:pic>
              </a:graphicData>
            </a:graphic>
            <wp14:sizeRelH relativeFrom="margin">
              <wp14:pctWidth>0</wp14:pctWidth>
            </wp14:sizeRelH>
            <wp14:sizeRelV relativeFrom="margin">
              <wp14:pctHeight>0</wp14:pctHeight>
            </wp14:sizeRelV>
          </wp:anchor>
        </w:drawing>
      </w:r>
    </w:p>
    <w:p w14:paraId="424AD8BD" w14:textId="71EFE5DC" w:rsidR="008B035D" w:rsidRDefault="008B035D" w:rsidP="00534F9B">
      <w:pPr>
        <w:spacing w:line="360" w:lineRule="auto"/>
        <w:rPr>
          <w:lang w:val="en-US"/>
        </w:rPr>
      </w:pPr>
    </w:p>
    <w:p w14:paraId="40464251" w14:textId="0C2723E2" w:rsidR="00A4397A" w:rsidRDefault="00A4397A" w:rsidP="00A4397A">
      <w:pPr>
        <w:pStyle w:val="Heading2"/>
        <w:rPr>
          <w:lang w:val="en-US"/>
        </w:rPr>
      </w:pPr>
      <w:bookmarkStart w:id="5" w:name="_Toc35171270"/>
      <w:r>
        <w:rPr>
          <w:lang w:val="en-US"/>
        </w:rPr>
        <w:lastRenderedPageBreak/>
        <w:t>1.</w:t>
      </w:r>
      <w:r w:rsidR="003E5779">
        <w:rPr>
          <w:lang w:val="en-US"/>
        </w:rPr>
        <w:t>0</w:t>
      </w:r>
      <w:r>
        <w:rPr>
          <w:lang w:val="en-US"/>
        </w:rPr>
        <w:t>.2 Ventilation</w:t>
      </w:r>
      <w:r w:rsidR="00480116">
        <w:rPr>
          <w:lang w:val="en-US"/>
        </w:rPr>
        <w:t xml:space="preserve"> &amp; air conditioning</w:t>
      </w:r>
      <w:bookmarkEnd w:id="5"/>
    </w:p>
    <w:p w14:paraId="0137D8A4" w14:textId="5197B12B" w:rsidR="00480116" w:rsidRDefault="00480116" w:rsidP="0086011F">
      <w:pPr>
        <w:spacing w:line="360" w:lineRule="auto"/>
        <w:jc w:val="both"/>
        <w:rPr>
          <w:lang w:val="en-US"/>
        </w:rPr>
      </w:pPr>
      <w:r>
        <w:rPr>
          <w:lang w:val="en-US"/>
        </w:rPr>
        <w:t xml:space="preserve">The CARBS building features a variety of systems to ventilate and cool the </w:t>
      </w:r>
      <w:r w:rsidR="00BA5C55">
        <w:rPr>
          <w:lang w:val="en-US"/>
        </w:rPr>
        <w:t>building</w:t>
      </w:r>
      <w:r w:rsidR="00D41F73">
        <w:rPr>
          <w:lang w:val="en-US"/>
        </w:rPr>
        <w:t>;</w:t>
      </w:r>
      <w:r>
        <w:rPr>
          <w:lang w:val="en-US"/>
        </w:rPr>
        <w:t xml:space="preserve"> these </w:t>
      </w:r>
      <w:r w:rsidR="002166C5">
        <w:rPr>
          <w:lang w:val="en-US"/>
        </w:rPr>
        <w:t>include</w:t>
      </w:r>
      <w:r>
        <w:rPr>
          <w:lang w:val="en-US"/>
        </w:rPr>
        <w:t xml:space="preserve"> air handling units (AHU), a twin skin façade, displacement ventilation,</w:t>
      </w:r>
      <w:r w:rsidR="00D41F73">
        <w:rPr>
          <w:lang w:val="en-US"/>
        </w:rPr>
        <w:t xml:space="preserve"> a chilled beam</w:t>
      </w:r>
      <w:r w:rsidR="00E45760">
        <w:rPr>
          <w:lang w:val="en-US"/>
        </w:rPr>
        <w:t xml:space="preserve">, and automated windows. </w:t>
      </w:r>
    </w:p>
    <w:p w14:paraId="44E1A712" w14:textId="1FD3489D" w:rsidR="00D41F73" w:rsidRDefault="00D41F73" w:rsidP="0086011F">
      <w:pPr>
        <w:spacing w:line="360" w:lineRule="auto"/>
        <w:jc w:val="both"/>
        <w:rPr>
          <w:lang w:val="en-US"/>
        </w:rPr>
      </w:pPr>
    </w:p>
    <w:p w14:paraId="0795782B" w14:textId="0036E0C1" w:rsidR="00D41F73" w:rsidRDefault="00D41F73" w:rsidP="0086011F">
      <w:pPr>
        <w:spacing w:line="360" w:lineRule="auto"/>
        <w:jc w:val="both"/>
        <w:rPr>
          <w:lang w:val="en-US"/>
        </w:rPr>
      </w:pPr>
      <w:r>
        <w:rPr>
          <w:lang w:val="en-US"/>
        </w:rPr>
        <w:t>The building has eleven AHUs in total</w:t>
      </w:r>
      <w:r w:rsidR="00FC67F5">
        <w:rPr>
          <w:lang w:val="en-US"/>
        </w:rPr>
        <w:t>,</w:t>
      </w:r>
      <w:r>
        <w:rPr>
          <w:lang w:val="en-US"/>
        </w:rPr>
        <w:t xml:space="preserve"> which ser</w:t>
      </w:r>
      <w:r w:rsidR="00633DAC">
        <w:rPr>
          <w:lang w:val="en-US"/>
        </w:rPr>
        <w:t xml:space="preserve">ve the offices on all floors, seminar rooms, lecture theatres, common rooms, servery, and toilets. The AHUs are manufactured by Weger air solutions and are controlled via </w:t>
      </w:r>
      <w:r w:rsidR="00F71433">
        <w:rPr>
          <w:lang w:val="en-US"/>
        </w:rPr>
        <w:t>Trend VSD2H variable speed drives for optimum control</w:t>
      </w:r>
      <w:r w:rsidR="001016D9">
        <w:rPr>
          <w:lang w:val="en-US"/>
        </w:rPr>
        <w:t xml:space="preserve"> and efficiency</w:t>
      </w:r>
      <w:r w:rsidR="00F71433">
        <w:rPr>
          <w:lang w:val="en-US"/>
        </w:rPr>
        <w:t xml:space="preserve">. </w:t>
      </w:r>
      <w:r w:rsidR="0093241D">
        <w:rPr>
          <w:lang w:val="en-US"/>
        </w:rPr>
        <w:t xml:space="preserve">One AHU </w:t>
      </w:r>
      <w:r w:rsidR="00F0593D">
        <w:rPr>
          <w:lang w:val="en-US"/>
        </w:rPr>
        <w:t>incorporated</w:t>
      </w:r>
      <w:r w:rsidR="0093241D">
        <w:rPr>
          <w:lang w:val="en-US"/>
        </w:rPr>
        <w:t xml:space="preserve"> a thermal wheel to reduce energy and carbon emissions.</w:t>
      </w:r>
      <w:r w:rsidR="001016D9">
        <w:rPr>
          <w:lang w:val="en-US"/>
        </w:rPr>
        <w:t xml:space="preserve"> The medium for heat transfer is heated water from the boilers for heating, and refrigerant from a roof mounted chiller for cooling. </w:t>
      </w:r>
      <w:r w:rsidR="0093241D">
        <w:rPr>
          <w:lang w:val="en-US"/>
        </w:rPr>
        <w:t xml:space="preserve"> </w:t>
      </w:r>
      <w:r w:rsidR="0093241D">
        <w:rPr>
          <w:noProof/>
          <w:lang w:val="en-US"/>
        </w:rPr>
        <w:drawing>
          <wp:inline distT="0" distB="0" distL="0" distR="0" wp14:anchorId="45AEC8C1" wp14:editId="12C35ED1">
            <wp:extent cx="5727700" cy="2784475"/>
            <wp:effectExtent l="0" t="0" r="0" b="0"/>
            <wp:docPr id="8" name="Picture 8" descr="A large machine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CB1A5559-D0FE-4BFC-9CEA-3F4CD47D1A0B.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0" cy="2784475"/>
                    </a:xfrm>
                    <a:prstGeom prst="rect">
                      <a:avLst/>
                    </a:prstGeom>
                  </pic:spPr>
                </pic:pic>
              </a:graphicData>
            </a:graphic>
          </wp:inline>
        </w:drawing>
      </w:r>
    </w:p>
    <w:p w14:paraId="2520E720" w14:textId="57225058" w:rsidR="00534F9B" w:rsidRPr="00480116" w:rsidRDefault="009A160E" w:rsidP="00D41F73">
      <w:pPr>
        <w:spacing w:line="360" w:lineRule="auto"/>
        <w:rPr>
          <w:lang w:val="en-US"/>
        </w:rPr>
      </w:pPr>
      <w:r>
        <w:rPr>
          <w:noProof/>
          <w:lang w:val="en-US"/>
        </w:rPr>
        <mc:AlternateContent>
          <mc:Choice Requires="wps">
            <w:drawing>
              <wp:anchor distT="0" distB="0" distL="114300" distR="114300" simplePos="0" relativeHeight="251664384" behindDoc="0" locked="0" layoutInCell="1" allowOverlap="1" wp14:anchorId="7F773901" wp14:editId="7D113BF6">
                <wp:simplePos x="0" y="0"/>
                <wp:positionH relativeFrom="column">
                  <wp:posOffset>1701976</wp:posOffset>
                </wp:positionH>
                <wp:positionV relativeFrom="paragraph">
                  <wp:posOffset>0</wp:posOffset>
                </wp:positionV>
                <wp:extent cx="2120630" cy="262255"/>
                <wp:effectExtent l="0" t="0" r="13335" b="17145"/>
                <wp:wrapNone/>
                <wp:docPr id="9" name="Text Box 9"/>
                <wp:cNvGraphicFramePr/>
                <a:graphic xmlns:a="http://schemas.openxmlformats.org/drawingml/2006/main">
                  <a:graphicData uri="http://schemas.microsoft.com/office/word/2010/wordprocessingShape">
                    <wps:wsp>
                      <wps:cNvSpPr txBox="1"/>
                      <wps:spPr>
                        <a:xfrm>
                          <a:off x="0" y="0"/>
                          <a:ext cx="2120630" cy="262255"/>
                        </a:xfrm>
                        <a:prstGeom prst="rect">
                          <a:avLst/>
                        </a:prstGeom>
                        <a:solidFill>
                          <a:schemeClr val="lt1"/>
                        </a:solidFill>
                        <a:ln w="6350">
                          <a:solidFill>
                            <a:prstClr val="black"/>
                          </a:solidFill>
                        </a:ln>
                      </wps:spPr>
                      <wps:txbx>
                        <w:txbxContent>
                          <w:p w14:paraId="103331FA" w14:textId="156A8AD9" w:rsidR="00751A08" w:rsidRPr="003C0407" w:rsidRDefault="00751A08" w:rsidP="002166C5">
                            <w:pPr>
                              <w:rPr>
                                <w:color w:val="0070C0"/>
                                <w:sz w:val="20"/>
                                <w:szCs w:val="20"/>
                              </w:rPr>
                            </w:pPr>
                            <w:r>
                              <w:rPr>
                                <w:color w:val="0070C0"/>
                                <w:sz w:val="20"/>
                                <w:szCs w:val="20"/>
                              </w:rPr>
                              <w:t>Image 3 – Air Handling Unit (3/2/20)</w:t>
                            </w:r>
                          </w:p>
                          <w:p w14:paraId="1710FA99" w14:textId="77777777" w:rsidR="00751A08" w:rsidRDefault="00751A08" w:rsidP="002166C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773901" id="Text Box 9" o:spid="_x0000_s1028" type="#_x0000_t202" style="position:absolute;margin-left:134pt;margin-top:0;width:167pt;height:2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" fillcolor="white [3201]" strokeweight=".5pt">
                <v:textbox>
                  <w:txbxContent>
                    <w:p w14:paraId="103331FA" w14:textId="156A8AD9" w:rsidR="00751A08" w:rsidRPr="003C0407" w:rsidRDefault="00751A08" w:rsidP="002166C5">
                      <w:pPr>
                        <w:rPr>
                          <w:color w:val="0070C0"/>
                          <w:sz w:val="20"/>
                          <w:szCs w:val="20"/>
                        </w:rPr>
                      </w:pPr>
                      <w:r>
                        <w:rPr>
                          <w:color w:val="0070C0"/>
                          <w:sz w:val="20"/>
                          <w:szCs w:val="20"/>
                        </w:rPr>
                        <w:t>Image 3 – Air Handling Unit (3/2/20)</w:t>
                      </w:r>
                    </w:p>
                    <w:p w14:paraId="1710FA99" w14:textId="77777777" w:rsidR="00751A08" w:rsidRDefault="00751A08" w:rsidP="002166C5"/>
                  </w:txbxContent>
                </v:textbox>
              </v:shape>
            </w:pict>
          </mc:Fallback>
        </mc:AlternateContent>
      </w:r>
    </w:p>
    <w:p w14:paraId="3DAF5BC3" w14:textId="78CE75C3" w:rsidR="00480116" w:rsidRPr="00480116" w:rsidRDefault="00480116" w:rsidP="00480116">
      <w:pPr>
        <w:rPr>
          <w:lang w:val="en-US"/>
        </w:rPr>
      </w:pPr>
    </w:p>
    <w:p w14:paraId="0F7EA51C" w14:textId="77777777" w:rsidR="00386984" w:rsidRDefault="00386984" w:rsidP="0086011F">
      <w:pPr>
        <w:spacing w:line="360" w:lineRule="auto"/>
        <w:jc w:val="both"/>
        <w:rPr>
          <w:lang w:val="en-US"/>
        </w:rPr>
      </w:pPr>
      <w:r>
        <w:rPr>
          <w:noProof/>
          <w:lang w:val="en-US"/>
        </w:rPr>
        <mc:AlternateContent>
          <mc:Choice Requires="wps">
            <w:drawing>
              <wp:anchor distT="0" distB="0" distL="114300" distR="114300" simplePos="0" relativeHeight="251666432" behindDoc="0" locked="0" layoutInCell="1" allowOverlap="1" wp14:anchorId="3D30AFBA" wp14:editId="35B626CA">
                <wp:simplePos x="0" y="0"/>
                <wp:positionH relativeFrom="column">
                  <wp:posOffset>2534920</wp:posOffset>
                </wp:positionH>
                <wp:positionV relativeFrom="paragraph">
                  <wp:posOffset>2015741</wp:posOffset>
                </wp:positionV>
                <wp:extent cx="3035030" cy="253497"/>
                <wp:effectExtent l="0" t="0" r="13335" b="13335"/>
                <wp:wrapNone/>
                <wp:docPr id="11" name="Text Box 11"/>
                <wp:cNvGraphicFramePr/>
                <a:graphic xmlns:a="http://schemas.openxmlformats.org/drawingml/2006/main">
                  <a:graphicData uri="http://schemas.microsoft.com/office/word/2010/wordprocessingShape">
                    <wps:wsp>
                      <wps:cNvSpPr txBox="1"/>
                      <wps:spPr>
                        <a:xfrm>
                          <a:off x="0" y="0"/>
                          <a:ext cx="3035030" cy="253497"/>
                        </a:xfrm>
                        <a:prstGeom prst="rect">
                          <a:avLst/>
                        </a:prstGeom>
                        <a:solidFill>
                          <a:schemeClr val="lt1"/>
                        </a:solidFill>
                        <a:ln w="6350">
                          <a:solidFill>
                            <a:prstClr val="black"/>
                          </a:solidFill>
                        </a:ln>
                      </wps:spPr>
                      <wps:txbx>
                        <w:txbxContent>
                          <w:p w14:paraId="10A60736" w14:textId="2598DBBA" w:rsidR="00751A08" w:rsidRPr="003C0407" w:rsidRDefault="00751A08" w:rsidP="00A915B1">
                            <w:pPr>
                              <w:rPr>
                                <w:color w:val="0070C0"/>
                                <w:sz w:val="20"/>
                                <w:szCs w:val="20"/>
                              </w:rPr>
                            </w:pPr>
                            <w:r>
                              <w:rPr>
                                <w:color w:val="0070C0"/>
                                <w:sz w:val="20"/>
                                <w:szCs w:val="20"/>
                              </w:rPr>
                              <w:t>Image 4 – Twin skin façade natural ventilation (3/2/20)</w:t>
                            </w:r>
                          </w:p>
                          <w:p w14:paraId="4C6F5245" w14:textId="77777777" w:rsidR="00751A08" w:rsidRDefault="00751A08" w:rsidP="00A915B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30AFBA" id="Text Box 11" o:spid="_x0000_s1029" type="#_x0000_t202" style="position:absolute;left:0;text-align:left;margin-left:199.6pt;margin-top:158.7pt;width:239pt;height:19.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" fillcolor="white [3201]" strokeweight=".5pt">
                <v:textbox>
                  <w:txbxContent>
                    <w:p w14:paraId="10A60736" w14:textId="2598DBBA" w:rsidR="00751A08" w:rsidRPr="003C0407" w:rsidRDefault="00751A08" w:rsidP="00A915B1">
                      <w:pPr>
                        <w:rPr>
                          <w:color w:val="0070C0"/>
                          <w:sz w:val="20"/>
                          <w:szCs w:val="20"/>
                        </w:rPr>
                      </w:pPr>
                      <w:r>
                        <w:rPr>
                          <w:color w:val="0070C0"/>
                          <w:sz w:val="20"/>
                          <w:szCs w:val="20"/>
                        </w:rPr>
                        <w:t>Image 4 – Twin skin façade natural ventilation (3/2/20)</w:t>
                      </w:r>
                    </w:p>
                    <w:p w14:paraId="4C6F5245" w14:textId="77777777" w:rsidR="00751A08" w:rsidRDefault="00751A08" w:rsidP="00A915B1"/>
                  </w:txbxContent>
                </v:textbox>
              </v:shape>
            </w:pict>
          </mc:Fallback>
        </mc:AlternateContent>
      </w:r>
      <w:r>
        <w:rPr>
          <w:noProof/>
          <w:lang w:val="en-US"/>
        </w:rPr>
        <w:drawing>
          <wp:anchor distT="0" distB="0" distL="114300" distR="114300" simplePos="0" relativeHeight="251667456" behindDoc="0" locked="0" layoutInCell="1" allowOverlap="1" wp14:anchorId="7C8936AA" wp14:editId="08578E9C">
            <wp:simplePos x="0" y="0"/>
            <wp:positionH relativeFrom="column">
              <wp:posOffset>2045970</wp:posOffset>
            </wp:positionH>
            <wp:positionV relativeFrom="paragraph">
              <wp:posOffset>231084</wp:posOffset>
            </wp:positionV>
            <wp:extent cx="3624580" cy="1760220"/>
            <wp:effectExtent l="0" t="0" r="0" b="5080"/>
            <wp:wrapSquare wrapText="left"/>
            <wp:docPr id="10" name="Picture 10" descr="A car parked on the side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43B3394-33D2-4B3C-A3E2-8C75906ECFDE.jpe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24580" cy="1760220"/>
                    </a:xfrm>
                    <a:prstGeom prst="rect">
                      <a:avLst/>
                    </a:prstGeom>
                  </pic:spPr>
                </pic:pic>
              </a:graphicData>
            </a:graphic>
            <wp14:sizeRelH relativeFrom="margin">
              <wp14:pctWidth>0</wp14:pctWidth>
            </wp14:sizeRelH>
            <wp14:sizeRelV relativeFrom="margin">
              <wp14:pctHeight>0</wp14:pctHeight>
            </wp14:sizeRelV>
          </wp:anchor>
        </w:drawing>
      </w:r>
      <w:r w:rsidR="00A55E42">
        <w:rPr>
          <w:lang w:val="en-US"/>
        </w:rPr>
        <w:t>A double skin façade is provided to the south elevation of the research offices</w:t>
      </w:r>
      <w:r w:rsidR="00A55E42">
        <w:rPr>
          <w:noProof/>
          <w:lang w:val="en-US"/>
        </w:rPr>
        <w:t xml:space="preserve"> </w:t>
      </w:r>
      <w:r w:rsidR="00A55E42">
        <w:rPr>
          <w:lang w:val="en-US"/>
        </w:rPr>
        <w:t>and</w:t>
      </w:r>
      <w:r w:rsidR="002166C5">
        <w:rPr>
          <w:lang w:val="en-US"/>
        </w:rPr>
        <w:t xml:space="preserve"> provides natural ventilation</w:t>
      </w:r>
      <w:r w:rsidR="00A55E42">
        <w:rPr>
          <w:lang w:val="en-US"/>
        </w:rPr>
        <w:t xml:space="preserve"> and is principally an acoustic device to shield opening windows from train noise. There is no BMS control to the façade louvres</w:t>
      </w:r>
      <w:r w:rsidR="002166C5">
        <w:rPr>
          <w:lang w:val="en-US"/>
        </w:rPr>
        <w:t>.</w:t>
      </w:r>
      <w:r w:rsidR="00521CFE">
        <w:rPr>
          <w:lang w:val="en-US"/>
        </w:rPr>
        <w:t xml:space="preserve"> This is referred to as the stack effect and works by</w:t>
      </w:r>
    </w:p>
    <w:p w14:paraId="1C83F330" w14:textId="2BC28C81" w:rsidR="00B36BBD" w:rsidRDefault="00521CFE" w:rsidP="0086011F">
      <w:pPr>
        <w:spacing w:line="360" w:lineRule="auto"/>
        <w:jc w:val="both"/>
        <w:rPr>
          <w:lang w:val="en-US"/>
        </w:rPr>
      </w:pPr>
      <w:r>
        <w:rPr>
          <w:lang w:val="en-US"/>
        </w:rPr>
        <w:lastRenderedPageBreak/>
        <w:t>drawing cold outside</w:t>
      </w:r>
      <w:r w:rsidR="006C36A7">
        <w:rPr>
          <w:lang w:val="en-US"/>
        </w:rPr>
        <w:t xml:space="preserve"> air</w:t>
      </w:r>
      <w:r>
        <w:rPr>
          <w:lang w:val="en-US"/>
        </w:rPr>
        <w:t xml:space="preserve"> into the building at low level</w:t>
      </w:r>
      <w:r w:rsidR="00FC67F5">
        <w:rPr>
          <w:lang w:val="en-US"/>
        </w:rPr>
        <w:t>;</w:t>
      </w:r>
      <w:r>
        <w:rPr>
          <w:lang w:val="en-US"/>
        </w:rPr>
        <w:t xml:space="preserve"> as the air warms it becomes less dense and therefore more buoyant</w:t>
      </w:r>
      <w:r w:rsidR="00FC67F5">
        <w:rPr>
          <w:lang w:val="en-US"/>
        </w:rPr>
        <w:t xml:space="preserve">, then </w:t>
      </w:r>
      <w:r>
        <w:rPr>
          <w:lang w:val="en-US"/>
        </w:rPr>
        <w:t>rises</w:t>
      </w:r>
      <w:r w:rsidR="00132F0A">
        <w:rPr>
          <w:lang w:val="en-US"/>
        </w:rPr>
        <w:t xml:space="preserve"> </w:t>
      </w:r>
      <w:r>
        <w:rPr>
          <w:lang w:val="en-US"/>
        </w:rPr>
        <w:t xml:space="preserve">and </w:t>
      </w:r>
      <w:r w:rsidR="00333B1C">
        <w:rPr>
          <w:lang w:val="en-US"/>
        </w:rPr>
        <w:t>exits</w:t>
      </w:r>
      <w:r>
        <w:rPr>
          <w:lang w:val="en-US"/>
        </w:rPr>
        <w:t xml:space="preserve"> through high level ventilation grilles.</w:t>
      </w:r>
      <w:r w:rsidR="00A55E42">
        <w:rPr>
          <w:lang w:val="en-US"/>
        </w:rPr>
        <w:t xml:space="preserve"> </w:t>
      </w:r>
      <w:r w:rsidR="002166C5">
        <w:rPr>
          <w:lang w:val="en-US"/>
        </w:rPr>
        <w:t xml:space="preserve">During the site visit some of the rooms felt warm which raises concern as to how effectively the natural ventilation system is working. Warm and uncomfortable environments </w:t>
      </w:r>
      <w:r w:rsidR="00A915B1">
        <w:rPr>
          <w:lang w:val="en-US"/>
        </w:rPr>
        <w:t>can</w:t>
      </w:r>
      <w:r w:rsidR="002166C5">
        <w:rPr>
          <w:lang w:val="en-US"/>
        </w:rPr>
        <w:t xml:space="preserve"> result in increased </w:t>
      </w:r>
      <w:r w:rsidR="00132F0A">
        <w:rPr>
          <w:lang w:val="en-US"/>
        </w:rPr>
        <w:t>reliance on</w:t>
      </w:r>
      <w:r w:rsidR="002166C5">
        <w:rPr>
          <w:lang w:val="en-US"/>
        </w:rPr>
        <w:t xml:space="preserve"> mechanical cooling systems, the issue could however be due to user error</w:t>
      </w:r>
      <w:r w:rsidR="00A915B1">
        <w:rPr>
          <w:lang w:val="en-US"/>
        </w:rPr>
        <w:t xml:space="preserve"> and this is something the University should investigate</w:t>
      </w:r>
      <w:r w:rsidR="002166C5">
        <w:rPr>
          <w:lang w:val="en-US"/>
        </w:rPr>
        <w:t>.</w:t>
      </w:r>
    </w:p>
    <w:p w14:paraId="02A707BF" w14:textId="77777777" w:rsidR="00333B1C" w:rsidRDefault="00333B1C" w:rsidP="00316166">
      <w:pPr>
        <w:spacing w:line="360" w:lineRule="auto"/>
        <w:jc w:val="both"/>
        <w:rPr>
          <w:lang w:val="en-US"/>
        </w:rPr>
      </w:pPr>
    </w:p>
    <w:p w14:paraId="3D34611A" w14:textId="7E2DEA5F" w:rsidR="00A4397A" w:rsidRDefault="00FF383B" w:rsidP="0086011F">
      <w:pPr>
        <w:spacing w:line="360" w:lineRule="auto"/>
        <w:jc w:val="both"/>
        <w:rPr>
          <w:lang w:val="en-US"/>
        </w:rPr>
      </w:pPr>
      <w:r>
        <w:rPr>
          <w:noProof/>
          <w:lang w:val="en-US"/>
        </w:rPr>
        <mc:AlternateContent>
          <mc:Choice Requires="wps">
            <w:drawing>
              <wp:anchor distT="0" distB="0" distL="114300" distR="114300" simplePos="0" relativeHeight="251670528" behindDoc="0" locked="0" layoutInCell="1" allowOverlap="1" wp14:anchorId="0AFE1407" wp14:editId="7F502285">
                <wp:simplePos x="0" y="0"/>
                <wp:positionH relativeFrom="column">
                  <wp:posOffset>2644140</wp:posOffset>
                </wp:positionH>
                <wp:positionV relativeFrom="paragraph">
                  <wp:posOffset>3160746</wp:posOffset>
                </wp:positionV>
                <wp:extent cx="2500009" cy="262647"/>
                <wp:effectExtent l="0" t="0" r="14605" b="17145"/>
                <wp:wrapNone/>
                <wp:docPr id="13" name="Text Box 13"/>
                <wp:cNvGraphicFramePr/>
                <a:graphic xmlns:a="http://schemas.openxmlformats.org/drawingml/2006/main">
                  <a:graphicData uri="http://schemas.microsoft.com/office/word/2010/wordprocessingShape">
                    <wps:wsp>
                      <wps:cNvSpPr txBox="1"/>
                      <wps:spPr>
                        <a:xfrm>
                          <a:off x="0" y="0"/>
                          <a:ext cx="2500009" cy="262647"/>
                        </a:xfrm>
                        <a:prstGeom prst="rect">
                          <a:avLst/>
                        </a:prstGeom>
                        <a:solidFill>
                          <a:schemeClr val="lt1"/>
                        </a:solidFill>
                        <a:ln w="6350">
                          <a:solidFill>
                            <a:prstClr val="black"/>
                          </a:solidFill>
                        </a:ln>
                      </wps:spPr>
                      <wps:txbx>
                        <w:txbxContent>
                          <w:p w14:paraId="6E391493" w14:textId="448A7616" w:rsidR="00751A08" w:rsidRPr="003C0407" w:rsidRDefault="00751A08" w:rsidP="00316166">
                            <w:pPr>
                              <w:rPr>
                                <w:color w:val="0070C0"/>
                                <w:sz w:val="20"/>
                                <w:szCs w:val="20"/>
                              </w:rPr>
                            </w:pPr>
                            <w:r>
                              <w:rPr>
                                <w:color w:val="0070C0"/>
                                <w:sz w:val="20"/>
                                <w:szCs w:val="20"/>
                              </w:rPr>
                              <w:t>Image 5 – Displacement ventilation (3/2/20)</w:t>
                            </w:r>
                          </w:p>
                          <w:p w14:paraId="1ED73068" w14:textId="77777777" w:rsidR="00751A08" w:rsidRDefault="00751A08" w:rsidP="003161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FE1407" id="Text Box 13" o:spid="_x0000_s1030" type="#_x0000_t202" style="position:absolute;left:0;text-align:left;margin-left:208.2pt;margin-top:248.9pt;width:196.85pt;height:20.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" fillcolor="white [3201]" strokeweight=".5pt">
                <v:textbox>
                  <w:txbxContent>
                    <w:p w14:paraId="6E391493" w14:textId="448A7616" w:rsidR="00751A08" w:rsidRPr="003C0407" w:rsidRDefault="00751A08" w:rsidP="00316166">
                      <w:pPr>
                        <w:rPr>
                          <w:color w:val="0070C0"/>
                          <w:sz w:val="20"/>
                          <w:szCs w:val="20"/>
                        </w:rPr>
                      </w:pPr>
                      <w:r>
                        <w:rPr>
                          <w:color w:val="0070C0"/>
                          <w:sz w:val="20"/>
                          <w:szCs w:val="20"/>
                        </w:rPr>
                        <w:t>Image 5 – Displacement ventilation (3/2/20)</w:t>
                      </w:r>
                    </w:p>
                    <w:p w14:paraId="1ED73068" w14:textId="77777777" w:rsidR="00751A08" w:rsidRDefault="00751A08" w:rsidP="00316166"/>
                  </w:txbxContent>
                </v:textbox>
              </v:shape>
            </w:pict>
          </mc:Fallback>
        </mc:AlternateContent>
      </w:r>
      <w:r>
        <w:rPr>
          <w:noProof/>
          <w:lang w:val="en-US"/>
        </w:rPr>
        <w:drawing>
          <wp:anchor distT="0" distB="0" distL="114300" distR="114300" simplePos="0" relativeHeight="251668480" behindDoc="0" locked="0" layoutInCell="1" allowOverlap="1" wp14:anchorId="004DEA3D" wp14:editId="1D013B6F">
            <wp:simplePos x="0" y="0"/>
            <wp:positionH relativeFrom="column">
              <wp:posOffset>1478280</wp:posOffset>
            </wp:positionH>
            <wp:positionV relativeFrom="paragraph">
              <wp:posOffset>1019973</wp:posOffset>
            </wp:positionV>
            <wp:extent cx="4245610" cy="2061845"/>
            <wp:effectExtent l="0" t="0" r="0" b="0"/>
            <wp:wrapSquare wrapText="left"/>
            <wp:docPr id="12" name="Picture 12" descr="A picture containing floor, indoor, red,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8E1BD418-A2CB-4263-8BFA-20ED57896B33.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245610" cy="2061845"/>
                    </a:xfrm>
                    <a:prstGeom prst="rect">
                      <a:avLst/>
                    </a:prstGeom>
                  </pic:spPr>
                </pic:pic>
              </a:graphicData>
            </a:graphic>
            <wp14:sizeRelH relativeFrom="margin">
              <wp14:pctWidth>0</wp14:pctWidth>
            </wp14:sizeRelH>
            <wp14:sizeRelV relativeFrom="margin">
              <wp14:pctHeight>0</wp14:pctHeight>
            </wp14:sizeRelV>
          </wp:anchor>
        </w:drawing>
      </w:r>
      <w:r w:rsidR="00316166">
        <w:rPr>
          <w:lang w:val="en-US"/>
        </w:rPr>
        <w:t xml:space="preserve">The building </w:t>
      </w:r>
      <w:r w:rsidR="00333B1C">
        <w:rPr>
          <w:lang w:val="en-US"/>
        </w:rPr>
        <w:t xml:space="preserve">also </w:t>
      </w:r>
      <w:r w:rsidR="00316166">
        <w:rPr>
          <w:lang w:val="en-US"/>
        </w:rPr>
        <w:t>features displacement ventilation in some office spaces. This ventilation strategy supplies conditioned outside air through low</w:t>
      </w:r>
      <w:r w:rsidR="00333B1C">
        <w:rPr>
          <w:lang w:val="en-US"/>
        </w:rPr>
        <w:t xml:space="preserve"> level</w:t>
      </w:r>
      <w:r w:rsidR="00316166">
        <w:rPr>
          <w:lang w:val="en-US"/>
        </w:rPr>
        <w:t xml:space="preserve"> induction air diffusers located in the floor and is extracted through high level grilles. The rooms which feature this system were</w:t>
      </w:r>
      <w:r w:rsidR="006C36A7">
        <w:rPr>
          <w:lang w:val="en-US"/>
        </w:rPr>
        <w:t xml:space="preserve"> </w:t>
      </w:r>
      <w:r w:rsidR="00316166">
        <w:rPr>
          <w:lang w:val="en-US"/>
        </w:rPr>
        <w:t>warm and</w:t>
      </w:r>
      <w:r w:rsidR="007C5805">
        <w:rPr>
          <w:lang w:val="en-US"/>
        </w:rPr>
        <w:t xml:space="preserve"> somewhat</w:t>
      </w:r>
      <w:r w:rsidR="00316166">
        <w:rPr>
          <w:lang w:val="en-US"/>
        </w:rPr>
        <w:t xml:space="preserve"> </w:t>
      </w:r>
      <w:r w:rsidR="00333B1C">
        <w:rPr>
          <w:lang w:val="en-US"/>
        </w:rPr>
        <w:t xml:space="preserve">uncomfortable </w:t>
      </w:r>
      <w:r w:rsidR="00316166">
        <w:rPr>
          <w:lang w:val="en-US"/>
        </w:rPr>
        <w:t>during the visit</w:t>
      </w:r>
      <w:r>
        <w:rPr>
          <w:lang w:val="en-US"/>
        </w:rPr>
        <w:t>. It was noted that these rooms had openable windows which when opened would have an effect on the performance of the displacement ventilation system.</w:t>
      </w:r>
      <w:r w:rsidR="00316166">
        <w:rPr>
          <w:lang w:val="en-US"/>
        </w:rPr>
        <w:t xml:space="preserve">   </w:t>
      </w:r>
    </w:p>
    <w:p w14:paraId="0D848254" w14:textId="77777777" w:rsidR="00FF383B" w:rsidRDefault="00FF383B" w:rsidP="002166C5">
      <w:pPr>
        <w:spacing w:line="360" w:lineRule="auto"/>
        <w:rPr>
          <w:lang w:val="en-US"/>
        </w:rPr>
      </w:pPr>
    </w:p>
    <w:p w14:paraId="022796B1" w14:textId="0B9AD40B" w:rsidR="00333B1C" w:rsidRDefault="00CB45F5" w:rsidP="0086011F">
      <w:pPr>
        <w:spacing w:line="360" w:lineRule="auto"/>
        <w:jc w:val="both"/>
        <w:rPr>
          <w:lang w:val="en-US"/>
        </w:rPr>
      </w:pPr>
      <w:r>
        <w:rPr>
          <w:lang w:val="en-US"/>
        </w:rPr>
        <w:t xml:space="preserve">The ground floor trading room and flexible area are cooled via a chilled beam which is essentially a fan coil unit without </w:t>
      </w:r>
      <w:r w:rsidR="00FF383B">
        <w:rPr>
          <w:lang w:val="en-US"/>
        </w:rPr>
        <w:t>the</w:t>
      </w:r>
      <w:r>
        <w:rPr>
          <w:lang w:val="en-US"/>
        </w:rPr>
        <w:t xml:space="preserve"> fan. Because of this</w:t>
      </w:r>
      <w:r w:rsidR="004D2D06">
        <w:rPr>
          <w:lang w:val="en-US"/>
        </w:rPr>
        <w:t>,</w:t>
      </w:r>
      <w:r>
        <w:rPr>
          <w:lang w:val="en-US"/>
        </w:rPr>
        <w:t xml:space="preserve"> chilled beams are quieter, use less energy, and can provide greater thermal comfort due to air distribution (Buildings, 2018). </w:t>
      </w:r>
    </w:p>
    <w:p w14:paraId="336A54A0" w14:textId="79788A95" w:rsidR="00E45760" w:rsidRDefault="00FF383B" w:rsidP="007202AD">
      <w:pPr>
        <w:spacing w:line="360" w:lineRule="auto"/>
        <w:rPr>
          <w:lang w:val="en-US"/>
        </w:rPr>
      </w:pPr>
      <w:r>
        <w:rPr>
          <w:noProof/>
          <w:lang w:val="en-US"/>
        </w:rPr>
        <mc:AlternateContent>
          <mc:Choice Requires="wps">
            <w:drawing>
              <wp:anchor distT="0" distB="0" distL="114300" distR="114300" simplePos="0" relativeHeight="251672576" behindDoc="0" locked="0" layoutInCell="1" allowOverlap="1" wp14:anchorId="5B0C9648" wp14:editId="1A578C09">
                <wp:simplePos x="0" y="0"/>
                <wp:positionH relativeFrom="column">
                  <wp:posOffset>3267710</wp:posOffset>
                </wp:positionH>
                <wp:positionV relativeFrom="paragraph">
                  <wp:posOffset>2211070</wp:posOffset>
                </wp:positionV>
                <wp:extent cx="2378710" cy="262255"/>
                <wp:effectExtent l="0" t="0" r="8890" b="17145"/>
                <wp:wrapNone/>
                <wp:docPr id="15" name="Text Box 15"/>
                <wp:cNvGraphicFramePr/>
                <a:graphic xmlns:a="http://schemas.openxmlformats.org/drawingml/2006/main">
                  <a:graphicData uri="http://schemas.microsoft.com/office/word/2010/wordprocessingShape">
                    <wps:wsp>
                      <wps:cNvSpPr txBox="1"/>
                      <wps:spPr>
                        <a:xfrm>
                          <a:off x="0" y="0"/>
                          <a:ext cx="2378710" cy="262255"/>
                        </a:xfrm>
                        <a:prstGeom prst="rect">
                          <a:avLst/>
                        </a:prstGeom>
                        <a:solidFill>
                          <a:schemeClr val="lt1"/>
                        </a:solidFill>
                        <a:ln w="6350">
                          <a:solidFill>
                            <a:prstClr val="black"/>
                          </a:solidFill>
                        </a:ln>
                      </wps:spPr>
                      <wps:txbx>
                        <w:txbxContent>
                          <w:p w14:paraId="75553741" w14:textId="26D03433" w:rsidR="00751A08" w:rsidRPr="003C0407" w:rsidRDefault="00751A08" w:rsidP="00CB45F5">
                            <w:pPr>
                              <w:rPr>
                                <w:color w:val="0070C0"/>
                                <w:sz w:val="20"/>
                                <w:szCs w:val="20"/>
                              </w:rPr>
                            </w:pPr>
                            <w:r>
                              <w:rPr>
                                <w:color w:val="0070C0"/>
                                <w:sz w:val="20"/>
                                <w:szCs w:val="20"/>
                              </w:rPr>
                              <w:t>Image 6 – BMS Chilled beam (3/2/20)</w:t>
                            </w:r>
                          </w:p>
                          <w:p w14:paraId="6135B3F2" w14:textId="77777777" w:rsidR="00751A08" w:rsidRDefault="00751A08" w:rsidP="00CB45F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C9648" id="Text Box 15" o:spid="_x0000_s1031" type="#_x0000_t202" style="position:absolute;margin-left:257.3pt;margin-top:174.1pt;width:187.3pt;height:20.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" fillcolor="white [3201]" strokeweight=".5pt">
                <v:textbox>
                  <w:txbxContent>
                    <w:p w14:paraId="75553741" w14:textId="26D03433" w:rsidR="00751A08" w:rsidRPr="003C0407" w:rsidRDefault="00751A08" w:rsidP="00CB45F5">
                      <w:pPr>
                        <w:rPr>
                          <w:color w:val="0070C0"/>
                          <w:sz w:val="20"/>
                          <w:szCs w:val="20"/>
                        </w:rPr>
                      </w:pPr>
                      <w:r>
                        <w:rPr>
                          <w:color w:val="0070C0"/>
                          <w:sz w:val="20"/>
                          <w:szCs w:val="20"/>
                        </w:rPr>
                        <w:t>Image 6 – BMS Chilled beam (3/2/20)</w:t>
                      </w:r>
                    </w:p>
                    <w:p w14:paraId="6135B3F2" w14:textId="77777777" w:rsidR="00751A08" w:rsidRDefault="00751A08" w:rsidP="00CB45F5"/>
                  </w:txbxContent>
                </v:textbox>
              </v:shape>
            </w:pict>
          </mc:Fallback>
        </mc:AlternateContent>
      </w:r>
      <w:r w:rsidR="00CB45F5">
        <w:rPr>
          <w:noProof/>
          <w:lang w:val="en-US"/>
        </w:rPr>
        <w:drawing>
          <wp:inline distT="0" distB="0" distL="0" distR="0" wp14:anchorId="58274B16" wp14:editId="6490A6BC">
            <wp:extent cx="5724434" cy="2140085"/>
            <wp:effectExtent l="0" t="0" r="3810" b="0"/>
            <wp:docPr id="14" name="Picture 1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CD73C28-2571-47A2-A3C9-8A5D9818AEC0.jpeg"/>
                    <pic:cNvPicPr/>
                  </pic:nvPicPr>
                  <pic:blipFill>
                    <a:blip r:embed="rId17">
                      <a:extLst>
                        <a:ext uri="{28A0092B-C50C-407E-A947-70E740481C1C}">
                          <a14:useLocalDpi xmlns:a14="http://schemas.microsoft.com/office/drawing/2010/main" val="0"/>
                        </a:ext>
                      </a:extLst>
                    </a:blip>
                    <a:stretch>
                      <a:fillRect/>
                    </a:stretch>
                  </pic:blipFill>
                  <pic:spPr>
                    <a:xfrm>
                      <a:off x="0" y="0"/>
                      <a:ext cx="5780849" cy="2161176"/>
                    </a:xfrm>
                    <a:prstGeom prst="rect">
                      <a:avLst/>
                    </a:prstGeom>
                  </pic:spPr>
                </pic:pic>
              </a:graphicData>
            </a:graphic>
          </wp:inline>
        </w:drawing>
      </w:r>
    </w:p>
    <w:p w14:paraId="6BCA6D26" w14:textId="46FAFDDA" w:rsidR="00103F92" w:rsidRDefault="007202AD" w:rsidP="0086011F">
      <w:pPr>
        <w:spacing w:line="360" w:lineRule="auto"/>
        <w:jc w:val="both"/>
        <w:rPr>
          <w:lang w:val="en-US"/>
        </w:rPr>
      </w:pPr>
      <w:r>
        <w:rPr>
          <w:lang w:val="en-US"/>
        </w:rPr>
        <w:lastRenderedPageBreak/>
        <w:t xml:space="preserve">Automated windows open/close based on the average room temperature and Co2 measured by multiple temperature and Co2 sensors throughout the </w:t>
      </w:r>
      <w:r w:rsidR="00010308">
        <w:rPr>
          <w:lang w:val="en-US"/>
        </w:rPr>
        <w:t>building</w:t>
      </w:r>
      <w:r>
        <w:rPr>
          <w:lang w:val="en-US"/>
        </w:rPr>
        <w:t>. The windows provide nighttime ‘purge’ ventilation</w:t>
      </w:r>
      <w:r w:rsidR="00ED1ABF">
        <w:rPr>
          <w:lang w:val="en-US"/>
        </w:rPr>
        <w:t>,</w:t>
      </w:r>
      <w:r>
        <w:rPr>
          <w:lang w:val="en-US"/>
        </w:rPr>
        <w:t xml:space="preserve"> which is controlled in order to reduce the temperature of the exposed concrete soffits to the areas overnight</w:t>
      </w:r>
      <w:r w:rsidR="00010308">
        <w:rPr>
          <w:lang w:val="en-US"/>
        </w:rPr>
        <w:t>,</w:t>
      </w:r>
      <w:r>
        <w:rPr>
          <w:lang w:val="en-US"/>
        </w:rPr>
        <w:t xml:space="preserve"> assisting in reducing peak gains during occupied periods. When external conditions prevent natural ventilation from effectively maintaining the internal air quality the mechanical displacement ventilation system is enabled and all automatically controlled windows are closed. Should the external temperature be too cold to be of use, the automated windows are inhibited using an adjustable hold off set-point. A rain detector ensures the windows close when rain is detected. The windows close at the end of occupancy. </w:t>
      </w:r>
    </w:p>
    <w:p w14:paraId="48DCC901" w14:textId="5F6142A5" w:rsidR="007202AD" w:rsidRDefault="00103F92" w:rsidP="007202AD">
      <w:pPr>
        <w:spacing w:line="360" w:lineRule="auto"/>
        <w:rPr>
          <w:lang w:val="en-US"/>
        </w:rPr>
      </w:pPr>
      <w:r>
        <w:rPr>
          <w:noProof/>
          <w:lang w:val="en-US"/>
        </w:rPr>
        <mc:AlternateContent>
          <mc:Choice Requires="wps">
            <w:drawing>
              <wp:anchor distT="0" distB="0" distL="114300" distR="114300" simplePos="0" relativeHeight="251674624" behindDoc="0" locked="0" layoutInCell="1" allowOverlap="1" wp14:anchorId="4B222A9C" wp14:editId="0188DDC6">
                <wp:simplePos x="0" y="0"/>
                <wp:positionH relativeFrom="column">
                  <wp:posOffset>1770433</wp:posOffset>
                </wp:positionH>
                <wp:positionV relativeFrom="paragraph">
                  <wp:posOffset>2880401</wp:posOffset>
                </wp:positionV>
                <wp:extent cx="2266545" cy="262647"/>
                <wp:effectExtent l="0" t="0" r="6985" b="17145"/>
                <wp:wrapNone/>
                <wp:docPr id="18" name="Text Box 18"/>
                <wp:cNvGraphicFramePr/>
                <a:graphic xmlns:a="http://schemas.openxmlformats.org/drawingml/2006/main">
                  <a:graphicData uri="http://schemas.microsoft.com/office/word/2010/wordprocessingShape">
                    <wps:wsp>
                      <wps:cNvSpPr txBox="1"/>
                      <wps:spPr>
                        <a:xfrm>
                          <a:off x="0" y="0"/>
                          <a:ext cx="2266545" cy="262647"/>
                        </a:xfrm>
                        <a:prstGeom prst="rect">
                          <a:avLst/>
                        </a:prstGeom>
                        <a:solidFill>
                          <a:schemeClr val="lt1"/>
                        </a:solidFill>
                        <a:ln w="6350">
                          <a:solidFill>
                            <a:prstClr val="black"/>
                          </a:solidFill>
                        </a:ln>
                      </wps:spPr>
                      <wps:txbx>
                        <w:txbxContent>
                          <w:p w14:paraId="0290CBF8" w14:textId="4825C30D" w:rsidR="00751A08" w:rsidRPr="003C0407" w:rsidRDefault="00751A08" w:rsidP="00103F92">
                            <w:pPr>
                              <w:rPr>
                                <w:color w:val="0070C0"/>
                                <w:sz w:val="20"/>
                                <w:szCs w:val="20"/>
                              </w:rPr>
                            </w:pPr>
                            <w:r>
                              <w:rPr>
                                <w:color w:val="0070C0"/>
                                <w:sz w:val="20"/>
                                <w:szCs w:val="20"/>
                              </w:rPr>
                              <w:t>Image 7 – Automated windows (3/2/20)</w:t>
                            </w:r>
                          </w:p>
                          <w:p w14:paraId="07EDA3EB" w14:textId="77777777" w:rsidR="00751A08" w:rsidRDefault="00751A08" w:rsidP="00103F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22A9C" id="Text Box 18" o:spid="_x0000_s1032" type="#_x0000_t202" style="position:absolute;margin-left:139.4pt;margin-top:226.8pt;width:178.45pt;height:20.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" fillcolor="white [3201]" strokeweight=".5pt">
                <v:textbox>
                  <w:txbxContent>
                    <w:p w14:paraId="0290CBF8" w14:textId="4825C30D" w:rsidR="00751A08" w:rsidRPr="003C0407" w:rsidRDefault="00751A08" w:rsidP="00103F92">
                      <w:pPr>
                        <w:rPr>
                          <w:color w:val="0070C0"/>
                          <w:sz w:val="20"/>
                          <w:szCs w:val="20"/>
                        </w:rPr>
                      </w:pPr>
                      <w:r>
                        <w:rPr>
                          <w:color w:val="0070C0"/>
                          <w:sz w:val="20"/>
                          <w:szCs w:val="20"/>
                        </w:rPr>
                        <w:t>Image 7 – Automated windows (3/2/20)</w:t>
                      </w:r>
                    </w:p>
                    <w:p w14:paraId="07EDA3EB" w14:textId="77777777" w:rsidR="00751A08" w:rsidRDefault="00751A08" w:rsidP="00103F92"/>
                  </w:txbxContent>
                </v:textbox>
              </v:shape>
            </w:pict>
          </mc:Fallback>
        </mc:AlternateContent>
      </w:r>
      <w:r>
        <w:rPr>
          <w:noProof/>
          <w:lang w:val="en-US"/>
        </w:rPr>
        <w:drawing>
          <wp:inline distT="0" distB="0" distL="0" distR="0" wp14:anchorId="34B931CD" wp14:editId="6B34EDCA">
            <wp:extent cx="5727700" cy="2784475"/>
            <wp:effectExtent l="0" t="0" r="0" b="0"/>
            <wp:docPr id="17" name="Picture 17" descr="A room with a large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690C4BA2-D805-474A-91E7-FDD3D5D41E4A.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7700" cy="2784475"/>
                    </a:xfrm>
                    <a:prstGeom prst="rect">
                      <a:avLst/>
                    </a:prstGeom>
                  </pic:spPr>
                </pic:pic>
              </a:graphicData>
            </a:graphic>
          </wp:inline>
        </w:drawing>
      </w:r>
      <w:r w:rsidR="007202AD">
        <w:rPr>
          <w:lang w:val="en-US"/>
        </w:rPr>
        <w:t xml:space="preserve"> </w:t>
      </w:r>
    </w:p>
    <w:p w14:paraId="79954E33" w14:textId="573D227F" w:rsidR="00E45760" w:rsidRDefault="00E45760" w:rsidP="00345628">
      <w:pPr>
        <w:pStyle w:val="Heading2"/>
        <w:rPr>
          <w:lang w:val="en-US"/>
        </w:rPr>
      </w:pPr>
    </w:p>
    <w:p w14:paraId="3748A322" w14:textId="77777777" w:rsidR="00E45760" w:rsidRDefault="00E45760" w:rsidP="00345628">
      <w:pPr>
        <w:pStyle w:val="Heading2"/>
        <w:rPr>
          <w:lang w:val="en-US"/>
        </w:rPr>
      </w:pPr>
    </w:p>
    <w:p w14:paraId="3CC5E7A5" w14:textId="7241BAA2" w:rsidR="000038C3" w:rsidRDefault="00345628" w:rsidP="00345628">
      <w:pPr>
        <w:pStyle w:val="Heading2"/>
        <w:rPr>
          <w:lang w:val="en-US"/>
        </w:rPr>
      </w:pPr>
      <w:bookmarkStart w:id="6" w:name="_Toc35171271"/>
      <w:r>
        <w:rPr>
          <w:lang w:val="en-US"/>
        </w:rPr>
        <w:t>1.</w:t>
      </w:r>
      <w:r w:rsidR="003E5779">
        <w:rPr>
          <w:lang w:val="en-US"/>
        </w:rPr>
        <w:t>0</w:t>
      </w:r>
      <w:r>
        <w:rPr>
          <w:lang w:val="en-US"/>
        </w:rPr>
        <w:t xml:space="preserve">.3 Lighting and </w:t>
      </w:r>
      <w:r w:rsidR="00CC7963">
        <w:rPr>
          <w:lang w:val="en-US"/>
        </w:rPr>
        <w:t>lighting control</w:t>
      </w:r>
      <w:bookmarkEnd w:id="6"/>
    </w:p>
    <w:p w14:paraId="349C9258" w14:textId="3F3FDB66" w:rsidR="000038C3" w:rsidRDefault="00345628" w:rsidP="0086011F">
      <w:pPr>
        <w:spacing w:line="360" w:lineRule="auto"/>
        <w:jc w:val="both"/>
        <w:rPr>
          <w:lang w:val="en-US"/>
        </w:rPr>
      </w:pPr>
      <w:r>
        <w:rPr>
          <w:lang w:val="en-US"/>
        </w:rPr>
        <w:t xml:space="preserve">The building </w:t>
      </w:r>
      <w:r w:rsidR="00264343">
        <w:rPr>
          <w:lang w:val="en-US"/>
        </w:rPr>
        <w:t xml:space="preserve">has been </w:t>
      </w:r>
      <w:r>
        <w:rPr>
          <w:lang w:val="en-US"/>
        </w:rPr>
        <w:t>design</w:t>
      </w:r>
      <w:r w:rsidR="00264343">
        <w:rPr>
          <w:lang w:val="en-US"/>
        </w:rPr>
        <w:t>ed to</w:t>
      </w:r>
      <w:r>
        <w:rPr>
          <w:lang w:val="en-US"/>
        </w:rPr>
        <w:t xml:space="preserve"> incorporate natural light</w:t>
      </w:r>
      <w:r w:rsidR="00264343">
        <w:rPr>
          <w:lang w:val="en-US"/>
        </w:rPr>
        <w:t xml:space="preserve"> in </w:t>
      </w:r>
      <w:r w:rsidR="00CC7963">
        <w:rPr>
          <w:lang w:val="en-US"/>
        </w:rPr>
        <w:t>the majority of</w:t>
      </w:r>
      <w:r w:rsidR="00264343">
        <w:rPr>
          <w:lang w:val="en-US"/>
        </w:rPr>
        <w:t xml:space="preserve"> areas</w:t>
      </w:r>
      <w:r w:rsidR="00CC7963">
        <w:rPr>
          <w:lang w:val="en-US"/>
        </w:rPr>
        <w:t xml:space="preserve"> which reduces the reliance on artificial lighting. The lighting system is </w:t>
      </w:r>
      <w:r w:rsidR="00ED1ABF">
        <w:rPr>
          <w:lang w:val="en-US"/>
        </w:rPr>
        <w:t>L</w:t>
      </w:r>
      <w:r w:rsidR="00CC7963">
        <w:rPr>
          <w:lang w:val="en-US"/>
        </w:rPr>
        <w:t xml:space="preserve">ight </w:t>
      </w:r>
      <w:r w:rsidR="00ED1ABF">
        <w:rPr>
          <w:lang w:val="en-US"/>
        </w:rPr>
        <w:t>E</w:t>
      </w:r>
      <w:r w:rsidR="00CC7963">
        <w:rPr>
          <w:lang w:val="en-US"/>
        </w:rPr>
        <w:t xml:space="preserve">mitting </w:t>
      </w:r>
      <w:r w:rsidR="00ED1ABF">
        <w:rPr>
          <w:lang w:val="en-US"/>
        </w:rPr>
        <w:t>D</w:t>
      </w:r>
      <w:r w:rsidR="00CC7963">
        <w:rPr>
          <w:lang w:val="en-US"/>
        </w:rPr>
        <w:t>iode</w:t>
      </w:r>
      <w:r w:rsidR="00ED1ABF">
        <w:rPr>
          <w:lang w:val="en-US"/>
        </w:rPr>
        <w:t xml:space="preserve"> (LED)</w:t>
      </w:r>
      <w:r w:rsidR="00CC7963">
        <w:rPr>
          <w:lang w:val="en-US"/>
        </w:rPr>
        <w:t xml:space="preserve"> throughout the </w:t>
      </w:r>
      <w:r w:rsidR="008A4722">
        <w:rPr>
          <w:lang w:val="en-US"/>
        </w:rPr>
        <w:t>building and</w:t>
      </w:r>
      <w:r w:rsidR="00CC7963">
        <w:rPr>
          <w:lang w:val="en-US"/>
        </w:rPr>
        <w:t xml:space="preserve"> </w:t>
      </w:r>
      <w:r w:rsidR="00010308">
        <w:rPr>
          <w:lang w:val="en-US"/>
        </w:rPr>
        <w:t xml:space="preserve">is </w:t>
      </w:r>
      <w:r w:rsidR="00CC7963">
        <w:rPr>
          <w:lang w:val="en-US"/>
        </w:rPr>
        <w:t>automatically controlled by ceiling mounted PIR occupancy sensors. The lighting system is very efficient; however, it could be improved if photoelectric dimming light fittings were installed. These automatically dim based on the amount of natural light entering the room therefore reducing consumption.</w:t>
      </w:r>
    </w:p>
    <w:p w14:paraId="42060C86" w14:textId="7D1B52E8" w:rsidR="009F1D5F" w:rsidRDefault="009F1D5F" w:rsidP="00CC7963">
      <w:pPr>
        <w:spacing w:line="360" w:lineRule="auto"/>
        <w:rPr>
          <w:lang w:val="en-US"/>
        </w:rPr>
      </w:pPr>
    </w:p>
    <w:p w14:paraId="4B3C0326" w14:textId="77777777" w:rsidR="0074646E" w:rsidRDefault="0074646E" w:rsidP="009F1D5F">
      <w:pPr>
        <w:pStyle w:val="Heading2"/>
        <w:rPr>
          <w:lang w:val="en-US"/>
        </w:rPr>
      </w:pPr>
    </w:p>
    <w:p w14:paraId="1C489382" w14:textId="7E594A90" w:rsidR="009F1D5F" w:rsidRDefault="009F1D5F" w:rsidP="009F1D5F">
      <w:pPr>
        <w:pStyle w:val="Heading2"/>
        <w:rPr>
          <w:lang w:val="en-US"/>
        </w:rPr>
      </w:pPr>
      <w:bookmarkStart w:id="7" w:name="_Toc35171272"/>
      <w:r>
        <w:rPr>
          <w:lang w:val="en-US"/>
        </w:rPr>
        <w:t>1.</w:t>
      </w:r>
      <w:r w:rsidR="003E5779">
        <w:rPr>
          <w:lang w:val="en-US"/>
        </w:rPr>
        <w:t>0</w:t>
      </w:r>
      <w:r>
        <w:rPr>
          <w:lang w:val="en-US"/>
        </w:rPr>
        <w:t>.4 Building Management System (BMS)</w:t>
      </w:r>
      <w:bookmarkEnd w:id="7"/>
      <w:r>
        <w:rPr>
          <w:lang w:val="en-US"/>
        </w:rPr>
        <w:t xml:space="preserve"> </w:t>
      </w:r>
    </w:p>
    <w:p w14:paraId="2D3639F7" w14:textId="19BDC046" w:rsidR="009F1D5F" w:rsidRDefault="0074646E" w:rsidP="0086011F">
      <w:pPr>
        <w:spacing w:line="360" w:lineRule="auto"/>
        <w:jc w:val="both"/>
        <w:rPr>
          <w:lang w:val="en-US"/>
        </w:rPr>
      </w:pPr>
      <w:r>
        <w:rPr>
          <w:lang w:val="en-US"/>
        </w:rPr>
        <w:t xml:space="preserve">The building has a Trend BMS system which is used to monitor and control the boilers, AHUs, cooling, chilled beams, windows, underfloor heating, and metering throughout the building. The University is currently using Trend IQ3 and plan to upgrade to Trend Vision in the near future. The energy management team at the university is very small </w:t>
      </w:r>
      <w:r w:rsidR="001D799F">
        <w:rPr>
          <w:lang w:val="en-US"/>
        </w:rPr>
        <w:t xml:space="preserve">and as a result monitoring the BMS system performance is limited. </w:t>
      </w:r>
      <w:r w:rsidR="00ED1ABF">
        <w:rPr>
          <w:lang w:val="en-US"/>
        </w:rPr>
        <w:t>Thus, it may be beneficial for the</w:t>
      </w:r>
      <w:r w:rsidR="001D799F">
        <w:rPr>
          <w:lang w:val="en-US"/>
        </w:rPr>
        <w:t xml:space="preserve"> university </w:t>
      </w:r>
      <w:r w:rsidR="00ED1ABF">
        <w:rPr>
          <w:lang w:val="en-US"/>
        </w:rPr>
        <w:t>to</w:t>
      </w:r>
      <w:r w:rsidR="001D799F">
        <w:rPr>
          <w:lang w:val="en-US"/>
        </w:rPr>
        <w:t xml:space="preserve"> explore the possibility of increasing their staff to monitor energy efficiency more frequently. </w:t>
      </w:r>
    </w:p>
    <w:p w14:paraId="708BA606" w14:textId="386D1F07" w:rsidR="00010308" w:rsidRDefault="00010308" w:rsidP="0074646E">
      <w:pPr>
        <w:spacing w:line="360" w:lineRule="auto"/>
        <w:rPr>
          <w:lang w:val="en-US"/>
        </w:rPr>
      </w:pPr>
    </w:p>
    <w:p w14:paraId="4D4C2A48" w14:textId="24B456EF" w:rsidR="00010308" w:rsidRDefault="00010308" w:rsidP="00010308">
      <w:pPr>
        <w:pStyle w:val="Heading2"/>
        <w:rPr>
          <w:lang w:val="en-US"/>
        </w:rPr>
      </w:pPr>
      <w:bookmarkStart w:id="8" w:name="_Toc35171273"/>
      <w:r>
        <w:rPr>
          <w:lang w:val="en-US"/>
        </w:rPr>
        <w:t>1.0.5 Small Power &amp; Photovoltaic</w:t>
      </w:r>
      <w:bookmarkEnd w:id="8"/>
      <w:r>
        <w:rPr>
          <w:lang w:val="en-US"/>
        </w:rPr>
        <w:t xml:space="preserve"> </w:t>
      </w:r>
    </w:p>
    <w:p w14:paraId="231FDF17" w14:textId="305D018F" w:rsidR="00751A08" w:rsidRPr="00751A08" w:rsidRDefault="007876F0" w:rsidP="0086011F">
      <w:pPr>
        <w:spacing w:line="360" w:lineRule="auto"/>
        <w:jc w:val="both"/>
        <w:rPr>
          <w:lang w:val="en-US"/>
        </w:rPr>
      </w:pPr>
      <w:r>
        <w:rPr>
          <w:noProof/>
          <w:lang w:val="en-US"/>
        </w:rPr>
        <w:drawing>
          <wp:anchor distT="0" distB="0" distL="114300" distR="114300" simplePos="0" relativeHeight="251676672" behindDoc="0" locked="0" layoutInCell="1" allowOverlap="1" wp14:anchorId="7A158C55" wp14:editId="62BD54BF">
            <wp:simplePos x="0" y="0"/>
            <wp:positionH relativeFrom="column">
              <wp:posOffset>4019550</wp:posOffset>
            </wp:positionH>
            <wp:positionV relativeFrom="paragraph">
              <wp:posOffset>505460</wp:posOffset>
            </wp:positionV>
            <wp:extent cx="1737995" cy="3552825"/>
            <wp:effectExtent l="0" t="0" r="1905" b="3175"/>
            <wp:wrapSquare wrapText="left"/>
            <wp:docPr id="21" name="Picture 21" descr="A picture containing indoor, small, sitting,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C7D322E5-082E-4176-9F6C-FE80738C4518.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737995" cy="3552825"/>
                    </a:xfrm>
                    <a:prstGeom prst="rect">
                      <a:avLst/>
                    </a:prstGeom>
                  </pic:spPr>
                </pic:pic>
              </a:graphicData>
            </a:graphic>
            <wp14:sizeRelH relativeFrom="margin">
              <wp14:pctWidth>0</wp14:pctWidth>
            </wp14:sizeRelH>
            <wp14:sizeRelV relativeFrom="margin">
              <wp14:pctHeight>0</wp14:pctHeight>
            </wp14:sizeRelV>
          </wp:anchor>
        </w:drawing>
      </w:r>
      <w:r w:rsidR="00751A08">
        <w:rPr>
          <w:noProof/>
          <w:lang w:val="en-US"/>
        </w:rPr>
        <w:drawing>
          <wp:anchor distT="0" distB="0" distL="114300" distR="114300" simplePos="0" relativeHeight="251675648" behindDoc="0" locked="0" layoutInCell="1" allowOverlap="1" wp14:anchorId="1BEFF8FB" wp14:editId="5D86E63B">
            <wp:simplePos x="0" y="0"/>
            <wp:positionH relativeFrom="column">
              <wp:posOffset>2144395</wp:posOffset>
            </wp:positionH>
            <wp:positionV relativeFrom="paragraph">
              <wp:posOffset>506553</wp:posOffset>
            </wp:positionV>
            <wp:extent cx="1720800" cy="3553200"/>
            <wp:effectExtent l="0" t="0" r="0" b="3175"/>
            <wp:wrapSquare wrapText="left"/>
            <wp:docPr id="20" name="Picture 20" descr="A picture containing indoor, cabinet, sitting,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A5934D2-2886-4C40-A366-1E3836CDA404.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720800" cy="3553200"/>
                    </a:xfrm>
                    <a:prstGeom prst="rect">
                      <a:avLst/>
                    </a:prstGeom>
                  </pic:spPr>
                </pic:pic>
              </a:graphicData>
            </a:graphic>
            <wp14:sizeRelH relativeFrom="margin">
              <wp14:pctWidth>0</wp14:pctWidth>
            </wp14:sizeRelH>
            <wp14:sizeRelV relativeFrom="margin">
              <wp14:pctHeight>0</wp14:pctHeight>
            </wp14:sizeRelV>
          </wp:anchor>
        </w:drawing>
      </w:r>
      <w:r w:rsidR="00751A08">
        <w:rPr>
          <w:lang w:val="en-US"/>
        </w:rPr>
        <w:t xml:space="preserve">The main LV panel board is located in the external ground floor plantroom and is fed via an 800KVA transformer located in the Aberconway substation. The panel board has </w:t>
      </w:r>
      <w:r>
        <w:rPr>
          <w:lang w:val="en-US"/>
        </w:rPr>
        <w:t xml:space="preserve">digital meters for each outgoing circuit and has incoming generation circuit breakers from the CHP and </w:t>
      </w:r>
      <w:r w:rsidR="00BA5C55">
        <w:rPr>
          <w:lang w:val="en-US"/>
        </w:rPr>
        <w:t>the</w:t>
      </w:r>
      <w:r>
        <w:rPr>
          <w:lang w:val="en-US"/>
        </w:rPr>
        <w:t xml:space="preserve"> 30.5 KWP dual photovoltaic system on the roof.  </w:t>
      </w:r>
      <w:r w:rsidR="00751A08">
        <w:rPr>
          <w:lang w:val="en-US"/>
        </w:rPr>
        <w:t xml:space="preserve">   </w:t>
      </w:r>
    </w:p>
    <w:p w14:paraId="2DC28B96" w14:textId="1B71CC37" w:rsidR="00010308" w:rsidRDefault="00010308" w:rsidP="00010308">
      <w:pPr>
        <w:rPr>
          <w:lang w:val="en-US"/>
        </w:rPr>
      </w:pPr>
    </w:p>
    <w:p w14:paraId="77B421D5" w14:textId="68329819" w:rsidR="00010308" w:rsidRDefault="00010308" w:rsidP="00010308">
      <w:pPr>
        <w:rPr>
          <w:lang w:val="en-US"/>
        </w:rPr>
      </w:pPr>
    </w:p>
    <w:p w14:paraId="0253008B" w14:textId="7E1D8182" w:rsidR="00751A08" w:rsidRDefault="00751A08" w:rsidP="00010308">
      <w:pPr>
        <w:pStyle w:val="Heading2"/>
        <w:rPr>
          <w:lang w:val="en-US"/>
        </w:rPr>
      </w:pPr>
    </w:p>
    <w:p w14:paraId="099278C6" w14:textId="09702198" w:rsidR="00751A08" w:rsidRDefault="00751A08" w:rsidP="00010308">
      <w:pPr>
        <w:pStyle w:val="Heading2"/>
        <w:rPr>
          <w:lang w:val="en-US"/>
        </w:rPr>
      </w:pPr>
    </w:p>
    <w:p w14:paraId="73ABB182" w14:textId="0A5CD7CD" w:rsidR="00751A08" w:rsidRDefault="00751A08" w:rsidP="00010308">
      <w:pPr>
        <w:pStyle w:val="Heading2"/>
        <w:rPr>
          <w:lang w:val="en-US"/>
        </w:rPr>
      </w:pPr>
    </w:p>
    <w:p w14:paraId="6A2B5B31" w14:textId="6615869B" w:rsidR="00751A08" w:rsidRDefault="00751A08" w:rsidP="00010308">
      <w:pPr>
        <w:pStyle w:val="Heading2"/>
        <w:rPr>
          <w:lang w:val="en-US"/>
        </w:rPr>
      </w:pPr>
    </w:p>
    <w:p w14:paraId="37789D08" w14:textId="0783509F" w:rsidR="00751A08" w:rsidRDefault="00751A08" w:rsidP="00010308">
      <w:pPr>
        <w:pStyle w:val="Heading2"/>
        <w:rPr>
          <w:lang w:val="en-US"/>
        </w:rPr>
      </w:pPr>
    </w:p>
    <w:bookmarkStart w:id="9" w:name="_Toc35171274"/>
    <w:p w14:paraId="3F3E0DDD" w14:textId="2DC589FA" w:rsidR="00751A08" w:rsidRDefault="008A4722" w:rsidP="00010308">
      <w:pPr>
        <w:pStyle w:val="Heading2"/>
        <w:rPr>
          <w:lang w:val="en-US"/>
        </w:rPr>
      </w:pPr>
      <w:r>
        <w:rPr>
          <w:noProof/>
          <w:lang w:val="en-US"/>
        </w:rPr>
        <mc:AlternateContent>
          <mc:Choice Requires="wps">
            <w:drawing>
              <wp:anchor distT="0" distB="0" distL="114300" distR="114300" simplePos="0" relativeHeight="251678720" behindDoc="0" locked="0" layoutInCell="1" allowOverlap="1" wp14:anchorId="182F2325" wp14:editId="135D0DC1">
                <wp:simplePos x="0" y="0"/>
                <wp:positionH relativeFrom="column">
                  <wp:posOffset>-234950</wp:posOffset>
                </wp:positionH>
                <wp:positionV relativeFrom="paragraph">
                  <wp:posOffset>199673</wp:posOffset>
                </wp:positionV>
                <wp:extent cx="2299580" cy="398352"/>
                <wp:effectExtent l="0" t="0" r="12065" b="8255"/>
                <wp:wrapNone/>
                <wp:docPr id="22" name="Text Box 22"/>
                <wp:cNvGraphicFramePr/>
                <a:graphic xmlns:a="http://schemas.openxmlformats.org/drawingml/2006/main">
                  <a:graphicData uri="http://schemas.microsoft.com/office/word/2010/wordprocessingShape">
                    <wps:wsp>
                      <wps:cNvSpPr txBox="1"/>
                      <wps:spPr>
                        <a:xfrm>
                          <a:off x="0" y="0"/>
                          <a:ext cx="2299580" cy="398352"/>
                        </a:xfrm>
                        <a:prstGeom prst="rect">
                          <a:avLst/>
                        </a:prstGeom>
                        <a:solidFill>
                          <a:schemeClr val="lt1"/>
                        </a:solidFill>
                        <a:ln w="6350">
                          <a:solidFill>
                            <a:prstClr val="black"/>
                          </a:solidFill>
                        </a:ln>
                      </wps:spPr>
                      <wps:txbx>
                        <w:txbxContent>
                          <w:p w14:paraId="7715C99B" w14:textId="77777777" w:rsidR="008A4722" w:rsidRDefault="008A4722" w:rsidP="008A4722">
                            <w:pPr>
                              <w:rPr>
                                <w:color w:val="0070C0"/>
                                <w:sz w:val="20"/>
                                <w:szCs w:val="20"/>
                              </w:rPr>
                            </w:pPr>
                            <w:r>
                              <w:rPr>
                                <w:color w:val="0070C0"/>
                                <w:sz w:val="20"/>
                                <w:szCs w:val="20"/>
                              </w:rPr>
                              <w:t xml:space="preserve">Image 8 &amp; 9 – LV Main Panel Board </w:t>
                            </w:r>
                          </w:p>
                          <w:p w14:paraId="02385B1D" w14:textId="2A5C4B78" w:rsidR="008A4722" w:rsidRPr="003C0407" w:rsidRDefault="008A4722" w:rsidP="008A4722">
                            <w:pPr>
                              <w:rPr>
                                <w:color w:val="0070C0"/>
                                <w:sz w:val="20"/>
                                <w:szCs w:val="20"/>
                              </w:rPr>
                            </w:pPr>
                            <w:r>
                              <w:rPr>
                                <w:color w:val="0070C0"/>
                                <w:sz w:val="20"/>
                                <w:szCs w:val="20"/>
                              </w:rPr>
                              <w:t>and PV Fuse Board (3/2/20)</w:t>
                            </w:r>
                          </w:p>
                          <w:p w14:paraId="470C152B" w14:textId="77777777" w:rsidR="008A4722" w:rsidRDefault="008A4722" w:rsidP="008A472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2F2325" id="Text Box 22" o:spid="_x0000_s1033" type="#_x0000_t202" style="position:absolute;margin-left:-18.5pt;margin-top:15.7pt;width:181.05pt;height:31.3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" fillcolor="white [3201]" strokeweight=".5pt">
                <v:textbox>
                  <w:txbxContent>
                    <w:p w14:paraId="7715C99B" w14:textId="77777777" w:rsidR="008A4722" w:rsidRDefault="008A4722" w:rsidP="008A4722">
                      <w:pPr>
                        <w:rPr>
                          <w:color w:val="0070C0"/>
                          <w:sz w:val="20"/>
                          <w:szCs w:val="20"/>
                        </w:rPr>
                      </w:pPr>
                      <w:r>
                        <w:rPr>
                          <w:color w:val="0070C0"/>
                          <w:sz w:val="20"/>
                          <w:szCs w:val="20"/>
                        </w:rPr>
                        <w:t xml:space="preserve">Image 8 &amp; 9 – LV Main Panel Board </w:t>
                      </w:r>
                    </w:p>
                    <w:p w14:paraId="02385B1D" w14:textId="2A5C4B78" w:rsidR="008A4722" w:rsidRPr="003C0407" w:rsidRDefault="008A4722" w:rsidP="008A4722">
                      <w:pPr>
                        <w:rPr>
                          <w:color w:val="0070C0"/>
                          <w:sz w:val="20"/>
                          <w:szCs w:val="20"/>
                        </w:rPr>
                      </w:pPr>
                      <w:r>
                        <w:rPr>
                          <w:color w:val="0070C0"/>
                          <w:sz w:val="20"/>
                          <w:szCs w:val="20"/>
                        </w:rPr>
                        <w:t>and PV Fuse Board (3/2/20)</w:t>
                      </w:r>
                    </w:p>
                    <w:p w14:paraId="470C152B" w14:textId="77777777" w:rsidR="008A4722" w:rsidRDefault="008A4722" w:rsidP="008A4722"/>
                  </w:txbxContent>
                </v:textbox>
              </v:shape>
            </w:pict>
          </mc:Fallback>
        </mc:AlternateContent>
      </w:r>
      <w:bookmarkEnd w:id="9"/>
    </w:p>
    <w:p w14:paraId="786184BC" w14:textId="4F71B85A" w:rsidR="00751A08" w:rsidRDefault="00751A08" w:rsidP="00010308">
      <w:pPr>
        <w:pStyle w:val="Heading2"/>
        <w:rPr>
          <w:lang w:val="en-US"/>
        </w:rPr>
      </w:pPr>
    </w:p>
    <w:p w14:paraId="110129F3" w14:textId="1190CF98" w:rsidR="00751A08" w:rsidRDefault="00751A08" w:rsidP="00010308">
      <w:pPr>
        <w:pStyle w:val="Heading2"/>
        <w:rPr>
          <w:lang w:val="en-US"/>
        </w:rPr>
      </w:pPr>
    </w:p>
    <w:p w14:paraId="09F474FA" w14:textId="31778B40" w:rsidR="008A4722" w:rsidRDefault="008A4722" w:rsidP="00010308">
      <w:pPr>
        <w:pStyle w:val="Heading2"/>
        <w:rPr>
          <w:lang w:val="en-US"/>
        </w:rPr>
      </w:pPr>
    </w:p>
    <w:p w14:paraId="3E3E0126" w14:textId="695556EB" w:rsidR="00010308" w:rsidRPr="00010308" w:rsidRDefault="00010308" w:rsidP="00010308">
      <w:pPr>
        <w:pStyle w:val="Heading2"/>
        <w:rPr>
          <w:lang w:val="en-US"/>
        </w:rPr>
      </w:pPr>
      <w:bookmarkStart w:id="10" w:name="_Toc35171275"/>
      <w:r>
        <w:rPr>
          <w:lang w:val="en-US"/>
        </w:rPr>
        <w:t>1.0.6 Water</w:t>
      </w:r>
      <w:bookmarkEnd w:id="10"/>
    </w:p>
    <w:p w14:paraId="7B8D2795" w14:textId="6D499E28" w:rsidR="003B6522" w:rsidRDefault="000A305A" w:rsidP="0086011F">
      <w:pPr>
        <w:spacing w:line="360" w:lineRule="auto"/>
        <w:jc w:val="both"/>
        <w:rPr>
          <w:lang w:val="en-US"/>
        </w:rPr>
      </w:pPr>
      <w:r>
        <w:rPr>
          <w:lang w:val="en-US"/>
        </w:rPr>
        <w:t xml:space="preserve">It is unsure if the building incorporates a rainwater harvesting system, information available on the internet suggests yes however during the site visit I was unable to locate this. The University toilets utilise a Propel air system which </w:t>
      </w:r>
      <w:r w:rsidR="005D3B5F">
        <w:rPr>
          <w:lang w:val="en-US"/>
        </w:rPr>
        <w:t>uses 1.5 litres per flush compared to approximately 9 litres in conventional flushing systems, which can account for around 84% less water usage therefore saving money and reducing the carbon footprint (</w:t>
      </w:r>
      <w:proofErr w:type="spellStart"/>
      <w:r w:rsidR="005D3B5F">
        <w:rPr>
          <w:lang w:val="en-US"/>
        </w:rPr>
        <w:t>Propelair</w:t>
      </w:r>
      <w:proofErr w:type="spellEnd"/>
      <w:r w:rsidR="005D3B5F">
        <w:rPr>
          <w:lang w:val="en-US"/>
        </w:rPr>
        <w:t xml:space="preserve">, 2020).   </w:t>
      </w:r>
    </w:p>
    <w:p w14:paraId="40704B6F" w14:textId="77777777" w:rsidR="008A4722" w:rsidRDefault="008A4722" w:rsidP="0074646E">
      <w:pPr>
        <w:spacing w:line="360" w:lineRule="auto"/>
        <w:rPr>
          <w:lang w:val="en-US"/>
        </w:rPr>
      </w:pPr>
    </w:p>
    <w:p w14:paraId="1B806BB0" w14:textId="365CCB45" w:rsidR="003B6522" w:rsidRDefault="003B6522" w:rsidP="003B6522">
      <w:pPr>
        <w:pStyle w:val="Heading2"/>
        <w:rPr>
          <w:lang w:val="en-US"/>
        </w:rPr>
      </w:pPr>
      <w:bookmarkStart w:id="11" w:name="_Toc35171276"/>
      <w:r>
        <w:rPr>
          <w:lang w:val="en-US"/>
        </w:rPr>
        <w:lastRenderedPageBreak/>
        <w:t>1.</w:t>
      </w:r>
      <w:r w:rsidR="003E5779">
        <w:rPr>
          <w:lang w:val="en-US"/>
        </w:rPr>
        <w:t>0</w:t>
      </w:r>
      <w:r>
        <w:rPr>
          <w:lang w:val="en-US"/>
        </w:rPr>
        <w:t>.</w:t>
      </w:r>
      <w:r w:rsidR="00010308">
        <w:rPr>
          <w:lang w:val="en-US"/>
        </w:rPr>
        <w:t>7</w:t>
      </w:r>
      <w:r>
        <w:rPr>
          <w:lang w:val="en-US"/>
        </w:rPr>
        <w:t xml:space="preserve"> Conclusion</w:t>
      </w:r>
      <w:bookmarkEnd w:id="11"/>
    </w:p>
    <w:p w14:paraId="4554856D" w14:textId="6EA2B372" w:rsidR="003B6522" w:rsidRDefault="003B6522" w:rsidP="0086011F">
      <w:pPr>
        <w:spacing w:line="360" w:lineRule="auto"/>
        <w:jc w:val="both"/>
        <w:rPr>
          <w:lang w:val="en-US"/>
        </w:rPr>
      </w:pPr>
      <w:r>
        <w:rPr>
          <w:lang w:val="en-US"/>
        </w:rPr>
        <w:t xml:space="preserve">The CARBS building has been designed with energy efficiency in mind which is evident from its EPC ‘A’ rating. In order to ensure the building </w:t>
      </w:r>
      <w:r w:rsidR="005D3B5F">
        <w:rPr>
          <w:lang w:val="en-US"/>
        </w:rPr>
        <w:t xml:space="preserve">engineering </w:t>
      </w:r>
      <w:r>
        <w:rPr>
          <w:lang w:val="en-US"/>
        </w:rPr>
        <w:t xml:space="preserve">services operate efficiently and effectively the university </w:t>
      </w:r>
      <w:r w:rsidR="009B1319">
        <w:rPr>
          <w:lang w:val="en-US"/>
        </w:rPr>
        <w:t xml:space="preserve">must </w:t>
      </w:r>
      <w:r>
        <w:rPr>
          <w:lang w:val="en-US"/>
        </w:rPr>
        <w:t xml:space="preserve">adopt </w:t>
      </w:r>
      <w:r w:rsidR="009B1319">
        <w:rPr>
          <w:lang w:val="en-US"/>
        </w:rPr>
        <w:t>an</w:t>
      </w:r>
      <w:r>
        <w:rPr>
          <w:lang w:val="en-US"/>
        </w:rPr>
        <w:t xml:space="preserve"> </w:t>
      </w:r>
      <w:r w:rsidR="009B1319">
        <w:rPr>
          <w:lang w:val="en-US"/>
        </w:rPr>
        <w:t>appropriate</w:t>
      </w:r>
      <w:r>
        <w:rPr>
          <w:lang w:val="en-US"/>
        </w:rPr>
        <w:t xml:space="preserve"> maintenance strategy </w:t>
      </w:r>
      <w:r w:rsidR="009B1319">
        <w:rPr>
          <w:lang w:val="en-US"/>
        </w:rPr>
        <w:t xml:space="preserve">which will be discussed in the next section of this assignment. </w:t>
      </w:r>
    </w:p>
    <w:p w14:paraId="15129E3A" w14:textId="77777777" w:rsidR="00842447" w:rsidRDefault="00842447" w:rsidP="00382111">
      <w:pPr>
        <w:pStyle w:val="Heading1"/>
        <w:rPr>
          <w:lang w:val="en-US"/>
        </w:rPr>
      </w:pPr>
    </w:p>
    <w:p w14:paraId="597F56D1" w14:textId="77777777" w:rsidR="00770F40" w:rsidRDefault="00770F40" w:rsidP="00382111">
      <w:pPr>
        <w:pStyle w:val="Heading1"/>
        <w:rPr>
          <w:lang w:val="en-US"/>
        </w:rPr>
      </w:pPr>
    </w:p>
    <w:p w14:paraId="7ADC6CB1" w14:textId="77777777" w:rsidR="00770F40" w:rsidRDefault="00770F40" w:rsidP="00382111">
      <w:pPr>
        <w:pStyle w:val="Heading1"/>
        <w:rPr>
          <w:lang w:val="en-US"/>
        </w:rPr>
      </w:pPr>
    </w:p>
    <w:p w14:paraId="1980AAD4" w14:textId="77777777" w:rsidR="00770F40" w:rsidRDefault="00770F40" w:rsidP="00382111">
      <w:pPr>
        <w:pStyle w:val="Heading1"/>
        <w:rPr>
          <w:lang w:val="en-US"/>
        </w:rPr>
      </w:pPr>
    </w:p>
    <w:p w14:paraId="6E4B3DAF" w14:textId="77777777" w:rsidR="00770F40" w:rsidRDefault="00770F40" w:rsidP="00382111">
      <w:pPr>
        <w:pStyle w:val="Heading1"/>
        <w:rPr>
          <w:lang w:val="en-US"/>
        </w:rPr>
      </w:pPr>
    </w:p>
    <w:p w14:paraId="70615C0A" w14:textId="77777777" w:rsidR="00770F40" w:rsidRDefault="00770F40" w:rsidP="00382111">
      <w:pPr>
        <w:pStyle w:val="Heading1"/>
        <w:rPr>
          <w:lang w:val="en-US"/>
        </w:rPr>
      </w:pPr>
    </w:p>
    <w:p w14:paraId="582F5C7C" w14:textId="77777777" w:rsidR="00770F40" w:rsidRDefault="00770F40" w:rsidP="00382111">
      <w:pPr>
        <w:pStyle w:val="Heading1"/>
        <w:rPr>
          <w:lang w:val="en-US"/>
        </w:rPr>
      </w:pPr>
    </w:p>
    <w:p w14:paraId="79C69417" w14:textId="77777777" w:rsidR="00770F40" w:rsidRDefault="00770F40" w:rsidP="00382111">
      <w:pPr>
        <w:pStyle w:val="Heading1"/>
        <w:rPr>
          <w:lang w:val="en-US"/>
        </w:rPr>
      </w:pPr>
    </w:p>
    <w:p w14:paraId="01676977" w14:textId="77777777" w:rsidR="00770F40" w:rsidRDefault="00770F40" w:rsidP="00382111">
      <w:pPr>
        <w:pStyle w:val="Heading1"/>
        <w:rPr>
          <w:lang w:val="en-US"/>
        </w:rPr>
      </w:pPr>
    </w:p>
    <w:p w14:paraId="4978CFA8" w14:textId="77777777" w:rsidR="00770F40" w:rsidRDefault="00770F40" w:rsidP="00382111">
      <w:pPr>
        <w:pStyle w:val="Heading1"/>
        <w:rPr>
          <w:lang w:val="en-US"/>
        </w:rPr>
      </w:pPr>
    </w:p>
    <w:p w14:paraId="6EE06E0F" w14:textId="77777777" w:rsidR="00770F40" w:rsidRDefault="00770F40" w:rsidP="00382111">
      <w:pPr>
        <w:pStyle w:val="Heading1"/>
        <w:rPr>
          <w:lang w:val="en-US"/>
        </w:rPr>
      </w:pPr>
    </w:p>
    <w:p w14:paraId="04595AB6" w14:textId="77777777" w:rsidR="00770F40" w:rsidRDefault="00770F40" w:rsidP="00382111">
      <w:pPr>
        <w:pStyle w:val="Heading1"/>
        <w:rPr>
          <w:lang w:val="en-US"/>
        </w:rPr>
      </w:pPr>
    </w:p>
    <w:p w14:paraId="70A007B9" w14:textId="77777777" w:rsidR="00770F40" w:rsidRDefault="00770F40" w:rsidP="00382111">
      <w:pPr>
        <w:pStyle w:val="Heading1"/>
        <w:rPr>
          <w:lang w:val="en-US"/>
        </w:rPr>
      </w:pPr>
    </w:p>
    <w:p w14:paraId="4DAA5EDC" w14:textId="77777777" w:rsidR="00770F40" w:rsidRDefault="00770F40" w:rsidP="00382111">
      <w:pPr>
        <w:pStyle w:val="Heading1"/>
        <w:rPr>
          <w:lang w:val="en-US"/>
        </w:rPr>
      </w:pPr>
    </w:p>
    <w:p w14:paraId="2D54D620" w14:textId="77777777" w:rsidR="00770F40" w:rsidRDefault="00770F40" w:rsidP="00382111">
      <w:pPr>
        <w:pStyle w:val="Heading1"/>
        <w:rPr>
          <w:lang w:val="en-US"/>
        </w:rPr>
      </w:pPr>
    </w:p>
    <w:p w14:paraId="6E0DB289" w14:textId="5B38E308" w:rsidR="00770F40" w:rsidRDefault="00770F40" w:rsidP="00382111">
      <w:pPr>
        <w:pStyle w:val="Heading1"/>
        <w:rPr>
          <w:lang w:val="en-US"/>
        </w:rPr>
      </w:pPr>
    </w:p>
    <w:p w14:paraId="0332D235" w14:textId="77777777" w:rsidR="00770F40" w:rsidRDefault="00770F40" w:rsidP="00770F40">
      <w:pPr>
        <w:rPr>
          <w:lang w:val="en-US"/>
        </w:rPr>
      </w:pPr>
    </w:p>
    <w:p w14:paraId="36FCF89A" w14:textId="77777777" w:rsidR="00770F40" w:rsidRDefault="00770F40" w:rsidP="00770F40">
      <w:pPr>
        <w:rPr>
          <w:lang w:val="en-US"/>
        </w:rPr>
      </w:pPr>
    </w:p>
    <w:p w14:paraId="427ED451" w14:textId="77777777" w:rsidR="00770F40" w:rsidRDefault="00770F40" w:rsidP="00770F40">
      <w:pPr>
        <w:rPr>
          <w:lang w:val="en-US"/>
        </w:rPr>
      </w:pPr>
    </w:p>
    <w:p w14:paraId="29B24354" w14:textId="77777777" w:rsidR="00770F40" w:rsidRDefault="00770F40" w:rsidP="00770F40">
      <w:pPr>
        <w:rPr>
          <w:lang w:val="en-US"/>
        </w:rPr>
      </w:pPr>
    </w:p>
    <w:p w14:paraId="0E8B4990" w14:textId="77777777" w:rsidR="00770F40" w:rsidRDefault="00770F40" w:rsidP="00770F40">
      <w:pPr>
        <w:rPr>
          <w:lang w:val="en-US"/>
        </w:rPr>
      </w:pPr>
    </w:p>
    <w:p w14:paraId="454A68F8" w14:textId="77777777" w:rsidR="00770F40" w:rsidRDefault="00770F40" w:rsidP="00770F40">
      <w:pPr>
        <w:rPr>
          <w:lang w:val="en-US"/>
        </w:rPr>
      </w:pPr>
    </w:p>
    <w:p w14:paraId="260C630D" w14:textId="52A9BCF2" w:rsidR="00382111" w:rsidRDefault="00382111" w:rsidP="00770F40">
      <w:pPr>
        <w:pStyle w:val="Heading1"/>
        <w:rPr>
          <w:lang w:val="en-US"/>
        </w:rPr>
      </w:pPr>
      <w:bookmarkStart w:id="12" w:name="_Toc35171277"/>
      <w:r>
        <w:rPr>
          <w:lang w:val="en-US"/>
        </w:rPr>
        <w:lastRenderedPageBreak/>
        <w:t>2.0 Maintenance Strategy Business Case</w:t>
      </w:r>
      <w:bookmarkEnd w:id="12"/>
    </w:p>
    <w:p w14:paraId="512F46B7" w14:textId="77777777" w:rsidR="00770F40" w:rsidRDefault="00770F40" w:rsidP="00382111">
      <w:pPr>
        <w:pStyle w:val="Heading2"/>
        <w:rPr>
          <w:lang w:val="en-US"/>
        </w:rPr>
      </w:pPr>
    </w:p>
    <w:p w14:paraId="2CD9D746" w14:textId="44036465" w:rsidR="00382111" w:rsidRDefault="00382111" w:rsidP="00382111">
      <w:pPr>
        <w:pStyle w:val="Heading2"/>
        <w:rPr>
          <w:lang w:val="en-US"/>
        </w:rPr>
      </w:pPr>
      <w:bookmarkStart w:id="13" w:name="_Toc35171278"/>
      <w:r>
        <w:rPr>
          <w:lang w:val="en-US"/>
        </w:rPr>
        <w:t xml:space="preserve">2.0.1 </w:t>
      </w:r>
      <w:r w:rsidR="00F81E48">
        <w:rPr>
          <w:lang w:val="en-US"/>
        </w:rPr>
        <w:t>Topic</w:t>
      </w:r>
      <w:bookmarkEnd w:id="13"/>
    </w:p>
    <w:p w14:paraId="79A75235" w14:textId="466A1517" w:rsidR="000E3191" w:rsidRDefault="000E3191" w:rsidP="0086011F">
      <w:pPr>
        <w:spacing w:line="360" w:lineRule="auto"/>
        <w:jc w:val="both"/>
        <w:rPr>
          <w:lang w:val="en-US"/>
        </w:rPr>
      </w:pPr>
      <w:r>
        <w:rPr>
          <w:lang w:val="en-US"/>
        </w:rPr>
        <w:t>Cardiff University has an evolving estate disseminated over a fairly large area of Cardiff. The challenge facing the University is</w:t>
      </w:r>
      <w:r w:rsidR="00DF62AC">
        <w:rPr>
          <w:lang w:val="en-US"/>
        </w:rPr>
        <w:t xml:space="preserve"> choosing an</w:t>
      </w:r>
      <w:r>
        <w:rPr>
          <w:lang w:val="en-US"/>
        </w:rPr>
        <w:t xml:space="preserve"> appropriate maintenance strategy to meet the </w:t>
      </w:r>
      <w:r w:rsidR="0053626F">
        <w:rPr>
          <w:lang w:val="en-US"/>
        </w:rPr>
        <w:t xml:space="preserve">changing </w:t>
      </w:r>
      <w:r w:rsidR="00DF62AC">
        <w:rPr>
          <w:lang w:val="en-US"/>
        </w:rPr>
        <w:t>needs of the organisation. This section of the assignment will look at previous and current research, identify the problems, and give recommendation</w:t>
      </w:r>
      <w:r w:rsidR="009C2128">
        <w:rPr>
          <w:lang w:val="en-US"/>
        </w:rPr>
        <w:t>s</w:t>
      </w:r>
      <w:r w:rsidR="00DF62AC">
        <w:rPr>
          <w:lang w:val="en-US"/>
        </w:rPr>
        <w:t xml:space="preserve"> on </w:t>
      </w:r>
      <w:r w:rsidR="00D06A0A">
        <w:rPr>
          <w:lang w:val="en-US"/>
        </w:rPr>
        <w:t xml:space="preserve">how best to deliver maintenance </w:t>
      </w:r>
      <w:r w:rsidR="0053626F">
        <w:rPr>
          <w:lang w:val="en-US"/>
        </w:rPr>
        <w:t>at</w:t>
      </w:r>
      <w:r w:rsidR="00D06A0A">
        <w:rPr>
          <w:lang w:val="en-US"/>
        </w:rPr>
        <w:t xml:space="preserve"> the University</w:t>
      </w:r>
      <w:r w:rsidR="00DF62AC">
        <w:rPr>
          <w:lang w:val="en-US"/>
        </w:rPr>
        <w:t xml:space="preserve">. </w:t>
      </w:r>
    </w:p>
    <w:p w14:paraId="714DD7E2" w14:textId="525FEBF7" w:rsidR="00DF62AC" w:rsidRDefault="00DF62AC" w:rsidP="00DF62AC">
      <w:pPr>
        <w:spacing w:line="360" w:lineRule="auto"/>
        <w:rPr>
          <w:lang w:val="en-US"/>
        </w:rPr>
      </w:pPr>
    </w:p>
    <w:p w14:paraId="44EC4E1A" w14:textId="5F9F585E" w:rsidR="00DF62AC" w:rsidRDefault="00DF62AC" w:rsidP="00DF62AC">
      <w:pPr>
        <w:pStyle w:val="Heading2"/>
        <w:rPr>
          <w:lang w:val="en-US"/>
        </w:rPr>
      </w:pPr>
      <w:bookmarkStart w:id="14" w:name="_Toc35171279"/>
      <w:r>
        <w:rPr>
          <w:lang w:val="en-US"/>
        </w:rPr>
        <w:t xml:space="preserve">2.0.2 </w:t>
      </w:r>
      <w:r w:rsidR="004E73DA">
        <w:rPr>
          <w:lang w:val="en-US"/>
        </w:rPr>
        <w:t xml:space="preserve">Background </w:t>
      </w:r>
      <w:r>
        <w:rPr>
          <w:lang w:val="en-US"/>
        </w:rPr>
        <w:t>Research</w:t>
      </w:r>
      <w:bookmarkEnd w:id="14"/>
    </w:p>
    <w:p w14:paraId="305BF97A" w14:textId="42DAC273" w:rsidR="008E0B52" w:rsidRDefault="00C42286" w:rsidP="0086011F">
      <w:pPr>
        <w:spacing w:line="360" w:lineRule="auto"/>
        <w:jc w:val="both"/>
        <w:rPr>
          <w:lang w:val="en-US"/>
        </w:rPr>
      </w:pPr>
      <w:r>
        <w:rPr>
          <w:lang w:val="en-US"/>
        </w:rPr>
        <w:t xml:space="preserve">Many organisations today overlook the </w:t>
      </w:r>
      <w:r w:rsidR="006008DE">
        <w:rPr>
          <w:lang w:val="en-US"/>
        </w:rPr>
        <w:t>importance</w:t>
      </w:r>
      <w:r>
        <w:rPr>
          <w:lang w:val="en-US"/>
        </w:rPr>
        <w:t xml:space="preserve"> of maintenance and fail to </w:t>
      </w:r>
      <w:r w:rsidR="00A61370">
        <w:rPr>
          <w:lang w:val="en-US"/>
        </w:rPr>
        <w:t>consider</w:t>
      </w:r>
      <w:r>
        <w:rPr>
          <w:lang w:val="en-US"/>
        </w:rPr>
        <w:t xml:space="preserve"> it as a core </w:t>
      </w:r>
      <w:r w:rsidR="0048121E">
        <w:rPr>
          <w:lang w:val="en-US"/>
        </w:rPr>
        <w:t>function</w:t>
      </w:r>
      <w:r>
        <w:rPr>
          <w:lang w:val="en-US"/>
        </w:rPr>
        <w:t xml:space="preserve"> of the business. Facilities management </w:t>
      </w:r>
      <w:r w:rsidR="00BE763C">
        <w:rPr>
          <w:lang w:val="en-US"/>
        </w:rPr>
        <w:t>(FM)</w:t>
      </w:r>
      <w:r>
        <w:rPr>
          <w:lang w:val="en-US"/>
        </w:rPr>
        <w:t xml:space="preserve"> </w:t>
      </w:r>
      <w:r w:rsidR="0090615D">
        <w:rPr>
          <w:lang w:val="en-US"/>
        </w:rPr>
        <w:t>arguably has</w:t>
      </w:r>
      <w:r>
        <w:rPr>
          <w:lang w:val="en-US"/>
        </w:rPr>
        <w:t xml:space="preserve"> a key role</w:t>
      </w:r>
      <w:r w:rsidR="00A61370">
        <w:rPr>
          <w:lang w:val="en-US"/>
        </w:rPr>
        <w:t xml:space="preserve"> to play with regards to maintenance; Kurdi et al (2011) suggest that FM can help</w:t>
      </w:r>
      <w:r>
        <w:rPr>
          <w:lang w:val="en-US"/>
        </w:rPr>
        <w:t xml:space="preserve"> </w:t>
      </w:r>
      <w:r w:rsidR="000D7441">
        <w:rPr>
          <w:lang w:val="en-US"/>
        </w:rPr>
        <w:t>encourage</w:t>
      </w:r>
      <w:r>
        <w:rPr>
          <w:lang w:val="en-US"/>
        </w:rPr>
        <w:t xml:space="preserve"> returns on investment by increasing output from the facility in order to reduce life cycle costs and increase profits</w:t>
      </w:r>
      <w:r w:rsidR="00A61370">
        <w:rPr>
          <w:lang w:val="en-US"/>
        </w:rPr>
        <w:t>.</w:t>
      </w:r>
      <w:r w:rsidR="007108A6">
        <w:rPr>
          <w:lang w:val="en-US"/>
        </w:rPr>
        <w:t xml:space="preserve"> This is further supported by</w:t>
      </w:r>
      <w:r w:rsidR="00BE763C">
        <w:rPr>
          <w:lang w:val="en-US"/>
        </w:rPr>
        <w:t xml:space="preserve"> Atkin &amp; Brooks (2015) </w:t>
      </w:r>
      <w:r w:rsidR="007108A6">
        <w:rPr>
          <w:lang w:val="en-US"/>
        </w:rPr>
        <w:t xml:space="preserve">who suggest that </w:t>
      </w:r>
      <w:r w:rsidR="00BE763C">
        <w:rPr>
          <w:lang w:val="en-US"/>
        </w:rPr>
        <w:t>FM is a technique which</w:t>
      </w:r>
      <w:r w:rsidR="00A61370">
        <w:rPr>
          <w:lang w:val="en-US"/>
        </w:rPr>
        <w:t xml:space="preserve"> can</w:t>
      </w:r>
      <w:r w:rsidR="00BE763C">
        <w:rPr>
          <w:lang w:val="en-US"/>
        </w:rPr>
        <w:t xml:space="preserve"> improve quality, add value, and reduce risk whilst </w:t>
      </w:r>
      <w:r w:rsidR="00A61370">
        <w:rPr>
          <w:lang w:val="en-US"/>
        </w:rPr>
        <w:t xml:space="preserve">providing a safe and dependable service.  </w:t>
      </w:r>
      <w:r w:rsidR="00BE763C">
        <w:rPr>
          <w:lang w:val="en-US"/>
        </w:rPr>
        <w:t xml:space="preserve">   </w:t>
      </w:r>
    </w:p>
    <w:p w14:paraId="014DFC2A" w14:textId="77777777" w:rsidR="007108A6" w:rsidRDefault="007108A6" w:rsidP="0086011F">
      <w:pPr>
        <w:spacing w:line="360" w:lineRule="auto"/>
        <w:jc w:val="both"/>
        <w:rPr>
          <w:lang w:val="en-US"/>
        </w:rPr>
      </w:pPr>
    </w:p>
    <w:p w14:paraId="6974167F" w14:textId="03A4299E" w:rsidR="004E73DA" w:rsidRDefault="00600E10" w:rsidP="0086011F">
      <w:pPr>
        <w:spacing w:line="360" w:lineRule="auto"/>
        <w:jc w:val="both"/>
        <w:rPr>
          <w:lang w:val="en-US"/>
        </w:rPr>
      </w:pPr>
      <w:r>
        <w:rPr>
          <w:lang w:val="en-US"/>
        </w:rPr>
        <w:t>I</w:t>
      </w:r>
      <w:r w:rsidR="00C42286">
        <w:rPr>
          <w:lang w:val="en-US"/>
        </w:rPr>
        <w:t>f</w:t>
      </w:r>
      <w:r>
        <w:rPr>
          <w:lang w:val="en-US"/>
        </w:rPr>
        <w:t xml:space="preserve"> the University</w:t>
      </w:r>
      <w:r w:rsidR="00C42286">
        <w:rPr>
          <w:lang w:val="en-US"/>
        </w:rPr>
        <w:t xml:space="preserve"> is</w:t>
      </w:r>
      <w:r>
        <w:rPr>
          <w:lang w:val="en-US"/>
        </w:rPr>
        <w:t xml:space="preserve"> to preserve their assets and uphold their </w:t>
      </w:r>
      <w:r w:rsidR="0090615D">
        <w:rPr>
          <w:lang w:val="en-US"/>
        </w:rPr>
        <w:t>persona,</w:t>
      </w:r>
      <w:r>
        <w:rPr>
          <w:lang w:val="en-US"/>
        </w:rPr>
        <w:t xml:space="preserve"> they must </w:t>
      </w:r>
      <w:r w:rsidR="009B51BF">
        <w:rPr>
          <w:lang w:val="en-US"/>
        </w:rPr>
        <w:t>implement</w:t>
      </w:r>
      <w:r>
        <w:rPr>
          <w:lang w:val="en-US"/>
        </w:rPr>
        <w:t xml:space="preserve"> </w:t>
      </w:r>
      <w:r w:rsidR="009B51BF">
        <w:rPr>
          <w:lang w:val="en-US"/>
        </w:rPr>
        <w:t>the</w:t>
      </w:r>
      <w:r>
        <w:rPr>
          <w:lang w:val="en-US"/>
        </w:rPr>
        <w:t xml:space="preserve"> appropriate level of maintenance; this can be delivered </w:t>
      </w:r>
      <w:r w:rsidR="00C42286">
        <w:rPr>
          <w:lang w:val="en-US"/>
        </w:rPr>
        <w:t>via</w:t>
      </w:r>
      <w:r>
        <w:rPr>
          <w:lang w:val="en-US"/>
        </w:rPr>
        <w:t xml:space="preserve"> in-house direct labour operatives (DLO), by outsourcing </w:t>
      </w:r>
      <w:r w:rsidR="00C615C7">
        <w:rPr>
          <w:lang w:val="en-US"/>
        </w:rPr>
        <w:t xml:space="preserve">or out-tasking </w:t>
      </w:r>
      <w:r>
        <w:rPr>
          <w:lang w:val="en-US"/>
        </w:rPr>
        <w:t xml:space="preserve">to specialist contractors, or a </w:t>
      </w:r>
      <w:r w:rsidR="00FE3AE9">
        <w:rPr>
          <w:lang w:val="en-US"/>
        </w:rPr>
        <w:t>mixture</w:t>
      </w:r>
      <w:r>
        <w:rPr>
          <w:lang w:val="en-US"/>
        </w:rPr>
        <w:t xml:space="preserve"> of both</w:t>
      </w:r>
      <w:r w:rsidR="00C42286">
        <w:rPr>
          <w:lang w:val="en-US"/>
        </w:rPr>
        <w:t xml:space="preserve"> (mixed method)</w:t>
      </w:r>
      <w:r>
        <w:rPr>
          <w:lang w:val="en-US"/>
        </w:rPr>
        <w:t xml:space="preserve">. </w:t>
      </w:r>
      <w:r w:rsidR="006008DE">
        <w:rPr>
          <w:lang w:val="en-US"/>
        </w:rPr>
        <w:t>O</w:t>
      </w:r>
      <w:r>
        <w:rPr>
          <w:lang w:val="en-US"/>
        </w:rPr>
        <w:t>rganisation</w:t>
      </w:r>
      <w:r w:rsidR="001A1ADA">
        <w:rPr>
          <w:lang w:val="en-US"/>
        </w:rPr>
        <w:t>s have differing</w:t>
      </w:r>
      <w:r w:rsidR="006008DE">
        <w:rPr>
          <w:lang w:val="en-US"/>
        </w:rPr>
        <w:t xml:space="preserve"> needs</w:t>
      </w:r>
      <w:r>
        <w:rPr>
          <w:lang w:val="en-US"/>
        </w:rPr>
        <w:t xml:space="preserve"> and thus the problem lies in selecting the </w:t>
      </w:r>
      <w:r w:rsidR="00C42286">
        <w:rPr>
          <w:lang w:val="en-US"/>
        </w:rPr>
        <w:t>best</w:t>
      </w:r>
      <w:r>
        <w:rPr>
          <w:lang w:val="en-US"/>
        </w:rPr>
        <w:t xml:space="preserve"> approach.</w:t>
      </w:r>
      <w:r w:rsidR="00C42286">
        <w:rPr>
          <w:lang w:val="en-US"/>
        </w:rPr>
        <w:t xml:space="preserve"> </w:t>
      </w:r>
      <w:r w:rsidR="0090615D">
        <w:rPr>
          <w:lang w:val="en-US"/>
        </w:rPr>
        <w:t>Maintenance can therefore be delivered in a number of different ways</w:t>
      </w:r>
      <w:r w:rsidR="001A1ADA">
        <w:rPr>
          <w:lang w:val="en-US"/>
        </w:rPr>
        <w:t>,</w:t>
      </w:r>
      <w:r w:rsidR="0090615D">
        <w:rPr>
          <w:lang w:val="en-US"/>
        </w:rPr>
        <w:t xml:space="preserve"> for </w:t>
      </w:r>
      <w:r w:rsidR="00433FE8">
        <w:rPr>
          <w:lang w:val="en-US"/>
        </w:rPr>
        <w:t>example,</w:t>
      </w:r>
      <w:r w:rsidR="0090615D">
        <w:rPr>
          <w:lang w:val="en-US"/>
        </w:rPr>
        <w:t xml:space="preserve"> small organisations may opt to only </w:t>
      </w:r>
      <w:r w:rsidR="001A1ADA">
        <w:rPr>
          <w:lang w:val="en-US"/>
        </w:rPr>
        <w:t>undertake</w:t>
      </w:r>
      <w:r w:rsidR="0090615D">
        <w:rPr>
          <w:lang w:val="en-US"/>
        </w:rPr>
        <w:t xml:space="preserve"> basic statutory maintenance whilst operating a run to fail approach and call upon</w:t>
      </w:r>
      <w:r w:rsidR="00C40A19">
        <w:rPr>
          <w:lang w:val="en-US"/>
        </w:rPr>
        <w:t xml:space="preserve"> external</w:t>
      </w:r>
      <w:r w:rsidR="0090615D">
        <w:rPr>
          <w:lang w:val="en-US"/>
        </w:rPr>
        <w:t xml:space="preserve"> resources when required. </w:t>
      </w:r>
      <w:r w:rsidR="00433FE8">
        <w:rPr>
          <w:lang w:val="en-US"/>
        </w:rPr>
        <w:t>T</w:t>
      </w:r>
      <w:r w:rsidR="0090615D">
        <w:rPr>
          <w:lang w:val="en-US"/>
        </w:rPr>
        <w:t xml:space="preserve">his </w:t>
      </w:r>
      <w:r w:rsidR="00433FE8">
        <w:rPr>
          <w:lang w:val="en-US"/>
        </w:rPr>
        <w:t>approach is favored by small organisations as the cost of employing DLO cannot be justified.</w:t>
      </w:r>
      <w:r w:rsidR="00C40A19">
        <w:rPr>
          <w:lang w:val="en-US"/>
        </w:rPr>
        <w:t xml:space="preserve"> </w:t>
      </w:r>
      <w:r w:rsidR="00FE22B1">
        <w:rPr>
          <w:lang w:val="en-US"/>
        </w:rPr>
        <w:t>However,</w:t>
      </w:r>
      <w:r w:rsidR="00C40A19">
        <w:rPr>
          <w:lang w:val="en-US"/>
        </w:rPr>
        <w:t xml:space="preserve"> in larger organisations maintenance </w:t>
      </w:r>
      <w:r w:rsidR="006008DE">
        <w:rPr>
          <w:lang w:val="en-US"/>
        </w:rPr>
        <w:t>might</w:t>
      </w:r>
      <w:r w:rsidR="00C40A19">
        <w:rPr>
          <w:lang w:val="en-US"/>
        </w:rPr>
        <w:t xml:space="preserve"> be delivered by combining DLO with </w:t>
      </w:r>
      <w:r w:rsidR="00E94C4E">
        <w:rPr>
          <w:lang w:val="en-US"/>
        </w:rPr>
        <w:t xml:space="preserve">specialist subcontractors in order to inspect and maintain the complex engineering services (CIBSE Guide M, 2014).  </w:t>
      </w:r>
      <w:r w:rsidR="006008DE">
        <w:rPr>
          <w:lang w:val="en-US"/>
        </w:rPr>
        <w:t xml:space="preserve">The advantages and disadvantages of in-house versus outsourcing are highlighted in table 1 below. </w:t>
      </w:r>
    </w:p>
    <w:p w14:paraId="47F2A7FF" w14:textId="77777777" w:rsidR="004E73DA" w:rsidRDefault="004E73DA" w:rsidP="004E73DA">
      <w:pPr>
        <w:spacing w:line="360" w:lineRule="auto"/>
        <w:rPr>
          <w:sz w:val="20"/>
          <w:szCs w:val="20"/>
          <w:lang w:val="en-US"/>
        </w:rPr>
      </w:pPr>
    </w:p>
    <w:p w14:paraId="7017E004" w14:textId="77777777" w:rsidR="00842447" w:rsidRDefault="00842447" w:rsidP="004E73DA">
      <w:pPr>
        <w:spacing w:line="360" w:lineRule="auto"/>
        <w:rPr>
          <w:sz w:val="20"/>
          <w:szCs w:val="20"/>
          <w:lang w:val="en-US"/>
        </w:rPr>
      </w:pPr>
    </w:p>
    <w:p w14:paraId="36F6F343" w14:textId="77777777" w:rsidR="00842447" w:rsidRDefault="00842447" w:rsidP="004E73DA">
      <w:pPr>
        <w:spacing w:line="360" w:lineRule="auto"/>
        <w:rPr>
          <w:sz w:val="20"/>
          <w:szCs w:val="20"/>
          <w:lang w:val="en-US"/>
        </w:rPr>
      </w:pPr>
    </w:p>
    <w:p w14:paraId="1D0A0696" w14:textId="77777777" w:rsidR="00842447" w:rsidRDefault="00842447" w:rsidP="004E73DA">
      <w:pPr>
        <w:spacing w:line="360" w:lineRule="auto"/>
        <w:rPr>
          <w:sz w:val="20"/>
          <w:szCs w:val="20"/>
          <w:lang w:val="en-US"/>
        </w:rPr>
      </w:pPr>
    </w:p>
    <w:p w14:paraId="446FAE6A" w14:textId="3ADF2137" w:rsidR="006008DE" w:rsidRPr="004E73DA" w:rsidRDefault="006008DE" w:rsidP="004E73DA">
      <w:pPr>
        <w:spacing w:line="360" w:lineRule="auto"/>
        <w:rPr>
          <w:sz w:val="20"/>
          <w:szCs w:val="20"/>
          <w:lang w:val="en-US"/>
        </w:rPr>
      </w:pPr>
      <w:r w:rsidRPr="004E73DA">
        <w:rPr>
          <w:sz w:val="20"/>
          <w:szCs w:val="20"/>
          <w:lang w:val="en-US"/>
        </w:rPr>
        <w:t xml:space="preserve">Table 1 - </w:t>
      </w:r>
      <w:r w:rsidRPr="004E73DA">
        <w:rPr>
          <w:sz w:val="20"/>
          <w:szCs w:val="20"/>
        </w:rPr>
        <w:t>Comparison between contract and directly employed service provision</w:t>
      </w:r>
      <w:r w:rsidRPr="004E73DA">
        <w:rPr>
          <w:rFonts w:ascii="Aldine721BT" w:hAnsi="Aldine721BT"/>
          <w:sz w:val="20"/>
          <w:szCs w:val="20"/>
        </w:rPr>
        <w:t xml:space="preserve"> </w:t>
      </w:r>
    </w:p>
    <w:p w14:paraId="24D4A530" w14:textId="0CD1F5FC" w:rsidR="006008DE" w:rsidRDefault="006008DE" w:rsidP="00600E10">
      <w:pPr>
        <w:spacing w:line="360" w:lineRule="auto"/>
        <w:rPr>
          <w:lang w:val="en-US"/>
        </w:rPr>
      </w:pPr>
      <w:r>
        <w:rPr>
          <w:noProof/>
          <w:lang w:val="en-US"/>
        </w:rPr>
        <w:drawing>
          <wp:inline distT="0" distB="0" distL="0" distR="0" wp14:anchorId="6DD68C53" wp14:editId="099C1D03">
            <wp:extent cx="5724183" cy="3757188"/>
            <wp:effectExtent l="0" t="0" r="3810" b="254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C76162A9-1207-4232-AE8C-334B352233EF.jpeg"/>
                    <pic:cNvPicPr/>
                  </pic:nvPicPr>
                  <pic:blipFill>
                    <a:blip r:embed="rId21">
                      <a:extLst>
                        <a:ext uri="{28A0092B-C50C-407E-A947-70E740481C1C}">
                          <a14:useLocalDpi xmlns:a14="http://schemas.microsoft.com/office/drawing/2010/main" val="0"/>
                        </a:ext>
                      </a:extLst>
                    </a:blip>
                    <a:stretch>
                      <a:fillRect/>
                    </a:stretch>
                  </pic:blipFill>
                  <pic:spPr>
                    <a:xfrm>
                      <a:off x="0" y="0"/>
                      <a:ext cx="5774546" cy="3790245"/>
                    </a:xfrm>
                    <a:prstGeom prst="rect">
                      <a:avLst/>
                    </a:prstGeom>
                  </pic:spPr>
                </pic:pic>
              </a:graphicData>
            </a:graphic>
          </wp:inline>
        </w:drawing>
      </w:r>
    </w:p>
    <w:p w14:paraId="0A952735" w14:textId="47784A6B" w:rsidR="006008DE" w:rsidRPr="004E73DA" w:rsidRDefault="006008DE" w:rsidP="006008DE">
      <w:pPr>
        <w:spacing w:line="360" w:lineRule="auto"/>
        <w:jc w:val="right"/>
        <w:rPr>
          <w:b/>
          <w:bCs/>
          <w:sz w:val="20"/>
          <w:szCs w:val="20"/>
          <w:lang w:val="en-US"/>
        </w:rPr>
      </w:pPr>
      <w:r w:rsidRPr="004E73DA">
        <w:rPr>
          <w:b/>
          <w:bCs/>
          <w:sz w:val="20"/>
          <w:szCs w:val="20"/>
          <w:lang w:val="en-US"/>
        </w:rPr>
        <w:t>CIBSE Guide M Maintenance Engineering and Management</w:t>
      </w:r>
    </w:p>
    <w:p w14:paraId="6CCBC468" w14:textId="77777777" w:rsidR="006008DE" w:rsidRDefault="006008DE" w:rsidP="006008DE">
      <w:pPr>
        <w:spacing w:line="360" w:lineRule="auto"/>
        <w:jc w:val="right"/>
        <w:rPr>
          <w:lang w:val="en-US"/>
        </w:rPr>
      </w:pPr>
    </w:p>
    <w:p w14:paraId="527BABCE" w14:textId="44ACC216" w:rsidR="00BE763C" w:rsidRDefault="00C42286" w:rsidP="0086011F">
      <w:pPr>
        <w:spacing w:line="360" w:lineRule="auto"/>
        <w:jc w:val="both"/>
        <w:rPr>
          <w:lang w:val="en-US"/>
        </w:rPr>
      </w:pPr>
      <w:r>
        <w:rPr>
          <w:lang w:val="en-US"/>
        </w:rPr>
        <w:t xml:space="preserve">When exploring the </w:t>
      </w:r>
      <w:r w:rsidR="00FE22B1">
        <w:rPr>
          <w:lang w:val="en-US"/>
        </w:rPr>
        <w:t>various</w:t>
      </w:r>
      <w:r>
        <w:rPr>
          <w:lang w:val="en-US"/>
        </w:rPr>
        <w:t xml:space="preserve"> options </w:t>
      </w:r>
      <w:r w:rsidR="00C1015E">
        <w:rPr>
          <w:lang w:val="en-US"/>
        </w:rPr>
        <w:t>managers</w:t>
      </w:r>
      <w:r>
        <w:rPr>
          <w:lang w:val="en-US"/>
        </w:rPr>
        <w:t xml:space="preserve"> should be</w:t>
      </w:r>
      <w:r w:rsidR="00C1015E">
        <w:rPr>
          <w:lang w:val="en-US"/>
        </w:rPr>
        <w:t xml:space="preserve"> </w:t>
      </w:r>
      <w:r w:rsidR="006008DE">
        <w:rPr>
          <w:lang w:val="en-US"/>
        </w:rPr>
        <w:t>aspiring</w:t>
      </w:r>
      <w:r w:rsidR="00C1015E">
        <w:rPr>
          <w:lang w:val="en-US"/>
        </w:rPr>
        <w:t xml:space="preserve"> to</w:t>
      </w:r>
      <w:r>
        <w:rPr>
          <w:lang w:val="en-US"/>
        </w:rPr>
        <w:t xml:space="preserve"> identify the right skills</w:t>
      </w:r>
      <w:r w:rsidR="00FE22B1">
        <w:rPr>
          <w:lang w:val="en-US"/>
        </w:rPr>
        <w:t xml:space="preserve"> for the job</w:t>
      </w:r>
      <w:r>
        <w:rPr>
          <w:lang w:val="en-US"/>
        </w:rPr>
        <w:t xml:space="preserve"> a</w:t>
      </w:r>
      <w:r w:rsidR="00C615C7">
        <w:rPr>
          <w:lang w:val="en-US"/>
        </w:rPr>
        <w:t>s appose to</w:t>
      </w:r>
      <w:r w:rsidR="00C1015E">
        <w:rPr>
          <w:lang w:val="en-US"/>
        </w:rPr>
        <w:t xml:space="preserve"> focusing</w:t>
      </w:r>
      <w:r>
        <w:rPr>
          <w:lang w:val="en-US"/>
        </w:rPr>
        <w:t xml:space="preserve"> on achieving short term cost savings </w:t>
      </w:r>
      <w:r w:rsidR="001446B8">
        <w:rPr>
          <w:lang w:val="en-US"/>
        </w:rPr>
        <w:t>(Sullivan, 2005).</w:t>
      </w:r>
    </w:p>
    <w:p w14:paraId="3067DDAE" w14:textId="1BB0305C" w:rsidR="005F635F" w:rsidRDefault="005F635F" w:rsidP="00600E10">
      <w:pPr>
        <w:spacing w:line="360" w:lineRule="auto"/>
        <w:rPr>
          <w:lang w:val="en-US"/>
        </w:rPr>
      </w:pPr>
    </w:p>
    <w:p w14:paraId="513BEC39" w14:textId="7D1A8F19" w:rsidR="005F635F" w:rsidRDefault="005F635F" w:rsidP="005F635F">
      <w:pPr>
        <w:pStyle w:val="Heading2"/>
        <w:rPr>
          <w:lang w:val="en-US"/>
        </w:rPr>
      </w:pPr>
      <w:bookmarkStart w:id="15" w:name="_Toc35171280"/>
      <w:r>
        <w:rPr>
          <w:lang w:val="en-US"/>
        </w:rPr>
        <w:t>2.0.3 Problem</w:t>
      </w:r>
      <w:bookmarkEnd w:id="15"/>
    </w:p>
    <w:p w14:paraId="7F0E56D1" w14:textId="2D5A3A30" w:rsidR="0023780D" w:rsidRDefault="005F635F" w:rsidP="0086011F">
      <w:pPr>
        <w:spacing w:line="360" w:lineRule="auto"/>
        <w:jc w:val="both"/>
        <w:rPr>
          <w:lang w:val="en-US"/>
        </w:rPr>
      </w:pPr>
      <w:r>
        <w:rPr>
          <w:lang w:val="en-US"/>
        </w:rPr>
        <w:t xml:space="preserve">Cardiff University is ranked </w:t>
      </w:r>
      <w:r w:rsidR="00754DCF">
        <w:rPr>
          <w:lang w:val="en-US"/>
        </w:rPr>
        <w:t xml:space="preserve">a respectable </w:t>
      </w:r>
      <w:r>
        <w:rPr>
          <w:lang w:val="en-US"/>
        </w:rPr>
        <w:t xml:space="preserve">26 out of 131 in the UK University league table 2020, </w:t>
      </w:r>
      <w:r w:rsidR="00674B5E">
        <w:rPr>
          <w:lang w:val="en-US"/>
        </w:rPr>
        <w:t>has a student population of more than 25,000, employs more than 6600 staff and is the only Welsh University to be a member of the Russell group (Cardiff University, 2020).</w:t>
      </w:r>
      <w:r w:rsidR="00F23588">
        <w:rPr>
          <w:lang w:val="en-US"/>
        </w:rPr>
        <w:t xml:space="preserve"> </w:t>
      </w:r>
      <w:r w:rsidR="009D143E">
        <w:rPr>
          <w:lang w:val="en-US"/>
        </w:rPr>
        <w:t>The University has</w:t>
      </w:r>
      <w:r w:rsidR="00F23588">
        <w:rPr>
          <w:lang w:val="en-US"/>
        </w:rPr>
        <w:t xml:space="preserve"> a high reputation to uphold</w:t>
      </w:r>
      <w:r w:rsidR="00C56CEB">
        <w:rPr>
          <w:lang w:val="en-US"/>
        </w:rPr>
        <w:t xml:space="preserve"> </w:t>
      </w:r>
      <w:r w:rsidR="009D143E">
        <w:rPr>
          <w:lang w:val="en-US"/>
        </w:rPr>
        <w:t>with</w:t>
      </w:r>
      <w:r w:rsidR="00C56CEB">
        <w:rPr>
          <w:lang w:val="en-US"/>
        </w:rPr>
        <w:t xml:space="preserve"> world class research studies</w:t>
      </w:r>
      <w:r w:rsidR="008F698A">
        <w:rPr>
          <w:lang w:val="en-US"/>
        </w:rPr>
        <w:t xml:space="preserve"> which have been running for many years</w:t>
      </w:r>
      <w:r w:rsidR="009D143E">
        <w:rPr>
          <w:lang w:val="en-US"/>
        </w:rPr>
        <w:t>;</w:t>
      </w:r>
      <w:r w:rsidR="00C56CEB">
        <w:rPr>
          <w:lang w:val="en-US"/>
        </w:rPr>
        <w:t xml:space="preserve"> </w:t>
      </w:r>
      <w:r w:rsidR="009D143E">
        <w:rPr>
          <w:lang w:val="en-US"/>
        </w:rPr>
        <w:t>c</w:t>
      </w:r>
      <w:r w:rsidR="002F1659">
        <w:rPr>
          <w:lang w:val="en-US"/>
        </w:rPr>
        <w:t>oupled with this is the</w:t>
      </w:r>
      <w:r w:rsidR="009D6B8A">
        <w:rPr>
          <w:lang w:val="en-US"/>
        </w:rPr>
        <w:t>ir</w:t>
      </w:r>
      <w:r w:rsidR="002F1659">
        <w:rPr>
          <w:lang w:val="en-US"/>
        </w:rPr>
        <w:t xml:space="preserve"> geographical location </w:t>
      </w:r>
      <w:r w:rsidR="009D143E">
        <w:rPr>
          <w:lang w:val="en-US"/>
        </w:rPr>
        <w:t>in a busy city cent</w:t>
      </w:r>
      <w:r w:rsidR="00A14E00">
        <w:rPr>
          <w:lang w:val="en-US"/>
        </w:rPr>
        <w:t>re</w:t>
      </w:r>
      <w:r w:rsidR="002F1659">
        <w:rPr>
          <w:lang w:val="en-US"/>
        </w:rPr>
        <w:t xml:space="preserve">, </w:t>
      </w:r>
      <w:r w:rsidR="009D143E">
        <w:rPr>
          <w:lang w:val="en-US"/>
        </w:rPr>
        <w:t xml:space="preserve">reliance on </w:t>
      </w:r>
      <w:r w:rsidR="002F1659">
        <w:rPr>
          <w:lang w:val="en-US"/>
        </w:rPr>
        <w:t>specialist engineering services</w:t>
      </w:r>
      <w:r w:rsidR="009D6B8A">
        <w:rPr>
          <w:lang w:val="en-US"/>
        </w:rPr>
        <w:t>/</w:t>
      </w:r>
      <w:r w:rsidR="009D143E">
        <w:rPr>
          <w:lang w:val="en-US"/>
        </w:rPr>
        <w:t xml:space="preserve">equipment, and a large property portfolio. It is therefore essential </w:t>
      </w:r>
      <w:r w:rsidR="005C2CDB">
        <w:rPr>
          <w:lang w:val="en-US"/>
        </w:rPr>
        <w:t xml:space="preserve">that </w:t>
      </w:r>
      <w:r w:rsidR="009D143E">
        <w:rPr>
          <w:lang w:val="en-US"/>
        </w:rPr>
        <w:t>the University adopt appropriate maintenance techniques to maintain their engineering services and preserve the life expectancy of their assets</w:t>
      </w:r>
      <w:r w:rsidR="009B51BF">
        <w:rPr>
          <w:lang w:val="en-US"/>
        </w:rPr>
        <w:t>.</w:t>
      </w:r>
      <w:r w:rsidR="009D143E">
        <w:rPr>
          <w:lang w:val="en-US"/>
        </w:rPr>
        <w:t xml:space="preserve">   </w:t>
      </w:r>
    </w:p>
    <w:p w14:paraId="6A876822" w14:textId="67B2C0EF" w:rsidR="00925E0C" w:rsidRDefault="00925E0C" w:rsidP="0086011F">
      <w:pPr>
        <w:spacing w:line="360" w:lineRule="auto"/>
        <w:jc w:val="both"/>
        <w:rPr>
          <w:lang w:val="en-US"/>
        </w:rPr>
      </w:pPr>
    </w:p>
    <w:p w14:paraId="312F3FD7" w14:textId="0AFC1B77" w:rsidR="006B6CEF" w:rsidRDefault="00925E0C" w:rsidP="0086011F">
      <w:pPr>
        <w:spacing w:line="360" w:lineRule="auto"/>
        <w:jc w:val="both"/>
        <w:rPr>
          <w:lang w:val="en-US"/>
        </w:rPr>
      </w:pPr>
      <w:r>
        <w:rPr>
          <w:lang w:val="en-US"/>
        </w:rPr>
        <w:lastRenderedPageBreak/>
        <w:t xml:space="preserve">Cardiff University </w:t>
      </w:r>
      <w:r w:rsidR="00BA5C55">
        <w:rPr>
          <w:lang w:val="en-US"/>
        </w:rPr>
        <w:t xml:space="preserve">currently </w:t>
      </w:r>
      <w:r>
        <w:rPr>
          <w:lang w:val="en-US"/>
        </w:rPr>
        <w:t xml:space="preserve">employ an in-house DLO team of approximately 25 </w:t>
      </w:r>
      <w:r w:rsidR="004C402A">
        <w:rPr>
          <w:lang w:val="en-US"/>
        </w:rPr>
        <w:t>staff</w:t>
      </w:r>
      <w:r>
        <w:rPr>
          <w:lang w:val="en-US"/>
        </w:rPr>
        <w:t xml:space="preserve"> ranging from electricians, mechanical tradesmen, and plant attendants who are essentially maintenance assistants. The workforce </w:t>
      </w:r>
      <w:r w:rsidR="004C402A">
        <w:rPr>
          <w:lang w:val="en-US"/>
        </w:rPr>
        <w:t>is</w:t>
      </w:r>
      <w:r>
        <w:rPr>
          <w:lang w:val="en-US"/>
        </w:rPr>
        <w:t xml:space="preserve"> based in the school of social sciences Glamorgan Building in the basement, which acts as </w:t>
      </w:r>
      <w:r w:rsidR="004C402A">
        <w:rPr>
          <w:lang w:val="en-US"/>
        </w:rPr>
        <w:t>the</w:t>
      </w:r>
      <w:r>
        <w:rPr>
          <w:lang w:val="en-US"/>
        </w:rPr>
        <w:t xml:space="preserve"> central hub for the portfolio of properties. The in-house team are responsible for some statutory maintenance</w:t>
      </w:r>
      <w:r w:rsidR="004C402A">
        <w:rPr>
          <w:lang w:val="en-US"/>
        </w:rPr>
        <w:t>, not all,</w:t>
      </w:r>
      <w:r>
        <w:rPr>
          <w:lang w:val="en-US"/>
        </w:rPr>
        <w:t xml:space="preserve"> such as weekly fire alarm testing, emergency lighting testing, and filter replacement</w:t>
      </w:r>
      <w:r w:rsidR="00BA5C55">
        <w:rPr>
          <w:lang w:val="en-US"/>
        </w:rPr>
        <w:t>s</w:t>
      </w:r>
      <w:r>
        <w:rPr>
          <w:lang w:val="en-US"/>
        </w:rPr>
        <w:t xml:space="preserve"> on AHUs to name a few. The remainder of statutory maintenance is outsourced to specialist contractors, for example boiler servicing is undertaken by Gibson who are gas safe registered. Adopting this approach saves the University money as training in-house staff to be gas safe is costly. Fixed wire testing and PATs testing are another example of the University outsourcing statutory maintenance</w:t>
      </w:r>
      <w:r w:rsidR="004C402A">
        <w:rPr>
          <w:lang w:val="en-US"/>
        </w:rPr>
        <w:t xml:space="preserve"> along with lift maintenance</w:t>
      </w:r>
      <w:r>
        <w:rPr>
          <w:lang w:val="en-US"/>
        </w:rPr>
        <w:t xml:space="preserve">. </w:t>
      </w:r>
      <w:r w:rsidR="004C402A">
        <w:rPr>
          <w:lang w:val="en-US"/>
        </w:rPr>
        <w:t>Additionally, t</w:t>
      </w:r>
      <w:r>
        <w:rPr>
          <w:lang w:val="en-US"/>
        </w:rPr>
        <w:t>he University do not undertake any planned preventative maintenance (PPM), hence the main function of the in-house team is reactive maintenance.</w:t>
      </w:r>
      <w:r w:rsidR="004C402A">
        <w:rPr>
          <w:lang w:val="en-US"/>
        </w:rPr>
        <w:t xml:space="preserve"> </w:t>
      </w:r>
    </w:p>
    <w:p w14:paraId="7C682B50" w14:textId="77777777" w:rsidR="0023780D" w:rsidRDefault="0023780D" w:rsidP="0023780D">
      <w:pPr>
        <w:pStyle w:val="Heading2"/>
        <w:rPr>
          <w:lang w:val="en-US"/>
        </w:rPr>
      </w:pPr>
      <w:bookmarkStart w:id="16" w:name="_Toc35171281"/>
      <w:r>
        <w:rPr>
          <w:lang w:val="en-US"/>
        </w:rPr>
        <w:t>2.0.4 Discussion</w:t>
      </w:r>
      <w:bookmarkEnd w:id="16"/>
      <w:r>
        <w:rPr>
          <w:lang w:val="en-US"/>
        </w:rPr>
        <w:t xml:space="preserve"> </w:t>
      </w:r>
    </w:p>
    <w:p w14:paraId="3B0F93B3" w14:textId="6EB008F8" w:rsidR="000A3383" w:rsidRDefault="004C402A" w:rsidP="0086011F">
      <w:pPr>
        <w:spacing w:line="360" w:lineRule="auto"/>
        <w:jc w:val="both"/>
        <w:rPr>
          <w:lang w:val="en-US"/>
        </w:rPr>
      </w:pPr>
      <w:r>
        <w:rPr>
          <w:lang w:val="en-US"/>
        </w:rPr>
        <w:t xml:space="preserve">Having </w:t>
      </w:r>
      <w:r w:rsidR="006B6CEF">
        <w:rPr>
          <w:lang w:val="en-US"/>
        </w:rPr>
        <w:t>identified</w:t>
      </w:r>
      <w:r>
        <w:rPr>
          <w:lang w:val="en-US"/>
        </w:rPr>
        <w:t xml:space="preserve"> the various maintenance options available and explored how maintenance is </w:t>
      </w:r>
      <w:r w:rsidR="002C2FC3">
        <w:rPr>
          <w:lang w:val="en-US"/>
        </w:rPr>
        <w:t>presently</w:t>
      </w:r>
      <w:r>
        <w:rPr>
          <w:lang w:val="en-US"/>
        </w:rPr>
        <w:t xml:space="preserve"> delivered at the University</w:t>
      </w:r>
      <w:r w:rsidR="002C2FC3">
        <w:rPr>
          <w:lang w:val="en-US"/>
        </w:rPr>
        <w:t>,</w:t>
      </w:r>
      <w:r>
        <w:rPr>
          <w:lang w:val="en-US"/>
        </w:rPr>
        <w:t xml:space="preserve"> I will now detail how I would organi</w:t>
      </w:r>
      <w:r w:rsidR="002C2FC3">
        <w:rPr>
          <w:lang w:val="en-US"/>
        </w:rPr>
        <w:t>s</w:t>
      </w:r>
      <w:r>
        <w:rPr>
          <w:lang w:val="en-US"/>
        </w:rPr>
        <w:t xml:space="preserve">e maintenance of the engineering services. </w:t>
      </w:r>
      <w:r w:rsidR="002C2FC3">
        <w:rPr>
          <w:lang w:val="en-US"/>
        </w:rPr>
        <w:t>During the site visit</w:t>
      </w:r>
      <w:r w:rsidR="005C7B23">
        <w:rPr>
          <w:lang w:val="en-US"/>
        </w:rPr>
        <w:t xml:space="preserve"> observations suggested that</w:t>
      </w:r>
      <w:r w:rsidR="002C2FC3">
        <w:rPr>
          <w:lang w:val="en-US"/>
        </w:rPr>
        <w:t xml:space="preserve"> the level of maintenance in the CARBS building </w:t>
      </w:r>
      <w:r w:rsidR="005C7B23">
        <w:rPr>
          <w:lang w:val="en-US"/>
        </w:rPr>
        <w:t>was</w:t>
      </w:r>
      <w:r w:rsidR="002C2FC3">
        <w:rPr>
          <w:lang w:val="en-US"/>
        </w:rPr>
        <w:t xml:space="preserve"> </w:t>
      </w:r>
      <w:r w:rsidR="005C7B23">
        <w:rPr>
          <w:lang w:val="en-US"/>
        </w:rPr>
        <w:t xml:space="preserve">average/good. Housekeeping in all plantrooms was good and all engineering plants were running with no faults. </w:t>
      </w:r>
      <w:r w:rsidR="000A3383">
        <w:rPr>
          <w:lang w:val="en-US"/>
        </w:rPr>
        <w:t xml:space="preserve">The building appeared to be in a good state of repair with no glaringly obvious issues. </w:t>
      </w:r>
      <w:r w:rsidR="005C7B23">
        <w:rPr>
          <w:lang w:val="en-US"/>
        </w:rPr>
        <w:t>However following discussions with Mr. Mark Durdin (energy manager</w:t>
      </w:r>
      <w:r w:rsidR="00A14E00">
        <w:rPr>
          <w:lang w:val="en-US"/>
        </w:rPr>
        <w:t xml:space="preserve">, </w:t>
      </w:r>
      <w:r w:rsidR="005C7B23">
        <w:rPr>
          <w:lang w:val="en-US"/>
        </w:rPr>
        <w:t xml:space="preserve">one could argue that the University could be doing more with regards to maintaining their assets. </w:t>
      </w:r>
    </w:p>
    <w:p w14:paraId="656B79A4" w14:textId="77777777" w:rsidR="000A3383" w:rsidRDefault="000A3383" w:rsidP="0086011F">
      <w:pPr>
        <w:spacing w:line="360" w:lineRule="auto"/>
        <w:jc w:val="both"/>
        <w:rPr>
          <w:lang w:val="en-US"/>
        </w:rPr>
      </w:pPr>
    </w:p>
    <w:p w14:paraId="2F50CC35" w14:textId="6F2B30D5" w:rsidR="009D6B8A" w:rsidRDefault="000A3383" w:rsidP="0086011F">
      <w:pPr>
        <w:spacing w:line="360" w:lineRule="auto"/>
        <w:jc w:val="both"/>
        <w:rPr>
          <w:lang w:val="en-US"/>
        </w:rPr>
      </w:pPr>
      <w:r>
        <w:rPr>
          <w:lang w:val="en-US"/>
        </w:rPr>
        <w:t>An example is that t</w:t>
      </w:r>
      <w:r w:rsidR="005C7B23">
        <w:rPr>
          <w:lang w:val="en-US"/>
        </w:rPr>
        <w:t>he University do</w:t>
      </w:r>
      <w:r w:rsidR="006B6CEF">
        <w:rPr>
          <w:lang w:val="en-US"/>
        </w:rPr>
        <w:t>es</w:t>
      </w:r>
      <w:r w:rsidR="005C7B23">
        <w:rPr>
          <w:lang w:val="en-US"/>
        </w:rPr>
        <w:t xml:space="preserve"> not currently have any life cycle plans in place</w:t>
      </w:r>
      <w:r>
        <w:rPr>
          <w:lang w:val="en-US"/>
        </w:rPr>
        <w:t>, do not have planned maintenance strategies</w:t>
      </w:r>
      <w:r w:rsidR="005C7B23">
        <w:rPr>
          <w:lang w:val="en-US"/>
        </w:rPr>
        <w:t xml:space="preserve"> and operate a run to fail system; whilst this seems to have worked so </w:t>
      </w:r>
      <w:r w:rsidR="004A7DFE">
        <w:rPr>
          <w:lang w:val="en-US"/>
        </w:rPr>
        <w:t>far for</w:t>
      </w:r>
      <w:r w:rsidR="005C7B23">
        <w:rPr>
          <w:lang w:val="en-US"/>
        </w:rPr>
        <w:t xml:space="preserve"> the </w:t>
      </w:r>
      <w:r w:rsidR="004A7DFE">
        <w:rPr>
          <w:lang w:val="en-US"/>
        </w:rPr>
        <w:t>University,</w:t>
      </w:r>
      <w:r w:rsidR="005C7B23">
        <w:rPr>
          <w:lang w:val="en-US"/>
        </w:rPr>
        <w:t xml:space="preserve"> I don’t think </w:t>
      </w:r>
      <w:r w:rsidR="004A7DFE">
        <w:rPr>
          <w:lang w:val="en-US"/>
        </w:rPr>
        <w:t>it’s</w:t>
      </w:r>
      <w:r w:rsidR="005C7B23">
        <w:rPr>
          <w:lang w:val="en-US"/>
        </w:rPr>
        <w:t xml:space="preserve"> </w:t>
      </w:r>
      <w:r>
        <w:rPr>
          <w:lang w:val="en-US"/>
        </w:rPr>
        <w:t xml:space="preserve">best </w:t>
      </w:r>
      <w:r w:rsidR="004A7DFE">
        <w:rPr>
          <w:lang w:val="en-US"/>
        </w:rPr>
        <w:t>suit</w:t>
      </w:r>
      <w:r>
        <w:rPr>
          <w:lang w:val="en-US"/>
        </w:rPr>
        <w:t>ed</w:t>
      </w:r>
      <w:r w:rsidR="005C7B23">
        <w:rPr>
          <w:lang w:val="en-US"/>
        </w:rPr>
        <w:t xml:space="preserve"> for maintaining the value of the assets</w:t>
      </w:r>
      <w:r w:rsidR="004A7DFE">
        <w:rPr>
          <w:lang w:val="en-US"/>
        </w:rPr>
        <w:t xml:space="preserve"> and</w:t>
      </w:r>
      <w:r>
        <w:rPr>
          <w:lang w:val="en-US"/>
        </w:rPr>
        <w:t xml:space="preserve"> does not</w:t>
      </w:r>
      <w:r w:rsidR="004A7DFE">
        <w:rPr>
          <w:lang w:val="en-US"/>
        </w:rPr>
        <w:t xml:space="preserve"> offer</w:t>
      </w:r>
      <w:r>
        <w:rPr>
          <w:lang w:val="en-US"/>
        </w:rPr>
        <w:t xml:space="preserve"> </w:t>
      </w:r>
      <w:r w:rsidR="004A7DFE">
        <w:rPr>
          <w:lang w:val="en-US"/>
        </w:rPr>
        <w:t xml:space="preserve">an acceptable level of resilience for </w:t>
      </w:r>
      <w:r>
        <w:rPr>
          <w:lang w:val="en-US"/>
        </w:rPr>
        <w:t xml:space="preserve">their </w:t>
      </w:r>
      <w:r w:rsidR="004A7DFE">
        <w:rPr>
          <w:lang w:val="en-US"/>
        </w:rPr>
        <w:t>high profile studies and clinical trials which collect vast amounts of longitudinal data</w:t>
      </w:r>
      <w:r w:rsidR="005C7B23">
        <w:rPr>
          <w:lang w:val="en-US"/>
        </w:rPr>
        <w:t>.</w:t>
      </w:r>
      <w:r>
        <w:rPr>
          <w:lang w:val="en-US"/>
        </w:rPr>
        <w:t xml:space="preserve"> This observation was further supported during the site visit during a conversation with a University employee where a comment was made that ’capital cost is king, life cycle is not’. </w:t>
      </w:r>
      <w:r w:rsidRPr="001D52FE">
        <w:rPr>
          <w:color w:val="000000" w:themeColor="text1"/>
        </w:rPr>
        <w:t>The engineering services</w:t>
      </w:r>
      <w:r w:rsidR="001D52FE">
        <w:rPr>
          <w:color w:val="000000" w:themeColor="text1"/>
        </w:rPr>
        <w:t xml:space="preserve"> and </w:t>
      </w:r>
      <w:r w:rsidR="00A14E00" w:rsidRPr="001D52FE">
        <w:rPr>
          <w:color w:val="000000" w:themeColor="text1"/>
        </w:rPr>
        <w:t xml:space="preserve">plant </w:t>
      </w:r>
      <w:r w:rsidRPr="001D52FE">
        <w:rPr>
          <w:color w:val="000000" w:themeColor="text1"/>
        </w:rPr>
        <w:t xml:space="preserve">in the building are not </w:t>
      </w:r>
      <w:r w:rsidR="006B6CEF" w:rsidRPr="001D52FE">
        <w:rPr>
          <w:color w:val="000000" w:themeColor="text1"/>
        </w:rPr>
        <w:t>very</w:t>
      </w:r>
      <w:r w:rsidRPr="001D52FE">
        <w:rPr>
          <w:color w:val="000000" w:themeColor="text1"/>
        </w:rPr>
        <w:t xml:space="preserve"> old which is </w:t>
      </w:r>
      <w:r w:rsidR="001D52FE">
        <w:rPr>
          <w:color w:val="000000" w:themeColor="text1"/>
        </w:rPr>
        <w:t>possible</w:t>
      </w:r>
      <w:r w:rsidRPr="001D52FE">
        <w:rPr>
          <w:color w:val="000000" w:themeColor="text1"/>
        </w:rPr>
        <w:t xml:space="preserve"> why the University have this </w:t>
      </w:r>
      <w:r w:rsidR="00A14E00" w:rsidRPr="001D52FE">
        <w:rPr>
          <w:color w:val="000000" w:themeColor="text1"/>
        </w:rPr>
        <w:t>attitude</w:t>
      </w:r>
      <w:r w:rsidR="00F000CF" w:rsidRPr="001D52FE">
        <w:rPr>
          <w:color w:val="000000" w:themeColor="text1"/>
        </w:rPr>
        <w:t xml:space="preserve"> towards maintenance and future planning.</w:t>
      </w:r>
      <w:r w:rsidR="001D52FE">
        <w:rPr>
          <w:color w:val="000000" w:themeColor="text1"/>
        </w:rPr>
        <w:t xml:space="preserve"> </w:t>
      </w:r>
      <w:r w:rsidR="001D52FE">
        <w:rPr>
          <w:lang w:val="en-US"/>
        </w:rPr>
        <w:t xml:space="preserve">Historically managing directors have the attitude </w:t>
      </w:r>
      <w:r w:rsidR="001D52FE">
        <w:rPr>
          <w:lang w:val="en-US"/>
        </w:rPr>
        <w:lastRenderedPageBreak/>
        <w:t>that new buildings require less maintenance, however this interpretation is quite the opposite as new buildings usually contain more complicated equipment and systems. R</w:t>
      </w:r>
      <w:r w:rsidR="009D6B8A">
        <w:rPr>
          <w:lang w:val="en-US"/>
        </w:rPr>
        <w:t xml:space="preserve">egardless of plant </w:t>
      </w:r>
      <w:r w:rsidR="00BA5C55">
        <w:rPr>
          <w:lang w:val="en-US"/>
        </w:rPr>
        <w:t xml:space="preserve">and building </w:t>
      </w:r>
      <w:r w:rsidR="009D6B8A">
        <w:rPr>
          <w:lang w:val="en-US"/>
        </w:rPr>
        <w:t xml:space="preserve">age the University should maintain all engineering services in line with manufacturers guidelines; this will prolong the service life of the equipment, reduce breakdown costs and disruptions, and reduce the future backlog maintenance for the organisation. </w:t>
      </w:r>
    </w:p>
    <w:p w14:paraId="05C9F80E" w14:textId="77777777" w:rsidR="009D6B8A" w:rsidRDefault="009D6B8A" w:rsidP="0086011F">
      <w:pPr>
        <w:spacing w:line="360" w:lineRule="auto"/>
        <w:jc w:val="both"/>
        <w:rPr>
          <w:lang w:val="en-US"/>
        </w:rPr>
      </w:pPr>
    </w:p>
    <w:p w14:paraId="749A2222" w14:textId="66FD5DC1" w:rsidR="00994E83" w:rsidRDefault="009D6B8A" w:rsidP="0086011F">
      <w:pPr>
        <w:spacing w:line="360" w:lineRule="auto"/>
        <w:jc w:val="both"/>
        <w:rPr>
          <w:lang w:val="en-US"/>
        </w:rPr>
      </w:pPr>
      <w:r>
        <w:rPr>
          <w:lang w:val="en-US"/>
        </w:rPr>
        <w:t xml:space="preserve">In my opinion the University is already </w:t>
      </w:r>
      <w:r w:rsidR="00FD59CC">
        <w:rPr>
          <w:lang w:val="en-US"/>
        </w:rPr>
        <w:t>implementing</w:t>
      </w:r>
      <w:r>
        <w:rPr>
          <w:lang w:val="en-US"/>
        </w:rPr>
        <w:t xml:space="preserve"> the most </w:t>
      </w:r>
      <w:r w:rsidR="00FD59CC">
        <w:rPr>
          <w:lang w:val="en-US"/>
        </w:rPr>
        <w:t>suitable</w:t>
      </w:r>
      <w:r>
        <w:rPr>
          <w:lang w:val="en-US"/>
        </w:rPr>
        <w:t xml:space="preserve"> </w:t>
      </w:r>
      <w:r w:rsidR="00FD59CC">
        <w:rPr>
          <w:lang w:val="en-US"/>
        </w:rPr>
        <w:t>maintenance strategy for their needs via</w:t>
      </w:r>
      <w:r>
        <w:rPr>
          <w:lang w:val="en-US"/>
        </w:rPr>
        <w:t xml:space="preserve"> the mixed method approach of in-house DLO and maintenance contracts with </w:t>
      </w:r>
      <w:r w:rsidR="00FD59CC">
        <w:rPr>
          <w:lang w:val="en-US"/>
        </w:rPr>
        <w:t xml:space="preserve">specialist contractors. </w:t>
      </w:r>
      <w:r w:rsidR="00994E83">
        <w:rPr>
          <w:lang w:val="en-US"/>
        </w:rPr>
        <w:t xml:space="preserve">I suggest that this same approach is </w:t>
      </w:r>
      <w:r w:rsidR="00174D2E">
        <w:rPr>
          <w:lang w:val="en-US"/>
        </w:rPr>
        <w:t>followed</w:t>
      </w:r>
      <w:r w:rsidR="00994E83">
        <w:rPr>
          <w:lang w:val="en-US"/>
        </w:rPr>
        <w:t>; in-house DLO will be responsible for reactive day-to-day breakdowns such as faulty lights, damaged sockets, minor works, blocked toilets etc. DLO will also be responsible for undertaking some statutory maintenance such as weekly fire alarm testing (MCPs only), emergency lighting, water temperature checks to name a few. Finally, DLO will be responsible for undertaking some preventative planned maintenance such as filter replacements on AHUs. The specialist contractors will be responsible for undertaking the remainder of the statutory maintenance and the PPM; which will include maintaining the boilers, CHP, annual fire alarm testing, fixed wire testing, PATs, BMS, ACU</w:t>
      </w:r>
      <w:r w:rsidR="00BA5C55">
        <w:rPr>
          <w:lang w:val="en-US"/>
        </w:rPr>
        <w:t>s</w:t>
      </w:r>
      <w:r w:rsidR="00994E83">
        <w:rPr>
          <w:lang w:val="en-US"/>
        </w:rPr>
        <w:t xml:space="preserve">, chiller, lightning protection system, PV, and lifts. Each service contract will </w:t>
      </w:r>
      <w:r w:rsidR="00174D2E">
        <w:rPr>
          <w:lang w:val="en-US"/>
        </w:rPr>
        <w:t>stipulate</w:t>
      </w:r>
      <w:r w:rsidR="00994E83">
        <w:rPr>
          <w:lang w:val="en-US"/>
        </w:rPr>
        <w:t xml:space="preserve"> the number of visits</w:t>
      </w:r>
      <w:r w:rsidR="00174D2E">
        <w:rPr>
          <w:lang w:val="en-US"/>
        </w:rPr>
        <w:t xml:space="preserve"> required</w:t>
      </w:r>
      <w:r w:rsidR="00994E83">
        <w:rPr>
          <w:lang w:val="en-US"/>
        </w:rPr>
        <w:t xml:space="preserve"> per year along with contracted response times to site in an emergency. For example, the lift contract will specify </w:t>
      </w:r>
      <w:r w:rsidR="00174D2E">
        <w:rPr>
          <w:lang w:val="en-US"/>
        </w:rPr>
        <w:t xml:space="preserve">two maintenance visits per year per lift, </w:t>
      </w:r>
      <w:r w:rsidR="00994E83">
        <w:rPr>
          <w:lang w:val="en-US"/>
        </w:rPr>
        <w:t>attendance to site within 4hrs for breakdowns and 1hr for entrapments. Each contract will be closely monitored, and regular service level agreement</w:t>
      </w:r>
      <w:r w:rsidR="00174D2E">
        <w:rPr>
          <w:lang w:val="en-US"/>
        </w:rPr>
        <w:t xml:space="preserve"> meetings</w:t>
      </w:r>
      <w:r w:rsidR="00994E83">
        <w:rPr>
          <w:lang w:val="en-US"/>
        </w:rPr>
        <w:t xml:space="preserve"> will be held with each contractor. Contractors will provide risk assessments and method statements prior to attending site and will provide the University with training certificates for their employees. </w:t>
      </w:r>
      <w:r w:rsidR="00174D2E">
        <w:rPr>
          <w:lang w:val="en-US"/>
        </w:rPr>
        <w:t>All contractors must be inducted by the University and</w:t>
      </w:r>
      <w:r w:rsidR="00994E83">
        <w:rPr>
          <w:lang w:val="en-US"/>
        </w:rPr>
        <w:t xml:space="preserve"> follow the sign in/out procedure when attending site in line with the Universities control of contractor’s policy.   </w:t>
      </w:r>
    </w:p>
    <w:p w14:paraId="56CAFEAD" w14:textId="77777777" w:rsidR="00994E83" w:rsidRDefault="00994E83" w:rsidP="004C402A">
      <w:pPr>
        <w:spacing w:line="360" w:lineRule="auto"/>
        <w:rPr>
          <w:lang w:val="en-US"/>
        </w:rPr>
      </w:pPr>
    </w:p>
    <w:p w14:paraId="52CB9434" w14:textId="3461B5DC" w:rsidR="00F21687" w:rsidRDefault="00FD59CC" w:rsidP="0086011F">
      <w:pPr>
        <w:spacing w:line="360" w:lineRule="auto"/>
        <w:jc w:val="both"/>
        <w:rPr>
          <w:lang w:val="en-US"/>
        </w:rPr>
      </w:pPr>
      <w:r>
        <w:rPr>
          <w:lang w:val="en-US"/>
        </w:rPr>
        <w:t xml:space="preserve">In-house teams offer the </w:t>
      </w:r>
      <w:r w:rsidR="00695B19">
        <w:rPr>
          <w:lang w:val="en-US"/>
        </w:rPr>
        <w:t>advantage</w:t>
      </w:r>
      <w:r>
        <w:rPr>
          <w:lang w:val="en-US"/>
        </w:rPr>
        <w:t xml:space="preserve"> of being able to react to breakdowns in a timely manner and generally hold greater site knowledge and awareness which is essential for rectifying problems quickly. Outsourcing offers the </w:t>
      </w:r>
      <w:r w:rsidR="00695B19">
        <w:rPr>
          <w:lang w:val="en-US"/>
        </w:rPr>
        <w:t>advantage</w:t>
      </w:r>
      <w:r>
        <w:rPr>
          <w:lang w:val="en-US"/>
        </w:rPr>
        <w:t xml:space="preserve"> of being able to call upon specialist engineers who can usually offer a higher quality of workmanship on specialist items of plant. </w:t>
      </w:r>
      <w:r w:rsidR="004C343D">
        <w:rPr>
          <w:lang w:val="en-US"/>
        </w:rPr>
        <w:lastRenderedPageBreak/>
        <w:t xml:space="preserve">Furthermore, the contractor is responsible for sick pay, holidays, and pension which alleviates the workload for the University.    </w:t>
      </w:r>
      <w:r>
        <w:rPr>
          <w:lang w:val="en-US"/>
        </w:rPr>
        <w:t xml:space="preserve">     </w:t>
      </w:r>
      <w:r w:rsidR="009D6B8A">
        <w:rPr>
          <w:lang w:val="en-US"/>
        </w:rPr>
        <w:t xml:space="preserve">  </w:t>
      </w:r>
    </w:p>
    <w:p w14:paraId="27D03D86" w14:textId="77777777" w:rsidR="004C343D" w:rsidRDefault="004C343D" w:rsidP="004C343D">
      <w:pPr>
        <w:spacing w:line="360" w:lineRule="auto"/>
        <w:rPr>
          <w:lang w:val="en-US"/>
        </w:rPr>
      </w:pPr>
    </w:p>
    <w:p w14:paraId="10EEC966" w14:textId="7D0AF119" w:rsidR="00F21687" w:rsidRDefault="00F21687" w:rsidP="004C343D">
      <w:pPr>
        <w:pStyle w:val="Heading2"/>
        <w:rPr>
          <w:lang w:val="en-US"/>
        </w:rPr>
      </w:pPr>
      <w:bookmarkStart w:id="17" w:name="_Toc35171282"/>
      <w:r>
        <w:rPr>
          <w:lang w:val="en-US"/>
        </w:rPr>
        <w:t>2.0.5 Conclusion</w:t>
      </w:r>
      <w:bookmarkEnd w:id="17"/>
    </w:p>
    <w:p w14:paraId="0493AA2E" w14:textId="2090FD01" w:rsidR="004A7DFE" w:rsidRDefault="004C343D" w:rsidP="0086011F">
      <w:pPr>
        <w:spacing w:line="360" w:lineRule="auto"/>
        <w:jc w:val="both"/>
        <w:rPr>
          <w:lang w:val="en-US"/>
        </w:rPr>
      </w:pPr>
      <w:r>
        <w:rPr>
          <w:lang w:val="en-US"/>
        </w:rPr>
        <w:t xml:space="preserve">The University </w:t>
      </w:r>
      <w:r w:rsidR="006604C4">
        <w:rPr>
          <w:lang w:val="en-US"/>
        </w:rPr>
        <w:t>already</w:t>
      </w:r>
      <w:r>
        <w:rPr>
          <w:lang w:val="en-US"/>
        </w:rPr>
        <w:t xml:space="preserve"> implements a suitable maintenance </w:t>
      </w:r>
      <w:r w:rsidR="006604C4">
        <w:rPr>
          <w:lang w:val="en-US"/>
        </w:rPr>
        <w:t>strategy;</w:t>
      </w:r>
      <w:r>
        <w:rPr>
          <w:lang w:val="en-US"/>
        </w:rPr>
        <w:t xml:space="preserve"> however, I feel it c</w:t>
      </w:r>
      <w:r w:rsidR="006604C4">
        <w:rPr>
          <w:lang w:val="en-US"/>
        </w:rPr>
        <w:t>ould</w:t>
      </w:r>
      <w:r>
        <w:rPr>
          <w:lang w:val="en-US"/>
        </w:rPr>
        <w:t xml:space="preserve"> be enhanced by adopting the suggestions discussed above </w:t>
      </w:r>
      <w:r w:rsidR="006604C4">
        <w:rPr>
          <w:lang w:val="en-US"/>
        </w:rPr>
        <w:t>by</w:t>
      </w:r>
      <w:r>
        <w:rPr>
          <w:lang w:val="en-US"/>
        </w:rPr>
        <w:t xml:space="preserve"> introducing planned preventative maintenance in line with manufacturers guidelines and investing in life cycle plans for the future. These changes will help </w:t>
      </w:r>
      <w:r w:rsidR="006604C4">
        <w:rPr>
          <w:lang w:val="en-US"/>
        </w:rPr>
        <w:t xml:space="preserve">safeguard the value of the Universities assets in years to come and help maintain their reputation as one of the leading Universities in Wales. </w:t>
      </w:r>
    </w:p>
    <w:p w14:paraId="7546C8D5" w14:textId="3793906F" w:rsidR="001001CF" w:rsidRDefault="001001CF" w:rsidP="004C402A">
      <w:pPr>
        <w:spacing w:line="360" w:lineRule="auto"/>
        <w:rPr>
          <w:lang w:val="en-US"/>
        </w:rPr>
      </w:pPr>
    </w:p>
    <w:p w14:paraId="3318D24F" w14:textId="5A48EE53" w:rsidR="001001CF" w:rsidRDefault="001001CF" w:rsidP="004C402A">
      <w:pPr>
        <w:spacing w:line="360" w:lineRule="auto"/>
        <w:rPr>
          <w:lang w:val="en-US"/>
        </w:rPr>
      </w:pPr>
    </w:p>
    <w:p w14:paraId="3AEBC6E3" w14:textId="0239B90D" w:rsidR="001001CF" w:rsidRDefault="001001CF" w:rsidP="004C402A">
      <w:pPr>
        <w:spacing w:line="360" w:lineRule="auto"/>
        <w:rPr>
          <w:lang w:val="en-US"/>
        </w:rPr>
      </w:pPr>
    </w:p>
    <w:p w14:paraId="7B7CDF3E" w14:textId="008D3E39" w:rsidR="001001CF" w:rsidRDefault="001001CF" w:rsidP="004C402A">
      <w:pPr>
        <w:spacing w:line="360" w:lineRule="auto"/>
        <w:rPr>
          <w:lang w:val="en-US"/>
        </w:rPr>
      </w:pPr>
    </w:p>
    <w:p w14:paraId="4598BC17" w14:textId="0F749EB8" w:rsidR="001001CF" w:rsidRDefault="001001CF" w:rsidP="004C402A">
      <w:pPr>
        <w:spacing w:line="360" w:lineRule="auto"/>
        <w:rPr>
          <w:lang w:val="en-US"/>
        </w:rPr>
      </w:pPr>
    </w:p>
    <w:p w14:paraId="07F9A80D" w14:textId="0FB0BED6" w:rsidR="001001CF" w:rsidRDefault="001001CF" w:rsidP="004C402A">
      <w:pPr>
        <w:spacing w:line="360" w:lineRule="auto"/>
        <w:rPr>
          <w:lang w:val="en-US"/>
        </w:rPr>
      </w:pPr>
    </w:p>
    <w:p w14:paraId="0A95CF7E" w14:textId="3045CDA5" w:rsidR="001001CF" w:rsidRDefault="001001CF" w:rsidP="004C402A">
      <w:pPr>
        <w:spacing w:line="360" w:lineRule="auto"/>
        <w:rPr>
          <w:lang w:val="en-US"/>
        </w:rPr>
      </w:pPr>
    </w:p>
    <w:p w14:paraId="00EF079D" w14:textId="6D03CF40" w:rsidR="001001CF" w:rsidRDefault="001001CF" w:rsidP="004C402A">
      <w:pPr>
        <w:spacing w:line="360" w:lineRule="auto"/>
        <w:rPr>
          <w:lang w:val="en-US"/>
        </w:rPr>
      </w:pPr>
    </w:p>
    <w:p w14:paraId="4632B373" w14:textId="221B290E" w:rsidR="001001CF" w:rsidRDefault="001001CF" w:rsidP="004C402A">
      <w:pPr>
        <w:spacing w:line="360" w:lineRule="auto"/>
        <w:rPr>
          <w:lang w:val="en-US"/>
        </w:rPr>
      </w:pPr>
    </w:p>
    <w:p w14:paraId="0702D59B" w14:textId="12C954C8" w:rsidR="001001CF" w:rsidRDefault="001001CF" w:rsidP="004C402A">
      <w:pPr>
        <w:spacing w:line="360" w:lineRule="auto"/>
        <w:rPr>
          <w:lang w:val="en-US"/>
        </w:rPr>
      </w:pPr>
    </w:p>
    <w:p w14:paraId="50C63C58" w14:textId="6005E4F1" w:rsidR="001001CF" w:rsidRDefault="001001CF" w:rsidP="004C402A">
      <w:pPr>
        <w:spacing w:line="360" w:lineRule="auto"/>
        <w:rPr>
          <w:lang w:val="en-US"/>
        </w:rPr>
      </w:pPr>
    </w:p>
    <w:p w14:paraId="5D2CDDBF" w14:textId="1D43CD51" w:rsidR="001001CF" w:rsidRDefault="001001CF" w:rsidP="004C402A">
      <w:pPr>
        <w:spacing w:line="360" w:lineRule="auto"/>
        <w:rPr>
          <w:lang w:val="en-US"/>
        </w:rPr>
      </w:pPr>
    </w:p>
    <w:p w14:paraId="4D28699A" w14:textId="2268163C" w:rsidR="001001CF" w:rsidRDefault="001001CF" w:rsidP="004C402A">
      <w:pPr>
        <w:spacing w:line="360" w:lineRule="auto"/>
        <w:rPr>
          <w:lang w:val="en-US"/>
        </w:rPr>
      </w:pPr>
    </w:p>
    <w:p w14:paraId="0E29B4BF" w14:textId="7107B8A8" w:rsidR="001001CF" w:rsidRDefault="001001CF" w:rsidP="004C402A">
      <w:pPr>
        <w:spacing w:line="360" w:lineRule="auto"/>
        <w:rPr>
          <w:lang w:val="en-US"/>
        </w:rPr>
      </w:pPr>
    </w:p>
    <w:p w14:paraId="50440ADA" w14:textId="5D6136EB" w:rsidR="001001CF" w:rsidRDefault="001001CF" w:rsidP="004C402A">
      <w:pPr>
        <w:spacing w:line="360" w:lineRule="auto"/>
        <w:rPr>
          <w:lang w:val="en-US"/>
        </w:rPr>
      </w:pPr>
    </w:p>
    <w:p w14:paraId="7584BA85" w14:textId="7FF488C2" w:rsidR="001001CF" w:rsidRDefault="001001CF" w:rsidP="004C402A">
      <w:pPr>
        <w:spacing w:line="360" w:lineRule="auto"/>
        <w:rPr>
          <w:lang w:val="en-US"/>
        </w:rPr>
      </w:pPr>
    </w:p>
    <w:p w14:paraId="632F71D6" w14:textId="2E2F0638" w:rsidR="001001CF" w:rsidRDefault="001001CF" w:rsidP="004C402A">
      <w:pPr>
        <w:spacing w:line="360" w:lineRule="auto"/>
        <w:rPr>
          <w:lang w:val="en-US"/>
        </w:rPr>
      </w:pPr>
    </w:p>
    <w:p w14:paraId="3C03727E" w14:textId="6B4C1DD1" w:rsidR="007741E2" w:rsidRDefault="007741E2" w:rsidP="00E57547">
      <w:pPr>
        <w:pStyle w:val="Heading1"/>
        <w:rPr>
          <w:lang w:val="en-US"/>
        </w:rPr>
      </w:pPr>
    </w:p>
    <w:p w14:paraId="6220D728" w14:textId="77777777" w:rsidR="007741E2" w:rsidRPr="007741E2" w:rsidRDefault="007741E2" w:rsidP="007741E2">
      <w:pPr>
        <w:rPr>
          <w:lang w:val="en-US"/>
        </w:rPr>
      </w:pPr>
    </w:p>
    <w:p w14:paraId="6489CD7A" w14:textId="77777777" w:rsidR="00CD555B" w:rsidRDefault="00CD555B" w:rsidP="00CD555B">
      <w:pPr>
        <w:rPr>
          <w:lang w:val="en-US"/>
        </w:rPr>
      </w:pPr>
    </w:p>
    <w:p w14:paraId="38999049" w14:textId="77777777" w:rsidR="00CD555B" w:rsidRDefault="00CD555B" w:rsidP="00CD555B">
      <w:pPr>
        <w:rPr>
          <w:lang w:val="en-US"/>
        </w:rPr>
      </w:pPr>
    </w:p>
    <w:p w14:paraId="39105EF1" w14:textId="77777777" w:rsidR="00CD555B" w:rsidRDefault="00CD555B" w:rsidP="00CD555B">
      <w:pPr>
        <w:rPr>
          <w:lang w:val="en-US"/>
        </w:rPr>
      </w:pPr>
    </w:p>
    <w:p w14:paraId="44BB636A" w14:textId="77777777" w:rsidR="00CD555B" w:rsidRDefault="00CD555B" w:rsidP="00CD555B">
      <w:pPr>
        <w:rPr>
          <w:lang w:val="en-US"/>
        </w:rPr>
      </w:pPr>
    </w:p>
    <w:p w14:paraId="6664DB16" w14:textId="77777777" w:rsidR="00CD555B" w:rsidRDefault="00CD555B" w:rsidP="00CD555B">
      <w:pPr>
        <w:rPr>
          <w:lang w:val="en-US"/>
        </w:rPr>
      </w:pPr>
    </w:p>
    <w:p w14:paraId="48F39BF2" w14:textId="1EBBB438" w:rsidR="001001CF" w:rsidRDefault="00E57547" w:rsidP="00CD555B">
      <w:pPr>
        <w:pStyle w:val="Heading1"/>
        <w:rPr>
          <w:lang w:val="en-US"/>
        </w:rPr>
      </w:pPr>
      <w:bookmarkStart w:id="18" w:name="_Toc35171283"/>
      <w:r>
        <w:rPr>
          <w:lang w:val="en-US"/>
        </w:rPr>
        <w:lastRenderedPageBreak/>
        <w:t>3.0 Energy Audit &amp; Recommendations</w:t>
      </w:r>
      <w:bookmarkEnd w:id="18"/>
    </w:p>
    <w:p w14:paraId="2D3107B1" w14:textId="77777777" w:rsidR="00CD555B" w:rsidRDefault="00CD555B" w:rsidP="00E57547">
      <w:pPr>
        <w:pStyle w:val="Heading2"/>
        <w:rPr>
          <w:lang w:val="en-US"/>
        </w:rPr>
      </w:pPr>
    </w:p>
    <w:p w14:paraId="02DE6EC8" w14:textId="18526D1F" w:rsidR="00E57547" w:rsidRDefault="00E57547" w:rsidP="00E57547">
      <w:pPr>
        <w:pStyle w:val="Heading2"/>
        <w:rPr>
          <w:lang w:val="en-US"/>
        </w:rPr>
      </w:pPr>
      <w:bookmarkStart w:id="19" w:name="_Toc35171284"/>
      <w:r>
        <w:rPr>
          <w:lang w:val="en-US"/>
        </w:rPr>
        <w:t>3.0.1 Utility Consumption and Costs</w:t>
      </w:r>
      <w:bookmarkEnd w:id="19"/>
    </w:p>
    <w:p w14:paraId="5FBE7B25" w14:textId="7709CED4" w:rsidR="00E57547" w:rsidRDefault="00E57547" w:rsidP="00E57547">
      <w:pPr>
        <w:rPr>
          <w:lang w:val="en-US"/>
        </w:rPr>
      </w:pPr>
    </w:p>
    <w:p w14:paraId="4E508710" w14:textId="5DCD3A35" w:rsidR="008B3A5E" w:rsidRDefault="008B3A5E" w:rsidP="0086011F">
      <w:pPr>
        <w:spacing w:line="360" w:lineRule="auto"/>
        <w:jc w:val="both"/>
        <w:rPr>
          <w:lang w:val="en-US"/>
        </w:rPr>
      </w:pPr>
      <w:r>
        <w:rPr>
          <w:lang w:val="en-US"/>
        </w:rPr>
        <w:t xml:space="preserve">Table 2 below denotes </w:t>
      </w:r>
      <w:r w:rsidR="000F5589">
        <w:rPr>
          <w:lang w:val="en-US"/>
        </w:rPr>
        <w:t xml:space="preserve">the </w:t>
      </w:r>
      <w:r w:rsidR="00977617">
        <w:rPr>
          <w:lang w:val="en-US"/>
        </w:rPr>
        <w:t xml:space="preserve">annual </w:t>
      </w:r>
      <w:r>
        <w:rPr>
          <w:lang w:val="en-US"/>
        </w:rPr>
        <w:t xml:space="preserve">consumption figures, cost, and carbon emissions for electricity and gas in the CARBS building from Jan-Dec 2019. </w:t>
      </w:r>
      <w:r w:rsidR="00B95D7D">
        <w:rPr>
          <w:lang w:val="en-US"/>
        </w:rPr>
        <w:t>The total KWh have been collated from the Excel data set from Mr. Mark Durdin.</w:t>
      </w:r>
    </w:p>
    <w:p w14:paraId="78813263" w14:textId="2B87B29E" w:rsidR="008B3A5E" w:rsidRDefault="008B3A5E" w:rsidP="00E57547">
      <w:pPr>
        <w:rPr>
          <w:lang w:val="en-US"/>
        </w:rPr>
      </w:pPr>
    </w:p>
    <w:p w14:paraId="0FDC101F" w14:textId="3E3186A2" w:rsidR="008B3A5E" w:rsidRPr="008B3A5E" w:rsidRDefault="008B3A5E" w:rsidP="00E57547">
      <w:pPr>
        <w:rPr>
          <w:sz w:val="20"/>
          <w:szCs w:val="20"/>
          <w:lang w:val="en-US"/>
        </w:rPr>
      </w:pPr>
      <w:r w:rsidRPr="008B3A5E">
        <w:rPr>
          <w:sz w:val="20"/>
          <w:szCs w:val="20"/>
          <w:lang w:val="en-US"/>
        </w:rPr>
        <w:t xml:space="preserve">Table 2 – Annual Electricity and Gas Data </w:t>
      </w:r>
      <w:r w:rsidR="000F5589">
        <w:rPr>
          <w:sz w:val="20"/>
          <w:szCs w:val="20"/>
          <w:lang w:val="en-US"/>
        </w:rPr>
        <w:t>(Jan – Dec 2019)</w:t>
      </w:r>
    </w:p>
    <w:p w14:paraId="6131DBAE" w14:textId="3DA8672F" w:rsidR="008B3A5E" w:rsidRPr="00E57547" w:rsidRDefault="008B3A5E" w:rsidP="00E57547">
      <w:pPr>
        <w:rPr>
          <w:lang w:val="en-US"/>
        </w:rPr>
      </w:pPr>
      <w:r w:rsidRPr="008B3A5E">
        <w:rPr>
          <w:noProof/>
          <w:lang w:val="en-US"/>
        </w:rPr>
        <w:drawing>
          <wp:inline distT="0" distB="0" distL="0" distR="0" wp14:anchorId="008B5CE1" wp14:editId="7DE3E9A7">
            <wp:extent cx="5727700" cy="11474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27700" cy="1147445"/>
                    </a:xfrm>
                    <a:prstGeom prst="rect">
                      <a:avLst/>
                    </a:prstGeom>
                  </pic:spPr>
                </pic:pic>
              </a:graphicData>
            </a:graphic>
          </wp:inline>
        </w:drawing>
      </w:r>
    </w:p>
    <w:p w14:paraId="799F99F4" w14:textId="685F304E" w:rsidR="00E57547" w:rsidRDefault="00E57547" w:rsidP="004C402A">
      <w:pPr>
        <w:spacing w:line="360" w:lineRule="auto"/>
        <w:rPr>
          <w:lang w:val="en-US"/>
        </w:rPr>
      </w:pPr>
    </w:p>
    <w:p w14:paraId="26CD0737" w14:textId="2747E70F" w:rsidR="008B3A5E" w:rsidRDefault="00B95D7D" w:rsidP="0086011F">
      <w:pPr>
        <w:spacing w:line="360" w:lineRule="auto"/>
        <w:jc w:val="both"/>
        <w:rPr>
          <w:lang w:val="en-US"/>
        </w:rPr>
      </w:pPr>
      <w:r>
        <w:rPr>
          <w:lang w:val="en-US"/>
        </w:rPr>
        <w:t>Table 3 shows t</w:t>
      </w:r>
      <w:r w:rsidR="008B3A5E">
        <w:rPr>
          <w:lang w:val="en-US"/>
        </w:rPr>
        <w:t xml:space="preserve">he </w:t>
      </w:r>
      <w:r w:rsidR="00977617">
        <w:rPr>
          <w:lang w:val="en-US"/>
        </w:rPr>
        <w:t xml:space="preserve">total KWh from the </w:t>
      </w:r>
      <w:r w:rsidR="008B3A5E">
        <w:rPr>
          <w:lang w:val="en-US"/>
        </w:rPr>
        <w:t>Display Energy Certificate (DEC) for the same period</w:t>
      </w:r>
      <w:r>
        <w:rPr>
          <w:lang w:val="en-US"/>
        </w:rPr>
        <w:t>. As can be seen there are discrepancies with the electricity</w:t>
      </w:r>
      <w:r w:rsidR="004159D5">
        <w:rPr>
          <w:lang w:val="en-US"/>
        </w:rPr>
        <w:t xml:space="preserve"> and gas</w:t>
      </w:r>
      <w:r>
        <w:rPr>
          <w:lang w:val="en-US"/>
        </w:rPr>
        <w:t xml:space="preserve"> </w:t>
      </w:r>
      <w:r w:rsidR="00977617">
        <w:rPr>
          <w:lang w:val="en-US"/>
        </w:rPr>
        <w:t>totals</w:t>
      </w:r>
      <w:r>
        <w:rPr>
          <w:lang w:val="en-US"/>
        </w:rPr>
        <w:t xml:space="preserve"> between the University data and DEC</w:t>
      </w:r>
      <w:r w:rsidR="00977617">
        <w:rPr>
          <w:lang w:val="en-US"/>
        </w:rPr>
        <w:t xml:space="preserve"> data</w:t>
      </w:r>
      <w:r>
        <w:rPr>
          <w:lang w:val="en-US"/>
        </w:rPr>
        <w:t xml:space="preserve">. </w:t>
      </w:r>
      <w:r w:rsidR="004159D5">
        <w:rPr>
          <w:lang w:val="en-US"/>
        </w:rPr>
        <w:t>Having analysed the data provided from the Universit</w:t>
      </w:r>
      <w:r w:rsidR="000F5589">
        <w:rPr>
          <w:lang w:val="en-US"/>
        </w:rPr>
        <w:t>y</w:t>
      </w:r>
      <w:r w:rsidR="004159D5">
        <w:rPr>
          <w:lang w:val="en-US"/>
        </w:rPr>
        <w:t xml:space="preserve"> it is clear that some data is missing,</w:t>
      </w:r>
      <w:r w:rsidR="000F5589">
        <w:rPr>
          <w:lang w:val="en-US"/>
        </w:rPr>
        <w:t xml:space="preserve"> incomplete,</w:t>
      </w:r>
      <w:r w:rsidR="004159D5">
        <w:rPr>
          <w:lang w:val="en-US"/>
        </w:rPr>
        <w:t xml:space="preserve"> and many meters have reset back to zero.</w:t>
      </w:r>
      <w:r w:rsidR="00977617">
        <w:rPr>
          <w:lang w:val="en-US"/>
        </w:rPr>
        <w:t xml:space="preserve"> It </w:t>
      </w:r>
      <w:r w:rsidR="000F5589">
        <w:rPr>
          <w:lang w:val="en-US"/>
        </w:rPr>
        <w:t>is</w:t>
      </w:r>
      <w:r w:rsidR="00977617">
        <w:rPr>
          <w:lang w:val="en-US"/>
        </w:rPr>
        <w:t xml:space="preserve"> therefore difficult to provide an accurate proposal</w:t>
      </w:r>
      <w:r w:rsidR="004159D5">
        <w:rPr>
          <w:lang w:val="en-US"/>
        </w:rPr>
        <w:t xml:space="preserve"> </w:t>
      </w:r>
      <w:r w:rsidR="00977617">
        <w:rPr>
          <w:lang w:val="en-US"/>
        </w:rPr>
        <w:t>of the energy consumption based on the metered data. Therefore</w:t>
      </w:r>
      <w:r w:rsidR="00B61283">
        <w:rPr>
          <w:lang w:val="en-US"/>
        </w:rPr>
        <w:t>,</w:t>
      </w:r>
      <w:r w:rsidR="00977617">
        <w:rPr>
          <w:lang w:val="en-US"/>
        </w:rPr>
        <w:t xml:space="preserve"> the data will need to be interpreted with caution. </w:t>
      </w:r>
    </w:p>
    <w:p w14:paraId="4C28952D" w14:textId="77777777" w:rsidR="001D5BE3" w:rsidRDefault="001D5BE3" w:rsidP="004C402A">
      <w:pPr>
        <w:spacing w:line="360" w:lineRule="auto"/>
        <w:rPr>
          <w:sz w:val="20"/>
          <w:szCs w:val="20"/>
          <w:lang w:val="en-US"/>
        </w:rPr>
      </w:pPr>
    </w:p>
    <w:p w14:paraId="5AA6D910" w14:textId="1241A517" w:rsidR="008B3A5E" w:rsidRPr="000F5589" w:rsidRDefault="001D5BE3" w:rsidP="004C402A">
      <w:pPr>
        <w:spacing w:line="360" w:lineRule="auto"/>
        <w:rPr>
          <w:sz w:val="20"/>
          <w:szCs w:val="20"/>
          <w:lang w:val="en-US"/>
        </w:rPr>
      </w:pPr>
      <w:r>
        <w:rPr>
          <w:sz w:val="20"/>
          <w:szCs w:val="20"/>
          <w:lang w:val="en-US"/>
        </w:rPr>
        <w:t>Table 3 – DEC Annual Electricity and Gas</w:t>
      </w:r>
    </w:p>
    <w:p w14:paraId="4E713CA2" w14:textId="1A28D7CD" w:rsidR="00E57547" w:rsidRDefault="000F5589" w:rsidP="004C402A">
      <w:pPr>
        <w:spacing w:line="360" w:lineRule="auto"/>
        <w:rPr>
          <w:lang w:val="en-US"/>
        </w:rPr>
      </w:pPr>
      <w:r w:rsidRPr="000F5589">
        <w:rPr>
          <w:noProof/>
          <w:lang w:val="en-US"/>
        </w:rPr>
        <w:drawing>
          <wp:inline distT="0" distB="0" distL="0" distR="0" wp14:anchorId="2BEBA213" wp14:editId="09B57B23">
            <wp:extent cx="4686300" cy="6350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686300" cy="635000"/>
                    </a:xfrm>
                    <a:prstGeom prst="rect">
                      <a:avLst/>
                    </a:prstGeom>
                  </pic:spPr>
                </pic:pic>
              </a:graphicData>
            </a:graphic>
          </wp:inline>
        </w:drawing>
      </w:r>
    </w:p>
    <w:p w14:paraId="3E39CBA9" w14:textId="77777777" w:rsidR="000F5589" w:rsidRDefault="000F5589" w:rsidP="004C402A">
      <w:pPr>
        <w:spacing w:line="360" w:lineRule="auto"/>
        <w:rPr>
          <w:lang w:val="en-US"/>
        </w:rPr>
      </w:pPr>
    </w:p>
    <w:p w14:paraId="5C68C0AC" w14:textId="2AC7234D" w:rsidR="006C6411" w:rsidRDefault="004159D5" w:rsidP="0086011F">
      <w:pPr>
        <w:spacing w:line="360" w:lineRule="auto"/>
        <w:jc w:val="both"/>
        <w:rPr>
          <w:lang w:val="en-US"/>
        </w:rPr>
      </w:pPr>
      <w:r>
        <w:rPr>
          <w:lang w:val="en-US"/>
        </w:rPr>
        <w:t>According to the University data t</w:t>
      </w:r>
      <w:r w:rsidR="009E66EE">
        <w:rPr>
          <w:lang w:val="en-US"/>
        </w:rPr>
        <w:t xml:space="preserve">he PV system </w:t>
      </w:r>
      <w:r>
        <w:rPr>
          <w:lang w:val="en-US"/>
        </w:rPr>
        <w:t xml:space="preserve">has </w:t>
      </w:r>
      <w:r w:rsidR="009E66EE">
        <w:rPr>
          <w:lang w:val="en-US"/>
        </w:rPr>
        <w:t xml:space="preserve">generated </w:t>
      </w:r>
      <w:r w:rsidR="006C6411">
        <w:rPr>
          <w:lang w:val="en-US"/>
        </w:rPr>
        <w:t>25,239</w:t>
      </w:r>
      <w:r w:rsidR="009E66EE">
        <w:rPr>
          <w:lang w:val="en-US"/>
        </w:rPr>
        <w:t xml:space="preserve"> KWh over 12 months. </w:t>
      </w:r>
      <w:r w:rsidR="006C6411">
        <w:rPr>
          <w:lang w:val="en-US"/>
        </w:rPr>
        <w:t>Each KWp should generate between 800 – 850 kwh per year</w:t>
      </w:r>
      <w:r w:rsidR="00BA5C55">
        <w:rPr>
          <w:lang w:val="en-US"/>
        </w:rPr>
        <w:t xml:space="preserve"> if unshaded</w:t>
      </w:r>
      <w:r w:rsidR="006C6411">
        <w:rPr>
          <w:lang w:val="en-US"/>
        </w:rPr>
        <w:t xml:space="preserve">, so a 30.50 KWp system should generate 24,400 KWh, which indicates that the PV system at the University has slightly over performed. </w:t>
      </w:r>
    </w:p>
    <w:p w14:paraId="3755153C" w14:textId="77777777" w:rsidR="00CD555B" w:rsidRDefault="00CD555B" w:rsidP="004C402A">
      <w:pPr>
        <w:spacing w:line="360" w:lineRule="auto"/>
        <w:rPr>
          <w:sz w:val="20"/>
          <w:szCs w:val="20"/>
          <w:lang w:val="en-US"/>
        </w:rPr>
      </w:pPr>
    </w:p>
    <w:p w14:paraId="1AC3341E" w14:textId="77777777" w:rsidR="00CD555B" w:rsidRDefault="00CD555B" w:rsidP="004C402A">
      <w:pPr>
        <w:spacing w:line="360" w:lineRule="auto"/>
        <w:rPr>
          <w:sz w:val="20"/>
          <w:szCs w:val="20"/>
          <w:lang w:val="en-US"/>
        </w:rPr>
      </w:pPr>
    </w:p>
    <w:p w14:paraId="6BF520F5" w14:textId="77777777" w:rsidR="00CD555B" w:rsidRDefault="00CD555B" w:rsidP="004C402A">
      <w:pPr>
        <w:spacing w:line="360" w:lineRule="auto"/>
        <w:rPr>
          <w:sz w:val="20"/>
          <w:szCs w:val="20"/>
          <w:lang w:val="en-US"/>
        </w:rPr>
      </w:pPr>
    </w:p>
    <w:p w14:paraId="75D24720" w14:textId="77777777" w:rsidR="00CD555B" w:rsidRDefault="00CD555B" w:rsidP="004C402A">
      <w:pPr>
        <w:spacing w:line="360" w:lineRule="auto"/>
        <w:rPr>
          <w:sz w:val="20"/>
          <w:szCs w:val="20"/>
          <w:lang w:val="en-US"/>
        </w:rPr>
      </w:pPr>
    </w:p>
    <w:p w14:paraId="4A70210C" w14:textId="77777777" w:rsidR="00CD555B" w:rsidRDefault="00CD555B" w:rsidP="004C402A">
      <w:pPr>
        <w:spacing w:line="360" w:lineRule="auto"/>
        <w:rPr>
          <w:sz w:val="20"/>
          <w:szCs w:val="20"/>
          <w:lang w:val="en-US"/>
        </w:rPr>
      </w:pPr>
    </w:p>
    <w:p w14:paraId="302A2495" w14:textId="1EFF7D21" w:rsidR="006C6411" w:rsidRPr="006C6411" w:rsidRDefault="006C6411" w:rsidP="004C402A">
      <w:pPr>
        <w:spacing w:line="360" w:lineRule="auto"/>
        <w:rPr>
          <w:sz w:val="20"/>
          <w:szCs w:val="20"/>
          <w:lang w:val="en-US"/>
        </w:rPr>
      </w:pPr>
      <w:r>
        <w:rPr>
          <w:sz w:val="20"/>
          <w:szCs w:val="20"/>
          <w:lang w:val="en-US"/>
        </w:rPr>
        <w:lastRenderedPageBreak/>
        <w:t xml:space="preserve">Table 4 – PV annual generated KWh </w:t>
      </w:r>
    </w:p>
    <w:p w14:paraId="5969F01B" w14:textId="1F0FF6A8" w:rsidR="006C6411" w:rsidRDefault="006C6411" w:rsidP="004C402A">
      <w:pPr>
        <w:spacing w:line="360" w:lineRule="auto"/>
        <w:rPr>
          <w:lang w:val="en-US"/>
        </w:rPr>
      </w:pPr>
      <w:r w:rsidRPr="006C6411">
        <w:rPr>
          <w:noProof/>
          <w:lang w:val="en-US"/>
        </w:rPr>
        <w:drawing>
          <wp:inline distT="0" distB="0" distL="0" distR="0" wp14:anchorId="42764A7F" wp14:editId="4F14BE35">
            <wp:extent cx="3746500" cy="10160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46500" cy="1016000"/>
                    </a:xfrm>
                    <a:prstGeom prst="rect">
                      <a:avLst/>
                    </a:prstGeom>
                  </pic:spPr>
                </pic:pic>
              </a:graphicData>
            </a:graphic>
          </wp:inline>
        </w:drawing>
      </w:r>
    </w:p>
    <w:p w14:paraId="747D5830" w14:textId="77777777" w:rsidR="00CD555B" w:rsidRDefault="00CD555B" w:rsidP="0086011F">
      <w:pPr>
        <w:spacing w:line="360" w:lineRule="auto"/>
        <w:jc w:val="both"/>
        <w:rPr>
          <w:lang w:val="en-US"/>
        </w:rPr>
      </w:pPr>
    </w:p>
    <w:p w14:paraId="6E479797" w14:textId="145624BB" w:rsidR="00E57547" w:rsidRDefault="00674823" w:rsidP="0086011F">
      <w:pPr>
        <w:spacing w:line="360" w:lineRule="auto"/>
        <w:jc w:val="both"/>
        <w:rPr>
          <w:lang w:val="en-US"/>
        </w:rPr>
      </w:pPr>
      <w:r>
        <w:rPr>
          <w:lang w:val="en-US"/>
        </w:rPr>
        <w:t xml:space="preserve">Unfortunately, </w:t>
      </w:r>
      <w:r w:rsidR="009E66EE">
        <w:rPr>
          <w:lang w:val="en-US"/>
        </w:rPr>
        <w:t xml:space="preserve">CHP data was not </w:t>
      </w:r>
      <w:r w:rsidR="00026449">
        <w:rPr>
          <w:lang w:val="en-US"/>
        </w:rPr>
        <w:t>provided</w:t>
      </w:r>
      <w:r w:rsidR="009E66EE">
        <w:rPr>
          <w:lang w:val="en-US"/>
        </w:rPr>
        <w:t xml:space="preserve"> from the University</w:t>
      </w:r>
      <w:r w:rsidR="00026449">
        <w:rPr>
          <w:lang w:val="en-US"/>
        </w:rPr>
        <w:t xml:space="preserve"> therefore no </w:t>
      </w:r>
      <w:r w:rsidR="00BA5C55">
        <w:rPr>
          <w:lang w:val="en-US"/>
        </w:rPr>
        <w:t>business case</w:t>
      </w:r>
      <w:r w:rsidR="00026449">
        <w:rPr>
          <w:lang w:val="en-US"/>
        </w:rPr>
        <w:t xml:space="preserve"> can be made with regards to increasing the size of the CHP or installing an additional unit</w:t>
      </w:r>
      <w:r w:rsidR="00B61283">
        <w:rPr>
          <w:lang w:val="en-US"/>
        </w:rPr>
        <w:t>.</w:t>
      </w:r>
      <w:r w:rsidR="000C28B8">
        <w:rPr>
          <w:lang w:val="en-US"/>
        </w:rPr>
        <w:t xml:space="preserve"> Likewise, t</w:t>
      </w:r>
      <w:r>
        <w:rPr>
          <w:lang w:val="en-US"/>
        </w:rPr>
        <w:t>he</w:t>
      </w:r>
      <w:r w:rsidR="00B61283">
        <w:rPr>
          <w:lang w:val="en-US"/>
        </w:rPr>
        <w:t xml:space="preserve"> chiller consumption data </w:t>
      </w:r>
      <w:r w:rsidR="000C28B8">
        <w:rPr>
          <w:lang w:val="en-US"/>
        </w:rPr>
        <w:t xml:space="preserve">was not </w:t>
      </w:r>
      <w:r w:rsidR="00B61283">
        <w:rPr>
          <w:lang w:val="en-US"/>
        </w:rPr>
        <w:t xml:space="preserve">available either, this would have been useful to calculate if the chillers were running in the winter, and to establish if the heating and cooling systems are interlocked.  </w:t>
      </w:r>
    </w:p>
    <w:p w14:paraId="3EB26406" w14:textId="77777777" w:rsidR="00026449" w:rsidRDefault="00026449" w:rsidP="00026449">
      <w:pPr>
        <w:pStyle w:val="Heading2"/>
        <w:rPr>
          <w:lang w:val="en-US"/>
        </w:rPr>
      </w:pPr>
    </w:p>
    <w:p w14:paraId="5A915D74" w14:textId="34947752" w:rsidR="00E57547" w:rsidRDefault="00026449" w:rsidP="00026449">
      <w:pPr>
        <w:pStyle w:val="Heading2"/>
        <w:rPr>
          <w:lang w:val="en-US"/>
        </w:rPr>
      </w:pPr>
      <w:bookmarkStart w:id="20" w:name="_Toc35171285"/>
      <w:r>
        <w:rPr>
          <w:lang w:val="en-US"/>
        </w:rPr>
        <w:t>3.0.2 Building Controls</w:t>
      </w:r>
      <w:bookmarkEnd w:id="20"/>
    </w:p>
    <w:p w14:paraId="7F68836F" w14:textId="0254E030" w:rsidR="000A53FC" w:rsidRDefault="00026449" w:rsidP="0086011F">
      <w:pPr>
        <w:spacing w:line="360" w:lineRule="auto"/>
        <w:jc w:val="both"/>
        <w:rPr>
          <w:lang w:val="en-US"/>
        </w:rPr>
      </w:pPr>
      <w:r>
        <w:rPr>
          <w:lang w:val="en-US"/>
        </w:rPr>
        <w:t>Graph 1 shows the g</w:t>
      </w:r>
      <w:r w:rsidR="001001CF">
        <w:rPr>
          <w:lang w:val="en-US"/>
        </w:rPr>
        <w:t xml:space="preserve">as consumption </w:t>
      </w:r>
      <w:r w:rsidR="0058793F">
        <w:rPr>
          <w:lang w:val="en-US"/>
        </w:rPr>
        <w:t>on</w:t>
      </w:r>
      <w:r w:rsidR="001001CF">
        <w:rPr>
          <w:lang w:val="en-US"/>
        </w:rPr>
        <w:t xml:space="preserve"> Christmas</w:t>
      </w:r>
      <w:r w:rsidR="00BA5C55">
        <w:rPr>
          <w:lang w:val="en-US"/>
        </w:rPr>
        <w:t xml:space="preserve"> Day</w:t>
      </w:r>
      <w:r w:rsidR="004C5837">
        <w:rPr>
          <w:lang w:val="en-US"/>
        </w:rPr>
        <w:t xml:space="preserve"> </w:t>
      </w:r>
      <w:r w:rsidR="0058793F">
        <w:rPr>
          <w:lang w:val="en-US"/>
        </w:rPr>
        <w:t>and B</w:t>
      </w:r>
      <w:r w:rsidR="004C5837">
        <w:rPr>
          <w:lang w:val="en-US"/>
        </w:rPr>
        <w:t xml:space="preserve">oxing </w:t>
      </w:r>
      <w:r w:rsidR="00BA5C55">
        <w:rPr>
          <w:lang w:val="en-US"/>
        </w:rPr>
        <w:t>D</w:t>
      </w:r>
      <w:r w:rsidR="004C5837">
        <w:rPr>
          <w:lang w:val="en-US"/>
        </w:rPr>
        <w:t>ay</w:t>
      </w:r>
      <w:r>
        <w:rPr>
          <w:lang w:val="en-US"/>
        </w:rPr>
        <w:t xml:space="preserve"> 2019. Over the period of 48hrs the KWh remained at 1711.5 indicating that the boilers and CHP were not running</w:t>
      </w:r>
      <w:r w:rsidR="000A53FC">
        <w:rPr>
          <w:lang w:val="en-US"/>
        </w:rPr>
        <w:t>. Although the building was closed for the Christmas period, I would have expected to see some gas usage</w:t>
      </w:r>
      <w:r w:rsidR="00BA5C55">
        <w:rPr>
          <w:lang w:val="en-US"/>
        </w:rPr>
        <w:t xml:space="preserve"> over this time period</w:t>
      </w:r>
      <w:r w:rsidR="000A53FC">
        <w:rPr>
          <w:lang w:val="en-US"/>
        </w:rPr>
        <w:t xml:space="preserve"> to maintain some background heat in the building. If the University intentionally turn them off over Christmas, then the controls are clearly working correctly.</w:t>
      </w:r>
      <w:r>
        <w:rPr>
          <w:lang w:val="en-US"/>
        </w:rPr>
        <w:t xml:space="preserve"> </w:t>
      </w:r>
      <w:r w:rsidR="000C60AA">
        <w:rPr>
          <w:lang w:val="en-US"/>
        </w:rPr>
        <w:t xml:space="preserve">However, if the boilers are left on then the data is clearly incorrect. </w:t>
      </w:r>
    </w:p>
    <w:p w14:paraId="7D16F521" w14:textId="77777777" w:rsidR="004E73DA" w:rsidRPr="000A53FC" w:rsidRDefault="004E73DA" w:rsidP="004C402A">
      <w:pPr>
        <w:spacing w:line="360" w:lineRule="auto"/>
        <w:rPr>
          <w:lang w:val="en-US"/>
        </w:rPr>
      </w:pPr>
    </w:p>
    <w:p w14:paraId="51798F76" w14:textId="3A3CB71A" w:rsidR="00026449" w:rsidRPr="00026449" w:rsidRDefault="00026449" w:rsidP="004C402A">
      <w:pPr>
        <w:spacing w:line="360" w:lineRule="auto"/>
        <w:rPr>
          <w:sz w:val="20"/>
          <w:szCs w:val="20"/>
          <w:lang w:val="en-US"/>
        </w:rPr>
      </w:pPr>
      <w:r>
        <w:rPr>
          <w:sz w:val="20"/>
          <w:szCs w:val="20"/>
          <w:lang w:val="en-US"/>
        </w:rPr>
        <w:t>Graph 1 – Gas Consumption Christmas and Boxing Day 2019.</w:t>
      </w:r>
    </w:p>
    <w:p w14:paraId="176CAA5E" w14:textId="1EC4E9F4" w:rsidR="001001CF" w:rsidRDefault="004C5837" w:rsidP="004C402A">
      <w:pPr>
        <w:spacing w:line="360" w:lineRule="auto"/>
        <w:rPr>
          <w:lang w:val="en-US"/>
        </w:rPr>
      </w:pPr>
      <w:r>
        <w:rPr>
          <w:noProof/>
          <w:lang w:val="en-US"/>
        </w:rPr>
        <w:drawing>
          <wp:inline distT="0" distB="0" distL="0" distR="0" wp14:anchorId="70F8B154" wp14:editId="5BF33C2A">
            <wp:extent cx="5727254" cy="2697933"/>
            <wp:effectExtent l="0" t="0" r="635" b="0"/>
            <wp:docPr id="26" name="Picture 26"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B1C388CD-518B-4FEE-9637-E8C67FDCFD4C.jpeg"/>
                    <pic:cNvPicPr/>
                  </pic:nvPicPr>
                  <pic:blipFill>
                    <a:blip r:embed="rId25">
                      <a:extLst>
                        <a:ext uri="{28A0092B-C50C-407E-A947-70E740481C1C}">
                          <a14:useLocalDpi xmlns:a14="http://schemas.microsoft.com/office/drawing/2010/main" val="0"/>
                        </a:ext>
                      </a:extLst>
                    </a:blip>
                    <a:stretch>
                      <a:fillRect/>
                    </a:stretch>
                  </pic:blipFill>
                  <pic:spPr>
                    <a:xfrm>
                      <a:off x="0" y="0"/>
                      <a:ext cx="5746469" cy="2706985"/>
                    </a:xfrm>
                    <a:prstGeom prst="rect">
                      <a:avLst/>
                    </a:prstGeom>
                  </pic:spPr>
                </pic:pic>
              </a:graphicData>
            </a:graphic>
          </wp:inline>
        </w:drawing>
      </w:r>
    </w:p>
    <w:p w14:paraId="556C5D8E" w14:textId="6BE989C6" w:rsidR="00E108B0" w:rsidRDefault="00E108B0" w:rsidP="004C402A">
      <w:pPr>
        <w:spacing w:line="360" w:lineRule="auto"/>
        <w:rPr>
          <w:lang w:val="en-US"/>
        </w:rPr>
      </w:pPr>
    </w:p>
    <w:p w14:paraId="031AAF05" w14:textId="4F07DC49" w:rsidR="001B10BC" w:rsidRDefault="0058793F" w:rsidP="0086011F">
      <w:pPr>
        <w:spacing w:line="360" w:lineRule="auto"/>
        <w:jc w:val="both"/>
        <w:rPr>
          <w:lang w:val="en-US"/>
        </w:rPr>
      </w:pPr>
      <w:r>
        <w:rPr>
          <w:lang w:val="en-US"/>
        </w:rPr>
        <w:lastRenderedPageBreak/>
        <w:t>Graph 2 shows the electricity consumption on Christmas</w:t>
      </w:r>
      <w:r w:rsidR="00BA5C55">
        <w:rPr>
          <w:lang w:val="en-US"/>
        </w:rPr>
        <w:t xml:space="preserve"> Day</w:t>
      </w:r>
      <w:r>
        <w:rPr>
          <w:lang w:val="en-US"/>
        </w:rPr>
        <w:t xml:space="preserve"> and Boxing </w:t>
      </w:r>
      <w:r w:rsidR="00BA5C55">
        <w:rPr>
          <w:lang w:val="en-US"/>
        </w:rPr>
        <w:t>D</w:t>
      </w:r>
      <w:r>
        <w:rPr>
          <w:lang w:val="en-US"/>
        </w:rPr>
        <w:t xml:space="preserve">ay 2019. The building used 43 KWh per day which at 12p/KWh equates to £5.16 per day. </w:t>
      </w:r>
      <w:r w:rsidR="003A16EC">
        <w:rPr>
          <w:lang w:val="en-US"/>
        </w:rPr>
        <w:t>Again</w:t>
      </w:r>
      <w:r w:rsidR="0086011F">
        <w:rPr>
          <w:lang w:val="en-US"/>
        </w:rPr>
        <w:t>,</w:t>
      </w:r>
      <w:r w:rsidR="003A16EC">
        <w:rPr>
          <w:lang w:val="en-US"/>
        </w:rPr>
        <w:t xml:space="preserve"> these figures appear small for a building of this size and it’s </w:t>
      </w:r>
      <w:r w:rsidR="000C28B8">
        <w:rPr>
          <w:lang w:val="en-US"/>
        </w:rPr>
        <w:t>interesting</w:t>
      </w:r>
      <w:r w:rsidR="003A16EC">
        <w:rPr>
          <w:lang w:val="en-US"/>
        </w:rPr>
        <w:t xml:space="preserve"> how both day</w:t>
      </w:r>
      <w:r w:rsidR="0086011F">
        <w:rPr>
          <w:lang w:val="en-US"/>
        </w:rPr>
        <w:t>s</w:t>
      </w:r>
      <w:r w:rsidR="003A16EC">
        <w:rPr>
          <w:lang w:val="en-US"/>
        </w:rPr>
        <w:t xml:space="preserve"> are identical, I would therefore question if the data is accurate.</w:t>
      </w:r>
      <w:r>
        <w:rPr>
          <w:lang w:val="en-US"/>
        </w:rPr>
        <w:t xml:space="preserve"> </w:t>
      </w:r>
    </w:p>
    <w:p w14:paraId="1BE59DB8" w14:textId="77777777" w:rsidR="005E6F8A" w:rsidRDefault="005E6F8A" w:rsidP="004C402A">
      <w:pPr>
        <w:spacing w:line="360" w:lineRule="auto"/>
        <w:rPr>
          <w:sz w:val="20"/>
          <w:szCs w:val="20"/>
          <w:lang w:val="en-US"/>
        </w:rPr>
      </w:pPr>
    </w:p>
    <w:p w14:paraId="77E28663" w14:textId="1D580BB3" w:rsidR="0058793F" w:rsidRPr="001B10BC" w:rsidRDefault="0058793F" w:rsidP="004C402A">
      <w:pPr>
        <w:spacing w:line="360" w:lineRule="auto"/>
        <w:rPr>
          <w:lang w:val="en-US"/>
        </w:rPr>
      </w:pPr>
      <w:r>
        <w:rPr>
          <w:sz w:val="20"/>
          <w:szCs w:val="20"/>
          <w:lang w:val="en-US"/>
        </w:rPr>
        <w:t>Graph 2 – Electricity Consumption Christmas and Boxing Day 2019.</w:t>
      </w:r>
    </w:p>
    <w:p w14:paraId="612BAA1A" w14:textId="59BB1809" w:rsidR="00E108B0" w:rsidRDefault="00E108B0" w:rsidP="004C402A">
      <w:pPr>
        <w:spacing w:line="360" w:lineRule="auto"/>
        <w:rPr>
          <w:lang w:val="en-US"/>
        </w:rPr>
      </w:pPr>
      <w:r>
        <w:rPr>
          <w:noProof/>
          <w:lang w:val="en-US"/>
        </w:rPr>
        <w:drawing>
          <wp:inline distT="0" distB="0" distL="0" distR="0" wp14:anchorId="68BB0588" wp14:editId="69BCB7C8">
            <wp:extent cx="5727700" cy="2652665"/>
            <wp:effectExtent l="0" t="0" r="0" b="1905"/>
            <wp:docPr id="27" name="Picture 2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0D26858B-22C7-4402-A2CB-E4860DCA1E10.jpeg"/>
                    <pic:cNvPicPr/>
                  </pic:nvPicPr>
                  <pic:blipFill>
                    <a:blip r:embed="rId26">
                      <a:extLst>
                        <a:ext uri="{28A0092B-C50C-407E-A947-70E740481C1C}">
                          <a14:useLocalDpi xmlns:a14="http://schemas.microsoft.com/office/drawing/2010/main" val="0"/>
                        </a:ext>
                      </a:extLst>
                    </a:blip>
                    <a:stretch>
                      <a:fillRect/>
                    </a:stretch>
                  </pic:blipFill>
                  <pic:spPr>
                    <a:xfrm>
                      <a:off x="0" y="0"/>
                      <a:ext cx="5764827" cy="2669860"/>
                    </a:xfrm>
                    <a:prstGeom prst="rect">
                      <a:avLst/>
                    </a:prstGeom>
                  </pic:spPr>
                </pic:pic>
              </a:graphicData>
            </a:graphic>
          </wp:inline>
        </w:drawing>
      </w:r>
    </w:p>
    <w:p w14:paraId="147D74C6" w14:textId="123FE7B1" w:rsidR="00CA5609" w:rsidRDefault="000D1433" w:rsidP="000D1433">
      <w:pPr>
        <w:pStyle w:val="Heading2"/>
        <w:rPr>
          <w:lang w:val="en-US"/>
        </w:rPr>
      </w:pPr>
      <w:bookmarkStart w:id="21" w:name="_Toc35171286"/>
      <w:r>
        <w:rPr>
          <w:lang w:val="en-US"/>
        </w:rPr>
        <w:t>3.0.3 Degree Days</w:t>
      </w:r>
      <w:bookmarkEnd w:id="21"/>
    </w:p>
    <w:p w14:paraId="01D1D13F" w14:textId="5D167BEF" w:rsidR="000D1433" w:rsidRPr="000D1433" w:rsidRDefault="000D1433" w:rsidP="0086011F">
      <w:pPr>
        <w:spacing w:line="360" w:lineRule="auto"/>
        <w:jc w:val="both"/>
        <w:rPr>
          <w:rFonts w:eastAsia="Times New Roman" w:cs="Times New Roman"/>
          <w:color w:val="000000"/>
          <w:shd w:val="clear" w:color="auto" w:fill="FFFFFF"/>
          <w:lang w:eastAsia="en-GB"/>
        </w:rPr>
      </w:pPr>
      <w:r>
        <w:rPr>
          <w:rFonts w:eastAsia="Times New Roman" w:cs="Times New Roman"/>
          <w:color w:val="000000"/>
          <w:shd w:val="clear" w:color="auto" w:fill="FFFFFF"/>
          <w:lang w:eastAsia="en-GB"/>
        </w:rPr>
        <w:t>In order to monitor, manage, and reduce energy consumption in the CARBS building I have developed Graph 3 which compares gas consumption (KWh) against degree days</w:t>
      </w:r>
      <w:r w:rsidR="00BA5C55">
        <w:rPr>
          <w:rFonts w:eastAsia="Times New Roman" w:cs="Times New Roman"/>
          <w:color w:val="000000"/>
          <w:shd w:val="clear" w:color="auto" w:fill="FFFFFF"/>
          <w:lang w:eastAsia="en-GB"/>
        </w:rPr>
        <w:t xml:space="preserve"> over 12 months</w:t>
      </w:r>
      <w:r>
        <w:rPr>
          <w:rFonts w:eastAsia="Times New Roman" w:cs="Times New Roman"/>
          <w:color w:val="000000"/>
          <w:shd w:val="clear" w:color="auto" w:fill="FFFFFF"/>
          <w:lang w:eastAsia="en-GB"/>
        </w:rPr>
        <w:t xml:space="preserve">. Buildings require more heating when the weather is colder and more cooling when hotter, therefore degree days is a useful tool to analyse if the building is being over heated or over cooled. Degree days information was obtained from </w:t>
      </w:r>
      <w:hyperlink r:id="rId27" w:history="1">
        <w:r w:rsidRPr="00791DCA">
          <w:rPr>
            <w:rStyle w:val="Hyperlink"/>
            <w:rFonts w:eastAsia="Times New Roman" w:cs="Times New Roman"/>
            <w:shd w:val="clear" w:color="auto" w:fill="FFFFFF"/>
            <w:lang w:eastAsia="en-GB"/>
          </w:rPr>
          <w:t>www.degreedays.net</w:t>
        </w:r>
      </w:hyperlink>
      <w:r>
        <w:rPr>
          <w:rFonts w:eastAsia="Times New Roman" w:cs="Times New Roman"/>
          <w:color w:val="000000"/>
          <w:shd w:val="clear" w:color="auto" w:fill="FFFFFF"/>
          <w:lang w:eastAsia="en-GB"/>
        </w:rPr>
        <w:t>, the relevant Cardiff weather station was selected, and plotted on the</w:t>
      </w:r>
      <w:r w:rsidR="00954210">
        <w:rPr>
          <w:rFonts w:eastAsia="Times New Roman" w:cs="Times New Roman"/>
          <w:color w:val="000000"/>
          <w:shd w:val="clear" w:color="auto" w:fill="FFFFFF"/>
          <w:lang w:eastAsia="en-GB"/>
        </w:rPr>
        <w:t xml:space="preserve"> line</w:t>
      </w:r>
      <w:r>
        <w:rPr>
          <w:rFonts w:eastAsia="Times New Roman" w:cs="Times New Roman"/>
          <w:color w:val="000000"/>
          <w:shd w:val="clear" w:color="auto" w:fill="FFFFFF"/>
          <w:lang w:eastAsia="en-GB"/>
        </w:rPr>
        <w:t xml:space="preserve"> graph below. </w:t>
      </w:r>
      <w:r w:rsidR="00595503">
        <w:rPr>
          <w:rFonts w:eastAsia="Times New Roman" w:cs="Times New Roman"/>
          <w:color w:val="000000"/>
          <w:shd w:val="clear" w:color="auto" w:fill="FFFFFF"/>
          <w:lang w:eastAsia="en-GB"/>
        </w:rPr>
        <w:t>T</w:t>
      </w:r>
      <w:r>
        <w:rPr>
          <w:rFonts w:eastAsia="Times New Roman" w:cs="Times New Roman"/>
          <w:color w:val="000000"/>
          <w:shd w:val="clear" w:color="auto" w:fill="FFFFFF"/>
          <w:lang w:eastAsia="en-GB"/>
        </w:rPr>
        <w:t>he</w:t>
      </w:r>
      <w:r w:rsidR="00954210">
        <w:rPr>
          <w:rFonts w:eastAsia="Times New Roman" w:cs="Times New Roman"/>
          <w:color w:val="000000"/>
          <w:shd w:val="clear" w:color="auto" w:fill="FFFFFF"/>
          <w:lang w:eastAsia="en-GB"/>
        </w:rPr>
        <w:t xml:space="preserve"> bar</w:t>
      </w:r>
      <w:r>
        <w:rPr>
          <w:rFonts w:eastAsia="Times New Roman" w:cs="Times New Roman"/>
          <w:color w:val="000000"/>
          <w:shd w:val="clear" w:color="auto" w:fill="FFFFFF"/>
          <w:lang w:eastAsia="en-GB"/>
        </w:rPr>
        <w:t xml:space="preserve"> graph highlights that the </w:t>
      </w:r>
      <w:r w:rsidR="00954210">
        <w:rPr>
          <w:rFonts w:eastAsia="Times New Roman" w:cs="Times New Roman"/>
          <w:color w:val="000000"/>
          <w:shd w:val="clear" w:color="auto" w:fill="FFFFFF"/>
          <w:lang w:eastAsia="en-GB"/>
        </w:rPr>
        <w:t xml:space="preserve">University </w:t>
      </w:r>
      <w:r>
        <w:rPr>
          <w:rFonts w:eastAsia="Times New Roman" w:cs="Times New Roman"/>
          <w:color w:val="000000"/>
          <w:shd w:val="clear" w:color="auto" w:fill="FFFFFF"/>
          <w:lang w:eastAsia="en-GB"/>
        </w:rPr>
        <w:t xml:space="preserve">gas consumption data is </w:t>
      </w:r>
      <w:r w:rsidR="00CD555B">
        <w:rPr>
          <w:rFonts w:eastAsia="Times New Roman" w:cs="Times New Roman"/>
          <w:color w:val="000000"/>
          <w:shd w:val="clear" w:color="auto" w:fill="FFFFFF"/>
          <w:lang w:eastAsia="en-GB"/>
        </w:rPr>
        <w:t>questionable and</w:t>
      </w:r>
      <w:r w:rsidR="00954210">
        <w:rPr>
          <w:rFonts w:eastAsia="Times New Roman" w:cs="Times New Roman"/>
          <w:color w:val="000000"/>
          <w:shd w:val="clear" w:color="auto" w:fill="FFFFFF"/>
          <w:lang w:eastAsia="en-GB"/>
        </w:rPr>
        <w:t xml:space="preserve"> </w:t>
      </w:r>
      <w:r w:rsidR="00595503">
        <w:rPr>
          <w:rFonts w:eastAsia="Times New Roman" w:cs="Times New Roman"/>
          <w:color w:val="000000"/>
          <w:shd w:val="clear" w:color="auto" w:fill="FFFFFF"/>
          <w:lang w:eastAsia="en-GB"/>
        </w:rPr>
        <w:t>does not appear to</w:t>
      </w:r>
      <w:r w:rsidR="00954210">
        <w:rPr>
          <w:rFonts w:eastAsia="Times New Roman" w:cs="Times New Roman"/>
          <w:color w:val="000000"/>
          <w:shd w:val="clear" w:color="auto" w:fill="FFFFFF"/>
          <w:lang w:eastAsia="en-GB"/>
        </w:rPr>
        <w:t xml:space="preserve"> follow </w:t>
      </w:r>
      <w:r w:rsidR="005E6F8A">
        <w:rPr>
          <w:rFonts w:eastAsia="Times New Roman" w:cs="Times New Roman"/>
          <w:color w:val="000000"/>
          <w:shd w:val="clear" w:color="auto" w:fill="FFFFFF"/>
          <w:lang w:eastAsia="en-GB"/>
        </w:rPr>
        <w:t>the degree day</w:t>
      </w:r>
      <w:r w:rsidR="00954210">
        <w:rPr>
          <w:rFonts w:eastAsia="Times New Roman" w:cs="Times New Roman"/>
          <w:color w:val="000000"/>
          <w:shd w:val="clear" w:color="auto" w:fill="FFFFFF"/>
          <w:lang w:eastAsia="en-GB"/>
        </w:rPr>
        <w:t xml:space="preserve"> profile as one would expect throughout the year. </w:t>
      </w:r>
      <w:r>
        <w:rPr>
          <w:rFonts w:eastAsia="Times New Roman" w:cs="Times New Roman"/>
          <w:color w:val="000000"/>
          <w:shd w:val="clear" w:color="auto" w:fill="FFFFFF"/>
          <w:lang w:eastAsia="en-GB"/>
        </w:rPr>
        <w:t xml:space="preserve"> </w:t>
      </w:r>
    </w:p>
    <w:p w14:paraId="6100820F" w14:textId="77777777" w:rsidR="005E6F8A" w:rsidRDefault="005E6F8A" w:rsidP="005E6F8A">
      <w:pPr>
        <w:spacing w:line="360" w:lineRule="auto"/>
        <w:rPr>
          <w:sz w:val="20"/>
          <w:szCs w:val="20"/>
          <w:lang w:val="en-US"/>
        </w:rPr>
      </w:pPr>
    </w:p>
    <w:p w14:paraId="2ABCA497" w14:textId="77777777" w:rsidR="00BA5C55" w:rsidRDefault="00BA5C55" w:rsidP="005E6F8A">
      <w:pPr>
        <w:spacing w:line="360" w:lineRule="auto"/>
        <w:rPr>
          <w:sz w:val="20"/>
          <w:szCs w:val="20"/>
          <w:lang w:val="en-US"/>
        </w:rPr>
      </w:pPr>
    </w:p>
    <w:p w14:paraId="67DF30C9" w14:textId="77777777" w:rsidR="00BA5C55" w:rsidRDefault="00BA5C55" w:rsidP="005E6F8A">
      <w:pPr>
        <w:spacing w:line="360" w:lineRule="auto"/>
        <w:rPr>
          <w:sz w:val="20"/>
          <w:szCs w:val="20"/>
          <w:lang w:val="en-US"/>
        </w:rPr>
      </w:pPr>
    </w:p>
    <w:p w14:paraId="02D8A879" w14:textId="77777777" w:rsidR="00BA5C55" w:rsidRDefault="00BA5C55" w:rsidP="005E6F8A">
      <w:pPr>
        <w:spacing w:line="360" w:lineRule="auto"/>
        <w:rPr>
          <w:sz w:val="20"/>
          <w:szCs w:val="20"/>
          <w:lang w:val="en-US"/>
        </w:rPr>
      </w:pPr>
    </w:p>
    <w:p w14:paraId="1015C862" w14:textId="77777777" w:rsidR="00BA5C55" w:rsidRDefault="00BA5C55" w:rsidP="005E6F8A">
      <w:pPr>
        <w:spacing w:line="360" w:lineRule="auto"/>
        <w:rPr>
          <w:sz w:val="20"/>
          <w:szCs w:val="20"/>
          <w:lang w:val="en-US"/>
        </w:rPr>
      </w:pPr>
    </w:p>
    <w:p w14:paraId="72B32D38" w14:textId="77777777" w:rsidR="00BA5C55" w:rsidRDefault="00BA5C55" w:rsidP="005E6F8A">
      <w:pPr>
        <w:spacing w:line="360" w:lineRule="auto"/>
        <w:rPr>
          <w:sz w:val="20"/>
          <w:szCs w:val="20"/>
          <w:lang w:val="en-US"/>
        </w:rPr>
      </w:pPr>
    </w:p>
    <w:p w14:paraId="071CA767" w14:textId="77777777" w:rsidR="00BA5C55" w:rsidRDefault="00BA5C55" w:rsidP="005E6F8A">
      <w:pPr>
        <w:spacing w:line="360" w:lineRule="auto"/>
        <w:rPr>
          <w:sz w:val="20"/>
          <w:szCs w:val="20"/>
          <w:lang w:val="en-US"/>
        </w:rPr>
      </w:pPr>
    </w:p>
    <w:p w14:paraId="77A23755" w14:textId="77777777" w:rsidR="00BA5C55" w:rsidRDefault="00BA5C55" w:rsidP="005E6F8A">
      <w:pPr>
        <w:spacing w:line="360" w:lineRule="auto"/>
        <w:rPr>
          <w:sz w:val="20"/>
          <w:szCs w:val="20"/>
          <w:lang w:val="en-US"/>
        </w:rPr>
      </w:pPr>
    </w:p>
    <w:p w14:paraId="00C3001F" w14:textId="77777777" w:rsidR="00BA5C55" w:rsidRDefault="00BA5C55" w:rsidP="005E6F8A">
      <w:pPr>
        <w:spacing w:line="360" w:lineRule="auto"/>
        <w:rPr>
          <w:sz w:val="20"/>
          <w:szCs w:val="20"/>
          <w:lang w:val="en-US"/>
        </w:rPr>
      </w:pPr>
    </w:p>
    <w:p w14:paraId="38A81DF5" w14:textId="2531C0ED" w:rsidR="000D1433" w:rsidRPr="005E6F8A" w:rsidRDefault="005E6F8A" w:rsidP="005E6F8A">
      <w:pPr>
        <w:spacing w:line="360" w:lineRule="auto"/>
        <w:rPr>
          <w:lang w:val="en-US"/>
        </w:rPr>
      </w:pPr>
      <w:r>
        <w:rPr>
          <w:sz w:val="20"/>
          <w:szCs w:val="20"/>
          <w:lang w:val="en-US"/>
        </w:rPr>
        <w:lastRenderedPageBreak/>
        <w:t>Graph 3 – Gas Consumption V Degree Days (Jan - Dec 2019).</w:t>
      </w:r>
    </w:p>
    <w:p w14:paraId="69F21459" w14:textId="2636BDA9" w:rsidR="000D1433" w:rsidRDefault="000D1433" w:rsidP="000D1433">
      <w:pPr>
        <w:rPr>
          <w:lang w:val="en-US"/>
        </w:rPr>
      </w:pPr>
      <w:r>
        <w:rPr>
          <w:noProof/>
          <w:lang w:val="en-US"/>
        </w:rPr>
        <w:drawing>
          <wp:inline distT="0" distB="0" distL="0" distR="0" wp14:anchorId="4EE84AF7" wp14:editId="0FDEFE7A">
            <wp:extent cx="5717540" cy="2978590"/>
            <wp:effectExtent l="0" t="0" r="0" b="635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364C797C-FBF6-462A-AC27-35BFE02614C1.jpeg"/>
                    <pic:cNvPicPr/>
                  </pic:nvPicPr>
                  <pic:blipFill>
                    <a:blip r:embed="rId28">
                      <a:extLst>
                        <a:ext uri="{28A0092B-C50C-407E-A947-70E740481C1C}">
                          <a14:useLocalDpi xmlns:a14="http://schemas.microsoft.com/office/drawing/2010/main" val="0"/>
                        </a:ext>
                      </a:extLst>
                    </a:blip>
                    <a:stretch>
                      <a:fillRect/>
                    </a:stretch>
                  </pic:blipFill>
                  <pic:spPr>
                    <a:xfrm>
                      <a:off x="0" y="0"/>
                      <a:ext cx="5885402" cy="3066039"/>
                    </a:xfrm>
                    <a:prstGeom prst="rect">
                      <a:avLst/>
                    </a:prstGeom>
                  </pic:spPr>
                </pic:pic>
              </a:graphicData>
            </a:graphic>
          </wp:inline>
        </w:drawing>
      </w:r>
    </w:p>
    <w:p w14:paraId="1D16C72D" w14:textId="0DE3C777" w:rsidR="000147DC" w:rsidRDefault="000147DC" w:rsidP="000D1433">
      <w:pPr>
        <w:rPr>
          <w:lang w:val="en-US"/>
        </w:rPr>
      </w:pPr>
    </w:p>
    <w:p w14:paraId="7667E9F5" w14:textId="53E84555" w:rsidR="000147DC" w:rsidRDefault="000137E3" w:rsidP="001831CC">
      <w:pPr>
        <w:spacing w:line="360" w:lineRule="auto"/>
        <w:jc w:val="both"/>
        <w:rPr>
          <w:lang w:val="en-US"/>
        </w:rPr>
      </w:pPr>
      <w:r w:rsidRPr="000137E3">
        <w:rPr>
          <w:noProof/>
          <w:lang w:val="en-US"/>
        </w:rPr>
        <w:drawing>
          <wp:anchor distT="0" distB="0" distL="114300" distR="114300" simplePos="0" relativeHeight="251679744" behindDoc="0" locked="0" layoutInCell="1" allowOverlap="1" wp14:anchorId="62D897CC" wp14:editId="31DA9592">
            <wp:simplePos x="0" y="0"/>
            <wp:positionH relativeFrom="column">
              <wp:posOffset>1773555</wp:posOffset>
            </wp:positionH>
            <wp:positionV relativeFrom="paragraph">
              <wp:posOffset>1065474</wp:posOffset>
            </wp:positionV>
            <wp:extent cx="3110400" cy="2311200"/>
            <wp:effectExtent l="0" t="0" r="1270" b="635"/>
            <wp:wrapSquare wrapText="lef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3110400" cy="2311200"/>
                    </a:xfrm>
                    <a:prstGeom prst="rect">
                      <a:avLst/>
                    </a:prstGeom>
                  </pic:spPr>
                </pic:pic>
              </a:graphicData>
            </a:graphic>
            <wp14:sizeRelH relativeFrom="margin">
              <wp14:pctWidth>0</wp14:pctWidth>
            </wp14:sizeRelH>
            <wp14:sizeRelV relativeFrom="margin">
              <wp14:pctHeight>0</wp14:pctHeight>
            </wp14:sizeRelV>
          </wp:anchor>
        </w:drawing>
      </w:r>
      <w:r w:rsidR="000147DC">
        <w:rPr>
          <w:lang w:val="en-US"/>
        </w:rPr>
        <w:t>The Universities annual gas consumption data was</w:t>
      </w:r>
      <w:r w:rsidR="00BA5C55">
        <w:rPr>
          <w:lang w:val="en-US"/>
        </w:rPr>
        <w:t xml:space="preserve"> then</w:t>
      </w:r>
      <w:r w:rsidR="000147DC">
        <w:rPr>
          <w:lang w:val="en-US"/>
        </w:rPr>
        <w:t xml:space="preserve"> run </w:t>
      </w:r>
      <w:r w:rsidR="005E6F8A">
        <w:rPr>
          <w:lang w:val="en-US"/>
        </w:rPr>
        <w:t xml:space="preserve">a second </w:t>
      </w:r>
      <w:r w:rsidR="00D131A0">
        <w:rPr>
          <w:lang w:val="en-US"/>
        </w:rPr>
        <w:t>time</w:t>
      </w:r>
      <w:r>
        <w:rPr>
          <w:lang w:val="en-US"/>
        </w:rPr>
        <w:t>, this time</w:t>
      </w:r>
      <w:r w:rsidR="005E6F8A">
        <w:rPr>
          <w:lang w:val="en-US"/>
        </w:rPr>
        <w:t xml:space="preserve"> </w:t>
      </w:r>
      <w:r w:rsidR="000147DC">
        <w:rPr>
          <w:lang w:val="en-US"/>
        </w:rPr>
        <w:t>on the last day of each month</w:t>
      </w:r>
      <w:r w:rsidR="005E6F8A">
        <w:rPr>
          <w:lang w:val="en-US"/>
        </w:rPr>
        <w:t xml:space="preserve"> (Graph 4)</w:t>
      </w:r>
      <w:r w:rsidR="000147DC">
        <w:rPr>
          <w:lang w:val="en-US"/>
        </w:rPr>
        <w:t>, and the result</w:t>
      </w:r>
      <w:r w:rsidR="00BA5C55">
        <w:rPr>
          <w:lang w:val="en-US"/>
        </w:rPr>
        <w:t>s</w:t>
      </w:r>
      <w:r w:rsidR="000147DC">
        <w:rPr>
          <w:lang w:val="en-US"/>
        </w:rPr>
        <w:t xml:space="preserve"> showed that the meter consumption did not change for the whole year. Unfortunately, due to the inaccuracies in the data it’s not possible to provide an accurate comparison between gas consumption and degree days. </w:t>
      </w:r>
      <w:r w:rsidR="005E6F8A">
        <w:rPr>
          <w:lang w:val="en-US"/>
        </w:rPr>
        <w:t xml:space="preserve">A second site visit </w:t>
      </w:r>
      <w:r w:rsidR="003365A9">
        <w:rPr>
          <w:lang w:val="en-US"/>
        </w:rPr>
        <w:t>would be</w:t>
      </w:r>
      <w:r w:rsidR="005E6F8A">
        <w:rPr>
          <w:lang w:val="en-US"/>
        </w:rPr>
        <w:t xml:space="preserve"> required </w:t>
      </w:r>
      <w:r w:rsidR="003365A9">
        <w:rPr>
          <w:lang w:val="en-US"/>
        </w:rPr>
        <w:t>to</w:t>
      </w:r>
      <w:r w:rsidR="005E6F8A">
        <w:rPr>
          <w:lang w:val="en-US"/>
        </w:rPr>
        <w:t xml:space="preserve"> further investiga</w:t>
      </w:r>
      <w:r w:rsidR="003365A9">
        <w:rPr>
          <w:lang w:val="en-US"/>
        </w:rPr>
        <w:t>te</w:t>
      </w:r>
      <w:r w:rsidR="005E6F8A">
        <w:rPr>
          <w:lang w:val="en-US"/>
        </w:rPr>
        <w:t>.</w:t>
      </w:r>
      <w:r w:rsidR="000147DC">
        <w:rPr>
          <w:lang w:val="en-US"/>
        </w:rPr>
        <w:t xml:space="preserve"> </w:t>
      </w:r>
      <w:r>
        <w:rPr>
          <w:lang w:val="en-US"/>
        </w:rPr>
        <w:t xml:space="preserve">This is unfortunate as the degree days analysis would have identified if the boilers are running during the summer, or if the heating is being left on. </w:t>
      </w:r>
    </w:p>
    <w:p w14:paraId="1587430E" w14:textId="77777777" w:rsidR="000137E3" w:rsidRDefault="000137E3" w:rsidP="005E6F8A">
      <w:pPr>
        <w:spacing w:line="360" w:lineRule="auto"/>
        <w:rPr>
          <w:lang w:val="en-US"/>
        </w:rPr>
      </w:pPr>
    </w:p>
    <w:p w14:paraId="6C773494" w14:textId="77777777" w:rsidR="00CD555B" w:rsidRDefault="00CD555B" w:rsidP="005E6F8A">
      <w:pPr>
        <w:spacing w:line="360" w:lineRule="auto"/>
        <w:rPr>
          <w:sz w:val="20"/>
          <w:szCs w:val="20"/>
          <w:lang w:val="en-US"/>
        </w:rPr>
      </w:pPr>
    </w:p>
    <w:p w14:paraId="253BD915" w14:textId="77777777" w:rsidR="00CD555B" w:rsidRDefault="00CD555B" w:rsidP="005E6F8A">
      <w:pPr>
        <w:spacing w:line="360" w:lineRule="auto"/>
        <w:rPr>
          <w:sz w:val="20"/>
          <w:szCs w:val="20"/>
          <w:lang w:val="en-US"/>
        </w:rPr>
      </w:pPr>
    </w:p>
    <w:p w14:paraId="20B5FFE2" w14:textId="77777777" w:rsidR="00CD555B" w:rsidRDefault="00CD555B" w:rsidP="005E6F8A">
      <w:pPr>
        <w:spacing w:line="360" w:lineRule="auto"/>
        <w:rPr>
          <w:sz w:val="20"/>
          <w:szCs w:val="20"/>
          <w:lang w:val="en-US"/>
        </w:rPr>
      </w:pPr>
    </w:p>
    <w:p w14:paraId="3276BB08" w14:textId="77777777" w:rsidR="00CD555B" w:rsidRDefault="00CD555B" w:rsidP="005E6F8A">
      <w:pPr>
        <w:spacing w:line="360" w:lineRule="auto"/>
        <w:rPr>
          <w:sz w:val="20"/>
          <w:szCs w:val="20"/>
          <w:lang w:val="en-US"/>
        </w:rPr>
      </w:pPr>
    </w:p>
    <w:p w14:paraId="515C4B2C" w14:textId="77777777" w:rsidR="00CD555B" w:rsidRDefault="00CD555B" w:rsidP="005E6F8A">
      <w:pPr>
        <w:spacing w:line="360" w:lineRule="auto"/>
        <w:rPr>
          <w:sz w:val="20"/>
          <w:szCs w:val="20"/>
          <w:lang w:val="en-US"/>
        </w:rPr>
      </w:pPr>
    </w:p>
    <w:p w14:paraId="4E1ECD1E" w14:textId="77777777" w:rsidR="00CD555B" w:rsidRDefault="00CD555B" w:rsidP="005E6F8A">
      <w:pPr>
        <w:spacing w:line="360" w:lineRule="auto"/>
        <w:rPr>
          <w:sz w:val="20"/>
          <w:szCs w:val="20"/>
          <w:lang w:val="en-US"/>
        </w:rPr>
      </w:pPr>
    </w:p>
    <w:p w14:paraId="0B94FFBF" w14:textId="77777777" w:rsidR="00CD555B" w:rsidRDefault="00CD555B" w:rsidP="005E6F8A">
      <w:pPr>
        <w:spacing w:line="360" w:lineRule="auto"/>
        <w:rPr>
          <w:sz w:val="20"/>
          <w:szCs w:val="20"/>
          <w:lang w:val="en-US"/>
        </w:rPr>
      </w:pPr>
    </w:p>
    <w:p w14:paraId="76C997DD" w14:textId="77777777" w:rsidR="00CD555B" w:rsidRDefault="00CD555B" w:rsidP="005E6F8A">
      <w:pPr>
        <w:spacing w:line="360" w:lineRule="auto"/>
        <w:rPr>
          <w:sz w:val="20"/>
          <w:szCs w:val="20"/>
          <w:lang w:val="en-US"/>
        </w:rPr>
      </w:pPr>
    </w:p>
    <w:p w14:paraId="2AE43168" w14:textId="6E240465" w:rsidR="001831CC" w:rsidRDefault="005E6F8A" w:rsidP="005E6F8A">
      <w:pPr>
        <w:spacing w:line="360" w:lineRule="auto"/>
        <w:rPr>
          <w:lang w:val="en-US"/>
        </w:rPr>
      </w:pPr>
      <w:r>
        <w:rPr>
          <w:sz w:val="20"/>
          <w:szCs w:val="20"/>
          <w:lang w:val="en-US"/>
        </w:rPr>
        <w:t>Graph 4 – Gas Consumption Last day of each month (Jan - Dec 2019).</w:t>
      </w:r>
    </w:p>
    <w:p w14:paraId="7813FF23" w14:textId="4E303814" w:rsidR="000147DC" w:rsidRPr="000D1433" w:rsidRDefault="001831CC" w:rsidP="000D1433">
      <w:pPr>
        <w:rPr>
          <w:lang w:val="en-US"/>
        </w:rPr>
      </w:pPr>
      <w:r>
        <w:rPr>
          <w:lang w:val="en-US"/>
        </w:rPr>
        <w:t xml:space="preserve"> </w:t>
      </w:r>
      <w:r>
        <w:rPr>
          <w:noProof/>
          <w:lang w:val="en-US"/>
        </w:rPr>
        <w:drawing>
          <wp:inline distT="0" distB="0" distL="0" distR="0" wp14:anchorId="31AB4E50" wp14:editId="4DA936FC">
            <wp:extent cx="5459239" cy="3423220"/>
            <wp:effectExtent l="0" t="0" r="1905" b="6350"/>
            <wp:docPr id="34" name="Picture 34" descr="A picture containing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C560569D-1B8D-422C-AC26-F941253D2B27.jpeg"/>
                    <pic:cNvPicPr/>
                  </pic:nvPicPr>
                  <pic:blipFill>
                    <a:blip r:embed="rId30">
                      <a:extLst>
                        <a:ext uri="{28A0092B-C50C-407E-A947-70E740481C1C}">
                          <a14:useLocalDpi xmlns:a14="http://schemas.microsoft.com/office/drawing/2010/main" val="0"/>
                        </a:ext>
                      </a:extLst>
                    </a:blip>
                    <a:stretch>
                      <a:fillRect/>
                    </a:stretch>
                  </pic:blipFill>
                  <pic:spPr>
                    <a:xfrm>
                      <a:off x="0" y="0"/>
                      <a:ext cx="5627442" cy="3528692"/>
                    </a:xfrm>
                    <a:prstGeom prst="rect">
                      <a:avLst/>
                    </a:prstGeom>
                  </pic:spPr>
                </pic:pic>
              </a:graphicData>
            </a:graphic>
          </wp:inline>
        </w:drawing>
      </w:r>
    </w:p>
    <w:p w14:paraId="04D03DAE" w14:textId="77777777" w:rsidR="00CA5609" w:rsidRDefault="00CA5609" w:rsidP="004C402A">
      <w:pPr>
        <w:spacing w:line="360" w:lineRule="auto"/>
        <w:rPr>
          <w:lang w:val="en-US"/>
        </w:rPr>
      </w:pPr>
    </w:p>
    <w:p w14:paraId="1A095BDA" w14:textId="464BE7D2" w:rsidR="00CA5609" w:rsidRDefault="00D131A0" w:rsidP="00D131A0">
      <w:pPr>
        <w:pStyle w:val="Heading2"/>
        <w:rPr>
          <w:lang w:val="en-US"/>
        </w:rPr>
      </w:pPr>
      <w:bookmarkStart w:id="22" w:name="_Toc35171287"/>
      <w:r>
        <w:rPr>
          <w:lang w:val="en-US"/>
        </w:rPr>
        <w:t>3.0.4 Recommendations</w:t>
      </w:r>
      <w:bookmarkEnd w:id="22"/>
    </w:p>
    <w:p w14:paraId="69094FDC" w14:textId="07DCB84F" w:rsidR="00D131A0" w:rsidRDefault="001F5578" w:rsidP="0086011F">
      <w:pPr>
        <w:spacing w:line="360" w:lineRule="auto"/>
        <w:jc w:val="both"/>
        <w:rPr>
          <w:lang w:val="en-US"/>
        </w:rPr>
      </w:pPr>
      <w:r>
        <w:rPr>
          <w:lang w:val="en-US"/>
        </w:rPr>
        <w:t>From analy</w:t>
      </w:r>
      <w:r w:rsidR="003365A9">
        <w:rPr>
          <w:lang w:val="en-US"/>
        </w:rPr>
        <w:t>s</w:t>
      </w:r>
      <w:r>
        <w:rPr>
          <w:lang w:val="en-US"/>
        </w:rPr>
        <w:t xml:space="preserve">ing and reviewing the data provided by the university it is difficult to draw any concrete conclusions as it appears to be inconsistent and inaccurate. </w:t>
      </w:r>
      <w:r w:rsidR="00D131A0">
        <w:rPr>
          <w:lang w:val="en-US"/>
        </w:rPr>
        <w:t>Consequently</w:t>
      </w:r>
      <w:r>
        <w:rPr>
          <w:lang w:val="en-US"/>
        </w:rPr>
        <w:t>,</w:t>
      </w:r>
      <w:r w:rsidR="00D131A0">
        <w:rPr>
          <w:lang w:val="en-US"/>
        </w:rPr>
        <w:t xml:space="preserve"> drawing valid </w:t>
      </w:r>
      <w:r>
        <w:rPr>
          <w:lang w:val="en-US"/>
        </w:rPr>
        <w:t xml:space="preserve">results </w:t>
      </w:r>
      <w:r w:rsidR="00D131A0">
        <w:rPr>
          <w:lang w:val="en-US"/>
        </w:rPr>
        <w:t>in order to make calculated recommendations along with paybacks has been very difficult and challenging.</w:t>
      </w:r>
      <w:r>
        <w:rPr>
          <w:lang w:val="en-US"/>
        </w:rPr>
        <w:t xml:space="preserve"> </w:t>
      </w:r>
      <w:r w:rsidR="00C935CF">
        <w:rPr>
          <w:lang w:val="en-US"/>
        </w:rPr>
        <w:t>However, the following</w:t>
      </w:r>
      <w:r>
        <w:rPr>
          <w:lang w:val="en-US"/>
        </w:rPr>
        <w:t xml:space="preserve"> section will </w:t>
      </w:r>
      <w:r w:rsidR="00C935CF">
        <w:rPr>
          <w:lang w:val="en-US"/>
        </w:rPr>
        <w:t>attempt</w:t>
      </w:r>
      <w:r>
        <w:rPr>
          <w:lang w:val="en-US"/>
        </w:rPr>
        <w:t xml:space="preserve"> to identify recommendations with short, medium, and long paybacks.</w:t>
      </w:r>
      <w:r w:rsidR="00D131A0">
        <w:rPr>
          <w:lang w:val="en-US"/>
        </w:rPr>
        <w:t xml:space="preserve"> </w:t>
      </w:r>
    </w:p>
    <w:p w14:paraId="33BA1E10" w14:textId="062008E2" w:rsidR="001F5578" w:rsidRDefault="001F5578" w:rsidP="00D131A0">
      <w:pPr>
        <w:spacing w:line="360" w:lineRule="auto"/>
        <w:rPr>
          <w:lang w:val="en-US"/>
        </w:rPr>
      </w:pPr>
    </w:p>
    <w:p w14:paraId="16017B01" w14:textId="475E1E72" w:rsidR="001F5578" w:rsidRPr="007741E2" w:rsidRDefault="001F5578" w:rsidP="00D131A0">
      <w:pPr>
        <w:spacing w:line="360" w:lineRule="auto"/>
        <w:rPr>
          <w:b/>
          <w:bCs/>
          <w:u w:val="single"/>
          <w:lang w:val="en-US"/>
        </w:rPr>
      </w:pPr>
      <w:r w:rsidRPr="007A7C1E">
        <w:rPr>
          <w:b/>
          <w:bCs/>
          <w:u w:val="single"/>
          <w:lang w:val="en-US"/>
        </w:rPr>
        <w:t>Short Payback Recommendations (Less than 3 years)</w:t>
      </w:r>
    </w:p>
    <w:p w14:paraId="00C2CC7E" w14:textId="05E315AC" w:rsidR="001F5578" w:rsidRPr="00C935CF" w:rsidRDefault="001F5578" w:rsidP="00C935CF">
      <w:pPr>
        <w:pStyle w:val="ListParagraph"/>
        <w:numPr>
          <w:ilvl w:val="0"/>
          <w:numId w:val="18"/>
        </w:numPr>
        <w:spacing w:line="360" w:lineRule="auto"/>
        <w:jc w:val="both"/>
        <w:rPr>
          <w:lang w:val="en-US"/>
        </w:rPr>
      </w:pPr>
      <w:r w:rsidRPr="00C935CF">
        <w:rPr>
          <w:lang w:val="en-US"/>
        </w:rPr>
        <w:t>The University should consider engaging with members of staff and students in order to reduce equipment energy consumption. Build</w:t>
      </w:r>
      <w:r w:rsidR="003365A9">
        <w:rPr>
          <w:lang w:val="en-US"/>
        </w:rPr>
        <w:t>ing</w:t>
      </w:r>
      <w:r w:rsidRPr="00C935CF">
        <w:rPr>
          <w:lang w:val="en-US"/>
        </w:rPr>
        <w:t xml:space="preserve"> users should receive awareness training with regards to saving energy, this could include switching off lights and computers, or even wearing an extra layer of clothing when cold. The University could offer incentives by awarding individuals for their achievements and showing users how well targets are being met.  The management should introduce posters and notice boards informing users on how they can save energy and the benefits of doing so. This recommendation is very low cost and </w:t>
      </w:r>
      <w:r w:rsidR="003365A9">
        <w:rPr>
          <w:lang w:val="en-US"/>
        </w:rPr>
        <w:t xml:space="preserve">has </w:t>
      </w:r>
      <w:r w:rsidRPr="00C935CF">
        <w:rPr>
          <w:lang w:val="en-US"/>
        </w:rPr>
        <w:t>potential low impact.</w:t>
      </w:r>
    </w:p>
    <w:p w14:paraId="29620D8E" w14:textId="42434B17" w:rsidR="001F5578" w:rsidRDefault="001F5578" w:rsidP="001F5578">
      <w:pPr>
        <w:spacing w:line="360" w:lineRule="auto"/>
        <w:rPr>
          <w:lang w:val="en-US"/>
        </w:rPr>
      </w:pPr>
    </w:p>
    <w:p w14:paraId="7C757F23" w14:textId="0C45CD9C" w:rsidR="001F5578" w:rsidRPr="00C935CF" w:rsidRDefault="001F5578" w:rsidP="00C935CF">
      <w:pPr>
        <w:pStyle w:val="ListParagraph"/>
        <w:numPr>
          <w:ilvl w:val="0"/>
          <w:numId w:val="17"/>
        </w:numPr>
        <w:spacing w:line="360" w:lineRule="auto"/>
        <w:jc w:val="both"/>
        <w:rPr>
          <w:lang w:val="en-US"/>
        </w:rPr>
      </w:pPr>
      <w:r w:rsidRPr="00C935CF">
        <w:rPr>
          <w:lang w:val="en-US"/>
        </w:rPr>
        <w:lastRenderedPageBreak/>
        <w:t xml:space="preserve">The energy team at Cardiff University is very small consisting of two people. The University should consider improving their energy management techniques by increasing the size of their team or allocating the responsibility to one individual such as an energy champion. Money saved on energy goes straight back into the bottom line as profit. This recommendation is low cost with medium impact. </w:t>
      </w:r>
    </w:p>
    <w:p w14:paraId="6CED9DEE" w14:textId="72D09F81" w:rsidR="001F5578" w:rsidRDefault="001F5578" w:rsidP="001F5578">
      <w:pPr>
        <w:spacing w:line="360" w:lineRule="auto"/>
        <w:rPr>
          <w:lang w:val="en-US"/>
        </w:rPr>
      </w:pPr>
    </w:p>
    <w:p w14:paraId="64F58036" w14:textId="5F3427C1" w:rsidR="001F5578" w:rsidRPr="00C935CF" w:rsidRDefault="001F5578" w:rsidP="00C935CF">
      <w:pPr>
        <w:pStyle w:val="ListParagraph"/>
        <w:numPr>
          <w:ilvl w:val="0"/>
          <w:numId w:val="16"/>
        </w:numPr>
        <w:spacing w:line="360" w:lineRule="auto"/>
        <w:jc w:val="both"/>
        <w:rPr>
          <w:lang w:val="en-US"/>
        </w:rPr>
      </w:pPr>
      <w:r w:rsidRPr="00C935CF">
        <w:rPr>
          <w:lang w:val="en-US"/>
        </w:rPr>
        <w:t>The PV meter readings must be recorded and aligned with the DEC dates to ensure they are correct on future DECs. Low cost low impact</w:t>
      </w:r>
    </w:p>
    <w:p w14:paraId="1325D724" w14:textId="77777777" w:rsidR="001F5578" w:rsidRDefault="001F5578" w:rsidP="001F5578">
      <w:pPr>
        <w:spacing w:line="360" w:lineRule="auto"/>
        <w:rPr>
          <w:lang w:val="en-US"/>
        </w:rPr>
      </w:pPr>
    </w:p>
    <w:p w14:paraId="2DBB4D2E" w14:textId="40C3BCB8" w:rsidR="001F5578" w:rsidRPr="00C935CF" w:rsidRDefault="001F5578" w:rsidP="00C935CF">
      <w:pPr>
        <w:pStyle w:val="ListParagraph"/>
        <w:numPr>
          <w:ilvl w:val="0"/>
          <w:numId w:val="15"/>
        </w:numPr>
        <w:spacing w:line="360" w:lineRule="auto"/>
        <w:jc w:val="both"/>
        <w:rPr>
          <w:lang w:val="en-US"/>
        </w:rPr>
      </w:pPr>
      <w:r w:rsidRPr="00C935CF">
        <w:rPr>
          <w:lang w:val="en-US"/>
        </w:rPr>
        <w:t xml:space="preserve">The CHP meter readings must be recorded and aligned with the DEC dates to ensure they are correct on future DECs. Low cost low impact. </w:t>
      </w:r>
    </w:p>
    <w:p w14:paraId="196CD6D5" w14:textId="77777777" w:rsidR="00787AA4" w:rsidRPr="00787AA4" w:rsidRDefault="00787AA4" w:rsidP="00787AA4">
      <w:pPr>
        <w:pStyle w:val="ListParagraph"/>
        <w:rPr>
          <w:lang w:val="en-US"/>
        </w:rPr>
      </w:pPr>
    </w:p>
    <w:p w14:paraId="302BBFE1" w14:textId="1AA6C112" w:rsidR="00787AA4" w:rsidRPr="00C935CF" w:rsidRDefault="00787AA4" w:rsidP="00C935CF">
      <w:pPr>
        <w:pStyle w:val="ListParagraph"/>
        <w:numPr>
          <w:ilvl w:val="0"/>
          <w:numId w:val="14"/>
        </w:numPr>
        <w:spacing w:line="360" w:lineRule="auto"/>
        <w:jc w:val="both"/>
        <w:rPr>
          <w:lang w:val="en-US"/>
        </w:rPr>
      </w:pPr>
      <w:r w:rsidRPr="00C935CF">
        <w:rPr>
          <w:lang w:val="en-US"/>
        </w:rPr>
        <w:t xml:space="preserve">Investigations should be carried out to determine if the heating and cooling systems are interlocked. Low cost, low impact. </w:t>
      </w:r>
    </w:p>
    <w:p w14:paraId="5B794BF9" w14:textId="576481B9" w:rsidR="001F5578" w:rsidRDefault="001F5578" w:rsidP="001F5578">
      <w:pPr>
        <w:spacing w:line="360" w:lineRule="auto"/>
        <w:rPr>
          <w:lang w:val="en-US"/>
        </w:rPr>
      </w:pPr>
    </w:p>
    <w:p w14:paraId="28D48E0D" w14:textId="721FA0D2" w:rsidR="007741E2" w:rsidRPr="007741E2" w:rsidRDefault="007741E2" w:rsidP="007741E2">
      <w:pPr>
        <w:spacing w:line="360" w:lineRule="auto"/>
        <w:rPr>
          <w:b/>
          <w:bCs/>
          <w:u w:val="single"/>
          <w:lang w:val="en-US"/>
        </w:rPr>
      </w:pPr>
      <w:r w:rsidRPr="007A7C1E">
        <w:rPr>
          <w:b/>
          <w:bCs/>
          <w:u w:val="single"/>
          <w:lang w:val="en-US"/>
        </w:rPr>
        <w:t>Medium Payback Recommendations (Between 3 and 7 years)</w:t>
      </w:r>
    </w:p>
    <w:p w14:paraId="360231C7" w14:textId="5D2A9129" w:rsidR="007741E2" w:rsidRPr="00C935CF" w:rsidRDefault="007741E2" w:rsidP="00C935CF">
      <w:pPr>
        <w:pStyle w:val="ListParagraph"/>
        <w:numPr>
          <w:ilvl w:val="0"/>
          <w:numId w:val="13"/>
        </w:numPr>
        <w:spacing w:line="360" w:lineRule="auto"/>
        <w:jc w:val="both"/>
        <w:rPr>
          <w:lang w:val="en-US"/>
        </w:rPr>
      </w:pPr>
      <w:r w:rsidRPr="00C935CF">
        <w:rPr>
          <w:lang w:val="en-US"/>
        </w:rPr>
        <w:t>The University should review the building fabric in order to establish the air tightness of the building, this should be undertaken by specialists who will carry out a building pressure test. Further testing could include thermography test</w:t>
      </w:r>
      <w:r w:rsidR="003365A9">
        <w:rPr>
          <w:lang w:val="en-US"/>
        </w:rPr>
        <w:t>ing</w:t>
      </w:r>
      <w:r w:rsidRPr="00C935CF">
        <w:rPr>
          <w:lang w:val="en-US"/>
        </w:rPr>
        <w:t xml:space="preserve"> to prove the insulation properties. Although the building is only 6 years old it may have been constructed to meet the minimum </w:t>
      </w:r>
      <w:r w:rsidR="003365A9">
        <w:rPr>
          <w:lang w:val="en-US"/>
        </w:rPr>
        <w:t xml:space="preserve">building </w:t>
      </w:r>
      <w:r w:rsidRPr="00C935CF">
        <w:rPr>
          <w:lang w:val="en-US"/>
        </w:rPr>
        <w:t>standards at th</w:t>
      </w:r>
      <w:r w:rsidR="003365A9">
        <w:rPr>
          <w:lang w:val="en-US"/>
        </w:rPr>
        <w:t>at</w:t>
      </w:r>
      <w:r w:rsidRPr="00C935CF">
        <w:rPr>
          <w:lang w:val="en-US"/>
        </w:rPr>
        <w:t xml:space="preserve"> time. This is medium cost, low impact. </w:t>
      </w:r>
    </w:p>
    <w:p w14:paraId="62567229" w14:textId="77777777" w:rsidR="007741E2" w:rsidRDefault="007741E2" w:rsidP="007741E2">
      <w:pPr>
        <w:spacing w:line="360" w:lineRule="auto"/>
        <w:jc w:val="both"/>
        <w:rPr>
          <w:lang w:val="en-US"/>
        </w:rPr>
      </w:pPr>
    </w:p>
    <w:p w14:paraId="65544AD1" w14:textId="7BFA8F8B" w:rsidR="007741E2" w:rsidRPr="00C935CF" w:rsidRDefault="007741E2" w:rsidP="00985A81">
      <w:pPr>
        <w:pStyle w:val="ListParagraph"/>
        <w:numPr>
          <w:ilvl w:val="0"/>
          <w:numId w:val="12"/>
        </w:numPr>
        <w:spacing w:line="360" w:lineRule="auto"/>
        <w:jc w:val="both"/>
        <w:rPr>
          <w:lang w:val="en-US"/>
        </w:rPr>
      </w:pPr>
      <w:r w:rsidRPr="00C935CF">
        <w:rPr>
          <w:lang w:val="en-US"/>
        </w:rPr>
        <w:t xml:space="preserve">The BMS system only covers approximately 95% of the portfolio. The University should introduce regular checks on the BMS system to review time settings, occupancy hours, and weather compensation control. This is Low cost, medium impact. </w:t>
      </w:r>
    </w:p>
    <w:p w14:paraId="7DB8CC7B" w14:textId="77777777" w:rsidR="00D756ED" w:rsidRPr="00D756ED" w:rsidRDefault="00D756ED" w:rsidP="00D756ED">
      <w:pPr>
        <w:pStyle w:val="ListParagraph"/>
        <w:rPr>
          <w:lang w:val="en-US"/>
        </w:rPr>
      </w:pPr>
    </w:p>
    <w:p w14:paraId="5661B710" w14:textId="3CF959EE" w:rsidR="00D756ED" w:rsidRPr="00C935CF" w:rsidRDefault="00D756ED" w:rsidP="00985A81">
      <w:pPr>
        <w:pStyle w:val="ListParagraph"/>
        <w:numPr>
          <w:ilvl w:val="0"/>
          <w:numId w:val="11"/>
        </w:numPr>
        <w:spacing w:line="360" w:lineRule="auto"/>
        <w:jc w:val="both"/>
        <w:rPr>
          <w:lang w:val="en-US"/>
        </w:rPr>
      </w:pPr>
      <w:r w:rsidRPr="00C935CF">
        <w:rPr>
          <w:lang w:val="en-US"/>
        </w:rPr>
        <w:t>The University should engage experts to assess the possibility of load shedding. Historic data should be reviewed to determine the buildings peak demand</w:t>
      </w:r>
      <w:r w:rsidR="00B41FC1" w:rsidRPr="00C935CF">
        <w:rPr>
          <w:lang w:val="en-US"/>
        </w:rPr>
        <w:t xml:space="preserve"> e.g. </w:t>
      </w:r>
      <w:r w:rsidRPr="00C935CF">
        <w:rPr>
          <w:lang w:val="en-US"/>
        </w:rPr>
        <w:t>if the University are paying for 300KW</w:t>
      </w:r>
      <w:r w:rsidR="00B41FC1" w:rsidRPr="00C935CF">
        <w:rPr>
          <w:lang w:val="en-US"/>
        </w:rPr>
        <w:t xml:space="preserve"> and</w:t>
      </w:r>
      <w:r w:rsidRPr="00C935CF">
        <w:rPr>
          <w:lang w:val="en-US"/>
        </w:rPr>
        <w:t xml:space="preserve"> only require 200KW then savings can be made</w:t>
      </w:r>
      <w:r w:rsidR="00B41FC1" w:rsidRPr="00C935CF">
        <w:rPr>
          <w:lang w:val="en-US"/>
        </w:rPr>
        <w:t xml:space="preserve"> here</w:t>
      </w:r>
      <w:r w:rsidRPr="00C935CF">
        <w:rPr>
          <w:lang w:val="en-US"/>
        </w:rPr>
        <w:t>. This is low cost, medium impact.</w:t>
      </w:r>
    </w:p>
    <w:p w14:paraId="51FDD2C8" w14:textId="77777777" w:rsidR="007741E2" w:rsidRPr="007741E2" w:rsidRDefault="007741E2" w:rsidP="007741E2">
      <w:pPr>
        <w:pStyle w:val="ListParagraph"/>
        <w:rPr>
          <w:lang w:val="en-US"/>
        </w:rPr>
      </w:pPr>
    </w:p>
    <w:p w14:paraId="375FF8F0" w14:textId="04714024" w:rsidR="007741E2" w:rsidRPr="007741E2" w:rsidRDefault="007741E2" w:rsidP="007741E2">
      <w:pPr>
        <w:spacing w:line="360" w:lineRule="auto"/>
        <w:rPr>
          <w:b/>
          <w:bCs/>
          <w:u w:val="single"/>
          <w:lang w:val="en-US"/>
        </w:rPr>
      </w:pPr>
      <w:r w:rsidRPr="007A7C1E">
        <w:rPr>
          <w:b/>
          <w:bCs/>
          <w:u w:val="single"/>
          <w:lang w:val="en-US"/>
        </w:rPr>
        <w:lastRenderedPageBreak/>
        <w:t>Long Payback Recommendations (More than 7 years)</w:t>
      </w:r>
    </w:p>
    <w:p w14:paraId="73D4C1A4" w14:textId="77777777" w:rsidR="00B41FC1" w:rsidRPr="00C935CF" w:rsidRDefault="00787AA4" w:rsidP="00985A81">
      <w:pPr>
        <w:pStyle w:val="ListParagraph"/>
        <w:numPr>
          <w:ilvl w:val="0"/>
          <w:numId w:val="10"/>
        </w:numPr>
        <w:spacing w:line="360" w:lineRule="auto"/>
        <w:jc w:val="both"/>
        <w:rPr>
          <w:lang w:val="en-US"/>
        </w:rPr>
      </w:pPr>
      <w:r w:rsidRPr="00C935CF">
        <w:rPr>
          <w:lang w:val="en-US"/>
        </w:rPr>
        <w:t>The University should engage experts to assess the possibility of increasing the size of the CHP or installing a second unit</w:t>
      </w:r>
      <w:r w:rsidR="00D02CD9" w:rsidRPr="00C935CF">
        <w:rPr>
          <w:lang w:val="en-US"/>
        </w:rPr>
        <w:t xml:space="preserve">. Providing the building has the ability to </w:t>
      </w:r>
      <w:r w:rsidR="00B41FC1" w:rsidRPr="00C935CF">
        <w:rPr>
          <w:lang w:val="en-US"/>
        </w:rPr>
        <w:t>utilise</w:t>
      </w:r>
      <w:r w:rsidR="00D02CD9" w:rsidRPr="00C935CF">
        <w:rPr>
          <w:lang w:val="en-US"/>
        </w:rPr>
        <w:t xml:space="preserve"> the heat then this would be a viable option.</w:t>
      </w:r>
      <w:r w:rsidR="00571007" w:rsidRPr="00C935CF">
        <w:rPr>
          <w:lang w:val="en-US"/>
        </w:rPr>
        <w:t xml:space="preserve"> Alternatively, a larger CHP could service more than just the CARBS building a</w:t>
      </w:r>
      <w:r w:rsidR="00B41FC1" w:rsidRPr="00C935CF">
        <w:rPr>
          <w:lang w:val="en-US"/>
        </w:rPr>
        <w:t>s</w:t>
      </w:r>
      <w:r w:rsidR="00571007" w:rsidRPr="00C935CF">
        <w:rPr>
          <w:lang w:val="en-US"/>
        </w:rPr>
        <w:t xml:space="preserve"> the University has other buildings in close proximity.</w:t>
      </w:r>
      <w:r w:rsidR="00D02CD9" w:rsidRPr="00C935CF">
        <w:rPr>
          <w:lang w:val="en-US"/>
        </w:rPr>
        <w:t xml:space="preserve"> This is high cost, high impact.</w:t>
      </w:r>
    </w:p>
    <w:p w14:paraId="0AD62C54" w14:textId="77777777" w:rsidR="00B41FC1" w:rsidRDefault="00B41FC1" w:rsidP="00571007">
      <w:pPr>
        <w:spacing w:line="360" w:lineRule="auto"/>
        <w:jc w:val="both"/>
        <w:rPr>
          <w:lang w:val="en-US"/>
        </w:rPr>
      </w:pPr>
    </w:p>
    <w:p w14:paraId="2AB3E974" w14:textId="79B9990A" w:rsidR="00D02CD9" w:rsidRPr="00C935CF" w:rsidRDefault="00B41FC1" w:rsidP="00985A81">
      <w:pPr>
        <w:pStyle w:val="ListParagraph"/>
        <w:numPr>
          <w:ilvl w:val="0"/>
          <w:numId w:val="9"/>
        </w:numPr>
        <w:spacing w:line="360" w:lineRule="auto"/>
        <w:rPr>
          <w:lang w:val="en-US"/>
        </w:rPr>
      </w:pPr>
      <w:r w:rsidRPr="00C935CF">
        <w:rPr>
          <w:lang w:val="en-US"/>
        </w:rPr>
        <w:t>If a second CHP is not viable the University should consider installing a building mounted solar water heater, this is high cost, high impact.</w:t>
      </w:r>
      <w:r w:rsidR="00D02CD9" w:rsidRPr="00C935CF">
        <w:rPr>
          <w:lang w:val="en-US"/>
        </w:rPr>
        <w:t xml:space="preserve">  </w:t>
      </w:r>
    </w:p>
    <w:p w14:paraId="6031186E" w14:textId="56832148" w:rsidR="00C935CF" w:rsidRDefault="00C935CF" w:rsidP="00571007">
      <w:pPr>
        <w:spacing w:line="360" w:lineRule="auto"/>
        <w:jc w:val="both"/>
        <w:rPr>
          <w:lang w:val="en-US"/>
        </w:rPr>
      </w:pPr>
    </w:p>
    <w:p w14:paraId="7FA0A184" w14:textId="3421B88F" w:rsidR="00C935CF" w:rsidRDefault="00C935CF" w:rsidP="00C935CF">
      <w:pPr>
        <w:pStyle w:val="Heading2"/>
        <w:rPr>
          <w:lang w:val="en-US"/>
        </w:rPr>
      </w:pPr>
      <w:bookmarkStart w:id="23" w:name="_Toc35171288"/>
      <w:r>
        <w:rPr>
          <w:lang w:val="en-US"/>
        </w:rPr>
        <w:t>3.0.5 Conclusion</w:t>
      </w:r>
      <w:bookmarkEnd w:id="23"/>
    </w:p>
    <w:p w14:paraId="24736BB3" w14:textId="29D25DED" w:rsidR="009336B6" w:rsidRDefault="0048539F" w:rsidP="00985A81">
      <w:pPr>
        <w:spacing w:line="360" w:lineRule="auto"/>
        <w:jc w:val="both"/>
        <w:rPr>
          <w:lang w:val="en-US"/>
        </w:rPr>
      </w:pPr>
      <w:r>
        <w:rPr>
          <w:lang w:val="en-US"/>
        </w:rPr>
        <w:t>This assignment has aimed to provide an overview of the engineering services in the CARBS building combined with a description of how</w:t>
      </w:r>
      <w:r w:rsidR="009336B6">
        <w:rPr>
          <w:lang w:val="en-US"/>
        </w:rPr>
        <w:t xml:space="preserve"> each service is</w:t>
      </w:r>
      <w:r>
        <w:rPr>
          <w:lang w:val="en-US"/>
        </w:rPr>
        <w:t xml:space="preserve"> delivered. It also explored the various options available for maintaining the building and provided a recommendation o</w:t>
      </w:r>
      <w:r w:rsidR="009336B6">
        <w:rPr>
          <w:lang w:val="en-US"/>
        </w:rPr>
        <w:t>f</w:t>
      </w:r>
      <w:r>
        <w:rPr>
          <w:lang w:val="en-US"/>
        </w:rPr>
        <w:t xml:space="preserve"> the most appropriate maintenance strategy to suit the needs of the University. Regrettably the energy data provided by the University </w:t>
      </w:r>
      <w:r w:rsidR="003365A9">
        <w:rPr>
          <w:lang w:val="en-US"/>
        </w:rPr>
        <w:t>appears</w:t>
      </w:r>
      <w:r w:rsidR="009336B6">
        <w:rPr>
          <w:lang w:val="en-US"/>
        </w:rPr>
        <w:t xml:space="preserve"> to</w:t>
      </w:r>
      <w:r>
        <w:rPr>
          <w:lang w:val="en-US"/>
        </w:rPr>
        <w:t xml:space="preserve"> be inconsistent and therefore unreliable; this has made it very difficult to determine the exact energy consumption of the building, and therefore establishing investment grade recommendations has not been possible. </w:t>
      </w:r>
      <w:r w:rsidR="003365A9">
        <w:rPr>
          <w:lang w:val="en-US"/>
        </w:rPr>
        <w:t>If</w:t>
      </w:r>
      <w:r>
        <w:rPr>
          <w:lang w:val="en-US"/>
        </w:rPr>
        <w:t xml:space="preserve"> the energy consumption data </w:t>
      </w:r>
      <w:r w:rsidR="003365A9">
        <w:rPr>
          <w:lang w:val="en-US"/>
        </w:rPr>
        <w:t>were reliable,</w:t>
      </w:r>
      <w:r>
        <w:rPr>
          <w:lang w:val="en-US"/>
        </w:rPr>
        <w:t xml:space="preserve"> I would have been able to</w:t>
      </w:r>
      <w:r w:rsidR="00BA5C55">
        <w:rPr>
          <w:lang w:val="en-US"/>
        </w:rPr>
        <w:t xml:space="preserve"> accurately</w:t>
      </w:r>
      <w:r>
        <w:rPr>
          <w:lang w:val="en-US"/>
        </w:rPr>
        <w:t xml:space="preserve"> </w:t>
      </w:r>
      <w:r w:rsidR="00BA5C55">
        <w:rPr>
          <w:lang w:val="en-US"/>
        </w:rPr>
        <w:t>measure</w:t>
      </w:r>
      <w:r>
        <w:rPr>
          <w:lang w:val="en-US"/>
        </w:rPr>
        <w:t xml:space="preserve"> the energy baseload of the building which </w:t>
      </w:r>
      <w:r w:rsidR="009336B6">
        <w:rPr>
          <w:lang w:val="en-US"/>
        </w:rPr>
        <w:t>could</w:t>
      </w:r>
      <w:r>
        <w:rPr>
          <w:lang w:val="en-US"/>
        </w:rPr>
        <w:t xml:space="preserve"> then be compared against various days throughout the year to establish how well the building controls are functioning. </w:t>
      </w:r>
    </w:p>
    <w:p w14:paraId="003754F4" w14:textId="77777777" w:rsidR="009336B6" w:rsidRDefault="009336B6" w:rsidP="0048539F">
      <w:pPr>
        <w:spacing w:line="360" w:lineRule="auto"/>
        <w:rPr>
          <w:lang w:val="en-US"/>
        </w:rPr>
      </w:pPr>
    </w:p>
    <w:p w14:paraId="5C738079" w14:textId="3B40B573" w:rsidR="009336B6" w:rsidRDefault="0048539F" w:rsidP="00985A81">
      <w:pPr>
        <w:spacing w:line="360" w:lineRule="auto"/>
        <w:jc w:val="both"/>
        <w:rPr>
          <w:lang w:val="en-US"/>
        </w:rPr>
      </w:pPr>
      <w:r>
        <w:rPr>
          <w:lang w:val="en-US"/>
        </w:rPr>
        <w:t xml:space="preserve">If CHP gas consumption data </w:t>
      </w:r>
      <w:r w:rsidR="003365A9">
        <w:rPr>
          <w:lang w:val="en-US"/>
        </w:rPr>
        <w:t>were</w:t>
      </w:r>
      <w:r>
        <w:rPr>
          <w:lang w:val="en-US"/>
        </w:rPr>
        <w:t xml:space="preserve"> available this would have </w:t>
      </w:r>
      <w:r w:rsidR="009336B6">
        <w:rPr>
          <w:lang w:val="en-US"/>
        </w:rPr>
        <w:t>allowed</w:t>
      </w:r>
      <w:r>
        <w:rPr>
          <w:lang w:val="en-US"/>
        </w:rPr>
        <w:t xml:space="preserve"> me to </w:t>
      </w:r>
      <w:r w:rsidR="009336B6">
        <w:rPr>
          <w:lang w:val="en-US"/>
        </w:rPr>
        <w:t>establish</w:t>
      </w:r>
      <w:r>
        <w:rPr>
          <w:lang w:val="en-US"/>
        </w:rPr>
        <w:t xml:space="preserve"> how often the three gas boilers are running to supplement the heating demand. </w:t>
      </w:r>
      <w:r w:rsidR="003365A9">
        <w:rPr>
          <w:lang w:val="en-US"/>
        </w:rPr>
        <w:t>If the</w:t>
      </w:r>
      <w:r>
        <w:rPr>
          <w:lang w:val="en-US"/>
        </w:rPr>
        <w:t xml:space="preserve"> boilers </w:t>
      </w:r>
      <w:r w:rsidR="003365A9">
        <w:rPr>
          <w:lang w:val="en-US"/>
        </w:rPr>
        <w:t>were</w:t>
      </w:r>
      <w:r w:rsidR="009336B6">
        <w:rPr>
          <w:lang w:val="en-US"/>
        </w:rPr>
        <w:t xml:space="preserve"> identified as</w:t>
      </w:r>
      <w:r>
        <w:rPr>
          <w:lang w:val="en-US"/>
        </w:rPr>
        <w:t xml:space="preserve"> running frequently then clearly there would have been </w:t>
      </w:r>
      <w:r w:rsidR="003365A9">
        <w:rPr>
          <w:lang w:val="en-US"/>
        </w:rPr>
        <w:t xml:space="preserve">an </w:t>
      </w:r>
      <w:r w:rsidR="009336B6">
        <w:rPr>
          <w:lang w:val="en-US"/>
        </w:rPr>
        <w:t>opportunity</w:t>
      </w:r>
      <w:r>
        <w:rPr>
          <w:lang w:val="en-US"/>
        </w:rPr>
        <w:t xml:space="preserve"> to investigate </w:t>
      </w:r>
      <w:r w:rsidR="009336B6">
        <w:rPr>
          <w:lang w:val="en-US"/>
        </w:rPr>
        <w:t xml:space="preserve">the possibility of </w:t>
      </w:r>
      <w:r>
        <w:rPr>
          <w:lang w:val="en-US"/>
        </w:rPr>
        <w:t>either increasing the size of the existing CHP or possibly installing a second unit.</w:t>
      </w:r>
      <w:r w:rsidR="009336B6">
        <w:rPr>
          <w:lang w:val="en-US"/>
        </w:rPr>
        <w:t xml:space="preserve"> This coupled with the dubious gas consumption data for the building has left me unable to draw a valid recommendation.  </w:t>
      </w:r>
      <w:r w:rsidR="000A792E">
        <w:rPr>
          <w:lang w:val="en-US"/>
        </w:rPr>
        <w:t>Unfortunately, energy consumption data for the chiller was also missing</w:t>
      </w:r>
      <w:r>
        <w:rPr>
          <w:lang w:val="en-US"/>
        </w:rPr>
        <w:t xml:space="preserve"> </w:t>
      </w:r>
      <w:r w:rsidR="000A792E">
        <w:rPr>
          <w:lang w:val="en-US"/>
        </w:rPr>
        <w:t xml:space="preserve">from the excel spreadsheet. </w:t>
      </w:r>
      <w:r w:rsidR="003365A9">
        <w:rPr>
          <w:lang w:val="en-US"/>
        </w:rPr>
        <w:t>If this</w:t>
      </w:r>
      <w:r w:rsidR="000A792E">
        <w:rPr>
          <w:lang w:val="en-US"/>
        </w:rPr>
        <w:t xml:space="preserve"> information </w:t>
      </w:r>
      <w:r w:rsidR="003365A9">
        <w:rPr>
          <w:lang w:val="en-US"/>
        </w:rPr>
        <w:t>were</w:t>
      </w:r>
      <w:r w:rsidR="000A792E">
        <w:rPr>
          <w:lang w:val="en-US"/>
        </w:rPr>
        <w:t xml:space="preserve"> available</w:t>
      </w:r>
      <w:r w:rsidR="003365A9">
        <w:rPr>
          <w:lang w:val="en-US"/>
        </w:rPr>
        <w:t>,</w:t>
      </w:r>
      <w:r w:rsidR="000A792E">
        <w:rPr>
          <w:lang w:val="en-US"/>
        </w:rPr>
        <w:t xml:space="preserve"> I would have been able to establish if the chiller is being controlled correctly</w:t>
      </w:r>
      <w:r w:rsidR="009336B6">
        <w:rPr>
          <w:lang w:val="en-US"/>
        </w:rPr>
        <w:t xml:space="preserve">, </w:t>
      </w:r>
      <w:r w:rsidR="000A792E">
        <w:rPr>
          <w:lang w:val="en-US"/>
        </w:rPr>
        <w:t xml:space="preserve">whether the heating and cooling are interlocked, and if </w:t>
      </w:r>
      <w:r w:rsidR="009336B6">
        <w:rPr>
          <w:lang w:val="en-US"/>
        </w:rPr>
        <w:t>the chiller</w:t>
      </w:r>
      <w:r w:rsidR="000A792E">
        <w:rPr>
          <w:lang w:val="en-US"/>
        </w:rPr>
        <w:t xml:space="preserve"> </w:t>
      </w:r>
      <w:r w:rsidR="003365A9">
        <w:rPr>
          <w:lang w:val="en-US"/>
        </w:rPr>
        <w:t xml:space="preserve">runs </w:t>
      </w:r>
      <w:r w:rsidR="000A792E">
        <w:rPr>
          <w:lang w:val="en-US"/>
        </w:rPr>
        <w:t>through</w:t>
      </w:r>
      <w:r w:rsidR="003365A9">
        <w:rPr>
          <w:lang w:val="en-US"/>
        </w:rPr>
        <w:t>out</w:t>
      </w:r>
      <w:r w:rsidR="000A792E">
        <w:rPr>
          <w:lang w:val="en-US"/>
        </w:rPr>
        <w:t xml:space="preserve"> the winter.</w:t>
      </w:r>
    </w:p>
    <w:p w14:paraId="6BDB0766" w14:textId="77777777" w:rsidR="009336B6" w:rsidRDefault="009336B6" w:rsidP="0048539F">
      <w:pPr>
        <w:spacing w:line="360" w:lineRule="auto"/>
        <w:rPr>
          <w:lang w:val="en-US"/>
        </w:rPr>
      </w:pPr>
    </w:p>
    <w:p w14:paraId="6D8AABC4" w14:textId="76357DD6" w:rsidR="00E7414D" w:rsidRDefault="009336B6" w:rsidP="00985A81">
      <w:pPr>
        <w:spacing w:line="360" w:lineRule="auto"/>
        <w:jc w:val="both"/>
        <w:rPr>
          <w:lang w:val="en-US"/>
        </w:rPr>
      </w:pPr>
      <w:r>
        <w:rPr>
          <w:lang w:val="en-US"/>
        </w:rPr>
        <w:lastRenderedPageBreak/>
        <w:t xml:space="preserve">Although the data has presented challenges it should be noted that the CARBS building is certainly an energy efficient building as identified by the display energy certificate (Appendix 2). The operational rating for the building in year 2018 was 67 and in year 2019 the score decreased to 48; giving the building a rating of </w:t>
      </w:r>
      <w:r w:rsidR="004E2D5E">
        <w:rPr>
          <w:lang w:val="en-US"/>
        </w:rPr>
        <w:t>‘</w:t>
      </w:r>
      <w:r>
        <w:rPr>
          <w:lang w:val="en-US"/>
        </w:rPr>
        <w:t>B</w:t>
      </w:r>
      <w:r w:rsidR="004E2D5E">
        <w:rPr>
          <w:lang w:val="en-US"/>
        </w:rPr>
        <w:t>’</w:t>
      </w:r>
      <w:r>
        <w:rPr>
          <w:lang w:val="en-US"/>
        </w:rPr>
        <w:t xml:space="preserve">. The energy performance certificate has awarded the building a performance rating </w:t>
      </w:r>
      <w:r w:rsidR="004E2D5E">
        <w:rPr>
          <w:lang w:val="en-US"/>
        </w:rPr>
        <w:t>‘</w:t>
      </w:r>
      <w:r>
        <w:rPr>
          <w:lang w:val="en-US"/>
        </w:rPr>
        <w:t>A</w:t>
      </w:r>
      <w:r w:rsidR="004E2D5E">
        <w:rPr>
          <w:lang w:val="en-US"/>
        </w:rPr>
        <w:t>’ and a score of 25,</w:t>
      </w:r>
      <w:r>
        <w:rPr>
          <w:lang w:val="en-US"/>
        </w:rPr>
        <w:t xml:space="preserve"> making this building very energy efficient (Appendix 3).</w:t>
      </w:r>
      <w:r w:rsidR="004E2D5E">
        <w:rPr>
          <w:lang w:val="en-US"/>
        </w:rPr>
        <w:t xml:space="preserve"> This rating is significantly lower than the benchmarked score of 33 when compared against other newly built similar buildings.</w:t>
      </w:r>
      <w:r w:rsidR="001F1DF9">
        <w:rPr>
          <w:lang w:val="en-US"/>
        </w:rPr>
        <w:t xml:space="preserve"> </w:t>
      </w:r>
      <w:r w:rsidR="00BA5C55">
        <w:rPr>
          <w:lang w:val="en-US"/>
        </w:rPr>
        <w:t xml:space="preserve">Furthermore, </w:t>
      </w:r>
      <w:r w:rsidR="001F1DF9">
        <w:rPr>
          <w:lang w:val="en-US"/>
        </w:rPr>
        <w:t xml:space="preserve">Appendix 4 presents the energy management matrix for the University; this evaluation tool is a way of determining how effectively the organisation accomplishes energy management. The matrix distinctly shows that the University is committed to energy management and this is </w:t>
      </w:r>
      <w:r w:rsidR="00E7414D">
        <w:rPr>
          <w:lang w:val="en-US"/>
        </w:rPr>
        <w:t xml:space="preserve">reinforced by the improved score on the DEC from year 2018-2019. </w:t>
      </w:r>
    </w:p>
    <w:p w14:paraId="7DF9A4D3" w14:textId="77777777" w:rsidR="001077D5" w:rsidRDefault="001077D5" w:rsidP="0048539F">
      <w:pPr>
        <w:spacing w:line="360" w:lineRule="auto"/>
        <w:rPr>
          <w:lang w:val="en-US"/>
        </w:rPr>
      </w:pPr>
    </w:p>
    <w:p w14:paraId="794434EE" w14:textId="66AB5E8A" w:rsidR="0048539F" w:rsidRDefault="001077D5" w:rsidP="00985A81">
      <w:pPr>
        <w:spacing w:line="360" w:lineRule="auto"/>
        <w:jc w:val="both"/>
        <w:rPr>
          <w:lang w:val="en-US"/>
        </w:rPr>
      </w:pPr>
      <w:r>
        <w:rPr>
          <w:lang w:val="en-US"/>
        </w:rPr>
        <w:t xml:space="preserve">If the University are to continue toward lowering their energy consumption and making their buildings more energy efficient </w:t>
      </w:r>
      <w:r w:rsidR="0024106B">
        <w:rPr>
          <w:lang w:val="en-US"/>
        </w:rPr>
        <w:t>i</w:t>
      </w:r>
      <w:r>
        <w:rPr>
          <w:lang w:val="en-US"/>
        </w:rPr>
        <w:t xml:space="preserve">t is vital that energy audits are not used in isolation. The information identified from energy audits should be used to link with condition surveys, planned refurbishment works, and backlog maintenance. Any energy savings can help offset some backlog maintenance costs in a business case. </w:t>
      </w:r>
      <w:r w:rsidR="006F463B">
        <w:rPr>
          <w:lang w:val="en-US"/>
        </w:rPr>
        <w:t xml:space="preserve">One final observation is that any changes to the building fabric or system changes should be considered with caution as they have the ability to impact on building regulations. For example, if installing extra cooling to particular rooms or adding extra lighting </w:t>
      </w:r>
      <w:r w:rsidR="0024106B">
        <w:rPr>
          <w:lang w:val="en-US"/>
        </w:rPr>
        <w:t xml:space="preserve">these changes may </w:t>
      </w:r>
      <w:r w:rsidR="006F463B">
        <w:rPr>
          <w:lang w:val="en-US"/>
        </w:rPr>
        <w:t xml:space="preserve">result in consequential improvements as identified in approved document L2B. </w:t>
      </w:r>
      <w:r>
        <w:rPr>
          <w:lang w:val="en-US"/>
        </w:rPr>
        <w:t xml:space="preserve"> </w:t>
      </w:r>
    </w:p>
    <w:p w14:paraId="0EC506C1" w14:textId="77777777" w:rsidR="0048539F" w:rsidRDefault="0048539F" w:rsidP="0048539F">
      <w:pPr>
        <w:spacing w:line="360" w:lineRule="auto"/>
        <w:rPr>
          <w:lang w:val="en-US"/>
        </w:rPr>
      </w:pPr>
    </w:p>
    <w:p w14:paraId="77567268" w14:textId="73C0B8E4" w:rsidR="00D02CD9" w:rsidRDefault="00D02CD9" w:rsidP="00D02CD9">
      <w:pPr>
        <w:spacing w:line="360" w:lineRule="auto"/>
        <w:jc w:val="both"/>
        <w:rPr>
          <w:lang w:val="en-US"/>
        </w:rPr>
      </w:pPr>
    </w:p>
    <w:p w14:paraId="438204E7" w14:textId="77777777" w:rsidR="00B628F5" w:rsidRDefault="00B628F5" w:rsidP="00D02CD9">
      <w:pPr>
        <w:spacing w:line="360" w:lineRule="auto"/>
        <w:jc w:val="both"/>
        <w:rPr>
          <w:lang w:val="en-US"/>
        </w:rPr>
      </w:pPr>
    </w:p>
    <w:p w14:paraId="65A6C798" w14:textId="77777777" w:rsidR="00571007" w:rsidRPr="00571007" w:rsidRDefault="00571007" w:rsidP="00571007">
      <w:pPr>
        <w:rPr>
          <w:lang w:val="en-US"/>
        </w:rPr>
      </w:pPr>
    </w:p>
    <w:p w14:paraId="5D0CE018" w14:textId="063E9A59" w:rsidR="007741E2" w:rsidRPr="007741E2" w:rsidRDefault="00787AA4" w:rsidP="007741E2">
      <w:pPr>
        <w:spacing w:line="360" w:lineRule="auto"/>
        <w:jc w:val="both"/>
        <w:rPr>
          <w:lang w:val="en-US"/>
        </w:rPr>
      </w:pPr>
      <w:r>
        <w:rPr>
          <w:lang w:val="en-US"/>
        </w:rPr>
        <w:t xml:space="preserve"> </w:t>
      </w:r>
    </w:p>
    <w:p w14:paraId="2AA48CD8" w14:textId="1CDC1F2C" w:rsidR="001F5578" w:rsidRPr="00571007" w:rsidRDefault="00571007" w:rsidP="00571007">
      <w:pPr>
        <w:pStyle w:val="Heading2"/>
        <w:rPr>
          <w:lang w:val="en-US"/>
        </w:rPr>
      </w:pPr>
      <w:r>
        <w:rPr>
          <w:lang w:val="en-US"/>
        </w:rPr>
        <w:t xml:space="preserve"> </w:t>
      </w:r>
      <w:r w:rsidR="001F5578" w:rsidRPr="00571007">
        <w:rPr>
          <w:lang w:val="en-US"/>
        </w:rPr>
        <w:t xml:space="preserve"> </w:t>
      </w:r>
    </w:p>
    <w:p w14:paraId="5C61F41C" w14:textId="34DEAC57" w:rsidR="001F5578" w:rsidRDefault="001F5578" w:rsidP="00D131A0">
      <w:pPr>
        <w:spacing w:line="360" w:lineRule="auto"/>
        <w:rPr>
          <w:lang w:val="en-US"/>
        </w:rPr>
      </w:pPr>
    </w:p>
    <w:p w14:paraId="5D865B19" w14:textId="77777777" w:rsidR="001F5578" w:rsidRPr="001F5578" w:rsidRDefault="001F5578" w:rsidP="00D131A0">
      <w:pPr>
        <w:spacing w:line="360" w:lineRule="auto"/>
        <w:rPr>
          <w:lang w:val="en-US"/>
        </w:rPr>
      </w:pPr>
    </w:p>
    <w:p w14:paraId="052674AF" w14:textId="6B749981" w:rsidR="001001CF" w:rsidRDefault="001001CF" w:rsidP="00D131A0">
      <w:pPr>
        <w:spacing w:line="360" w:lineRule="auto"/>
        <w:rPr>
          <w:lang w:val="en-US"/>
        </w:rPr>
      </w:pPr>
    </w:p>
    <w:p w14:paraId="5F52B9A1" w14:textId="5931799A" w:rsidR="006B6CEF" w:rsidRDefault="006B6CEF" w:rsidP="004C402A">
      <w:pPr>
        <w:spacing w:line="360" w:lineRule="auto"/>
        <w:rPr>
          <w:lang w:val="en-US"/>
        </w:rPr>
      </w:pPr>
    </w:p>
    <w:p w14:paraId="52A93645" w14:textId="77777777" w:rsidR="00CD555B" w:rsidRDefault="00CD555B" w:rsidP="00CD555B">
      <w:pPr>
        <w:spacing w:line="360" w:lineRule="auto"/>
        <w:rPr>
          <w:lang w:val="en-US"/>
        </w:rPr>
      </w:pPr>
    </w:p>
    <w:p w14:paraId="39171ED5" w14:textId="0894E1DB" w:rsidR="00FB0672" w:rsidRDefault="00FB0672" w:rsidP="00CD555B">
      <w:pPr>
        <w:pStyle w:val="Heading1"/>
        <w:rPr>
          <w:lang w:val="en-US"/>
        </w:rPr>
      </w:pPr>
      <w:bookmarkStart w:id="24" w:name="_Toc35171289"/>
      <w:r>
        <w:rPr>
          <w:lang w:val="en-US"/>
        </w:rPr>
        <w:lastRenderedPageBreak/>
        <w:t>References</w:t>
      </w:r>
      <w:bookmarkEnd w:id="24"/>
    </w:p>
    <w:p w14:paraId="771713CF" w14:textId="41DF5383" w:rsidR="00325A13" w:rsidRDefault="00325A13" w:rsidP="00FB0672">
      <w:pPr>
        <w:rPr>
          <w:lang w:val="en-US"/>
        </w:rPr>
      </w:pPr>
    </w:p>
    <w:p w14:paraId="16EFFDA7" w14:textId="65AF13D6" w:rsidR="00CB45F5" w:rsidRDefault="00CB45F5" w:rsidP="00FB0672">
      <w:pPr>
        <w:rPr>
          <w:lang w:val="en-US"/>
        </w:rPr>
      </w:pPr>
      <w:r>
        <w:rPr>
          <w:lang w:val="en-US"/>
        </w:rPr>
        <w:t xml:space="preserve">Buildings </w:t>
      </w:r>
      <w:r w:rsidR="005D59C6">
        <w:rPr>
          <w:lang w:val="en-US"/>
        </w:rPr>
        <w:t xml:space="preserve">Smarter Facility Management. </w:t>
      </w:r>
      <w:r w:rsidR="005D59C6">
        <w:rPr>
          <w:lang w:val="en-US"/>
        </w:rPr>
        <w:t xml:space="preserve">(2018) </w:t>
      </w:r>
      <w:r w:rsidR="005D59C6">
        <w:rPr>
          <w:i/>
          <w:iCs/>
          <w:lang w:val="en-US"/>
        </w:rPr>
        <w:t xml:space="preserve">Explore HVAC chilled beam systems. </w:t>
      </w:r>
      <w:r w:rsidR="005D59C6">
        <w:rPr>
          <w:lang w:val="en-US"/>
        </w:rPr>
        <w:t xml:space="preserve">Available at: </w:t>
      </w:r>
      <w:hyperlink r:id="rId31" w:history="1">
        <w:r w:rsidR="005D59C6" w:rsidRPr="00791DCA">
          <w:rPr>
            <w:rStyle w:val="Hyperlink"/>
            <w:lang w:val="en-US"/>
          </w:rPr>
          <w:t>https://www.buildings.com/article-details/articleid/6087/title/chilled-beam-system</w:t>
        </w:r>
      </w:hyperlink>
      <w:r w:rsidR="005D59C6">
        <w:rPr>
          <w:lang w:val="en-US"/>
        </w:rPr>
        <w:t xml:space="preserve"> (Accessed: 3</w:t>
      </w:r>
      <w:r w:rsidR="005D59C6" w:rsidRPr="005D59C6">
        <w:rPr>
          <w:vertAlign w:val="superscript"/>
          <w:lang w:val="en-US"/>
        </w:rPr>
        <w:t>rd</w:t>
      </w:r>
      <w:r w:rsidR="005D59C6">
        <w:rPr>
          <w:lang w:val="en-US"/>
        </w:rPr>
        <w:t xml:space="preserve"> February 2020). </w:t>
      </w:r>
    </w:p>
    <w:p w14:paraId="42A804A6" w14:textId="42C73749" w:rsidR="00674B5E" w:rsidRDefault="00674B5E" w:rsidP="00FB0672">
      <w:pPr>
        <w:rPr>
          <w:lang w:val="en-US"/>
        </w:rPr>
      </w:pPr>
    </w:p>
    <w:p w14:paraId="6FA0C355" w14:textId="211B2FB7" w:rsidR="00674B5E" w:rsidRDefault="00674B5E" w:rsidP="00FB0672">
      <w:pPr>
        <w:rPr>
          <w:lang w:val="en-US"/>
        </w:rPr>
      </w:pPr>
      <w:r>
        <w:rPr>
          <w:lang w:val="en-US"/>
        </w:rPr>
        <w:t>Cardiff University</w:t>
      </w:r>
      <w:r w:rsidR="004A4444">
        <w:rPr>
          <w:lang w:val="en-US"/>
        </w:rPr>
        <w:t>.</w:t>
      </w:r>
      <w:r>
        <w:rPr>
          <w:lang w:val="en-US"/>
        </w:rPr>
        <w:t xml:space="preserve"> (2020)</w:t>
      </w:r>
      <w:r w:rsidR="004A4444">
        <w:rPr>
          <w:lang w:val="en-US"/>
        </w:rPr>
        <w:t xml:space="preserve"> </w:t>
      </w:r>
      <w:r w:rsidR="004A4444" w:rsidRPr="004A4444">
        <w:rPr>
          <w:i/>
          <w:iCs/>
          <w:lang w:val="en-US"/>
        </w:rPr>
        <w:t>League Table Ranking</w:t>
      </w:r>
      <w:r w:rsidR="004A4444">
        <w:t xml:space="preserve">. Available at: </w:t>
      </w:r>
      <w:hyperlink r:id="rId32" w:history="1">
        <w:r w:rsidR="004A4444" w:rsidRPr="00791DCA">
          <w:rPr>
            <w:rStyle w:val="Hyperlink"/>
          </w:rPr>
          <w:t>https://www.thecompleteuniversityguide.co.uk/cardiff</w:t>
        </w:r>
      </w:hyperlink>
      <w:r w:rsidR="004A4444">
        <w:t xml:space="preserve"> (Accessed: 2</w:t>
      </w:r>
      <w:r w:rsidR="004A4444" w:rsidRPr="004A4444">
        <w:rPr>
          <w:vertAlign w:val="superscript"/>
        </w:rPr>
        <w:t>nd</w:t>
      </w:r>
      <w:r w:rsidR="004A4444">
        <w:t xml:space="preserve"> March 2020). </w:t>
      </w:r>
    </w:p>
    <w:p w14:paraId="071A9747" w14:textId="77777777" w:rsidR="00CB45F5" w:rsidRDefault="00CB45F5" w:rsidP="00FB0672">
      <w:pPr>
        <w:rPr>
          <w:lang w:val="en-US"/>
        </w:rPr>
      </w:pPr>
    </w:p>
    <w:p w14:paraId="2F93A9A0" w14:textId="0D292B05" w:rsidR="00325A13" w:rsidRPr="00064624" w:rsidRDefault="00325A13" w:rsidP="00FB0672">
      <w:pPr>
        <w:rPr>
          <w:lang w:val="en-US"/>
        </w:rPr>
      </w:pPr>
      <w:r>
        <w:rPr>
          <w:lang w:val="en-US"/>
        </w:rPr>
        <w:t>Cardiff University</w:t>
      </w:r>
      <w:r w:rsidR="00064624">
        <w:rPr>
          <w:lang w:val="en-US"/>
        </w:rPr>
        <w:t xml:space="preserve"> Campus Developments.</w:t>
      </w:r>
      <w:r>
        <w:rPr>
          <w:lang w:val="en-US"/>
        </w:rPr>
        <w:t xml:space="preserve"> (</w:t>
      </w:r>
      <w:r w:rsidR="006C5ADF">
        <w:rPr>
          <w:lang w:val="en-US"/>
        </w:rPr>
        <w:t>2014</w:t>
      </w:r>
      <w:r>
        <w:rPr>
          <w:lang w:val="en-US"/>
        </w:rPr>
        <w:t>)</w:t>
      </w:r>
      <w:r w:rsidR="00064624">
        <w:rPr>
          <w:lang w:val="en-US"/>
        </w:rPr>
        <w:t xml:space="preserve"> </w:t>
      </w:r>
      <w:r w:rsidR="00064624">
        <w:rPr>
          <w:i/>
          <w:iCs/>
          <w:lang w:val="en-US"/>
        </w:rPr>
        <w:t xml:space="preserve">Postgraduate teaching centre. </w:t>
      </w:r>
      <w:r w:rsidR="00064624">
        <w:rPr>
          <w:lang w:val="en-US"/>
        </w:rPr>
        <w:t xml:space="preserve">Available at: </w:t>
      </w:r>
      <w:hyperlink r:id="rId33" w:history="1">
        <w:r w:rsidR="00064624" w:rsidRPr="00791DCA">
          <w:rPr>
            <w:rStyle w:val="Hyperlink"/>
            <w:lang w:val="en-US"/>
          </w:rPr>
          <w:t>https://www.cardiff.ac.uk/campus-developments/projects/postgraduate-teaching-centre</w:t>
        </w:r>
      </w:hyperlink>
      <w:r w:rsidR="00064624">
        <w:rPr>
          <w:lang w:val="en-US"/>
        </w:rPr>
        <w:t xml:space="preserve"> (Accessed: 8</w:t>
      </w:r>
      <w:r w:rsidR="00064624" w:rsidRPr="00064624">
        <w:rPr>
          <w:vertAlign w:val="superscript"/>
          <w:lang w:val="en-US"/>
        </w:rPr>
        <w:t>th</w:t>
      </w:r>
      <w:r w:rsidR="00064624">
        <w:rPr>
          <w:lang w:val="en-US"/>
        </w:rPr>
        <w:t xml:space="preserve"> February 2020). </w:t>
      </w:r>
    </w:p>
    <w:p w14:paraId="6AFA57C6" w14:textId="21063899" w:rsidR="006008DE" w:rsidRDefault="006008DE" w:rsidP="00FB0672">
      <w:pPr>
        <w:rPr>
          <w:lang w:val="en-US"/>
        </w:rPr>
      </w:pPr>
    </w:p>
    <w:p w14:paraId="06B60E31" w14:textId="2B15316F" w:rsidR="006008DE" w:rsidRPr="00A313CF" w:rsidRDefault="006008DE" w:rsidP="00FB0672">
      <w:pPr>
        <w:rPr>
          <w:lang w:val="en-US"/>
        </w:rPr>
      </w:pPr>
      <w:r>
        <w:rPr>
          <w:lang w:val="en-US"/>
        </w:rPr>
        <w:t>CIBSE Guide M</w:t>
      </w:r>
      <w:r w:rsidR="00A313CF">
        <w:rPr>
          <w:lang w:val="en-US"/>
        </w:rPr>
        <w:t xml:space="preserve">. (2014) </w:t>
      </w:r>
      <w:r w:rsidR="00A313CF">
        <w:rPr>
          <w:i/>
          <w:iCs/>
          <w:lang w:val="en-US"/>
        </w:rPr>
        <w:t xml:space="preserve">Maintenance engineering and management. </w:t>
      </w:r>
      <w:r w:rsidR="00A313CF">
        <w:rPr>
          <w:lang w:val="en-US"/>
        </w:rPr>
        <w:t>Lavenham Press Ltd. London.</w:t>
      </w:r>
    </w:p>
    <w:p w14:paraId="560A71DC" w14:textId="69BEEFB1" w:rsidR="00BB2C65" w:rsidRDefault="00BB2C65" w:rsidP="00FB0672">
      <w:pPr>
        <w:rPr>
          <w:lang w:val="en-US"/>
        </w:rPr>
      </w:pPr>
    </w:p>
    <w:p w14:paraId="5CFE5348" w14:textId="5D4CE86D" w:rsidR="00BB2C65" w:rsidRDefault="00BB2C65" w:rsidP="00FB0672">
      <w:pPr>
        <w:rPr>
          <w:lang w:val="en-US"/>
        </w:rPr>
      </w:pPr>
      <w:r>
        <w:rPr>
          <w:lang w:val="en-US"/>
        </w:rPr>
        <w:t>EC Power</w:t>
      </w:r>
      <w:r w:rsidR="00C22F3A">
        <w:rPr>
          <w:lang w:val="en-US"/>
        </w:rPr>
        <w:t>.</w:t>
      </w:r>
      <w:r>
        <w:rPr>
          <w:lang w:val="en-US"/>
        </w:rPr>
        <w:t xml:space="preserve"> (2016)</w:t>
      </w:r>
      <w:r w:rsidR="00C22F3A">
        <w:rPr>
          <w:lang w:val="en-US"/>
        </w:rPr>
        <w:t xml:space="preserve"> </w:t>
      </w:r>
      <w:r w:rsidR="00C22F3A">
        <w:rPr>
          <w:i/>
          <w:iCs/>
          <w:lang w:val="en-US"/>
        </w:rPr>
        <w:t xml:space="preserve">Product range. </w:t>
      </w:r>
      <w:r w:rsidR="00C22F3A">
        <w:rPr>
          <w:lang w:val="en-US"/>
        </w:rPr>
        <w:t>Available at:</w:t>
      </w:r>
      <w:r>
        <w:rPr>
          <w:lang w:val="en-US"/>
        </w:rPr>
        <w:t xml:space="preserve"> </w:t>
      </w:r>
      <w:hyperlink r:id="rId34" w:history="1">
        <w:r w:rsidR="00C22F3A" w:rsidRPr="00791DCA">
          <w:rPr>
            <w:rStyle w:val="Hyperlink"/>
            <w:lang w:val="en-US"/>
          </w:rPr>
          <w:t>https://www.ecpower.eu/en/product-range.html</w:t>
        </w:r>
      </w:hyperlink>
      <w:r w:rsidR="00C22F3A">
        <w:rPr>
          <w:lang w:val="en-US"/>
        </w:rPr>
        <w:t xml:space="preserve"> (Accessed: 4</w:t>
      </w:r>
      <w:r w:rsidR="00C22F3A" w:rsidRPr="00C22F3A">
        <w:rPr>
          <w:vertAlign w:val="superscript"/>
          <w:lang w:val="en-US"/>
        </w:rPr>
        <w:t>th</w:t>
      </w:r>
      <w:r w:rsidR="00C22F3A">
        <w:rPr>
          <w:lang w:val="en-US"/>
        </w:rPr>
        <w:t xml:space="preserve"> February 2020). </w:t>
      </w:r>
    </w:p>
    <w:p w14:paraId="3739DCFB" w14:textId="77777777" w:rsidR="00325A13" w:rsidRDefault="00325A13" w:rsidP="00FB0672">
      <w:pPr>
        <w:rPr>
          <w:lang w:val="en-US"/>
        </w:rPr>
      </w:pPr>
    </w:p>
    <w:p w14:paraId="09B0DFED" w14:textId="3D87A106" w:rsidR="00FB0672" w:rsidRPr="00EC78B6" w:rsidRDefault="00FB0672" w:rsidP="00FB0672">
      <w:pPr>
        <w:rPr>
          <w:lang w:val="en-US"/>
        </w:rPr>
      </w:pPr>
      <w:r>
        <w:rPr>
          <w:lang w:val="en-US"/>
        </w:rPr>
        <w:t>ISG</w:t>
      </w:r>
      <w:r w:rsidR="00EC78B6">
        <w:rPr>
          <w:lang w:val="en-US"/>
        </w:rPr>
        <w:t>.</w:t>
      </w:r>
      <w:r>
        <w:rPr>
          <w:lang w:val="en-US"/>
        </w:rPr>
        <w:t xml:space="preserve"> (2020) </w:t>
      </w:r>
      <w:r w:rsidR="00EC78B6">
        <w:rPr>
          <w:i/>
          <w:iCs/>
        </w:rPr>
        <w:t xml:space="preserve">Case study – Cardiff Business School (CARBS) Cardiff, UK. </w:t>
      </w:r>
      <w:r w:rsidR="00EC78B6">
        <w:t xml:space="preserve">Available at: </w:t>
      </w:r>
      <w:hyperlink r:id="rId35" w:history="1">
        <w:r w:rsidR="00EC78B6" w:rsidRPr="00791DCA">
          <w:rPr>
            <w:rStyle w:val="Hyperlink"/>
          </w:rPr>
          <w:t>https://www.isgplc.com/en/our-experience/government-public-sector-and-education/higher-education/case-study/cardiff-business-school-cardiff-construction</w:t>
        </w:r>
      </w:hyperlink>
      <w:r w:rsidR="00EC78B6">
        <w:t xml:space="preserve"> (Accessed: 4</w:t>
      </w:r>
      <w:r w:rsidR="00EC78B6" w:rsidRPr="00EC78B6">
        <w:rPr>
          <w:vertAlign w:val="superscript"/>
        </w:rPr>
        <w:t>th</w:t>
      </w:r>
      <w:r w:rsidR="00EC78B6">
        <w:t xml:space="preserve"> February 2020). </w:t>
      </w:r>
    </w:p>
    <w:p w14:paraId="553ACB3F" w14:textId="4B9410C5" w:rsidR="001446B8" w:rsidRDefault="001446B8" w:rsidP="00FB0672">
      <w:pPr>
        <w:rPr>
          <w:lang w:val="en-US"/>
        </w:rPr>
      </w:pPr>
    </w:p>
    <w:p w14:paraId="0A542A17" w14:textId="2DDF484B" w:rsidR="001446B8" w:rsidRDefault="001446B8" w:rsidP="00FB0672">
      <w:pPr>
        <w:rPr>
          <w:lang w:val="en-US"/>
        </w:rPr>
      </w:pPr>
      <w:r>
        <w:rPr>
          <w:lang w:val="en-US"/>
        </w:rPr>
        <w:t>Kurdi, M, K., Abdul-</w:t>
      </w:r>
      <w:proofErr w:type="spellStart"/>
      <w:r>
        <w:rPr>
          <w:lang w:val="en-US"/>
        </w:rPr>
        <w:t>Tharim</w:t>
      </w:r>
      <w:proofErr w:type="spellEnd"/>
      <w:r>
        <w:rPr>
          <w:lang w:val="en-US"/>
        </w:rPr>
        <w:t xml:space="preserve">, A, H., Jaffar, N., </w:t>
      </w:r>
      <w:proofErr w:type="spellStart"/>
      <w:r>
        <w:rPr>
          <w:lang w:val="en-US"/>
        </w:rPr>
        <w:t>Azli</w:t>
      </w:r>
      <w:proofErr w:type="spellEnd"/>
      <w:r>
        <w:rPr>
          <w:lang w:val="en-US"/>
        </w:rPr>
        <w:t xml:space="preserve">, M, S., </w:t>
      </w:r>
      <w:proofErr w:type="spellStart"/>
      <w:r>
        <w:rPr>
          <w:lang w:val="en-US"/>
        </w:rPr>
        <w:t>Shuib</w:t>
      </w:r>
      <w:proofErr w:type="spellEnd"/>
      <w:r>
        <w:rPr>
          <w:lang w:val="en-US"/>
        </w:rPr>
        <w:t>, M, N., Ab-Wahid, A, M</w:t>
      </w:r>
      <w:r w:rsidR="0093148B">
        <w:rPr>
          <w:lang w:val="en-US"/>
        </w:rPr>
        <w:t>.</w:t>
      </w:r>
      <w:r>
        <w:rPr>
          <w:lang w:val="en-US"/>
        </w:rPr>
        <w:t xml:space="preserve"> (2011) ‘Outsourcing in facilities management – A literature review’, </w:t>
      </w:r>
      <w:r>
        <w:rPr>
          <w:i/>
          <w:iCs/>
          <w:lang w:val="en-US"/>
        </w:rPr>
        <w:t xml:space="preserve">Elsevier, </w:t>
      </w:r>
      <w:r>
        <w:rPr>
          <w:lang w:val="en-US"/>
        </w:rPr>
        <w:t>20, pp. 445-457.</w:t>
      </w:r>
    </w:p>
    <w:p w14:paraId="49D7F8D7" w14:textId="7D723927" w:rsidR="005D3B5F" w:rsidRDefault="005D3B5F" w:rsidP="00FB0672">
      <w:pPr>
        <w:rPr>
          <w:lang w:val="en-US"/>
        </w:rPr>
      </w:pPr>
    </w:p>
    <w:p w14:paraId="22078056" w14:textId="01F7EE89" w:rsidR="005D3B5F" w:rsidRPr="001446B8" w:rsidRDefault="005D3B5F" w:rsidP="00FB0672">
      <w:pPr>
        <w:rPr>
          <w:lang w:val="en-US"/>
        </w:rPr>
      </w:pPr>
      <w:proofErr w:type="spellStart"/>
      <w:r>
        <w:rPr>
          <w:lang w:val="en-US"/>
        </w:rPr>
        <w:t>Propelair</w:t>
      </w:r>
      <w:proofErr w:type="spellEnd"/>
      <w:r w:rsidR="0093148B">
        <w:rPr>
          <w:lang w:val="en-US"/>
        </w:rPr>
        <w:t>.</w:t>
      </w:r>
      <w:r>
        <w:rPr>
          <w:lang w:val="en-US"/>
        </w:rPr>
        <w:t xml:space="preserve"> (2020)</w:t>
      </w:r>
      <w:r w:rsidR="0093148B">
        <w:rPr>
          <w:lang w:val="en-US"/>
        </w:rPr>
        <w:t xml:space="preserve"> </w:t>
      </w:r>
      <w:r w:rsidR="0093148B">
        <w:rPr>
          <w:i/>
          <w:iCs/>
          <w:lang w:val="en-US"/>
        </w:rPr>
        <w:t xml:space="preserve">The commercial toilet of choice. </w:t>
      </w:r>
      <w:r w:rsidR="0093148B">
        <w:rPr>
          <w:lang w:val="en-US"/>
        </w:rPr>
        <w:t xml:space="preserve">Available at: </w:t>
      </w:r>
      <w:hyperlink r:id="rId36" w:history="1">
        <w:r w:rsidR="0093148B" w:rsidRPr="00791DCA">
          <w:rPr>
            <w:rStyle w:val="Hyperlink"/>
            <w:lang w:val="en-US"/>
          </w:rPr>
          <w:t>https://propelair.com/propelair-toilet/</w:t>
        </w:r>
      </w:hyperlink>
      <w:r w:rsidR="0093148B">
        <w:rPr>
          <w:lang w:val="en-US"/>
        </w:rPr>
        <w:t xml:space="preserve"> (Accessed: 5</w:t>
      </w:r>
      <w:r w:rsidR="0093148B" w:rsidRPr="0093148B">
        <w:rPr>
          <w:vertAlign w:val="superscript"/>
          <w:lang w:val="en-US"/>
        </w:rPr>
        <w:t>th</w:t>
      </w:r>
      <w:r w:rsidR="0093148B">
        <w:rPr>
          <w:lang w:val="en-US"/>
        </w:rPr>
        <w:t xml:space="preserve"> February 2020).</w:t>
      </w:r>
    </w:p>
    <w:p w14:paraId="6FA76652" w14:textId="3EF21180" w:rsidR="00352139" w:rsidRDefault="00352139" w:rsidP="00352139">
      <w:pPr>
        <w:rPr>
          <w:lang w:val="en-US"/>
        </w:rPr>
      </w:pPr>
    </w:p>
    <w:p w14:paraId="67963CC1" w14:textId="7C177101" w:rsidR="003C0407" w:rsidRPr="0021309A" w:rsidRDefault="003C0407" w:rsidP="00352139">
      <w:pPr>
        <w:rPr>
          <w:lang w:val="en-US"/>
        </w:rPr>
      </w:pPr>
      <w:r>
        <w:rPr>
          <w:lang w:val="en-US"/>
        </w:rPr>
        <w:t>Remeha</w:t>
      </w:r>
      <w:r w:rsidR="0021309A">
        <w:rPr>
          <w:lang w:val="en-US"/>
        </w:rPr>
        <w:t>.</w:t>
      </w:r>
      <w:r>
        <w:rPr>
          <w:lang w:val="en-US"/>
        </w:rPr>
        <w:t xml:space="preserve"> (2020)</w:t>
      </w:r>
      <w:r w:rsidR="0021309A">
        <w:rPr>
          <w:lang w:val="en-US"/>
        </w:rPr>
        <w:t xml:space="preserve"> </w:t>
      </w:r>
      <w:r w:rsidR="0021309A">
        <w:rPr>
          <w:i/>
          <w:iCs/>
          <w:lang w:val="en-US"/>
        </w:rPr>
        <w:t xml:space="preserve">Gas 210 ECO PRO. </w:t>
      </w:r>
      <w:r w:rsidR="0021309A">
        <w:rPr>
          <w:lang w:val="en-US"/>
        </w:rPr>
        <w:t xml:space="preserve">Available at: </w:t>
      </w:r>
      <w:hyperlink r:id="rId37" w:history="1">
        <w:r w:rsidR="0021309A" w:rsidRPr="00791DCA">
          <w:rPr>
            <w:rStyle w:val="Hyperlink"/>
            <w:lang w:val="en-US"/>
          </w:rPr>
          <w:t>https://www.remeha.co.uk/Products/Floor-Standing-Range/Gas-210-Eco-Pro</w:t>
        </w:r>
      </w:hyperlink>
      <w:r w:rsidR="0021309A">
        <w:rPr>
          <w:lang w:val="en-US"/>
        </w:rPr>
        <w:t xml:space="preserve"> (Accessed: 5</w:t>
      </w:r>
      <w:r w:rsidR="0021309A" w:rsidRPr="0021309A">
        <w:rPr>
          <w:vertAlign w:val="superscript"/>
          <w:lang w:val="en-US"/>
        </w:rPr>
        <w:t>th</w:t>
      </w:r>
      <w:r w:rsidR="0021309A">
        <w:rPr>
          <w:lang w:val="en-US"/>
        </w:rPr>
        <w:t xml:space="preserve"> February 2020). </w:t>
      </w:r>
    </w:p>
    <w:p w14:paraId="2DB13EBD" w14:textId="03C0AFBB" w:rsidR="001446B8" w:rsidRDefault="001446B8" w:rsidP="00352139">
      <w:pPr>
        <w:rPr>
          <w:lang w:val="en-US"/>
        </w:rPr>
      </w:pPr>
    </w:p>
    <w:p w14:paraId="12224EF6" w14:textId="3612B2F1" w:rsidR="001446B8" w:rsidRDefault="001446B8" w:rsidP="00352139">
      <w:pPr>
        <w:rPr>
          <w:lang w:val="en-US"/>
        </w:rPr>
      </w:pPr>
      <w:r>
        <w:rPr>
          <w:lang w:val="en-US"/>
        </w:rPr>
        <w:t xml:space="preserve">Sullivan, E (2005) </w:t>
      </w:r>
      <w:r w:rsidRPr="000B42E4">
        <w:rPr>
          <w:i/>
          <w:iCs/>
          <w:lang w:val="en-US"/>
        </w:rPr>
        <w:t>Building operating management</w:t>
      </w:r>
      <w:r>
        <w:rPr>
          <w:lang w:val="en-US"/>
        </w:rPr>
        <w:t>, p</w:t>
      </w:r>
      <w:r w:rsidR="000B42E4">
        <w:rPr>
          <w:lang w:val="en-US"/>
        </w:rPr>
        <w:t xml:space="preserve">p. </w:t>
      </w:r>
      <w:r>
        <w:rPr>
          <w:lang w:val="en-US"/>
        </w:rPr>
        <w:t>27-30</w:t>
      </w:r>
      <w:r w:rsidR="000B42E4">
        <w:rPr>
          <w:lang w:val="en-US"/>
        </w:rPr>
        <w:t xml:space="preserve">. </w:t>
      </w:r>
    </w:p>
    <w:p w14:paraId="3AB3220D" w14:textId="052E296A" w:rsidR="008E004B" w:rsidRDefault="008E004B" w:rsidP="00352139">
      <w:pPr>
        <w:rPr>
          <w:lang w:val="en-US"/>
        </w:rPr>
      </w:pPr>
    </w:p>
    <w:p w14:paraId="56F76F12" w14:textId="6D6CDBC7" w:rsidR="008E004B" w:rsidRDefault="008E004B" w:rsidP="00352139">
      <w:pPr>
        <w:rPr>
          <w:lang w:val="en-US"/>
        </w:rPr>
      </w:pPr>
    </w:p>
    <w:p w14:paraId="0438641F" w14:textId="0265B270" w:rsidR="008E004B" w:rsidRDefault="008E004B" w:rsidP="00352139">
      <w:pPr>
        <w:rPr>
          <w:lang w:val="en-US"/>
        </w:rPr>
      </w:pPr>
    </w:p>
    <w:p w14:paraId="127B1682" w14:textId="171B25F7" w:rsidR="008E004B" w:rsidRDefault="008E004B" w:rsidP="00352139">
      <w:pPr>
        <w:rPr>
          <w:lang w:val="en-US"/>
        </w:rPr>
      </w:pPr>
    </w:p>
    <w:p w14:paraId="078C29B5" w14:textId="2728C857" w:rsidR="008E004B" w:rsidRDefault="008E004B" w:rsidP="00352139">
      <w:pPr>
        <w:rPr>
          <w:lang w:val="en-US"/>
        </w:rPr>
      </w:pPr>
    </w:p>
    <w:p w14:paraId="629A854C" w14:textId="5CF8B0B0" w:rsidR="008E004B" w:rsidRDefault="008E004B" w:rsidP="00352139">
      <w:pPr>
        <w:rPr>
          <w:lang w:val="en-US"/>
        </w:rPr>
      </w:pPr>
    </w:p>
    <w:p w14:paraId="4B9F4859" w14:textId="38A75433" w:rsidR="008E004B" w:rsidRDefault="008E004B" w:rsidP="00352139">
      <w:pPr>
        <w:rPr>
          <w:lang w:val="en-US"/>
        </w:rPr>
      </w:pPr>
    </w:p>
    <w:p w14:paraId="06560884" w14:textId="2276CB8F" w:rsidR="008E004B" w:rsidRDefault="008E004B" w:rsidP="008E004B">
      <w:pPr>
        <w:pStyle w:val="Heading1"/>
        <w:rPr>
          <w:lang w:val="en-US"/>
        </w:rPr>
      </w:pPr>
      <w:bookmarkStart w:id="25" w:name="_Toc35171290"/>
      <w:r>
        <w:rPr>
          <w:lang w:val="en-US"/>
        </w:rPr>
        <w:lastRenderedPageBreak/>
        <w:t>Appendix</w:t>
      </w:r>
      <w:bookmarkEnd w:id="25"/>
    </w:p>
    <w:p w14:paraId="426BFFE5" w14:textId="4D5AB35C" w:rsidR="008E004B" w:rsidRDefault="008E004B" w:rsidP="008E004B">
      <w:pPr>
        <w:pStyle w:val="Heading2"/>
        <w:rPr>
          <w:lang w:val="en-US"/>
        </w:rPr>
      </w:pPr>
      <w:bookmarkStart w:id="26" w:name="_Toc35171291"/>
      <w:r>
        <w:rPr>
          <w:lang w:val="en-US"/>
        </w:rPr>
        <w:t>Appendix 1 – Degree Days</w:t>
      </w:r>
      <w:bookmarkEnd w:id="26"/>
      <w:r>
        <w:rPr>
          <w:lang w:val="en-US"/>
        </w:rPr>
        <w:t xml:space="preserve"> </w:t>
      </w:r>
    </w:p>
    <w:p w14:paraId="2B9FBABF" w14:textId="757761DE" w:rsidR="008E004B" w:rsidRDefault="008E004B" w:rsidP="008E004B">
      <w:pPr>
        <w:rPr>
          <w:lang w:val="en-US"/>
        </w:rPr>
      </w:pPr>
      <w:r>
        <w:rPr>
          <w:noProof/>
          <w:lang w:val="en-US"/>
        </w:rPr>
        <w:drawing>
          <wp:inline distT="0" distB="0" distL="0" distR="0" wp14:anchorId="3C1DD385" wp14:editId="5340BBF4">
            <wp:extent cx="5727700" cy="5565140"/>
            <wp:effectExtent l="0" t="0" r="0" b="0"/>
            <wp:docPr id="31" name="Picture 3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D7987C2B-E0D9-4C2C-8D06-D6E85FCB88B7.jpeg"/>
                    <pic:cNvPicPr/>
                  </pic:nvPicPr>
                  <pic:blipFill>
                    <a:blip r:embed="rId38">
                      <a:extLst>
                        <a:ext uri="{28A0092B-C50C-407E-A947-70E740481C1C}">
                          <a14:useLocalDpi xmlns:a14="http://schemas.microsoft.com/office/drawing/2010/main" val="0"/>
                        </a:ext>
                      </a:extLst>
                    </a:blip>
                    <a:stretch>
                      <a:fillRect/>
                    </a:stretch>
                  </pic:blipFill>
                  <pic:spPr>
                    <a:xfrm>
                      <a:off x="0" y="0"/>
                      <a:ext cx="5727700" cy="5565140"/>
                    </a:xfrm>
                    <a:prstGeom prst="rect">
                      <a:avLst/>
                    </a:prstGeom>
                  </pic:spPr>
                </pic:pic>
              </a:graphicData>
            </a:graphic>
          </wp:inline>
        </w:drawing>
      </w:r>
    </w:p>
    <w:p w14:paraId="7FF286DE" w14:textId="3434EA77" w:rsidR="008E004B" w:rsidRDefault="007829B0" w:rsidP="008E004B">
      <w:pPr>
        <w:jc w:val="right"/>
        <w:rPr>
          <w:lang w:val="en-US"/>
        </w:rPr>
      </w:pPr>
      <w:hyperlink r:id="rId39" w:anchor="generate" w:history="1">
        <w:r w:rsidR="008E004B" w:rsidRPr="00791DCA">
          <w:rPr>
            <w:rStyle w:val="Hyperlink"/>
            <w:lang w:val="en-US"/>
          </w:rPr>
          <w:t>https://www.degreedays.net/#generate</w:t>
        </w:r>
      </w:hyperlink>
      <w:r w:rsidR="008E004B">
        <w:rPr>
          <w:lang w:val="en-US"/>
        </w:rPr>
        <w:t xml:space="preserve"> </w:t>
      </w:r>
    </w:p>
    <w:p w14:paraId="6D1395A5" w14:textId="6CA116BD" w:rsidR="001B5936" w:rsidRDefault="001B5936" w:rsidP="008E004B">
      <w:pPr>
        <w:jc w:val="right"/>
        <w:rPr>
          <w:lang w:val="en-US"/>
        </w:rPr>
      </w:pPr>
    </w:p>
    <w:p w14:paraId="7AF23356" w14:textId="38A872FD" w:rsidR="001B5936" w:rsidRDefault="001B5936" w:rsidP="008E004B">
      <w:pPr>
        <w:jc w:val="right"/>
        <w:rPr>
          <w:lang w:val="en-US"/>
        </w:rPr>
      </w:pPr>
    </w:p>
    <w:p w14:paraId="31501A6B" w14:textId="691251C9" w:rsidR="001B5936" w:rsidRDefault="001B5936" w:rsidP="001B5936">
      <w:pPr>
        <w:rPr>
          <w:lang w:val="en-US"/>
        </w:rPr>
      </w:pPr>
    </w:p>
    <w:p w14:paraId="7ED880D4" w14:textId="52D34C09" w:rsidR="001B5936" w:rsidRDefault="001B5936" w:rsidP="001B5936">
      <w:pPr>
        <w:rPr>
          <w:lang w:val="en-US"/>
        </w:rPr>
      </w:pPr>
    </w:p>
    <w:p w14:paraId="0F18DB66" w14:textId="47A5A1A2" w:rsidR="001B5936" w:rsidRDefault="001B5936" w:rsidP="001B5936">
      <w:pPr>
        <w:rPr>
          <w:lang w:val="en-US"/>
        </w:rPr>
      </w:pPr>
    </w:p>
    <w:p w14:paraId="3836ABEE" w14:textId="246E8867" w:rsidR="001B5936" w:rsidRDefault="001B5936" w:rsidP="001B5936">
      <w:pPr>
        <w:rPr>
          <w:lang w:val="en-US"/>
        </w:rPr>
      </w:pPr>
    </w:p>
    <w:p w14:paraId="3F73A113" w14:textId="51F71E95" w:rsidR="001B5936" w:rsidRDefault="001B5936" w:rsidP="001B5936">
      <w:pPr>
        <w:rPr>
          <w:lang w:val="en-US"/>
        </w:rPr>
      </w:pPr>
    </w:p>
    <w:p w14:paraId="105D1B50" w14:textId="5EED9617" w:rsidR="001B5936" w:rsidRDefault="001B5936" w:rsidP="001B5936">
      <w:pPr>
        <w:rPr>
          <w:lang w:val="en-US"/>
        </w:rPr>
      </w:pPr>
    </w:p>
    <w:p w14:paraId="5BA3DBE0" w14:textId="38371351" w:rsidR="001B5936" w:rsidRDefault="001B5936" w:rsidP="001B5936">
      <w:pPr>
        <w:rPr>
          <w:lang w:val="en-US"/>
        </w:rPr>
      </w:pPr>
    </w:p>
    <w:p w14:paraId="33ECD654" w14:textId="1FE72E6F" w:rsidR="001B5936" w:rsidRDefault="001B5936" w:rsidP="001B5936">
      <w:pPr>
        <w:rPr>
          <w:lang w:val="en-US"/>
        </w:rPr>
      </w:pPr>
    </w:p>
    <w:p w14:paraId="02ED0A9B" w14:textId="5ABC8B36" w:rsidR="001B5936" w:rsidRDefault="001B5936" w:rsidP="001B5936">
      <w:pPr>
        <w:rPr>
          <w:lang w:val="en-US"/>
        </w:rPr>
      </w:pPr>
    </w:p>
    <w:p w14:paraId="0E358B96" w14:textId="3738B25D" w:rsidR="001B5936" w:rsidRDefault="001B5936" w:rsidP="001B5936">
      <w:pPr>
        <w:rPr>
          <w:lang w:val="en-US"/>
        </w:rPr>
      </w:pPr>
    </w:p>
    <w:p w14:paraId="151F6E75" w14:textId="71DD3BB8" w:rsidR="001B5936" w:rsidRDefault="001B5936" w:rsidP="001B5936">
      <w:pPr>
        <w:rPr>
          <w:lang w:val="en-US"/>
        </w:rPr>
      </w:pPr>
    </w:p>
    <w:p w14:paraId="4F48EB0B" w14:textId="3B6DDFBC" w:rsidR="001B5936" w:rsidRDefault="001B5936" w:rsidP="001B5936">
      <w:pPr>
        <w:rPr>
          <w:lang w:val="en-US"/>
        </w:rPr>
      </w:pPr>
    </w:p>
    <w:p w14:paraId="012D07DE" w14:textId="7BF497B5" w:rsidR="001B5936" w:rsidRDefault="001B5936" w:rsidP="001B5936">
      <w:pPr>
        <w:pStyle w:val="Heading2"/>
        <w:rPr>
          <w:lang w:val="en-US"/>
        </w:rPr>
      </w:pPr>
      <w:bookmarkStart w:id="27" w:name="_Toc35171292"/>
      <w:r>
        <w:rPr>
          <w:lang w:val="en-US"/>
        </w:rPr>
        <w:lastRenderedPageBreak/>
        <w:t>Appendix 2 – Display Energy Certificate</w:t>
      </w:r>
      <w:bookmarkEnd w:id="27"/>
    </w:p>
    <w:p w14:paraId="716CF376" w14:textId="6589686F" w:rsidR="001B5936" w:rsidRDefault="001B5936" w:rsidP="001B5936">
      <w:pPr>
        <w:rPr>
          <w:lang w:val="en-US"/>
        </w:rPr>
      </w:pPr>
      <w:r>
        <w:rPr>
          <w:noProof/>
          <w:lang w:val="en-US"/>
        </w:rPr>
        <w:drawing>
          <wp:inline distT="0" distB="0" distL="0" distR="0" wp14:anchorId="6BEB8DB2" wp14:editId="01F3156B">
            <wp:extent cx="5727700" cy="7922895"/>
            <wp:effectExtent l="0" t="0" r="0" b="1905"/>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43D4D32D-5106-477C-9C86-77059E401DC2.jpeg"/>
                    <pic:cNvPicPr/>
                  </pic:nvPicPr>
                  <pic:blipFill>
                    <a:blip r:embed="rId40">
                      <a:extLst>
                        <a:ext uri="{28A0092B-C50C-407E-A947-70E740481C1C}">
                          <a14:useLocalDpi xmlns:a14="http://schemas.microsoft.com/office/drawing/2010/main" val="0"/>
                        </a:ext>
                      </a:extLst>
                    </a:blip>
                    <a:stretch>
                      <a:fillRect/>
                    </a:stretch>
                  </pic:blipFill>
                  <pic:spPr>
                    <a:xfrm>
                      <a:off x="0" y="0"/>
                      <a:ext cx="5727700" cy="7922895"/>
                    </a:xfrm>
                    <a:prstGeom prst="rect">
                      <a:avLst/>
                    </a:prstGeom>
                  </pic:spPr>
                </pic:pic>
              </a:graphicData>
            </a:graphic>
          </wp:inline>
        </w:drawing>
      </w:r>
    </w:p>
    <w:p w14:paraId="63785DDD" w14:textId="193598CE" w:rsidR="001B5936" w:rsidRDefault="001B5936" w:rsidP="001B5936">
      <w:pPr>
        <w:rPr>
          <w:lang w:val="en-US"/>
        </w:rPr>
      </w:pPr>
    </w:p>
    <w:p w14:paraId="3833D314" w14:textId="3735819B" w:rsidR="001B5936" w:rsidRDefault="001B5936" w:rsidP="001B5936">
      <w:pPr>
        <w:rPr>
          <w:lang w:val="en-US"/>
        </w:rPr>
      </w:pPr>
    </w:p>
    <w:p w14:paraId="1AB9DAE6" w14:textId="670F56E2" w:rsidR="001B5936" w:rsidRDefault="001B5936" w:rsidP="001B5936">
      <w:pPr>
        <w:rPr>
          <w:lang w:val="en-US"/>
        </w:rPr>
      </w:pPr>
    </w:p>
    <w:p w14:paraId="5285182F" w14:textId="1B47E336" w:rsidR="001B5936" w:rsidRDefault="001B5936" w:rsidP="001B5936">
      <w:pPr>
        <w:pStyle w:val="Heading2"/>
        <w:rPr>
          <w:lang w:val="en-US"/>
        </w:rPr>
      </w:pPr>
      <w:bookmarkStart w:id="28" w:name="_Toc35171293"/>
      <w:r>
        <w:rPr>
          <w:lang w:val="en-US"/>
        </w:rPr>
        <w:lastRenderedPageBreak/>
        <w:t>Appendix 3 – Energy Performance Certificate</w:t>
      </w:r>
      <w:bookmarkEnd w:id="28"/>
    </w:p>
    <w:p w14:paraId="2FE440D2" w14:textId="0481F50E" w:rsidR="001B5936" w:rsidRDefault="001B5936" w:rsidP="001B5936">
      <w:pPr>
        <w:rPr>
          <w:lang w:val="en-US"/>
        </w:rPr>
      </w:pPr>
      <w:r>
        <w:rPr>
          <w:noProof/>
          <w:lang w:val="en-US"/>
        </w:rPr>
        <w:drawing>
          <wp:inline distT="0" distB="0" distL="0" distR="0" wp14:anchorId="7AFBF29E" wp14:editId="6F21F35C">
            <wp:extent cx="5727700" cy="8042275"/>
            <wp:effectExtent l="0" t="0" r="0" b="0"/>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DA5FC7E7-BC5E-441C-A0E1-A60EBD9F9134.jpeg"/>
                    <pic:cNvPicPr/>
                  </pic:nvPicPr>
                  <pic:blipFill>
                    <a:blip r:embed="rId41">
                      <a:extLst>
                        <a:ext uri="{28A0092B-C50C-407E-A947-70E740481C1C}">
                          <a14:useLocalDpi xmlns:a14="http://schemas.microsoft.com/office/drawing/2010/main" val="0"/>
                        </a:ext>
                      </a:extLst>
                    </a:blip>
                    <a:stretch>
                      <a:fillRect/>
                    </a:stretch>
                  </pic:blipFill>
                  <pic:spPr>
                    <a:xfrm>
                      <a:off x="0" y="0"/>
                      <a:ext cx="5727700" cy="8042275"/>
                    </a:xfrm>
                    <a:prstGeom prst="rect">
                      <a:avLst/>
                    </a:prstGeom>
                  </pic:spPr>
                </pic:pic>
              </a:graphicData>
            </a:graphic>
          </wp:inline>
        </w:drawing>
      </w:r>
    </w:p>
    <w:p w14:paraId="08A2CB78" w14:textId="6E5B82ED" w:rsidR="001B5936" w:rsidRDefault="001B5936" w:rsidP="001B5936">
      <w:pPr>
        <w:rPr>
          <w:lang w:val="en-US"/>
        </w:rPr>
      </w:pPr>
    </w:p>
    <w:p w14:paraId="47BAB1F0" w14:textId="60492E0F" w:rsidR="001B5936" w:rsidRDefault="001B5936" w:rsidP="001B5936">
      <w:pPr>
        <w:rPr>
          <w:lang w:val="en-US"/>
        </w:rPr>
      </w:pPr>
    </w:p>
    <w:p w14:paraId="7278E889" w14:textId="237DCFF9" w:rsidR="001B5936" w:rsidRDefault="001B5936" w:rsidP="001B5936">
      <w:pPr>
        <w:rPr>
          <w:lang w:val="en-US"/>
        </w:rPr>
      </w:pPr>
    </w:p>
    <w:p w14:paraId="569E3D5A" w14:textId="63F71C5D" w:rsidR="001B5936" w:rsidRDefault="001B5936" w:rsidP="001B5936">
      <w:pPr>
        <w:pStyle w:val="Heading2"/>
        <w:rPr>
          <w:lang w:val="en-US"/>
        </w:rPr>
      </w:pPr>
      <w:bookmarkStart w:id="29" w:name="_Toc35171294"/>
      <w:r>
        <w:rPr>
          <w:lang w:val="en-US"/>
        </w:rPr>
        <w:lastRenderedPageBreak/>
        <w:t>Appendix 4 – Energy Management Matrix</w:t>
      </w:r>
      <w:bookmarkEnd w:id="29"/>
    </w:p>
    <w:p w14:paraId="1A07F76D" w14:textId="2D44CE5A" w:rsidR="001B5936" w:rsidRPr="001B5936" w:rsidRDefault="001B5936" w:rsidP="001B5936">
      <w:pPr>
        <w:rPr>
          <w:lang w:val="en-US"/>
        </w:rPr>
      </w:pPr>
      <w:r>
        <w:rPr>
          <w:noProof/>
          <w:lang w:val="en-US"/>
        </w:rPr>
        <w:drawing>
          <wp:inline distT="0" distB="0" distL="0" distR="0" wp14:anchorId="43AD269D" wp14:editId="4FB1656C">
            <wp:extent cx="5727700" cy="7018020"/>
            <wp:effectExtent l="0" t="0" r="0" b="5080"/>
            <wp:docPr id="37"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E8D80E3C-5082-4C2A-AE20-E1BB80F0AEC1.jpeg"/>
                    <pic:cNvPicPr/>
                  </pic:nvPicPr>
                  <pic:blipFill>
                    <a:blip r:embed="rId42">
                      <a:extLst>
                        <a:ext uri="{28A0092B-C50C-407E-A947-70E740481C1C}">
                          <a14:useLocalDpi xmlns:a14="http://schemas.microsoft.com/office/drawing/2010/main" val="0"/>
                        </a:ext>
                      </a:extLst>
                    </a:blip>
                    <a:stretch>
                      <a:fillRect/>
                    </a:stretch>
                  </pic:blipFill>
                  <pic:spPr>
                    <a:xfrm>
                      <a:off x="0" y="0"/>
                      <a:ext cx="5727700" cy="7018020"/>
                    </a:xfrm>
                    <a:prstGeom prst="rect">
                      <a:avLst/>
                    </a:prstGeom>
                  </pic:spPr>
                </pic:pic>
              </a:graphicData>
            </a:graphic>
          </wp:inline>
        </w:drawing>
      </w:r>
    </w:p>
    <w:sectPr w:rsidR="001B5936" w:rsidRPr="001B5936" w:rsidSect="00B775C3">
      <w:headerReference w:type="default" r:id="rId43"/>
      <w:footerReference w:type="even" r:id="rId44"/>
      <w:footerReference w:type="default" r:id="rId4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6F439E" w14:textId="77777777" w:rsidR="007829B0" w:rsidRDefault="007829B0" w:rsidP="000D6215">
      <w:r>
        <w:separator/>
      </w:r>
    </w:p>
  </w:endnote>
  <w:endnote w:type="continuationSeparator" w:id="0">
    <w:p w14:paraId="51B3B8CD" w14:textId="77777777" w:rsidR="007829B0" w:rsidRDefault="007829B0" w:rsidP="000D6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ldine721B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66266626"/>
      <w:docPartObj>
        <w:docPartGallery w:val="Page Numbers (Bottom of Page)"/>
        <w:docPartUnique/>
      </w:docPartObj>
    </w:sdtPr>
    <w:sdtEndPr>
      <w:rPr>
        <w:rStyle w:val="PageNumber"/>
      </w:rPr>
    </w:sdtEndPr>
    <w:sdtContent>
      <w:p w14:paraId="51A7DB34" w14:textId="6F9748D2" w:rsidR="00751A08" w:rsidRDefault="00751A08" w:rsidP="00F81E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2CD303" w14:textId="77777777" w:rsidR="00751A08" w:rsidRDefault="00751A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8136501"/>
      <w:docPartObj>
        <w:docPartGallery w:val="Page Numbers (Bottom of Page)"/>
        <w:docPartUnique/>
      </w:docPartObj>
    </w:sdtPr>
    <w:sdtEndPr>
      <w:rPr>
        <w:rStyle w:val="PageNumber"/>
      </w:rPr>
    </w:sdtEndPr>
    <w:sdtContent>
      <w:p w14:paraId="3A6159B6" w14:textId="6288CAD0" w:rsidR="00751A08" w:rsidRDefault="00751A08" w:rsidP="00F81E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1DE5B4D" w14:textId="77777777" w:rsidR="00751A08" w:rsidRDefault="00751A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377FB" w14:textId="77777777" w:rsidR="007829B0" w:rsidRDefault="007829B0" w:rsidP="000D6215">
      <w:r>
        <w:separator/>
      </w:r>
    </w:p>
  </w:footnote>
  <w:footnote w:type="continuationSeparator" w:id="0">
    <w:p w14:paraId="39474C03" w14:textId="77777777" w:rsidR="007829B0" w:rsidRDefault="007829B0" w:rsidP="000D62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CBBA56" w14:textId="7F634B7E" w:rsidR="00751A08" w:rsidRDefault="00751A08">
    <w:pPr>
      <w:pStyle w:val="Header"/>
    </w:pPr>
    <w:r>
      <w:t>Paul Hill</w:t>
    </w:r>
    <w:r>
      <w:ptab w:relativeTo="margin" w:alignment="center" w:leader="none"/>
    </w:r>
    <w:r>
      <w:t>Buildings Services and Energy Audit</w:t>
    </w:r>
    <w:r>
      <w:ptab w:relativeTo="margin" w:alignment="right" w:leader="none"/>
    </w:r>
    <w:r>
      <w:t>P139516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4483A"/>
    <w:multiLevelType w:val="hybridMultilevel"/>
    <w:tmpl w:val="29A29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16CE5"/>
    <w:multiLevelType w:val="hybridMultilevel"/>
    <w:tmpl w:val="D012C4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3C0420"/>
    <w:multiLevelType w:val="hybridMultilevel"/>
    <w:tmpl w:val="DF72A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B6728D"/>
    <w:multiLevelType w:val="multilevel"/>
    <w:tmpl w:val="5B6EFDEC"/>
    <w:lvl w:ilvl="0">
      <w:start w:val="1"/>
      <w:numFmt w:val="decimal"/>
      <w:lvlText w:val="%1."/>
      <w:lvlJc w:val="left"/>
      <w:pPr>
        <w:ind w:left="720" w:hanging="360"/>
      </w:pPr>
    </w:lvl>
    <w:lvl w:ilvl="1">
      <w:numFmt w:val="decimal"/>
      <w:isLgl/>
      <w:lvlText w:val="%1.%2"/>
      <w:lvlJc w:val="left"/>
      <w:pPr>
        <w:ind w:left="940" w:hanging="58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0B85937"/>
    <w:multiLevelType w:val="hybridMultilevel"/>
    <w:tmpl w:val="92487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57046C"/>
    <w:multiLevelType w:val="hybridMultilevel"/>
    <w:tmpl w:val="8C3AF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AA5D3F"/>
    <w:multiLevelType w:val="hybridMultilevel"/>
    <w:tmpl w:val="EC3AF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F625EC"/>
    <w:multiLevelType w:val="hybridMultilevel"/>
    <w:tmpl w:val="146E1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DC754A"/>
    <w:multiLevelType w:val="hybridMultilevel"/>
    <w:tmpl w:val="BF047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600F24"/>
    <w:multiLevelType w:val="hybridMultilevel"/>
    <w:tmpl w:val="08363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820E39"/>
    <w:multiLevelType w:val="hybridMultilevel"/>
    <w:tmpl w:val="A920C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066541"/>
    <w:multiLevelType w:val="hybridMultilevel"/>
    <w:tmpl w:val="73C0F0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866E79"/>
    <w:multiLevelType w:val="hybridMultilevel"/>
    <w:tmpl w:val="B6705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3712D4"/>
    <w:multiLevelType w:val="hybridMultilevel"/>
    <w:tmpl w:val="FD568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30F1F1A"/>
    <w:multiLevelType w:val="hybridMultilevel"/>
    <w:tmpl w:val="BAEC81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2D3F8C"/>
    <w:multiLevelType w:val="hybridMultilevel"/>
    <w:tmpl w:val="198A3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BF0C5E"/>
    <w:multiLevelType w:val="multilevel"/>
    <w:tmpl w:val="3C2CD936"/>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6DC6095C"/>
    <w:multiLevelType w:val="hybridMultilevel"/>
    <w:tmpl w:val="EC3AF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
  </w:num>
  <w:num w:numId="3">
    <w:abstractNumId w:val="7"/>
  </w:num>
  <w:num w:numId="4">
    <w:abstractNumId w:val="6"/>
  </w:num>
  <w:num w:numId="5">
    <w:abstractNumId w:val="13"/>
  </w:num>
  <w:num w:numId="6">
    <w:abstractNumId w:val="17"/>
  </w:num>
  <w:num w:numId="7">
    <w:abstractNumId w:val="3"/>
  </w:num>
  <w:num w:numId="8">
    <w:abstractNumId w:val="14"/>
  </w:num>
  <w:num w:numId="9">
    <w:abstractNumId w:val="2"/>
  </w:num>
  <w:num w:numId="10">
    <w:abstractNumId w:val="15"/>
  </w:num>
  <w:num w:numId="11">
    <w:abstractNumId w:val="0"/>
  </w:num>
  <w:num w:numId="12">
    <w:abstractNumId w:val="12"/>
  </w:num>
  <w:num w:numId="13">
    <w:abstractNumId w:val="10"/>
  </w:num>
  <w:num w:numId="14">
    <w:abstractNumId w:val="8"/>
  </w:num>
  <w:num w:numId="15">
    <w:abstractNumId w:val="5"/>
  </w:num>
  <w:num w:numId="16">
    <w:abstractNumId w:val="9"/>
  </w:num>
  <w:num w:numId="17">
    <w:abstractNumId w:val="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4FF"/>
    <w:rsid w:val="000038C3"/>
    <w:rsid w:val="00010308"/>
    <w:rsid w:val="000137E3"/>
    <w:rsid w:val="000147DC"/>
    <w:rsid w:val="00026449"/>
    <w:rsid w:val="000614BA"/>
    <w:rsid w:val="00064624"/>
    <w:rsid w:val="00082260"/>
    <w:rsid w:val="000A305A"/>
    <w:rsid w:val="000A3383"/>
    <w:rsid w:val="000A53FC"/>
    <w:rsid w:val="000A792E"/>
    <w:rsid w:val="000B42E4"/>
    <w:rsid w:val="000C28B8"/>
    <w:rsid w:val="000C60AA"/>
    <w:rsid w:val="000D1433"/>
    <w:rsid w:val="000D6215"/>
    <w:rsid w:val="000D7441"/>
    <w:rsid w:val="000E3191"/>
    <w:rsid w:val="000E6D6B"/>
    <w:rsid w:val="000F5589"/>
    <w:rsid w:val="001001CF"/>
    <w:rsid w:val="001016D9"/>
    <w:rsid w:val="00103F92"/>
    <w:rsid w:val="001077D5"/>
    <w:rsid w:val="00126386"/>
    <w:rsid w:val="00132F0A"/>
    <w:rsid w:val="00134448"/>
    <w:rsid w:val="001446B8"/>
    <w:rsid w:val="00151B65"/>
    <w:rsid w:val="00174D2E"/>
    <w:rsid w:val="001831CC"/>
    <w:rsid w:val="001A1ADA"/>
    <w:rsid w:val="001B10BC"/>
    <w:rsid w:val="001B5936"/>
    <w:rsid w:val="001D52FE"/>
    <w:rsid w:val="001D5BE3"/>
    <w:rsid w:val="001D799F"/>
    <w:rsid w:val="001F1DF9"/>
    <w:rsid w:val="001F5578"/>
    <w:rsid w:val="0020007B"/>
    <w:rsid w:val="0021309A"/>
    <w:rsid w:val="002166C5"/>
    <w:rsid w:val="00225F92"/>
    <w:rsid w:val="0023780D"/>
    <w:rsid w:val="0024106B"/>
    <w:rsid w:val="00264343"/>
    <w:rsid w:val="002C2FC3"/>
    <w:rsid w:val="002F1659"/>
    <w:rsid w:val="00316166"/>
    <w:rsid w:val="00325A13"/>
    <w:rsid w:val="00333B1C"/>
    <w:rsid w:val="003365A9"/>
    <w:rsid w:val="00345628"/>
    <w:rsid w:val="00352139"/>
    <w:rsid w:val="00382111"/>
    <w:rsid w:val="00386984"/>
    <w:rsid w:val="003977A6"/>
    <w:rsid w:val="003A16EC"/>
    <w:rsid w:val="003B6522"/>
    <w:rsid w:val="003C0407"/>
    <w:rsid w:val="003E5779"/>
    <w:rsid w:val="004159D5"/>
    <w:rsid w:val="00433FE8"/>
    <w:rsid w:val="00462302"/>
    <w:rsid w:val="00470003"/>
    <w:rsid w:val="00480116"/>
    <w:rsid w:val="0048121E"/>
    <w:rsid w:val="0048539F"/>
    <w:rsid w:val="004A4444"/>
    <w:rsid w:val="004A7DFE"/>
    <w:rsid w:val="004C343D"/>
    <w:rsid w:val="004C402A"/>
    <w:rsid w:val="004C5837"/>
    <w:rsid w:val="004D2D06"/>
    <w:rsid w:val="004E2D5E"/>
    <w:rsid w:val="004E73DA"/>
    <w:rsid w:val="00521CFE"/>
    <w:rsid w:val="00534F9B"/>
    <w:rsid w:val="0053626F"/>
    <w:rsid w:val="00571007"/>
    <w:rsid w:val="0058793F"/>
    <w:rsid w:val="00595503"/>
    <w:rsid w:val="005C2CDB"/>
    <w:rsid w:val="005C7B23"/>
    <w:rsid w:val="005D3B5F"/>
    <w:rsid w:val="005D59C6"/>
    <w:rsid w:val="005E6F8A"/>
    <w:rsid w:val="005F635F"/>
    <w:rsid w:val="006008DE"/>
    <w:rsid w:val="00600E10"/>
    <w:rsid w:val="00633DAC"/>
    <w:rsid w:val="00653D93"/>
    <w:rsid w:val="006604C4"/>
    <w:rsid w:val="00674823"/>
    <w:rsid w:val="00674B5E"/>
    <w:rsid w:val="00684627"/>
    <w:rsid w:val="00684D18"/>
    <w:rsid w:val="00695B19"/>
    <w:rsid w:val="006B0931"/>
    <w:rsid w:val="006B6CEF"/>
    <w:rsid w:val="006C36A7"/>
    <w:rsid w:val="006C5ADF"/>
    <w:rsid w:val="006C6411"/>
    <w:rsid w:val="006F463B"/>
    <w:rsid w:val="007108A6"/>
    <w:rsid w:val="007202AD"/>
    <w:rsid w:val="0074646E"/>
    <w:rsid w:val="00751A08"/>
    <w:rsid w:val="00754DCF"/>
    <w:rsid w:val="00770F40"/>
    <w:rsid w:val="007741E2"/>
    <w:rsid w:val="007829B0"/>
    <w:rsid w:val="007876F0"/>
    <w:rsid w:val="00787AA4"/>
    <w:rsid w:val="007A7C1E"/>
    <w:rsid w:val="007C5805"/>
    <w:rsid w:val="00823105"/>
    <w:rsid w:val="00826145"/>
    <w:rsid w:val="00832B9D"/>
    <w:rsid w:val="00842447"/>
    <w:rsid w:val="0086011F"/>
    <w:rsid w:val="00867E24"/>
    <w:rsid w:val="008A4722"/>
    <w:rsid w:val="008A5501"/>
    <w:rsid w:val="008A5749"/>
    <w:rsid w:val="008B035D"/>
    <w:rsid w:val="008B3A5E"/>
    <w:rsid w:val="008D437B"/>
    <w:rsid w:val="008E004B"/>
    <w:rsid w:val="008E0B52"/>
    <w:rsid w:val="008F698A"/>
    <w:rsid w:val="00902FFF"/>
    <w:rsid w:val="0090615D"/>
    <w:rsid w:val="00922047"/>
    <w:rsid w:val="00925E0C"/>
    <w:rsid w:val="0093148B"/>
    <w:rsid w:val="0093241D"/>
    <w:rsid w:val="009336B6"/>
    <w:rsid w:val="00953FD1"/>
    <w:rsid w:val="00954210"/>
    <w:rsid w:val="00977617"/>
    <w:rsid w:val="00985A81"/>
    <w:rsid w:val="00994E83"/>
    <w:rsid w:val="009A160E"/>
    <w:rsid w:val="009B1319"/>
    <w:rsid w:val="009B51BF"/>
    <w:rsid w:val="009C2128"/>
    <w:rsid w:val="009D143E"/>
    <w:rsid w:val="009D6B8A"/>
    <w:rsid w:val="009E66EE"/>
    <w:rsid w:val="009E7773"/>
    <w:rsid w:val="009F12AA"/>
    <w:rsid w:val="009F1D5F"/>
    <w:rsid w:val="009F42F1"/>
    <w:rsid w:val="00A14E00"/>
    <w:rsid w:val="00A313CF"/>
    <w:rsid w:val="00A4397A"/>
    <w:rsid w:val="00A47E19"/>
    <w:rsid w:val="00A55E42"/>
    <w:rsid w:val="00A61370"/>
    <w:rsid w:val="00A87A33"/>
    <w:rsid w:val="00A915B1"/>
    <w:rsid w:val="00A92D33"/>
    <w:rsid w:val="00AA60FD"/>
    <w:rsid w:val="00AF6FD9"/>
    <w:rsid w:val="00B36BBD"/>
    <w:rsid w:val="00B41FC1"/>
    <w:rsid w:val="00B61283"/>
    <w:rsid w:val="00B628F5"/>
    <w:rsid w:val="00B775C3"/>
    <w:rsid w:val="00B95D7D"/>
    <w:rsid w:val="00BA5C55"/>
    <w:rsid w:val="00BB2C65"/>
    <w:rsid w:val="00BD6D85"/>
    <w:rsid w:val="00BE763C"/>
    <w:rsid w:val="00BF67B3"/>
    <w:rsid w:val="00C1015E"/>
    <w:rsid w:val="00C151E8"/>
    <w:rsid w:val="00C22F3A"/>
    <w:rsid w:val="00C40A19"/>
    <w:rsid w:val="00C42286"/>
    <w:rsid w:val="00C563F6"/>
    <w:rsid w:val="00C56CEB"/>
    <w:rsid w:val="00C615C7"/>
    <w:rsid w:val="00C70DEB"/>
    <w:rsid w:val="00C90F8E"/>
    <w:rsid w:val="00C935CF"/>
    <w:rsid w:val="00CA04FF"/>
    <w:rsid w:val="00CA5609"/>
    <w:rsid w:val="00CB45F5"/>
    <w:rsid w:val="00CC7963"/>
    <w:rsid w:val="00CD555B"/>
    <w:rsid w:val="00D02CD9"/>
    <w:rsid w:val="00D06A0A"/>
    <w:rsid w:val="00D131A0"/>
    <w:rsid w:val="00D3376D"/>
    <w:rsid w:val="00D41F73"/>
    <w:rsid w:val="00D551FB"/>
    <w:rsid w:val="00D566AA"/>
    <w:rsid w:val="00D756ED"/>
    <w:rsid w:val="00D87F63"/>
    <w:rsid w:val="00DE24D1"/>
    <w:rsid w:val="00DE57D9"/>
    <w:rsid w:val="00DF41CD"/>
    <w:rsid w:val="00DF62AC"/>
    <w:rsid w:val="00E108B0"/>
    <w:rsid w:val="00E2733A"/>
    <w:rsid w:val="00E327C2"/>
    <w:rsid w:val="00E4159D"/>
    <w:rsid w:val="00E45760"/>
    <w:rsid w:val="00E57547"/>
    <w:rsid w:val="00E7414D"/>
    <w:rsid w:val="00E94C4E"/>
    <w:rsid w:val="00EC78B6"/>
    <w:rsid w:val="00ED1ABF"/>
    <w:rsid w:val="00ED220D"/>
    <w:rsid w:val="00F000CF"/>
    <w:rsid w:val="00F0593D"/>
    <w:rsid w:val="00F21687"/>
    <w:rsid w:val="00F23588"/>
    <w:rsid w:val="00F43B81"/>
    <w:rsid w:val="00F71433"/>
    <w:rsid w:val="00F81E48"/>
    <w:rsid w:val="00F8654E"/>
    <w:rsid w:val="00FA6DBB"/>
    <w:rsid w:val="00FB0672"/>
    <w:rsid w:val="00FC0C40"/>
    <w:rsid w:val="00FC67F5"/>
    <w:rsid w:val="00FD59CC"/>
    <w:rsid w:val="00FE22B1"/>
    <w:rsid w:val="00FE3AE9"/>
    <w:rsid w:val="00FF38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F5590"/>
  <w15:chartTrackingRefBased/>
  <w15:docId w15:val="{698A1D72-5241-EE46-94ED-522030333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04F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551F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04F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A04F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A04FF"/>
    <w:pPr>
      <w:spacing w:before="120"/>
    </w:pPr>
    <w:rPr>
      <w:b/>
      <w:bCs/>
      <w:i/>
      <w:iCs/>
    </w:rPr>
  </w:style>
  <w:style w:type="paragraph" w:styleId="TOC2">
    <w:name w:val="toc 2"/>
    <w:basedOn w:val="Normal"/>
    <w:next w:val="Normal"/>
    <w:autoRedefine/>
    <w:uiPriority w:val="39"/>
    <w:unhideWhenUsed/>
    <w:rsid w:val="00CA04FF"/>
    <w:pPr>
      <w:spacing w:before="120"/>
      <w:ind w:left="240"/>
    </w:pPr>
    <w:rPr>
      <w:b/>
      <w:bCs/>
      <w:sz w:val="22"/>
      <w:szCs w:val="22"/>
    </w:rPr>
  </w:style>
  <w:style w:type="paragraph" w:styleId="TOC3">
    <w:name w:val="toc 3"/>
    <w:basedOn w:val="Normal"/>
    <w:next w:val="Normal"/>
    <w:autoRedefine/>
    <w:uiPriority w:val="39"/>
    <w:semiHidden/>
    <w:unhideWhenUsed/>
    <w:rsid w:val="00CA04FF"/>
    <w:pPr>
      <w:ind w:left="480"/>
    </w:pPr>
    <w:rPr>
      <w:sz w:val="20"/>
      <w:szCs w:val="20"/>
    </w:rPr>
  </w:style>
  <w:style w:type="paragraph" w:styleId="TOC4">
    <w:name w:val="toc 4"/>
    <w:basedOn w:val="Normal"/>
    <w:next w:val="Normal"/>
    <w:autoRedefine/>
    <w:uiPriority w:val="39"/>
    <w:semiHidden/>
    <w:unhideWhenUsed/>
    <w:rsid w:val="00CA04FF"/>
    <w:pPr>
      <w:ind w:left="720"/>
    </w:pPr>
    <w:rPr>
      <w:sz w:val="20"/>
      <w:szCs w:val="20"/>
    </w:rPr>
  </w:style>
  <w:style w:type="paragraph" w:styleId="TOC5">
    <w:name w:val="toc 5"/>
    <w:basedOn w:val="Normal"/>
    <w:next w:val="Normal"/>
    <w:autoRedefine/>
    <w:uiPriority w:val="39"/>
    <w:semiHidden/>
    <w:unhideWhenUsed/>
    <w:rsid w:val="00CA04FF"/>
    <w:pPr>
      <w:ind w:left="960"/>
    </w:pPr>
    <w:rPr>
      <w:sz w:val="20"/>
      <w:szCs w:val="20"/>
    </w:rPr>
  </w:style>
  <w:style w:type="paragraph" w:styleId="TOC6">
    <w:name w:val="toc 6"/>
    <w:basedOn w:val="Normal"/>
    <w:next w:val="Normal"/>
    <w:autoRedefine/>
    <w:uiPriority w:val="39"/>
    <w:semiHidden/>
    <w:unhideWhenUsed/>
    <w:rsid w:val="00CA04FF"/>
    <w:pPr>
      <w:ind w:left="1200"/>
    </w:pPr>
    <w:rPr>
      <w:sz w:val="20"/>
      <w:szCs w:val="20"/>
    </w:rPr>
  </w:style>
  <w:style w:type="paragraph" w:styleId="TOC7">
    <w:name w:val="toc 7"/>
    <w:basedOn w:val="Normal"/>
    <w:next w:val="Normal"/>
    <w:autoRedefine/>
    <w:uiPriority w:val="39"/>
    <w:semiHidden/>
    <w:unhideWhenUsed/>
    <w:rsid w:val="00CA04FF"/>
    <w:pPr>
      <w:ind w:left="1440"/>
    </w:pPr>
    <w:rPr>
      <w:sz w:val="20"/>
      <w:szCs w:val="20"/>
    </w:rPr>
  </w:style>
  <w:style w:type="paragraph" w:styleId="TOC8">
    <w:name w:val="toc 8"/>
    <w:basedOn w:val="Normal"/>
    <w:next w:val="Normal"/>
    <w:autoRedefine/>
    <w:uiPriority w:val="39"/>
    <w:semiHidden/>
    <w:unhideWhenUsed/>
    <w:rsid w:val="00CA04FF"/>
    <w:pPr>
      <w:ind w:left="1680"/>
    </w:pPr>
    <w:rPr>
      <w:sz w:val="20"/>
      <w:szCs w:val="20"/>
    </w:rPr>
  </w:style>
  <w:style w:type="paragraph" w:styleId="TOC9">
    <w:name w:val="toc 9"/>
    <w:basedOn w:val="Normal"/>
    <w:next w:val="Normal"/>
    <w:autoRedefine/>
    <w:uiPriority w:val="39"/>
    <w:semiHidden/>
    <w:unhideWhenUsed/>
    <w:rsid w:val="00CA04FF"/>
    <w:pPr>
      <w:ind w:left="1920"/>
    </w:pPr>
    <w:rPr>
      <w:sz w:val="20"/>
      <w:szCs w:val="20"/>
    </w:rPr>
  </w:style>
  <w:style w:type="character" w:styleId="Hyperlink">
    <w:name w:val="Hyperlink"/>
    <w:basedOn w:val="DefaultParagraphFont"/>
    <w:uiPriority w:val="99"/>
    <w:unhideWhenUsed/>
    <w:rsid w:val="00CA04FF"/>
    <w:rPr>
      <w:color w:val="0563C1" w:themeColor="hyperlink"/>
      <w:u w:val="single"/>
    </w:rPr>
  </w:style>
  <w:style w:type="paragraph" w:styleId="ListParagraph">
    <w:name w:val="List Paragraph"/>
    <w:basedOn w:val="Normal"/>
    <w:uiPriority w:val="34"/>
    <w:qFormat/>
    <w:rsid w:val="00352139"/>
    <w:pPr>
      <w:ind w:left="720"/>
      <w:contextualSpacing/>
    </w:pPr>
  </w:style>
  <w:style w:type="character" w:styleId="UnresolvedMention">
    <w:name w:val="Unresolved Mention"/>
    <w:basedOn w:val="DefaultParagraphFont"/>
    <w:uiPriority w:val="99"/>
    <w:semiHidden/>
    <w:unhideWhenUsed/>
    <w:rsid w:val="00FB0672"/>
    <w:rPr>
      <w:color w:val="605E5C"/>
      <w:shd w:val="clear" w:color="auto" w:fill="E1DFDD"/>
    </w:rPr>
  </w:style>
  <w:style w:type="character" w:customStyle="1" w:styleId="Heading2Char">
    <w:name w:val="Heading 2 Char"/>
    <w:basedOn w:val="DefaultParagraphFont"/>
    <w:link w:val="Heading2"/>
    <w:uiPriority w:val="9"/>
    <w:rsid w:val="00D551FB"/>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0D6215"/>
    <w:pPr>
      <w:tabs>
        <w:tab w:val="center" w:pos="4680"/>
        <w:tab w:val="right" w:pos="9360"/>
      </w:tabs>
    </w:pPr>
  </w:style>
  <w:style w:type="character" w:customStyle="1" w:styleId="HeaderChar">
    <w:name w:val="Header Char"/>
    <w:basedOn w:val="DefaultParagraphFont"/>
    <w:link w:val="Header"/>
    <w:uiPriority w:val="99"/>
    <w:rsid w:val="000D6215"/>
  </w:style>
  <w:style w:type="paragraph" w:styleId="Footer">
    <w:name w:val="footer"/>
    <w:basedOn w:val="Normal"/>
    <w:link w:val="FooterChar"/>
    <w:uiPriority w:val="99"/>
    <w:unhideWhenUsed/>
    <w:rsid w:val="000D6215"/>
    <w:pPr>
      <w:tabs>
        <w:tab w:val="center" w:pos="4680"/>
        <w:tab w:val="right" w:pos="9360"/>
      </w:tabs>
    </w:pPr>
  </w:style>
  <w:style w:type="character" w:customStyle="1" w:styleId="FooterChar">
    <w:name w:val="Footer Char"/>
    <w:basedOn w:val="DefaultParagraphFont"/>
    <w:link w:val="Footer"/>
    <w:uiPriority w:val="99"/>
    <w:rsid w:val="000D6215"/>
  </w:style>
  <w:style w:type="character" w:styleId="PageNumber">
    <w:name w:val="page number"/>
    <w:basedOn w:val="DefaultParagraphFont"/>
    <w:uiPriority w:val="99"/>
    <w:semiHidden/>
    <w:unhideWhenUsed/>
    <w:rsid w:val="000D6215"/>
  </w:style>
  <w:style w:type="paragraph" w:styleId="NormalWeb">
    <w:name w:val="Normal (Web)"/>
    <w:basedOn w:val="Normal"/>
    <w:uiPriority w:val="99"/>
    <w:unhideWhenUsed/>
    <w:rsid w:val="006008DE"/>
    <w:pPr>
      <w:spacing w:before="100" w:beforeAutospacing="1" w:after="100" w:afterAutospacing="1"/>
    </w:pPr>
    <w:rPr>
      <w:rFonts w:ascii="Times New Roman" w:eastAsia="Times New Roman" w:hAnsi="Times New Roman" w:cs="Times New Roman"/>
      <w:lang w:eastAsia="en-GB"/>
    </w:rPr>
  </w:style>
  <w:style w:type="paragraph" w:styleId="NoSpacing">
    <w:name w:val="No Spacing"/>
    <w:link w:val="NoSpacingChar"/>
    <w:uiPriority w:val="1"/>
    <w:qFormat/>
    <w:rsid w:val="00BA5C55"/>
    <w:rPr>
      <w:rFonts w:eastAsiaTheme="minorEastAsia"/>
      <w:sz w:val="22"/>
      <w:szCs w:val="22"/>
      <w:lang w:val="en-US" w:eastAsia="zh-CN"/>
    </w:rPr>
  </w:style>
  <w:style w:type="character" w:customStyle="1" w:styleId="NoSpacingChar">
    <w:name w:val="No Spacing Char"/>
    <w:basedOn w:val="DefaultParagraphFont"/>
    <w:link w:val="NoSpacing"/>
    <w:uiPriority w:val="1"/>
    <w:rsid w:val="00BA5C55"/>
    <w:rPr>
      <w:rFonts w:eastAsiaTheme="minorEastAsia"/>
      <w:sz w:val="22"/>
      <w:szCs w:val="22"/>
      <w:lang w:val="en-US" w:eastAsia="zh-CN"/>
    </w:rPr>
  </w:style>
  <w:style w:type="character" w:styleId="FollowedHyperlink">
    <w:name w:val="FollowedHyperlink"/>
    <w:basedOn w:val="DefaultParagraphFont"/>
    <w:uiPriority w:val="99"/>
    <w:semiHidden/>
    <w:unhideWhenUsed/>
    <w:rsid w:val="005D59C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1502405">
      <w:bodyDiv w:val="1"/>
      <w:marLeft w:val="0"/>
      <w:marRight w:val="0"/>
      <w:marTop w:val="0"/>
      <w:marBottom w:val="0"/>
      <w:divBdr>
        <w:top w:val="none" w:sz="0" w:space="0" w:color="auto"/>
        <w:left w:val="none" w:sz="0" w:space="0" w:color="auto"/>
        <w:bottom w:val="none" w:sz="0" w:space="0" w:color="auto"/>
        <w:right w:val="none" w:sz="0" w:space="0" w:color="auto"/>
      </w:divBdr>
    </w:div>
    <w:div w:id="832991813">
      <w:bodyDiv w:val="1"/>
      <w:marLeft w:val="0"/>
      <w:marRight w:val="0"/>
      <w:marTop w:val="0"/>
      <w:marBottom w:val="0"/>
      <w:divBdr>
        <w:top w:val="none" w:sz="0" w:space="0" w:color="auto"/>
        <w:left w:val="none" w:sz="0" w:space="0" w:color="auto"/>
        <w:bottom w:val="none" w:sz="0" w:space="0" w:color="auto"/>
        <w:right w:val="none" w:sz="0" w:space="0" w:color="auto"/>
      </w:divBdr>
      <w:divsChild>
        <w:div w:id="1677686577">
          <w:marLeft w:val="0"/>
          <w:marRight w:val="0"/>
          <w:marTop w:val="0"/>
          <w:marBottom w:val="0"/>
          <w:divBdr>
            <w:top w:val="none" w:sz="0" w:space="0" w:color="auto"/>
            <w:left w:val="none" w:sz="0" w:space="0" w:color="auto"/>
            <w:bottom w:val="none" w:sz="0" w:space="0" w:color="auto"/>
            <w:right w:val="none" w:sz="0" w:space="0" w:color="auto"/>
          </w:divBdr>
          <w:divsChild>
            <w:div w:id="437412493">
              <w:marLeft w:val="0"/>
              <w:marRight w:val="0"/>
              <w:marTop w:val="0"/>
              <w:marBottom w:val="0"/>
              <w:divBdr>
                <w:top w:val="none" w:sz="0" w:space="0" w:color="auto"/>
                <w:left w:val="none" w:sz="0" w:space="0" w:color="auto"/>
                <w:bottom w:val="none" w:sz="0" w:space="0" w:color="auto"/>
                <w:right w:val="none" w:sz="0" w:space="0" w:color="auto"/>
              </w:divBdr>
              <w:divsChild>
                <w:div w:id="1723557312">
                  <w:marLeft w:val="0"/>
                  <w:marRight w:val="0"/>
                  <w:marTop w:val="0"/>
                  <w:marBottom w:val="0"/>
                  <w:divBdr>
                    <w:top w:val="none" w:sz="0" w:space="0" w:color="auto"/>
                    <w:left w:val="none" w:sz="0" w:space="0" w:color="auto"/>
                    <w:bottom w:val="none" w:sz="0" w:space="0" w:color="auto"/>
                    <w:right w:val="none" w:sz="0" w:space="0" w:color="auto"/>
                  </w:divBdr>
                  <w:divsChild>
                    <w:div w:id="213779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052012">
      <w:bodyDiv w:val="1"/>
      <w:marLeft w:val="0"/>
      <w:marRight w:val="0"/>
      <w:marTop w:val="0"/>
      <w:marBottom w:val="0"/>
      <w:divBdr>
        <w:top w:val="none" w:sz="0" w:space="0" w:color="auto"/>
        <w:left w:val="none" w:sz="0" w:space="0" w:color="auto"/>
        <w:bottom w:val="none" w:sz="0" w:space="0" w:color="auto"/>
        <w:right w:val="none" w:sz="0" w:space="0" w:color="auto"/>
      </w:divBdr>
    </w:div>
    <w:div w:id="1175802266">
      <w:bodyDiv w:val="1"/>
      <w:marLeft w:val="0"/>
      <w:marRight w:val="0"/>
      <w:marTop w:val="0"/>
      <w:marBottom w:val="0"/>
      <w:divBdr>
        <w:top w:val="none" w:sz="0" w:space="0" w:color="auto"/>
        <w:left w:val="none" w:sz="0" w:space="0" w:color="auto"/>
        <w:bottom w:val="none" w:sz="0" w:space="0" w:color="auto"/>
        <w:right w:val="none" w:sz="0" w:space="0" w:color="auto"/>
      </w:divBdr>
    </w:div>
    <w:div w:id="1791585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s://www.degreedays.net/" TargetMode="External"/><Relationship Id="rId21" Type="http://schemas.openxmlformats.org/officeDocument/2006/relationships/image" Target="media/image13.jpeg"/><Relationship Id="rId34" Type="http://schemas.openxmlformats.org/officeDocument/2006/relationships/hyperlink" Target="https://www.ecpower.eu/en/product-range.html" TargetMode="External"/><Relationship Id="rId42" Type="http://schemas.openxmlformats.org/officeDocument/2006/relationships/image" Target="media/image25.jpeg"/><Relationship Id="rId47" Type="http://schemas.openxmlformats.org/officeDocument/2006/relationships/glossaryDocument" Target="glossary/document.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eg"/><Relationship Id="rId29" Type="http://schemas.openxmlformats.org/officeDocument/2006/relationships/image" Target="media/image20.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emf"/><Relationship Id="rId32" Type="http://schemas.openxmlformats.org/officeDocument/2006/relationships/hyperlink" Target="https://www.thecompleteuniversityguide.co.uk/cardiff" TargetMode="External"/><Relationship Id="rId37" Type="http://schemas.openxmlformats.org/officeDocument/2006/relationships/hyperlink" Target="https://www.remeha.co.uk/Products/Floor-Standing-Range/Gas-210-Eco-Pro" TargetMode="External"/><Relationship Id="rId40" Type="http://schemas.openxmlformats.org/officeDocument/2006/relationships/image" Target="media/image23.jpeg"/><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emf"/><Relationship Id="rId28" Type="http://schemas.openxmlformats.org/officeDocument/2006/relationships/image" Target="media/image19.jpeg"/><Relationship Id="rId36" Type="http://schemas.openxmlformats.org/officeDocument/2006/relationships/hyperlink" Target="https://propelair.com/propelair-toilet/" TargetMode="External"/><Relationship Id="rId10" Type="http://schemas.openxmlformats.org/officeDocument/2006/relationships/image" Target="media/image2.png"/><Relationship Id="rId19" Type="http://schemas.openxmlformats.org/officeDocument/2006/relationships/image" Target="media/image11.jpeg"/><Relationship Id="rId31" Type="http://schemas.openxmlformats.org/officeDocument/2006/relationships/hyperlink" Target="https://www.buildings.com/article-details/articleid/6087/title/chilled-beam-system" TargetMode="External"/><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eg"/><Relationship Id="rId22" Type="http://schemas.openxmlformats.org/officeDocument/2006/relationships/image" Target="media/image14.emf"/><Relationship Id="rId27" Type="http://schemas.openxmlformats.org/officeDocument/2006/relationships/hyperlink" Target="http://www.degreedays.net" TargetMode="External"/><Relationship Id="rId30" Type="http://schemas.openxmlformats.org/officeDocument/2006/relationships/image" Target="media/image21.jpeg"/><Relationship Id="rId35" Type="http://schemas.openxmlformats.org/officeDocument/2006/relationships/hyperlink" Target="https://www.isgplc.com/en/our-experience/government-public-sector-and-education/higher-education/case-study/cardiff-business-school-cardiff-construction" TargetMode="External"/><Relationship Id="rId43" Type="http://schemas.openxmlformats.org/officeDocument/2006/relationships/header" Target="header1.xml"/><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yperlink" Target="https://www.cardiff.ac.uk/campus-developments/projects/postgraduate-teaching-centre" TargetMode="External"/><Relationship Id="rId38" Type="http://schemas.openxmlformats.org/officeDocument/2006/relationships/image" Target="media/image22.jpeg"/><Relationship Id="rId46" Type="http://schemas.openxmlformats.org/officeDocument/2006/relationships/fontTable" Target="fontTable.xml"/><Relationship Id="rId20" Type="http://schemas.openxmlformats.org/officeDocument/2006/relationships/image" Target="media/image12.jpeg"/><Relationship Id="rId41" Type="http://schemas.openxmlformats.org/officeDocument/2006/relationships/image" Target="media/image2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3E3D9885844094289B0C9056C3A7A5B"/>
        <w:category>
          <w:name w:val="General"/>
          <w:gallery w:val="placeholder"/>
        </w:category>
        <w:types>
          <w:type w:val="bbPlcHdr"/>
        </w:types>
        <w:behaviors>
          <w:behavior w:val="content"/>
        </w:behaviors>
        <w:guid w:val="{3A0FEEF1-0110-E14B-9668-2F7261C6A131}"/>
      </w:docPartPr>
      <w:docPartBody>
        <w:p w:rsidR="00000000" w:rsidRDefault="00836B50" w:rsidP="00836B50">
          <w:pPr>
            <w:pStyle w:val="13E3D9885844094289B0C9056C3A7A5B"/>
          </w:pPr>
          <w:r>
            <w:rPr>
              <w:rFonts w:asciiTheme="majorHAnsi" w:eastAsiaTheme="majorEastAsia" w:hAnsiTheme="majorHAnsi" w:cstheme="majorBidi"/>
              <w:caps/>
              <w:color w:val="4472C4" w:themeColor="accent1"/>
              <w:sz w:val="80"/>
              <w:szCs w:val="80"/>
            </w:rPr>
            <w:t>[Document title]</w:t>
          </w:r>
        </w:p>
      </w:docPartBody>
    </w:docPart>
    <w:docPart>
      <w:docPartPr>
        <w:name w:val="CB1E776D38A33E4B90ADD5FB1A488A35"/>
        <w:category>
          <w:name w:val="General"/>
          <w:gallery w:val="placeholder"/>
        </w:category>
        <w:types>
          <w:type w:val="bbPlcHdr"/>
        </w:types>
        <w:behaviors>
          <w:behavior w:val="content"/>
        </w:behaviors>
        <w:guid w:val="{D94C5C31-E523-E242-8C29-80B365F5811F}"/>
      </w:docPartPr>
      <w:docPartBody>
        <w:p w:rsidR="00000000" w:rsidRDefault="00836B50" w:rsidP="00836B50">
          <w:pPr>
            <w:pStyle w:val="CB1E776D38A33E4B90ADD5FB1A488A3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ldine721BT">
    <w:altName w:val="Cambria"/>
    <w:panose1 w:val="020B0604020202020204"/>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B50"/>
    <w:rsid w:val="00836B50"/>
    <w:rsid w:val="00D66B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3E3D9885844094289B0C9056C3A7A5B">
    <w:name w:val="13E3D9885844094289B0C9056C3A7A5B"/>
    <w:rsid w:val="00836B50"/>
  </w:style>
  <w:style w:type="paragraph" w:customStyle="1" w:styleId="CB1E776D38A33E4B90ADD5FB1A488A35">
    <w:name w:val="CB1E776D38A33E4B90ADD5FB1A488A35"/>
    <w:rsid w:val="00836B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2020-03-01T00:00:00</PublishDate>
  <Abstract/>
  <CompanyAddress>Lecturer: Mr. Paul Manley</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2D891CF-F51A-9446-B9CF-EC767064F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1223</TotalTime>
  <Pages>28</Pages>
  <Words>5029</Words>
  <Characters>28668</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Student Name: Mr. paul Hill</Company>
  <LinksUpToDate>false</LinksUpToDate>
  <CharactersWithSpaces>33630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Services &amp; Energy Performance of buildings</dc:title>
  <dc:subject>Module Code: M7X01813</dc:subject>
  <dc:creator>Christopher Hill (P139516)</dc:creator>
  <cp:keywords/>
  <dc:description/>
  <cp:lastModifiedBy>Christopher Hill (P139516)</cp:lastModifiedBy>
  <cp:revision>178</cp:revision>
  <cp:lastPrinted>2020-03-03T22:24:00Z</cp:lastPrinted>
  <dcterms:created xsi:type="dcterms:W3CDTF">2020-03-03T19:01:00Z</dcterms:created>
  <dcterms:modified xsi:type="dcterms:W3CDTF">2020-03-15T13:28:00Z</dcterms:modified>
</cp:coreProperties>
</file>