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B8073" w14:textId="03468165" w:rsidR="00B54410" w:rsidRDefault="00B54410" w:rsidP="00C86C90">
      <w:pPr>
        <w:rPr>
          <w:sz w:val="32"/>
          <w:szCs w:val="32"/>
        </w:rPr>
      </w:pPr>
      <w:r w:rsidRPr="00B54410">
        <w:rPr>
          <w:sz w:val="32"/>
          <w:szCs w:val="32"/>
        </w:rPr>
        <w:t>Jessica Hazelden</w:t>
      </w:r>
    </w:p>
    <w:p w14:paraId="7EE58F14" w14:textId="77777777" w:rsidR="00B54410" w:rsidRPr="00B54410" w:rsidRDefault="00B54410" w:rsidP="00C86C90">
      <w:pPr>
        <w:rPr>
          <w:sz w:val="32"/>
          <w:szCs w:val="32"/>
        </w:rPr>
      </w:pPr>
    </w:p>
    <w:p w14:paraId="7421EF14" w14:textId="77777777" w:rsidR="00B54410" w:rsidRPr="00B54410" w:rsidRDefault="00B54410" w:rsidP="00C86C90">
      <w:pPr>
        <w:rPr>
          <w:sz w:val="32"/>
          <w:szCs w:val="32"/>
        </w:rPr>
      </w:pPr>
    </w:p>
    <w:p w14:paraId="5A5C344F" w14:textId="756ACDF0" w:rsidR="00B54410" w:rsidRPr="00B54410" w:rsidRDefault="00B54410" w:rsidP="00C86C90">
      <w:pPr>
        <w:rPr>
          <w:sz w:val="32"/>
          <w:szCs w:val="32"/>
          <w:u w:val="single"/>
        </w:rPr>
      </w:pPr>
      <w:r w:rsidRPr="00B54410">
        <w:rPr>
          <w:sz w:val="32"/>
          <w:szCs w:val="32"/>
          <w:u w:val="single"/>
        </w:rPr>
        <w:t>Café Braz – Community Hub</w:t>
      </w:r>
    </w:p>
    <w:p w14:paraId="10259E01" w14:textId="77777777" w:rsidR="00B54410" w:rsidRPr="00B54410" w:rsidRDefault="00B54410" w:rsidP="00C86C90">
      <w:pPr>
        <w:rPr>
          <w:sz w:val="32"/>
          <w:szCs w:val="32"/>
        </w:rPr>
      </w:pPr>
    </w:p>
    <w:p w14:paraId="2DC99AEF" w14:textId="77777777" w:rsidR="00B54410" w:rsidRDefault="00B54410" w:rsidP="00C86C90"/>
    <w:p w14:paraId="603DAEC8" w14:textId="77777777" w:rsidR="00B54410" w:rsidRDefault="00B54410" w:rsidP="00C86C90"/>
    <w:p w14:paraId="408A0423" w14:textId="77777777" w:rsidR="00B54410" w:rsidRDefault="00B54410" w:rsidP="00C86C90"/>
    <w:p w14:paraId="2D22FA6F" w14:textId="77777777" w:rsidR="00B54410" w:rsidRDefault="00B54410" w:rsidP="00C86C90"/>
    <w:p w14:paraId="1A1D6244" w14:textId="77777777" w:rsidR="00B54410" w:rsidRDefault="00B54410" w:rsidP="00C86C90"/>
    <w:p w14:paraId="2A68E836" w14:textId="77777777" w:rsidR="00B54410" w:rsidRDefault="00B54410" w:rsidP="00C86C90"/>
    <w:p w14:paraId="60BF41DF" w14:textId="77777777" w:rsidR="00B54410" w:rsidRDefault="00B54410" w:rsidP="00C86C90"/>
    <w:p w14:paraId="01CAF368" w14:textId="77777777" w:rsidR="00B54410" w:rsidRDefault="00B54410" w:rsidP="00C86C90"/>
    <w:p w14:paraId="2FBF9F00" w14:textId="77777777" w:rsidR="00B54410" w:rsidRDefault="00B54410" w:rsidP="00C86C90"/>
    <w:p w14:paraId="6BD6AD71" w14:textId="77777777" w:rsidR="00B54410" w:rsidRDefault="00B54410" w:rsidP="00C86C90"/>
    <w:p w14:paraId="20AEEED8" w14:textId="77777777" w:rsidR="00B54410" w:rsidRDefault="00B54410" w:rsidP="00C86C90"/>
    <w:p w14:paraId="10B70BF4" w14:textId="77777777" w:rsidR="00B54410" w:rsidRDefault="00B54410" w:rsidP="00C86C90"/>
    <w:p w14:paraId="457255B9" w14:textId="77777777" w:rsidR="00B54410" w:rsidRDefault="00B54410" w:rsidP="00C86C90"/>
    <w:p w14:paraId="5A15372B" w14:textId="77777777" w:rsidR="00B54410" w:rsidRDefault="00B54410" w:rsidP="00C86C90"/>
    <w:p w14:paraId="3B5230DE" w14:textId="77777777" w:rsidR="00B54410" w:rsidRDefault="00B54410" w:rsidP="00C86C90"/>
    <w:p w14:paraId="63D92841" w14:textId="77777777" w:rsidR="00B54410" w:rsidRDefault="00B54410" w:rsidP="00C86C90"/>
    <w:p w14:paraId="5E6923EE" w14:textId="77777777" w:rsidR="00B54410" w:rsidRDefault="00B54410" w:rsidP="00C86C90"/>
    <w:p w14:paraId="0D743679" w14:textId="77777777" w:rsidR="00B54410" w:rsidRDefault="00B54410" w:rsidP="00C86C90"/>
    <w:p w14:paraId="305E82BD" w14:textId="77777777" w:rsidR="00B54410" w:rsidRDefault="00B54410" w:rsidP="00C86C90"/>
    <w:p w14:paraId="543B2921" w14:textId="77777777" w:rsidR="00B54410" w:rsidRDefault="00B54410" w:rsidP="00C86C90"/>
    <w:p w14:paraId="7A557401" w14:textId="77777777" w:rsidR="00B54410" w:rsidRDefault="00B54410" w:rsidP="00C86C90"/>
    <w:p w14:paraId="1299EACE" w14:textId="77777777" w:rsidR="00B54410" w:rsidRDefault="00B54410" w:rsidP="00C86C90"/>
    <w:p w14:paraId="45222800" w14:textId="77777777" w:rsidR="00B54410" w:rsidRDefault="00B54410" w:rsidP="00C86C90"/>
    <w:p w14:paraId="1EB54A9D" w14:textId="4B638A99" w:rsidR="00B54410" w:rsidRDefault="00B54410" w:rsidP="00C86C90"/>
    <w:sdt>
      <w:sdtPr>
        <w:id w:val="22418145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09A7DCF" w14:textId="0DBC2A43" w:rsidR="00F21993" w:rsidRDefault="00F21993">
          <w:pPr>
            <w:pStyle w:val="TOCHeading"/>
          </w:pPr>
          <w:r>
            <w:t>Table of Contents</w:t>
          </w:r>
        </w:p>
        <w:p w14:paraId="7C8C3EF5" w14:textId="1B63B15B" w:rsidR="008F6B4A" w:rsidRDefault="00F2199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9165558" w:history="1">
            <w:r w:rsidR="008F6B4A" w:rsidRPr="007C291C">
              <w:rPr>
                <w:rStyle w:val="Hyperlink"/>
                <w:noProof/>
              </w:rPr>
              <w:t>Reflective Commentary</w:t>
            </w:r>
            <w:r w:rsidR="008F6B4A">
              <w:rPr>
                <w:noProof/>
                <w:webHidden/>
              </w:rPr>
              <w:tab/>
            </w:r>
            <w:r w:rsidR="008F6B4A">
              <w:rPr>
                <w:noProof/>
                <w:webHidden/>
              </w:rPr>
              <w:fldChar w:fldCharType="begin"/>
            </w:r>
            <w:r w:rsidR="008F6B4A">
              <w:rPr>
                <w:noProof/>
                <w:webHidden/>
              </w:rPr>
              <w:instrText xml:space="preserve"> PAGEREF _Toc189165558 \h </w:instrText>
            </w:r>
            <w:r w:rsidR="008F6B4A">
              <w:rPr>
                <w:noProof/>
                <w:webHidden/>
              </w:rPr>
            </w:r>
            <w:r w:rsidR="008F6B4A">
              <w:rPr>
                <w:noProof/>
                <w:webHidden/>
              </w:rPr>
              <w:fldChar w:fldCharType="separate"/>
            </w:r>
            <w:r w:rsidR="008F6B4A">
              <w:rPr>
                <w:noProof/>
                <w:webHidden/>
              </w:rPr>
              <w:t>3</w:t>
            </w:r>
            <w:r w:rsidR="008F6B4A">
              <w:rPr>
                <w:noProof/>
                <w:webHidden/>
              </w:rPr>
              <w:fldChar w:fldCharType="end"/>
            </w:r>
          </w:hyperlink>
        </w:p>
        <w:p w14:paraId="2B58309F" w14:textId="2A0E38F4" w:rsidR="008F6B4A" w:rsidRDefault="008F6B4A">
          <w:pPr>
            <w:pStyle w:val="TOC1"/>
            <w:tabs>
              <w:tab w:val="right" w:leader="dot" w:pos="9016"/>
            </w:tabs>
            <w:rPr>
              <w:rFonts w:eastAsiaTheme="minorEastAsia"/>
              <w:noProof/>
              <w:sz w:val="24"/>
              <w:szCs w:val="24"/>
              <w:lang w:eastAsia="en-GB"/>
            </w:rPr>
          </w:pPr>
          <w:hyperlink w:anchor="_Toc189165559" w:history="1">
            <w:r w:rsidRPr="007C291C">
              <w:rPr>
                <w:rStyle w:val="Hyperlink"/>
                <w:noProof/>
              </w:rPr>
              <w:t>Evidence</w:t>
            </w:r>
            <w:r>
              <w:rPr>
                <w:noProof/>
                <w:webHidden/>
              </w:rPr>
              <w:tab/>
            </w:r>
            <w:r>
              <w:rPr>
                <w:noProof/>
                <w:webHidden/>
              </w:rPr>
              <w:fldChar w:fldCharType="begin"/>
            </w:r>
            <w:r>
              <w:rPr>
                <w:noProof/>
                <w:webHidden/>
              </w:rPr>
              <w:instrText xml:space="preserve"> PAGEREF _Toc189165559 \h </w:instrText>
            </w:r>
            <w:r>
              <w:rPr>
                <w:noProof/>
                <w:webHidden/>
              </w:rPr>
            </w:r>
            <w:r>
              <w:rPr>
                <w:noProof/>
                <w:webHidden/>
              </w:rPr>
              <w:fldChar w:fldCharType="separate"/>
            </w:r>
            <w:r>
              <w:rPr>
                <w:noProof/>
                <w:webHidden/>
              </w:rPr>
              <w:t>5</w:t>
            </w:r>
            <w:r>
              <w:rPr>
                <w:noProof/>
                <w:webHidden/>
              </w:rPr>
              <w:fldChar w:fldCharType="end"/>
            </w:r>
          </w:hyperlink>
        </w:p>
        <w:p w14:paraId="714E01BA" w14:textId="7B003BF7" w:rsidR="008F6B4A" w:rsidRDefault="008F6B4A">
          <w:pPr>
            <w:pStyle w:val="TOC1"/>
            <w:tabs>
              <w:tab w:val="right" w:leader="dot" w:pos="9016"/>
            </w:tabs>
            <w:rPr>
              <w:rFonts w:eastAsiaTheme="minorEastAsia"/>
              <w:noProof/>
              <w:sz w:val="24"/>
              <w:szCs w:val="24"/>
              <w:lang w:eastAsia="en-GB"/>
            </w:rPr>
          </w:pPr>
          <w:hyperlink w:anchor="_Toc189165560" w:history="1">
            <w:r w:rsidRPr="007C291C">
              <w:rPr>
                <w:rStyle w:val="Hyperlink"/>
                <w:noProof/>
              </w:rPr>
              <w:t>Employee Well-Being Strategy</w:t>
            </w:r>
            <w:r>
              <w:rPr>
                <w:noProof/>
                <w:webHidden/>
              </w:rPr>
              <w:tab/>
            </w:r>
            <w:r>
              <w:rPr>
                <w:noProof/>
                <w:webHidden/>
              </w:rPr>
              <w:fldChar w:fldCharType="begin"/>
            </w:r>
            <w:r>
              <w:rPr>
                <w:noProof/>
                <w:webHidden/>
              </w:rPr>
              <w:instrText xml:space="preserve"> PAGEREF _Toc189165560 \h </w:instrText>
            </w:r>
            <w:r>
              <w:rPr>
                <w:noProof/>
                <w:webHidden/>
              </w:rPr>
            </w:r>
            <w:r>
              <w:rPr>
                <w:noProof/>
                <w:webHidden/>
              </w:rPr>
              <w:fldChar w:fldCharType="separate"/>
            </w:r>
            <w:r>
              <w:rPr>
                <w:noProof/>
                <w:webHidden/>
              </w:rPr>
              <w:t>6</w:t>
            </w:r>
            <w:r>
              <w:rPr>
                <w:noProof/>
                <w:webHidden/>
              </w:rPr>
              <w:fldChar w:fldCharType="end"/>
            </w:r>
          </w:hyperlink>
        </w:p>
        <w:p w14:paraId="58A51EBA" w14:textId="36D9CB4E" w:rsidR="008F6B4A" w:rsidRDefault="008F6B4A">
          <w:pPr>
            <w:pStyle w:val="TOC1"/>
            <w:tabs>
              <w:tab w:val="right" w:leader="dot" w:pos="9016"/>
            </w:tabs>
            <w:rPr>
              <w:rFonts w:eastAsiaTheme="minorEastAsia"/>
              <w:noProof/>
              <w:sz w:val="24"/>
              <w:szCs w:val="24"/>
              <w:lang w:eastAsia="en-GB"/>
            </w:rPr>
          </w:pPr>
          <w:hyperlink w:anchor="_Toc189165561" w:history="1">
            <w:r w:rsidRPr="007C291C">
              <w:rPr>
                <w:rStyle w:val="Hyperlink"/>
                <w:noProof/>
              </w:rPr>
              <w:t>Café Braz’s Values Statement</w:t>
            </w:r>
            <w:r>
              <w:rPr>
                <w:noProof/>
                <w:webHidden/>
              </w:rPr>
              <w:tab/>
            </w:r>
            <w:r>
              <w:rPr>
                <w:noProof/>
                <w:webHidden/>
              </w:rPr>
              <w:fldChar w:fldCharType="begin"/>
            </w:r>
            <w:r>
              <w:rPr>
                <w:noProof/>
                <w:webHidden/>
              </w:rPr>
              <w:instrText xml:space="preserve"> PAGEREF _Toc189165561 \h </w:instrText>
            </w:r>
            <w:r>
              <w:rPr>
                <w:noProof/>
                <w:webHidden/>
              </w:rPr>
            </w:r>
            <w:r>
              <w:rPr>
                <w:noProof/>
                <w:webHidden/>
              </w:rPr>
              <w:fldChar w:fldCharType="separate"/>
            </w:r>
            <w:r>
              <w:rPr>
                <w:noProof/>
                <w:webHidden/>
              </w:rPr>
              <w:t>9</w:t>
            </w:r>
            <w:r>
              <w:rPr>
                <w:noProof/>
                <w:webHidden/>
              </w:rPr>
              <w:fldChar w:fldCharType="end"/>
            </w:r>
          </w:hyperlink>
        </w:p>
        <w:p w14:paraId="51989D9C" w14:textId="2B2BFB6B" w:rsidR="008F6B4A" w:rsidRDefault="008F6B4A">
          <w:pPr>
            <w:pStyle w:val="TOC1"/>
            <w:tabs>
              <w:tab w:val="right" w:leader="dot" w:pos="9016"/>
            </w:tabs>
            <w:rPr>
              <w:rFonts w:eastAsiaTheme="minorEastAsia"/>
              <w:noProof/>
              <w:sz w:val="24"/>
              <w:szCs w:val="24"/>
              <w:lang w:eastAsia="en-GB"/>
            </w:rPr>
          </w:pPr>
          <w:hyperlink w:anchor="_Toc189165562" w:history="1">
            <w:r w:rsidRPr="007C291C">
              <w:rPr>
                <w:rStyle w:val="Hyperlink"/>
                <w:noProof/>
              </w:rPr>
              <w:t>References</w:t>
            </w:r>
            <w:r>
              <w:rPr>
                <w:noProof/>
                <w:webHidden/>
              </w:rPr>
              <w:tab/>
            </w:r>
            <w:r>
              <w:rPr>
                <w:noProof/>
                <w:webHidden/>
              </w:rPr>
              <w:fldChar w:fldCharType="begin"/>
            </w:r>
            <w:r>
              <w:rPr>
                <w:noProof/>
                <w:webHidden/>
              </w:rPr>
              <w:instrText xml:space="preserve"> PAGEREF _Toc189165562 \h </w:instrText>
            </w:r>
            <w:r>
              <w:rPr>
                <w:noProof/>
                <w:webHidden/>
              </w:rPr>
            </w:r>
            <w:r>
              <w:rPr>
                <w:noProof/>
                <w:webHidden/>
              </w:rPr>
              <w:fldChar w:fldCharType="separate"/>
            </w:r>
            <w:r>
              <w:rPr>
                <w:noProof/>
                <w:webHidden/>
              </w:rPr>
              <w:t>10</w:t>
            </w:r>
            <w:r>
              <w:rPr>
                <w:noProof/>
                <w:webHidden/>
              </w:rPr>
              <w:fldChar w:fldCharType="end"/>
            </w:r>
          </w:hyperlink>
        </w:p>
        <w:p w14:paraId="66E353EB" w14:textId="39D90BD1" w:rsidR="008F6B4A" w:rsidRDefault="008F6B4A">
          <w:pPr>
            <w:pStyle w:val="TOC1"/>
            <w:tabs>
              <w:tab w:val="right" w:leader="dot" w:pos="9016"/>
            </w:tabs>
            <w:rPr>
              <w:rFonts w:eastAsiaTheme="minorEastAsia"/>
              <w:noProof/>
              <w:sz w:val="24"/>
              <w:szCs w:val="24"/>
              <w:lang w:eastAsia="en-GB"/>
            </w:rPr>
          </w:pPr>
          <w:hyperlink w:anchor="_Toc189165563" w:history="1">
            <w:r w:rsidRPr="007C291C">
              <w:rPr>
                <w:rStyle w:val="Hyperlink"/>
                <w:noProof/>
              </w:rPr>
              <w:t>Appendices</w:t>
            </w:r>
            <w:r>
              <w:rPr>
                <w:noProof/>
                <w:webHidden/>
              </w:rPr>
              <w:tab/>
            </w:r>
            <w:r>
              <w:rPr>
                <w:noProof/>
                <w:webHidden/>
              </w:rPr>
              <w:fldChar w:fldCharType="begin"/>
            </w:r>
            <w:r>
              <w:rPr>
                <w:noProof/>
                <w:webHidden/>
              </w:rPr>
              <w:instrText xml:space="preserve"> PAGEREF _Toc189165563 \h </w:instrText>
            </w:r>
            <w:r>
              <w:rPr>
                <w:noProof/>
                <w:webHidden/>
              </w:rPr>
            </w:r>
            <w:r>
              <w:rPr>
                <w:noProof/>
                <w:webHidden/>
              </w:rPr>
              <w:fldChar w:fldCharType="separate"/>
            </w:r>
            <w:r>
              <w:rPr>
                <w:noProof/>
                <w:webHidden/>
              </w:rPr>
              <w:t>11</w:t>
            </w:r>
            <w:r>
              <w:rPr>
                <w:noProof/>
                <w:webHidden/>
              </w:rPr>
              <w:fldChar w:fldCharType="end"/>
            </w:r>
          </w:hyperlink>
        </w:p>
        <w:p w14:paraId="11D916BD" w14:textId="3A174DF1" w:rsidR="00F21993" w:rsidRDefault="00F21993">
          <w:r>
            <w:rPr>
              <w:b/>
              <w:bCs/>
            </w:rPr>
            <w:fldChar w:fldCharType="end"/>
          </w:r>
        </w:p>
      </w:sdtContent>
    </w:sdt>
    <w:p w14:paraId="6BDA9874" w14:textId="77777777" w:rsidR="00F21993" w:rsidRDefault="00F21993" w:rsidP="00C86C90"/>
    <w:p w14:paraId="6BC614B8" w14:textId="77777777" w:rsidR="00B54410" w:rsidRDefault="00B54410" w:rsidP="00C86C90"/>
    <w:p w14:paraId="4612D73E" w14:textId="77777777" w:rsidR="00B54410" w:rsidRDefault="00B54410" w:rsidP="00C86C90"/>
    <w:p w14:paraId="108555A9" w14:textId="77777777" w:rsidR="00B54410" w:rsidRDefault="00B54410" w:rsidP="00C86C90"/>
    <w:p w14:paraId="71E87572" w14:textId="77777777" w:rsidR="00B54410" w:rsidRDefault="00B54410" w:rsidP="00C86C90"/>
    <w:p w14:paraId="442C27B2" w14:textId="77777777" w:rsidR="00B54410" w:rsidRDefault="00B54410" w:rsidP="00C86C90"/>
    <w:p w14:paraId="0F25EFEB" w14:textId="77777777" w:rsidR="00B54410" w:rsidRDefault="00B54410" w:rsidP="00C86C90"/>
    <w:p w14:paraId="4F76008A" w14:textId="77777777" w:rsidR="00B54410" w:rsidRDefault="00B54410" w:rsidP="00C86C90"/>
    <w:p w14:paraId="712FF737" w14:textId="77777777" w:rsidR="00B54410" w:rsidRDefault="00B54410" w:rsidP="00C86C90"/>
    <w:p w14:paraId="265FFBB9" w14:textId="77777777" w:rsidR="00B54410" w:rsidRDefault="00B54410" w:rsidP="00C86C90"/>
    <w:p w14:paraId="4123B9B6" w14:textId="77777777" w:rsidR="00B54410" w:rsidRDefault="00B54410" w:rsidP="00C86C90"/>
    <w:p w14:paraId="7B365332" w14:textId="77777777" w:rsidR="00B54410" w:rsidRDefault="00B54410" w:rsidP="00C86C90"/>
    <w:p w14:paraId="412F047B" w14:textId="77777777" w:rsidR="00B54410" w:rsidRDefault="00B54410" w:rsidP="00C86C90"/>
    <w:p w14:paraId="798DB80A" w14:textId="77777777" w:rsidR="00B54410" w:rsidRDefault="00B54410" w:rsidP="00C86C90"/>
    <w:p w14:paraId="6DC4D15E" w14:textId="77777777" w:rsidR="00B54410" w:rsidRDefault="00B54410" w:rsidP="00C86C90"/>
    <w:p w14:paraId="6532CF11" w14:textId="77777777" w:rsidR="00B54410" w:rsidRDefault="00B54410" w:rsidP="00C86C90"/>
    <w:p w14:paraId="21C31D27" w14:textId="77777777" w:rsidR="00B54410" w:rsidRDefault="00B54410" w:rsidP="00C86C90"/>
    <w:p w14:paraId="66188D57" w14:textId="77777777" w:rsidR="00B54410" w:rsidRDefault="00B54410" w:rsidP="00C86C90"/>
    <w:p w14:paraId="4A96908E" w14:textId="77777777" w:rsidR="00B54410" w:rsidRDefault="00B54410" w:rsidP="00C86C90"/>
    <w:p w14:paraId="31B37FF7" w14:textId="77777777" w:rsidR="00B54410" w:rsidRDefault="00B54410" w:rsidP="00C86C90"/>
    <w:p w14:paraId="75805439" w14:textId="77777777" w:rsidR="008F6B4A" w:rsidRDefault="008F6B4A" w:rsidP="00F21993">
      <w:pPr>
        <w:pStyle w:val="Heading1"/>
      </w:pPr>
      <w:bookmarkStart w:id="0" w:name="_Toc189165558"/>
    </w:p>
    <w:p w14:paraId="4EDA12A1" w14:textId="006D2064" w:rsidR="00B54410" w:rsidRDefault="00B54410" w:rsidP="00F21993">
      <w:pPr>
        <w:pStyle w:val="Heading1"/>
      </w:pPr>
      <w:r>
        <w:t>Reflective Commentary</w:t>
      </w:r>
      <w:bookmarkEnd w:id="0"/>
    </w:p>
    <w:p w14:paraId="6B209284" w14:textId="21E44FE7" w:rsidR="00052FF1" w:rsidRDefault="00C86C90" w:rsidP="00C86C90">
      <w:r>
        <w:t>My voluntary placement</w:t>
      </w:r>
      <w:r w:rsidRPr="00C86C90">
        <w:t xml:space="preserve"> at </w:t>
      </w:r>
      <w:r>
        <w:t xml:space="preserve">Café Braz, a </w:t>
      </w:r>
      <w:r w:rsidRPr="00C86C90">
        <w:t>local community hub café</w:t>
      </w:r>
      <w:r>
        <w:t xml:space="preserve">, </w:t>
      </w:r>
      <w:r w:rsidRPr="00C86C90">
        <w:t xml:space="preserve">has been </w:t>
      </w:r>
      <w:r>
        <w:t>a beneficial</w:t>
      </w:r>
      <w:r w:rsidRPr="00C86C90">
        <w:t xml:space="preserve"> experience, professionally</w:t>
      </w:r>
      <w:r w:rsidR="00B54410">
        <w:t>,</w:t>
      </w:r>
      <w:r w:rsidRPr="00C86C90">
        <w:t xml:space="preserve"> and personally. The café provides a safe </w:t>
      </w:r>
      <w:r>
        <w:t xml:space="preserve">space </w:t>
      </w:r>
      <w:r w:rsidRPr="00C86C90">
        <w:t>and welcom</w:t>
      </w:r>
      <w:r w:rsidR="00B54410">
        <w:t>e</w:t>
      </w:r>
      <w:r w:rsidRPr="00C86C90">
        <w:t xml:space="preserve"> environment wher</w:t>
      </w:r>
      <w:r>
        <w:t>e people</w:t>
      </w:r>
      <w:r w:rsidRPr="00C86C90">
        <w:t xml:space="preserve"> can </w:t>
      </w:r>
      <w:r>
        <w:t>meet</w:t>
      </w:r>
      <w:r w:rsidRPr="00C86C90">
        <w:t>, drink</w:t>
      </w:r>
      <w:r>
        <w:t>/eat</w:t>
      </w:r>
      <w:r w:rsidRPr="00C86C90">
        <w:t xml:space="preserve">, </w:t>
      </w:r>
      <w:r w:rsidRPr="00C86C90">
        <w:t>and</w:t>
      </w:r>
      <w:r>
        <w:t xml:space="preserve"> have the opportunity to </w:t>
      </w:r>
      <w:r w:rsidR="00534B98">
        <w:t xml:space="preserve">talk </w:t>
      </w:r>
      <w:r>
        <w:t>openly</w:t>
      </w:r>
      <w:r w:rsidRPr="00C86C90">
        <w:t xml:space="preserve">. The goal is to </w:t>
      </w:r>
      <w:r w:rsidR="00052FF1">
        <w:t>provide</w:t>
      </w:r>
      <w:r w:rsidRPr="00C86C90">
        <w:t xml:space="preserve"> a s</w:t>
      </w:r>
      <w:r w:rsidR="00052FF1">
        <w:t xml:space="preserve">afe space for social interaction, community building and emotional support. </w:t>
      </w:r>
      <w:r w:rsidRPr="00C86C90">
        <w:t xml:space="preserve">This reflective </w:t>
      </w:r>
      <w:r>
        <w:t>log</w:t>
      </w:r>
      <w:r w:rsidRPr="00C86C90">
        <w:t xml:space="preserve"> is based on my </w:t>
      </w:r>
      <w:r>
        <w:t>experience</w:t>
      </w:r>
      <w:r w:rsidRPr="00C86C90">
        <w:t>, and</w:t>
      </w:r>
      <w:r w:rsidR="00052FF1">
        <w:t xml:space="preserve"> using the Gibb’s Reflective Cycle (1988),</w:t>
      </w:r>
      <w:r w:rsidRPr="00C86C90">
        <w:t xml:space="preserve"> aims to provide an insight into my development, challenges, and </w:t>
      </w:r>
      <w:r w:rsidR="00052FF1">
        <w:t>the lessons I’ve learnt</w:t>
      </w:r>
      <w:r w:rsidRPr="00C86C90">
        <w:t>.</w:t>
      </w:r>
    </w:p>
    <w:p w14:paraId="4BED7991" w14:textId="05A147AD" w:rsidR="00C86C90" w:rsidRPr="00C86C90" w:rsidRDefault="00C86C90" w:rsidP="00C86C90">
      <w:r w:rsidRPr="00C86C90">
        <w:t>Description</w:t>
      </w:r>
    </w:p>
    <w:p w14:paraId="705D86BD" w14:textId="517C9141" w:rsidR="00C86C90" w:rsidRPr="00C86C90" w:rsidRDefault="00C86C90" w:rsidP="00C86C90">
      <w:r w:rsidRPr="00C86C90">
        <w:t xml:space="preserve">The community hub café I worked at was designed to provide a space where </w:t>
      </w:r>
      <w:r w:rsidR="00052FF1">
        <w:t xml:space="preserve">people </w:t>
      </w:r>
      <w:r w:rsidRPr="00C86C90">
        <w:t>c</w:t>
      </w:r>
      <w:r w:rsidR="00052FF1">
        <w:t>an</w:t>
      </w:r>
      <w:r w:rsidRPr="00C86C90">
        <w:t xml:space="preserve"> connect with others, share stories, and find emotional support</w:t>
      </w:r>
      <w:r w:rsidR="00052FF1">
        <w:t xml:space="preserve"> when/if needed</w:t>
      </w:r>
      <w:r w:rsidRPr="00C86C90">
        <w:t>. As a volunteer, my duties involved not only preparing and serving food and drinks but also engaging with customers, offering them a welcoming and friendly atmosphere. A</w:t>
      </w:r>
      <w:r w:rsidR="00052FF1">
        <w:t>nother big</w:t>
      </w:r>
      <w:r w:rsidRPr="00C86C90">
        <w:t xml:space="preserve"> part of my role was actively listening to community members who came in, </w:t>
      </w:r>
      <w:r w:rsidR="00052FF1">
        <w:t>some of which would be looking for general</w:t>
      </w:r>
      <w:r w:rsidRPr="00C86C90">
        <w:t xml:space="preserve"> emotional support or </w:t>
      </w:r>
      <w:r w:rsidR="00052FF1">
        <w:t xml:space="preserve">simply </w:t>
      </w:r>
      <w:r w:rsidRPr="00C86C90">
        <w:t xml:space="preserve">companionship. I </w:t>
      </w:r>
      <w:r w:rsidR="00052FF1">
        <w:t xml:space="preserve">often </w:t>
      </w:r>
      <w:r w:rsidRPr="00C86C90">
        <w:t>engaged in conversations, offering a listening ear to those who needed it, and learning the importance of being present in those moments.</w:t>
      </w:r>
    </w:p>
    <w:p w14:paraId="4F070369" w14:textId="140F374C" w:rsidR="00C86C90" w:rsidRPr="00C86C90" w:rsidRDefault="00C86C90" w:rsidP="00C86C90">
      <w:r w:rsidRPr="00C86C90">
        <w:t>Feelings</w:t>
      </w:r>
    </w:p>
    <w:p w14:paraId="5B1AABA2" w14:textId="7874F130" w:rsidR="00C86C90" w:rsidRPr="00C86C90" w:rsidRDefault="00C86C90" w:rsidP="00C86C90">
      <w:r w:rsidRPr="00C86C90">
        <w:t xml:space="preserve">At the beginning of my placement, I felt </w:t>
      </w:r>
      <w:r w:rsidR="00052FF1">
        <w:t>slightly nervous</w:t>
      </w:r>
      <w:r w:rsidRPr="00C86C90">
        <w:t xml:space="preserve">. I was </w:t>
      </w:r>
      <w:r w:rsidR="00052FF1">
        <w:t>looking forward</w:t>
      </w:r>
      <w:r w:rsidRPr="00C86C90">
        <w:t xml:space="preserve"> to help</w:t>
      </w:r>
      <w:r w:rsidR="00052FF1">
        <w:t xml:space="preserve">ing </w:t>
      </w:r>
      <w:r w:rsidRPr="00C86C90">
        <w:t>and contribut</w:t>
      </w:r>
      <w:r w:rsidR="00052FF1">
        <w:t xml:space="preserve">ing </w:t>
      </w:r>
      <w:r w:rsidRPr="00C86C90">
        <w:t xml:space="preserve">to the </w:t>
      </w:r>
      <w:r w:rsidR="00052FF1">
        <w:t>café itself</w:t>
      </w:r>
      <w:r w:rsidRPr="00C86C90">
        <w:t xml:space="preserve">, but I wasn’t sure how I would handle </w:t>
      </w:r>
      <w:r w:rsidR="00052FF1">
        <w:t xml:space="preserve">any possible </w:t>
      </w:r>
      <w:r w:rsidRPr="00C86C90">
        <w:t xml:space="preserve">emotional demands </w:t>
      </w:r>
      <w:r w:rsidR="00052FF1">
        <w:t>that the job may have entailed</w:t>
      </w:r>
      <w:r w:rsidRPr="00C86C90">
        <w:t xml:space="preserve">, particularly </w:t>
      </w:r>
      <w:r w:rsidR="00052FF1">
        <w:t>if I would connect</w:t>
      </w:r>
      <w:r w:rsidRPr="00C86C90">
        <w:t xml:space="preserve"> with </w:t>
      </w:r>
      <w:r w:rsidR="00052FF1">
        <w:t>people</w:t>
      </w:r>
      <w:r w:rsidRPr="00C86C90">
        <w:t xml:space="preserve"> who </w:t>
      </w:r>
      <w:r w:rsidR="009F0641">
        <w:t>could have been</w:t>
      </w:r>
      <w:r w:rsidRPr="00C86C90">
        <w:t xml:space="preserve"> going through </w:t>
      </w:r>
      <w:r w:rsidR="00052FF1">
        <w:t>something difficult</w:t>
      </w:r>
      <w:r w:rsidRPr="00C86C90">
        <w:t xml:space="preserve">. There were </w:t>
      </w:r>
      <w:r w:rsidR="00052FF1">
        <w:t xml:space="preserve">times </w:t>
      </w:r>
      <w:r w:rsidRPr="00C86C90">
        <w:t xml:space="preserve">where I felt moved by the personal stories shared with me, and </w:t>
      </w:r>
      <w:r w:rsidR="00052FF1">
        <w:t>sometimes</w:t>
      </w:r>
      <w:r w:rsidRPr="00C86C90">
        <w:t xml:space="preserve"> I </w:t>
      </w:r>
      <w:r w:rsidR="00052FF1">
        <w:t>also fe</w:t>
      </w:r>
      <w:r w:rsidR="009F0641">
        <w:t>lt</w:t>
      </w:r>
      <w:r w:rsidRPr="00C86C90">
        <w:t xml:space="preserve"> emotionally exhausted by the weight of </w:t>
      </w:r>
      <w:r w:rsidR="00052FF1">
        <w:t>those</w:t>
      </w:r>
      <w:r w:rsidRPr="00C86C90">
        <w:t xml:space="preserve"> conversations. However, there w</w:t>
      </w:r>
      <w:r w:rsidR="00052FF1">
        <w:t xml:space="preserve">as </w:t>
      </w:r>
      <w:r w:rsidRPr="00C86C90">
        <w:t xml:space="preserve">a deep sense of satisfaction, especially when I could see that </w:t>
      </w:r>
      <w:r w:rsidR="00052FF1">
        <w:t xml:space="preserve">just by my being present and listening, or having a general chat, </w:t>
      </w:r>
      <w:r w:rsidRPr="00C86C90">
        <w:t xml:space="preserve">had a positive impact. Over time, I became more comfortable with the emotional aspects of the role and developed a </w:t>
      </w:r>
      <w:r w:rsidR="00BA19A6">
        <w:t>good</w:t>
      </w:r>
      <w:r w:rsidRPr="00C86C90">
        <w:t xml:space="preserve"> connection with </w:t>
      </w:r>
      <w:r w:rsidR="00BA19A6">
        <w:t xml:space="preserve">regular customers of the café. </w:t>
      </w:r>
    </w:p>
    <w:p w14:paraId="2937538C" w14:textId="57C89A07" w:rsidR="00C86C90" w:rsidRPr="00C86C90" w:rsidRDefault="00C86C90" w:rsidP="00C86C90">
      <w:r w:rsidRPr="00C86C90">
        <w:t>Evaluation</w:t>
      </w:r>
    </w:p>
    <w:p w14:paraId="4A8CF8B3" w14:textId="090893BD" w:rsidR="00C86C90" w:rsidRPr="00C86C90" w:rsidRDefault="00C86C90" w:rsidP="00C86C90">
      <w:r w:rsidRPr="00C86C90">
        <w:t>Reflecting on my experience, I reali</w:t>
      </w:r>
      <w:r w:rsidR="00BA19A6">
        <w:t>s</w:t>
      </w:r>
      <w:r w:rsidRPr="00C86C90">
        <w:t xml:space="preserve">e how different this </w:t>
      </w:r>
      <w:r w:rsidR="00BA19A6">
        <w:t>role iss</w:t>
      </w:r>
      <w:r w:rsidRPr="00C86C90">
        <w:t xml:space="preserve"> from any previous jobs I</w:t>
      </w:r>
      <w:r w:rsidR="00BA19A6">
        <w:t>’v</w:t>
      </w:r>
      <w:r w:rsidRPr="00C86C90">
        <w:t xml:space="preserve">e had. The café </w:t>
      </w:r>
      <w:r w:rsidR="00BA19A6">
        <w:t>isn’t</w:t>
      </w:r>
      <w:r w:rsidRPr="00C86C90">
        <w:t xml:space="preserve"> just a place to serve food and drinks</w:t>
      </w:r>
      <w:r w:rsidR="00BA19A6">
        <w:t>,</w:t>
      </w:r>
      <w:r w:rsidRPr="00C86C90">
        <w:t xml:space="preserve"> it</w:t>
      </w:r>
      <w:r w:rsidR="00BA19A6">
        <w:t>’s</w:t>
      </w:r>
      <w:r w:rsidRPr="00C86C90">
        <w:t xml:space="preserve"> a space for emotional interaction</w:t>
      </w:r>
      <w:r w:rsidR="00BA19A6">
        <w:t xml:space="preserve"> and</w:t>
      </w:r>
      <w:r w:rsidRPr="00C86C90">
        <w:t xml:space="preserve"> social engagement</w:t>
      </w:r>
      <w:r w:rsidR="00BA19A6">
        <w:t xml:space="preserve"> that is important to many members of the community</w:t>
      </w:r>
      <w:r w:rsidRPr="00C86C90">
        <w:t xml:space="preserve">. One </w:t>
      </w:r>
      <w:r w:rsidR="00BA19A6">
        <w:t xml:space="preserve">thing </w:t>
      </w:r>
      <w:r w:rsidRPr="00C86C90">
        <w:t xml:space="preserve">I found most impactful was learning to actively listen and engage with people. </w:t>
      </w:r>
      <w:r w:rsidR="00BA19A6">
        <w:t>To begin with</w:t>
      </w:r>
      <w:r w:rsidRPr="00C86C90">
        <w:t xml:space="preserve"> I wasn’t sure how much my listening wo</w:t>
      </w:r>
      <w:r w:rsidR="00BA19A6">
        <w:t>uld make a difference</w:t>
      </w:r>
      <w:r w:rsidRPr="00C86C90">
        <w:t xml:space="preserve">, but I quickly saw that for many people, simply having someone to talk to </w:t>
      </w:r>
      <w:r w:rsidR="00BA19A6">
        <w:t>had a really big impact on their day</w:t>
      </w:r>
      <w:r w:rsidRPr="00C86C90">
        <w:t>. This aspect of the work helped me develop essential skills, particularly in active listening, empathy, and interpersonal communication.</w:t>
      </w:r>
    </w:p>
    <w:p w14:paraId="02E5C7CB" w14:textId="40DECFA9" w:rsidR="00C86C90" w:rsidRPr="00C86C90" w:rsidRDefault="00C86C90" w:rsidP="00C86C90">
      <w:r w:rsidRPr="00C86C90">
        <w:t xml:space="preserve">On the other hand, </w:t>
      </w:r>
      <w:r w:rsidR="00BA19A6">
        <w:t xml:space="preserve">a </w:t>
      </w:r>
      <w:r w:rsidRPr="00C86C90">
        <w:t xml:space="preserve">challenge I faced was managing situations when </w:t>
      </w:r>
      <w:r w:rsidR="00BA19A6">
        <w:t xml:space="preserve">there was </w:t>
      </w:r>
      <w:r w:rsidRPr="00C86C90">
        <w:t>tension between customers. There were o</w:t>
      </w:r>
      <w:r w:rsidR="00BA19A6">
        <w:t>ne or two</w:t>
      </w:r>
      <w:r w:rsidRPr="00C86C90">
        <w:t xml:space="preserve"> disagreements or misunderstandings</w:t>
      </w:r>
      <w:r w:rsidR="00BA19A6">
        <w:t xml:space="preserve"> that happened between customers who were discussing something important to them and a conflict of interest arose</w:t>
      </w:r>
      <w:r w:rsidRPr="00C86C90">
        <w:t>, and I initially found it difficult to know how to address th</w:t>
      </w:r>
      <w:r w:rsidR="00BA19A6">
        <w:t>at situation</w:t>
      </w:r>
      <w:r w:rsidRPr="00C86C90">
        <w:t>. I was unsure of how to intervene or whether it was appropriate for me to</w:t>
      </w:r>
      <w:r w:rsidR="00BA19A6">
        <w:t xml:space="preserve"> get involved at all</w:t>
      </w:r>
      <w:r w:rsidRPr="00C86C90">
        <w:t xml:space="preserve">. However, my colleagues </w:t>
      </w:r>
      <w:r w:rsidR="00BA19A6">
        <w:t xml:space="preserve">stayed </w:t>
      </w:r>
      <w:r w:rsidRPr="00C86C90">
        <w:t xml:space="preserve">calm </w:t>
      </w:r>
      <w:r w:rsidR="00BA19A6" w:rsidRPr="00C86C90">
        <w:t>and, in those situations,</w:t>
      </w:r>
      <w:r w:rsidRPr="00C86C90">
        <w:t xml:space="preserve"> and </w:t>
      </w:r>
      <w:r w:rsidR="00BA19A6">
        <w:t xml:space="preserve">I was able to learn </w:t>
      </w:r>
      <w:r w:rsidRPr="00C86C90">
        <w:t xml:space="preserve">from their approach to conflict resolution. </w:t>
      </w:r>
      <w:r w:rsidR="00BA19A6">
        <w:t xml:space="preserve">I now feel better equipped and more confident on how to handle those type of situations, although I am still aware of </w:t>
      </w:r>
      <w:r w:rsidR="00BA19A6">
        <w:lastRenderedPageBreak/>
        <w:t xml:space="preserve">areas where I could improve my skills, particularly on how to de-escalate tense situations or discussions and whether it’s appropriate for me to do so. </w:t>
      </w:r>
    </w:p>
    <w:p w14:paraId="22EB7E61" w14:textId="77777777" w:rsidR="00BA19A6" w:rsidRDefault="00BA19A6" w:rsidP="00C86C90">
      <w:r>
        <w:t>Analysis</w:t>
      </w:r>
    </w:p>
    <w:p w14:paraId="442E75FC" w14:textId="76D742DD" w:rsidR="00C86C90" w:rsidRPr="00C86C90" w:rsidRDefault="00C86C90" w:rsidP="00C86C90">
      <w:r w:rsidRPr="00C86C90">
        <w:t xml:space="preserve">Using </w:t>
      </w:r>
      <w:r w:rsidR="00BA19A6">
        <w:t xml:space="preserve">Gibb’s Reflective Cycle </w:t>
      </w:r>
      <w:r w:rsidRPr="00C86C90">
        <w:t>(1988), I can</w:t>
      </w:r>
      <w:r w:rsidR="00BA19A6">
        <w:t xml:space="preserve"> recognise</w:t>
      </w:r>
      <w:r w:rsidRPr="00C86C90">
        <w:t xml:space="preserve"> the skills I </w:t>
      </w:r>
      <w:r w:rsidR="00BA19A6">
        <w:t xml:space="preserve">have </w:t>
      </w:r>
      <w:r w:rsidRPr="00C86C90">
        <w:t xml:space="preserve">developed and the challenges I faced. The role required me to build both professional and emotional skills, especially in active listening. </w:t>
      </w:r>
      <w:r w:rsidR="00534B98">
        <w:t xml:space="preserve">At first, I </w:t>
      </w:r>
      <w:r w:rsidRPr="00C86C90">
        <w:t xml:space="preserve">underestimated the power of listening and the importance of emotional support in a community setting. Research suggests that spaces like community cafés play an essential role in promoting mental health and well-being, providing people with a sense of belonging and connection (Dunlap, 2013). This aligns with my experience, as I </w:t>
      </w:r>
      <w:r w:rsidR="00534B98">
        <w:t xml:space="preserve">was able to see first hand </w:t>
      </w:r>
      <w:r w:rsidRPr="00C86C90">
        <w:t>how the café provided much more than just food and drink</w:t>
      </w:r>
      <w:r w:rsidR="00534B98">
        <w:t xml:space="preserve">, </w:t>
      </w:r>
      <w:r w:rsidRPr="00C86C90">
        <w:t xml:space="preserve">it </w:t>
      </w:r>
      <w:r w:rsidR="00534B98">
        <w:t xml:space="preserve">also </w:t>
      </w:r>
      <w:r w:rsidRPr="00C86C90">
        <w:t>gave people an opportunity to feel heard and supported.</w:t>
      </w:r>
    </w:p>
    <w:p w14:paraId="45712A14" w14:textId="3DFE888C" w:rsidR="00C86C90" w:rsidRPr="00C86C90" w:rsidRDefault="00C86C90" w:rsidP="00C86C90">
      <w:r w:rsidRPr="00C86C90">
        <w:t>Interpersonal skills were crucial in this role. I needed to adapt my communication s</w:t>
      </w:r>
      <w:r w:rsidR="00534B98">
        <w:t xml:space="preserve">tyle </w:t>
      </w:r>
      <w:r w:rsidRPr="00C86C90">
        <w:t xml:space="preserve">depending on who I was interacting with. Some people just wanted a </w:t>
      </w:r>
      <w:r w:rsidR="00534B98">
        <w:t>quick</w:t>
      </w:r>
      <w:r w:rsidRPr="00C86C90">
        <w:t xml:space="preserve"> chat</w:t>
      </w:r>
      <w:r w:rsidR="00534B98">
        <w:t xml:space="preserve"> about the weather</w:t>
      </w:r>
      <w:r w:rsidRPr="00C86C90">
        <w:t xml:space="preserve">, </w:t>
      </w:r>
      <w:r w:rsidR="00534B98">
        <w:t xml:space="preserve">and </w:t>
      </w:r>
      <w:r w:rsidRPr="00C86C90">
        <w:t>others needed someone to</w:t>
      </w:r>
      <w:r w:rsidR="00534B98">
        <w:t xml:space="preserve"> just</w:t>
      </w:r>
      <w:r w:rsidRPr="00C86C90">
        <w:t xml:space="preserve"> listen to their struggles. I learned the importance of being </w:t>
      </w:r>
      <w:r w:rsidR="00534B98">
        <w:t>aware</w:t>
      </w:r>
      <w:r w:rsidRPr="00C86C90">
        <w:t xml:space="preserve"> and adjusting my approach accordingly. Conflict resolution also became a key skill as I dealt with moments of tension. While I wa</w:t>
      </w:r>
      <w:r w:rsidR="00534B98">
        <w:t xml:space="preserve">sn’t always </w:t>
      </w:r>
      <w:r w:rsidRPr="00C86C90">
        <w:t xml:space="preserve">sure how to handle these situations, I </w:t>
      </w:r>
      <w:r w:rsidR="00534B98">
        <w:t>can see</w:t>
      </w:r>
      <w:r w:rsidRPr="00C86C90">
        <w:t xml:space="preserve"> the importance of remaining calm, listening to both sides, and offering a neutral</w:t>
      </w:r>
      <w:r w:rsidR="00534B98">
        <w:t xml:space="preserve"> and unbiased</w:t>
      </w:r>
      <w:r w:rsidRPr="00C86C90">
        <w:t xml:space="preserve"> presence to help resolve conflicts.</w:t>
      </w:r>
    </w:p>
    <w:p w14:paraId="21681078" w14:textId="00506246" w:rsidR="00C86C90" w:rsidRPr="00C86C90" w:rsidRDefault="00C86C90" w:rsidP="00C86C90">
      <w:r w:rsidRPr="00C86C90">
        <w:t>Conclusion</w:t>
      </w:r>
    </w:p>
    <w:p w14:paraId="304C7ED9" w14:textId="17403EE2" w:rsidR="00C86C90" w:rsidRPr="00C86C90" w:rsidRDefault="00C86C90" w:rsidP="00C86C90">
      <w:r w:rsidRPr="00C86C90">
        <w:t xml:space="preserve">Reflecting on my time at the </w:t>
      </w:r>
      <w:r w:rsidR="00534B98">
        <w:t>Café Braz</w:t>
      </w:r>
      <w:r w:rsidRPr="00C86C90">
        <w:t xml:space="preserve">, I feel that the experience has been </w:t>
      </w:r>
      <w:r w:rsidR="00534B98">
        <w:t xml:space="preserve">very </w:t>
      </w:r>
      <w:r w:rsidRPr="00C86C90">
        <w:t xml:space="preserve">rewarding. It </w:t>
      </w:r>
      <w:r w:rsidR="00534B98">
        <w:t>gave</w:t>
      </w:r>
      <w:r w:rsidRPr="00C86C90">
        <w:t xml:space="preserve"> me</w:t>
      </w:r>
      <w:r w:rsidR="00534B98">
        <w:t xml:space="preserve"> </w:t>
      </w:r>
      <w:r w:rsidRPr="00C86C90">
        <w:t>an opportunity to develop key skills such as active listening</w:t>
      </w:r>
      <w:r w:rsidR="00534B98">
        <w:t xml:space="preserve"> </w:t>
      </w:r>
      <w:r w:rsidRPr="00C86C90">
        <w:t xml:space="preserve">and effective communication. These skills are not only valuable in a volunteer setting but in many professional environments where empathy and strong interpersonal skills are </w:t>
      </w:r>
      <w:r w:rsidR="00534B98">
        <w:t>important</w:t>
      </w:r>
      <w:r w:rsidR="009F0641">
        <w:t xml:space="preserve"> </w:t>
      </w:r>
      <w:r w:rsidR="009F0641">
        <w:t>(Heath &amp; Bryant, 2018)</w:t>
      </w:r>
      <w:r w:rsidRPr="00C86C90">
        <w:t xml:space="preserve">. I’ve learned how crucial it is to create spaces where individuals feel safe to open up and share </w:t>
      </w:r>
      <w:r w:rsidR="00534B98">
        <w:t>if they need to</w:t>
      </w:r>
      <w:r w:rsidR="009F0641">
        <w:t>.</w:t>
      </w:r>
    </w:p>
    <w:p w14:paraId="01AB079A" w14:textId="1CC04D58" w:rsidR="00C86C90" w:rsidRPr="00C86C90" w:rsidRDefault="00C86C90" w:rsidP="00C86C90">
      <w:r w:rsidRPr="00C86C90">
        <w:t xml:space="preserve">The emotional support I provided and received in return from the community made me </w:t>
      </w:r>
      <w:r w:rsidR="00534B98">
        <w:t>see</w:t>
      </w:r>
      <w:r w:rsidRPr="00C86C90">
        <w:t xml:space="preserve"> how much value there is in simply offering someone a space to talk. I also appreciate</w:t>
      </w:r>
      <w:r w:rsidR="00534B98">
        <w:t xml:space="preserve">d </w:t>
      </w:r>
      <w:r w:rsidRPr="00C86C90">
        <w:t>how important it is to approach each interaction with empathy</w:t>
      </w:r>
      <w:r w:rsidR="009F0641">
        <w:t xml:space="preserve"> (Rifkin</w:t>
      </w:r>
      <w:r w:rsidRPr="00C86C90">
        <w:t>,</w:t>
      </w:r>
      <w:r w:rsidR="009F0641">
        <w:t xml:space="preserve"> 2016),</w:t>
      </w:r>
      <w:r w:rsidRPr="00C86C90">
        <w:t xml:space="preserve"> as the café </w:t>
      </w:r>
      <w:r w:rsidR="00534B98">
        <w:t>isn’</w:t>
      </w:r>
      <w:r w:rsidRPr="00C86C90">
        <w:t xml:space="preserve">t just a place for food but </w:t>
      </w:r>
      <w:r w:rsidR="00534B98">
        <w:t>somewhere that</w:t>
      </w:r>
      <w:r w:rsidRPr="00C86C90">
        <w:t xml:space="preserve"> mental health </w:t>
      </w:r>
      <w:r w:rsidR="00534B98">
        <w:t xml:space="preserve">is </w:t>
      </w:r>
      <w:r w:rsidRPr="00C86C90">
        <w:t xml:space="preserve">supported. Research on volunteering suggests that these kinds of spaces can have a significant positive impact on both the volunteers and the people they serve (Griffiths &amp; Tuckett, 2019), and I saw this </w:t>
      </w:r>
      <w:r w:rsidR="00534B98">
        <w:t>f</w:t>
      </w:r>
      <w:r w:rsidR="00B54410">
        <w:t>or myself</w:t>
      </w:r>
      <w:r w:rsidRPr="00C86C90">
        <w:t>.</w:t>
      </w:r>
    </w:p>
    <w:p w14:paraId="194F5E56" w14:textId="20588419" w:rsidR="00C86C90" w:rsidRPr="00C86C90" w:rsidRDefault="00C86C90" w:rsidP="00C86C90">
      <w:r w:rsidRPr="00C86C90">
        <w:t>Action Plan</w:t>
      </w:r>
    </w:p>
    <w:p w14:paraId="14E2D659" w14:textId="7B433700" w:rsidR="00C86C90" w:rsidRPr="00C86C90" w:rsidRDefault="00C86C90" w:rsidP="00C86C90">
      <w:r w:rsidRPr="00C86C90">
        <w:t>I</w:t>
      </w:r>
      <w:r w:rsidR="00534B98">
        <w:t xml:space="preserve"> have been offered a more permanent role in Café Braz and</w:t>
      </w:r>
      <w:r w:rsidRPr="00C86C90">
        <w:t xml:space="preserve"> plan to build on the skills I </w:t>
      </w:r>
      <w:r w:rsidR="00534B98">
        <w:t>have already developed</w:t>
      </w:r>
      <w:r w:rsidRPr="00C86C90">
        <w:t>. If I were to encounter similar situations</w:t>
      </w:r>
      <w:r w:rsidR="00534B98">
        <w:t xml:space="preserve"> I </w:t>
      </w:r>
      <w:r w:rsidRPr="00C86C90">
        <w:t xml:space="preserve">would approach them with </w:t>
      </w:r>
      <w:r w:rsidR="00534B98">
        <w:t>more</w:t>
      </w:r>
      <w:r w:rsidRPr="00C86C90">
        <w:t xml:space="preserve"> confidence. Through reflection, I </w:t>
      </w:r>
      <w:r w:rsidR="00534B98">
        <w:t>can see</w:t>
      </w:r>
      <w:r w:rsidRPr="00C86C90">
        <w:t xml:space="preserve"> that being present and offering support without feeling the need to fix everything is</w:t>
      </w:r>
      <w:r w:rsidR="00534B98">
        <w:t xml:space="preserve"> of great importance to.</w:t>
      </w:r>
    </w:p>
    <w:p w14:paraId="5D45DB4A" w14:textId="68E8A6A7" w:rsidR="00C86C90" w:rsidRPr="00C86C90" w:rsidRDefault="00C86C90" w:rsidP="00C86C90">
      <w:r w:rsidRPr="00C86C90">
        <w:t xml:space="preserve">I also aim to further improve my conflict management skills. Although I </w:t>
      </w:r>
      <w:r w:rsidR="00534B98">
        <w:t xml:space="preserve">think </w:t>
      </w:r>
      <w:r w:rsidRPr="00C86C90">
        <w:t>made</w:t>
      </w:r>
      <w:r w:rsidR="00534B98">
        <w:t xml:space="preserve"> some</w:t>
      </w:r>
      <w:r w:rsidRPr="00C86C90">
        <w:t xml:space="preserve"> progress in this area, I believe that </w:t>
      </w:r>
      <w:r w:rsidR="00534B98">
        <w:t xml:space="preserve">more </w:t>
      </w:r>
      <w:r w:rsidRPr="00C86C90">
        <w:t xml:space="preserve">training in conflict resolution strategies </w:t>
      </w:r>
      <w:r w:rsidR="00534B98">
        <w:t>c</w:t>
      </w:r>
      <w:r w:rsidRPr="00C86C90">
        <w:t xml:space="preserve">ould help me handle </w:t>
      </w:r>
      <w:r w:rsidR="00534B98">
        <w:t xml:space="preserve">those kind of </w:t>
      </w:r>
      <w:r w:rsidRPr="00C86C90">
        <w:t xml:space="preserve">situations </w:t>
      </w:r>
      <w:r w:rsidR="00534B98">
        <w:t xml:space="preserve">better </w:t>
      </w:r>
      <w:r w:rsidRPr="00C86C90">
        <w:t xml:space="preserve">in the future. Additionally, I want to continue practicing active listening and empathy in both professional and personal settings, as these skills are </w:t>
      </w:r>
      <w:r w:rsidR="00534B98">
        <w:t>very important</w:t>
      </w:r>
      <w:r w:rsidRPr="00C86C90">
        <w:t xml:space="preserve"> to building strong, supportive relationships.</w:t>
      </w:r>
    </w:p>
    <w:p w14:paraId="6470C605" w14:textId="77777777" w:rsidR="001B537C" w:rsidRDefault="001B537C"/>
    <w:p w14:paraId="2C6E023B" w14:textId="77777777" w:rsidR="008F6B4A" w:rsidRDefault="008F6B4A"/>
    <w:p w14:paraId="4DF13B0A" w14:textId="3A72BA63" w:rsidR="008F6B4A" w:rsidRPr="008F6B4A" w:rsidRDefault="00B54410" w:rsidP="008F6B4A">
      <w:pPr>
        <w:pStyle w:val="Heading1"/>
      </w:pPr>
      <w:bookmarkStart w:id="1" w:name="_Toc189165559"/>
      <w:r w:rsidRPr="00B54410">
        <w:lastRenderedPageBreak/>
        <w:t>Evidence</w:t>
      </w:r>
      <w:bookmarkEnd w:id="1"/>
    </w:p>
    <w:p w14:paraId="7E58BB81" w14:textId="70074696" w:rsidR="005D2BEB" w:rsidRPr="005D2BEB" w:rsidRDefault="005D2BEB">
      <w:pPr>
        <w:rPr>
          <w:i/>
          <w:iCs/>
        </w:rPr>
      </w:pPr>
      <w:r w:rsidRPr="005D2BEB">
        <w:rPr>
          <w:i/>
          <w:iCs/>
        </w:rPr>
        <w:t>Pictures</w:t>
      </w:r>
    </w:p>
    <w:p w14:paraId="7B689447" w14:textId="742A1DB6" w:rsidR="005D2BEB" w:rsidRDefault="005D2BEB">
      <w:r>
        <w:t>The café is small and quaint, and provides a really welcoming environment, as well as a designated area for anybody who specifically would like to chat. This made differentiating customers a lot easier in certain situations when I wasn’t entirely sure if emotional support was needed, which in turn helped me to realise I was actually very good at gauging when people were in need of someone to listen to them.</w:t>
      </w:r>
    </w:p>
    <w:p w14:paraId="0CB37EA9" w14:textId="51354A0D" w:rsidR="001D181D" w:rsidRDefault="001D181D">
      <w:r>
        <w:t>*ALL PEOPLE HAVE GIVEN CONSENT TO BE SHOWN IN PICTURES*</w:t>
      </w:r>
    </w:p>
    <w:p w14:paraId="624AB1F3" w14:textId="00E6C1FC" w:rsidR="005D2BEB" w:rsidRDefault="005D2BEB">
      <w:r>
        <w:t xml:space="preserve">                       </w:t>
      </w:r>
      <w:r>
        <w:rPr>
          <w:noProof/>
        </w:rPr>
        <w:drawing>
          <wp:inline distT="0" distB="0" distL="0" distR="0" wp14:anchorId="1F12D7AF" wp14:editId="4F97EFAB">
            <wp:extent cx="4130040" cy="3097759"/>
            <wp:effectExtent l="0" t="0" r="3810" b="7620"/>
            <wp:docPr id="2082767724" name="Picture 1" descr="A room with a counter and a couple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67724" name="Picture 1" descr="A room with a counter and a couple of people sitting at a tabl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40121" cy="3105321"/>
                    </a:xfrm>
                    <a:prstGeom prst="rect">
                      <a:avLst/>
                    </a:prstGeom>
                  </pic:spPr>
                </pic:pic>
              </a:graphicData>
            </a:graphic>
          </wp:inline>
        </w:drawing>
      </w:r>
    </w:p>
    <w:p w14:paraId="09D745F2" w14:textId="24E9EF8F" w:rsidR="005D2BEB" w:rsidRPr="005D2BEB" w:rsidRDefault="005D2BEB">
      <w:r>
        <w:rPr>
          <w:noProof/>
        </w:rPr>
        <w:t xml:space="preserve">                                     </w:t>
      </w:r>
      <w:r>
        <w:rPr>
          <w:noProof/>
        </w:rPr>
        <w:drawing>
          <wp:inline distT="0" distB="0" distL="0" distR="0" wp14:anchorId="29BE7108" wp14:editId="2B574FAA">
            <wp:extent cx="3180446" cy="3520440"/>
            <wp:effectExtent l="0" t="0" r="1270" b="3810"/>
            <wp:docPr id="1305730837" name="Picture 2" descr="A black sign with white text on it next to a bottle of ketch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730837" name="Picture 2" descr="A black sign with white text on it next to a bottle of ketchup&#10;&#10;Description automatically generated"/>
                    <pic:cNvPicPr/>
                  </pic:nvPicPr>
                  <pic:blipFill rotWithShape="1">
                    <a:blip r:embed="rId6" cstate="print">
                      <a:extLst>
                        <a:ext uri="{28A0092B-C50C-407E-A947-70E740481C1C}">
                          <a14:useLocalDpi xmlns:a14="http://schemas.microsoft.com/office/drawing/2010/main" val="0"/>
                        </a:ext>
                      </a:extLst>
                    </a:blip>
                    <a:srcRect b="16985"/>
                    <a:stretch/>
                  </pic:blipFill>
                  <pic:spPr bwMode="auto">
                    <a:xfrm>
                      <a:off x="0" y="0"/>
                      <a:ext cx="3190951" cy="3532068"/>
                    </a:xfrm>
                    <a:prstGeom prst="rect">
                      <a:avLst/>
                    </a:prstGeom>
                    <a:ln>
                      <a:noFill/>
                    </a:ln>
                    <a:extLst>
                      <a:ext uri="{53640926-AAD7-44D8-BBD7-CCE9431645EC}">
                        <a14:shadowObscured xmlns:a14="http://schemas.microsoft.com/office/drawing/2010/main"/>
                      </a:ext>
                    </a:extLst>
                  </pic:spPr>
                </pic:pic>
              </a:graphicData>
            </a:graphic>
          </wp:inline>
        </w:drawing>
      </w:r>
    </w:p>
    <w:p w14:paraId="47268208" w14:textId="1485924D" w:rsidR="005D2BEB" w:rsidRDefault="00777CB3" w:rsidP="008F6B4A">
      <w:pPr>
        <w:pStyle w:val="Heading1"/>
      </w:pPr>
      <w:bookmarkStart w:id="2" w:name="_Toc189165560"/>
      <w:r w:rsidRPr="00777CB3">
        <w:lastRenderedPageBreak/>
        <w:t>Employee Well-Being Strategy</w:t>
      </w:r>
      <w:bookmarkEnd w:id="2"/>
    </w:p>
    <w:p w14:paraId="04F27744" w14:textId="23AE61F4" w:rsidR="00777CB3" w:rsidRDefault="00777CB3">
      <w:r>
        <w:t xml:space="preserve">Café Braz’s well-being strategy helped me to feel like they really care about their staff’s mental and physical health as well as their customers. They made it clear to me that their thought process on this was that as staff, we are unable to provide the emotional support for our customers if we are not also looked after and listened to. Well-Being strategy attached - </w:t>
      </w:r>
    </w:p>
    <w:p w14:paraId="0AE83DF1" w14:textId="77777777" w:rsidR="00777CB3" w:rsidRDefault="00777CB3"/>
    <w:p w14:paraId="31B5A43E" w14:textId="4D6E43E1" w:rsidR="00777CB3" w:rsidRPr="00777CB3" w:rsidRDefault="00777CB3" w:rsidP="00777CB3">
      <w:pPr>
        <w:rPr>
          <w:b/>
          <w:bCs/>
        </w:rPr>
      </w:pPr>
      <w:r w:rsidRPr="00777CB3">
        <w:rPr>
          <w:b/>
          <w:bCs/>
        </w:rPr>
        <w:t xml:space="preserve">1. Introduction: The Importance of Well-Being in a </w:t>
      </w:r>
      <w:r>
        <w:rPr>
          <w:b/>
          <w:bCs/>
        </w:rPr>
        <w:t>Café Braz</w:t>
      </w:r>
    </w:p>
    <w:p w14:paraId="206AA123" w14:textId="1C766F9A" w:rsidR="00777CB3" w:rsidRPr="00777CB3" w:rsidRDefault="00777CB3" w:rsidP="00777CB3">
      <w:r w:rsidRPr="00777CB3">
        <w:t>In a community hub café</w:t>
      </w:r>
      <w:r>
        <w:t xml:space="preserve"> like ours</w:t>
      </w:r>
      <w:r w:rsidRPr="00777CB3">
        <w:t xml:space="preserve">, employees often wear many hats: they provide </w:t>
      </w:r>
      <w:r>
        <w:t xml:space="preserve">hospitality </w:t>
      </w:r>
      <w:r w:rsidRPr="00777CB3">
        <w:t xml:space="preserve">services, offer emotional support, engage in active listening, and help build a sense of community. These responsibilities, while rewarding, can also lead to physical and emotional strain. Given the </w:t>
      </w:r>
      <w:r>
        <w:t xml:space="preserve">Braz’s </w:t>
      </w:r>
      <w:r w:rsidRPr="00777CB3">
        <w:t>focus on offering a welcoming space for individuals, ensuring employee well-being is crucial to creating a positive environment for both employees and customers. This strategy is designed to address the unique needs of employees working in such a setting by focusing on physical health, mental health, emotional resilience, and work-life balance.</w:t>
      </w:r>
    </w:p>
    <w:p w14:paraId="35B4818D" w14:textId="77777777" w:rsidR="00777CB3" w:rsidRPr="00777CB3" w:rsidRDefault="00777CB3" w:rsidP="00777CB3">
      <w:pPr>
        <w:rPr>
          <w:b/>
          <w:bCs/>
        </w:rPr>
      </w:pPr>
      <w:r w:rsidRPr="00777CB3">
        <w:rPr>
          <w:b/>
          <w:bCs/>
        </w:rPr>
        <w:t>2. Objectives of the Well-Being Strategy</w:t>
      </w:r>
    </w:p>
    <w:p w14:paraId="68DABCC9" w14:textId="34579A17" w:rsidR="00777CB3" w:rsidRPr="00777CB3" w:rsidRDefault="00777CB3" w:rsidP="00777CB3">
      <w:pPr>
        <w:numPr>
          <w:ilvl w:val="0"/>
          <w:numId w:val="1"/>
        </w:numPr>
      </w:pPr>
      <w:r w:rsidRPr="00777CB3">
        <w:rPr>
          <w:b/>
          <w:bCs/>
        </w:rPr>
        <w:t>Promote Physical Health</w:t>
      </w:r>
      <w:r w:rsidRPr="00777CB3">
        <w:t>: Ensure employees are able to stay physically healthy, energi</w:t>
      </w:r>
      <w:r>
        <w:t>se</w:t>
      </w:r>
      <w:r w:rsidRPr="00777CB3">
        <w:t>d, and productive throughout their shifts.</w:t>
      </w:r>
    </w:p>
    <w:p w14:paraId="2A895E90" w14:textId="77777777" w:rsidR="00777CB3" w:rsidRPr="00777CB3" w:rsidRDefault="00777CB3" w:rsidP="00777CB3">
      <w:pPr>
        <w:numPr>
          <w:ilvl w:val="0"/>
          <w:numId w:val="1"/>
        </w:numPr>
      </w:pPr>
      <w:r w:rsidRPr="00777CB3">
        <w:rPr>
          <w:b/>
          <w:bCs/>
        </w:rPr>
        <w:t>Support Mental Health</w:t>
      </w:r>
      <w:r w:rsidRPr="00777CB3">
        <w:t>: Provide a safe space for employees to manage the emotional demands of the job, including the challenges of active listening, conflict resolution, and dealing with sensitive issues.</w:t>
      </w:r>
    </w:p>
    <w:p w14:paraId="72FD713B" w14:textId="3B1E9EC3" w:rsidR="00777CB3" w:rsidRPr="00777CB3" w:rsidRDefault="00777CB3" w:rsidP="00777CB3">
      <w:pPr>
        <w:numPr>
          <w:ilvl w:val="0"/>
          <w:numId w:val="1"/>
        </w:numPr>
      </w:pPr>
      <w:r w:rsidRPr="00777CB3">
        <w:rPr>
          <w:b/>
          <w:bCs/>
        </w:rPr>
        <w:t>Enhance Job Satisfaction</w:t>
      </w:r>
      <w:r w:rsidRPr="00777CB3">
        <w:t>: Create an environment where employees feel valued, supported, and recogni</w:t>
      </w:r>
      <w:r>
        <w:t>s</w:t>
      </w:r>
      <w:r w:rsidRPr="00777CB3">
        <w:t>ed for their contributions to the café and the community.</w:t>
      </w:r>
    </w:p>
    <w:p w14:paraId="7FEDEA1A" w14:textId="77777777" w:rsidR="00777CB3" w:rsidRPr="00777CB3" w:rsidRDefault="00777CB3" w:rsidP="00777CB3">
      <w:pPr>
        <w:numPr>
          <w:ilvl w:val="0"/>
          <w:numId w:val="1"/>
        </w:numPr>
      </w:pPr>
      <w:r w:rsidRPr="00777CB3">
        <w:rPr>
          <w:b/>
          <w:bCs/>
        </w:rPr>
        <w:t>Encourage Work-Life Balance</w:t>
      </w:r>
      <w:r w:rsidRPr="00777CB3">
        <w:t>: Provide strategies to ensure employees are able to maintain a healthy balance between work and personal life, avoiding burnout and promoting long-term well-being.</w:t>
      </w:r>
    </w:p>
    <w:p w14:paraId="653AE972" w14:textId="77777777" w:rsidR="00777CB3" w:rsidRPr="00777CB3" w:rsidRDefault="00777CB3" w:rsidP="00777CB3">
      <w:pPr>
        <w:rPr>
          <w:b/>
          <w:bCs/>
        </w:rPr>
      </w:pPr>
      <w:r w:rsidRPr="00777CB3">
        <w:rPr>
          <w:b/>
          <w:bCs/>
        </w:rPr>
        <w:t>3. Key Components of the Well-Being Strategy</w:t>
      </w:r>
    </w:p>
    <w:p w14:paraId="201A99F3" w14:textId="77777777" w:rsidR="00777CB3" w:rsidRPr="00777CB3" w:rsidRDefault="00777CB3" w:rsidP="00777CB3">
      <w:pPr>
        <w:rPr>
          <w:b/>
          <w:bCs/>
        </w:rPr>
      </w:pPr>
      <w:r w:rsidRPr="00777CB3">
        <w:rPr>
          <w:b/>
          <w:bCs/>
        </w:rPr>
        <w:t>A. Mental Health Support</w:t>
      </w:r>
    </w:p>
    <w:p w14:paraId="3790C975" w14:textId="11EDC009" w:rsidR="00777CB3" w:rsidRPr="00777CB3" w:rsidRDefault="00777CB3" w:rsidP="00777CB3">
      <w:pPr>
        <w:numPr>
          <w:ilvl w:val="0"/>
          <w:numId w:val="2"/>
        </w:numPr>
      </w:pPr>
      <w:r w:rsidRPr="00777CB3">
        <w:rPr>
          <w:b/>
          <w:bCs/>
        </w:rPr>
        <w:t>Training in Emotional Resilience and Active Listening</w:t>
      </w:r>
      <w:r w:rsidRPr="00777CB3">
        <w:t xml:space="preserve">: Given the emotional nature of the work, employees will be trained in techniques for emotional resilience, active listening, and boundary-setting. This will help them manage emotional </w:t>
      </w:r>
      <w:r w:rsidRPr="00777CB3">
        <w:t>labour</w:t>
      </w:r>
      <w:r w:rsidRPr="00777CB3">
        <w:t xml:space="preserve"> effectively and avoid burnout from interacting with individuals experiencing emotional distress.</w:t>
      </w:r>
    </w:p>
    <w:p w14:paraId="488D6099" w14:textId="78EBA6EB" w:rsidR="00777CB3" w:rsidRPr="00777CB3" w:rsidRDefault="00777CB3" w:rsidP="00777CB3">
      <w:pPr>
        <w:numPr>
          <w:ilvl w:val="0"/>
          <w:numId w:val="2"/>
        </w:numPr>
      </w:pPr>
      <w:r w:rsidRPr="00777CB3">
        <w:rPr>
          <w:b/>
          <w:bCs/>
        </w:rPr>
        <w:t>Peer Support System</w:t>
      </w:r>
      <w:r w:rsidRPr="00777CB3">
        <w:t xml:space="preserve">: Establish a peer support network within the </w:t>
      </w:r>
      <w:r>
        <w:t xml:space="preserve">Braz </w:t>
      </w:r>
      <w:r w:rsidRPr="00777CB3">
        <w:t>where employees can share experiences, challenges, and coping strategies. This system fosters a sense of camaraderie and reduces feelings of isolation.</w:t>
      </w:r>
    </w:p>
    <w:p w14:paraId="400D6ECF" w14:textId="77777777" w:rsidR="00777CB3" w:rsidRPr="00777CB3" w:rsidRDefault="00777CB3" w:rsidP="00777CB3">
      <w:pPr>
        <w:rPr>
          <w:b/>
          <w:bCs/>
        </w:rPr>
      </w:pPr>
      <w:r w:rsidRPr="00777CB3">
        <w:rPr>
          <w:b/>
          <w:bCs/>
        </w:rPr>
        <w:t>B. Physical Health and Workplace Comfort</w:t>
      </w:r>
    </w:p>
    <w:p w14:paraId="5E60CE25" w14:textId="599030DC" w:rsidR="00777CB3" w:rsidRPr="00777CB3" w:rsidRDefault="00777CB3" w:rsidP="00777CB3">
      <w:pPr>
        <w:numPr>
          <w:ilvl w:val="0"/>
          <w:numId w:val="3"/>
        </w:numPr>
      </w:pPr>
      <w:r w:rsidRPr="00777CB3">
        <w:rPr>
          <w:b/>
          <w:bCs/>
        </w:rPr>
        <w:t>Ergonomic Workplace Design</w:t>
      </w:r>
      <w:r w:rsidRPr="00777CB3">
        <w:t>: Ensure that the physical setup of the café promotes good posture and reduces physical strain. Provide standing mats, and workstations that are designed to minimi</w:t>
      </w:r>
      <w:r>
        <w:t>s</w:t>
      </w:r>
      <w:r w:rsidRPr="00777CB3">
        <w:t>e discomfort during long hours.</w:t>
      </w:r>
    </w:p>
    <w:p w14:paraId="42D13E34" w14:textId="77777777" w:rsidR="00777CB3" w:rsidRPr="00777CB3" w:rsidRDefault="00777CB3" w:rsidP="00777CB3">
      <w:pPr>
        <w:numPr>
          <w:ilvl w:val="0"/>
          <w:numId w:val="3"/>
        </w:numPr>
      </w:pPr>
      <w:r w:rsidRPr="00777CB3">
        <w:rPr>
          <w:b/>
          <w:bCs/>
        </w:rPr>
        <w:lastRenderedPageBreak/>
        <w:t>Regular Breaks and Rotation</w:t>
      </w:r>
      <w:r w:rsidRPr="00777CB3">
        <w:t>: Schedule regular breaks to prevent fatigue, particularly for employees who are on their feet for extended periods. A rotating schedule of tasks, such as switching between customer service, food preparation, and cleaning, can help prevent monotony and reduce the strain from repetitive tasks.</w:t>
      </w:r>
    </w:p>
    <w:p w14:paraId="704C25C8" w14:textId="77777777" w:rsidR="00777CB3" w:rsidRPr="00777CB3" w:rsidRDefault="00777CB3" w:rsidP="00777CB3">
      <w:pPr>
        <w:numPr>
          <w:ilvl w:val="0"/>
          <w:numId w:val="3"/>
        </w:numPr>
      </w:pPr>
      <w:r w:rsidRPr="00777CB3">
        <w:rPr>
          <w:b/>
          <w:bCs/>
        </w:rPr>
        <w:t>Access to Healthy Snacks and Beverages</w:t>
      </w:r>
      <w:r w:rsidRPr="00777CB3">
        <w:t>: Offer employees free access to healthy snacks, fresh fruits, and beverages (like water, herbal teas, and juices) during their shifts. Providing nutritious options ensures employees stay energized and hydrated.</w:t>
      </w:r>
    </w:p>
    <w:p w14:paraId="34526224" w14:textId="77777777" w:rsidR="00777CB3" w:rsidRPr="00777CB3" w:rsidRDefault="00777CB3" w:rsidP="00777CB3">
      <w:pPr>
        <w:rPr>
          <w:b/>
          <w:bCs/>
        </w:rPr>
      </w:pPr>
      <w:r w:rsidRPr="00777CB3">
        <w:rPr>
          <w:b/>
          <w:bCs/>
        </w:rPr>
        <w:t>C. Mental and Emotional Well-Being</w:t>
      </w:r>
    </w:p>
    <w:p w14:paraId="578BDBEA" w14:textId="77777777" w:rsidR="00777CB3" w:rsidRPr="00777CB3" w:rsidRDefault="00777CB3" w:rsidP="00777CB3">
      <w:pPr>
        <w:numPr>
          <w:ilvl w:val="0"/>
          <w:numId w:val="4"/>
        </w:numPr>
      </w:pPr>
      <w:r w:rsidRPr="00777CB3">
        <w:rPr>
          <w:b/>
          <w:bCs/>
        </w:rPr>
        <w:t>Encouraging Open Communication</w:t>
      </w:r>
      <w:r w:rsidRPr="00777CB3">
        <w:t>: Cultivate a workplace culture where employees feel comfortable expressing their thoughts and feelings. Regular check-ins with supervisors, informal meetings, or team-building activities can encourage open communication.</w:t>
      </w:r>
    </w:p>
    <w:p w14:paraId="7B1CE802" w14:textId="4E9B59EE" w:rsidR="00777CB3" w:rsidRPr="00777CB3" w:rsidRDefault="00777CB3" w:rsidP="00777CB3">
      <w:pPr>
        <w:numPr>
          <w:ilvl w:val="0"/>
          <w:numId w:val="4"/>
        </w:numPr>
      </w:pPr>
      <w:r w:rsidRPr="00777CB3">
        <w:rPr>
          <w:b/>
          <w:bCs/>
        </w:rPr>
        <w:t>Recognition and Appreciation</w:t>
      </w:r>
      <w:r w:rsidRPr="00777CB3">
        <w:t>: Celebrate employee achievements and milestones, whether it's through formal awards, informal shout-outs, or simple gestures like a thank-you note or a team lunch. Recogni</w:t>
      </w:r>
      <w:r w:rsidR="001D181D">
        <w:t>s</w:t>
      </w:r>
      <w:r w:rsidRPr="00777CB3">
        <w:t xml:space="preserve">ing the emotional </w:t>
      </w:r>
      <w:r w:rsidR="001D181D" w:rsidRPr="00777CB3">
        <w:t>labour</w:t>
      </w:r>
      <w:r w:rsidRPr="00777CB3">
        <w:t xml:space="preserve"> employees provide by being supportive to customers can make them feel valued and appreciated.</w:t>
      </w:r>
    </w:p>
    <w:p w14:paraId="1EFD984E" w14:textId="77777777" w:rsidR="00777CB3" w:rsidRPr="00777CB3" w:rsidRDefault="00777CB3" w:rsidP="00777CB3">
      <w:pPr>
        <w:rPr>
          <w:b/>
          <w:bCs/>
        </w:rPr>
      </w:pPr>
      <w:r w:rsidRPr="00777CB3">
        <w:rPr>
          <w:b/>
          <w:bCs/>
        </w:rPr>
        <w:t>D. Work-Life Balance</w:t>
      </w:r>
    </w:p>
    <w:p w14:paraId="01C89A51" w14:textId="77777777" w:rsidR="00777CB3" w:rsidRPr="00777CB3" w:rsidRDefault="00777CB3" w:rsidP="00777CB3">
      <w:pPr>
        <w:numPr>
          <w:ilvl w:val="0"/>
          <w:numId w:val="5"/>
        </w:numPr>
      </w:pPr>
      <w:r w:rsidRPr="00777CB3">
        <w:rPr>
          <w:b/>
          <w:bCs/>
        </w:rPr>
        <w:t>Flexible Scheduling</w:t>
      </w:r>
      <w:r w:rsidRPr="00777CB3">
        <w:t>: Allow for flexible working hours or shift swaps to help employees balance their work commitments with personal or family needs. Offering part-time options or the ability to adjust work hours can help alleviate stress, particularly for those with caregiving responsibilities.</w:t>
      </w:r>
    </w:p>
    <w:p w14:paraId="07D4CED3" w14:textId="77777777" w:rsidR="00777CB3" w:rsidRPr="00777CB3" w:rsidRDefault="00777CB3" w:rsidP="00777CB3">
      <w:pPr>
        <w:numPr>
          <w:ilvl w:val="0"/>
          <w:numId w:val="5"/>
        </w:numPr>
      </w:pPr>
      <w:r w:rsidRPr="00777CB3">
        <w:rPr>
          <w:b/>
          <w:bCs/>
        </w:rPr>
        <w:t>Paid Time Off (PTO) and Mental Health Days</w:t>
      </w:r>
      <w:r w:rsidRPr="00777CB3">
        <w:t>: Provide employees with a generous amount of paid time off (PTO) that can be used for vacations, personal days, or mental health days. Encourage employees to take regular breaks to recharge and prevent burnout.</w:t>
      </w:r>
    </w:p>
    <w:p w14:paraId="0A0F2D61" w14:textId="77777777" w:rsidR="00777CB3" w:rsidRPr="00777CB3" w:rsidRDefault="00777CB3" w:rsidP="00777CB3">
      <w:pPr>
        <w:numPr>
          <w:ilvl w:val="0"/>
          <w:numId w:val="5"/>
        </w:numPr>
      </w:pPr>
      <w:r w:rsidRPr="00777CB3">
        <w:rPr>
          <w:b/>
          <w:bCs/>
        </w:rPr>
        <w:t>Encourage Vacation Use</w:t>
      </w:r>
      <w:r w:rsidRPr="00777CB3">
        <w:t>: Ensure that employees are taking their scheduled vacation time and not working overtime or under pressure to constantly be available. This prevents burnout and fosters a culture of self-care.</w:t>
      </w:r>
    </w:p>
    <w:p w14:paraId="034C999B" w14:textId="77777777" w:rsidR="00777CB3" w:rsidRPr="00777CB3" w:rsidRDefault="00777CB3" w:rsidP="00777CB3">
      <w:pPr>
        <w:rPr>
          <w:b/>
          <w:bCs/>
        </w:rPr>
      </w:pPr>
      <w:r w:rsidRPr="00777CB3">
        <w:rPr>
          <w:b/>
          <w:bCs/>
        </w:rPr>
        <w:t>E. Professional Development and Career Growth</w:t>
      </w:r>
    </w:p>
    <w:p w14:paraId="2CAD7C72" w14:textId="77777777" w:rsidR="00777CB3" w:rsidRPr="00777CB3" w:rsidRDefault="00777CB3" w:rsidP="00777CB3">
      <w:pPr>
        <w:numPr>
          <w:ilvl w:val="0"/>
          <w:numId w:val="6"/>
        </w:numPr>
      </w:pPr>
      <w:r w:rsidRPr="00777CB3">
        <w:rPr>
          <w:b/>
          <w:bCs/>
        </w:rPr>
        <w:t>Opportunities for Training and Advancement</w:t>
      </w:r>
      <w:r w:rsidRPr="00777CB3">
        <w:t>: Offer training programs that can enhance employees' skills, both within the café setting (such as customer service or food safety training) and in broader areas (such as leadership, conflict management, and mental health awareness).</w:t>
      </w:r>
    </w:p>
    <w:p w14:paraId="168BE9A4" w14:textId="1B0671B0" w:rsidR="00777CB3" w:rsidRPr="00777CB3" w:rsidRDefault="00777CB3" w:rsidP="00777CB3">
      <w:pPr>
        <w:numPr>
          <w:ilvl w:val="0"/>
          <w:numId w:val="6"/>
        </w:numPr>
      </w:pPr>
      <w:r w:rsidRPr="00777CB3">
        <w:rPr>
          <w:b/>
          <w:bCs/>
        </w:rPr>
        <w:t>Career Pathways</w:t>
      </w:r>
      <w:r w:rsidRPr="00777CB3">
        <w:t>: Provide clear career development pathways within the organi</w:t>
      </w:r>
      <w:r w:rsidR="001D181D">
        <w:t>s</w:t>
      </w:r>
      <w:r w:rsidRPr="00777CB3">
        <w:t>ation. Offering opportunities for advancement helps employees feel they have room to grow, which in turn boosts motivation and job satisfaction.</w:t>
      </w:r>
    </w:p>
    <w:p w14:paraId="108EF7B5" w14:textId="77777777" w:rsidR="00777CB3" w:rsidRPr="00777CB3" w:rsidRDefault="00777CB3" w:rsidP="00777CB3">
      <w:pPr>
        <w:numPr>
          <w:ilvl w:val="0"/>
          <w:numId w:val="6"/>
        </w:numPr>
      </w:pPr>
      <w:r w:rsidRPr="00777CB3">
        <w:rPr>
          <w:b/>
          <w:bCs/>
        </w:rPr>
        <w:t>Mentorship and Coaching</w:t>
      </w:r>
      <w:r w:rsidRPr="00777CB3">
        <w:t>: Pair employees with mentors who can offer guidance and support, particularly for new hires or those who are experiencing challenges in managing the emotional demands of the job.</w:t>
      </w:r>
    </w:p>
    <w:p w14:paraId="57C1A2A5" w14:textId="77777777" w:rsidR="00777CB3" w:rsidRPr="00777CB3" w:rsidRDefault="00777CB3" w:rsidP="00777CB3">
      <w:pPr>
        <w:rPr>
          <w:b/>
          <w:bCs/>
        </w:rPr>
      </w:pPr>
      <w:r w:rsidRPr="00777CB3">
        <w:rPr>
          <w:b/>
          <w:bCs/>
        </w:rPr>
        <w:t>4. Implementation and Evaluation</w:t>
      </w:r>
    </w:p>
    <w:p w14:paraId="3A898BDD" w14:textId="77777777" w:rsidR="00777CB3" w:rsidRPr="00777CB3" w:rsidRDefault="00777CB3" w:rsidP="00777CB3">
      <w:r w:rsidRPr="00777CB3">
        <w:t>To ensure the success of this well-being strategy, regular evaluation is essential. This can be achieved by:</w:t>
      </w:r>
    </w:p>
    <w:p w14:paraId="49C77F71" w14:textId="77777777" w:rsidR="00777CB3" w:rsidRPr="00777CB3" w:rsidRDefault="00777CB3" w:rsidP="00777CB3">
      <w:pPr>
        <w:numPr>
          <w:ilvl w:val="0"/>
          <w:numId w:val="7"/>
        </w:numPr>
      </w:pPr>
      <w:r w:rsidRPr="00777CB3">
        <w:rPr>
          <w:b/>
          <w:bCs/>
        </w:rPr>
        <w:lastRenderedPageBreak/>
        <w:t>Employee Surveys and Feedback</w:t>
      </w:r>
      <w:r w:rsidRPr="00777CB3">
        <w:t>: Conduct regular surveys or hold feedback sessions where employees can express their satisfaction with the current well-being initiatives and provide suggestions for improvement.</w:t>
      </w:r>
    </w:p>
    <w:p w14:paraId="0570E9F2" w14:textId="77777777" w:rsidR="00777CB3" w:rsidRPr="00777CB3" w:rsidRDefault="00777CB3" w:rsidP="00777CB3">
      <w:pPr>
        <w:numPr>
          <w:ilvl w:val="0"/>
          <w:numId w:val="7"/>
        </w:numPr>
      </w:pPr>
      <w:r w:rsidRPr="00777CB3">
        <w:rPr>
          <w:b/>
          <w:bCs/>
        </w:rPr>
        <w:t>Well-Being Metrics</w:t>
      </w:r>
      <w:r w:rsidRPr="00777CB3">
        <w:t>: Track key metrics related to employee well-being, such as job satisfaction, absenteeism rates, turnover rates, and use of wellness programs. These metrics can help gauge the effectiveness of the well-being strategy and identify areas for improvement.</w:t>
      </w:r>
    </w:p>
    <w:p w14:paraId="57CB9EDC" w14:textId="77777777" w:rsidR="00777CB3" w:rsidRPr="00777CB3" w:rsidRDefault="00777CB3" w:rsidP="00777CB3">
      <w:pPr>
        <w:numPr>
          <w:ilvl w:val="0"/>
          <w:numId w:val="7"/>
        </w:numPr>
      </w:pPr>
      <w:r w:rsidRPr="00777CB3">
        <w:rPr>
          <w:b/>
          <w:bCs/>
        </w:rPr>
        <w:t>Regular Check-ins with Leadership</w:t>
      </w:r>
      <w:r w:rsidRPr="00777CB3">
        <w:t>: Supervisors and managers should have regular check-ins with employees to assess their well-being and to ensure that support is being provided in line with the strategy.</w:t>
      </w:r>
    </w:p>
    <w:p w14:paraId="42089D89" w14:textId="77777777" w:rsidR="00777CB3" w:rsidRPr="00777CB3" w:rsidRDefault="00777CB3"/>
    <w:p w14:paraId="3553050D" w14:textId="77777777" w:rsidR="00777CB3" w:rsidRDefault="00777CB3">
      <w:pPr>
        <w:rPr>
          <w:b/>
          <w:bCs/>
        </w:rPr>
      </w:pPr>
    </w:p>
    <w:p w14:paraId="4F8E4D01" w14:textId="77777777" w:rsidR="00B54410" w:rsidRDefault="00B54410">
      <w:pPr>
        <w:rPr>
          <w:b/>
          <w:bCs/>
        </w:rPr>
      </w:pPr>
    </w:p>
    <w:p w14:paraId="58664EC6" w14:textId="77777777" w:rsidR="00B54410" w:rsidRDefault="00B54410">
      <w:pPr>
        <w:rPr>
          <w:b/>
          <w:bCs/>
        </w:rPr>
      </w:pPr>
    </w:p>
    <w:p w14:paraId="6BCB0028" w14:textId="77777777" w:rsidR="00B54410" w:rsidRDefault="00B54410">
      <w:pPr>
        <w:rPr>
          <w:b/>
          <w:bCs/>
        </w:rPr>
      </w:pPr>
    </w:p>
    <w:p w14:paraId="43CD27FA" w14:textId="77777777" w:rsidR="00B54410" w:rsidRDefault="00B54410">
      <w:pPr>
        <w:rPr>
          <w:b/>
          <w:bCs/>
        </w:rPr>
      </w:pPr>
    </w:p>
    <w:p w14:paraId="41005EFD" w14:textId="77777777" w:rsidR="00B54410" w:rsidRDefault="00B54410">
      <w:pPr>
        <w:rPr>
          <w:b/>
          <w:bCs/>
        </w:rPr>
      </w:pPr>
    </w:p>
    <w:p w14:paraId="733CBEF3" w14:textId="77777777" w:rsidR="00B54410" w:rsidRDefault="00B54410">
      <w:pPr>
        <w:rPr>
          <w:b/>
          <w:bCs/>
        </w:rPr>
      </w:pPr>
    </w:p>
    <w:p w14:paraId="64E0265C" w14:textId="77777777" w:rsidR="00B54410" w:rsidRDefault="00B54410">
      <w:pPr>
        <w:rPr>
          <w:b/>
          <w:bCs/>
        </w:rPr>
      </w:pPr>
    </w:p>
    <w:p w14:paraId="74ED4762" w14:textId="77777777" w:rsidR="00B54410" w:rsidRDefault="00B54410">
      <w:pPr>
        <w:rPr>
          <w:b/>
          <w:bCs/>
        </w:rPr>
      </w:pPr>
    </w:p>
    <w:p w14:paraId="05423EB5" w14:textId="77777777" w:rsidR="00B54410" w:rsidRDefault="00B54410">
      <w:pPr>
        <w:rPr>
          <w:b/>
          <w:bCs/>
        </w:rPr>
      </w:pPr>
    </w:p>
    <w:p w14:paraId="2C5A6199" w14:textId="77777777" w:rsidR="00B54410" w:rsidRDefault="00B54410">
      <w:pPr>
        <w:rPr>
          <w:b/>
          <w:bCs/>
        </w:rPr>
      </w:pPr>
    </w:p>
    <w:p w14:paraId="31959C47" w14:textId="77777777" w:rsidR="00B54410" w:rsidRDefault="00B54410">
      <w:pPr>
        <w:rPr>
          <w:b/>
          <w:bCs/>
        </w:rPr>
      </w:pPr>
    </w:p>
    <w:p w14:paraId="3682D627" w14:textId="77777777" w:rsidR="00B54410" w:rsidRDefault="00B54410">
      <w:pPr>
        <w:rPr>
          <w:b/>
          <w:bCs/>
        </w:rPr>
      </w:pPr>
    </w:p>
    <w:p w14:paraId="45357752" w14:textId="77777777" w:rsidR="00B54410" w:rsidRDefault="00B54410">
      <w:pPr>
        <w:rPr>
          <w:b/>
          <w:bCs/>
        </w:rPr>
      </w:pPr>
    </w:p>
    <w:p w14:paraId="499B5DA6" w14:textId="77777777" w:rsidR="00B54410" w:rsidRDefault="00B54410">
      <w:pPr>
        <w:rPr>
          <w:b/>
          <w:bCs/>
        </w:rPr>
      </w:pPr>
    </w:p>
    <w:p w14:paraId="72D7164F" w14:textId="77777777" w:rsidR="00B54410" w:rsidRDefault="00B54410">
      <w:pPr>
        <w:rPr>
          <w:b/>
          <w:bCs/>
        </w:rPr>
      </w:pPr>
    </w:p>
    <w:p w14:paraId="02065FE1" w14:textId="77777777" w:rsidR="00B54410" w:rsidRDefault="00B54410">
      <w:pPr>
        <w:rPr>
          <w:b/>
          <w:bCs/>
        </w:rPr>
      </w:pPr>
    </w:p>
    <w:p w14:paraId="0C1418DB" w14:textId="77777777" w:rsidR="00B54410" w:rsidRDefault="00B54410">
      <w:pPr>
        <w:rPr>
          <w:b/>
          <w:bCs/>
        </w:rPr>
      </w:pPr>
    </w:p>
    <w:p w14:paraId="758F570B" w14:textId="77777777" w:rsidR="00B54410" w:rsidRDefault="00B54410">
      <w:pPr>
        <w:rPr>
          <w:b/>
          <w:bCs/>
        </w:rPr>
      </w:pPr>
    </w:p>
    <w:p w14:paraId="2358AFBA" w14:textId="77777777" w:rsidR="00B54410" w:rsidRDefault="00B54410">
      <w:pPr>
        <w:rPr>
          <w:b/>
          <w:bCs/>
        </w:rPr>
      </w:pPr>
    </w:p>
    <w:p w14:paraId="4E0FD6E1" w14:textId="77777777" w:rsidR="00B54410" w:rsidRDefault="00B54410">
      <w:pPr>
        <w:rPr>
          <w:b/>
          <w:bCs/>
        </w:rPr>
      </w:pPr>
    </w:p>
    <w:p w14:paraId="09121D2D" w14:textId="77777777" w:rsidR="00B54410" w:rsidRDefault="00B54410">
      <w:pPr>
        <w:rPr>
          <w:b/>
          <w:bCs/>
        </w:rPr>
      </w:pPr>
    </w:p>
    <w:p w14:paraId="751768A9" w14:textId="68292211" w:rsidR="00B54410" w:rsidRDefault="001D181D" w:rsidP="008F6B4A">
      <w:pPr>
        <w:pStyle w:val="Heading1"/>
      </w:pPr>
      <w:bookmarkStart w:id="3" w:name="_Toc189165561"/>
      <w:r>
        <w:lastRenderedPageBreak/>
        <w:t>Café Braz’s Values Statement</w:t>
      </w:r>
      <w:bookmarkEnd w:id="3"/>
    </w:p>
    <w:p w14:paraId="40654623" w14:textId="482958A8" w:rsidR="001D181D" w:rsidRDefault="001D181D">
      <w:r>
        <w:t>This café’s values helped me to understand how important it is to be able to use active listening skills in an environment where mental health is deemed important in the community as an entirety.</w:t>
      </w:r>
    </w:p>
    <w:p w14:paraId="24E8203C" w14:textId="77777777" w:rsidR="00A77E7F" w:rsidRDefault="00A77E7F"/>
    <w:p w14:paraId="674497E3" w14:textId="56A9FA7B" w:rsidR="00A77E7F" w:rsidRPr="001D181D" w:rsidRDefault="00A77E7F">
      <w:r>
        <w:rPr>
          <w:noProof/>
        </w:rPr>
        <w:drawing>
          <wp:inline distT="0" distB="0" distL="0" distR="0" wp14:anchorId="51FB35F2" wp14:editId="1524E3B4">
            <wp:extent cx="6082302" cy="5394960"/>
            <wp:effectExtent l="0" t="0" r="0" b="0"/>
            <wp:docPr id="1951409497"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409497" name="Picture 3" descr="A screenshot of a computer scree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92037" cy="5403595"/>
                    </a:xfrm>
                    <a:prstGeom prst="rect">
                      <a:avLst/>
                    </a:prstGeom>
                  </pic:spPr>
                </pic:pic>
              </a:graphicData>
            </a:graphic>
          </wp:inline>
        </w:drawing>
      </w:r>
    </w:p>
    <w:p w14:paraId="733D9FC8" w14:textId="77777777" w:rsidR="00B54410" w:rsidRDefault="00B54410">
      <w:pPr>
        <w:rPr>
          <w:b/>
          <w:bCs/>
        </w:rPr>
      </w:pPr>
    </w:p>
    <w:p w14:paraId="761F5013" w14:textId="77777777" w:rsidR="00B54410" w:rsidRDefault="00B54410">
      <w:pPr>
        <w:rPr>
          <w:b/>
          <w:bCs/>
        </w:rPr>
      </w:pPr>
    </w:p>
    <w:p w14:paraId="5791986A" w14:textId="77777777" w:rsidR="00B54410" w:rsidRDefault="00B54410">
      <w:pPr>
        <w:rPr>
          <w:b/>
          <w:bCs/>
        </w:rPr>
      </w:pPr>
    </w:p>
    <w:p w14:paraId="5E3474ED" w14:textId="77777777" w:rsidR="00B54410" w:rsidRDefault="00B54410">
      <w:pPr>
        <w:rPr>
          <w:b/>
          <w:bCs/>
        </w:rPr>
      </w:pPr>
    </w:p>
    <w:p w14:paraId="68B0EB58" w14:textId="77777777" w:rsidR="00B54410" w:rsidRDefault="00B54410">
      <w:pPr>
        <w:rPr>
          <w:b/>
          <w:bCs/>
        </w:rPr>
      </w:pPr>
    </w:p>
    <w:p w14:paraId="5A4F5F54" w14:textId="77777777" w:rsidR="00B54410" w:rsidRDefault="00B54410">
      <w:pPr>
        <w:rPr>
          <w:b/>
          <w:bCs/>
        </w:rPr>
      </w:pPr>
    </w:p>
    <w:p w14:paraId="7AA5005F" w14:textId="77777777" w:rsidR="00A77E7F" w:rsidRDefault="00A77E7F">
      <w:pPr>
        <w:rPr>
          <w:b/>
          <w:bCs/>
        </w:rPr>
      </w:pPr>
    </w:p>
    <w:p w14:paraId="4B6DF795" w14:textId="77777777" w:rsidR="008F6B4A" w:rsidRDefault="008F6B4A">
      <w:pPr>
        <w:rPr>
          <w:b/>
          <w:bCs/>
        </w:rPr>
      </w:pPr>
    </w:p>
    <w:p w14:paraId="6CEA53B6" w14:textId="0E722123" w:rsidR="001D181D" w:rsidRDefault="00B54410" w:rsidP="008F6B4A">
      <w:pPr>
        <w:pStyle w:val="Heading1"/>
      </w:pPr>
      <w:bookmarkStart w:id="4" w:name="_Toc189165562"/>
      <w:r>
        <w:lastRenderedPageBreak/>
        <w:t>References</w:t>
      </w:r>
      <w:bookmarkEnd w:id="4"/>
    </w:p>
    <w:p w14:paraId="5139614E" w14:textId="77777777" w:rsidR="00F21993" w:rsidRDefault="009F0641" w:rsidP="00F21993">
      <w:pPr>
        <w:spacing w:line="480" w:lineRule="auto"/>
        <w:ind w:left="720"/>
      </w:pPr>
      <w:r w:rsidRPr="009F0641">
        <w:t xml:space="preserve">Dunlap, D. W. (2013). </w:t>
      </w:r>
      <w:r w:rsidRPr="009F0641">
        <w:rPr>
          <w:i/>
          <w:iCs/>
        </w:rPr>
        <w:t>The importance of community engagement in fostering mental health</w:t>
      </w:r>
      <w:r w:rsidRPr="009F0641">
        <w:t>.</w:t>
      </w:r>
    </w:p>
    <w:p w14:paraId="02099403" w14:textId="6C569906" w:rsidR="009F0641" w:rsidRDefault="009F0641" w:rsidP="00F21993">
      <w:pPr>
        <w:spacing w:line="480" w:lineRule="auto"/>
      </w:pPr>
      <w:r w:rsidRPr="009F0641">
        <w:t>Social Science &amp; Medicine, 89, 41-47.</w:t>
      </w:r>
    </w:p>
    <w:p w14:paraId="110097D8" w14:textId="77777777" w:rsidR="00F21993" w:rsidRDefault="004F4E6E" w:rsidP="00F21993">
      <w:pPr>
        <w:spacing w:line="480" w:lineRule="auto"/>
        <w:ind w:left="720"/>
      </w:pPr>
      <w:r w:rsidRPr="00F21993">
        <w:t>Gibbs, G. (1988).</w:t>
      </w:r>
      <w:r w:rsidRPr="004F4E6E">
        <w:t xml:space="preserve"> </w:t>
      </w:r>
      <w:r w:rsidRPr="004F4E6E">
        <w:rPr>
          <w:i/>
          <w:iCs/>
        </w:rPr>
        <w:t>Learning by doing: A guide to teaching and learning methods</w:t>
      </w:r>
      <w:r w:rsidRPr="004F4E6E">
        <w:t>. Further</w:t>
      </w:r>
    </w:p>
    <w:p w14:paraId="26C0B879" w14:textId="0C753448" w:rsidR="004F4E6E" w:rsidRDefault="004F4E6E" w:rsidP="00F21993">
      <w:pPr>
        <w:spacing w:line="480" w:lineRule="auto"/>
      </w:pPr>
      <w:r w:rsidRPr="004F4E6E">
        <w:t>Education Unit.</w:t>
      </w:r>
      <w:r w:rsidR="00AD2762">
        <w:t xml:space="preserve"> Oxford Polytechnic: Oxford.</w:t>
      </w:r>
    </w:p>
    <w:p w14:paraId="78CAC1F8" w14:textId="77777777" w:rsidR="00F21993" w:rsidRDefault="009F0641" w:rsidP="00F21993">
      <w:pPr>
        <w:spacing w:line="480" w:lineRule="auto"/>
        <w:ind w:left="720"/>
        <w:rPr>
          <w:i/>
          <w:iCs/>
        </w:rPr>
      </w:pPr>
      <w:r w:rsidRPr="00F21993">
        <w:t>Griffiths, C. L., &amp; Tuckett, A. G. (2019).</w:t>
      </w:r>
      <w:r w:rsidRPr="009F0641">
        <w:t xml:space="preserve"> </w:t>
      </w:r>
      <w:r w:rsidRPr="009F0641">
        <w:rPr>
          <w:i/>
          <w:iCs/>
        </w:rPr>
        <w:t>Volunteering and well-being: The effects of</w:t>
      </w:r>
    </w:p>
    <w:p w14:paraId="64C1121F" w14:textId="20690AA9" w:rsidR="009F0641" w:rsidRDefault="009F0641" w:rsidP="00F21993">
      <w:pPr>
        <w:spacing w:line="480" w:lineRule="auto"/>
      </w:pPr>
      <w:r w:rsidRPr="009F0641">
        <w:rPr>
          <w:i/>
          <w:iCs/>
        </w:rPr>
        <w:t>volunteering on physical and mental health in community settings</w:t>
      </w:r>
      <w:r w:rsidRPr="009F0641">
        <w:t>. Health &amp; Social Care in the Community, 27(6), 1812-1821.</w:t>
      </w:r>
    </w:p>
    <w:p w14:paraId="7ABD93C0" w14:textId="77777777" w:rsidR="00F21993" w:rsidRDefault="009F0641" w:rsidP="00F21993">
      <w:pPr>
        <w:spacing w:line="480" w:lineRule="auto"/>
        <w:ind w:left="720"/>
        <w:rPr>
          <w:i/>
          <w:iCs/>
        </w:rPr>
      </w:pPr>
      <w:r w:rsidRPr="00F21993">
        <w:t>Heath, C., &amp; Bryant, J. (2018).</w:t>
      </w:r>
      <w:r w:rsidRPr="009F0641">
        <w:t xml:space="preserve"> </w:t>
      </w:r>
      <w:r w:rsidRPr="009F0641">
        <w:rPr>
          <w:i/>
          <w:iCs/>
        </w:rPr>
        <w:t>Emotional labor and the delivery of support services:</w:t>
      </w:r>
    </w:p>
    <w:p w14:paraId="23132C6F" w14:textId="73255868" w:rsidR="00F21993" w:rsidRDefault="009F0641" w:rsidP="00F21993">
      <w:pPr>
        <w:spacing w:line="480" w:lineRule="auto"/>
      </w:pPr>
      <w:r w:rsidRPr="009F0641">
        <w:rPr>
          <w:i/>
          <w:iCs/>
        </w:rPr>
        <w:t>Understanding volunteer experiences in social care.</w:t>
      </w:r>
      <w:r w:rsidRPr="009F0641">
        <w:t xml:space="preserve"> Journal of Applied Social Psychology, 48(12), 708-718.</w:t>
      </w:r>
    </w:p>
    <w:p w14:paraId="35BF1CF1" w14:textId="02C18E9D" w:rsidR="009F0641" w:rsidRPr="004F4E6E" w:rsidRDefault="00F21993" w:rsidP="00F21993">
      <w:pPr>
        <w:spacing w:line="480" w:lineRule="auto"/>
        <w:ind w:left="720"/>
      </w:pPr>
      <w:r w:rsidRPr="00F21993">
        <w:t xml:space="preserve">Rifkin, J. (2016). </w:t>
      </w:r>
      <w:r w:rsidRPr="00F21993">
        <w:rPr>
          <w:i/>
          <w:iCs/>
        </w:rPr>
        <w:t>The age of empathy: Nature’s lessons for a kinder society.</w:t>
      </w:r>
      <w:r w:rsidRPr="00F21993">
        <w:t xml:space="preserve"> Penguin.</w:t>
      </w:r>
    </w:p>
    <w:p w14:paraId="278FF70C" w14:textId="77777777" w:rsidR="004F4E6E" w:rsidRDefault="004F4E6E" w:rsidP="00F21993">
      <w:pPr>
        <w:spacing w:line="480" w:lineRule="auto"/>
        <w:rPr>
          <w:b/>
          <w:bCs/>
        </w:rPr>
      </w:pPr>
    </w:p>
    <w:p w14:paraId="38E592F5" w14:textId="77777777" w:rsidR="004F4E6E" w:rsidRDefault="004F4E6E">
      <w:pPr>
        <w:rPr>
          <w:b/>
          <w:bCs/>
        </w:rPr>
      </w:pPr>
    </w:p>
    <w:p w14:paraId="6E4A85A1" w14:textId="77777777" w:rsidR="004F4E6E" w:rsidRDefault="004F4E6E">
      <w:pPr>
        <w:rPr>
          <w:b/>
          <w:bCs/>
        </w:rPr>
      </w:pPr>
    </w:p>
    <w:p w14:paraId="51738C7E" w14:textId="77777777" w:rsidR="004F4E6E" w:rsidRDefault="004F4E6E">
      <w:pPr>
        <w:rPr>
          <w:b/>
          <w:bCs/>
        </w:rPr>
      </w:pPr>
    </w:p>
    <w:p w14:paraId="643CB447" w14:textId="77777777" w:rsidR="004F4E6E" w:rsidRDefault="004F4E6E">
      <w:pPr>
        <w:rPr>
          <w:b/>
          <w:bCs/>
        </w:rPr>
      </w:pPr>
    </w:p>
    <w:p w14:paraId="44DEFAF0" w14:textId="77777777" w:rsidR="004F4E6E" w:rsidRDefault="004F4E6E">
      <w:pPr>
        <w:rPr>
          <w:b/>
          <w:bCs/>
        </w:rPr>
      </w:pPr>
    </w:p>
    <w:p w14:paraId="74541F9D" w14:textId="77777777" w:rsidR="004F4E6E" w:rsidRDefault="004F4E6E">
      <w:pPr>
        <w:rPr>
          <w:b/>
          <w:bCs/>
        </w:rPr>
      </w:pPr>
    </w:p>
    <w:p w14:paraId="759C3499" w14:textId="77777777" w:rsidR="004F4E6E" w:rsidRDefault="004F4E6E">
      <w:pPr>
        <w:rPr>
          <w:b/>
          <w:bCs/>
        </w:rPr>
      </w:pPr>
    </w:p>
    <w:p w14:paraId="3E6CAC03" w14:textId="77777777" w:rsidR="004F4E6E" w:rsidRDefault="004F4E6E">
      <w:pPr>
        <w:rPr>
          <w:b/>
          <w:bCs/>
        </w:rPr>
      </w:pPr>
    </w:p>
    <w:p w14:paraId="78E457EB" w14:textId="77777777" w:rsidR="004F4E6E" w:rsidRDefault="004F4E6E">
      <w:pPr>
        <w:rPr>
          <w:b/>
          <w:bCs/>
        </w:rPr>
      </w:pPr>
    </w:p>
    <w:p w14:paraId="0904293B" w14:textId="77777777" w:rsidR="004F4E6E" w:rsidRDefault="004F4E6E">
      <w:pPr>
        <w:rPr>
          <w:b/>
          <w:bCs/>
        </w:rPr>
      </w:pPr>
    </w:p>
    <w:p w14:paraId="7B918776" w14:textId="77777777" w:rsidR="00F21993" w:rsidRDefault="00F21993">
      <w:pPr>
        <w:rPr>
          <w:b/>
          <w:bCs/>
        </w:rPr>
      </w:pPr>
    </w:p>
    <w:p w14:paraId="33F0313C" w14:textId="77777777" w:rsidR="00F21993" w:rsidRDefault="00F21993">
      <w:pPr>
        <w:rPr>
          <w:b/>
          <w:bCs/>
        </w:rPr>
      </w:pPr>
    </w:p>
    <w:p w14:paraId="5646D95C" w14:textId="1906C63F" w:rsidR="004F4E6E" w:rsidRDefault="004F4E6E" w:rsidP="008F6B4A">
      <w:pPr>
        <w:pStyle w:val="Heading1"/>
      </w:pPr>
      <w:bookmarkStart w:id="5" w:name="_Toc189165563"/>
      <w:r>
        <w:lastRenderedPageBreak/>
        <w:t>Appendices</w:t>
      </w:r>
      <w:bookmarkEnd w:id="5"/>
    </w:p>
    <w:p w14:paraId="5B47CFC3" w14:textId="3459C777" w:rsidR="004F4E6E" w:rsidRDefault="004F4E6E">
      <w:pPr>
        <w:rPr>
          <w:i/>
          <w:iCs/>
        </w:rPr>
      </w:pPr>
      <w:r>
        <w:rPr>
          <w:i/>
          <w:iCs/>
        </w:rPr>
        <w:t>Information Form</w:t>
      </w:r>
    </w:p>
    <w:p w14:paraId="5A77DD0D" w14:textId="0D2C6EAD" w:rsidR="004F4E6E" w:rsidRDefault="004F4E6E">
      <w:pPr>
        <w:rPr>
          <w:i/>
          <w:iCs/>
        </w:rPr>
      </w:pPr>
      <w:r>
        <w:rPr>
          <w:i/>
          <w:iCs/>
          <w:noProof/>
        </w:rPr>
        <w:drawing>
          <wp:inline distT="0" distB="0" distL="0" distR="0" wp14:anchorId="7C9E8E61" wp14:editId="766AC69F">
            <wp:extent cx="4800600" cy="6172200"/>
            <wp:effectExtent l="0" t="0" r="0" b="0"/>
            <wp:docPr id="1495076556"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76556" name="Picture 4" descr="A close-up of a docume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18773" cy="6195565"/>
                    </a:xfrm>
                    <a:prstGeom prst="rect">
                      <a:avLst/>
                    </a:prstGeom>
                  </pic:spPr>
                </pic:pic>
              </a:graphicData>
            </a:graphic>
          </wp:inline>
        </w:drawing>
      </w:r>
    </w:p>
    <w:p w14:paraId="6E18555E" w14:textId="77777777" w:rsidR="004F4E6E" w:rsidRDefault="004F4E6E">
      <w:pPr>
        <w:rPr>
          <w:i/>
          <w:iCs/>
        </w:rPr>
      </w:pPr>
    </w:p>
    <w:p w14:paraId="583F7CAD" w14:textId="71FB76B6" w:rsidR="004F4E6E" w:rsidRPr="004F4E6E" w:rsidRDefault="004F4E6E">
      <w:pPr>
        <w:rPr>
          <w:i/>
          <w:iCs/>
        </w:rPr>
      </w:pPr>
      <w:r>
        <w:t>*I do not have physical confirmation of my work placement acceptance as I went in person to speak with the manager and did not receive any correspondence, I also did not receive confirmation from my module lead – who accepted my work placement – as this was done face to face.</w:t>
      </w:r>
    </w:p>
    <w:p w14:paraId="6ADF9B91" w14:textId="77777777" w:rsidR="004F4E6E" w:rsidRDefault="004F4E6E"/>
    <w:p w14:paraId="18EB7986" w14:textId="77777777" w:rsidR="004F4E6E" w:rsidRDefault="004F4E6E" w:rsidP="004F4E6E">
      <w:pPr>
        <w:rPr>
          <w:i/>
          <w:iCs/>
        </w:rPr>
      </w:pPr>
      <w:r>
        <w:rPr>
          <w:i/>
          <w:iCs/>
        </w:rPr>
        <w:t>Hours Completed</w:t>
      </w:r>
    </w:p>
    <w:p w14:paraId="3E431E48" w14:textId="783283AD" w:rsidR="004F4E6E" w:rsidRPr="004F4E6E" w:rsidRDefault="004F4E6E">
      <w:r>
        <w:t>I have completed 120 hours of voluntary work at Café Braz</w:t>
      </w:r>
      <w:r>
        <w:t>.</w:t>
      </w:r>
    </w:p>
    <w:sectPr w:rsidR="004F4E6E" w:rsidRPr="004F4E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3F7B"/>
    <w:multiLevelType w:val="multilevel"/>
    <w:tmpl w:val="2A00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071CD"/>
    <w:multiLevelType w:val="multilevel"/>
    <w:tmpl w:val="0546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05AD9"/>
    <w:multiLevelType w:val="multilevel"/>
    <w:tmpl w:val="F0CC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41B32"/>
    <w:multiLevelType w:val="multilevel"/>
    <w:tmpl w:val="00A6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82D6D"/>
    <w:multiLevelType w:val="multilevel"/>
    <w:tmpl w:val="CFEC4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200699"/>
    <w:multiLevelType w:val="multilevel"/>
    <w:tmpl w:val="7E80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D165AD"/>
    <w:multiLevelType w:val="multilevel"/>
    <w:tmpl w:val="BF04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53628C"/>
    <w:multiLevelType w:val="multilevel"/>
    <w:tmpl w:val="D752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2936350">
    <w:abstractNumId w:val="0"/>
  </w:num>
  <w:num w:numId="2" w16cid:durableId="1019040506">
    <w:abstractNumId w:val="6"/>
  </w:num>
  <w:num w:numId="3" w16cid:durableId="979267358">
    <w:abstractNumId w:val="3"/>
  </w:num>
  <w:num w:numId="4" w16cid:durableId="1404453355">
    <w:abstractNumId w:val="5"/>
  </w:num>
  <w:num w:numId="5" w16cid:durableId="1596211187">
    <w:abstractNumId w:val="1"/>
  </w:num>
  <w:num w:numId="6" w16cid:durableId="658844379">
    <w:abstractNumId w:val="2"/>
  </w:num>
  <w:num w:numId="7" w16cid:durableId="1080835360">
    <w:abstractNumId w:val="7"/>
  </w:num>
  <w:num w:numId="8" w16cid:durableId="13306741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C90"/>
    <w:rsid w:val="00052FF1"/>
    <w:rsid w:val="001B537C"/>
    <w:rsid w:val="001D181D"/>
    <w:rsid w:val="004F4E6E"/>
    <w:rsid w:val="00534B98"/>
    <w:rsid w:val="005D2BEB"/>
    <w:rsid w:val="0072018A"/>
    <w:rsid w:val="00777CB3"/>
    <w:rsid w:val="008F6B4A"/>
    <w:rsid w:val="009F0641"/>
    <w:rsid w:val="00A77E7F"/>
    <w:rsid w:val="00AD2762"/>
    <w:rsid w:val="00B54410"/>
    <w:rsid w:val="00BA19A6"/>
    <w:rsid w:val="00C86C90"/>
    <w:rsid w:val="00F21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FA0"/>
  <w15:chartTrackingRefBased/>
  <w15:docId w15:val="{8F5AE3E3-C6A2-4C1A-ACBC-60BCE77F5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C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6C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6C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6C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6C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6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C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6C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6C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6C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6C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6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C90"/>
    <w:rPr>
      <w:rFonts w:eastAsiaTheme="majorEastAsia" w:cstheme="majorBidi"/>
      <w:color w:val="272727" w:themeColor="text1" w:themeTint="D8"/>
    </w:rPr>
  </w:style>
  <w:style w:type="paragraph" w:styleId="Title">
    <w:name w:val="Title"/>
    <w:basedOn w:val="Normal"/>
    <w:next w:val="Normal"/>
    <w:link w:val="TitleChar"/>
    <w:uiPriority w:val="10"/>
    <w:qFormat/>
    <w:rsid w:val="00C86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C90"/>
    <w:pPr>
      <w:spacing w:before="160"/>
      <w:jc w:val="center"/>
    </w:pPr>
    <w:rPr>
      <w:i/>
      <w:iCs/>
      <w:color w:val="404040" w:themeColor="text1" w:themeTint="BF"/>
    </w:rPr>
  </w:style>
  <w:style w:type="character" w:customStyle="1" w:styleId="QuoteChar">
    <w:name w:val="Quote Char"/>
    <w:basedOn w:val="DefaultParagraphFont"/>
    <w:link w:val="Quote"/>
    <w:uiPriority w:val="29"/>
    <w:rsid w:val="00C86C90"/>
    <w:rPr>
      <w:i/>
      <w:iCs/>
      <w:color w:val="404040" w:themeColor="text1" w:themeTint="BF"/>
    </w:rPr>
  </w:style>
  <w:style w:type="paragraph" w:styleId="ListParagraph">
    <w:name w:val="List Paragraph"/>
    <w:basedOn w:val="Normal"/>
    <w:uiPriority w:val="34"/>
    <w:qFormat/>
    <w:rsid w:val="00C86C90"/>
    <w:pPr>
      <w:ind w:left="720"/>
      <w:contextualSpacing/>
    </w:pPr>
  </w:style>
  <w:style w:type="character" w:styleId="IntenseEmphasis">
    <w:name w:val="Intense Emphasis"/>
    <w:basedOn w:val="DefaultParagraphFont"/>
    <w:uiPriority w:val="21"/>
    <w:qFormat/>
    <w:rsid w:val="00C86C90"/>
    <w:rPr>
      <w:i/>
      <w:iCs/>
      <w:color w:val="2F5496" w:themeColor="accent1" w:themeShade="BF"/>
    </w:rPr>
  </w:style>
  <w:style w:type="paragraph" w:styleId="IntenseQuote">
    <w:name w:val="Intense Quote"/>
    <w:basedOn w:val="Normal"/>
    <w:next w:val="Normal"/>
    <w:link w:val="IntenseQuoteChar"/>
    <w:uiPriority w:val="30"/>
    <w:qFormat/>
    <w:rsid w:val="00C86C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6C90"/>
    <w:rPr>
      <w:i/>
      <w:iCs/>
      <w:color w:val="2F5496" w:themeColor="accent1" w:themeShade="BF"/>
    </w:rPr>
  </w:style>
  <w:style w:type="character" w:styleId="IntenseReference">
    <w:name w:val="Intense Reference"/>
    <w:basedOn w:val="DefaultParagraphFont"/>
    <w:uiPriority w:val="32"/>
    <w:qFormat/>
    <w:rsid w:val="00C86C90"/>
    <w:rPr>
      <w:b/>
      <w:bCs/>
      <w:smallCaps/>
      <w:color w:val="2F5496" w:themeColor="accent1" w:themeShade="BF"/>
      <w:spacing w:val="5"/>
    </w:rPr>
  </w:style>
  <w:style w:type="paragraph" w:styleId="TOCHeading">
    <w:name w:val="TOC Heading"/>
    <w:basedOn w:val="Heading1"/>
    <w:next w:val="Normal"/>
    <w:uiPriority w:val="39"/>
    <w:unhideWhenUsed/>
    <w:qFormat/>
    <w:rsid w:val="00F2199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21993"/>
    <w:pPr>
      <w:spacing w:after="100"/>
    </w:pPr>
  </w:style>
  <w:style w:type="character" w:styleId="Hyperlink">
    <w:name w:val="Hyperlink"/>
    <w:basedOn w:val="DefaultParagraphFont"/>
    <w:uiPriority w:val="99"/>
    <w:unhideWhenUsed/>
    <w:rsid w:val="00F219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446139">
      <w:bodyDiv w:val="1"/>
      <w:marLeft w:val="0"/>
      <w:marRight w:val="0"/>
      <w:marTop w:val="0"/>
      <w:marBottom w:val="0"/>
      <w:divBdr>
        <w:top w:val="none" w:sz="0" w:space="0" w:color="auto"/>
        <w:left w:val="none" w:sz="0" w:space="0" w:color="auto"/>
        <w:bottom w:val="none" w:sz="0" w:space="0" w:color="auto"/>
        <w:right w:val="none" w:sz="0" w:space="0" w:color="auto"/>
      </w:divBdr>
    </w:div>
    <w:div w:id="751657900">
      <w:bodyDiv w:val="1"/>
      <w:marLeft w:val="0"/>
      <w:marRight w:val="0"/>
      <w:marTop w:val="0"/>
      <w:marBottom w:val="0"/>
      <w:divBdr>
        <w:top w:val="none" w:sz="0" w:space="0" w:color="auto"/>
        <w:left w:val="none" w:sz="0" w:space="0" w:color="auto"/>
        <w:bottom w:val="none" w:sz="0" w:space="0" w:color="auto"/>
        <w:right w:val="none" w:sz="0" w:space="0" w:color="auto"/>
      </w:divBdr>
    </w:div>
    <w:div w:id="1043603929">
      <w:bodyDiv w:val="1"/>
      <w:marLeft w:val="0"/>
      <w:marRight w:val="0"/>
      <w:marTop w:val="0"/>
      <w:marBottom w:val="0"/>
      <w:divBdr>
        <w:top w:val="none" w:sz="0" w:space="0" w:color="auto"/>
        <w:left w:val="none" w:sz="0" w:space="0" w:color="auto"/>
        <w:bottom w:val="none" w:sz="0" w:space="0" w:color="auto"/>
        <w:right w:val="none" w:sz="0" w:space="0" w:color="auto"/>
      </w:divBdr>
    </w:div>
    <w:div w:id="1288195857">
      <w:bodyDiv w:val="1"/>
      <w:marLeft w:val="0"/>
      <w:marRight w:val="0"/>
      <w:marTop w:val="0"/>
      <w:marBottom w:val="0"/>
      <w:divBdr>
        <w:top w:val="none" w:sz="0" w:space="0" w:color="auto"/>
        <w:left w:val="none" w:sz="0" w:space="0" w:color="auto"/>
        <w:bottom w:val="none" w:sz="0" w:space="0" w:color="auto"/>
        <w:right w:val="none" w:sz="0" w:space="0" w:color="auto"/>
      </w:divBdr>
    </w:div>
    <w:div w:id="1444111745">
      <w:bodyDiv w:val="1"/>
      <w:marLeft w:val="0"/>
      <w:marRight w:val="0"/>
      <w:marTop w:val="0"/>
      <w:marBottom w:val="0"/>
      <w:divBdr>
        <w:top w:val="none" w:sz="0" w:space="0" w:color="auto"/>
        <w:left w:val="none" w:sz="0" w:space="0" w:color="auto"/>
        <w:bottom w:val="none" w:sz="0" w:space="0" w:color="auto"/>
        <w:right w:val="none" w:sz="0" w:space="0" w:color="auto"/>
      </w:divBdr>
    </w:div>
    <w:div w:id="1589578653">
      <w:bodyDiv w:val="1"/>
      <w:marLeft w:val="0"/>
      <w:marRight w:val="0"/>
      <w:marTop w:val="0"/>
      <w:marBottom w:val="0"/>
      <w:divBdr>
        <w:top w:val="none" w:sz="0" w:space="0" w:color="auto"/>
        <w:left w:val="none" w:sz="0" w:space="0" w:color="auto"/>
        <w:bottom w:val="none" w:sz="0" w:space="0" w:color="auto"/>
        <w:right w:val="none" w:sz="0" w:space="0" w:color="auto"/>
      </w:divBdr>
    </w:div>
    <w:div w:id="1659648954">
      <w:bodyDiv w:val="1"/>
      <w:marLeft w:val="0"/>
      <w:marRight w:val="0"/>
      <w:marTop w:val="0"/>
      <w:marBottom w:val="0"/>
      <w:divBdr>
        <w:top w:val="none" w:sz="0" w:space="0" w:color="auto"/>
        <w:left w:val="none" w:sz="0" w:space="0" w:color="auto"/>
        <w:bottom w:val="none" w:sz="0" w:space="0" w:color="auto"/>
        <w:right w:val="none" w:sz="0" w:space="0" w:color="auto"/>
      </w:divBdr>
    </w:div>
    <w:div w:id="166608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657</TotalTime>
  <Pages>11</Pages>
  <Words>2329</Words>
  <Characters>13279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Hazelden (2106538)</dc:creator>
  <cp:keywords/>
  <dc:description/>
  <cp:lastModifiedBy>Jessica Hazelden (2106538)</cp:lastModifiedBy>
  <cp:revision>2</cp:revision>
  <dcterms:created xsi:type="dcterms:W3CDTF">2025-01-30T10:38:00Z</dcterms:created>
  <dcterms:modified xsi:type="dcterms:W3CDTF">2025-01-30T21:44:00Z</dcterms:modified>
</cp:coreProperties>
</file>