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1B144A" w14:textId="2266EAC0" w:rsidR="00076E4D" w:rsidRDefault="00000000">
      <w:pPr>
        <w:pStyle w:val="Heading1"/>
      </w:pPr>
      <w:r>
        <w:t xml:space="preserve">Reference List </w:t>
      </w:r>
    </w:p>
    <w:p w14:paraId="7EE638D7" w14:textId="77777777" w:rsidR="00076E4D" w:rsidRDefault="00000000">
      <w:r>
        <w:rPr>
          <w:sz w:val="24"/>
        </w:rPr>
        <w:t>Age UK (2023) Later Life Care and Choice.</w:t>
      </w:r>
    </w:p>
    <w:p w14:paraId="611F87C4" w14:textId="77777777" w:rsidR="00076E4D" w:rsidRDefault="00000000">
      <w:r>
        <w:rPr>
          <w:sz w:val="24"/>
        </w:rPr>
        <w:t>Alzheimer's Society (2023) Mental Capacity and Consent.</w:t>
      </w:r>
    </w:p>
    <w:p w14:paraId="11A84731" w14:textId="77777777" w:rsidR="00076E4D" w:rsidRDefault="00000000">
      <w:r>
        <w:rPr>
          <w:sz w:val="24"/>
        </w:rPr>
        <w:t>Beauchamp, T.L. and Childress, J.F. (2019) Principles of Biomedical Ethics. 8th edn. Oxford University Press.</w:t>
      </w:r>
    </w:p>
    <w:p w14:paraId="7FBFE63C" w14:textId="77777777" w:rsidR="00076E4D" w:rsidRDefault="00000000">
      <w:r>
        <w:rPr>
          <w:sz w:val="24"/>
        </w:rPr>
        <w:t>British Medical Association (2022) Consent Toolkit.</w:t>
      </w:r>
    </w:p>
    <w:p w14:paraId="7FF077EA" w14:textId="77777777" w:rsidR="00076E4D" w:rsidRDefault="00000000">
      <w:r>
        <w:rPr>
          <w:sz w:val="24"/>
        </w:rPr>
        <w:t>Care Quality Commission (2023) Regulation and Consent Guidance.</w:t>
      </w:r>
    </w:p>
    <w:p w14:paraId="47355068" w14:textId="77777777" w:rsidR="00076E4D" w:rsidRDefault="00000000">
      <w:r>
        <w:rPr>
          <w:sz w:val="24"/>
        </w:rPr>
        <w:t>Coulter, A. and Collins, A. (2011) Making Shared Decision-Making a Reality.</w:t>
      </w:r>
    </w:p>
    <w:p w14:paraId="635A7E1F" w14:textId="77777777" w:rsidR="00076E4D" w:rsidRDefault="00000000">
      <w:r>
        <w:rPr>
          <w:sz w:val="24"/>
        </w:rPr>
        <w:t>Department of Health (2005) Mental Capacity Act 2005.</w:t>
      </w:r>
    </w:p>
    <w:p w14:paraId="21A54B06" w14:textId="77777777" w:rsidR="00076E4D" w:rsidRDefault="00000000">
      <w:r>
        <w:rPr>
          <w:sz w:val="24"/>
        </w:rPr>
        <w:t>Department of Health and Social Care (2022) Adult Social Care Reform.</w:t>
      </w:r>
    </w:p>
    <w:p w14:paraId="5D3BDDE6" w14:textId="77777777" w:rsidR="00076E4D" w:rsidRDefault="00000000">
      <w:r>
        <w:rPr>
          <w:sz w:val="24"/>
        </w:rPr>
        <w:t>Entwistle, V.A. et al. (2010) Supporting patient autonomy.</w:t>
      </w:r>
    </w:p>
    <w:p w14:paraId="5CBCADA6" w14:textId="77777777" w:rsidR="00076E4D" w:rsidRDefault="00000000">
      <w:r>
        <w:rPr>
          <w:sz w:val="24"/>
        </w:rPr>
        <w:t>General Medical Council (2020) Decision Making and Consent.</w:t>
      </w:r>
    </w:p>
    <w:p w14:paraId="4D5EA520" w14:textId="77777777" w:rsidR="00076E4D" w:rsidRDefault="00000000">
      <w:r>
        <w:rPr>
          <w:sz w:val="24"/>
        </w:rPr>
        <w:t>King’s Fund (2022) Person-Centred Care Explained.</w:t>
      </w:r>
    </w:p>
    <w:p w14:paraId="42F1A513" w14:textId="77777777" w:rsidR="00076E4D" w:rsidRDefault="00000000">
      <w:r>
        <w:rPr>
          <w:sz w:val="24"/>
        </w:rPr>
        <w:t>NHS England (2019) Universal Personalised Care.</w:t>
      </w:r>
    </w:p>
    <w:p w14:paraId="4B56ABAF" w14:textId="77777777" w:rsidR="00076E4D" w:rsidRDefault="00000000">
      <w:r>
        <w:rPr>
          <w:sz w:val="24"/>
        </w:rPr>
        <w:t>NHS England (2021) The NHS Constitution for England.</w:t>
      </w:r>
    </w:p>
    <w:p w14:paraId="570533FC" w14:textId="77777777" w:rsidR="00076E4D" w:rsidRDefault="00000000">
      <w:r>
        <w:rPr>
          <w:sz w:val="24"/>
        </w:rPr>
        <w:t>NICE (2023) Shared Decision Making.</w:t>
      </w:r>
    </w:p>
    <w:p w14:paraId="7DA83B76" w14:textId="77777777" w:rsidR="00076E4D" w:rsidRDefault="00000000">
      <w:r>
        <w:rPr>
          <w:sz w:val="24"/>
        </w:rPr>
        <w:t>Nuffield Council on Bioethics (2018) Dementia: Ethical Issues.</w:t>
      </w:r>
    </w:p>
    <w:p w14:paraId="39FE13CE" w14:textId="77777777" w:rsidR="00076E4D" w:rsidRDefault="00000000">
      <w:r>
        <w:rPr>
          <w:sz w:val="24"/>
        </w:rPr>
        <w:t>O’Neill, O. (2002) Autonomy and Trust in Bioethics.</w:t>
      </w:r>
    </w:p>
    <w:p w14:paraId="634A9C14" w14:textId="77777777" w:rsidR="00076E4D" w:rsidRDefault="00000000">
      <w:r>
        <w:rPr>
          <w:sz w:val="24"/>
        </w:rPr>
        <w:t>Royal College of Nursing (2022) Person-Centred Care Guidance.</w:t>
      </w:r>
    </w:p>
    <w:p w14:paraId="405287BA" w14:textId="77777777" w:rsidR="00076E4D" w:rsidRDefault="00000000">
      <w:r>
        <w:rPr>
          <w:sz w:val="24"/>
        </w:rPr>
        <w:t>Royal College of Physicians (2021) Ethical Dimensions of Care.</w:t>
      </w:r>
    </w:p>
    <w:p w14:paraId="392DC9F4" w14:textId="77777777" w:rsidR="00076E4D" w:rsidRDefault="00000000">
      <w:r>
        <w:rPr>
          <w:sz w:val="24"/>
        </w:rPr>
        <w:t>Taylor, J.S. (2005) Personal Autonomy.</w:t>
      </w:r>
    </w:p>
    <w:p w14:paraId="2CA9783F" w14:textId="77777777" w:rsidR="00076E4D" w:rsidRDefault="00000000">
      <w:r>
        <w:rPr>
          <w:sz w:val="24"/>
        </w:rPr>
        <w:t>World Health Organization (2022) Integrated Care for Older People.</w:t>
      </w:r>
    </w:p>
    <w:sectPr w:rsidR="00076E4D" w:rsidSect="00034616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FCC315" w14:textId="77777777" w:rsidR="00C24378" w:rsidRDefault="00C24378" w:rsidP="00C53CA6">
      <w:pPr>
        <w:spacing w:after="0" w:line="240" w:lineRule="auto"/>
      </w:pPr>
      <w:r>
        <w:separator/>
      </w:r>
    </w:p>
  </w:endnote>
  <w:endnote w:type="continuationSeparator" w:id="0">
    <w:p w14:paraId="11D278A5" w14:textId="77777777" w:rsidR="00C24378" w:rsidRDefault="00C24378" w:rsidP="00C53C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ADB542" w14:textId="77777777" w:rsidR="00C53CA6" w:rsidRDefault="00C53CA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DCB9F2" w14:textId="77777777" w:rsidR="00C53CA6" w:rsidRDefault="00C53CA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C64BF4" w14:textId="77777777" w:rsidR="00C53CA6" w:rsidRDefault="00C53C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5DEA6F" w14:textId="77777777" w:rsidR="00C24378" w:rsidRDefault="00C24378" w:rsidP="00C53CA6">
      <w:pPr>
        <w:spacing w:after="0" w:line="240" w:lineRule="auto"/>
      </w:pPr>
      <w:r>
        <w:separator/>
      </w:r>
    </w:p>
  </w:footnote>
  <w:footnote w:type="continuationSeparator" w:id="0">
    <w:p w14:paraId="39A2B426" w14:textId="77777777" w:rsidR="00C24378" w:rsidRDefault="00C24378" w:rsidP="00C53C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D7DBE4" w14:textId="77777777" w:rsidR="00C53CA6" w:rsidRDefault="00C53CA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8FEB4C" w14:textId="77777777" w:rsidR="00C53CA6" w:rsidRDefault="00C53CA6">
    <w:pPr>
      <w:pStyle w:val="Header"/>
    </w:pPr>
    <w:r>
      <w:t xml:space="preserve">NAME: SADIA RANI </w:t>
    </w:r>
  </w:p>
  <w:p w14:paraId="6826F1CA" w14:textId="3E040065" w:rsidR="00C53CA6" w:rsidRDefault="00C53CA6">
    <w:pPr>
      <w:pStyle w:val="Header"/>
    </w:pPr>
    <w:r>
      <w:t>STUDENT ID:2318770</w:t>
    </w:r>
  </w:p>
  <w:p w14:paraId="1C8718CE" w14:textId="187B07FB" w:rsidR="00C53CA6" w:rsidRDefault="00C53CA6">
    <w:pPr>
      <w:pStyle w:val="Header"/>
    </w:pPr>
    <w:r>
      <w:t>MODULE TITLE: BMHP6027</w:t>
    </w:r>
  </w:p>
  <w:p w14:paraId="5DE036C2" w14:textId="77777777" w:rsidR="00C53CA6" w:rsidRDefault="00C53CA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E2E65E" w14:textId="77777777" w:rsidR="00C53CA6" w:rsidRDefault="00C53CA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91961644">
    <w:abstractNumId w:val="8"/>
  </w:num>
  <w:num w:numId="2" w16cid:durableId="21707209">
    <w:abstractNumId w:val="6"/>
  </w:num>
  <w:num w:numId="3" w16cid:durableId="540283470">
    <w:abstractNumId w:val="5"/>
  </w:num>
  <w:num w:numId="4" w16cid:durableId="1731028861">
    <w:abstractNumId w:val="4"/>
  </w:num>
  <w:num w:numId="5" w16cid:durableId="196546883">
    <w:abstractNumId w:val="7"/>
  </w:num>
  <w:num w:numId="6" w16cid:durableId="1091388106">
    <w:abstractNumId w:val="3"/>
  </w:num>
  <w:num w:numId="7" w16cid:durableId="608397610">
    <w:abstractNumId w:val="2"/>
  </w:num>
  <w:num w:numId="8" w16cid:durableId="1855878405">
    <w:abstractNumId w:val="1"/>
  </w:num>
  <w:num w:numId="9" w16cid:durableId="7277271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76E4D"/>
    <w:rsid w:val="0015074B"/>
    <w:rsid w:val="0029639D"/>
    <w:rsid w:val="00326F90"/>
    <w:rsid w:val="00AA1D8D"/>
    <w:rsid w:val="00B47730"/>
    <w:rsid w:val="00C24378"/>
    <w:rsid w:val="00C53CA6"/>
    <w:rsid w:val="00CB0664"/>
    <w:rsid w:val="00EB7FFA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EEAFD1A"/>
  <w14:defaultImageDpi w14:val="300"/>
  <w15:docId w15:val="{6B91450E-33A2-4E9B-BD8C-0A13B99939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177</Words>
  <Characters>1015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1190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Sadia Rani</cp:lastModifiedBy>
  <cp:revision>2</cp:revision>
  <cp:lastPrinted>2026-07-09T23:54:00Z</cp:lastPrinted>
  <dcterms:created xsi:type="dcterms:W3CDTF">2026-07-09T23:55:00Z</dcterms:created>
  <dcterms:modified xsi:type="dcterms:W3CDTF">2026-07-09T23:55:00Z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076a1752-123a-47c5-95eb-4dc2032087fb</vt:lpwstr>
  </property>
</Properties>
</file>