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632A55" w14:textId="77777777" w:rsidR="00230F35" w:rsidRDefault="0090172A" w:rsidP="00230F35">
      <w:pPr>
        <w:pStyle w:val="StandardWeb"/>
        <w:spacing w:before="0" w:beforeAutospacing="0" w:after="0" w:afterAutospacing="0"/>
        <w:ind w:left="-180" w:right="-334"/>
      </w:pPr>
      <w:r>
        <w:rPr>
          <w:noProof/>
        </w:rPr>
        <w:drawing>
          <wp:inline distT="0" distB="0" distL="0" distR="0" wp14:anchorId="10EE14E4" wp14:editId="18A42E12">
            <wp:extent cx="1905000" cy="647700"/>
            <wp:effectExtent l="25400" t="25400" r="12700" b="12700"/>
            <wp:docPr id="1" name="Bild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47700"/>
                    </a:xfrm>
                    <a:prstGeom prst="rect">
                      <a:avLst/>
                    </a:prstGeom>
                    <a:noFill/>
                    <a:ln w="19050" cmpd="sng">
                      <a:solidFill>
                        <a:srgbClr val="000000"/>
                      </a:solidFill>
                      <a:miter lim="800000"/>
                      <a:headEnd/>
                      <a:tailEnd/>
                    </a:ln>
                    <a:effectLst/>
                  </pic:spPr>
                </pic:pic>
              </a:graphicData>
            </a:graphic>
          </wp:inline>
        </w:drawing>
      </w:r>
    </w:p>
    <w:p w14:paraId="1E5BD653" w14:textId="77777777" w:rsidR="00230F35" w:rsidRDefault="00230F35" w:rsidP="00230F35">
      <w:pPr>
        <w:pStyle w:val="StandardWeb"/>
        <w:spacing w:before="0" w:beforeAutospacing="0" w:after="0" w:afterAutospacing="0"/>
        <w:ind w:left="-180" w:right="-334"/>
      </w:pPr>
    </w:p>
    <w:p w14:paraId="4439E0A7" w14:textId="77777777" w:rsidR="00A745B6" w:rsidRDefault="00A745B6" w:rsidP="00230F35">
      <w:pPr>
        <w:pStyle w:val="StandardWeb"/>
        <w:spacing w:before="0" w:beforeAutospacing="0" w:after="0" w:afterAutospacing="0"/>
        <w:ind w:left="-180" w:right="-334"/>
      </w:pPr>
    </w:p>
    <w:p w14:paraId="7B6C50D7" w14:textId="77777777" w:rsidR="00CB5E37" w:rsidRDefault="00901157" w:rsidP="00230F35">
      <w:pPr>
        <w:pStyle w:val="Standard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056630B6" w14:textId="77777777" w:rsidR="002E67CE" w:rsidRPr="00230F35" w:rsidRDefault="00CB5E37" w:rsidP="00230F35">
      <w:pPr>
        <w:pStyle w:val="Standard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3C67591C" w14:textId="77777777" w:rsidR="002E67CE" w:rsidRPr="00230F35" w:rsidRDefault="002E67CE" w:rsidP="002E67CE">
      <w:pPr>
        <w:rPr>
          <w:rFonts w:ascii="Arial" w:hAnsi="Arial" w:cs="Arial"/>
          <w:sz w:val="28"/>
          <w:szCs w:val="28"/>
          <w:lang w:val="cy-GB"/>
        </w:rPr>
      </w:pPr>
    </w:p>
    <w:p w14:paraId="63D25A57" w14:textId="77777777" w:rsidR="002E67CE" w:rsidRDefault="002E67CE" w:rsidP="002E67CE">
      <w:pPr>
        <w:pStyle w:val="berschrift3"/>
        <w:jc w:val="center"/>
        <w:rPr>
          <w:lang w:val="cy-GB"/>
        </w:rPr>
      </w:pPr>
      <w:r>
        <w:rPr>
          <w:lang w:val="cy-GB"/>
        </w:rPr>
        <w:t>THIS SHEET MUST BE THE FIRST PAGE OF THE ASSIGNMENT YOU ARE SUBMITTING  (DO NOT SEND AS A SEPARATE FILE)</w:t>
      </w:r>
    </w:p>
    <w:p w14:paraId="17E0AD46" w14:textId="77777777" w:rsidR="00230F35" w:rsidRDefault="00230F35" w:rsidP="002E67CE">
      <w:pPr>
        <w:pStyle w:val="berschrift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7"/>
        <w:gridCol w:w="423"/>
        <w:gridCol w:w="1507"/>
        <w:gridCol w:w="285"/>
        <w:gridCol w:w="1794"/>
      </w:tblGrid>
      <w:tr w:rsidR="00E57529" w:rsidRPr="00230F35" w14:paraId="1904969D" w14:textId="77777777" w:rsidTr="00A745B6">
        <w:trPr>
          <w:trHeight w:val="614"/>
        </w:trPr>
        <w:tc>
          <w:tcPr>
            <w:tcW w:w="8856" w:type="dxa"/>
            <w:gridSpan w:val="5"/>
          </w:tcPr>
          <w:p w14:paraId="21641EF6" w14:textId="77777777" w:rsidR="0058726A" w:rsidRPr="00230F35" w:rsidRDefault="00E57529" w:rsidP="002F467C">
            <w:pPr>
              <w:pStyle w:val="Standard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5A2EF17F" w14:textId="77777777" w:rsidTr="00A745B6">
        <w:trPr>
          <w:trHeight w:val="718"/>
        </w:trPr>
        <w:tc>
          <w:tcPr>
            <w:tcW w:w="8856" w:type="dxa"/>
            <w:gridSpan w:val="5"/>
          </w:tcPr>
          <w:p w14:paraId="6012D74E" w14:textId="77777777" w:rsidR="0065654E" w:rsidRDefault="0065654E"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A469C2">
              <w:rPr>
                <w:rFonts w:ascii="Arial" w:hAnsi="Arial" w:cs="Arial"/>
                <w:sz w:val="22"/>
                <w:szCs w:val="22"/>
              </w:rPr>
              <w:t xml:space="preserve"> Andrea Konrad</w:t>
            </w:r>
          </w:p>
          <w:p w14:paraId="4DDAB61C" w14:textId="77777777" w:rsidR="00230F35" w:rsidRPr="00230F35" w:rsidRDefault="00230F35" w:rsidP="002F467C">
            <w:pPr>
              <w:pStyle w:val="StandardWeb"/>
              <w:spacing w:before="0" w:beforeAutospacing="0" w:after="0" w:afterAutospacing="0"/>
              <w:ind w:right="34"/>
              <w:rPr>
                <w:rFonts w:ascii="Arial" w:hAnsi="Arial" w:cs="Arial"/>
                <w:sz w:val="22"/>
                <w:szCs w:val="22"/>
              </w:rPr>
            </w:pPr>
          </w:p>
          <w:p w14:paraId="5A8923CA" w14:textId="77777777" w:rsidR="00FA2A4C" w:rsidRPr="00230F35" w:rsidRDefault="00FA2A4C"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A469C2">
              <w:rPr>
                <w:rFonts w:ascii="Arial" w:hAnsi="Arial" w:cs="Arial"/>
                <w:sz w:val="22"/>
                <w:szCs w:val="22"/>
              </w:rPr>
              <w:t>1905426@student.uwtsd.ac.uk</w:t>
            </w:r>
          </w:p>
        </w:tc>
      </w:tr>
      <w:tr w:rsidR="00CE3B79" w:rsidRPr="00230F35" w14:paraId="496F1413" w14:textId="77777777" w:rsidTr="00A745B6">
        <w:trPr>
          <w:trHeight w:val="849"/>
        </w:trPr>
        <w:tc>
          <w:tcPr>
            <w:tcW w:w="4788" w:type="dxa"/>
          </w:tcPr>
          <w:p w14:paraId="55F36B4E" w14:textId="77777777" w:rsidR="00D67BF8"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A469C2">
              <w:rPr>
                <w:rFonts w:ascii="Arial" w:hAnsi="Arial" w:cs="Arial"/>
                <w:sz w:val="22"/>
                <w:szCs w:val="22"/>
              </w:rPr>
              <w:t xml:space="preserve"> HPCA70</w:t>
            </w:r>
            <w:r w:rsidR="00F94D6C">
              <w:rPr>
                <w:rFonts w:ascii="Arial" w:hAnsi="Arial" w:cs="Arial"/>
                <w:sz w:val="22"/>
                <w:szCs w:val="22"/>
              </w:rPr>
              <w:t>27</w:t>
            </w:r>
          </w:p>
          <w:p w14:paraId="766864D3" w14:textId="77777777" w:rsidR="00D67BF8" w:rsidRPr="00230F35" w:rsidRDefault="00D67BF8" w:rsidP="002F467C">
            <w:pPr>
              <w:pStyle w:val="StandardWeb"/>
              <w:spacing w:before="0" w:beforeAutospacing="0" w:after="0" w:afterAutospacing="0"/>
              <w:ind w:right="34"/>
              <w:rPr>
                <w:rFonts w:ascii="Arial" w:hAnsi="Arial" w:cs="Arial"/>
                <w:sz w:val="22"/>
                <w:szCs w:val="22"/>
              </w:rPr>
            </w:pPr>
          </w:p>
          <w:p w14:paraId="1DF0FC86" w14:textId="77777777" w:rsidR="00CE3B79"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A469C2">
              <w:rPr>
                <w:rFonts w:ascii="Arial" w:hAnsi="Arial" w:cs="Arial"/>
                <w:sz w:val="22"/>
                <w:szCs w:val="22"/>
              </w:rPr>
              <w:t xml:space="preserve"> </w:t>
            </w:r>
            <w:r w:rsidR="00F94D6C">
              <w:rPr>
                <w:rFonts w:ascii="Arial" w:hAnsi="Arial" w:cs="Arial"/>
                <w:sz w:val="22"/>
                <w:szCs w:val="22"/>
              </w:rPr>
              <w:t>Sacred Skies</w:t>
            </w:r>
          </w:p>
          <w:p w14:paraId="41145C8C" w14:textId="77777777" w:rsidR="00A745B6" w:rsidRDefault="00A745B6" w:rsidP="002F467C">
            <w:pPr>
              <w:pStyle w:val="StandardWeb"/>
              <w:spacing w:before="0" w:beforeAutospacing="0" w:after="0" w:afterAutospacing="0"/>
              <w:ind w:right="34"/>
              <w:rPr>
                <w:rFonts w:ascii="Arial" w:hAnsi="Arial" w:cs="Arial"/>
                <w:sz w:val="22"/>
                <w:szCs w:val="22"/>
              </w:rPr>
            </w:pPr>
          </w:p>
          <w:p w14:paraId="452F45B8" w14:textId="77777777" w:rsidR="00A745B6" w:rsidRPr="00230F35" w:rsidRDefault="00A745B6" w:rsidP="002F467C">
            <w:pPr>
              <w:pStyle w:val="StandardWeb"/>
              <w:spacing w:before="0" w:beforeAutospacing="0" w:after="0" w:afterAutospacing="0"/>
              <w:ind w:right="34"/>
              <w:rPr>
                <w:rFonts w:ascii="Arial" w:hAnsi="Arial" w:cs="Arial"/>
                <w:sz w:val="22"/>
                <w:szCs w:val="22"/>
              </w:rPr>
            </w:pPr>
          </w:p>
        </w:tc>
        <w:tc>
          <w:tcPr>
            <w:tcW w:w="2266" w:type="dxa"/>
            <w:gridSpan w:val="3"/>
          </w:tcPr>
          <w:p w14:paraId="41927C09" w14:textId="77777777" w:rsidR="00CE3B79"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BAD3718" w14:textId="77777777" w:rsidR="00A469C2" w:rsidRDefault="00A469C2" w:rsidP="002F467C">
            <w:pPr>
              <w:pStyle w:val="StandardWeb"/>
              <w:spacing w:before="0" w:beforeAutospacing="0" w:after="0" w:afterAutospacing="0"/>
              <w:ind w:right="34"/>
              <w:rPr>
                <w:rFonts w:ascii="Arial" w:hAnsi="Arial" w:cs="Arial"/>
                <w:sz w:val="22"/>
                <w:szCs w:val="22"/>
              </w:rPr>
            </w:pPr>
          </w:p>
          <w:p w14:paraId="2F2754AF" w14:textId="77777777" w:rsidR="00A469C2" w:rsidRPr="00230F35" w:rsidRDefault="00A469C2" w:rsidP="002F467C">
            <w:pPr>
              <w:pStyle w:val="StandardWeb"/>
              <w:spacing w:before="0" w:beforeAutospacing="0" w:after="0" w:afterAutospacing="0"/>
              <w:ind w:right="34"/>
              <w:rPr>
                <w:rFonts w:ascii="Arial" w:hAnsi="Arial" w:cs="Arial"/>
                <w:sz w:val="22"/>
                <w:szCs w:val="22"/>
              </w:rPr>
            </w:pPr>
            <w:r>
              <w:rPr>
                <w:rFonts w:ascii="Arial" w:hAnsi="Arial" w:cs="Arial"/>
                <w:sz w:val="22"/>
                <w:szCs w:val="22"/>
              </w:rPr>
              <w:t>1905426</w:t>
            </w:r>
          </w:p>
        </w:tc>
        <w:tc>
          <w:tcPr>
            <w:tcW w:w="1802" w:type="dxa"/>
          </w:tcPr>
          <w:p w14:paraId="12E8838F" w14:textId="77777777" w:rsidR="00CE3B79"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D0BD173" w14:textId="77777777" w:rsidR="00CE3B79" w:rsidRPr="00230F35" w:rsidRDefault="00A469C2" w:rsidP="002F467C">
            <w:pPr>
              <w:pStyle w:val="StandardWeb"/>
              <w:spacing w:before="0" w:beforeAutospacing="0" w:after="0" w:afterAutospacing="0"/>
              <w:ind w:right="34"/>
              <w:rPr>
                <w:rFonts w:ascii="Arial" w:hAnsi="Arial" w:cs="Arial"/>
                <w:sz w:val="22"/>
                <w:szCs w:val="22"/>
              </w:rPr>
            </w:pPr>
            <w:r>
              <w:rPr>
                <w:rFonts w:ascii="Arial" w:hAnsi="Arial" w:cs="Arial"/>
                <w:sz w:val="22"/>
                <w:szCs w:val="22"/>
              </w:rPr>
              <w:t>No</w:t>
            </w:r>
          </w:p>
        </w:tc>
      </w:tr>
      <w:tr w:rsidR="00CE3B79" w:rsidRPr="00230F35" w14:paraId="29844E7B" w14:textId="77777777" w:rsidTr="00A745B6">
        <w:trPr>
          <w:trHeight w:val="1139"/>
        </w:trPr>
        <w:tc>
          <w:tcPr>
            <w:tcW w:w="8856" w:type="dxa"/>
            <w:gridSpan w:val="5"/>
          </w:tcPr>
          <w:p w14:paraId="4561FAF0" w14:textId="77777777" w:rsidR="00CE3B79"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A469C2">
              <w:rPr>
                <w:rFonts w:ascii="Arial" w:hAnsi="Arial" w:cs="Arial"/>
                <w:sz w:val="22"/>
                <w:szCs w:val="22"/>
              </w:rPr>
              <w:t xml:space="preserve"> </w:t>
            </w:r>
            <w:r w:rsidR="00F94D6C">
              <w:rPr>
                <w:rFonts w:ascii="Arial" w:hAnsi="Arial" w:cs="Arial"/>
                <w:sz w:val="22"/>
                <w:szCs w:val="22"/>
              </w:rPr>
              <w:t>Explore the Cultural Significance of a Sky Myth</w:t>
            </w:r>
          </w:p>
          <w:p w14:paraId="5AE4A174" w14:textId="77777777" w:rsidR="00D67BF8" w:rsidRPr="00230F35" w:rsidRDefault="00D67BF8" w:rsidP="002F467C">
            <w:pPr>
              <w:pStyle w:val="StandardWeb"/>
              <w:spacing w:before="0" w:beforeAutospacing="0" w:after="0" w:afterAutospacing="0"/>
              <w:ind w:right="34"/>
              <w:rPr>
                <w:rFonts w:ascii="Arial" w:hAnsi="Arial" w:cs="Arial"/>
                <w:sz w:val="22"/>
                <w:szCs w:val="22"/>
              </w:rPr>
            </w:pPr>
          </w:p>
          <w:p w14:paraId="1012B7EF" w14:textId="77777777" w:rsidR="00230F35" w:rsidRDefault="00230F35" w:rsidP="002F467C">
            <w:pPr>
              <w:pStyle w:val="StandardWeb"/>
              <w:spacing w:before="0" w:beforeAutospacing="0" w:after="0" w:afterAutospacing="0"/>
              <w:ind w:right="34"/>
              <w:rPr>
                <w:rFonts w:ascii="Arial" w:hAnsi="Arial" w:cs="Arial"/>
                <w:sz w:val="22"/>
                <w:szCs w:val="22"/>
              </w:rPr>
            </w:pPr>
          </w:p>
          <w:p w14:paraId="392708AB" w14:textId="77777777" w:rsidR="00D67BF8" w:rsidRPr="00230F35" w:rsidRDefault="00B42501"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A469C2">
              <w:rPr>
                <w:rFonts w:ascii="Arial" w:hAnsi="Arial" w:cs="Arial"/>
                <w:sz w:val="22"/>
                <w:szCs w:val="22"/>
              </w:rPr>
              <w:t xml:space="preserve"> </w:t>
            </w:r>
            <w:r w:rsidR="00F94D6C">
              <w:rPr>
                <w:rFonts w:ascii="Arial" w:hAnsi="Arial" w:cs="Arial"/>
                <w:sz w:val="22"/>
                <w:szCs w:val="22"/>
              </w:rPr>
              <w:t>31 July</w:t>
            </w:r>
            <w:r w:rsidR="00452BF5">
              <w:rPr>
                <w:rFonts w:ascii="Arial" w:hAnsi="Arial" w:cs="Arial"/>
                <w:sz w:val="22"/>
                <w:szCs w:val="22"/>
              </w:rPr>
              <w:t xml:space="preserve"> 2022</w:t>
            </w:r>
            <w:r w:rsidR="00D3520A">
              <w:rPr>
                <w:rFonts w:ascii="Arial" w:hAnsi="Arial" w:cs="Arial"/>
                <w:sz w:val="22"/>
                <w:szCs w:val="22"/>
              </w:rPr>
              <w:t xml:space="preserve"> (with DD </w:t>
            </w:r>
            <w:r w:rsidR="00F01EFE">
              <w:rPr>
                <w:rFonts w:ascii="Arial" w:hAnsi="Arial" w:cs="Arial"/>
                <w:sz w:val="22"/>
                <w:szCs w:val="22"/>
              </w:rPr>
              <w:t>1</w:t>
            </w:r>
            <w:r w:rsidR="00F94D6C">
              <w:rPr>
                <w:rFonts w:ascii="Arial" w:hAnsi="Arial" w:cs="Arial"/>
                <w:sz w:val="22"/>
                <w:szCs w:val="22"/>
              </w:rPr>
              <w:t>4 August</w:t>
            </w:r>
            <w:r w:rsidR="00D3520A">
              <w:rPr>
                <w:rFonts w:ascii="Arial" w:hAnsi="Arial" w:cs="Arial"/>
                <w:sz w:val="22"/>
                <w:szCs w:val="22"/>
              </w:rPr>
              <w:t xml:space="preserve"> 2022)</w:t>
            </w:r>
          </w:p>
        </w:tc>
      </w:tr>
      <w:tr w:rsidR="00230F35" w:rsidRPr="00230F35" w14:paraId="101E8974" w14:textId="77777777" w:rsidTr="00A745B6">
        <w:trPr>
          <w:trHeight w:val="978"/>
        </w:trPr>
        <w:tc>
          <w:tcPr>
            <w:tcW w:w="8856" w:type="dxa"/>
            <w:gridSpan w:val="5"/>
            <w:tcBorders>
              <w:bottom w:val="single" w:sz="4" w:space="0" w:color="000000"/>
            </w:tcBorders>
          </w:tcPr>
          <w:p w14:paraId="53C38DAA" w14:textId="77777777"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5D1A40">
              <w:rPr>
                <w:rFonts w:ascii="Arial" w:hAnsi="Arial" w:cs="Arial"/>
                <w:sz w:val="22"/>
                <w:szCs w:val="22"/>
              </w:rPr>
            </w:r>
            <w:r w:rsidR="005D1A4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5D1A40">
              <w:rPr>
                <w:rFonts w:ascii="Arial" w:hAnsi="Arial" w:cs="Arial"/>
                <w:sz w:val="22"/>
                <w:szCs w:val="22"/>
              </w:rPr>
            </w:r>
            <w:r w:rsidR="005D1A4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5D1A40">
              <w:rPr>
                <w:rFonts w:ascii="Arial" w:hAnsi="Arial" w:cs="Arial"/>
                <w:sz w:val="22"/>
                <w:szCs w:val="22"/>
              </w:rPr>
            </w:r>
            <w:r w:rsidR="005D1A4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00F94D6C" w:rsidRPr="00230F35">
              <w:rPr>
                <w:rFonts w:ascii="Arial" w:hAnsi="Arial" w:cs="Arial"/>
                <w:sz w:val="22"/>
                <w:szCs w:val="22"/>
              </w:rPr>
              <w:fldChar w:fldCharType="begin">
                <w:ffData>
                  <w:name w:val="Check17"/>
                  <w:enabled/>
                  <w:calcOnExit w:val="0"/>
                  <w:checkBox>
                    <w:sizeAuto/>
                    <w:default w:val="0"/>
                  </w:checkBox>
                </w:ffData>
              </w:fldChar>
            </w:r>
            <w:r w:rsidR="00F94D6C" w:rsidRPr="00230F35">
              <w:rPr>
                <w:rFonts w:ascii="Arial" w:hAnsi="Arial" w:cs="Arial"/>
                <w:sz w:val="22"/>
                <w:szCs w:val="22"/>
              </w:rPr>
              <w:instrText xml:space="preserve"> FORMCHECKBOX </w:instrText>
            </w:r>
            <w:r w:rsidR="005D1A40">
              <w:rPr>
                <w:rFonts w:ascii="Arial" w:hAnsi="Arial" w:cs="Arial"/>
                <w:sz w:val="22"/>
                <w:szCs w:val="22"/>
              </w:rPr>
            </w:r>
            <w:r w:rsidR="005D1A40">
              <w:rPr>
                <w:rFonts w:ascii="Arial" w:hAnsi="Arial" w:cs="Arial"/>
                <w:sz w:val="22"/>
                <w:szCs w:val="22"/>
              </w:rPr>
              <w:fldChar w:fldCharType="separate"/>
            </w:r>
            <w:r w:rsidR="00F94D6C" w:rsidRPr="00230F35">
              <w:rPr>
                <w:rFonts w:ascii="Arial" w:hAnsi="Arial" w:cs="Arial"/>
                <w:sz w:val="22"/>
                <w:szCs w:val="22"/>
              </w:rPr>
              <w:fldChar w:fldCharType="end"/>
            </w:r>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00F94D6C">
              <w:rPr>
                <w:rFonts w:ascii="Arial" w:hAnsi="Arial" w:cs="Arial"/>
                <w:sz w:val="22"/>
                <w:szCs w:val="22"/>
              </w:rPr>
              <w:fldChar w:fldCharType="begin">
                <w:ffData>
                  <w:name w:val="Check17"/>
                  <w:enabled/>
                  <w:calcOnExit w:val="0"/>
                  <w:checkBox>
                    <w:sizeAuto/>
                    <w:default w:val="1"/>
                  </w:checkBox>
                </w:ffData>
              </w:fldChar>
            </w:r>
            <w:bookmarkStart w:id="3" w:name="Check17"/>
            <w:r w:rsidR="00F94D6C">
              <w:rPr>
                <w:rFonts w:ascii="Arial" w:hAnsi="Arial" w:cs="Arial"/>
                <w:sz w:val="22"/>
                <w:szCs w:val="22"/>
              </w:rPr>
              <w:instrText xml:space="preserve"> FORMCHECKBOX </w:instrText>
            </w:r>
            <w:r w:rsidR="005D1A40">
              <w:rPr>
                <w:rFonts w:ascii="Arial" w:hAnsi="Arial" w:cs="Arial"/>
                <w:sz w:val="22"/>
                <w:szCs w:val="22"/>
              </w:rPr>
            </w:r>
            <w:r w:rsidR="005D1A40">
              <w:rPr>
                <w:rFonts w:ascii="Arial" w:hAnsi="Arial" w:cs="Arial"/>
                <w:sz w:val="22"/>
                <w:szCs w:val="22"/>
              </w:rPr>
              <w:fldChar w:fldCharType="separate"/>
            </w:r>
            <w:r w:rsidR="00F94D6C">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005D1A40">
              <w:rPr>
                <w:rFonts w:ascii="Arial" w:hAnsi="Arial" w:cs="Arial"/>
                <w:sz w:val="22"/>
                <w:szCs w:val="22"/>
              </w:rPr>
            </w:r>
            <w:r w:rsidR="005D1A4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2F61EA78" w14:textId="77777777" w:rsidTr="00A745B6">
        <w:trPr>
          <w:trHeight w:val="978"/>
        </w:trPr>
        <w:tc>
          <w:tcPr>
            <w:tcW w:w="8856" w:type="dxa"/>
            <w:gridSpan w:val="5"/>
            <w:shd w:val="clear" w:color="auto" w:fill="D9D9D9"/>
          </w:tcPr>
          <w:p w14:paraId="7E8BE0AF" w14:textId="77777777" w:rsidR="00901157" w:rsidRPr="00230F35" w:rsidRDefault="00901157"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7378698" w14:textId="77777777" w:rsidR="00901157" w:rsidRDefault="00901157"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08335A27" w14:textId="77777777" w:rsidR="00B462B1" w:rsidRDefault="00B462B1" w:rsidP="00B462B1">
            <w:pPr>
              <w:pStyle w:val="Standard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sidR="00A469C2">
              <w:rPr>
                <w:rFonts w:ascii="Calibri" w:hAnsi="Calibri" w:cs="Calibri"/>
                <w:b/>
                <w:sz w:val="44"/>
                <w:szCs w:val="44"/>
              </w:rPr>
              <w:t>X</w:t>
            </w:r>
          </w:p>
          <w:p w14:paraId="351630FB" w14:textId="77777777" w:rsidR="00B462B1" w:rsidRPr="00230F35" w:rsidRDefault="00B462B1" w:rsidP="00B462B1">
            <w:pPr>
              <w:pStyle w:val="Standard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4351466C" w14:textId="77777777" w:rsidTr="00A745B6">
        <w:trPr>
          <w:trHeight w:val="3972"/>
        </w:trPr>
        <w:tc>
          <w:tcPr>
            <w:tcW w:w="8856" w:type="dxa"/>
            <w:gridSpan w:val="5"/>
          </w:tcPr>
          <w:p w14:paraId="5A6CDCE7" w14:textId="77777777" w:rsidR="00A745B6" w:rsidRDefault="00A745B6" w:rsidP="00A745B6">
            <w:pPr>
              <w:rPr>
                <w:rFonts w:ascii="Arial" w:hAnsi="Arial"/>
                <w:b/>
              </w:rPr>
            </w:pPr>
          </w:p>
          <w:p w14:paraId="1D63658F"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43EFFEF0" w14:textId="77777777" w:rsidTr="00022345">
              <w:tc>
                <w:tcPr>
                  <w:tcW w:w="6970" w:type="dxa"/>
                </w:tcPr>
                <w:p w14:paraId="093BD80C" w14:textId="77777777" w:rsidR="00A745B6" w:rsidRPr="00116CE6" w:rsidRDefault="00A745B6" w:rsidP="009C1A08">
                  <w:pPr>
                    <w:rPr>
                      <w:rFonts w:ascii="Arial" w:hAnsi="Arial"/>
                      <w:sz w:val="20"/>
                      <w:szCs w:val="20"/>
                    </w:rPr>
                  </w:pPr>
                </w:p>
                <w:p w14:paraId="57DC0792"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F1B4342" w14:textId="77777777" w:rsidR="00A745B6" w:rsidRPr="00116CE6" w:rsidRDefault="00A745B6" w:rsidP="009C1A08">
                  <w:pPr>
                    <w:rPr>
                      <w:rFonts w:ascii="Arial" w:hAnsi="Arial"/>
                      <w:sz w:val="20"/>
                      <w:szCs w:val="20"/>
                    </w:rPr>
                  </w:pPr>
                </w:p>
              </w:tc>
            </w:tr>
            <w:tr w:rsidR="00A745B6" w:rsidRPr="00116CE6" w14:paraId="3ADFBC95" w14:textId="77777777" w:rsidTr="00022345">
              <w:tc>
                <w:tcPr>
                  <w:tcW w:w="6970" w:type="dxa"/>
                </w:tcPr>
                <w:p w14:paraId="69140D5C" w14:textId="77777777" w:rsidR="00A745B6" w:rsidRPr="00116CE6" w:rsidRDefault="00A745B6" w:rsidP="009C1A08">
                  <w:pPr>
                    <w:rPr>
                      <w:rFonts w:ascii="Arial" w:hAnsi="Arial"/>
                      <w:sz w:val="20"/>
                      <w:szCs w:val="20"/>
                    </w:rPr>
                  </w:pPr>
                </w:p>
                <w:p w14:paraId="415169E6"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6B587079" w14:textId="77777777" w:rsidR="00A745B6" w:rsidRPr="00116CE6" w:rsidRDefault="00A745B6" w:rsidP="009C1A08">
                  <w:pPr>
                    <w:rPr>
                      <w:rFonts w:ascii="Arial" w:hAnsi="Arial"/>
                      <w:sz w:val="20"/>
                      <w:szCs w:val="20"/>
                    </w:rPr>
                  </w:pPr>
                </w:p>
              </w:tc>
            </w:tr>
            <w:tr w:rsidR="00A745B6" w:rsidRPr="00116CE6" w14:paraId="7E976719" w14:textId="77777777" w:rsidTr="00022345">
              <w:tc>
                <w:tcPr>
                  <w:tcW w:w="6970" w:type="dxa"/>
                </w:tcPr>
                <w:p w14:paraId="345265E3" w14:textId="77777777" w:rsidR="00A745B6" w:rsidRPr="00116CE6" w:rsidRDefault="00A745B6" w:rsidP="009C1A08">
                  <w:pPr>
                    <w:rPr>
                      <w:rFonts w:ascii="Arial" w:hAnsi="Arial"/>
                      <w:sz w:val="20"/>
                      <w:szCs w:val="20"/>
                    </w:rPr>
                  </w:pPr>
                </w:p>
                <w:p w14:paraId="581B936C"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4F38DE5" w14:textId="77777777" w:rsidR="00A745B6" w:rsidRPr="00116CE6" w:rsidRDefault="00A745B6" w:rsidP="009C1A08">
                  <w:pPr>
                    <w:rPr>
                      <w:rFonts w:ascii="Arial" w:hAnsi="Arial"/>
                      <w:sz w:val="20"/>
                      <w:szCs w:val="20"/>
                    </w:rPr>
                  </w:pPr>
                </w:p>
              </w:tc>
            </w:tr>
            <w:tr w:rsidR="00A745B6" w:rsidRPr="00116CE6" w14:paraId="5E1C3798" w14:textId="77777777" w:rsidTr="00022345">
              <w:tc>
                <w:tcPr>
                  <w:tcW w:w="6970" w:type="dxa"/>
                </w:tcPr>
                <w:p w14:paraId="115B3347" w14:textId="77777777" w:rsidR="00A745B6" w:rsidRDefault="00A745B6" w:rsidP="009C1A08">
                  <w:pPr>
                    <w:rPr>
                      <w:rFonts w:ascii="Arial" w:hAnsi="Arial"/>
                      <w:sz w:val="20"/>
                      <w:szCs w:val="20"/>
                    </w:rPr>
                  </w:pPr>
                </w:p>
                <w:p w14:paraId="72CAF4BF"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F1C27F0" w14:textId="77777777" w:rsidR="00A745B6" w:rsidRPr="00116CE6" w:rsidRDefault="00A745B6" w:rsidP="009C1A08">
                  <w:pPr>
                    <w:rPr>
                      <w:rFonts w:ascii="Arial" w:hAnsi="Arial"/>
                      <w:sz w:val="20"/>
                      <w:szCs w:val="20"/>
                    </w:rPr>
                  </w:pPr>
                </w:p>
              </w:tc>
              <w:tc>
                <w:tcPr>
                  <w:tcW w:w="1660" w:type="dxa"/>
                </w:tcPr>
                <w:p w14:paraId="26351966" w14:textId="77777777" w:rsidR="00A745B6" w:rsidRPr="00116CE6" w:rsidRDefault="00A745B6" w:rsidP="009C1A08">
                  <w:pPr>
                    <w:rPr>
                      <w:rFonts w:ascii="Arial" w:hAnsi="Arial"/>
                      <w:sz w:val="20"/>
                      <w:szCs w:val="20"/>
                    </w:rPr>
                  </w:pPr>
                </w:p>
              </w:tc>
            </w:tr>
          </w:tbl>
          <w:p w14:paraId="7B8D9E61" w14:textId="77777777" w:rsidR="00022345" w:rsidRDefault="00022345" w:rsidP="00A745B6">
            <w:pPr>
              <w:pStyle w:val="StandardWeb"/>
              <w:spacing w:before="0" w:beforeAutospacing="0" w:after="0" w:afterAutospacing="0"/>
              <w:ind w:left="142" w:right="34"/>
              <w:rPr>
                <w:rFonts w:ascii="Arial" w:hAnsi="Arial" w:cs="Arial"/>
                <w:b/>
                <w:sz w:val="22"/>
                <w:szCs w:val="22"/>
              </w:rPr>
            </w:pPr>
          </w:p>
          <w:p w14:paraId="0301D91E" w14:textId="77777777" w:rsidR="00A745B6" w:rsidRPr="00230F35" w:rsidRDefault="00A745B6" w:rsidP="00A745B6">
            <w:pPr>
              <w:pStyle w:val="Standard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8F2FA55" w14:textId="77777777" w:rsidR="00A745B6" w:rsidRDefault="00A745B6" w:rsidP="002F467C">
            <w:pPr>
              <w:pStyle w:val="StandardWeb"/>
              <w:spacing w:before="0" w:beforeAutospacing="0" w:after="0" w:afterAutospacing="0"/>
              <w:rPr>
                <w:rFonts w:ascii="Arial" w:hAnsi="Arial" w:cs="Arial"/>
                <w:b/>
                <w:sz w:val="22"/>
                <w:szCs w:val="22"/>
              </w:rPr>
            </w:pPr>
          </w:p>
          <w:p w14:paraId="1C7A960E" w14:textId="77777777" w:rsidR="00B462B1" w:rsidRDefault="00B462B1" w:rsidP="002F467C">
            <w:pPr>
              <w:pStyle w:val="StandardWeb"/>
              <w:spacing w:before="0" w:beforeAutospacing="0" w:after="0" w:afterAutospacing="0"/>
              <w:rPr>
                <w:rFonts w:ascii="Arial" w:hAnsi="Arial" w:cs="Arial"/>
                <w:b/>
                <w:sz w:val="22"/>
                <w:szCs w:val="22"/>
              </w:rPr>
            </w:pPr>
          </w:p>
          <w:p w14:paraId="25DB555A" w14:textId="77777777" w:rsidR="00B462B1" w:rsidRDefault="00B462B1" w:rsidP="002F467C">
            <w:pPr>
              <w:pStyle w:val="StandardWeb"/>
              <w:spacing w:before="0" w:beforeAutospacing="0" w:after="0" w:afterAutospacing="0"/>
              <w:rPr>
                <w:rFonts w:ascii="Arial" w:hAnsi="Arial" w:cs="Arial"/>
                <w:b/>
                <w:sz w:val="22"/>
                <w:szCs w:val="22"/>
              </w:rPr>
            </w:pPr>
          </w:p>
          <w:p w14:paraId="6A66355C" w14:textId="77777777" w:rsidR="00B462B1" w:rsidRDefault="00B462B1" w:rsidP="002F467C">
            <w:pPr>
              <w:pStyle w:val="StandardWeb"/>
              <w:spacing w:before="0" w:beforeAutospacing="0" w:after="0" w:afterAutospacing="0"/>
              <w:rPr>
                <w:rFonts w:ascii="Arial" w:hAnsi="Arial" w:cs="Arial"/>
                <w:b/>
                <w:sz w:val="22"/>
                <w:szCs w:val="22"/>
              </w:rPr>
            </w:pPr>
          </w:p>
          <w:p w14:paraId="6E19F830" w14:textId="77777777" w:rsidR="00B462B1" w:rsidRDefault="00B462B1" w:rsidP="002F467C">
            <w:pPr>
              <w:pStyle w:val="StandardWeb"/>
              <w:spacing w:before="0" w:beforeAutospacing="0" w:after="0" w:afterAutospacing="0"/>
              <w:rPr>
                <w:rFonts w:ascii="Arial" w:hAnsi="Arial" w:cs="Arial"/>
                <w:b/>
                <w:sz w:val="22"/>
                <w:szCs w:val="22"/>
              </w:rPr>
            </w:pPr>
          </w:p>
          <w:p w14:paraId="75534D9C" w14:textId="77777777" w:rsidR="00590E9A" w:rsidRPr="00230F35" w:rsidRDefault="00E67719" w:rsidP="002F467C">
            <w:pPr>
              <w:pStyle w:val="Standard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14:paraId="17D54366" w14:textId="77777777" w:rsidR="00230F35" w:rsidRDefault="00590E9A" w:rsidP="00043549">
            <w:pPr>
              <w:pStyle w:val="Standard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B875EEB" w14:textId="77777777" w:rsidR="00B56E7B" w:rsidRPr="00001C3B" w:rsidRDefault="00B56E7B" w:rsidP="00043549">
            <w:pPr>
              <w:pStyle w:val="StandardWeb"/>
              <w:rPr>
                <w:rFonts w:ascii="Arial" w:hAnsi="Arial" w:cs="Arial"/>
                <w:sz w:val="22"/>
                <w:szCs w:val="22"/>
              </w:rPr>
            </w:pPr>
          </w:p>
        </w:tc>
      </w:tr>
      <w:tr w:rsidR="00EC7546" w:rsidRPr="00230F35" w14:paraId="1D77EC9A" w14:textId="77777777" w:rsidTr="00A745B6">
        <w:trPr>
          <w:trHeight w:val="492"/>
        </w:trPr>
        <w:tc>
          <w:tcPr>
            <w:tcW w:w="6768" w:type="dxa"/>
            <w:gridSpan w:val="3"/>
          </w:tcPr>
          <w:p w14:paraId="20076A30" w14:textId="77777777" w:rsidR="00230F35" w:rsidRPr="00230F35" w:rsidRDefault="00E3766D" w:rsidP="00230F35">
            <w:pPr>
              <w:pStyle w:val="Standard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57817BD1" w14:textId="77777777" w:rsidR="00EC7546" w:rsidRPr="00230F35" w:rsidRDefault="0065654E" w:rsidP="002F467C">
            <w:pPr>
              <w:pStyle w:val="Standard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469D9803" w14:textId="77777777" w:rsidTr="002F467C">
        <w:tc>
          <w:tcPr>
            <w:tcW w:w="8856" w:type="dxa"/>
            <w:gridSpan w:val="5"/>
          </w:tcPr>
          <w:p w14:paraId="1CBC8419" w14:textId="77777777" w:rsidR="00D67BF8" w:rsidRPr="00230F35" w:rsidRDefault="00D67BF8" w:rsidP="002F467C">
            <w:pPr>
              <w:pStyle w:val="StandardWeb"/>
              <w:spacing w:before="0" w:beforeAutospacing="0" w:after="0" w:afterAutospacing="0"/>
              <w:ind w:right="-334"/>
              <w:rPr>
                <w:rFonts w:ascii="Arial" w:hAnsi="Arial" w:cs="Arial"/>
                <w:bCs/>
                <w:i/>
                <w:sz w:val="22"/>
                <w:szCs w:val="22"/>
              </w:rPr>
            </w:pPr>
          </w:p>
          <w:p w14:paraId="072476BF" w14:textId="77777777" w:rsidR="00D67BF8" w:rsidRPr="00230F35" w:rsidRDefault="00E67719" w:rsidP="002F467C">
            <w:pPr>
              <w:pStyle w:val="Standard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1CEC31B0" w14:textId="77777777" w:rsidR="00D67BF8" w:rsidRPr="00230F35" w:rsidRDefault="00D67BF8" w:rsidP="002F467C">
            <w:pPr>
              <w:pStyle w:val="StandardWeb"/>
              <w:spacing w:before="0" w:beforeAutospacing="0" w:after="0" w:afterAutospacing="0"/>
              <w:ind w:right="-334"/>
              <w:rPr>
                <w:rFonts w:ascii="Arial" w:hAnsi="Arial" w:cs="Arial"/>
                <w:b/>
                <w:bCs/>
                <w:sz w:val="22"/>
                <w:szCs w:val="22"/>
              </w:rPr>
            </w:pPr>
          </w:p>
          <w:p w14:paraId="2C3AFE89" w14:textId="77777777" w:rsidR="00D67BF8" w:rsidRPr="00230F35" w:rsidRDefault="00D67BF8" w:rsidP="002F467C">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E43A030" w14:textId="77777777" w:rsidR="00D67BF8" w:rsidRPr="00230F35" w:rsidRDefault="00D67BF8" w:rsidP="002F467C">
            <w:pPr>
              <w:pStyle w:val="StandardWeb"/>
              <w:spacing w:before="0" w:beforeAutospacing="0" w:after="0" w:afterAutospacing="0"/>
              <w:ind w:right="-334"/>
              <w:rPr>
                <w:rFonts w:ascii="Arial" w:hAnsi="Arial" w:cs="Arial"/>
                <w:bCs/>
                <w:sz w:val="22"/>
                <w:szCs w:val="22"/>
              </w:rPr>
            </w:pPr>
          </w:p>
          <w:p w14:paraId="33654A26" w14:textId="77777777" w:rsidR="00D67BF8" w:rsidRPr="00230F35" w:rsidRDefault="00D67BF8" w:rsidP="002F467C">
            <w:pPr>
              <w:pStyle w:val="StandardWeb"/>
              <w:spacing w:before="0" w:beforeAutospacing="0" w:after="0" w:afterAutospacing="0"/>
              <w:ind w:right="-334"/>
              <w:rPr>
                <w:rFonts w:ascii="Arial" w:hAnsi="Arial" w:cs="Arial"/>
                <w:bCs/>
                <w:sz w:val="22"/>
                <w:szCs w:val="22"/>
              </w:rPr>
            </w:pPr>
          </w:p>
          <w:p w14:paraId="4FDA5F42" w14:textId="77777777" w:rsidR="00D67BF8" w:rsidRPr="00230F35" w:rsidRDefault="00D67BF8" w:rsidP="002F467C">
            <w:pPr>
              <w:pStyle w:val="StandardWeb"/>
              <w:spacing w:before="0" w:beforeAutospacing="0" w:after="0" w:afterAutospacing="0"/>
              <w:ind w:right="-334"/>
              <w:rPr>
                <w:rFonts w:ascii="Arial" w:hAnsi="Arial" w:cs="Arial"/>
                <w:bCs/>
                <w:sz w:val="22"/>
                <w:szCs w:val="22"/>
              </w:rPr>
            </w:pPr>
          </w:p>
          <w:p w14:paraId="07853D73" w14:textId="77777777" w:rsidR="00D67BF8" w:rsidRPr="00230F35" w:rsidRDefault="00D67BF8" w:rsidP="002F467C">
            <w:pPr>
              <w:pStyle w:val="StandardWeb"/>
              <w:spacing w:before="0" w:beforeAutospacing="0" w:after="0" w:afterAutospacing="0"/>
              <w:ind w:right="-334"/>
              <w:rPr>
                <w:rFonts w:ascii="Arial" w:hAnsi="Arial" w:cs="Arial"/>
                <w:bCs/>
                <w:sz w:val="22"/>
                <w:szCs w:val="22"/>
              </w:rPr>
            </w:pPr>
          </w:p>
          <w:p w14:paraId="1D93096B" w14:textId="77777777" w:rsidR="00D67BF8" w:rsidRPr="00230F35" w:rsidRDefault="00D67BF8" w:rsidP="002F467C">
            <w:pPr>
              <w:pStyle w:val="StandardWeb"/>
              <w:spacing w:before="0" w:beforeAutospacing="0" w:after="0" w:afterAutospacing="0"/>
              <w:ind w:right="-334"/>
              <w:rPr>
                <w:rFonts w:ascii="Arial" w:hAnsi="Arial" w:cs="Arial"/>
                <w:bCs/>
                <w:sz w:val="22"/>
                <w:szCs w:val="22"/>
              </w:rPr>
            </w:pPr>
          </w:p>
          <w:p w14:paraId="2CDD20E5" w14:textId="77777777" w:rsidR="00D67BF8" w:rsidRPr="00230F35" w:rsidRDefault="00D67BF8" w:rsidP="002F467C">
            <w:pPr>
              <w:pStyle w:val="StandardWeb"/>
              <w:spacing w:before="0" w:beforeAutospacing="0" w:after="0" w:afterAutospacing="0"/>
              <w:ind w:right="-334"/>
              <w:rPr>
                <w:rFonts w:ascii="Arial" w:hAnsi="Arial" w:cs="Arial"/>
                <w:bCs/>
                <w:sz w:val="22"/>
                <w:szCs w:val="22"/>
              </w:rPr>
            </w:pPr>
          </w:p>
          <w:p w14:paraId="3A43AE8F" w14:textId="77777777" w:rsidR="00D67BF8" w:rsidRDefault="00D67BF8" w:rsidP="002F467C">
            <w:pPr>
              <w:pStyle w:val="StandardWeb"/>
              <w:spacing w:before="0" w:beforeAutospacing="0" w:after="0" w:afterAutospacing="0"/>
              <w:ind w:right="-334"/>
              <w:rPr>
                <w:rFonts w:ascii="Arial" w:hAnsi="Arial" w:cs="Arial"/>
                <w:bCs/>
                <w:sz w:val="22"/>
                <w:szCs w:val="22"/>
              </w:rPr>
            </w:pPr>
          </w:p>
          <w:p w14:paraId="518C74B9" w14:textId="77777777" w:rsidR="00B56E7B" w:rsidRPr="00230F35" w:rsidRDefault="00B56E7B" w:rsidP="002F467C">
            <w:pPr>
              <w:pStyle w:val="StandardWeb"/>
              <w:spacing w:before="0" w:beforeAutospacing="0" w:after="0" w:afterAutospacing="0"/>
              <w:ind w:right="-334"/>
              <w:rPr>
                <w:rFonts w:ascii="Arial" w:hAnsi="Arial" w:cs="Arial"/>
                <w:bCs/>
                <w:sz w:val="22"/>
                <w:szCs w:val="22"/>
              </w:rPr>
            </w:pPr>
          </w:p>
          <w:p w14:paraId="1466AFB5" w14:textId="77777777" w:rsidR="00D67BF8" w:rsidRPr="00230F35" w:rsidRDefault="00D67BF8" w:rsidP="002F467C">
            <w:pPr>
              <w:pStyle w:val="StandardWeb"/>
              <w:spacing w:before="0" w:beforeAutospacing="0" w:after="0" w:afterAutospacing="0"/>
              <w:ind w:right="-334"/>
              <w:rPr>
                <w:rFonts w:ascii="Arial" w:hAnsi="Arial" w:cs="Arial"/>
                <w:bCs/>
                <w:sz w:val="22"/>
                <w:szCs w:val="22"/>
              </w:rPr>
            </w:pPr>
          </w:p>
          <w:p w14:paraId="426F65B5" w14:textId="77777777" w:rsidR="00D67BF8" w:rsidRPr="00230F35" w:rsidRDefault="00D67BF8" w:rsidP="002F467C">
            <w:pPr>
              <w:pStyle w:val="StandardWeb"/>
              <w:spacing w:before="0" w:beforeAutospacing="0" w:after="0" w:afterAutospacing="0"/>
              <w:ind w:right="-334"/>
              <w:rPr>
                <w:rFonts w:ascii="Arial" w:hAnsi="Arial" w:cs="Arial"/>
                <w:bCs/>
                <w:sz w:val="22"/>
                <w:szCs w:val="22"/>
              </w:rPr>
            </w:pPr>
          </w:p>
        </w:tc>
      </w:tr>
      <w:tr w:rsidR="00D67BF8" w:rsidRPr="002F467C" w14:paraId="6DE29E48" w14:textId="77777777" w:rsidTr="008D674F">
        <w:trPr>
          <w:trHeight w:val="720"/>
        </w:trPr>
        <w:tc>
          <w:tcPr>
            <w:tcW w:w="5211" w:type="dxa"/>
            <w:gridSpan w:val="2"/>
          </w:tcPr>
          <w:p w14:paraId="26DD7AF7" w14:textId="77777777" w:rsidR="00B56E7B" w:rsidRPr="00230F35" w:rsidRDefault="00D67BF8" w:rsidP="002F467C">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19C32156" w14:textId="77777777" w:rsidR="00D67BF8" w:rsidRPr="00230F35" w:rsidRDefault="00D67BF8" w:rsidP="002F467C">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58068D70" w14:textId="77777777" w:rsidTr="009C1A08">
        <w:trPr>
          <w:trHeight w:val="720"/>
        </w:trPr>
        <w:tc>
          <w:tcPr>
            <w:tcW w:w="8856" w:type="dxa"/>
            <w:gridSpan w:val="5"/>
          </w:tcPr>
          <w:p w14:paraId="29DF1948"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6ED9B300" w14:textId="77777777" w:rsidR="00230F35" w:rsidRPr="00230F35" w:rsidRDefault="00230F35" w:rsidP="002F467C">
            <w:pPr>
              <w:pStyle w:val="StandardWeb"/>
              <w:spacing w:before="0" w:beforeAutospacing="0" w:after="0" w:afterAutospacing="0"/>
              <w:ind w:right="-334"/>
              <w:rPr>
                <w:rFonts w:ascii="Arial" w:hAnsi="Arial" w:cs="Arial"/>
                <w:bCs/>
                <w:sz w:val="22"/>
                <w:szCs w:val="22"/>
              </w:rPr>
            </w:pPr>
          </w:p>
          <w:p w14:paraId="30B4EAA8" w14:textId="77777777" w:rsidR="00230F35" w:rsidRPr="00230F35" w:rsidRDefault="00230F35" w:rsidP="002F467C">
            <w:pPr>
              <w:pStyle w:val="StandardWeb"/>
              <w:spacing w:before="0" w:beforeAutospacing="0" w:after="0" w:afterAutospacing="0"/>
              <w:ind w:right="-334"/>
              <w:rPr>
                <w:rFonts w:ascii="Arial" w:hAnsi="Arial" w:cs="Arial"/>
                <w:bCs/>
                <w:sz w:val="22"/>
                <w:szCs w:val="22"/>
              </w:rPr>
            </w:pPr>
          </w:p>
          <w:p w14:paraId="279AF8FD" w14:textId="77777777" w:rsidR="00230F35" w:rsidRPr="00230F35" w:rsidRDefault="00230F35" w:rsidP="002F467C">
            <w:pPr>
              <w:pStyle w:val="StandardWeb"/>
              <w:spacing w:before="0" w:beforeAutospacing="0" w:after="0" w:afterAutospacing="0"/>
              <w:ind w:right="-334"/>
              <w:rPr>
                <w:rFonts w:ascii="Arial" w:hAnsi="Arial" w:cs="Arial"/>
                <w:bCs/>
                <w:sz w:val="22"/>
                <w:szCs w:val="22"/>
              </w:rPr>
            </w:pPr>
          </w:p>
          <w:p w14:paraId="7F4EC019" w14:textId="77777777" w:rsidR="00230F35" w:rsidRPr="00230F35" w:rsidRDefault="00230F35" w:rsidP="002F467C">
            <w:pPr>
              <w:pStyle w:val="StandardWeb"/>
              <w:spacing w:before="0" w:beforeAutospacing="0" w:after="0" w:afterAutospacing="0"/>
              <w:ind w:right="-334"/>
              <w:rPr>
                <w:rFonts w:ascii="Arial" w:hAnsi="Arial" w:cs="Arial"/>
                <w:bCs/>
                <w:sz w:val="22"/>
                <w:szCs w:val="22"/>
              </w:rPr>
            </w:pPr>
          </w:p>
          <w:p w14:paraId="0B2C7626" w14:textId="77777777" w:rsidR="00230F35" w:rsidRPr="00230F35" w:rsidRDefault="00230F35" w:rsidP="002F467C">
            <w:pPr>
              <w:pStyle w:val="StandardWeb"/>
              <w:spacing w:before="0" w:beforeAutospacing="0" w:after="0" w:afterAutospacing="0"/>
              <w:ind w:right="-334"/>
              <w:rPr>
                <w:rFonts w:ascii="Arial" w:hAnsi="Arial" w:cs="Arial"/>
                <w:bCs/>
                <w:sz w:val="22"/>
                <w:szCs w:val="22"/>
              </w:rPr>
            </w:pPr>
          </w:p>
          <w:p w14:paraId="43BD350B" w14:textId="77777777" w:rsidR="00230F35" w:rsidRPr="00230F35" w:rsidRDefault="00230F35" w:rsidP="002F467C">
            <w:pPr>
              <w:pStyle w:val="StandardWeb"/>
              <w:spacing w:before="0" w:beforeAutospacing="0" w:after="0" w:afterAutospacing="0"/>
              <w:ind w:right="-334"/>
              <w:rPr>
                <w:rFonts w:ascii="Arial" w:hAnsi="Arial" w:cs="Arial"/>
                <w:bCs/>
                <w:sz w:val="22"/>
                <w:szCs w:val="22"/>
              </w:rPr>
            </w:pPr>
          </w:p>
          <w:p w14:paraId="4CA8CB66" w14:textId="77777777" w:rsidR="00230F35" w:rsidRPr="00230F35" w:rsidRDefault="00230F35" w:rsidP="002F467C">
            <w:pPr>
              <w:pStyle w:val="StandardWeb"/>
              <w:spacing w:before="0" w:beforeAutospacing="0" w:after="0" w:afterAutospacing="0"/>
              <w:ind w:right="-334"/>
              <w:rPr>
                <w:rFonts w:ascii="Arial" w:hAnsi="Arial" w:cs="Arial"/>
                <w:bCs/>
                <w:sz w:val="22"/>
                <w:szCs w:val="22"/>
              </w:rPr>
            </w:pPr>
          </w:p>
          <w:p w14:paraId="028FF12F" w14:textId="77777777" w:rsidR="00230F35" w:rsidRDefault="00230F35" w:rsidP="002F467C">
            <w:pPr>
              <w:pStyle w:val="StandardWeb"/>
              <w:spacing w:before="0" w:beforeAutospacing="0" w:after="0" w:afterAutospacing="0"/>
              <w:ind w:right="-334"/>
              <w:rPr>
                <w:rFonts w:ascii="Arial" w:hAnsi="Arial" w:cs="Arial"/>
                <w:bCs/>
                <w:sz w:val="22"/>
                <w:szCs w:val="22"/>
              </w:rPr>
            </w:pPr>
          </w:p>
          <w:p w14:paraId="6724457B" w14:textId="77777777" w:rsidR="00B56E7B" w:rsidRPr="00230F35" w:rsidRDefault="00B56E7B" w:rsidP="002F467C">
            <w:pPr>
              <w:pStyle w:val="StandardWeb"/>
              <w:spacing w:before="0" w:beforeAutospacing="0" w:after="0" w:afterAutospacing="0"/>
              <w:ind w:right="-334"/>
              <w:rPr>
                <w:rFonts w:ascii="Arial" w:hAnsi="Arial" w:cs="Arial"/>
                <w:bCs/>
                <w:sz w:val="22"/>
                <w:szCs w:val="22"/>
              </w:rPr>
            </w:pPr>
          </w:p>
          <w:p w14:paraId="758A5C5F" w14:textId="77777777" w:rsidR="00230F35" w:rsidRPr="00230F35" w:rsidRDefault="00230F35" w:rsidP="002F467C">
            <w:pPr>
              <w:pStyle w:val="StandardWeb"/>
              <w:spacing w:before="0" w:beforeAutospacing="0" w:after="0" w:afterAutospacing="0"/>
              <w:ind w:right="-334"/>
              <w:rPr>
                <w:rFonts w:ascii="Arial" w:hAnsi="Arial" w:cs="Arial"/>
                <w:bCs/>
                <w:sz w:val="22"/>
                <w:szCs w:val="22"/>
              </w:rPr>
            </w:pPr>
          </w:p>
        </w:tc>
      </w:tr>
      <w:tr w:rsidR="00230F35" w:rsidRPr="002F467C" w14:paraId="22B6DF43" w14:textId="77777777" w:rsidTr="00230F35">
        <w:trPr>
          <w:trHeight w:val="720"/>
        </w:trPr>
        <w:tc>
          <w:tcPr>
            <w:tcW w:w="5211" w:type="dxa"/>
            <w:gridSpan w:val="2"/>
          </w:tcPr>
          <w:p w14:paraId="0E6CF54E"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50B6F3B"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5C9FC2FD" w14:textId="77777777" w:rsidR="00EC7546" w:rsidRDefault="00EC7546" w:rsidP="00FA07E9">
      <w:pPr>
        <w:pStyle w:val="StandardWeb"/>
        <w:spacing w:before="0" w:beforeAutospacing="0" w:after="0" w:afterAutospacing="0"/>
        <w:ind w:right="-334"/>
        <w:rPr>
          <w:rFonts w:ascii="Trebuchet MS" w:hAnsi="Trebuchet MS" w:cs="Tahoma"/>
          <w:bCs/>
          <w:sz w:val="24"/>
          <w:szCs w:val="24"/>
        </w:rPr>
      </w:pPr>
    </w:p>
    <w:p w14:paraId="78083FD8" w14:textId="77777777" w:rsidR="00A469C2" w:rsidRDefault="00A469C2" w:rsidP="00FA07E9">
      <w:pPr>
        <w:pStyle w:val="StandardWeb"/>
        <w:spacing w:before="0" w:beforeAutospacing="0" w:after="0" w:afterAutospacing="0"/>
        <w:ind w:right="-334"/>
        <w:rPr>
          <w:rFonts w:ascii="Trebuchet MS" w:hAnsi="Trebuchet MS" w:cs="Tahoma"/>
          <w:bCs/>
          <w:sz w:val="24"/>
          <w:szCs w:val="24"/>
        </w:rPr>
      </w:pPr>
    </w:p>
    <w:p w14:paraId="6F863CCC" w14:textId="77777777" w:rsidR="00F94D6C" w:rsidRDefault="00F94D6C" w:rsidP="00820225">
      <w:pPr>
        <w:pStyle w:val="StandardWeb"/>
        <w:spacing w:before="0" w:beforeAutospacing="0" w:after="0" w:afterAutospacing="0"/>
        <w:ind w:right="-334"/>
        <w:jc w:val="center"/>
        <w:rPr>
          <w:rFonts w:ascii="Trebuchet MS" w:hAnsi="Trebuchet MS" w:cs="Tahoma"/>
          <w:b/>
          <w:bCs/>
          <w:sz w:val="24"/>
          <w:szCs w:val="24"/>
        </w:rPr>
      </w:pPr>
    </w:p>
    <w:p w14:paraId="0BD75DB7" w14:textId="77777777" w:rsidR="00F94D6C" w:rsidRDefault="00F94D6C" w:rsidP="00820225">
      <w:pPr>
        <w:pStyle w:val="StandardWeb"/>
        <w:spacing w:before="0" w:beforeAutospacing="0" w:after="0" w:afterAutospacing="0"/>
        <w:ind w:right="-334"/>
        <w:jc w:val="center"/>
        <w:rPr>
          <w:rFonts w:ascii="Trebuchet MS" w:hAnsi="Trebuchet MS" w:cs="Tahoma"/>
          <w:b/>
          <w:bCs/>
          <w:sz w:val="24"/>
          <w:szCs w:val="24"/>
        </w:rPr>
      </w:pPr>
    </w:p>
    <w:p w14:paraId="6032F5D8" w14:textId="77777777" w:rsidR="00F94D6C" w:rsidRDefault="00F94D6C" w:rsidP="00820225">
      <w:pPr>
        <w:pStyle w:val="StandardWeb"/>
        <w:spacing w:before="0" w:beforeAutospacing="0" w:after="0" w:afterAutospacing="0"/>
        <w:ind w:right="-334"/>
        <w:jc w:val="center"/>
        <w:rPr>
          <w:rFonts w:ascii="Trebuchet MS" w:hAnsi="Trebuchet MS" w:cs="Tahoma"/>
          <w:b/>
          <w:bCs/>
          <w:sz w:val="24"/>
          <w:szCs w:val="24"/>
        </w:rPr>
      </w:pPr>
    </w:p>
    <w:p w14:paraId="1E0E3A6F" w14:textId="77777777" w:rsidR="00F94D6C" w:rsidRDefault="00F94D6C" w:rsidP="00820225">
      <w:pPr>
        <w:pStyle w:val="StandardWeb"/>
        <w:spacing w:before="0" w:beforeAutospacing="0" w:after="0" w:afterAutospacing="0"/>
        <w:ind w:right="-334"/>
        <w:jc w:val="center"/>
        <w:rPr>
          <w:rFonts w:ascii="Trebuchet MS" w:hAnsi="Trebuchet MS" w:cs="Tahoma"/>
          <w:b/>
          <w:bCs/>
          <w:sz w:val="24"/>
          <w:szCs w:val="24"/>
        </w:rPr>
      </w:pPr>
    </w:p>
    <w:p w14:paraId="22E47B6F" w14:textId="77777777" w:rsidR="00A469C2" w:rsidRDefault="001E7540" w:rsidP="001E7540">
      <w:pPr>
        <w:pStyle w:val="StandardWeb"/>
        <w:spacing w:before="0" w:beforeAutospacing="0" w:after="0" w:afterAutospacing="0"/>
        <w:ind w:right="-334"/>
        <w:jc w:val="center"/>
        <w:rPr>
          <w:rFonts w:ascii="Trebuchet MS" w:hAnsi="Trebuchet MS" w:cs="Tahoma"/>
          <w:b/>
          <w:bCs/>
          <w:sz w:val="24"/>
          <w:szCs w:val="24"/>
          <w:lang w:val="en-US"/>
        </w:rPr>
      </w:pPr>
      <w:r w:rsidRPr="001E7540">
        <w:rPr>
          <w:rFonts w:ascii="Trebuchet MS" w:hAnsi="Trebuchet MS" w:cs="Tahoma"/>
          <w:b/>
          <w:bCs/>
          <w:sz w:val="24"/>
          <w:szCs w:val="24"/>
          <w:lang w:val="en-US"/>
        </w:rPr>
        <w:lastRenderedPageBreak/>
        <w:t>Explore the cultural significance of a sky myth</w:t>
      </w:r>
    </w:p>
    <w:p w14:paraId="32601343" w14:textId="77777777" w:rsidR="001E7540" w:rsidRPr="00C71BAC" w:rsidRDefault="001E7540" w:rsidP="001E7540">
      <w:pPr>
        <w:pStyle w:val="StandardWeb"/>
        <w:spacing w:before="0" w:beforeAutospacing="0" w:after="0" w:afterAutospacing="0"/>
        <w:ind w:right="-334"/>
        <w:jc w:val="center"/>
        <w:rPr>
          <w:rFonts w:ascii="Trebuchet MS" w:hAnsi="Trebuchet MS" w:cs="Tahoma"/>
          <w:b/>
          <w:bCs/>
          <w:sz w:val="24"/>
          <w:szCs w:val="24"/>
        </w:rPr>
      </w:pPr>
      <w:r>
        <w:rPr>
          <w:rFonts w:ascii="Trebuchet MS" w:hAnsi="Trebuchet MS" w:cs="Tahoma"/>
          <w:b/>
          <w:bCs/>
          <w:sz w:val="24"/>
          <w:szCs w:val="24"/>
          <w:lang w:val="en-US"/>
        </w:rPr>
        <w:t>Chiron the Centaur: Aspects of its significance for ancient Greek culture</w:t>
      </w:r>
    </w:p>
    <w:p w14:paraId="2ACFC530" w14:textId="77777777" w:rsidR="00820225" w:rsidRPr="006C74F0" w:rsidRDefault="00820225" w:rsidP="00820225">
      <w:pPr>
        <w:pStyle w:val="StandardWeb"/>
        <w:spacing w:before="0" w:beforeAutospacing="0" w:after="0" w:afterAutospacing="0"/>
        <w:ind w:right="-334"/>
        <w:jc w:val="center"/>
        <w:rPr>
          <w:rFonts w:ascii="Trebuchet MS" w:hAnsi="Trebuchet MS" w:cs="Tahoma"/>
          <w:sz w:val="24"/>
          <w:szCs w:val="24"/>
        </w:rPr>
      </w:pPr>
      <w:r w:rsidRPr="006C74F0">
        <w:rPr>
          <w:rFonts w:ascii="Trebuchet MS" w:hAnsi="Trebuchet MS" w:cs="Tahoma"/>
          <w:sz w:val="24"/>
          <w:szCs w:val="24"/>
        </w:rPr>
        <w:t xml:space="preserve">Word count: </w:t>
      </w:r>
      <w:proofErr w:type="spellStart"/>
      <w:r w:rsidR="001E7540" w:rsidRPr="001E7540">
        <w:rPr>
          <w:rFonts w:ascii="Trebuchet MS" w:hAnsi="Trebuchet MS" w:cs="Tahoma"/>
          <w:color w:val="FF0000"/>
          <w:sz w:val="24"/>
          <w:szCs w:val="24"/>
        </w:rPr>
        <w:t>xxxx</w:t>
      </w:r>
      <w:proofErr w:type="spellEnd"/>
    </w:p>
    <w:p w14:paraId="7FCC7FBA" w14:textId="77777777" w:rsidR="00820225" w:rsidRPr="00BF714F" w:rsidRDefault="00820225" w:rsidP="00FA07E9">
      <w:pPr>
        <w:pStyle w:val="StandardWeb"/>
        <w:spacing w:before="0" w:beforeAutospacing="0" w:after="0" w:afterAutospacing="0"/>
        <w:ind w:right="-334"/>
        <w:rPr>
          <w:rFonts w:ascii="Trebuchet MS" w:hAnsi="Trebuchet MS" w:cs="Tahoma"/>
          <w:sz w:val="24"/>
          <w:szCs w:val="24"/>
        </w:rPr>
      </w:pPr>
    </w:p>
    <w:p w14:paraId="634CF2BC" w14:textId="77777777" w:rsidR="00820225" w:rsidRPr="00BF714F" w:rsidRDefault="00820225" w:rsidP="00FA07E9">
      <w:pPr>
        <w:pStyle w:val="StandardWeb"/>
        <w:spacing w:before="0" w:beforeAutospacing="0" w:after="0" w:afterAutospacing="0"/>
        <w:ind w:right="-334"/>
        <w:rPr>
          <w:rFonts w:ascii="Trebuchet MS" w:hAnsi="Trebuchet MS" w:cs="Tahoma"/>
          <w:sz w:val="24"/>
          <w:szCs w:val="24"/>
        </w:rPr>
      </w:pPr>
    </w:p>
    <w:p w14:paraId="1A09135B" w14:textId="77777777" w:rsidR="001E7540" w:rsidRPr="001E7540" w:rsidRDefault="001E7540" w:rsidP="0062529E">
      <w:pPr>
        <w:pStyle w:val="StandardWeb"/>
        <w:spacing w:before="0" w:beforeAutospacing="0" w:after="0" w:afterAutospacing="0"/>
        <w:ind w:right="-334"/>
        <w:rPr>
          <w:rFonts w:ascii="Trebuchet MS" w:hAnsi="Trebuchet MS" w:cs="Tahoma"/>
          <w:b/>
          <w:bCs/>
          <w:sz w:val="24"/>
          <w:szCs w:val="24"/>
        </w:rPr>
      </w:pPr>
      <w:r w:rsidRPr="001E7540">
        <w:rPr>
          <w:rFonts w:ascii="Trebuchet MS" w:hAnsi="Trebuchet MS" w:cs="Tahoma"/>
          <w:b/>
          <w:bCs/>
          <w:sz w:val="24"/>
          <w:szCs w:val="24"/>
        </w:rPr>
        <w:t>Introduction</w:t>
      </w:r>
    </w:p>
    <w:p w14:paraId="6938439A" w14:textId="77777777" w:rsidR="001E7540" w:rsidRDefault="001E7540" w:rsidP="0062529E">
      <w:pPr>
        <w:pStyle w:val="StandardWeb"/>
        <w:spacing w:before="0" w:beforeAutospacing="0" w:after="0" w:afterAutospacing="0"/>
        <w:ind w:right="-334"/>
        <w:rPr>
          <w:rFonts w:ascii="Trebuchet MS" w:hAnsi="Trebuchet MS" w:cs="Tahoma"/>
          <w:sz w:val="24"/>
          <w:szCs w:val="24"/>
        </w:rPr>
      </w:pPr>
    </w:p>
    <w:p w14:paraId="2E8657F8" w14:textId="26DD1B48" w:rsidR="0062529E" w:rsidRDefault="00820225" w:rsidP="0062529E">
      <w:pPr>
        <w:pStyle w:val="StandardWeb"/>
        <w:spacing w:before="0" w:beforeAutospacing="0" w:after="0" w:afterAutospacing="0"/>
        <w:ind w:right="-334"/>
        <w:rPr>
          <w:rFonts w:ascii="Trebuchet MS" w:hAnsi="Trebuchet MS" w:cs="Tahoma"/>
          <w:sz w:val="24"/>
          <w:szCs w:val="24"/>
          <w:lang w:val="en-US"/>
        </w:rPr>
      </w:pPr>
      <w:r w:rsidRPr="00BF714F">
        <w:rPr>
          <w:rFonts w:ascii="Trebuchet MS" w:hAnsi="Trebuchet MS" w:cs="Tahoma"/>
          <w:sz w:val="24"/>
          <w:szCs w:val="24"/>
        </w:rPr>
        <w:t xml:space="preserve">This essay </w:t>
      </w:r>
      <w:r w:rsidR="00650838">
        <w:rPr>
          <w:rFonts w:ascii="Trebuchet MS" w:hAnsi="Trebuchet MS" w:cs="Tahoma"/>
          <w:sz w:val="24"/>
          <w:szCs w:val="24"/>
          <w:lang w:val="en-US"/>
        </w:rPr>
        <w:t>w</w:t>
      </w:r>
      <w:r w:rsidR="001E7540" w:rsidRPr="001E7540">
        <w:rPr>
          <w:rFonts w:ascii="Trebuchet MS" w:hAnsi="Trebuchet MS" w:cs="Tahoma"/>
          <w:sz w:val="24"/>
          <w:szCs w:val="24"/>
          <w:lang w:val="en-US"/>
        </w:rPr>
        <w:t xml:space="preserve">ill explore and critically examine the sky myth of </w:t>
      </w:r>
      <w:r w:rsidR="00650838">
        <w:rPr>
          <w:rFonts w:ascii="Trebuchet MS" w:hAnsi="Trebuchet MS" w:cs="Tahoma"/>
          <w:sz w:val="24"/>
          <w:szCs w:val="24"/>
          <w:lang w:val="en-US"/>
        </w:rPr>
        <w:t>C</w:t>
      </w:r>
      <w:r w:rsidR="001E7540" w:rsidRPr="001E7540">
        <w:rPr>
          <w:rFonts w:ascii="Trebuchet MS" w:hAnsi="Trebuchet MS" w:cs="Tahoma"/>
          <w:sz w:val="24"/>
          <w:szCs w:val="24"/>
          <w:lang w:val="en-US"/>
        </w:rPr>
        <w:t xml:space="preserve">hiron </w:t>
      </w:r>
      <w:r w:rsidR="001E7540">
        <w:rPr>
          <w:rFonts w:ascii="Trebuchet MS" w:hAnsi="Trebuchet MS" w:cs="Tahoma"/>
          <w:sz w:val="24"/>
          <w:szCs w:val="24"/>
          <w:lang w:val="en-US"/>
        </w:rPr>
        <w:t>the Centaur</w:t>
      </w:r>
      <w:r w:rsidR="001E7540" w:rsidRPr="001E7540">
        <w:rPr>
          <w:rFonts w:ascii="Trebuchet MS" w:hAnsi="Trebuchet MS" w:cs="Tahoma"/>
          <w:sz w:val="24"/>
          <w:szCs w:val="24"/>
          <w:lang w:val="en-US"/>
        </w:rPr>
        <w:t xml:space="preserve"> in relation to ancient Greek culture. </w:t>
      </w:r>
    </w:p>
    <w:p w14:paraId="72E98395" w14:textId="77777777" w:rsidR="00430450" w:rsidRDefault="00430450" w:rsidP="0062529E">
      <w:pPr>
        <w:pStyle w:val="StandardWeb"/>
        <w:spacing w:before="0" w:beforeAutospacing="0" w:after="0" w:afterAutospacing="0"/>
        <w:ind w:right="-334"/>
        <w:rPr>
          <w:rFonts w:ascii="Trebuchet MS" w:hAnsi="Trebuchet MS" w:cs="Tahoma"/>
          <w:sz w:val="24"/>
          <w:szCs w:val="24"/>
          <w:lang w:val="en-US"/>
        </w:rPr>
      </w:pPr>
    </w:p>
    <w:p w14:paraId="62A974F7" w14:textId="670C4286" w:rsidR="002F1C12" w:rsidRDefault="00650838" w:rsidP="0062529E">
      <w:pPr>
        <w:pStyle w:val="StandardWeb"/>
        <w:spacing w:before="0" w:beforeAutospacing="0" w:after="0" w:afterAutospacing="0"/>
        <w:ind w:right="-334"/>
        <w:rPr>
          <w:rFonts w:ascii="Trebuchet MS" w:hAnsi="Trebuchet MS" w:cs="Tahoma"/>
          <w:sz w:val="24"/>
          <w:szCs w:val="24"/>
          <w:lang w:val="en-US"/>
        </w:rPr>
      </w:pPr>
      <w:r>
        <w:rPr>
          <w:rFonts w:ascii="Trebuchet MS" w:hAnsi="Trebuchet MS" w:cs="Tahoma"/>
          <w:sz w:val="24"/>
          <w:szCs w:val="24"/>
          <w:lang w:val="en-US"/>
        </w:rPr>
        <w:t>A</w:t>
      </w:r>
      <w:r w:rsidR="00430450" w:rsidRPr="00430450">
        <w:rPr>
          <w:rFonts w:ascii="Trebuchet MS" w:hAnsi="Trebuchet MS" w:cs="Tahoma"/>
          <w:sz w:val="24"/>
          <w:szCs w:val="24"/>
          <w:lang w:val="en-US"/>
        </w:rPr>
        <w:t xml:space="preserve"> definition of </w:t>
      </w:r>
      <w:r>
        <w:rPr>
          <w:rFonts w:ascii="Trebuchet MS" w:hAnsi="Trebuchet MS" w:cs="Tahoma"/>
          <w:sz w:val="24"/>
          <w:szCs w:val="24"/>
          <w:lang w:val="en-US"/>
        </w:rPr>
        <w:t>c</w:t>
      </w:r>
      <w:r w:rsidR="00430450" w:rsidRPr="00430450">
        <w:rPr>
          <w:rFonts w:ascii="Trebuchet MS" w:hAnsi="Trebuchet MS" w:cs="Tahoma"/>
          <w:sz w:val="24"/>
          <w:szCs w:val="24"/>
          <w:lang w:val="en-US"/>
        </w:rPr>
        <w:t xml:space="preserve">ultural significance is given in the </w:t>
      </w:r>
      <w:r w:rsidR="00430450">
        <w:rPr>
          <w:rFonts w:ascii="Trebuchet MS" w:hAnsi="Trebuchet MS" w:cs="Tahoma"/>
          <w:sz w:val="24"/>
          <w:szCs w:val="24"/>
          <w:lang w:val="en-US"/>
        </w:rPr>
        <w:t xml:space="preserve">Burra Charter of </w:t>
      </w:r>
      <w:r w:rsidR="00430450" w:rsidRPr="00430450">
        <w:rPr>
          <w:rFonts w:ascii="Trebuchet MS" w:hAnsi="Trebuchet MS" w:cs="Tahoma"/>
          <w:sz w:val="24"/>
          <w:szCs w:val="24"/>
          <w:lang w:val="en-US"/>
        </w:rPr>
        <w:t xml:space="preserve">The international council on monuments and sites </w:t>
      </w:r>
      <w:r w:rsidR="00430450">
        <w:rPr>
          <w:rFonts w:ascii="Trebuchet MS" w:hAnsi="Trebuchet MS" w:cs="Tahoma"/>
          <w:sz w:val="24"/>
          <w:szCs w:val="24"/>
          <w:lang w:val="en-US"/>
        </w:rPr>
        <w:t xml:space="preserve">(ICOMOS) </w:t>
      </w:r>
      <w:r w:rsidR="00430450" w:rsidRPr="00430450">
        <w:rPr>
          <w:rFonts w:ascii="Trebuchet MS" w:hAnsi="Trebuchet MS" w:cs="Tahoma"/>
          <w:sz w:val="24"/>
          <w:szCs w:val="24"/>
          <w:lang w:val="en-US"/>
        </w:rPr>
        <w:t xml:space="preserve">as </w:t>
      </w:r>
      <w:r w:rsidR="00430450">
        <w:rPr>
          <w:rFonts w:ascii="Trebuchet MS" w:hAnsi="Trebuchet MS" w:cs="Tahoma"/>
          <w:sz w:val="24"/>
          <w:szCs w:val="24"/>
          <w:lang w:val="en-US"/>
        </w:rPr>
        <w:t>“</w:t>
      </w:r>
      <w:r w:rsidR="00430450" w:rsidRPr="00430450">
        <w:rPr>
          <w:rFonts w:ascii="Trebuchet MS" w:hAnsi="Trebuchet MS" w:cs="Tahoma"/>
          <w:sz w:val="24"/>
          <w:szCs w:val="24"/>
          <w:lang w:val="en-US"/>
        </w:rPr>
        <w:t xml:space="preserve">Aesthetic </w:t>
      </w:r>
      <w:r w:rsidR="00430450">
        <w:rPr>
          <w:rFonts w:ascii="Trebuchet MS" w:hAnsi="Trebuchet MS" w:cs="Tahoma"/>
          <w:sz w:val="24"/>
          <w:szCs w:val="24"/>
          <w:lang w:val="en-US"/>
        </w:rPr>
        <w:t xml:space="preserve">, </w:t>
      </w:r>
      <w:r w:rsidR="00430450" w:rsidRPr="00430450">
        <w:rPr>
          <w:rFonts w:ascii="Trebuchet MS" w:hAnsi="Trebuchet MS" w:cs="Tahoma"/>
          <w:sz w:val="24"/>
          <w:szCs w:val="24"/>
          <w:lang w:val="en-US"/>
        </w:rPr>
        <w:t xml:space="preserve">historic </w:t>
      </w:r>
      <w:r w:rsidR="00430450">
        <w:rPr>
          <w:rFonts w:ascii="Trebuchet MS" w:hAnsi="Trebuchet MS" w:cs="Tahoma"/>
          <w:sz w:val="24"/>
          <w:szCs w:val="24"/>
          <w:lang w:val="en-US"/>
        </w:rPr>
        <w:t xml:space="preserve">, </w:t>
      </w:r>
      <w:r w:rsidR="00430450" w:rsidRPr="00430450">
        <w:rPr>
          <w:rFonts w:ascii="Trebuchet MS" w:hAnsi="Trebuchet MS" w:cs="Tahoma"/>
          <w:sz w:val="24"/>
          <w:szCs w:val="24"/>
          <w:lang w:val="en-US"/>
        </w:rPr>
        <w:t>scientific</w:t>
      </w:r>
      <w:r w:rsidR="00430450">
        <w:rPr>
          <w:rFonts w:ascii="Trebuchet MS" w:hAnsi="Trebuchet MS" w:cs="Tahoma"/>
          <w:sz w:val="24"/>
          <w:szCs w:val="24"/>
          <w:lang w:val="en-US"/>
        </w:rPr>
        <w:t xml:space="preserve">, </w:t>
      </w:r>
      <w:r w:rsidR="00430450" w:rsidRPr="00430450">
        <w:rPr>
          <w:rFonts w:ascii="Trebuchet MS" w:hAnsi="Trebuchet MS" w:cs="Tahoma"/>
          <w:sz w:val="24"/>
          <w:szCs w:val="24"/>
          <w:lang w:val="en-US"/>
        </w:rPr>
        <w:t xml:space="preserve">social or spiritual value for past </w:t>
      </w:r>
      <w:r w:rsidR="00430450">
        <w:rPr>
          <w:rFonts w:ascii="Trebuchet MS" w:hAnsi="Trebuchet MS" w:cs="Tahoma"/>
          <w:sz w:val="24"/>
          <w:szCs w:val="24"/>
          <w:lang w:val="en-US"/>
        </w:rPr>
        <w:t>,</w:t>
      </w:r>
      <w:r w:rsidR="00430450" w:rsidRPr="00430450">
        <w:rPr>
          <w:rFonts w:ascii="Trebuchet MS" w:hAnsi="Trebuchet MS" w:cs="Tahoma"/>
          <w:sz w:val="24"/>
          <w:szCs w:val="24"/>
          <w:lang w:val="en-US"/>
        </w:rPr>
        <w:t xml:space="preserve">present or future generations </w:t>
      </w:r>
      <w:r w:rsidR="00430450">
        <w:rPr>
          <w:rFonts w:ascii="Trebuchet MS" w:hAnsi="Trebuchet MS" w:cs="Tahoma"/>
          <w:sz w:val="24"/>
          <w:szCs w:val="24"/>
          <w:lang w:val="en-US"/>
        </w:rPr>
        <w:t>.” (</w:t>
      </w:r>
      <w:r w:rsidR="00430450" w:rsidRPr="00430450">
        <w:rPr>
          <w:rFonts w:ascii="Trebuchet MS" w:hAnsi="Trebuchet MS" w:cs="Tahoma"/>
          <w:sz w:val="24"/>
          <w:szCs w:val="24"/>
          <w:highlight w:val="cyan"/>
          <w:lang w:val="en-US"/>
        </w:rPr>
        <w:t>ICOMOS</w:t>
      </w:r>
      <w:r>
        <w:rPr>
          <w:rFonts w:ascii="Trebuchet MS" w:hAnsi="Trebuchet MS" w:cs="Tahoma"/>
          <w:sz w:val="24"/>
          <w:szCs w:val="24"/>
          <w:lang w:val="en-US"/>
        </w:rPr>
        <w:t xml:space="preserve"> ref.</w:t>
      </w:r>
      <w:r w:rsidR="00430450">
        <w:rPr>
          <w:rFonts w:ascii="Trebuchet MS" w:hAnsi="Trebuchet MS" w:cs="Tahoma"/>
          <w:sz w:val="24"/>
          <w:szCs w:val="24"/>
          <w:lang w:val="en-US"/>
        </w:rPr>
        <w:t xml:space="preserve">) </w:t>
      </w:r>
      <w:r>
        <w:rPr>
          <w:rFonts w:ascii="Trebuchet MS" w:hAnsi="Trebuchet MS" w:cs="Tahoma"/>
          <w:sz w:val="24"/>
          <w:szCs w:val="24"/>
          <w:lang w:val="en-US"/>
        </w:rPr>
        <w:t>T</w:t>
      </w:r>
      <w:r w:rsidR="00430450" w:rsidRPr="00430450">
        <w:rPr>
          <w:rFonts w:ascii="Trebuchet MS" w:hAnsi="Trebuchet MS" w:cs="Tahoma"/>
          <w:sz w:val="24"/>
          <w:szCs w:val="24"/>
          <w:lang w:val="en-US"/>
        </w:rPr>
        <w:t xml:space="preserve">he definition </w:t>
      </w:r>
      <w:r>
        <w:rPr>
          <w:rFonts w:ascii="Trebuchet MS" w:hAnsi="Trebuchet MS" w:cs="Tahoma"/>
          <w:sz w:val="24"/>
          <w:szCs w:val="24"/>
          <w:lang w:val="en-US"/>
        </w:rPr>
        <w:t>is here</w:t>
      </w:r>
      <w:r w:rsidR="00430450" w:rsidRPr="00430450">
        <w:rPr>
          <w:rFonts w:ascii="Trebuchet MS" w:hAnsi="Trebuchet MS" w:cs="Tahoma"/>
          <w:sz w:val="24"/>
          <w:szCs w:val="24"/>
          <w:lang w:val="en-US"/>
        </w:rPr>
        <w:t xml:space="preserve"> related to place when it says that cultural significance would be embodied in </w:t>
      </w:r>
      <w:r w:rsidR="00430450">
        <w:rPr>
          <w:rFonts w:ascii="Trebuchet MS" w:hAnsi="Trebuchet MS" w:cs="Tahoma"/>
          <w:sz w:val="24"/>
          <w:szCs w:val="24"/>
          <w:lang w:val="en-US"/>
        </w:rPr>
        <w:t>‘</w:t>
      </w:r>
      <w:r w:rsidR="00430450" w:rsidRPr="00430450">
        <w:rPr>
          <w:rFonts w:ascii="Trebuchet MS" w:hAnsi="Trebuchet MS" w:cs="Tahoma"/>
          <w:sz w:val="24"/>
          <w:szCs w:val="24"/>
          <w:lang w:val="en-US"/>
        </w:rPr>
        <w:t>the place itself</w:t>
      </w:r>
      <w:r w:rsidR="00430450">
        <w:rPr>
          <w:rFonts w:ascii="Trebuchet MS" w:hAnsi="Trebuchet MS" w:cs="Tahoma"/>
          <w:sz w:val="24"/>
          <w:szCs w:val="24"/>
          <w:lang w:val="en-US"/>
        </w:rPr>
        <w:t xml:space="preserve">, </w:t>
      </w:r>
      <w:r w:rsidR="00430450" w:rsidRPr="00430450">
        <w:rPr>
          <w:rFonts w:ascii="Trebuchet MS" w:hAnsi="Trebuchet MS" w:cs="Tahoma"/>
          <w:sz w:val="24"/>
          <w:szCs w:val="24"/>
          <w:lang w:val="en-US"/>
        </w:rPr>
        <w:t xml:space="preserve">it's fabric </w:t>
      </w:r>
      <w:r w:rsidR="00430450">
        <w:rPr>
          <w:rFonts w:ascii="Trebuchet MS" w:hAnsi="Trebuchet MS" w:cs="Tahoma"/>
          <w:sz w:val="24"/>
          <w:szCs w:val="24"/>
          <w:lang w:val="en-US"/>
        </w:rPr>
        <w:t>,</w:t>
      </w:r>
      <w:r w:rsidR="00430450" w:rsidRPr="00430450">
        <w:rPr>
          <w:rFonts w:ascii="Trebuchet MS" w:hAnsi="Trebuchet MS" w:cs="Tahoma"/>
          <w:sz w:val="24"/>
          <w:szCs w:val="24"/>
          <w:lang w:val="en-US"/>
        </w:rPr>
        <w:t xml:space="preserve">setting </w:t>
      </w:r>
      <w:r w:rsidR="00430450">
        <w:rPr>
          <w:rFonts w:ascii="Trebuchet MS" w:hAnsi="Trebuchet MS" w:cs="Tahoma"/>
          <w:sz w:val="24"/>
          <w:szCs w:val="24"/>
          <w:lang w:val="en-US"/>
        </w:rPr>
        <w:t>,</w:t>
      </w:r>
      <w:r w:rsidR="00430450" w:rsidRPr="00430450">
        <w:rPr>
          <w:rFonts w:ascii="Trebuchet MS" w:hAnsi="Trebuchet MS" w:cs="Tahoma"/>
          <w:sz w:val="24"/>
          <w:szCs w:val="24"/>
          <w:lang w:val="en-US"/>
        </w:rPr>
        <w:t xml:space="preserve">use </w:t>
      </w:r>
      <w:r w:rsidR="00430450">
        <w:rPr>
          <w:rFonts w:ascii="Trebuchet MS" w:hAnsi="Trebuchet MS" w:cs="Tahoma"/>
          <w:sz w:val="24"/>
          <w:szCs w:val="24"/>
          <w:lang w:val="en-US"/>
        </w:rPr>
        <w:t>,</w:t>
      </w:r>
      <w:r w:rsidR="00430450" w:rsidRPr="00430450">
        <w:rPr>
          <w:rFonts w:ascii="Trebuchet MS" w:hAnsi="Trebuchet MS" w:cs="Tahoma"/>
          <w:sz w:val="24"/>
          <w:szCs w:val="24"/>
          <w:lang w:val="en-US"/>
        </w:rPr>
        <w:t xml:space="preserve">associations </w:t>
      </w:r>
      <w:r w:rsidR="00430450" w:rsidRPr="002F1C12">
        <w:rPr>
          <w:rFonts w:ascii="Trebuchet MS" w:hAnsi="Trebuchet MS" w:cs="Tahoma"/>
          <w:sz w:val="24"/>
          <w:szCs w:val="24"/>
          <w:lang w:val="en-US"/>
        </w:rPr>
        <w:t xml:space="preserve">meanings, records, related places and related objects. Places may have a range of values for different individuals or groups.’ This can </w:t>
      </w:r>
      <w:r>
        <w:rPr>
          <w:rFonts w:ascii="Trebuchet MS" w:hAnsi="Trebuchet MS" w:cs="Tahoma"/>
          <w:sz w:val="24"/>
          <w:szCs w:val="24"/>
          <w:lang w:val="en-US"/>
        </w:rPr>
        <w:t xml:space="preserve">however </w:t>
      </w:r>
      <w:r w:rsidR="00430450" w:rsidRPr="002F1C12">
        <w:rPr>
          <w:rFonts w:ascii="Trebuchet MS" w:hAnsi="Trebuchet MS" w:cs="Tahoma"/>
          <w:sz w:val="24"/>
          <w:szCs w:val="24"/>
          <w:lang w:val="en-US"/>
        </w:rPr>
        <w:t xml:space="preserve">easily </w:t>
      </w:r>
      <w:r>
        <w:rPr>
          <w:rFonts w:ascii="Trebuchet MS" w:hAnsi="Trebuchet MS" w:cs="Tahoma"/>
          <w:sz w:val="24"/>
          <w:szCs w:val="24"/>
          <w:lang w:val="en-US"/>
        </w:rPr>
        <w:t>be</w:t>
      </w:r>
      <w:r w:rsidR="00430450" w:rsidRPr="002F1C12">
        <w:rPr>
          <w:rFonts w:ascii="Trebuchet MS" w:hAnsi="Trebuchet MS" w:cs="Tahoma"/>
          <w:sz w:val="24"/>
          <w:szCs w:val="24"/>
          <w:lang w:val="en-US"/>
        </w:rPr>
        <w:t xml:space="preserve"> translated into the context of myth.  </w:t>
      </w:r>
    </w:p>
    <w:p w14:paraId="00C3CF75" w14:textId="77777777" w:rsidR="002F1C12" w:rsidRDefault="002F1C12" w:rsidP="0062529E">
      <w:pPr>
        <w:pStyle w:val="StandardWeb"/>
        <w:spacing w:before="0" w:beforeAutospacing="0" w:after="0" w:afterAutospacing="0"/>
        <w:ind w:right="-334"/>
        <w:rPr>
          <w:rFonts w:ascii="Trebuchet MS" w:hAnsi="Trebuchet MS" w:cs="Tahoma"/>
          <w:sz w:val="24"/>
          <w:szCs w:val="24"/>
          <w:lang w:val="en-US"/>
        </w:rPr>
      </w:pPr>
    </w:p>
    <w:p w14:paraId="632D149D" w14:textId="6814C265" w:rsidR="008A1057" w:rsidRDefault="008A1057" w:rsidP="0062529E">
      <w:pPr>
        <w:pStyle w:val="StandardWeb"/>
        <w:spacing w:before="0" w:beforeAutospacing="0" w:after="0" w:afterAutospacing="0"/>
        <w:ind w:right="-334"/>
        <w:rPr>
          <w:rFonts w:ascii="Trebuchet MS" w:hAnsi="Trebuchet MS" w:cs="Tahoma"/>
          <w:sz w:val="24"/>
          <w:szCs w:val="24"/>
          <w:lang w:val="en-US"/>
        </w:rPr>
      </w:pPr>
      <w:r w:rsidRPr="008A1057">
        <w:rPr>
          <w:rFonts w:ascii="Trebuchet MS" w:hAnsi="Trebuchet MS" w:cs="Tahoma"/>
          <w:sz w:val="24"/>
          <w:szCs w:val="24"/>
          <w:lang w:val="en-US"/>
        </w:rPr>
        <w:t>In relation to cultural significance</w:t>
      </w:r>
      <w:r w:rsidR="00650838">
        <w:rPr>
          <w:rFonts w:ascii="Trebuchet MS" w:hAnsi="Trebuchet MS" w:cs="Tahoma"/>
          <w:sz w:val="24"/>
          <w:szCs w:val="24"/>
          <w:lang w:val="en-US"/>
        </w:rPr>
        <w:t>,</w:t>
      </w:r>
      <w:r w:rsidRPr="008A1057">
        <w:rPr>
          <w:rFonts w:ascii="Trebuchet MS" w:hAnsi="Trebuchet MS" w:cs="Tahoma"/>
          <w:sz w:val="24"/>
          <w:szCs w:val="24"/>
          <w:lang w:val="en-US"/>
        </w:rPr>
        <w:t xml:space="preserve"> the sky myth of </w:t>
      </w:r>
      <w:r w:rsidR="00650838">
        <w:rPr>
          <w:rFonts w:ascii="Trebuchet MS" w:hAnsi="Trebuchet MS" w:cs="Tahoma"/>
          <w:sz w:val="24"/>
          <w:szCs w:val="24"/>
          <w:lang w:val="en-US"/>
        </w:rPr>
        <w:t>Chiron</w:t>
      </w:r>
      <w:r w:rsidRPr="008A1057">
        <w:rPr>
          <w:rFonts w:ascii="Trebuchet MS" w:hAnsi="Trebuchet MS" w:cs="Tahoma"/>
          <w:sz w:val="24"/>
          <w:szCs w:val="24"/>
          <w:lang w:val="en-US"/>
        </w:rPr>
        <w:t xml:space="preserve"> appears especially interesting because of </w:t>
      </w:r>
      <w:r w:rsidR="00650838">
        <w:rPr>
          <w:rFonts w:ascii="Trebuchet MS" w:hAnsi="Trebuchet MS" w:cs="Tahoma"/>
          <w:sz w:val="24"/>
          <w:szCs w:val="24"/>
          <w:lang w:val="en-US"/>
        </w:rPr>
        <w:t>Chiron’</w:t>
      </w:r>
      <w:r w:rsidRPr="008A1057">
        <w:rPr>
          <w:rFonts w:ascii="Trebuchet MS" w:hAnsi="Trebuchet MS" w:cs="Tahoma"/>
          <w:sz w:val="24"/>
          <w:szCs w:val="24"/>
          <w:lang w:val="en-US"/>
        </w:rPr>
        <w:t>s role as a cultivator within Greek myth</w:t>
      </w:r>
      <w:r>
        <w:rPr>
          <w:rFonts w:ascii="Trebuchet MS" w:hAnsi="Trebuchet MS" w:cs="Tahoma"/>
          <w:sz w:val="24"/>
          <w:szCs w:val="24"/>
          <w:lang w:val="en-US"/>
        </w:rPr>
        <w:t xml:space="preserve">: </w:t>
      </w:r>
      <w:r w:rsidR="00650838">
        <w:rPr>
          <w:rFonts w:ascii="Trebuchet MS" w:hAnsi="Trebuchet MS" w:cs="Tahoma"/>
          <w:sz w:val="24"/>
          <w:szCs w:val="24"/>
          <w:lang w:val="en-US"/>
        </w:rPr>
        <w:t>O</w:t>
      </w:r>
      <w:r w:rsidRPr="008A1057">
        <w:rPr>
          <w:rFonts w:ascii="Trebuchet MS" w:hAnsi="Trebuchet MS" w:cs="Tahoma"/>
          <w:sz w:val="24"/>
          <w:szCs w:val="24"/>
          <w:lang w:val="en-US"/>
        </w:rPr>
        <w:t xml:space="preserve">n one hand </w:t>
      </w:r>
      <w:r w:rsidR="00650838">
        <w:rPr>
          <w:rFonts w:ascii="Trebuchet MS" w:hAnsi="Trebuchet MS" w:cs="Tahoma"/>
          <w:sz w:val="24"/>
          <w:szCs w:val="24"/>
          <w:lang w:val="en-US"/>
        </w:rPr>
        <w:t>his</w:t>
      </w:r>
      <w:r>
        <w:rPr>
          <w:rFonts w:ascii="Trebuchet MS" w:hAnsi="Trebuchet MS" w:cs="Tahoma"/>
          <w:sz w:val="24"/>
          <w:szCs w:val="24"/>
          <w:lang w:val="en-US"/>
        </w:rPr>
        <w:t xml:space="preserve"> own </w:t>
      </w:r>
      <w:r w:rsidRPr="008A1057">
        <w:rPr>
          <w:rFonts w:ascii="Trebuchet MS" w:hAnsi="Trebuchet MS" w:cs="Tahoma"/>
          <w:sz w:val="24"/>
          <w:szCs w:val="24"/>
          <w:lang w:val="en-US"/>
        </w:rPr>
        <w:t>story</w:t>
      </w:r>
      <w:r>
        <w:rPr>
          <w:rFonts w:ascii="Trebuchet MS" w:hAnsi="Trebuchet MS" w:cs="Tahoma"/>
          <w:sz w:val="24"/>
          <w:szCs w:val="24"/>
          <w:lang w:val="en-US"/>
        </w:rPr>
        <w:t xml:space="preserve">, </w:t>
      </w:r>
      <w:r w:rsidR="00650838">
        <w:rPr>
          <w:rFonts w:ascii="Trebuchet MS" w:hAnsi="Trebuchet MS" w:cs="Tahoma"/>
          <w:sz w:val="24"/>
          <w:szCs w:val="24"/>
          <w:lang w:val="en-US"/>
        </w:rPr>
        <w:t>a</w:t>
      </w:r>
      <w:r w:rsidRPr="008A1057">
        <w:rPr>
          <w:rFonts w:ascii="Trebuchet MS" w:hAnsi="Trebuchet MS" w:cs="Tahoma"/>
          <w:sz w:val="24"/>
          <w:szCs w:val="24"/>
          <w:lang w:val="en-US"/>
        </w:rPr>
        <w:t xml:space="preserve">nd on the other hand </w:t>
      </w:r>
      <w:r w:rsidR="00650838">
        <w:rPr>
          <w:rFonts w:ascii="Trebuchet MS" w:hAnsi="Trebuchet MS" w:cs="Tahoma"/>
          <w:sz w:val="24"/>
          <w:szCs w:val="24"/>
          <w:lang w:val="en-US"/>
        </w:rPr>
        <w:t>his role as a tutor of heroes, as well as the healer, point to this direction.</w:t>
      </w:r>
      <w:r w:rsidR="00AE3D69">
        <w:rPr>
          <w:rFonts w:ascii="Trebuchet MS" w:hAnsi="Trebuchet MS" w:cs="Tahoma"/>
          <w:sz w:val="24"/>
          <w:szCs w:val="24"/>
          <w:lang w:val="en-US"/>
        </w:rPr>
        <w:t xml:space="preserve"> This essay aims at highlighting some of those aspects in the light of culture and ideas of cultivation.</w:t>
      </w:r>
    </w:p>
    <w:p w14:paraId="71CDA006" w14:textId="77777777" w:rsidR="008A1057" w:rsidRDefault="008A1057" w:rsidP="0062529E">
      <w:pPr>
        <w:pStyle w:val="StandardWeb"/>
        <w:spacing w:before="0" w:beforeAutospacing="0" w:after="0" w:afterAutospacing="0"/>
        <w:ind w:right="-334"/>
        <w:rPr>
          <w:rFonts w:ascii="Trebuchet MS" w:hAnsi="Trebuchet MS" w:cs="Tahoma"/>
          <w:sz w:val="24"/>
          <w:szCs w:val="24"/>
          <w:lang w:val="en-US"/>
        </w:rPr>
      </w:pPr>
    </w:p>
    <w:p w14:paraId="7228BE35" w14:textId="6A4796E1" w:rsidR="00C57C65" w:rsidRDefault="008A1057" w:rsidP="0062529E">
      <w:pPr>
        <w:pStyle w:val="StandardWeb"/>
        <w:spacing w:before="0" w:beforeAutospacing="0" w:after="0" w:afterAutospacing="0"/>
        <w:ind w:right="-334"/>
        <w:rPr>
          <w:rFonts w:ascii="Trebuchet MS" w:hAnsi="Trebuchet MS" w:cs="Tahoma"/>
          <w:sz w:val="24"/>
          <w:szCs w:val="24"/>
          <w:lang w:val="en-US"/>
        </w:rPr>
      </w:pPr>
      <w:r w:rsidRPr="008A1057">
        <w:rPr>
          <w:rFonts w:ascii="Trebuchet MS" w:hAnsi="Trebuchet MS" w:cs="Tahoma"/>
          <w:sz w:val="24"/>
          <w:szCs w:val="24"/>
          <w:lang w:val="en-US"/>
        </w:rPr>
        <w:t xml:space="preserve">According to </w:t>
      </w:r>
      <w:r>
        <w:rPr>
          <w:rFonts w:ascii="Trebuchet MS" w:hAnsi="Trebuchet MS" w:cs="Tahoma"/>
          <w:sz w:val="24"/>
          <w:szCs w:val="24"/>
          <w:lang w:val="en-US"/>
        </w:rPr>
        <w:t xml:space="preserve">Terry Eagleton, </w:t>
      </w:r>
      <w:r w:rsidRPr="008A1057">
        <w:rPr>
          <w:rFonts w:ascii="Trebuchet MS" w:hAnsi="Trebuchet MS" w:cs="Tahoma"/>
          <w:sz w:val="24"/>
          <w:szCs w:val="24"/>
          <w:lang w:val="en-US"/>
        </w:rPr>
        <w:t xml:space="preserve">one original </w:t>
      </w:r>
      <w:r w:rsidRPr="00932ACC">
        <w:rPr>
          <w:rFonts w:ascii="Trebuchet MS" w:hAnsi="Trebuchet MS" w:cs="Tahoma"/>
          <w:sz w:val="24"/>
          <w:szCs w:val="24"/>
          <w:highlight w:val="yellow"/>
          <w:lang w:val="en-US"/>
        </w:rPr>
        <w:t>meaning of culture</w:t>
      </w:r>
      <w:r w:rsidRPr="008A1057">
        <w:rPr>
          <w:rFonts w:ascii="Trebuchet MS" w:hAnsi="Trebuchet MS" w:cs="Tahoma"/>
          <w:sz w:val="24"/>
          <w:szCs w:val="24"/>
          <w:lang w:val="en-US"/>
        </w:rPr>
        <w:t xml:space="preserve"> has to do with </w:t>
      </w:r>
      <w:r>
        <w:rPr>
          <w:rFonts w:ascii="Trebuchet MS" w:hAnsi="Trebuchet MS" w:cs="Tahoma"/>
          <w:sz w:val="24"/>
          <w:szCs w:val="24"/>
          <w:lang w:val="en-US"/>
        </w:rPr>
        <w:t>‘</w:t>
      </w:r>
      <w:r w:rsidRPr="008A1057">
        <w:rPr>
          <w:rFonts w:ascii="Trebuchet MS" w:hAnsi="Trebuchet MS" w:cs="Tahoma"/>
          <w:sz w:val="24"/>
          <w:szCs w:val="24"/>
          <w:lang w:val="en-US"/>
        </w:rPr>
        <w:t>th</w:t>
      </w:r>
      <w:r>
        <w:rPr>
          <w:rFonts w:ascii="Trebuchet MS" w:hAnsi="Trebuchet MS" w:cs="Tahoma"/>
          <w:sz w:val="24"/>
          <w:szCs w:val="24"/>
          <w:lang w:val="en-US"/>
        </w:rPr>
        <w:t>e t</w:t>
      </w:r>
      <w:r w:rsidRPr="008A1057">
        <w:rPr>
          <w:rFonts w:ascii="Trebuchet MS" w:hAnsi="Trebuchet MS" w:cs="Tahoma"/>
          <w:sz w:val="24"/>
          <w:szCs w:val="24"/>
          <w:lang w:val="en-US"/>
        </w:rPr>
        <w:t>ending of natural growth</w:t>
      </w:r>
      <w:r>
        <w:rPr>
          <w:rFonts w:ascii="Trebuchet MS" w:hAnsi="Trebuchet MS" w:cs="Tahoma"/>
          <w:sz w:val="24"/>
          <w:szCs w:val="24"/>
          <w:lang w:val="en-US"/>
        </w:rPr>
        <w:t>’</w:t>
      </w:r>
      <w:r w:rsidR="009524BA">
        <w:rPr>
          <w:rFonts w:ascii="Trebuchet MS" w:hAnsi="Trebuchet MS" w:cs="Tahoma"/>
          <w:sz w:val="24"/>
          <w:szCs w:val="24"/>
          <w:lang w:val="en-US"/>
        </w:rPr>
        <w:t xml:space="preserve"> o</w:t>
      </w:r>
      <w:r w:rsidR="009524BA" w:rsidRPr="009524BA">
        <w:rPr>
          <w:rFonts w:ascii="Trebuchet MS" w:hAnsi="Trebuchet MS" w:cs="Tahoma"/>
          <w:sz w:val="24"/>
          <w:szCs w:val="24"/>
          <w:lang w:val="en-US"/>
        </w:rPr>
        <w:t>n many dimensions</w:t>
      </w:r>
      <w:r w:rsidR="009524BA">
        <w:rPr>
          <w:rFonts w:ascii="Trebuchet MS" w:hAnsi="Trebuchet MS" w:cs="Tahoma"/>
          <w:sz w:val="24"/>
          <w:szCs w:val="24"/>
          <w:lang w:val="en-US"/>
        </w:rPr>
        <w:t>, which can mean protecting and even worshipping when applied on a spiritual level.</w:t>
      </w:r>
      <w:r w:rsidR="00657B01">
        <w:rPr>
          <w:rStyle w:val="Funotenzeichen"/>
          <w:rFonts w:ascii="Trebuchet MS" w:hAnsi="Trebuchet MS" w:cs="Tahoma"/>
          <w:sz w:val="24"/>
          <w:szCs w:val="24"/>
          <w:lang w:val="en-US"/>
        </w:rPr>
        <w:footnoteReference w:id="1"/>
      </w:r>
      <w:r w:rsidR="009524BA">
        <w:rPr>
          <w:rFonts w:ascii="Trebuchet MS" w:hAnsi="Trebuchet MS" w:cs="Tahoma"/>
          <w:sz w:val="24"/>
          <w:szCs w:val="24"/>
          <w:lang w:val="en-US"/>
        </w:rPr>
        <w:t xml:space="preserve"> In </w:t>
      </w:r>
      <w:r w:rsidR="009524BA" w:rsidRPr="009524BA">
        <w:rPr>
          <w:rFonts w:ascii="Trebuchet MS" w:hAnsi="Trebuchet MS" w:cs="Tahoma"/>
          <w:sz w:val="24"/>
          <w:szCs w:val="24"/>
          <w:lang w:val="en-US"/>
        </w:rPr>
        <w:t>a second aspect</w:t>
      </w:r>
      <w:r w:rsidR="009524BA">
        <w:rPr>
          <w:rFonts w:ascii="Trebuchet MS" w:hAnsi="Trebuchet MS" w:cs="Tahoma"/>
          <w:sz w:val="24"/>
          <w:szCs w:val="24"/>
          <w:lang w:val="en-US"/>
        </w:rPr>
        <w:t xml:space="preserve"> he sees</w:t>
      </w:r>
      <w:r w:rsidR="009524BA" w:rsidRPr="009524BA">
        <w:rPr>
          <w:rFonts w:ascii="Trebuchet MS" w:hAnsi="Trebuchet MS" w:cs="Tahoma"/>
          <w:sz w:val="24"/>
          <w:szCs w:val="24"/>
          <w:lang w:val="en-US"/>
        </w:rPr>
        <w:t xml:space="preserve"> the </w:t>
      </w:r>
      <w:r w:rsidR="009524BA">
        <w:rPr>
          <w:rFonts w:ascii="Trebuchet MS" w:hAnsi="Trebuchet MS" w:cs="Tahoma"/>
          <w:sz w:val="24"/>
          <w:szCs w:val="24"/>
          <w:lang w:val="en-US"/>
        </w:rPr>
        <w:t>‘</w:t>
      </w:r>
      <w:r w:rsidR="009524BA" w:rsidRPr="009524BA">
        <w:rPr>
          <w:rFonts w:ascii="Trebuchet MS" w:hAnsi="Trebuchet MS" w:cs="Tahoma"/>
          <w:sz w:val="24"/>
          <w:szCs w:val="24"/>
          <w:lang w:val="en-US"/>
        </w:rPr>
        <w:t>active tending of natural growth</w:t>
      </w:r>
      <w:r w:rsidR="009524BA">
        <w:rPr>
          <w:rFonts w:ascii="Trebuchet MS" w:hAnsi="Trebuchet MS" w:cs="Tahoma"/>
          <w:sz w:val="24"/>
          <w:szCs w:val="24"/>
          <w:lang w:val="en-US"/>
        </w:rPr>
        <w:t>’</w:t>
      </w:r>
      <w:r w:rsidR="009524BA" w:rsidRPr="009524BA">
        <w:rPr>
          <w:rFonts w:ascii="Trebuchet MS" w:hAnsi="Trebuchet MS" w:cs="Tahoma"/>
          <w:sz w:val="24"/>
          <w:szCs w:val="24"/>
          <w:lang w:val="en-US"/>
        </w:rPr>
        <w:t xml:space="preserve"> As a </w:t>
      </w:r>
      <w:r w:rsidR="009524BA">
        <w:rPr>
          <w:rFonts w:ascii="Trebuchet MS" w:hAnsi="Trebuchet MS" w:cs="Tahoma"/>
          <w:sz w:val="24"/>
          <w:szCs w:val="24"/>
          <w:lang w:val="en-US"/>
        </w:rPr>
        <w:t>‘</w:t>
      </w:r>
      <w:r w:rsidR="009524BA" w:rsidRPr="009524BA">
        <w:rPr>
          <w:rFonts w:ascii="Trebuchet MS" w:hAnsi="Trebuchet MS" w:cs="Tahoma"/>
          <w:sz w:val="24"/>
          <w:szCs w:val="24"/>
          <w:lang w:val="en-US"/>
        </w:rPr>
        <w:t>dialectic between the artificial and the natural</w:t>
      </w:r>
      <w:r w:rsidR="009524BA">
        <w:rPr>
          <w:rFonts w:ascii="Trebuchet MS" w:hAnsi="Trebuchet MS" w:cs="Tahoma"/>
          <w:sz w:val="24"/>
          <w:szCs w:val="24"/>
          <w:lang w:val="en-US"/>
        </w:rPr>
        <w:t xml:space="preserve">‘ </w:t>
      </w:r>
      <w:r w:rsidR="009524BA" w:rsidRPr="009524BA">
        <w:rPr>
          <w:rFonts w:ascii="Trebuchet MS" w:hAnsi="Trebuchet MS" w:cs="Tahoma"/>
          <w:sz w:val="24"/>
          <w:szCs w:val="24"/>
          <w:lang w:val="en-US"/>
        </w:rPr>
        <w:t>Which points to the interplay of nature versus nurture</w:t>
      </w:r>
      <w:r w:rsidR="009524BA">
        <w:rPr>
          <w:rFonts w:ascii="Trebuchet MS" w:hAnsi="Trebuchet MS" w:cs="Tahoma"/>
          <w:sz w:val="24"/>
          <w:szCs w:val="24"/>
          <w:lang w:val="en-US"/>
        </w:rPr>
        <w:t xml:space="preserve">, </w:t>
      </w:r>
      <w:r w:rsidR="006345AA" w:rsidRPr="006345AA">
        <w:rPr>
          <w:rFonts w:ascii="Trebuchet MS" w:hAnsi="Trebuchet MS" w:cs="Tahoma"/>
          <w:sz w:val="24"/>
          <w:szCs w:val="24"/>
          <w:lang w:val="en-US"/>
        </w:rPr>
        <w:t>Of aiming so actively</w:t>
      </w:r>
      <w:r w:rsidR="006345AA">
        <w:rPr>
          <w:rFonts w:ascii="Trebuchet MS" w:hAnsi="Trebuchet MS" w:cs="Tahoma"/>
          <w:sz w:val="24"/>
          <w:szCs w:val="24"/>
          <w:lang w:val="en-US"/>
        </w:rPr>
        <w:t xml:space="preserve"> aid and guide</w:t>
      </w:r>
      <w:r w:rsidR="006345AA" w:rsidRPr="006345AA">
        <w:rPr>
          <w:rFonts w:ascii="Trebuchet MS" w:hAnsi="Trebuchet MS" w:cs="Tahoma"/>
          <w:sz w:val="24"/>
          <w:szCs w:val="24"/>
          <w:lang w:val="en-US"/>
        </w:rPr>
        <w:t xml:space="preserve"> </w:t>
      </w:r>
      <w:r w:rsidR="006345AA">
        <w:rPr>
          <w:rFonts w:ascii="Trebuchet MS" w:hAnsi="Trebuchet MS" w:cs="Tahoma"/>
          <w:sz w:val="24"/>
          <w:szCs w:val="24"/>
          <w:lang w:val="en-US"/>
        </w:rPr>
        <w:t>human</w:t>
      </w:r>
      <w:r w:rsidR="006345AA" w:rsidRPr="006345AA">
        <w:rPr>
          <w:rFonts w:ascii="Trebuchet MS" w:hAnsi="Trebuchet MS" w:cs="Tahoma"/>
          <w:sz w:val="24"/>
          <w:szCs w:val="24"/>
          <w:lang w:val="en-US"/>
        </w:rPr>
        <w:t xml:space="preserve"> raw material In order to bring out</w:t>
      </w:r>
      <w:r w:rsidR="006345AA">
        <w:rPr>
          <w:rFonts w:ascii="Trebuchet MS" w:hAnsi="Trebuchet MS" w:cs="Tahoma"/>
          <w:sz w:val="24"/>
          <w:szCs w:val="24"/>
          <w:lang w:val="en-US"/>
        </w:rPr>
        <w:t xml:space="preserve"> </w:t>
      </w:r>
      <w:r w:rsidR="006345AA" w:rsidRPr="006345AA">
        <w:rPr>
          <w:rFonts w:ascii="Trebuchet MS" w:hAnsi="Trebuchet MS" w:cs="Tahoma"/>
          <w:sz w:val="24"/>
          <w:szCs w:val="24"/>
          <w:lang w:val="en-US"/>
        </w:rPr>
        <w:t>what is considered the best of it</w:t>
      </w:r>
      <w:r w:rsidR="006345AA">
        <w:rPr>
          <w:rFonts w:ascii="Trebuchet MS" w:hAnsi="Trebuchet MS" w:cs="Tahoma"/>
          <w:sz w:val="24"/>
          <w:szCs w:val="24"/>
          <w:lang w:val="en-US"/>
        </w:rPr>
        <w:t xml:space="preserve"> in its time and place. </w:t>
      </w:r>
      <w:r w:rsidR="00C8589C" w:rsidRPr="006345AA">
        <w:rPr>
          <w:rFonts w:ascii="Trebuchet MS" w:hAnsi="Trebuchet MS" w:cs="Tahoma"/>
          <w:sz w:val="24"/>
          <w:szCs w:val="24"/>
          <w:lang w:val="en-US"/>
        </w:rPr>
        <w:t>C</w:t>
      </w:r>
      <w:r w:rsidR="00C8589C">
        <w:rPr>
          <w:rFonts w:ascii="Trebuchet MS" w:hAnsi="Trebuchet MS" w:cs="Tahoma"/>
          <w:sz w:val="24"/>
          <w:szCs w:val="24"/>
          <w:lang w:val="en-US"/>
        </w:rPr>
        <w:t>hi</w:t>
      </w:r>
      <w:r w:rsidR="00C8589C" w:rsidRPr="006345AA">
        <w:rPr>
          <w:rFonts w:ascii="Trebuchet MS" w:hAnsi="Trebuchet MS" w:cs="Tahoma"/>
          <w:sz w:val="24"/>
          <w:szCs w:val="24"/>
          <w:lang w:val="en-US"/>
        </w:rPr>
        <w:t>ro</w:t>
      </w:r>
      <w:r w:rsidR="00C8589C">
        <w:rPr>
          <w:rFonts w:ascii="Trebuchet MS" w:hAnsi="Trebuchet MS" w:cs="Tahoma"/>
          <w:sz w:val="24"/>
          <w:szCs w:val="24"/>
          <w:lang w:val="en-US"/>
        </w:rPr>
        <w:t xml:space="preserve">n’s </w:t>
      </w:r>
      <w:r w:rsidR="00C8589C" w:rsidRPr="006345AA">
        <w:rPr>
          <w:rFonts w:ascii="Trebuchet MS" w:hAnsi="Trebuchet MS" w:cs="Tahoma"/>
          <w:sz w:val="24"/>
          <w:szCs w:val="24"/>
          <w:lang w:val="en-US"/>
        </w:rPr>
        <w:t>educational methods</w:t>
      </w:r>
      <w:r w:rsidR="00C8589C">
        <w:rPr>
          <w:rFonts w:ascii="Trebuchet MS" w:hAnsi="Trebuchet MS" w:cs="Tahoma"/>
          <w:sz w:val="24"/>
          <w:szCs w:val="24"/>
          <w:lang w:val="en-US"/>
        </w:rPr>
        <w:t xml:space="preserve"> helped bring forth </w:t>
      </w:r>
      <w:r w:rsidR="00C8589C" w:rsidRPr="006345AA">
        <w:rPr>
          <w:rFonts w:ascii="Trebuchet MS" w:hAnsi="Trebuchet MS" w:cs="Tahoma"/>
          <w:sz w:val="24"/>
          <w:szCs w:val="24"/>
          <w:lang w:val="en-US"/>
        </w:rPr>
        <w:t xml:space="preserve">model men </w:t>
      </w:r>
      <w:r w:rsidR="00C8589C">
        <w:rPr>
          <w:rFonts w:ascii="Trebuchet MS" w:hAnsi="Trebuchet MS" w:cs="Tahoma"/>
          <w:sz w:val="24"/>
          <w:szCs w:val="24"/>
          <w:lang w:val="en-US"/>
        </w:rPr>
        <w:t>who were famous</w:t>
      </w:r>
      <w:r w:rsidR="00C8589C" w:rsidRPr="006345AA">
        <w:rPr>
          <w:rFonts w:ascii="Trebuchet MS" w:hAnsi="Trebuchet MS" w:cs="Tahoma"/>
          <w:sz w:val="24"/>
          <w:szCs w:val="24"/>
          <w:lang w:val="en-US"/>
        </w:rPr>
        <w:t xml:space="preserve"> heroes</w:t>
      </w:r>
      <w:r w:rsidR="00C8589C">
        <w:rPr>
          <w:rFonts w:ascii="Trebuchet MS" w:hAnsi="Trebuchet MS" w:cs="Tahoma"/>
          <w:sz w:val="24"/>
          <w:szCs w:val="24"/>
          <w:lang w:val="en-US"/>
        </w:rPr>
        <w:t xml:space="preserve"> of Greek myth.</w:t>
      </w:r>
    </w:p>
    <w:p w14:paraId="03141417" w14:textId="77777777" w:rsidR="00C57C65" w:rsidRDefault="00C57C65" w:rsidP="0062529E">
      <w:pPr>
        <w:pStyle w:val="StandardWeb"/>
        <w:spacing w:before="0" w:beforeAutospacing="0" w:after="0" w:afterAutospacing="0"/>
        <w:ind w:right="-334"/>
        <w:rPr>
          <w:rFonts w:ascii="Trebuchet MS" w:hAnsi="Trebuchet MS" w:cs="Tahoma"/>
          <w:sz w:val="24"/>
          <w:szCs w:val="24"/>
          <w:lang w:val="en-US"/>
        </w:rPr>
      </w:pPr>
    </w:p>
    <w:p w14:paraId="299C1E38" w14:textId="5D605AA3" w:rsidR="00CE0518" w:rsidRDefault="00C57C65" w:rsidP="0062529E">
      <w:pPr>
        <w:pStyle w:val="StandardWeb"/>
        <w:spacing w:before="0" w:beforeAutospacing="0" w:after="0" w:afterAutospacing="0"/>
        <w:ind w:right="-334"/>
        <w:rPr>
          <w:rFonts w:ascii="Trebuchet MS" w:hAnsi="Trebuchet MS" w:cs="Tahoma"/>
          <w:sz w:val="24"/>
          <w:szCs w:val="24"/>
          <w:lang w:val="en-US"/>
        </w:rPr>
      </w:pPr>
      <w:r w:rsidRPr="00C57C65">
        <w:rPr>
          <w:rFonts w:ascii="Trebuchet MS" w:hAnsi="Trebuchet MS" w:cs="Tahoma"/>
          <w:sz w:val="24"/>
          <w:szCs w:val="24"/>
          <w:lang w:val="en-US"/>
        </w:rPr>
        <w:t xml:space="preserve">Following </w:t>
      </w:r>
      <w:r>
        <w:rPr>
          <w:rFonts w:ascii="Trebuchet MS" w:hAnsi="Trebuchet MS" w:cs="Tahoma"/>
          <w:sz w:val="24"/>
          <w:szCs w:val="24"/>
          <w:lang w:val="en-US"/>
        </w:rPr>
        <w:t xml:space="preserve">Lopez, Frias et al., </w:t>
      </w:r>
      <w:r w:rsidRPr="00932ACC">
        <w:rPr>
          <w:rFonts w:ascii="Trebuchet MS" w:hAnsi="Trebuchet MS" w:cs="Tahoma"/>
          <w:sz w:val="24"/>
          <w:szCs w:val="24"/>
          <w:highlight w:val="yellow"/>
          <w:lang w:val="en-US"/>
        </w:rPr>
        <w:t>Myth was not merely a body of storie</w:t>
      </w:r>
      <w:r w:rsidRPr="00C57C65">
        <w:rPr>
          <w:rFonts w:ascii="Trebuchet MS" w:hAnsi="Trebuchet MS" w:cs="Tahoma"/>
          <w:sz w:val="24"/>
          <w:szCs w:val="24"/>
          <w:lang w:val="en-US"/>
        </w:rPr>
        <w:t>s in ancient Greece</w:t>
      </w:r>
      <w:r>
        <w:rPr>
          <w:rFonts w:ascii="Trebuchet MS" w:hAnsi="Trebuchet MS" w:cs="Tahoma"/>
          <w:sz w:val="24"/>
          <w:szCs w:val="24"/>
          <w:lang w:val="en-US"/>
        </w:rPr>
        <w:t xml:space="preserve">. </w:t>
      </w:r>
      <w:r w:rsidRPr="00C57C65">
        <w:rPr>
          <w:rFonts w:ascii="Trebuchet MS" w:hAnsi="Trebuchet MS" w:cs="Tahoma"/>
          <w:sz w:val="24"/>
          <w:szCs w:val="24"/>
          <w:lang w:val="en-US"/>
        </w:rPr>
        <w:t xml:space="preserve">it Was perceived as </w:t>
      </w:r>
      <w:r w:rsidR="006C117D" w:rsidRPr="006C117D">
        <w:rPr>
          <w:rFonts w:ascii="Trebuchet MS" w:hAnsi="Trebuchet MS" w:cs="Tahoma"/>
          <w:sz w:val="24"/>
          <w:szCs w:val="24"/>
          <w:lang w:val="en-US"/>
        </w:rPr>
        <w:t xml:space="preserve">knowledge about the world in a scientific way </w:t>
      </w:r>
      <w:r w:rsidR="006C117D">
        <w:rPr>
          <w:rFonts w:ascii="Trebuchet MS" w:hAnsi="Trebuchet MS" w:cs="Tahoma"/>
          <w:sz w:val="24"/>
          <w:szCs w:val="24"/>
          <w:lang w:val="en-US"/>
        </w:rPr>
        <w:t>, a</w:t>
      </w:r>
      <w:r w:rsidR="006C117D" w:rsidRPr="006C117D">
        <w:rPr>
          <w:rFonts w:ascii="Trebuchet MS" w:hAnsi="Trebuchet MS" w:cs="Tahoma"/>
          <w:sz w:val="24"/>
          <w:szCs w:val="24"/>
          <w:lang w:val="en-US"/>
        </w:rPr>
        <w:t xml:space="preserve">nd </w:t>
      </w:r>
      <w:r w:rsidRPr="00C57C65">
        <w:rPr>
          <w:rFonts w:ascii="Trebuchet MS" w:hAnsi="Trebuchet MS" w:cs="Tahoma"/>
          <w:sz w:val="24"/>
          <w:szCs w:val="24"/>
          <w:lang w:val="en-US"/>
        </w:rPr>
        <w:t xml:space="preserve">contained </w:t>
      </w:r>
      <w:r w:rsidR="006C117D" w:rsidRPr="006C117D">
        <w:rPr>
          <w:rFonts w:ascii="Trebuchet MS" w:hAnsi="Trebuchet MS" w:cs="Tahoma"/>
          <w:sz w:val="24"/>
          <w:szCs w:val="24"/>
          <w:lang w:val="en-US"/>
        </w:rPr>
        <w:t xml:space="preserve">Normative </w:t>
      </w:r>
      <w:r w:rsidR="006C117D">
        <w:rPr>
          <w:rFonts w:ascii="Trebuchet MS" w:hAnsi="Trebuchet MS" w:cs="Tahoma"/>
          <w:sz w:val="24"/>
          <w:szCs w:val="24"/>
          <w:lang w:val="en-US"/>
        </w:rPr>
        <w:t>con</w:t>
      </w:r>
      <w:r w:rsidR="006C117D" w:rsidRPr="006C117D">
        <w:rPr>
          <w:rFonts w:ascii="Trebuchet MS" w:hAnsi="Trebuchet MS" w:cs="Tahoma"/>
          <w:sz w:val="24"/>
          <w:szCs w:val="24"/>
          <w:lang w:val="en-US"/>
        </w:rPr>
        <w:t xml:space="preserve">ceptions about what human beings </w:t>
      </w:r>
      <w:r w:rsidR="006C117D">
        <w:rPr>
          <w:rFonts w:ascii="Trebuchet MS" w:hAnsi="Trebuchet MS" w:cs="Tahoma"/>
          <w:sz w:val="24"/>
          <w:szCs w:val="24"/>
          <w:lang w:val="en-US"/>
        </w:rPr>
        <w:t>a</w:t>
      </w:r>
      <w:r w:rsidR="006C117D" w:rsidRPr="006C117D">
        <w:rPr>
          <w:rFonts w:ascii="Trebuchet MS" w:hAnsi="Trebuchet MS" w:cs="Tahoma"/>
          <w:sz w:val="24"/>
          <w:szCs w:val="24"/>
          <w:lang w:val="en-US"/>
        </w:rPr>
        <w:t>re and should be</w:t>
      </w:r>
      <w:r w:rsidR="006C117D">
        <w:rPr>
          <w:rFonts w:ascii="Trebuchet MS" w:hAnsi="Trebuchet MS" w:cs="Tahoma"/>
          <w:sz w:val="24"/>
          <w:szCs w:val="24"/>
          <w:lang w:val="en-US"/>
        </w:rPr>
        <w:t>.</w:t>
      </w:r>
      <w:r w:rsidR="00657B01">
        <w:rPr>
          <w:rStyle w:val="Funotenzeichen"/>
          <w:rFonts w:ascii="Trebuchet MS" w:hAnsi="Trebuchet MS" w:cs="Tahoma"/>
          <w:sz w:val="24"/>
          <w:szCs w:val="24"/>
          <w:lang w:val="en-US"/>
        </w:rPr>
        <w:footnoteReference w:id="2"/>
      </w:r>
      <w:r w:rsidR="006C117D">
        <w:rPr>
          <w:rFonts w:ascii="Trebuchet MS" w:hAnsi="Trebuchet MS" w:cs="Tahoma"/>
          <w:sz w:val="24"/>
          <w:szCs w:val="24"/>
          <w:lang w:val="en-US"/>
        </w:rPr>
        <w:t xml:space="preserve"> </w:t>
      </w:r>
      <w:r w:rsidR="006C117D" w:rsidRPr="006C117D">
        <w:rPr>
          <w:rFonts w:ascii="Trebuchet MS" w:hAnsi="Trebuchet MS" w:cs="Tahoma"/>
          <w:sz w:val="24"/>
          <w:szCs w:val="24"/>
          <w:lang w:val="en-US"/>
        </w:rPr>
        <w:t xml:space="preserve">Since according to them there was no ethics system or a code of laws in </w:t>
      </w:r>
      <w:r w:rsidR="009613D1">
        <w:rPr>
          <w:rFonts w:ascii="Trebuchet MS" w:hAnsi="Trebuchet MS" w:cs="Tahoma"/>
          <w:sz w:val="24"/>
          <w:szCs w:val="24"/>
          <w:lang w:val="en-US"/>
        </w:rPr>
        <w:t>written</w:t>
      </w:r>
      <w:r w:rsidR="006C117D" w:rsidRPr="006C117D">
        <w:rPr>
          <w:rFonts w:ascii="Trebuchet MS" w:hAnsi="Trebuchet MS" w:cs="Tahoma"/>
          <w:sz w:val="24"/>
          <w:szCs w:val="24"/>
          <w:lang w:val="en-US"/>
        </w:rPr>
        <w:t xml:space="preserve"> form </w:t>
      </w:r>
      <w:r w:rsidR="006C117D">
        <w:rPr>
          <w:rFonts w:ascii="Trebuchet MS" w:hAnsi="Trebuchet MS" w:cs="Tahoma"/>
          <w:sz w:val="24"/>
          <w:szCs w:val="24"/>
          <w:lang w:val="en-US"/>
        </w:rPr>
        <w:t xml:space="preserve">, </w:t>
      </w:r>
      <w:r w:rsidR="006C117D" w:rsidRPr="006C117D">
        <w:rPr>
          <w:rFonts w:ascii="Trebuchet MS" w:hAnsi="Trebuchet MS" w:cs="Tahoma"/>
          <w:sz w:val="24"/>
          <w:szCs w:val="24"/>
          <w:lang w:val="en-US"/>
        </w:rPr>
        <w:t>the stories of</w:t>
      </w:r>
      <w:r w:rsidR="006C117D">
        <w:rPr>
          <w:rFonts w:ascii="Trebuchet MS" w:hAnsi="Trebuchet MS" w:cs="Tahoma"/>
          <w:sz w:val="24"/>
          <w:szCs w:val="24"/>
          <w:lang w:val="en-US"/>
        </w:rPr>
        <w:t xml:space="preserve"> </w:t>
      </w:r>
      <w:r w:rsidR="006C117D" w:rsidRPr="006C117D">
        <w:rPr>
          <w:rFonts w:ascii="Trebuchet MS" w:hAnsi="Trebuchet MS" w:cs="Tahoma"/>
          <w:sz w:val="24"/>
          <w:szCs w:val="24"/>
          <w:lang w:val="en-US"/>
        </w:rPr>
        <w:t>heroes and other wisdom provided guidance in life</w:t>
      </w:r>
      <w:r w:rsidR="006C117D">
        <w:rPr>
          <w:rFonts w:ascii="Trebuchet MS" w:hAnsi="Trebuchet MS" w:cs="Tahoma"/>
          <w:sz w:val="24"/>
          <w:szCs w:val="24"/>
          <w:lang w:val="en-US"/>
        </w:rPr>
        <w:t xml:space="preserve">. </w:t>
      </w:r>
      <w:r w:rsidR="00C8589C" w:rsidRPr="00C8589C">
        <w:rPr>
          <w:rFonts w:ascii="Trebuchet MS" w:hAnsi="Trebuchet MS" w:cs="Tahoma"/>
          <w:sz w:val="24"/>
          <w:szCs w:val="24"/>
          <w:lang w:val="en-US"/>
        </w:rPr>
        <w:t>Furthermore</w:t>
      </w:r>
      <w:r w:rsidR="00C8589C">
        <w:rPr>
          <w:rFonts w:ascii="Trebuchet MS" w:hAnsi="Trebuchet MS" w:cs="Tahoma"/>
          <w:sz w:val="24"/>
          <w:szCs w:val="24"/>
          <w:lang w:val="en-US"/>
        </w:rPr>
        <w:t>,</w:t>
      </w:r>
      <w:r w:rsidR="00657B01">
        <w:rPr>
          <w:rFonts w:ascii="Trebuchet MS" w:hAnsi="Trebuchet MS" w:cs="Tahoma"/>
          <w:sz w:val="24"/>
          <w:szCs w:val="24"/>
          <w:lang w:val="en-US"/>
        </w:rPr>
        <w:t xml:space="preserve"> t</w:t>
      </w:r>
      <w:r w:rsidR="00232BEA" w:rsidRPr="00232BEA">
        <w:rPr>
          <w:rFonts w:ascii="Trebuchet MS" w:hAnsi="Trebuchet MS" w:cs="Tahoma"/>
          <w:sz w:val="24"/>
          <w:szCs w:val="24"/>
          <w:lang w:val="en-US"/>
        </w:rPr>
        <w:t>he integration of myth</w:t>
      </w:r>
      <w:r w:rsidR="00232BEA">
        <w:rPr>
          <w:rFonts w:ascii="Trebuchet MS" w:hAnsi="Trebuchet MS" w:cs="Tahoma"/>
          <w:sz w:val="24"/>
          <w:szCs w:val="24"/>
          <w:lang w:val="en-US"/>
        </w:rPr>
        <w:t>ic narrative</w:t>
      </w:r>
      <w:r w:rsidR="00232BEA" w:rsidRPr="00232BEA">
        <w:rPr>
          <w:rFonts w:ascii="Trebuchet MS" w:hAnsi="Trebuchet MS" w:cs="Tahoma"/>
          <w:sz w:val="24"/>
          <w:szCs w:val="24"/>
          <w:lang w:val="en-US"/>
        </w:rPr>
        <w:t xml:space="preserve"> in </w:t>
      </w:r>
      <w:r w:rsidR="00232BEA">
        <w:rPr>
          <w:rFonts w:ascii="Trebuchet MS" w:hAnsi="Trebuchet MS" w:cs="Tahoma"/>
          <w:sz w:val="24"/>
          <w:szCs w:val="24"/>
          <w:lang w:val="en-US"/>
        </w:rPr>
        <w:t>everyday</w:t>
      </w:r>
      <w:r w:rsidR="00232BEA" w:rsidRPr="00232BEA">
        <w:rPr>
          <w:rFonts w:ascii="Trebuchet MS" w:hAnsi="Trebuchet MS" w:cs="Tahoma"/>
          <w:sz w:val="24"/>
          <w:szCs w:val="24"/>
          <w:lang w:val="en-US"/>
        </w:rPr>
        <w:t xml:space="preserve"> life</w:t>
      </w:r>
      <w:r w:rsidR="00232BEA">
        <w:rPr>
          <w:rFonts w:ascii="Trebuchet MS" w:hAnsi="Trebuchet MS" w:cs="Tahoma"/>
          <w:sz w:val="24"/>
          <w:szCs w:val="24"/>
          <w:lang w:val="en-US"/>
        </w:rPr>
        <w:t xml:space="preserve">, </w:t>
      </w:r>
      <w:r w:rsidR="00657B01">
        <w:rPr>
          <w:rFonts w:ascii="Trebuchet MS" w:hAnsi="Trebuchet MS" w:cs="Tahoma"/>
          <w:sz w:val="24"/>
          <w:szCs w:val="24"/>
          <w:lang w:val="en-US"/>
        </w:rPr>
        <w:t>a</w:t>
      </w:r>
      <w:r w:rsidR="00232BEA" w:rsidRPr="00232BEA">
        <w:rPr>
          <w:rFonts w:ascii="Trebuchet MS" w:hAnsi="Trebuchet MS" w:cs="Tahoma"/>
          <w:sz w:val="24"/>
          <w:szCs w:val="24"/>
          <w:lang w:val="en-US"/>
        </w:rPr>
        <w:t xml:space="preserve">nd the </w:t>
      </w:r>
      <w:r w:rsidR="00232BEA">
        <w:rPr>
          <w:rFonts w:ascii="Trebuchet MS" w:hAnsi="Trebuchet MS" w:cs="Tahoma"/>
          <w:sz w:val="24"/>
          <w:szCs w:val="24"/>
          <w:lang w:val="en-US"/>
        </w:rPr>
        <w:t>‘</w:t>
      </w:r>
      <w:r w:rsidR="00232BEA" w:rsidRPr="00232BEA">
        <w:rPr>
          <w:rFonts w:ascii="Trebuchet MS" w:hAnsi="Trebuchet MS" w:cs="Tahoma"/>
          <w:sz w:val="24"/>
          <w:szCs w:val="24"/>
          <w:lang w:val="en-US"/>
        </w:rPr>
        <w:t>ability to engage the audiences emotionally and cognitivel</w:t>
      </w:r>
      <w:r w:rsidR="00232BEA">
        <w:rPr>
          <w:rFonts w:ascii="Trebuchet MS" w:hAnsi="Trebuchet MS" w:cs="Tahoma"/>
          <w:sz w:val="24"/>
          <w:szCs w:val="24"/>
          <w:lang w:val="en-US"/>
        </w:rPr>
        <w:t>y’ helped ‘</w:t>
      </w:r>
      <w:r w:rsidR="00232BEA" w:rsidRPr="00232BEA">
        <w:rPr>
          <w:rFonts w:ascii="Trebuchet MS" w:hAnsi="Trebuchet MS" w:cs="Tahoma"/>
          <w:sz w:val="24"/>
          <w:szCs w:val="24"/>
          <w:lang w:val="en-US"/>
        </w:rPr>
        <w:t xml:space="preserve">To create and sustain ancient Greek beliefs in the gods </w:t>
      </w:r>
      <w:r w:rsidR="00232BEA">
        <w:rPr>
          <w:rFonts w:ascii="Trebuchet MS" w:hAnsi="Trebuchet MS" w:cs="Tahoma"/>
          <w:sz w:val="24"/>
          <w:szCs w:val="24"/>
          <w:lang w:val="en-US"/>
        </w:rPr>
        <w:t xml:space="preserve">, </w:t>
      </w:r>
      <w:r w:rsidR="00232BEA" w:rsidRPr="00232BEA">
        <w:rPr>
          <w:rFonts w:ascii="Trebuchet MS" w:hAnsi="Trebuchet MS" w:cs="Tahoma"/>
          <w:sz w:val="24"/>
          <w:szCs w:val="24"/>
          <w:lang w:val="en-US"/>
        </w:rPr>
        <w:t xml:space="preserve">heroes </w:t>
      </w:r>
      <w:r w:rsidR="00232BEA">
        <w:rPr>
          <w:rFonts w:ascii="Trebuchet MS" w:hAnsi="Trebuchet MS" w:cs="Tahoma"/>
          <w:sz w:val="24"/>
          <w:szCs w:val="24"/>
          <w:lang w:val="en-US"/>
        </w:rPr>
        <w:t xml:space="preserve">, </w:t>
      </w:r>
      <w:r w:rsidR="00232BEA" w:rsidRPr="00232BEA">
        <w:rPr>
          <w:rFonts w:ascii="Trebuchet MS" w:hAnsi="Trebuchet MS" w:cs="Tahoma"/>
          <w:sz w:val="24"/>
          <w:szCs w:val="24"/>
          <w:lang w:val="en-US"/>
        </w:rPr>
        <w:t>and the divine world</w:t>
      </w:r>
      <w:r w:rsidR="00232BEA">
        <w:rPr>
          <w:rFonts w:ascii="Trebuchet MS" w:hAnsi="Trebuchet MS" w:cs="Tahoma"/>
          <w:sz w:val="24"/>
          <w:szCs w:val="24"/>
          <w:lang w:val="en-US"/>
        </w:rPr>
        <w:t xml:space="preserve">’ </w:t>
      </w:r>
      <w:r w:rsidR="00232BEA" w:rsidRPr="00232BEA">
        <w:rPr>
          <w:rFonts w:ascii="Trebuchet MS" w:hAnsi="Trebuchet MS" w:cs="Tahoma"/>
          <w:sz w:val="24"/>
          <w:szCs w:val="24"/>
          <w:lang w:val="en-US"/>
        </w:rPr>
        <w:t>in general</w:t>
      </w:r>
      <w:r w:rsidR="00657B01">
        <w:rPr>
          <w:rFonts w:ascii="Trebuchet MS" w:hAnsi="Trebuchet MS" w:cs="Tahoma"/>
          <w:sz w:val="24"/>
          <w:szCs w:val="24"/>
          <w:lang w:val="en-US"/>
        </w:rPr>
        <w:t>,</w:t>
      </w:r>
      <w:r w:rsidR="00C8589C">
        <w:rPr>
          <w:rFonts w:ascii="Trebuchet MS" w:hAnsi="Trebuchet MS" w:cs="Tahoma"/>
          <w:sz w:val="24"/>
          <w:szCs w:val="24"/>
          <w:lang w:val="en-US"/>
        </w:rPr>
        <w:t xml:space="preserve"> </w:t>
      </w:r>
      <w:r w:rsidR="00C8589C" w:rsidRPr="00C8589C">
        <w:rPr>
          <w:rFonts w:ascii="Trebuchet MS" w:hAnsi="Trebuchet MS" w:cs="Tahoma"/>
          <w:sz w:val="24"/>
          <w:szCs w:val="24"/>
          <w:lang w:val="en-US"/>
        </w:rPr>
        <w:t xml:space="preserve">as </w:t>
      </w:r>
      <w:r w:rsidR="00C8589C">
        <w:rPr>
          <w:rFonts w:ascii="Trebuchet MS" w:hAnsi="Trebuchet MS" w:cs="Tahoma"/>
          <w:sz w:val="24"/>
          <w:szCs w:val="24"/>
          <w:lang w:val="en-US"/>
        </w:rPr>
        <w:t xml:space="preserve">Johnston </w:t>
      </w:r>
      <w:r w:rsidR="00C8589C" w:rsidRPr="00C8589C">
        <w:rPr>
          <w:rFonts w:ascii="Trebuchet MS" w:hAnsi="Trebuchet MS" w:cs="Tahoma"/>
          <w:sz w:val="24"/>
          <w:szCs w:val="24"/>
          <w:lang w:val="en-US"/>
        </w:rPr>
        <w:t>describe</w:t>
      </w:r>
      <w:r w:rsidR="00BF0445">
        <w:rPr>
          <w:rFonts w:ascii="Trebuchet MS" w:hAnsi="Trebuchet MS" w:cs="Tahoma"/>
          <w:sz w:val="24"/>
          <w:szCs w:val="24"/>
          <w:lang w:val="en-US"/>
        </w:rPr>
        <w:t>d</w:t>
      </w:r>
      <w:r w:rsidR="00232BEA">
        <w:rPr>
          <w:rFonts w:ascii="Trebuchet MS" w:hAnsi="Trebuchet MS" w:cs="Tahoma"/>
          <w:sz w:val="24"/>
          <w:szCs w:val="24"/>
          <w:lang w:val="en-US"/>
        </w:rPr>
        <w:t>.</w:t>
      </w:r>
      <w:r w:rsidR="00657B01">
        <w:rPr>
          <w:rStyle w:val="Funotenzeichen"/>
          <w:rFonts w:ascii="Trebuchet MS" w:hAnsi="Trebuchet MS" w:cs="Tahoma"/>
          <w:sz w:val="24"/>
          <w:szCs w:val="24"/>
          <w:lang w:val="en-US"/>
        </w:rPr>
        <w:footnoteReference w:id="3"/>
      </w:r>
      <w:r w:rsidR="00232BEA">
        <w:rPr>
          <w:rFonts w:ascii="Trebuchet MS" w:hAnsi="Trebuchet MS" w:cs="Tahoma"/>
          <w:sz w:val="24"/>
          <w:szCs w:val="24"/>
          <w:lang w:val="en-US"/>
        </w:rPr>
        <w:t xml:space="preserve"> </w:t>
      </w:r>
      <w:r w:rsidR="00D36828">
        <w:rPr>
          <w:rFonts w:ascii="Trebuchet MS" w:hAnsi="Trebuchet MS" w:cs="Tahoma"/>
          <w:sz w:val="24"/>
          <w:szCs w:val="24"/>
          <w:lang w:val="en-US"/>
        </w:rPr>
        <w:t>Greek myth in general</w:t>
      </w:r>
      <w:r w:rsidR="00BF0445">
        <w:rPr>
          <w:rFonts w:ascii="Trebuchet MS" w:hAnsi="Trebuchet MS" w:cs="Tahoma"/>
          <w:sz w:val="24"/>
          <w:szCs w:val="24"/>
          <w:lang w:val="en-US"/>
        </w:rPr>
        <w:t>, she suggested,</w:t>
      </w:r>
      <w:r w:rsidR="00D36828">
        <w:rPr>
          <w:rFonts w:ascii="Trebuchet MS" w:hAnsi="Trebuchet MS" w:cs="Tahoma"/>
          <w:sz w:val="24"/>
          <w:szCs w:val="24"/>
          <w:lang w:val="en-US"/>
        </w:rPr>
        <w:t xml:space="preserve"> was a landscape of serialized narratives, the characters appeared again and again </w:t>
      </w:r>
      <w:r w:rsidR="00BF0445">
        <w:rPr>
          <w:rFonts w:ascii="Trebuchet MS" w:hAnsi="Trebuchet MS" w:cs="Tahoma"/>
          <w:sz w:val="24"/>
          <w:szCs w:val="24"/>
          <w:lang w:val="en-US"/>
        </w:rPr>
        <w:t xml:space="preserve">in </w:t>
      </w:r>
      <w:r w:rsidR="00BF0445">
        <w:rPr>
          <w:rFonts w:ascii="Trebuchet MS" w:hAnsi="Trebuchet MS" w:cs="Tahoma"/>
          <w:sz w:val="24"/>
          <w:szCs w:val="24"/>
          <w:lang w:val="en-US"/>
        </w:rPr>
        <w:lastRenderedPageBreak/>
        <w:t>many formats of social interaction, which helped weave the world of myth into the fabric of human life.</w:t>
      </w:r>
      <w:r w:rsidR="00CE0518">
        <w:rPr>
          <w:rFonts w:ascii="Trebuchet MS" w:hAnsi="Trebuchet MS" w:cs="Tahoma"/>
          <w:sz w:val="24"/>
          <w:szCs w:val="24"/>
          <w:lang w:val="en-US"/>
        </w:rPr>
        <w:t xml:space="preserve"> </w:t>
      </w:r>
    </w:p>
    <w:p w14:paraId="63D968DF" w14:textId="77777777" w:rsidR="00CE0518" w:rsidRDefault="00CE0518" w:rsidP="0062529E">
      <w:pPr>
        <w:pStyle w:val="StandardWeb"/>
        <w:spacing w:before="0" w:beforeAutospacing="0" w:after="0" w:afterAutospacing="0"/>
        <w:ind w:right="-334"/>
        <w:rPr>
          <w:rFonts w:ascii="Trebuchet MS" w:hAnsi="Trebuchet MS" w:cs="Tahoma"/>
          <w:sz w:val="24"/>
          <w:szCs w:val="24"/>
          <w:lang w:val="en-US"/>
        </w:rPr>
      </w:pPr>
    </w:p>
    <w:p w14:paraId="301AA788" w14:textId="136256EF" w:rsidR="006C117D" w:rsidRDefault="00CE0518" w:rsidP="0062529E">
      <w:pPr>
        <w:pStyle w:val="StandardWeb"/>
        <w:spacing w:before="0" w:beforeAutospacing="0" w:after="0" w:afterAutospacing="0"/>
        <w:ind w:right="-334"/>
        <w:rPr>
          <w:rFonts w:ascii="Trebuchet MS" w:hAnsi="Trebuchet MS" w:cs="Tahoma"/>
          <w:sz w:val="24"/>
          <w:szCs w:val="24"/>
          <w:lang w:val="en-US"/>
        </w:rPr>
      </w:pPr>
      <w:r>
        <w:rPr>
          <w:rFonts w:ascii="Trebuchet MS" w:hAnsi="Trebuchet MS" w:cs="Tahoma"/>
          <w:sz w:val="24"/>
          <w:szCs w:val="24"/>
          <w:lang w:val="en-US"/>
        </w:rPr>
        <w:t xml:space="preserve">The odes of </w:t>
      </w:r>
      <w:r w:rsidRPr="00932ACC">
        <w:rPr>
          <w:rFonts w:ascii="Trebuchet MS" w:hAnsi="Trebuchet MS" w:cs="Tahoma"/>
          <w:sz w:val="24"/>
          <w:szCs w:val="24"/>
          <w:highlight w:val="yellow"/>
          <w:lang w:val="en-US"/>
        </w:rPr>
        <w:t>Pindar</w:t>
      </w:r>
      <w:r>
        <w:rPr>
          <w:rFonts w:ascii="Trebuchet MS" w:hAnsi="Trebuchet MS" w:cs="Tahoma"/>
          <w:sz w:val="24"/>
          <w:szCs w:val="24"/>
          <w:lang w:val="en-US"/>
        </w:rPr>
        <w:t xml:space="preserve"> for example, </w:t>
      </w:r>
      <w:r w:rsidRPr="00CE0518">
        <w:rPr>
          <w:rFonts w:ascii="Trebuchet MS" w:hAnsi="Trebuchet MS" w:cs="Tahoma"/>
          <w:sz w:val="24"/>
          <w:szCs w:val="24"/>
          <w:lang w:val="en-US"/>
        </w:rPr>
        <w:t>Celebrating victors of sport</w:t>
      </w:r>
      <w:r>
        <w:rPr>
          <w:rFonts w:ascii="Trebuchet MS" w:hAnsi="Trebuchet MS" w:cs="Tahoma"/>
          <w:sz w:val="24"/>
          <w:szCs w:val="24"/>
          <w:lang w:val="en-US"/>
        </w:rPr>
        <w:t>ing</w:t>
      </w:r>
      <w:r w:rsidRPr="00CE0518">
        <w:rPr>
          <w:rFonts w:ascii="Trebuchet MS" w:hAnsi="Trebuchet MS" w:cs="Tahoma"/>
          <w:sz w:val="24"/>
          <w:szCs w:val="24"/>
          <w:lang w:val="en-US"/>
        </w:rPr>
        <w:t xml:space="preserve"> events</w:t>
      </w:r>
      <w:r>
        <w:rPr>
          <w:rFonts w:ascii="Trebuchet MS" w:hAnsi="Trebuchet MS" w:cs="Tahoma"/>
          <w:sz w:val="24"/>
          <w:szCs w:val="24"/>
          <w:lang w:val="en-US"/>
        </w:rPr>
        <w:t xml:space="preserve">, </w:t>
      </w:r>
      <w:r w:rsidRPr="00CE0518">
        <w:rPr>
          <w:rFonts w:ascii="Trebuchet MS" w:hAnsi="Trebuchet MS" w:cs="Tahoma"/>
          <w:sz w:val="24"/>
          <w:szCs w:val="24"/>
          <w:lang w:val="en-US"/>
        </w:rPr>
        <w:t xml:space="preserve">even drew the </w:t>
      </w:r>
      <w:r w:rsidR="00F0183C">
        <w:rPr>
          <w:rFonts w:ascii="Trebuchet MS" w:hAnsi="Trebuchet MS" w:cs="Tahoma"/>
          <w:sz w:val="24"/>
          <w:szCs w:val="24"/>
          <w:lang w:val="en-US"/>
        </w:rPr>
        <w:t>native place or</w:t>
      </w:r>
      <w:r w:rsidRPr="00CE0518">
        <w:rPr>
          <w:rFonts w:ascii="Trebuchet MS" w:hAnsi="Trebuchet MS" w:cs="Tahoma"/>
          <w:sz w:val="24"/>
          <w:szCs w:val="24"/>
          <w:lang w:val="en-US"/>
        </w:rPr>
        <w:t xml:space="preserve"> personal story </w:t>
      </w:r>
      <w:r>
        <w:rPr>
          <w:rFonts w:ascii="Trebuchet MS" w:hAnsi="Trebuchet MS" w:cs="Tahoma"/>
          <w:sz w:val="24"/>
          <w:szCs w:val="24"/>
          <w:lang w:val="en-US"/>
        </w:rPr>
        <w:t xml:space="preserve">of the victor </w:t>
      </w:r>
      <w:r w:rsidRPr="00CE0518">
        <w:rPr>
          <w:rFonts w:ascii="Trebuchet MS" w:hAnsi="Trebuchet MS" w:cs="Tahoma"/>
          <w:sz w:val="24"/>
          <w:szCs w:val="24"/>
          <w:lang w:val="en-US"/>
        </w:rPr>
        <w:t>into close connection with myths that were relevant to either the place or the person in the eye of the artist</w:t>
      </w:r>
      <w:r>
        <w:rPr>
          <w:rFonts w:ascii="Trebuchet MS" w:hAnsi="Trebuchet MS" w:cs="Tahoma"/>
          <w:sz w:val="24"/>
          <w:szCs w:val="24"/>
          <w:lang w:val="en-US"/>
        </w:rPr>
        <w:t xml:space="preserve">. </w:t>
      </w:r>
      <w:r w:rsidR="00F0183C">
        <w:rPr>
          <w:rFonts w:ascii="Trebuchet MS" w:hAnsi="Trebuchet MS" w:cs="Tahoma"/>
          <w:sz w:val="24"/>
          <w:szCs w:val="24"/>
          <w:lang w:val="en-US"/>
        </w:rPr>
        <w:t>Chiron is also featured with Pindar: I</w:t>
      </w:r>
      <w:r>
        <w:rPr>
          <w:rFonts w:ascii="Trebuchet MS" w:hAnsi="Trebuchet MS" w:cs="Tahoma"/>
          <w:sz w:val="24"/>
          <w:szCs w:val="24"/>
          <w:lang w:val="en-US"/>
        </w:rPr>
        <w:t>n his 4</w:t>
      </w:r>
      <w:r w:rsidRPr="00CE0518">
        <w:rPr>
          <w:rFonts w:ascii="Trebuchet MS" w:hAnsi="Trebuchet MS" w:cs="Tahoma"/>
          <w:sz w:val="24"/>
          <w:szCs w:val="24"/>
          <w:vertAlign w:val="superscript"/>
          <w:lang w:val="en-US"/>
        </w:rPr>
        <w:t>th</w:t>
      </w:r>
      <w:r>
        <w:rPr>
          <w:rFonts w:ascii="Trebuchet MS" w:hAnsi="Trebuchet MS" w:cs="Tahoma"/>
          <w:sz w:val="24"/>
          <w:szCs w:val="24"/>
          <w:lang w:val="en-US"/>
        </w:rPr>
        <w:t xml:space="preserve"> Pythian </w:t>
      </w:r>
      <w:r w:rsidR="00F0183C">
        <w:rPr>
          <w:rFonts w:ascii="Trebuchet MS" w:hAnsi="Trebuchet MS" w:cs="Tahoma"/>
          <w:sz w:val="24"/>
          <w:szCs w:val="24"/>
          <w:lang w:val="en-US"/>
        </w:rPr>
        <w:t xml:space="preserve">for instance, </w:t>
      </w:r>
      <w:r>
        <w:rPr>
          <w:rFonts w:ascii="Trebuchet MS" w:hAnsi="Trebuchet MS" w:cs="Tahoma"/>
          <w:sz w:val="24"/>
          <w:szCs w:val="24"/>
          <w:lang w:val="en-US"/>
        </w:rPr>
        <w:t>Chiron is praised indirectly, being the tutor of Jason who displays superb bodily and character features</w:t>
      </w:r>
      <w:r w:rsidR="00932ACC">
        <w:rPr>
          <w:rFonts w:ascii="Trebuchet MS" w:hAnsi="Trebuchet MS" w:cs="Tahoma"/>
          <w:sz w:val="24"/>
          <w:szCs w:val="24"/>
          <w:lang w:val="en-US"/>
        </w:rPr>
        <w:t>.</w:t>
      </w:r>
      <w:r w:rsidR="00F0183C">
        <w:rPr>
          <w:rStyle w:val="Funotenzeichen"/>
          <w:rFonts w:ascii="Trebuchet MS" w:hAnsi="Trebuchet MS" w:cs="Tahoma"/>
          <w:sz w:val="24"/>
          <w:szCs w:val="24"/>
          <w:lang w:val="en-US"/>
        </w:rPr>
        <w:footnoteReference w:id="4"/>
      </w:r>
      <w:r>
        <w:rPr>
          <w:rFonts w:ascii="Trebuchet MS" w:hAnsi="Trebuchet MS" w:cs="Tahoma"/>
          <w:sz w:val="24"/>
          <w:szCs w:val="24"/>
          <w:lang w:val="en-US"/>
        </w:rPr>
        <w:t xml:space="preserve"> </w:t>
      </w:r>
      <w:r w:rsidR="00F0183C">
        <w:rPr>
          <w:rFonts w:ascii="Trebuchet MS" w:hAnsi="Trebuchet MS" w:cs="Tahoma"/>
          <w:sz w:val="24"/>
          <w:szCs w:val="24"/>
          <w:lang w:val="en-US"/>
        </w:rPr>
        <w:t>I</w:t>
      </w:r>
      <w:r>
        <w:rPr>
          <w:rFonts w:ascii="Trebuchet MS" w:hAnsi="Trebuchet MS" w:cs="Tahoma"/>
          <w:sz w:val="24"/>
          <w:szCs w:val="24"/>
          <w:lang w:val="en-US"/>
        </w:rPr>
        <w:t xml:space="preserve">n </w:t>
      </w:r>
      <w:r w:rsidR="00F0183C">
        <w:rPr>
          <w:rFonts w:ascii="Trebuchet MS" w:hAnsi="Trebuchet MS" w:cs="Tahoma"/>
          <w:sz w:val="24"/>
          <w:szCs w:val="24"/>
          <w:lang w:val="en-US"/>
        </w:rPr>
        <w:t>Pindar’s 9</w:t>
      </w:r>
      <w:r w:rsidR="00F0183C" w:rsidRPr="00F0183C">
        <w:rPr>
          <w:rFonts w:ascii="Trebuchet MS" w:hAnsi="Trebuchet MS" w:cs="Tahoma"/>
          <w:sz w:val="24"/>
          <w:szCs w:val="24"/>
          <w:vertAlign w:val="superscript"/>
          <w:lang w:val="en-US"/>
        </w:rPr>
        <w:t>th</w:t>
      </w:r>
      <w:r w:rsidR="00F0183C">
        <w:rPr>
          <w:rFonts w:ascii="Trebuchet MS" w:hAnsi="Trebuchet MS" w:cs="Tahoma"/>
          <w:sz w:val="24"/>
          <w:szCs w:val="24"/>
          <w:lang w:val="en-US"/>
        </w:rPr>
        <w:t xml:space="preserve"> Pythian,</w:t>
      </w:r>
      <w:r>
        <w:rPr>
          <w:rFonts w:ascii="Trebuchet MS" w:hAnsi="Trebuchet MS" w:cs="Tahoma"/>
          <w:sz w:val="24"/>
          <w:szCs w:val="24"/>
          <w:lang w:val="en-US"/>
        </w:rPr>
        <w:t xml:space="preserve"> Chiron is </w:t>
      </w:r>
      <w:r w:rsidR="00932ACC">
        <w:rPr>
          <w:rFonts w:ascii="Trebuchet MS" w:hAnsi="Trebuchet MS" w:cs="Tahoma"/>
          <w:sz w:val="24"/>
          <w:szCs w:val="24"/>
          <w:lang w:val="en-US"/>
        </w:rPr>
        <w:t>asked</w:t>
      </w:r>
      <w:r>
        <w:rPr>
          <w:rFonts w:ascii="Trebuchet MS" w:hAnsi="Trebuchet MS" w:cs="Tahoma"/>
          <w:sz w:val="24"/>
          <w:szCs w:val="24"/>
          <w:lang w:val="en-US"/>
        </w:rPr>
        <w:t xml:space="preserve"> for advice </w:t>
      </w:r>
      <w:r w:rsidR="00932ACC">
        <w:rPr>
          <w:rFonts w:ascii="Trebuchet MS" w:hAnsi="Trebuchet MS" w:cs="Tahoma"/>
          <w:sz w:val="24"/>
          <w:szCs w:val="24"/>
          <w:lang w:val="en-US"/>
        </w:rPr>
        <w:t xml:space="preserve">and a look into the future </w:t>
      </w:r>
      <w:r>
        <w:rPr>
          <w:rFonts w:ascii="Trebuchet MS" w:hAnsi="Trebuchet MS" w:cs="Tahoma"/>
          <w:sz w:val="24"/>
          <w:szCs w:val="24"/>
          <w:lang w:val="en-US"/>
        </w:rPr>
        <w:t>by the god of prophecy himself, Apollo</w:t>
      </w:r>
      <w:r w:rsidR="00932ACC">
        <w:rPr>
          <w:rFonts w:ascii="Trebuchet MS" w:hAnsi="Trebuchet MS" w:cs="Tahoma"/>
          <w:sz w:val="24"/>
          <w:szCs w:val="24"/>
          <w:lang w:val="en-US"/>
        </w:rPr>
        <w:t>.</w:t>
      </w:r>
      <w:r w:rsidR="00F0183C">
        <w:rPr>
          <w:rStyle w:val="Funotenzeichen"/>
          <w:rFonts w:ascii="Trebuchet MS" w:hAnsi="Trebuchet MS" w:cs="Tahoma"/>
          <w:sz w:val="24"/>
          <w:szCs w:val="24"/>
          <w:lang w:val="en-US"/>
        </w:rPr>
        <w:footnoteReference w:id="5"/>
      </w:r>
    </w:p>
    <w:p w14:paraId="1AECCD44" w14:textId="77777777" w:rsidR="00932ACC" w:rsidRDefault="00932ACC" w:rsidP="0062529E">
      <w:pPr>
        <w:pStyle w:val="StandardWeb"/>
        <w:spacing w:before="0" w:beforeAutospacing="0" w:after="0" w:afterAutospacing="0"/>
        <w:ind w:right="-334"/>
        <w:rPr>
          <w:rFonts w:ascii="Trebuchet MS" w:hAnsi="Trebuchet MS" w:cs="Tahoma"/>
          <w:sz w:val="24"/>
          <w:szCs w:val="24"/>
          <w:lang w:val="en-US"/>
        </w:rPr>
      </w:pPr>
    </w:p>
    <w:p w14:paraId="0369D7B4" w14:textId="467389BC" w:rsidR="00430450" w:rsidRPr="002F1C12" w:rsidRDefault="006345AA" w:rsidP="0062529E">
      <w:pPr>
        <w:pStyle w:val="StandardWeb"/>
        <w:spacing w:before="0" w:beforeAutospacing="0" w:after="0" w:afterAutospacing="0"/>
        <w:ind w:right="-334"/>
        <w:rPr>
          <w:rFonts w:ascii="Trebuchet MS" w:hAnsi="Trebuchet MS" w:cs="Tahoma"/>
          <w:sz w:val="24"/>
          <w:szCs w:val="24"/>
          <w:lang w:val="en-US"/>
        </w:rPr>
      </w:pPr>
      <w:r w:rsidRPr="006345AA">
        <w:rPr>
          <w:rFonts w:ascii="Trebuchet MS" w:hAnsi="Trebuchet MS" w:cs="Tahoma"/>
          <w:sz w:val="24"/>
          <w:szCs w:val="24"/>
          <w:lang w:val="en-US"/>
        </w:rPr>
        <w:t>It is one aim of this essay to</w:t>
      </w:r>
      <w:r>
        <w:rPr>
          <w:rFonts w:ascii="Trebuchet MS" w:hAnsi="Trebuchet MS" w:cs="Tahoma"/>
          <w:sz w:val="24"/>
          <w:szCs w:val="24"/>
          <w:lang w:val="en-US"/>
        </w:rPr>
        <w:t xml:space="preserve"> </w:t>
      </w:r>
      <w:r w:rsidR="00F0183C">
        <w:rPr>
          <w:rFonts w:ascii="Trebuchet MS" w:hAnsi="Trebuchet MS" w:cs="Tahoma"/>
          <w:sz w:val="24"/>
          <w:szCs w:val="24"/>
          <w:lang w:val="en-US"/>
        </w:rPr>
        <w:t>r</w:t>
      </w:r>
      <w:r w:rsidRPr="006345AA">
        <w:rPr>
          <w:rFonts w:ascii="Trebuchet MS" w:hAnsi="Trebuchet MS" w:cs="Tahoma"/>
          <w:sz w:val="24"/>
          <w:szCs w:val="24"/>
          <w:lang w:val="en-US"/>
        </w:rPr>
        <w:t xml:space="preserve">eflect on the educational </w:t>
      </w:r>
      <w:r w:rsidR="004C03A5">
        <w:rPr>
          <w:rFonts w:ascii="Trebuchet MS" w:hAnsi="Trebuchet MS" w:cs="Tahoma"/>
          <w:sz w:val="24"/>
          <w:szCs w:val="24"/>
          <w:lang w:val="en-US"/>
        </w:rPr>
        <w:t xml:space="preserve">values and </w:t>
      </w:r>
      <w:r w:rsidRPr="006345AA">
        <w:rPr>
          <w:rFonts w:ascii="Trebuchet MS" w:hAnsi="Trebuchet MS" w:cs="Tahoma"/>
          <w:sz w:val="24"/>
          <w:szCs w:val="24"/>
          <w:lang w:val="en-US"/>
        </w:rPr>
        <w:t>aims of the ancient Greek</w:t>
      </w:r>
      <w:r w:rsidR="00F0183C">
        <w:rPr>
          <w:rFonts w:ascii="Trebuchet MS" w:hAnsi="Trebuchet MS" w:cs="Tahoma"/>
          <w:sz w:val="24"/>
          <w:szCs w:val="24"/>
          <w:lang w:val="en-US"/>
        </w:rPr>
        <w:t>s,</w:t>
      </w:r>
      <w:r w:rsidRPr="006345AA">
        <w:rPr>
          <w:rFonts w:ascii="Trebuchet MS" w:hAnsi="Trebuchet MS" w:cs="Tahoma"/>
          <w:sz w:val="24"/>
          <w:szCs w:val="24"/>
          <w:lang w:val="en-US"/>
        </w:rPr>
        <w:t xml:space="preserve"> </w:t>
      </w:r>
      <w:r w:rsidR="004C03A5">
        <w:rPr>
          <w:rFonts w:ascii="Trebuchet MS" w:hAnsi="Trebuchet MS" w:cs="Tahoma"/>
          <w:sz w:val="24"/>
          <w:szCs w:val="24"/>
          <w:lang w:val="en-US"/>
        </w:rPr>
        <w:t>assuming that these are mirrored in narratives around Chiron</w:t>
      </w:r>
      <w:r>
        <w:rPr>
          <w:rFonts w:ascii="Trebuchet MS" w:hAnsi="Trebuchet MS" w:cs="Tahoma"/>
          <w:sz w:val="24"/>
          <w:szCs w:val="24"/>
          <w:lang w:val="en-US"/>
        </w:rPr>
        <w:t xml:space="preserve">, </w:t>
      </w:r>
      <w:r w:rsidR="004C03A5">
        <w:rPr>
          <w:rFonts w:ascii="Trebuchet MS" w:hAnsi="Trebuchet MS" w:cs="Tahoma"/>
          <w:sz w:val="24"/>
          <w:szCs w:val="24"/>
          <w:lang w:val="en-US"/>
        </w:rPr>
        <w:t>and the fact that he has been made eternal a</w:t>
      </w:r>
      <w:r w:rsidR="004C03A5" w:rsidRPr="004C03A5">
        <w:rPr>
          <w:rFonts w:ascii="Trebuchet MS" w:hAnsi="Trebuchet MS" w:cs="Tahoma"/>
          <w:sz w:val="24"/>
          <w:szCs w:val="24"/>
          <w:lang w:val="en-US"/>
        </w:rPr>
        <w:t>s a star formation in the sky</w:t>
      </w:r>
      <w:r w:rsidR="004C03A5">
        <w:rPr>
          <w:rFonts w:ascii="Trebuchet MS" w:hAnsi="Trebuchet MS" w:cs="Tahoma"/>
          <w:sz w:val="24"/>
          <w:szCs w:val="24"/>
          <w:lang w:val="en-US"/>
        </w:rPr>
        <w:t>.</w:t>
      </w:r>
      <w:r w:rsidR="004C03A5" w:rsidRPr="004C03A5">
        <w:rPr>
          <w:rFonts w:ascii="Trebuchet MS" w:hAnsi="Trebuchet MS" w:cs="Tahoma"/>
          <w:sz w:val="24"/>
          <w:szCs w:val="24"/>
          <w:lang w:val="en-US"/>
        </w:rPr>
        <w:t xml:space="preserve"> </w:t>
      </w:r>
      <w:r w:rsidRPr="006345AA">
        <w:rPr>
          <w:rFonts w:ascii="Trebuchet MS" w:hAnsi="Trebuchet MS" w:cs="Tahoma"/>
          <w:sz w:val="24"/>
          <w:szCs w:val="24"/>
          <w:lang w:val="en-US"/>
        </w:rPr>
        <w:t>Assuming that Greek myth</w:t>
      </w:r>
      <w:r w:rsidR="00F0183C">
        <w:rPr>
          <w:rFonts w:ascii="Trebuchet MS" w:hAnsi="Trebuchet MS" w:cs="Tahoma"/>
          <w:sz w:val="24"/>
          <w:szCs w:val="24"/>
          <w:lang w:val="en-US"/>
        </w:rPr>
        <w:t>s</w:t>
      </w:r>
      <w:r w:rsidRPr="006345AA">
        <w:rPr>
          <w:rFonts w:ascii="Trebuchet MS" w:hAnsi="Trebuchet MS" w:cs="Tahoma"/>
          <w:sz w:val="24"/>
          <w:szCs w:val="24"/>
          <w:lang w:val="en-US"/>
        </w:rPr>
        <w:t xml:space="preserve"> act as a code and a rulebook</w:t>
      </w:r>
      <w:r w:rsidR="00302685">
        <w:rPr>
          <w:rFonts w:ascii="Trebuchet MS" w:hAnsi="Trebuchet MS" w:cs="Tahoma"/>
          <w:sz w:val="24"/>
          <w:szCs w:val="24"/>
          <w:lang w:val="en-US"/>
        </w:rPr>
        <w:t>, and gave normative directions</w:t>
      </w:r>
      <w:r w:rsidRPr="006345AA">
        <w:rPr>
          <w:rFonts w:ascii="Trebuchet MS" w:hAnsi="Trebuchet MS" w:cs="Tahoma"/>
          <w:sz w:val="24"/>
          <w:szCs w:val="24"/>
          <w:lang w:val="en-US"/>
        </w:rPr>
        <w:t xml:space="preserve"> for ancient Greek</w:t>
      </w:r>
      <w:r w:rsidR="00302685">
        <w:rPr>
          <w:rFonts w:ascii="Trebuchet MS" w:hAnsi="Trebuchet MS" w:cs="Tahoma"/>
          <w:sz w:val="24"/>
          <w:szCs w:val="24"/>
          <w:lang w:val="en-US"/>
        </w:rPr>
        <w:t xml:space="preserve"> people and</w:t>
      </w:r>
      <w:r w:rsidRPr="006345AA">
        <w:rPr>
          <w:rFonts w:ascii="Trebuchet MS" w:hAnsi="Trebuchet MS" w:cs="Tahoma"/>
          <w:sz w:val="24"/>
          <w:szCs w:val="24"/>
          <w:lang w:val="en-US"/>
        </w:rPr>
        <w:t xml:space="preserve"> society</w:t>
      </w:r>
      <w:r>
        <w:rPr>
          <w:rFonts w:ascii="Trebuchet MS" w:hAnsi="Trebuchet MS" w:cs="Tahoma"/>
          <w:sz w:val="24"/>
          <w:szCs w:val="24"/>
          <w:lang w:val="en-US"/>
        </w:rPr>
        <w:t>.</w:t>
      </w:r>
      <w:r w:rsidRPr="006345AA">
        <w:rPr>
          <w:rFonts w:ascii="Trebuchet MS" w:hAnsi="Trebuchet MS" w:cs="Tahoma"/>
          <w:sz w:val="24"/>
          <w:szCs w:val="24"/>
          <w:lang w:val="en-US"/>
        </w:rPr>
        <w:t xml:space="preserve">  </w:t>
      </w:r>
      <w:r w:rsidR="009524BA">
        <w:rPr>
          <w:rFonts w:ascii="Trebuchet MS" w:hAnsi="Trebuchet MS" w:cs="Tahoma"/>
          <w:sz w:val="24"/>
          <w:szCs w:val="24"/>
          <w:lang w:val="en-US"/>
        </w:rPr>
        <w:t xml:space="preserve"> </w:t>
      </w:r>
      <w:r w:rsidR="009524BA" w:rsidRPr="009524BA">
        <w:rPr>
          <w:rFonts w:ascii="Trebuchet MS" w:hAnsi="Trebuchet MS" w:cs="Tahoma"/>
          <w:sz w:val="24"/>
          <w:szCs w:val="24"/>
          <w:lang w:val="en-US"/>
        </w:rPr>
        <w:t xml:space="preserve"> </w:t>
      </w:r>
    </w:p>
    <w:p w14:paraId="0E84CF83" w14:textId="77777777" w:rsidR="00992FC5" w:rsidRPr="00BF714F" w:rsidRDefault="00992FC5" w:rsidP="00992FC5">
      <w:pPr>
        <w:autoSpaceDE w:val="0"/>
        <w:autoSpaceDN w:val="0"/>
        <w:adjustRightInd w:val="0"/>
        <w:rPr>
          <w:rFonts w:ascii="Trebuchet MS" w:hAnsi="Trebuchet MS"/>
          <w:color w:val="4472C4"/>
          <w:lang w:val="en-US" w:eastAsia="de-DE"/>
        </w:rPr>
      </w:pPr>
    </w:p>
    <w:p w14:paraId="18199422" w14:textId="77777777" w:rsidR="00210462" w:rsidRPr="0036515A" w:rsidRDefault="00655B71" w:rsidP="00707591">
      <w:pPr>
        <w:autoSpaceDE w:val="0"/>
        <w:autoSpaceDN w:val="0"/>
        <w:adjustRightInd w:val="0"/>
        <w:rPr>
          <w:rFonts w:ascii="Trebuchet MS" w:hAnsi="Trebuchet MS" w:cs="Tahoma"/>
          <w:b/>
          <w:bCs/>
          <w:color w:val="000000"/>
        </w:rPr>
      </w:pPr>
      <w:r w:rsidRPr="0036515A">
        <w:rPr>
          <w:rFonts w:ascii="Trebuchet MS" w:hAnsi="Trebuchet MS" w:cs="Tahoma"/>
          <w:b/>
          <w:bCs/>
          <w:color w:val="000000"/>
        </w:rPr>
        <w:t>Context</w:t>
      </w:r>
    </w:p>
    <w:p w14:paraId="28549107" w14:textId="77777777" w:rsidR="00210462" w:rsidRPr="00BF714F" w:rsidRDefault="00210462" w:rsidP="00655B71">
      <w:pPr>
        <w:autoSpaceDE w:val="0"/>
        <w:autoSpaceDN w:val="0"/>
        <w:adjustRightInd w:val="0"/>
        <w:rPr>
          <w:rFonts w:ascii="Trebuchet MS" w:hAnsi="Trebuchet MS" w:cs="Tahoma"/>
          <w:color w:val="000000"/>
          <w:lang w:val="en-US"/>
        </w:rPr>
      </w:pPr>
    </w:p>
    <w:p w14:paraId="0CD72FD1" w14:textId="0A249462" w:rsidR="008631FD" w:rsidRDefault="007D7AF2" w:rsidP="002F5382">
      <w:pPr>
        <w:pStyle w:val="StandardWeb"/>
        <w:spacing w:before="0" w:beforeAutospacing="0" w:after="0" w:afterAutospacing="0"/>
        <w:ind w:right="-334"/>
        <w:rPr>
          <w:rFonts w:ascii="Trebuchet MS" w:hAnsi="Trebuchet MS"/>
          <w:sz w:val="24"/>
          <w:szCs w:val="24"/>
          <w:lang w:val="en-US" w:eastAsia="de-DE"/>
        </w:rPr>
      </w:pPr>
      <w:r w:rsidRPr="007D7AF2">
        <w:rPr>
          <w:rFonts w:ascii="Trebuchet MS" w:hAnsi="Trebuchet MS"/>
          <w:sz w:val="24"/>
          <w:szCs w:val="24"/>
          <w:lang w:val="en-US" w:eastAsia="de-DE"/>
        </w:rPr>
        <w:t xml:space="preserve">In ancient Greek </w:t>
      </w:r>
      <w:r w:rsidR="00482228">
        <w:rPr>
          <w:rFonts w:ascii="Trebuchet MS" w:hAnsi="Trebuchet MS"/>
          <w:sz w:val="24"/>
          <w:szCs w:val="24"/>
          <w:lang w:val="en-US" w:eastAsia="de-DE"/>
        </w:rPr>
        <w:t>thought</w:t>
      </w:r>
      <w:r w:rsidRPr="007D7AF2">
        <w:rPr>
          <w:rFonts w:ascii="Trebuchet MS" w:hAnsi="Trebuchet MS"/>
          <w:sz w:val="24"/>
          <w:szCs w:val="24"/>
          <w:lang w:val="en-US" w:eastAsia="de-DE"/>
        </w:rPr>
        <w:t xml:space="preserve"> notions of perfection and eternit</w:t>
      </w:r>
      <w:r w:rsidR="00F0183C">
        <w:rPr>
          <w:rFonts w:ascii="Trebuchet MS" w:hAnsi="Trebuchet MS"/>
          <w:sz w:val="24"/>
          <w:szCs w:val="24"/>
          <w:lang w:val="en-US" w:eastAsia="de-DE"/>
        </w:rPr>
        <w:t>y</w:t>
      </w:r>
      <w:r w:rsidRPr="007D7AF2">
        <w:rPr>
          <w:rFonts w:ascii="Trebuchet MS" w:hAnsi="Trebuchet MS"/>
          <w:sz w:val="24"/>
          <w:szCs w:val="24"/>
          <w:lang w:val="en-US" w:eastAsia="de-DE"/>
        </w:rPr>
        <w:t xml:space="preserve"> were closely connected with the notion of </w:t>
      </w:r>
      <w:r w:rsidRPr="00932ACC">
        <w:rPr>
          <w:rFonts w:ascii="Trebuchet MS" w:hAnsi="Trebuchet MS"/>
          <w:sz w:val="24"/>
          <w:szCs w:val="24"/>
          <w:highlight w:val="yellow"/>
          <w:lang w:val="en-US" w:eastAsia="de-DE"/>
        </w:rPr>
        <w:t>the fixed star</w:t>
      </w:r>
      <w:r w:rsidRPr="007D7AF2">
        <w:rPr>
          <w:rFonts w:ascii="Trebuchet MS" w:hAnsi="Trebuchet MS"/>
          <w:sz w:val="24"/>
          <w:szCs w:val="24"/>
          <w:lang w:val="en-US" w:eastAsia="de-DE"/>
        </w:rPr>
        <w:t>s</w:t>
      </w:r>
      <w:r>
        <w:rPr>
          <w:rFonts w:ascii="Trebuchet MS" w:hAnsi="Trebuchet MS"/>
          <w:sz w:val="24"/>
          <w:szCs w:val="24"/>
          <w:lang w:val="en-US" w:eastAsia="de-DE"/>
        </w:rPr>
        <w:t xml:space="preserve">. </w:t>
      </w:r>
      <w:r w:rsidR="00325BEE" w:rsidRPr="00325BEE">
        <w:rPr>
          <w:rFonts w:ascii="Trebuchet MS" w:hAnsi="Trebuchet MS"/>
          <w:sz w:val="24"/>
          <w:szCs w:val="24"/>
          <w:lang w:val="en-US" w:eastAsia="de-DE"/>
        </w:rPr>
        <w:t xml:space="preserve">In </w:t>
      </w:r>
      <w:r w:rsidR="00325BEE" w:rsidRPr="00932ACC">
        <w:rPr>
          <w:rFonts w:ascii="Trebuchet MS" w:hAnsi="Trebuchet MS"/>
          <w:sz w:val="24"/>
          <w:szCs w:val="24"/>
          <w:highlight w:val="yellow"/>
          <w:lang w:val="en-US" w:eastAsia="de-DE"/>
        </w:rPr>
        <w:t xml:space="preserve">his </w:t>
      </w:r>
      <w:r w:rsidR="0048215D" w:rsidRPr="0048215D">
        <w:rPr>
          <w:rFonts w:ascii="Trebuchet MS" w:hAnsi="Trebuchet MS"/>
          <w:i/>
          <w:iCs/>
          <w:sz w:val="24"/>
          <w:szCs w:val="24"/>
          <w:highlight w:val="yellow"/>
          <w:lang w:val="en-US" w:eastAsia="de-DE"/>
        </w:rPr>
        <w:t>T</w:t>
      </w:r>
      <w:r w:rsidR="00325BEE" w:rsidRPr="0048215D">
        <w:rPr>
          <w:rFonts w:ascii="Trebuchet MS" w:hAnsi="Trebuchet MS"/>
          <w:i/>
          <w:iCs/>
          <w:sz w:val="24"/>
          <w:szCs w:val="24"/>
          <w:highlight w:val="yellow"/>
          <w:lang w:val="en-US" w:eastAsia="de-DE"/>
        </w:rPr>
        <w:t>imaeus</w:t>
      </w:r>
      <w:r w:rsidR="00325BEE" w:rsidRPr="00932ACC">
        <w:rPr>
          <w:rFonts w:ascii="Trebuchet MS" w:hAnsi="Trebuchet MS"/>
          <w:sz w:val="24"/>
          <w:szCs w:val="24"/>
          <w:highlight w:val="yellow"/>
          <w:lang w:val="en-US" w:eastAsia="de-DE"/>
        </w:rPr>
        <w:t>, Plato</w:t>
      </w:r>
      <w:r w:rsidR="00325BEE" w:rsidRPr="00325BEE">
        <w:rPr>
          <w:rFonts w:ascii="Trebuchet MS" w:hAnsi="Trebuchet MS"/>
          <w:sz w:val="24"/>
          <w:szCs w:val="24"/>
          <w:lang w:val="en-US" w:eastAsia="de-DE"/>
        </w:rPr>
        <w:t xml:space="preserve"> tells about the in mobility and station</w:t>
      </w:r>
      <w:r w:rsidR="00482228">
        <w:rPr>
          <w:rFonts w:ascii="Trebuchet MS" w:hAnsi="Trebuchet MS"/>
          <w:sz w:val="24"/>
          <w:szCs w:val="24"/>
          <w:lang w:val="en-US" w:eastAsia="de-DE"/>
        </w:rPr>
        <w:t>ary condit</w:t>
      </w:r>
      <w:r w:rsidR="00325BEE" w:rsidRPr="00325BEE">
        <w:rPr>
          <w:rFonts w:ascii="Trebuchet MS" w:hAnsi="Trebuchet MS"/>
          <w:sz w:val="24"/>
          <w:szCs w:val="24"/>
          <w:lang w:val="en-US" w:eastAsia="de-DE"/>
        </w:rPr>
        <w:t xml:space="preserve">ion of the gods who are that way </w:t>
      </w:r>
      <w:r w:rsidR="00325BEE">
        <w:rPr>
          <w:rFonts w:ascii="Trebuchet MS" w:hAnsi="Trebuchet MS"/>
          <w:sz w:val="24"/>
          <w:szCs w:val="24"/>
          <w:lang w:val="en-US" w:eastAsia="de-DE"/>
        </w:rPr>
        <w:t>‘</w:t>
      </w:r>
      <w:r w:rsidR="00325BEE" w:rsidRPr="00325BEE">
        <w:rPr>
          <w:rFonts w:ascii="Trebuchet MS" w:hAnsi="Trebuchet MS"/>
          <w:sz w:val="24"/>
          <w:szCs w:val="24"/>
          <w:lang w:val="en-US" w:eastAsia="de-DE"/>
        </w:rPr>
        <w:t>in order that each of them may come as close as possible to attaining perfection</w:t>
      </w:r>
      <w:r w:rsidR="00325BEE">
        <w:rPr>
          <w:rFonts w:ascii="Trebuchet MS" w:hAnsi="Trebuchet MS"/>
          <w:sz w:val="24"/>
          <w:szCs w:val="24"/>
          <w:lang w:val="en-US" w:eastAsia="de-DE"/>
        </w:rPr>
        <w:t>‘.</w:t>
      </w:r>
      <w:r w:rsidR="00F0183C">
        <w:rPr>
          <w:rStyle w:val="Funotenzeichen"/>
          <w:rFonts w:ascii="Trebuchet MS" w:hAnsi="Trebuchet MS"/>
          <w:sz w:val="24"/>
          <w:szCs w:val="24"/>
          <w:lang w:val="en-US" w:eastAsia="de-DE"/>
        </w:rPr>
        <w:footnoteReference w:id="6"/>
      </w:r>
      <w:r w:rsidR="004D4F3C">
        <w:rPr>
          <w:rFonts w:ascii="Trebuchet MS" w:hAnsi="Trebuchet MS"/>
          <w:sz w:val="24"/>
          <w:szCs w:val="24"/>
          <w:lang w:val="en-US" w:eastAsia="de-DE"/>
        </w:rPr>
        <w:t xml:space="preserve"> Hence,</w:t>
      </w:r>
      <w:r w:rsidR="00F10EDB">
        <w:rPr>
          <w:rFonts w:ascii="Trebuchet MS" w:hAnsi="Trebuchet MS"/>
          <w:sz w:val="24"/>
          <w:szCs w:val="24"/>
          <w:lang w:val="en-US" w:eastAsia="de-DE"/>
        </w:rPr>
        <w:t xml:space="preserve"> </w:t>
      </w:r>
      <w:r w:rsidR="004D4F3C">
        <w:rPr>
          <w:rFonts w:ascii="Trebuchet MS" w:hAnsi="Trebuchet MS"/>
          <w:sz w:val="24"/>
          <w:szCs w:val="24"/>
          <w:lang w:val="en-US" w:eastAsia="de-DE"/>
        </w:rPr>
        <w:t>t</w:t>
      </w:r>
      <w:r w:rsidR="00F10EDB" w:rsidRPr="00F10EDB">
        <w:rPr>
          <w:rFonts w:ascii="Trebuchet MS" w:hAnsi="Trebuchet MS"/>
          <w:sz w:val="24"/>
          <w:szCs w:val="24"/>
          <w:lang w:val="en-US" w:eastAsia="de-DE"/>
        </w:rPr>
        <w:t>o be associated with the stars meant to be associated with the gods and perfection</w:t>
      </w:r>
      <w:r w:rsidR="00F10EDB">
        <w:rPr>
          <w:rFonts w:ascii="Trebuchet MS" w:hAnsi="Trebuchet MS"/>
          <w:sz w:val="24"/>
          <w:szCs w:val="24"/>
          <w:lang w:val="en-US" w:eastAsia="de-DE"/>
        </w:rPr>
        <w:t xml:space="preserve">. </w:t>
      </w:r>
      <w:r w:rsidR="00325BEE" w:rsidRPr="00325BEE">
        <w:rPr>
          <w:rFonts w:ascii="Trebuchet MS" w:hAnsi="Trebuchet MS"/>
          <w:sz w:val="24"/>
          <w:szCs w:val="24"/>
          <w:lang w:val="en-US" w:eastAsia="de-DE"/>
        </w:rPr>
        <w:t xml:space="preserve">As for human beings, for Plato they we're created after the begetter of the universe </w:t>
      </w:r>
      <w:r w:rsidR="004D4F3C">
        <w:rPr>
          <w:rFonts w:ascii="Trebuchet MS" w:hAnsi="Trebuchet MS"/>
          <w:sz w:val="24"/>
          <w:szCs w:val="24"/>
          <w:lang w:val="en-US" w:eastAsia="de-DE"/>
        </w:rPr>
        <w:t>m</w:t>
      </w:r>
      <w:r w:rsidR="00482228" w:rsidRPr="00482228">
        <w:rPr>
          <w:rFonts w:ascii="Trebuchet MS" w:hAnsi="Trebuchet MS"/>
          <w:sz w:val="24"/>
          <w:szCs w:val="24"/>
          <w:lang w:val="en-US" w:eastAsia="de-DE"/>
        </w:rPr>
        <w:t>ix</w:t>
      </w:r>
      <w:r w:rsidR="004D4F3C">
        <w:rPr>
          <w:rFonts w:ascii="Trebuchet MS" w:hAnsi="Trebuchet MS"/>
          <w:sz w:val="24"/>
          <w:szCs w:val="24"/>
          <w:lang w:val="en-US" w:eastAsia="de-DE"/>
        </w:rPr>
        <w:t>ed</w:t>
      </w:r>
      <w:r w:rsidR="00482228" w:rsidRPr="00482228">
        <w:rPr>
          <w:rFonts w:ascii="Trebuchet MS" w:hAnsi="Trebuchet MS"/>
          <w:sz w:val="24"/>
          <w:szCs w:val="24"/>
          <w:lang w:val="en-US" w:eastAsia="de-DE"/>
        </w:rPr>
        <w:t xml:space="preserve"> the soul of the universe with ingredients of lower grades of purity</w:t>
      </w:r>
      <w:r w:rsidR="00482228">
        <w:rPr>
          <w:rFonts w:ascii="Trebuchet MS" w:hAnsi="Trebuchet MS"/>
          <w:sz w:val="24"/>
          <w:szCs w:val="24"/>
          <w:lang w:val="en-US" w:eastAsia="de-DE"/>
        </w:rPr>
        <w:t xml:space="preserve">, </w:t>
      </w:r>
      <w:r w:rsidR="004D4F3C">
        <w:rPr>
          <w:rFonts w:ascii="Trebuchet MS" w:hAnsi="Trebuchet MS"/>
          <w:sz w:val="24"/>
          <w:szCs w:val="24"/>
          <w:lang w:val="en-US" w:eastAsia="de-DE"/>
        </w:rPr>
        <w:t>w</w:t>
      </w:r>
      <w:r w:rsidR="00F10EDB" w:rsidRPr="00F10EDB">
        <w:rPr>
          <w:rFonts w:ascii="Trebuchet MS" w:hAnsi="Trebuchet MS"/>
          <w:sz w:val="24"/>
          <w:szCs w:val="24"/>
          <w:lang w:val="en-US" w:eastAsia="de-DE"/>
        </w:rPr>
        <w:t>ith the task of mastering those impurities</w:t>
      </w:r>
      <w:r w:rsidR="004D4F3C">
        <w:rPr>
          <w:rFonts w:ascii="Trebuchet MS" w:hAnsi="Trebuchet MS"/>
          <w:sz w:val="24"/>
          <w:szCs w:val="24"/>
          <w:lang w:val="en-US" w:eastAsia="de-DE"/>
        </w:rPr>
        <w:t>,</w:t>
      </w:r>
      <w:r w:rsidR="00F10EDB">
        <w:rPr>
          <w:rFonts w:ascii="Trebuchet MS" w:hAnsi="Trebuchet MS"/>
          <w:sz w:val="24"/>
          <w:szCs w:val="24"/>
          <w:lang w:val="en-US" w:eastAsia="de-DE"/>
        </w:rPr>
        <w:t xml:space="preserve"> </w:t>
      </w:r>
      <w:r w:rsidR="004D4F3C">
        <w:rPr>
          <w:rFonts w:ascii="Trebuchet MS" w:hAnsi="Trebuchet MS"/>
          <w:sz w:val="24"/>
          <w:szCs w:val="24"/>
          <w:lang w:val="en-US" w:eastAsia="de-DE"/>
        </w:rPr>
        <w:t xml:space="preserve">for example in the form of </w:t>
      </w:r>
      <w:r w:rsidR="00F10EDB" w:rsidRPr="00F10EDB">
        <w:rPr>
          <w:rFonts w:ascii="Trebuchet MS" w:hAnsi="Trebuchet MS"/>
          <w:sz w:val="24"/>
          <w:szCs w:val="24"/>
          <w:lang w:val="en-US" w:eastAsia="de-DE"/>
        </w:rPr>
        <w:t>emotions</w:t>
      </w:r>
      <w:r w:rsidR="00F10EDB">
        <w:rPr>
          <w:rFonts w:ascii="Trebuchet MS" w:hAnsi="Trebuchet MS"/>
          <w:sz w:val="24"/>
          <w:szCs w:val="24"/>
          <w:lang w:val="en-US" w:eastAsia="de-DE"/>
        </w:rPr>
        <w:t>.</w:t>
      </w:r>
      <w:r w:rsidR="004D4F3C">
        <w:rPr>
          <w:rStyle w:val="Funotenzeichen"/>
          <w:rFonts w:ascii="Trebuchet MS" w:hAnsi="Trebuchet MS"/>
          <w:sz w:val="24"/>
          <w:szCs w:val="24"/>
          <w:lang w:val="en-US" w:eastAsia="de-DE"/>
        </w:rPr>
        <w:footnoteReference w:id="7"/>
      </w:r>
      <w:r w:rsidR="00F10EDB">
        <w:rPr>
          <w:rFonts w:ascii="Trebuchet MS" w:hAnsi="Trebuchet MS"/>
          <w:sz w:val="24"/>
          <w:szCs w:val="24"/>
          <w:lang w:val="en-US" w:eastAsia="de-DE"/>
        </w:rPr>
        <w:t xml:space="preserve"> The</w:t>
      </w:r>
      <w:r w:rsidR="00482228" w:rsidRPr="00482228">
        <w:rPr>
          <w:rFonts w:ascii="Trebuchet MS" w:hAnsi="Trebuchet MS"/>
          <w:sz w:val="24"/>
          <w:szCs w:val="24"/>
          <w:lang w:val="en-US" w:eastAsia="de-DE"/>
        </w:rPr>
        <w:t xml:space="preserve"> </w:t>
      </w:r>
      <w:r w:rsidR="00F10EDB" w:rsidRPr="00F10EDB">
        <w:rPr>
          <w:rFonts w:ascii="Trebuchet MS" w:hAnsi="Trebuchet MS"/>
          <w:sz w:val="24"/>
          <w:szCs w:val="24"/>
          <w:lang w:val="en-US" w:eastAsia="de-DE"/>
        </w:rPr>
        <w:t xml:space="preserve">begetter however parted that mixture </w:t>
      </w:r>
      <w:r w:rsidR="00482228">
        <w:rPr>
          <w:rFonts w:ascii="Trebuchet MS" w:hAnsi="Trebuchet MS"/>
          <w:sz w:val="24"/>
          <w:szCs w:val="24"/>
          <w:lang w:val="en-US" w:eastAsia="de-DE"/>
        </w:rPr>
        <w:t>‘</w:t>
      </w:r>
      <w:r w:rsidR="00482228" w:rsidRPr="00482228">
        <w:rPr>
          <w:rFonts w:ascii="Trebuchet MS" w:hAnsi="Trebuchet MS"/>
          <w:sz w:val="24"/>
          <w:szCs w:val="24"/>
          <w:lang w:val="en-US" w:eastAsia="de-DE"/>
        </w:rPr>
        <w:t>into a number of souls equal to the number of the stars and assigned each soul to a star</w:t>
      </w:r>
      <w:r w:rsidR="00482228">
        <w:rPr>
          <w:rFonts w:ascii="Trebuchet MS" w:hAnsi="Trebuchet MS"/>
          <w:sz w:val="24"/>
          <w:szCs w:val="24"/>
          <w:lang w:val="en-US" w:eastAsia="de-DE"/>
        </w:rPr>
        <w:t xml:space="preserve">’. </w:t>
      </w:r>
      <w:r w:rsidR="00F10EDB">
        <w:rPr>
          <w:rFonts w:ascii="Trebuchet MS" w:hAnsi="Trebuchet MS"/>
          <w:sz w:val="24"/>
          <w:szCs w:val="24"/>
          <w:lang w:val="en-US" w:eastAsia="de-DE"/>
        </w:rPr>
        <w:t xml:space="preserve">So humans came from the stars, and if they were able to live ‘a good life </w:t>
      </w:r>
      <w:r w:rsidR="004D4F3C">
        <w:rPr>
          <w:rFonts w:ascii="Trebuchet MS" w:hAnsi="Trebuchet MS"/>
          <w:sz w:val="24"/>
          <w:szCs w:val="24"/>
          <w:lang w:val="en-US" w:eastAsia="de-DE"/>
        </w:rPr>
        <w:t>t</w:t>
      </w:r>
      <w:r w:rsidR="00F10EDB" w:rsidRPr="00F10EDB">
        <w:rPr>
          <w:rFonts w:ascii="Trebuchet MS" w:hAnsi="Trebuchet MS"/>
          <w:sz w:val="24"/>
          <w:szCs w:val="24"/>
          <w:lang w:val="en-US" w:eastAsia="de-DE"/>
        </w:rPr>
        <w:t xml:space="preserve">hroughout </w:t>
      </w:r>
      <w:r w:rsidR="004D4F3C">
        <w:rPr>
          <w:rFonts w:ascii="Trebuchet MS" w:hAnsi="Trebuchet MS"/>
          <w:sz w:val="24"/>
          <w:szCs w:val="24"/>
          <w:lang w:val="en-US" w:eastAsia="de-DE"/>
        </w:rPr>
        <w:t>his lifespan,</w:t>
      </w:r>
      <w:r w:rsidR="00F10EDB">
        <w:rPr>
          <w:rFonts w:ascii="Trebuchet MS" w:hAnsi="Trebuchet MS"/>
          <w:sz w:val="24"/>
          <w:szCs w:val="24"/>
          <w:lang w:val="en-US" w:eastAsia="de-DE"/>
        </w:rPr>
        <w:t xml:space="preserve"> </w:t>
      </w:r>
      <w:r w:rsidR="00F10EDB" w:rsidRPr="00F10EDB">
        <w:rPr>
          <w:rFonts w:ascii="Trebuchet MS" w:hAnsi="Trebuchet MS"/>
          <w:sz w:val="24"/>
          <w:szCs w:val="24"/>
          <w:lang w:val="en-US" w:eastAsia="de-DE"/>
        </w:rPr>
        <w:t>he would</w:t>
      </w:r>
      <w:r w:rsidR="00F10EDB">
        <w:rPr>
          <w:rFonts w:ascii="Trebuchet MS" w:hAnsi="Trebuchet MS"/>
          <w:sz w:val="24"/>
          <w:szCs w:val="24"/>
          <w:lang w:val="en-US" w:eastAsia="de-DE"/>
        </w:rPr>
        <w:t xml:space="preserve"> </w:t>
      </w:r>
      <w:r w:rsidR="00F10EDB" w:rsidRPr="00F10EDB">
        <w:rPr>
          <w:rFonts w:ascii="Trebuchet MS" w:hAnsi="Trebuchet MS"/>
          <w:sz w:val="24"/>
          <w:szCs w:val="24"/>
          <w:lang w:val="en-US" w:eastAsia="de-DE"/>
        </w:rPr>
        <w:t>at the end return to his dwelling place in his companion star</w:t>
      </w:r>
      <w:r w:rsidR="004D4F3C">
        <w:rPr>
          <w:rFonts w:ascii="Trebuchet MS" w:hAnsi="Trebuchet MS"/>
          <w:sz w:val="24"/>
          <w:szCs w:val="24"/>
          <w:lang w:val="en-US" w:eastAsia="de-DE"/>
        </w:rPr>
        <w:t xml:space="preserve"> and</w:t>
      </w:r>
      <w:r w:rsidR="00F10EDB" w:rsidRPr="00F10EDB">
        <w:rPr>
          <w:rFonts w:ascii="Trebuchet MS" w:hAnsi="Trebuchet MS"/>
          <w:sz w:val="24"/>
          <w:szCs w:val="24"/>
          <w:lang w:val="en-US" w:eastAsia="de-DE"/>
        </w:rPr>
        <w:t xml:space="preserve"> live a life of happiness that agreed with his character</w:t>
      </w:r>
      <w:r w:rsidR="00F10EDB">
        <w:rPr>
          <w:rFonts w:ascii="Trebuchet MS" w:hAnsi="Trebuchet MS"/>
          <w:sz w:val="24"/>
          <w:szCs w:val="24"/>
          <w:lang w:val="en-US" w:eastAsia="de-DE"/>
        </w:rPr>
        <w:t xml:space="preserve">.’ Or otherwise, if the human failed </w:t>
      </w:r>
      <w:r w:rsidR="0010019D">
        <w:rPr>
          <w:rFonts w:ascii="Trebuchet MS" w:hAnsi="Trebuchet MS"/>
          <w:sz w:val="24"/>
          <w:szCs w:val="24"/>
          <w:lang w:val="en-US" w:eastAsia="de-DE"/>
        </w:rPr>
        <w:t xml:space="preserve">in this, </w:t>
      </w:r>
      <w:r w:rsidR="004D4F3C">
        <w:rPr>
          <w:rFonts w:ascii="Trebuchet MS" w:hAnsi="Trebuchet MS"/>
          <w:sz w:val="24"/>
          <w:szCs w:val="24"/>
          <w:lang w:val="en-US" w:eastAsia="de-DE"/>
        </w:rPr>
        <w:t>h</w:t>
      </w:r>
      <w:r w:rsidR="0010019D" w:rsidRPr="0010019D">
        <w:rPr>
          <w:rFonts w:ascii="Trebuchet MS" w:hAnsi="Trebuchet MS"/>
          <w:sz w:val="24"/>
          <w:szCs w:val="24"/>
          <w:lang w:val="en-US" w:eastAsia="de-DE"/>
        </w:rPr>
        <w:t>e would lead a restless life full of self-inflicted character problems and transformations and turbulence</w:t>
      </w:r>
      <w:r w:rsidR="0010019D">
        <w:rPr>
          <w:rFonts w:ascii="Trebuchet MS" w:hAnsi="Trebuchet MS"/>
          <w:sz w:val="24"/>
          <w:szCs w:val="24"/>
          <w:lang w:val="en-US" w:eastAsia="de-DE"/>
        </w:rPr>
        <w:t xml:space="preserve">, </w:t>
      </w:r>
      <w:r w:rsidR="0010019D" w:rsidRPr="0010019D">
        <w:rPr>
          <w:rFonts w:ascii="Trebuchet MS" w:hAnsi="Trebuchet MS"/>
          <w:sz w:val="24"/>
          <w:szCs w:val="24"/>
          <w:lang w:val="en-US" w:eastAsia="de-DE"/>
        </w:rPr>
        <w:t>and would in the end have to subdue and master all irrationality by reason</w:t>
      </w:r>
      <w:r w:rsidR="004D4F3C">
        <w:rPr>
          <w:rFonts w:ascii="Trebuchet MS" w:hAnsi="Trebuchet MS"/>
          <w:sz w:val="24"/>
          <w:szCs w:val="24"/>
          <w:lang w:val="en-US" w:eastAsia="de-DE"/>
        </w:rPr>
        <w:t>,</w:t>
      </w:r>
      <w:r w:rsidR="0010019D">
        <w:rPr>
          <w:rFonts w:ascii="Trebuchet MS" w:hAnsi="Trebuchet MS"/>
          <w:sz w:val="24"/>
          <w:szCs w:val="24"/>
          <w:lang w:val="en-US" w:eastAsia="de-DE"/>
        </w:rPr>
        <w:t xml:space="preserve"> </w:t>
      </w:r>
      <w:r w:rsidR="0010019D" w:rsidRPr="0010019D">
        <w:rPr>
          <w:rFonts w:ascii="Trebuchet MS" w:hAnsi="Trebuchet MS"/>
          <w:sz w:val="24"/>
          <w:szCs w:val="24"/>
          <w:lang w:val="en-US" w:eastAsia="de-DE"/>
        </w:rPr>
        <w:t>which wo</w:t>
      </w:r>
      <w:r w:rsidR="00F34F84">
        <w:rPr>
          <w:rFonts w:ascii="Trebuchet MS" w:hAnsi="Trebuchet MS"/>
          <w:sz w:val="24"/>
          <w:szCs w:val="24"/>
          <w:lang w:val="en-US" w:eastAsia="de-DE"/>
        </w:rPr>
        <w:t>ul</w:t>
      </w:r>
      <w:r w:rsidR="0010019D" w:rsidRPr="0010019D">
        <w:rPr>
          <w:rFonts w:ascii="Trebuchet MS" w:hAnsi="Trebuchet MS"/>
          <w:sz w:val="24"/>
          <w:szCs w:val="24"/>
          <w:lang w:val="en-US" w:eastAsia="de-DE"/>
        </w:rPr>
        <w:t>d a</w:t>
      </w:r>
      <w:r w:rsidR="0010019D">
        <w:rPr>
          <w:rFonts w:ascii="Trebuchet MS" w:hAnsi="Trebuchet MS"/>
          <w:sz w:val="24"/>
          <w:szCs w:val="24"/>
          <w:lang w:val="en-US" w:eastAsia="de-DE"/>
        </w:rPr>
        <w:t>lso in the end</w:t>
      </w:r>
      <w:r w:rsidR="0010019D" w:rsidRPr="0010019D">
        <w:rPr>
          <w:rFonts w:ascii="Trebuchet MS" w:hAnsi="Trebuchet MS"/>
          <w:sz w:val="24"/>
          <w:szCs w:val="24"/>
          <w:lang w:val="en-US" w:eastAsia="de-DE"/>
        </w:rPr>
        <w:t xml:space="preserve"> lead </w:t>
      </w:r>
      <w:r w:rsidR="004D4F3C">
        <w:rPr>
          <w:rFonts w:ascii="Trebuchet MS" w:hAnsi="Trebuchet MS"/>
          <w:sz w:val="24"/>
          <w:szCs w:val="24"/>
          <w:lang w:val="en-US" w:eastAsia="de-DE"/>
        </w:rPr>
        <w:t>to</w:t>
      </w:r>
      <w:r w:rsidR="0010019D" w:rsidRPr="0010019D">
        <w:rPr>
          <w:rFonts w:ascii="Trebuchet MS" w:hAnsi="Trebuchet MS"/>
          <w:sz w:val="24"/>
          <w:szCs w:val="24"/>
          <w:lang w:val="en-US" w:eastAsia="de-DE"/>
        </w:rPr>
        <w:t xml:space="preserve"> </w:t>
      </w:r>
      <w:r w:rsidR="0010019D">
        <w:rPr>
          <w:rFonts w:ascii="Trebuchet MS" w:hAnsi="Trebuchet MS"/>
          <w:sz w:val="24"/>
          <w:szCs w:val="24"/>
          <w:lang w:val="en-US" w:eastAsia="de-DE"/>
        </w:rPr>
        <w:t>‘</w:t>
      </w:r>
      <w:r w:rsidR="0010019D" w:rsidRPr="0010019D">
        <w:rPr>
          <w:rFonts w:ascii="Trebuchet MS" w:hAnsi="Trebuchet MS"/>
          <w:sz w:val="24"/>
          <w:szCs w:val="24"/>
          <w:lang w:val="en-US" w:eastAsia="de-DE"/>
        </w:rPr>
        <w:t>his original condition of excellence</w:t>
      </w:r>
      <w:r w:rsidR="0010019D">
        <w:rPr>
          <w:rFonts w:ascii="Trebuchet MS" w:hAnsi="Trebuchet MS"/>
          <w:sz w:val="24"/>
          <w:szCs w:val="24"/>
          <w:lang w:val="en-US" w:eastAsia="de-DE"/>
        </w:rPr>
        <w:t xml:space="preserve">’. </w:t>
      </w:r>
      <w:r w:rsidR="00F34F84" w:rsidRPr="00F34F84">
        <w:rPr>
          <w:rFonts w:ascii="Trebuchet MS" w:hAnsi="Trebuchet MS"/>
          <w:sz w:val="24"/>
          <w:szCs w:val="24"/>
          <w:lang w:val="en-US" w:eastAsia="de-DE"/>
        </w:rPr>
        <w:t>Following from this</w:t>
      </w:r>
      <w:r w:rsidR="004D4F3C">
        <w:rPr>
          <w:rFonts w:ascii="Trebuchet MS" w:hAnsi="Trebuchet MS"/>
          <w:sz w:val="24"/>
          <w:szCs w:val="24"/>
          <w:lang w:val="en-US" w:eastAsia="de-DE"/>
        </w:rPr>
        <w:t>,</w:t>
      </w:r>
      <w:r w:rsidR="00F34F84" w:rsidRPr="00F34F84">
        <w:rPr>
          <w:rFonts w:ascii="Trebuchet MS" w:hAnsi="Trebuchet MS"/>
          <w:sz w:val="24"/>
          <w:szCs w:val="24"/>
          <w:lang w:val="en-US" w:eastAsia="de-DE"/>
        </w:rPr>
        <w:t xml:space="preserve"> </w:t>
      </w:r>
      <w:r w:rsidR="004D4F3C">
        <w:rPr>
          <w:rFonts w:ascii="Trebuchet MS" w:hAnsi="Trebuchet MS"/>
          <w:sz w:val="24"/>
          <w:szCs w:val="24"/>
          <w:lang w:val="en-US" w:eastAsia="de-DE"/>
        </w:rPr>
        <w:t>a</w:t>
      </w:r>
      <w:r w:rsidR="00F34F84" w:rsidRPr="00F34F84">
        <w:rPr>
          <w:rFonts w:ascii="Trebuchet MS" w:hAnsi="Trebuchet MS"/>
          <w:sz w:val="24"/>
          <w:szCs w:val="24"/>
          <w:lang w:val="en-US" w:eastAsia="de-DE"/>
        </w:rPr>
        <w:t xml:space="preserve"> human who would lead an exemplary life</w:t>
      </w:r>
      <w:r w:rsidR="00F34F84">
        <w:rPr>
          <w:rFonts w:ascii="Trebuchet MS" w:hAnsi="Trebuchet MS"/>
          <w:sz w:val="24"/>
          <w:szCs w:val="24"/>
          <w:lang w:val="en-US" w:eastAsia="de-DE"/>
        </w:rPr>
        <w:t xml:space="preserve">, fearing and honoring the gods in </w:t>
      </w:r>
      <w:r w:rsidR="004D4F3C">
        <w:rPr>
          <w:rFonts w:ascii="Trebuchet MS" w:hAnsi="Trebuchet MS"/>
          <w:sz w:val="24"/>
          <w:szCs w:val="24"/>
          <w:lang w:val="en-US" w:eastAsia="de-DE"/>
        </w:rPr>
        <w:t>the proper ways</w:t>
      </w:r>
      <w:r w:rsidR="00F34F84">
        <w:rPr>
          <w:rFonts w:ascii="Trebuchet MS" w:hAnsi="Trebuchet MS"/>
          <w:sz w:val="24"/>
          <w:szCs w:val="24"/>
          <w:lang w:val="en-US" w:eastAsia="de-DE"/>
        </w:rPr>
        <w:t xml:space="preserve">, </w:t>
      </w:r>
      <w:r w:rsidR="004D4F3C">
        <w:rPr>
          <w:rFonts w:ascii="Trebuchet MS" w:hAnsi="Trebuchet MS"/>
          <w:sz w:val="24"/>
          <w:szCs w:val="24"/>
          <w:lang w:val="en-US" w:eastAsia="de-DE"/>
        </w:rPr>
        <w:t>would</w:t>
      </w:r>
      <w:r w:rsidR="00F34F84" w:rsidRPr="00F34F84">
        <w:rPr>
          <w:rFonts w:ascii="Trebuchet MS" w:hAnsi="Trebuchet MS"/>
          <w:sz w:val="24"/>
          <w:szCs w:val="24"/>
          <w:lang w:val="en-US" w:eastAsia="de-DE"/>
        </w:rPr>
        <w:t xml:space="preserve"> also find his way to his or her personal star</w:t>
      </w:r>
      <w:r w:rsidR="004D4F3C">
        <w:rPr>
          <w:rFonts w:ascii="Trebuchet MS" w:hAnsi="Trebuchet MS"/>
          <w:sz w:val="24"/>
          <w:szCs w:val="24"/>
          <w:lang w:val="en-US" w:eastAsia="de-DE"/>
        </w:rPr>
        <w:t>.</w:t>
      </w:r>
    </w:p>
    <w:p w14:paraId="08CF1E74" w14:textId="77777777" w:rsidR="008631FD" w:rsidRDefault="008631FD" w:rsidP="002F5382">
      <w:pPr>
        <w:pStyle w:val="StandardWeb"/>
        <w:spacing w:before="0" w:beforeAutospacing="0" w:after="0" w:afterAutospacing="0"/>
        <w:ind w:right="-334"/>
        <w:rPr>
          <w:rFonts w:ascii="Trebuchet MS" w:hAnsi="Trebuchet MS"/>
          <w:sz w:val="24"/>
          <w:szCs w:val="24"/>
          <w:lang w:val="en-US" w:eastAsia="de-DE"/>
        </w:rPr>
      </w:pPr>
    </w:p>
    <w:p w14:paraId="43241143" w14:textId="2A090EB3" w:rsidR="00AC3172" w:rsidRDefault="004D4F3C" w:rsidP="002F5382">
      <w:pPr>
        <w:pStyle w:val="StandardWeb"/>
        <w:spacing w:before="0" w:beforeAutospacing="0" w:after="0" w:afterAutospacing="0"/>
        <w:ind w:right="-334"/>
        <w:rPr>
          <w:rFonts w:ascii="Trebuchet MS" w:hAnsi="Trebuchet MS"/>
          <w:sz w:val="24"/>
          <w:szCs w:val="24"/>
          <w:lang w:val="en-US" w:eastAsia="de-DE"/>
        </w:rPr>
      </w:pPr>
      <w:r>
        <w:rPr>
          <w:rFonts w:ascii="Trebuchet MS" w:hAnsi="Trebuchet MS"/>
          <w:sz w:val="24"/>
          <w:szCs w:val="24"/>
          <w:lang w:val="en-US" w:eastAsia="de-DE"/>
        </w:rPr>
        <w:t>A</w:t>
      </w:r>
      <w:r w:rsidR="008631FD">
        <w:rPr>
          <w:rFonts w:ascii="Trebuchet MS" w:hAnsi="Trebuchet MS"/>
          <w:sz w:val="24"/>
          <w:szCs w:val="24"/>
          <w:lang w:val="en-US" w:eastAsia="de-DE"/>
        </w:rPr>
        <w:t>s Lopez, Frias et al. for example point out</w:t>
      </w:r>
      <w:r>
        <w:rPr>
          <w:rFonts w:ascii="Trebuchet MS" w:hAnsi="Trebuchet MS"/>
          <w:sz w:val="24"/>
          <w:szCs w:val="24"/>
          <w:lang w:val="en-US" w:eastAsia="de-DE"/>
        </w:rPr>
        <w:t>,</w:t>
      </w:r>
      <w:r w:rsidR="008631FD">
        <w:rPr>
          <w:rFonts w:ascii="Trebuchet MS" w:hAnsi="Trebuchet MS"/>
          <w:sz w:val="24"/>
          <w:szCs w:val="24"/>
          <w:lang w:val="en-US" w:eastAsia="de-DE"/>
        </w:rPr>
        <w:t xml:space="preserve"> Olympian games and Greek sports in general had religious ideas and values contained in their structures.</w:t>
      </w:r>
      <w:r w:rsidR="00D6075D">
        <w:rPr>
          <w:rStyle w:val="Funotenzeichen"/>
          <w:rFonts w:ascii="Trebuchet MS" w:hAnsi="Trebuchet MS"/>
          <w:sz w:val="24"/>
          <w:szCs w:val="24"/>
          <w:lang w:val="en-US" w:eastAsia="de-DE"/>
        </w:rPr>
        <w:footnoteReference w:id="8"/>
      </w:r>
      <w:r w:rsidR="00D6075D">
        <w:rPr>
          <w:rFonts w:ascii="Trebuchet MS" w:hAnsi="Trebuchet MS"/>
          <w:sz w:val="24"/>
          <w:szCs w:val="24"/>
          <w:lang w:val="en-US" w:eastAsia="de-DE"/>
        </w:rPr>
        <w:t xml:space="preserve"> T</w:t>
      </w:r>
      <w:r w:rsidR="008631FD">
        <w:rPr>
          <w:rFonts w:ascii="Trebuchet MS" w:hAnsi="Trebuchet MS"/>
          <w:sz w:val="24"/>
          <w:szCs w:val="24"/>
          <w:lang w:val="en-US" w:eastAsia="de-DE"/>
        </w:rPr>
        <w:t xml:space="preserve">hrough their victories in competition, athletes aimed to ‘become immortal’. </w:t>
      </w:r>
    </w:p>
    <w:p w14:paraId="0370BCB2" w14:textId="17039C2F" w:rsidR="00CC3475" w:rsidRDefault="00CC3475" w:rsidP="002F5382">
      <w:pPr>
        <w:pStyle w:val="StandardWeb"/>
        <w:spacing w:before="0" w:beforeAutospacing="0" w:after="0" w:afterAutospacing="0"/>
        <w:ind w:right="-334"/>
        <w:rPr>
          <w:rFonts w:ascii="Trebuchet MS" w:hAnsi="Trebuchet MS"/>
          <w:sz w:val="24"/>
          <w:szCs w:val="24"/>
          <w:lang w:val="en-US" w:eastAsia="de-DE"/>
        </w:rPr>
      </w:pPr>
    </w:p>
    <w:p w14:paraId="00132E6F" w14:textId="1391F18A" w:rsidR="00CC3475" w:rsidRPr="00855AC2" w:rsidRDefault="00CC3475" w:rsidP="00CC3475">
      <w:pPr>
        <w:rPr>
          <w:lang w:val="en-US"/>
        </w:rPr>
      </w:pPr>
      <w:r w:rsidRPr="00855AC2">
        <w:rPr>
          <w:lang w:val="en-US"/>
        </w:rPr>
        <w:lastRenderedPageBreak/>
        <w:t xml:space="preserve">Pindar </w:t>
      </w:r>
      <w:r w:rsidR="00855AC2" w:rsidRPr="00855AC2">
        <w:rPr>
          <w:lang w:val="en-US"/>
        </w:rPr>
        <w:t xml:space="preserve">points to the gap between gods and humans as well in his </w:t>
      </w:r>
      <w:r w:rsidR="00855AC2" w:rsidRPr="00855AC2">
        <w:rPr>
          <w:i/>
          <w:iCs/>
          <w:lang w:val="en-US"/>
        </w:rPr>
        <w:t>6th Nemean</w:t>
      </w:r>
      <w:r w:rsidR="00855AC2" w:rsidRPr="00855AC2">
        <w:rPr>
          <w:lang w:val="en-US"/>
        </w:rPr>
        <w:t>, but by accomplishments as with the Olympics it can be partly bridged.</w:t>
      </w:r>
      <w:r w:rsidR="00855AC2">
        <w:rPr>
          <w:rStyle w:val="Funotenzeichen"/>
          <w:lang w:val="en-US"/>
        </w:rPr>
        <w:footnoteReference w:id="9"/>
      </w:r>
    </w:p>
    <w:p w14:paraId="008B6E4D" w14:textId="77777777" w:rsidR="00CC3475" w:rsidRPr="00855AC2" w:rsidRDefault="00CC3475" w:rsidP="002F5382">
      <w:pPr>
        <w:pStyle w:val="StandardWeb"/>
        <w:spacing w:before="0" w:beforeAutospacing="0" w:after="0" w:afterAutospacing="0"/>
        <w:ind w:right="-334"/>
        <w:rPr>
          <w:rFonts w:ascii="Trebuchet MS" w:hAnsi="Trebuchet MS"/>
          <w:sz w:val="24"/>
          <w:szCs w:val="24"/>
          <w:lang w:val="en-US" w:eastAsia="de-DE"/>
        </w:rPr>
      </w:pPr>
    </w:p>
    <w:p w14:paraId="5FD5BAFA" w14:textId="6AC0A8DB" w:rsidR="00AC3172" w:rsidRPr="00855AC2" w:rsidRDefault="00855AC2" w:rsidP="002F5382">
      <w:pPr>
        <w:pStyle w:val="StandardWeb"/>
        <w:spacing w:before="0" w:beforeAutospacing="0" w:after="0" w:afterAutospacing="0"/>
        <w:ind w:right="-334"/>
        <w:rPr>
          <w:rFonts w:ascii="Trebuchet MS" w:hAnsi="Trebuchet MS"/>
          <w:sz w:val="24"/>
          <w:szCs w:val="24"/>
          <w:lang w:val="en-US" w:eastAsia="de-DE"/>
        </w:rPr>
      </w:pPr>
      <w:r>
        <w:rPr>
          <w:rFonts w:ascii="Trebuchet MS" w:hAnsi="Trebuchet MS"/>
          <w:sz w:val="24"/>
          <w:szCs w:val="24"/>
          <w:lang w:val="en-US" w:eastAsia="de-DE"/>
        </w:rPr>
        <w:t>Typically, myth had normative aspects, which is why gods or heroes are featured in the narratives as great models for human beings, Lopes Frias et al. claimed.</w:t>
      </w:r>
      <w:r>
        <w:rPr>
          <w:rStyle w:val="Funotenzeichen"/>
          <w:rFonts w:ascii="Trebuchet MS" w:hAnsi="Trebuchet MS"/>
          <w:sz w:val="24"/>
          <w:szCs w:val="24"/>
          <w:lang w:val="en-US" w:eastAsia="de-DE"/>
        </w:rPr>
        <w:footnoteReference w:id="10"/>
      </w:r>
    </w:p>
    <w:p w14:paraId="476ADA07" w14:textId="4C2B97D1" w:rsidR="007E08E0" w:rsidRDefault="00855AC2" w:rsidP="00A37122">
      <w:pPr>
        <w:autoSpaceDE w:val="0"/>
        <w:autoSpaceDN w:val="0"/>
        <w:adjustRightInd w:val="0"/>
        <w:rPr>
          <w:rFonts w:ascii="Trebuchet MS" w:hAnsi="Trebuchet MS"/>
          <w:lang w:val="en-US" w:eastAsia="de-DE"/>
        </w:rPr>
      </w:pPr>
      <w:r w:rsidRPr="00855AC2">
        <w:rPr>
          <w:rFonts w:ascii="Trebuchet MS" w:hAnsi="Trebuchet MS"/>
          <w:lang w:val="en-US" w:eastAsia="de-DE"/>
        </w:rPr>
        <w:t>Furthermore, model men had to cultivate physical at</w:t>
      </w:r>
      <w:r>
        <w:rPr>
          <w:rFonts w:ascii="Trebuchet MS" w:hAnsi="Trebuchet MS"/>
          <w:lang w:val="en-US" w:eastAsia="de-DE"/>
        </w:rPr>
        <w:t>tractiveness as well as exemplary morals.</w:t>
      </w:r>
      <w:r w:rsidR="00506E27">
        <w:rPr>
          <w:rFonts w:ascii="Trebuchet MS" w:hAnsi="Trebuchet MS"/>
          <w:lang w:val="en-US" w:eastAsia="de-DE"/>
        </w:rPr>
        <w:t xml:space="preserve"> They refer to Plato, holding beauty and the idea of goodness in highest regard, and conclude that this was ‘</w:t>
      </w:r>
      <w:r w:rsidR="009613D1" w:rsidRPr="00506E27">
        <w:rPr>
          <w:rFonts w:ascii="Trebuchet MS" w:hAnsi="Trebuchet MS"/>
          <w:lang w:val="en-US" w:eastAsia="de-DE"/>
        </w:rPr>
        <w:t>the</w:t>
      </w:r>
      <w:r w:rsidR="00506E27" w:rsidRPr="00506E27">
        <w:rPr>
          <w:rFonts w:ascii="Trebuchet MS" w:hAnsi="Trebuchet MS"/>
          <w:lang w:val="en-US" w:eastAsia="de-DE"/>
        </w:rPr>
        <w:t xml:space="preserve"> </w:t>
      </w:r>
      <w:r w:rsidR="009613D1" w:rsidRPr="00506E27">
        <w:rPr>
          <w:rFonts w:ascii="Trebuchet MS" w:hAnsi="Trebuchet MS"/>
          <w:lang w:val="en-US" w:eastAsia="de-DE"/>
        </w:rPr>
        <w:t>reason Greek myths, in particular, and Greek education, in general, thought that both physical and spiritual</w:t>
      </w:r>
      <w:r w:rsidR="00506E27" w:rsidRPr="00506E27">
        <w:rPr>
          <w:rFonts w:ascii="Trebuchet MS" w:hAnsi="Trebuchet MS"/>
          <w:lang w:val="en-US" w:eastAsia="de-DE"/>
        </w:rPr>
        <w:t xml:space="preserve"> </w:t>
      </w:r>
      <w:r w:rsidR="009613D1" w:rsidRPr="00506E27">
        <w:rPr>
          <w:rFonts w:ascii="Trebuchet MS" w:hAnsi="Trebuchet MS"/>
          <w:lang w:val="en-US" w:eastAsia="de-DE"/>
        </w:rPr>
        <w:t xml:space="preserve">perfection were necessary for educating men into their truer form.‘ </w:t>
      </w:r>
      <w:r w:rsidR="00506E27">
        <w:rPr>
          <w:rFonts w:ascii="Trebuchet MS" w:hAnsi="Trebuchet MS"/>
          <w:lang w:val="en-US" w:eastAsia="de-DE"/>
        </w:rPr>
        <w:t>The notion of truer form, however, also sounds Aristotelian.</w:t>
      </w:r>
    </w:p>
    <w:p w14:paraId="4F5F7182" w14:textId="1B9279D2" w:rsidR="00C57C65" w:rsidRDefault="00C57C65" w:rsidP="002F5382">
      <w:pPr>
        <w:pStyle w:val="StandardWeb"/>
        <w:spacing w:before="0" w:beforeAutospacing="0" w:after="0" w:afterAutospacing="0"/>
        <w:ind w:right="-334"/>
        <w:rPr>
          <w:rFonts w:ascii="Trebuchet MS" w:hAnsi="Trebuchet MS"/>
          <w:sz w:val="24"/>
          <w:szCs w:val="24"/>
          <w:lang w:val="en-US" w:eastAsia="de-DE"/>
        </w:rPr>
      </w:pPr>
    </w:p>
    <w:p w14:paraId="37E8D179" w14:textId="2E14C7C0" w:rsidR="007E08E0" w:rsidRPr="0048215D" w:rsidRDefault="007E08E0" w:rsidP="002F5382">
      <w:pPr>
        <w:pStyle w:val="StandardWeb"/>
        <w:spacing w:before="0" w:beforeAutospacing="0" w:after="0" w:afterAutospacing="0"/>
        <w:ind w:right="-334"/>
        <w:rPr>
          <w:rFonts w:ascii="Trebuchet MS" w:hAnsi="Trebuchet MS"/>
          <w:b/>
          <w:bCs/>
          <w:sz w:val="24"/>
          <w:szCs w:val="24"/>
          <w:lang w:val="en-US" w:eastAsia="de-DE"/>
        </w:rPr>
      </w:pPr>
      <w:r w:rsidRPr="0048215D">
        <w:rPr>
          <w:rFonts w:ascii="Trebuchet MS" w:hAnsi="Trebuchet MS"/>
          <w:b/>
          <w:bCs/>
          <w:sz w:val="24"/>
          <w:szCs w:val="24"/>
          <w:lang w:val="en-US" w:eastAsia="de-DE"/>
        </w:rPr>
        <w:t>Chiron a</w:t>
      </w:r>
      <w:r w:rsidR="00A37122">
        <w:rPr>
          <w:rFonts w:ascii="Trebuchet MS" w:hAnsi="Trebuchet MS"/>
          <w:b/>
          <w:bCs/>
          <w:sz w:val="24"/>
          <w:szCs w:val="24"/>
          <w:lang w:val="en-US" w:eastAsia="de-DE"/>
        </w:rPr>
        <w:t>s</w:t>
      </w:r>
      <w:r w:rsidRPr="0048215D">
        <w:rPr>
          <w:rFonts w:ascii="Trebuchet MS" w:hAnsi="Trebuchet MS"/>
          <w:b/>
          <w:bCs/>
          <w:sz w:val="24"/>
          <w:szCs w:val="24"/>
          <w:lang w:val="en-US" w:eastAsia="de-DE"/>
        </w:rPr>
        <w:t xml:space="preserve"> </w:t>
      </w:r>
      <w:proofErr w:type="spellStart"/>
      <w:r w:rsidR="00A37122">
        <w:rPr>
          <w:rFonts w:ascii="Trebuchet MS" w:hAnsi="Trebuchet MS"/>
          <w:b/>
          <w:bCs/>
          <w:sz w:val="24"/>
          <w:szCs w:val="24"/>
          <w:lang w:val="en-US" w:eastAsia="de-DE"/>
        </w:rPr>
        <w:t>a</w:t>
      </w:r>
      <w:proofErr w:type="spellEnd"/>
      <w:r w:rsidR="00A37122">
        <w:rPr>
          <w:rFonts w:ascii="Trebuchet MS" w:hAnsi="Trebuchet MS"/>
          <w:b/>
          <w:bCs/>
          <w:sz w:val="24"/>
          <w:szCs w:val="24"/>
          <w:lang w:val="en-US" w:eastAsia="de-DE"/>
        </w:rPr>
        <w:t xml:space="preserve"> master pattern for these values?</w:t>
      </w:r>
    </w:p>
    <w:p w14:paraId="7CAEEB24" w14:textId="5D7FB3F2" w:rsidR="00A2619F" w:rsidRPr="0048215D" w:rsidRDefault="00A2619F" w:rsidP="002F5382">
      <w:pPr>
        <w:pStyle w:val="StandardWeb"/>
        <w:spacing w:before="0" w:beforeAutospacing="0" w:after="0" w:afterAutospacing="0"/>
        <w:ind w:right="-334"/>
        <w:rPr>
          <w:rFonts w:ascii="Trebuchet MS" w:hAnsi="Trebuchet MS"/>
          <w:sz w:val="24"/>
          <w:szCs w:val="24"/>
          <w:lang w:val="en-US" w:eastAsia="de-DE"/>
        </w:rPr>
      </w:pPr>
    </w:p>
    <w:p w14:paraId="4177E8E2" w14:textId="237EE998" w:rsidR="007E08E0" w:rsidRDefault="009004B4" w:rsidP="002F5382">
      <w:pPr>
        <w:pStyle w:val="StandardWeb"/>
        <w:spacing w:before="0" w:beforeAutospacing="0" w:after="0" w:afterAutospacing="0"/>
        <w:ind w:right="-334"/>
        <w:rPr>
          <w:rFonts w:ascii="Trebuchet MS" w:hAnsi="Trebuchet MS"/>
          <w:sz w:val="24"/>
          <w:szCs w:val="24"/>
          <w:lang w:val="en-US" w:eastAsia="de-DE"/>
        </w:rPr>
      </w:pPr>
      <w:r w:rsidRPr="009004B4">
        <w:rPr>
          <w:rFonts w:ascii="Trebuchet MS" w:hAnsi="Trebuchet MS"/>
          <w:sz w:val="24"/>
          <w:szCs w:val="24"/>
          <w:lang w:val="en-US" w:eastAsia="de-DE"/>
        </w:rPr>
        <w:t xml:space="preserve">With </w:t>
      </w:r>
      <w:r w:rsidR="00A32D24">
        <w:rPr>
          <w:rFonts w:ascii="Trebuchet MS" w:hAnsi="Trebuchet MS"/>
          <w:sz w:val="24"/>
          <w:szCs w:val="24"/>
          <w:lang w:val="en-US" w:eastAsia="de-DE"/>
        </w:rPr>
        <w:t>Chiron,</w:t>
      </w:r>
      <w:r>
        <w:rPr>
          <w:rFonts w:ascii="Trebuchet MS" w:hAnsi="Trebuchet MS"/>
          <w:sz w:val="24"/>
          <w:szCs w:val="24"/>
          <w:lang w:val="en-US" w:eastAsia="de-DE"/>
        </w:rPr>
        <w:t xml:space="preserve"> </w:t>
      </w:r>
      <w:r w:rsidRPr="009004B4">
        <w:rPr>
          <w:rFonts w:ascii="Trebuchet MS" w:hAnsi="Trebuchet MS"/>
          <w:sz w:val="24"/>
          <w:szCs w:val="24"/>
          <w:lang w:val="en-US" w:eastAsia="de-DE"/>
        </w:rPr>
        <w:t>however</w:t>
      </w:r>
      <w:r>
        <w:rPr>
          <w:rFonts w:ascii="Trebuchet MS" w:hAnsi="Trebuchet MS"/>
          <w:sz w:val="24"/>
          <w:szCs w:val="24"/>
          <w:lang w:val="en-US" w:eastAsia="de-DE"/>
        </w:rPr>
        <w:t xml:space="preserve">, </w:t>
      </w:r>
      <w:r w:rsidRPr="009004B4">
        <w:rPr>
          <w:rFonts w:ascii="Trebuchet MS" w:hAnsi="Trebuchet MS"/>
          <w:sz w:val="24"/>
          <w:szCs w:val="24"/>
          <w:lang w:val="en-US" w:eastAsia="de-DE"/>
        </w:rPr>
        <w:t>the story is complex and complicated</w:t>
      </w:r>
      <w:r>
        <w:rPr>
          <w:rFonts w:ascii="Trebuchet MS" w:hAnsi="Trebuchet MS"/>
          <w:sz w:val="24"/>
          <w:szCs w:val="24"/>
          <w:lang w:val="en-US" w:eastAsia="de-DE"/>
        </w:rPr>
        <w:t xml:space="preserve">. </w:t>
      </w:r>
      <w:r w:rsidR="00A32D24">
        <w:rPr>
          <w:rFonts w:ascii="Trebuchet MS" w:hAnsi="Trebuchet MS"/>
          <w:sz w:val="24"/>
          <w:szCs w:val="24"/>
          <w:lang w:val="en-US" w:eastAsia="de-DE"/>
        </w:rPr>
        <w:t xml:space="preserve">He is </w:t>
      </w:r>
      <w:r w:rsidR="00850BA1">
        <w:rPr>
          <w:rFonts w:ascii="Trebuchet MS" w:hAnsi="Trebuchet MS"/>
          <w:sz w:val="24"/>
          <w:szCs w:val="24"/>
          <w:lang w:val="en-US" w:eastAsia="de-DE"/>
        </w:rPr>
        <w:t>made to join the immortal realm as a star constellation</w:t>
      </w:r>
      <w:r w:rsidR="00A32D24">
        <w:rPr>
          <w:rFonts w:ascii="Trebuchet MS" w:hAnsi="Trebuchet MS"/>
          <w:sz w:val="24"/>
          <w:szCs w:val="24"/>
          <w:lang w:val="en-US" w:eastAsia="de-DE"/>
        </w:rPr>
        <w:t xml:space="preserve"> by Zeus (and attributed a star constellation) </w:t>
      </w:r>
      <w:r w:rsidRPr="009004B4">
        <w:rPr>
          <w:rFonts w:ascii="Trebuchet MS" w:hAnsi="Trebuchet MS"/>
          <w:sz w:val="24"/>
          <w:szCs w:val="24"/>
          <w:lang w:val="en-US" w:eastAsia="de-DE"/>
        </w:rPr>
        <w:t>as the s</w:t>
      </w:r>
      <w:r>
        <w:rPr>
          <w:rFonts w:ascii="Trebuchet MS" w:hAnsi="Trebuchet MS"/>
          <w:sz w:val="24"/>
          <w:szCs w:val="24"/>
          <w:lang w:val="en-US" w:eastAsia="de-DE"/>
        </w:rPr>
        <w:t xml:space="preserve">on of </w:t>
      </w:r>
      <w:r w:rsidR="00A32D24">
        <w:rPr>
          <w:rFonts w:ascii="Trebuchet MS" w:hAnsi="Trebuchet MS"/>
          <w:sz w:val="24"/>
          <w:szCs w:val="24"/>
          <w:lang w:val="en-US" w:eastAsia="de-DE"/>
        </w:rPr>
        <w:t>the</w:t>
      </w:r>
      <w:r>
        <w:rPr>
          <w:rFonts w:ascii="Trebuchet MS" w:hAnsi="Trebuchet MS"/>
          <w:sz w:val="24"/>
          <w:szCs w:val="24"/>
          <w:lang w:val="en-US" w:eastAsia="de-DE"/>
        </w:rPr>
        <w:t xml:space="preserve"> god </w:t>
      </w:r>
      <w:r w:rsidR="00A32D24">
        <w:rPr>
          <w:rFonts w:ascii="Trebuchet MS" w:hAnsi="Trebuchet MS"/>
          <w:sz w:val="24"/>
          <w:szCs w:val="24"/>
          <w:lang w:val="en-US" w:eastAsia="de-DE"/>
        </w:rPr>
        <w:t>Kronos w</w:t>
      </w:r>
      <w:r w:rsidRPr="009004B4">
        <w:rPr>
          <w:rFonts w:ascii="Trebuchet MS" w:hAnsi="Trebuchet MS"/>
          <w:sz w:val="24"/>
          <w:szCs w:val="24"/>
          <w:lang w:val="en-US" w:eastAsia="de-DE"/>
        </w:rPr>
        <w:t xml:space="preserve">ho took on animal form </w:t>
      </w:r>
      <w:r w:rsidR="00A37122">
        <w:rPr>
          <w:rFonts w:ascii="Trebuchet MS" w:hAnsi="Trebuchet MS"/>
          <w:sz w:val="24"/>
          <w:szCs w:val="24"/>
          <w:lang w:val="en-US" w:eastAsia="de-DE"/>
        </w:rPr>
        <w:t>during (or after) intercourse</w:t>
      </w:r>
      <w:r>
        <w:rPr>
          <w:rFonts w:ascii="Trebuchet MS" w:hAnsi="Trebuchet MS"/>
          <w:sz w:val="24"/>
          <w:szCs w:val="24"/>
          <w:lang w:val="en-US" w:eastAsia="de-DE"/>
        </w:rPr>
        <w:t xml:space="preserve"> </w:t>
      </w:r>
      <w:r w:rsidRPr="009004B4">
        <w:rPr>
          <w:rFonts w:ascii="Trebuchet MS" w:hAnsi="Trebuchet MS"/>
          <w:sz w:val="24"/>
          <w:szCs w:val="24"/>
          <w:lang w:val="en-US" w:eastAsia="de-DE"/>
        </w:rPr>
        <w:t xml:space="preserve">with </w:t>
      </w:r>
      <w:r>
        <w:rPr>
          <w:rFonts w:ascii="Trebuchet MS" w:hAnsi="Trebuchet MS"/>
          <w:sz w:val="24"/>
          <w:szCs w:val="24"/>
          <w:lang w:val="en-US" w:eastAsia="de-DE"/>
        </w:rPr>
        <w:t xml:space="preserve">a nymph, Chiron unites within himself a heritage of immortality and perfection, combined with an extreme opposite in form of his animal part of his body, which makes this figure a </w:t>
      </w:r>
      <w:r w:rsidR="007E08E0">
        <w:rPr>
          <w:rFonts w:ascii="Trebuchet MS" w:hAnsi="Trebuchet MS"/>
          <w:sz w:val="24"/>
          <w:szCs w:val="24"/>
          <w:lang w:val="en-US" w:eastAsia="de-DE"/>
        </w:rPr>
        <w:t xml:space="preserve">centaur from his outward look, and a </w:t>
      </w:r>
      <w:r>
        <w:rPr>
          <w:rFonts w:ascii="Trebuchet MS" w:hAnsi="Trebuchet MS"/>
          <w:sz w:val="24"/>
          <w:szCs w:val="24"/>
          <w:lang w:val="en-US" w:eastAsia="de-DE"/>
        </w:rPr>
        <w:t>striking example of how diverse the mixture of the begetter of the universe can be. There is also a</w:t>
      </w:r>
      <w:r w:rsidR="00A32D24">
        <w:rPr>
          <w:rFonts w:ascii="Trebuchet MS" w:hAnsi="Trebuchet MS"/>
          <w:sz w:val="24"/>
          <w:szCs w:val="24"/>
          <w:lang w:val="en-US" w:eastAsia="de-DE"/>
        </w:rPr>
        <w:t xml:space="preserve"> dimension</w:t>
      </w:r>
      <w:r>
        <w:rPr>
          <w:rFonts w:ascii="Trebuchet MS" w:hAnsi="Trebuchet MS"/>
          <w:sz w:val="24"/>
          <w:szCs w:val="24"/>
          <w:lang w:val="en-US" w:eastAsia="de-DE"/>
        </w:rPr>
        <w:t xml:space="preserve"> of not belonging</w:t>
      </w:r>
      <w:r w:rsidR="00A32D24">
        <w:rPr>
          <w:rFonts w:ascii="Trebuchet MS" w:hAnsi="Trebuchet MS"/>
          <w:sz w:val="24"/>
          <w:szCs w:val="24"/>
          <w:lang w:val="en-US" w:eastAsia="de-DE"/>
        </w:rPr>
        <w:t>. Chiron must live without the presence of any parent</w:t>
      </w:r>
      <w:r w:rsidR="00A37122">
        <w:rPr>
          <w:rFonts w:ascii="Trebuchet MS" w:hAnsi="Trebuchet MS"/>
          <w:sz w:val="24"/>
          <w:szCs w:val="24"/>
          <w:lang w:val="en-US" w:eastAsia="de-DE"/>
        </w:rPr>
        <w:t>,</w:t>
      </w:r>
      <w:r w:rsidR="00A32D24">
        <w:rPr>
          <w:rFonts w:ascii="Trebuchet MS" w:hAnsi="Trebuchet MS"/>
          <w:sz w:val="24"/>
          <w:szCs w:val="24"/>
          <w:lang w:val="en-US" w:eastAsia="de-DE"/>
        </w:rPr>
        <w:t xml:space="preserve"> </w:t>
      </w:r>
      <w:r>
        <w:rPr>
          <w:rFonts w:ascii="Trebuchet MS" w:hAnsi="Trebuchet MS"/>
          <w:sz w:val="24"/>
          <w:szCs w:val="24"/>
          <w:lang w:val="en-US" w:eastAsia="de-DE"/>
        </w:rPr>
        <w:t xml:space="preserve">shares no realm or category of earthly </w:t>
      </w:r>
      <w:r w:rsidR="00B9238E">
        <w:rPr>
          <w:rFonts w:ascii="Trebuchet MS" w:hAnsi="Trebuchet MS"/>
          <w:sz w:val="24"/>
          <w:szCs w:val="24"/>
          <w:lang w:val="en-US" w:eastAsia="de-DE"/>
        </w:rPr>
        <w:t xml:space="preserve">or heavenly </w:t>
      </w:r>
      <w:r>
        <w:rPr>
          <w:rFonts w:ascii="Trebuchet MS" w:hAnsi="Trebuchet MS"/>
          <w:sz w:val="24"/>
          <w:szCs w:val="24"/>
          <w:lang w:val="en-US" w:eastAsia="de-DE"/>
        </w:rPr>
        <w:t>creat</w:t>
      </w:r>
      <w:r w:rsidR="00A37122">
        <w:rPr>
          <w:rFonts w:ascii="Trebuchet MS" w:hAnsi="Trebuchet MS"/>
          <w:sz w:val="24"/>
          <w:szCs w:val="24"/>
          <w:lang w:val="en-US" w:eastAsia="de-DE"/>
        </w:rPr>
        <w:t>e beings</w:t>
      </w:r>
      <w:r>
        <w:rPr>
          <w:rFonts w:ascii="Trebuchet MS" w:hAnsi="Trebuchet MS"/>
          <w:sz w:val="24"/>
          <w:szCs w:val="24"/>
          <w:lang w:val="en-US" w:eastAsia="de-DE"/>
        </w:rPr>
        <w:t xml:space="preserve"> fully. </w:t>
      </w:r>
      <w:r w:rsidR="00025095" w:rsidRPr="00025095">
        <w:rPr>
          <w:rFonts w:ascii="Trebuchet MS" w:hAnsi="Trebuchet MS"/>
          <w:sz w:val="24"/>
          <w:szCs w:val="24"/>
          <w:lang w:val="en-US" w:eastAsia="de-DE"/>
        </w:rPr>
        <w:t>He is neither a God</w:t>
      </w:r>
      <w:r w:rsidR="00025095">
        <w:rPr>
          <w:rFonts w:ascii="Trebuchet MS" w:hAnsi="Trebuchet MS"/>
          <w:sz w:val="24"/>
          <w:szCs w:val="24"/>
          <w:lang w:val="en-US" w:eastAsia="de-DE"/>
        </w:rPr>
        <w:t xml:space="preserve">, </w:t>
      </w:r>
      <w:r w:rsidR="00025095" w:rsidRPr="00025095">
        <w:rPr>
          <w:rFonts w:ascii="Trebuchet MS" w:hAnsi="Trebuchet MS"/>
          <w:sz w:val="24"/>
          <w:szCs w:val="24"/>
          <w:lang w:val="en-US" w:eastAsia="de-DE"/>
        </w:rPr>
        <w:t>nor an animal</w:t>
      </w:r>
      <w:r w:rsidR="00025095">
        <w:rPr>
          <w:rFonts w:ascii="Trebuchet MS" w:hAnsi="Trebuchet MS"/>
          <w:sz w:val="24"/>
          <w:szCs w:val="24"/>
          <w:lang w:val="en-US" w:eastAsia="de-DE"/>
        </w:rPr>
        <w:t xml:space="preserve">, </w:t>
      </w:r>
      <w:r w:rsidR="00025095" w:rsidRPr="00025095">
        <w:rPr>
          <w:rFonts w:ascii="Trebuchet MS" w:hAnsi="Trebuchet MS"/>
          <w:sz w:val="24"/>
          <w:szCs w:val="24"/>
          <w:lang w:val="en-US" w:eastAsia="de-DE"/>
        </w:rPr>
        <w:t xml:space="preserve">nor does he </w:t>
      </w:r>
      <w:r w:rsidR="00B9238E">
        <w:rPr>
          <w:rFonts w:ascii="Trebuchet MS" w:hAnsi="Trebuchet MS"/>
          <w:sz w:val="24"/>
          <w:szCs w:val="24"/>
          <w:lang w:val="en-US" w:eastAsia="de-DE"/>
        </w:rPr>
        <w:t>descend</w:t>
      </w:r>
      <w:r w:rsidR="00025095" w:rsidRPr="00025095">
        <w:rPr>
          <w:rFonts w:ascii="Trebuchet MS" w:hAnsi="Trebuchet MS"/>
          <w:sz w:val="24"/>
          <w:szCs w:val="24"/>
          <w:lang w:val="en-US" w:eastAsia="de-DE"/>
        </w:rPr>
        <w:t xml:space="preserve"> from those whose outer appearance he shares</w:t>
      </w:r>
      <w:r w:rsidR="00025095">
        <w:rPr>
          <w:rFonts w:ascii="Trebuchet MS" w:hAnsi="Trebuchet MS"/>
          <w:sz w:val="24"/>
          <w:szCs w:val="24"/>
          <w:lang w:val="en-US" w:eastAsia="de-DE"/>
        </w:rPr>
        <w:t xml:space="preserve">, the centaurs. </w:t>
      </w:r>
    </w:p>
    <w:p w14:paraId="6D3F8F0F" w14:textId="3A60307B" w:rsidR="007E08E0" w:rsidRDefault="007E08E0" w:rsidP="002F5382">
      <w:pPr>
        <w:pStyle w:val="StandardWeb"/>
        <w:spacing w:before="0" w:beforeAutospacing="0" w:after="0" w:afterAutospacing="0"/>
        <w:ind w:right="-334"/>
        <w:rPr>
          <w:rFonts w:ascii="Trebuchet MS" w:hAnsi="Trebuchet MS"/>
          <w:sz w:val="24"/>
          <w:szCs w:val="24"/>
          <w:lang w:val="en-US" w:eastAsia="de-DE"/>
        </w:rPr>
      </w:pPr>
    </w:p>
    <w:p w14:paraId="13FF14BF" w14:textId="35AFE1AC" w:rsidR="007E08E0" w:rsidRPr="00A37122" w:rsidRDefault="007E08E0" w:rsidP="00A37122">
      <w:pPr>
        <w:ind w:left="720"/>
        <w:rPr>
          <w:rFonts w:ascii="Trebuchet MS" w:hAnsi="Trebuchet MS"/>
          <w:color w:val="000000"/>
          <w:lang w:val="en-US" w:eastAsia="de-DE"/>
        </w:rPr>
      </w:pPr>
      <w:r w:rsidRPr="00A37122">
        <w:rPr>
          <w:rFonts w:ascii="Trebuchet MS" w:hAnsi="Trebuchet MS"/>
          <w:color w:val="000000"/>
          <w:lang w:val="en-US" w:eastAsia="de-DE"/>
        </w:rPr>
        <w:t>CHEIRON (</w:t>
      </w:r>
      <w:proofErr w:type="spellStart"/>
      <w:r w:rsidRPr="00A37122">
        <w:rPr>
          <w:rFonts w:ascii="Trebuchet MS" w:hAnsi="Trebuchet MS"/>
          <w:color w:val="000000"/>
          <w:lang w:val="en-US" w:eastAsia="de-DE"/>
        </w:rPr>
        <w:t>Cheirôn</w:t>
      </w:r>
      <w:proofErr w:type="spellEnd"/>
      <w:r w:rsidRPr="00A37122">
        <w:rPr>
          <w:rFonts w:ascii="Trebuchet MS" w:hAnsi="Trebuchet MS"/>
          <w:color w:val="000000"/>
          <w:lang w:val="en-US" w:eastAsia="de-DE"/>
        </w:rPr>
        <w:t xml:space="preserve">), the wisest and </w:t>
      </w:r>
      <w:proofErr w:type="spellStart"/>
      <w:r w:rsidRPr="00A37122">
        <w:rPr>
          <w:rFonts w:ascii="Trebuchet MS" w:hAnsi="Trebuchet MS"/>
          <w:color w:val="000000"/>
          <w:lang w:val="en-US" w:eastAsia="de-DE"/>
        </w:rPr>
        <w:t>justest</w:t>
      </w:r>
      <w:proofErr w:type="spellEnd"/>
      <w:r w:rsidRPr="00A37122">
        <w:rPr>
          <w:rFonts w:ascii="Trebuchet MS" w:hAnsi="Trebuchet MS"/>
          <w:color w:val="000000"/>
          <w:lang w:val="en-US" w:eastAsia="de-DE"/>
        </w:rPr>
        <w:t xml:space="preserve"> of all the centaurs.</w:t>
      </w:r>
      <w:r w:rsidR="00A37122">
        <w:rPr>
          <w:rFonts w:ascii="Trebuchet MS" w:hAnsi="Trebuchet MS"/>
          <w:color w:val="000000"/>
          <w:lang w:val="en-US" w:eastAsia="de-DE"/>
        </w:rPr>
        <w:t xml:space="preserve"> </w:t>
      </w:r>
      <w:r w:rsidRPr="00A37122">
        <w:rPr>
          <w:rFonts w:ascii="Trebuchet MS" w:hAnsi="Trebuchet MS"/>
          <w:color w:val="000000"/>
          <w:lang w:val="en-US" w:eastAsia="de-DE"/>
        </w:rPr>
        <w:t>(</w:t>
      </w:r>
      <w:proofErr w:type="spellStart"/>
      <w:r w:rsidRPr="00A37122">
        <w:rPr>
          <w:rFonts w:ascii="Trebuchet MS" w:hAnsi="Trebuchet MS"/>
          <w:color w:val="000000"/>
          <w:lang w:val="en-US" w:eastAsia="de-DE"/>
        </w:rPr>
        <w:t>Hom</w:t>
      </w:r>
      <w:proofErr w:type="spellEnd"/>
      <w:r w:rsidRPr="00A37122">
        <w:rPr>
          <w:rFonts w:ascii="Trebuchet MS" w:hAnsi="Trebuchet MS"/>
          <w:color w:val="000000"/>
          <w:lang w:val="en-US" w:eastAsia="de-DE"/>
        </w:rPr>
        <w:t>. </w:t>
      </w:r>
      <w:r w:rsidRPr="00A37122">
        <w:rPr>
          <w:rFonts w:ascii="Trebuchet MS" w:hAnsi="Trebuchet MS"/>
          <w:i/>
          <w:iCs/>
          <w:color w:val="000000"/>
          <w:lang w:eastAsia="de-DE"/>
        </w:rPr>
        <w:t>Il.</w:t>
      </w:r>
      <w:r w:rsidRPr="00A37122">
        <w:rPr>
          <w:rFonts w:ascii="Trebuchet MS" w:hAnsi="Trebuchet MS"/>
          <w:color w:val="000000"/>
          <w:lang w:val="en-US" w:eastAsia="de-DE"/>
        </w:rPr>
        <w:t> xi. 831.)</w:t>
      </w:r>
    </w:p>
    <w:p w14:paraId="25FB5CDE" w14:textId="37267ECD" w:rsidR="00A37122" w:rsidRDefault="00A37122" w:rsidP="007E08E0">
      <w:pPr>
        <w:ind w:firstLine="720"/>
        <w:rPr>
          <w:rFonts w:ascii="helvetica neue" w:hAnsi="helvetica neue"/>
          <w:color w:val="333333"/>
          <w:sz w:val="21"/>
          <w:szCs w:val="21"/>
          <w:lang w:val="en-US"/>
        </w:rPr>
      </w:pPr>
    </w:p>
    <w:p w14:paraId="322D6EC4" w14:textId="77777777" w:rsidR="007E08E0" w:rsidRDefault="007E08E0" w:rsidP="002F5382">
      <w:pPr>
        <w:pStyle w:val="StandardWeb"/>
        <w:spacing w:before="0" w:beforeAutospacing="0" w:after="0" w:afterAutospacing="0"/>
        <w:ind w:right="-334"/>
        <w:rPr>
          <w:rFonts w:ascii="Trebuchet MS" w:hAnsi="Trebuchet MS"/>
          <w:sz w:val="24"/>
          <w:szCs w:val="24"/>
          <w:lang w:val="en-US" w:eastAsia="de-DE"/>
        </w:rPr>
      </w:pPr>
    </w:p>
    <w:p w14:paraId="638F7205" w14:textId="0BA8DFBB" w:rsidR="00CC3475" w:rsidRDefault="002450E5" w:rsidP="002F5382">
      <w:pPr>
        <w:pStyle w:val="StandardWeb"/>
        <w:spacing w:before="0" w:beforeAutospacing="0" w:after="0" w:afterAutospacing="0"/>
        <w:ind w:right="-334"/>
        <w:rPr>
          <w:rFonts w:ascii="Trebuchet MS" w:hAnsi="Trebuchet MS"/>
          <w:sz w:val="24"/>
          <w:szCs w:val="24"/>
          <w:lang w:val="en-US" w:eastAsia="de-DE"/>
        </w:rPr>
      </w:pPr>
      <w:r w:rsidRPr="002450E5">
        <w:rPr>
          <w:rFonts w:ascii="Trebuchet MS" w:hAnsi="Trebuchet MS"/>
          <w:sz w:val="24"/>
          <w:szCs w:val="24"/>
          <w:lang w:val="en-US" w:eastAsia="de-DE"/>
        </w:rPr>
        <w:t>Left by his natural parents</w:t>
      </w:r>
      <w:r>
        <w:rPr>
          <w:rFonts w:ascii="Trebuchet MS" w:hAnsi="Trebuchet MS"/>
          <w:sz w:val="24"/>
          <w:szCs w:val="24"/>
          <w:lang w:val="en-US" w:eastAsia="de-DE"/>
        </w:rPr>
        <w:t xml:space="preserve">, </w:t>
      </w:r>
      <w:r w:rsidR="00A37122">
        <w:rPr>
          <w:rFonts w:ascii="Trebuchet MS" w:hAnsi="Trebuchet MS"/>
          <w:sz w:val="24"/>
          <w:szCs w:val="24"/>
          <w:lang w:val="en-US" w:eastAsia="de-DE"/>
        </w:rPr>
        <w:t>Chiron</w:t>
      </w:r>
      <w:r w:rsidRPr="002450E5">
        <w:rPr>
          <w:rFonts w:ascii="Trebuchet MS" w:hAnsi="Trebuchet MS"/>
          <w:sz w:val="24"/>
          <w:szCs w:val="24"/>
          <w:lang w:val="en-US" w:eastAsia="de-DE"/>
        </w:rPr>
        <w:t xml:space="preserve"> has </w:t>
      </w:r>
      <w:r w:rsidR="00A37122">
        <w:rPr>
          <w:rFonts w:ascii="Trebuchet MS" w:hAnsi="Trebuchet MS"/>
          <w:sz w:val="24"/>
          <w:szCs w:val="24"/>
          <w:lang w:val="en-US" w:eastAsia="de-DE"/>
        </w:rPr>
        <w:t xml:space="preserve">(in most versions) </w:t>
      </w:r>
      <w:r w:rsidRPr="002450E5">
        <w:rPr>
          <w:rFonts w:ascii="Trebuchet MS" w:hAnsi="Trebuchet MS"/>
          <w:sz w:val="24"/>
          <w:szCs w:val="24"/>
          <w:lang w:val="en-US" w:eastAsia="de-DE"/>
        </w:rPr>
        <w:t xml:space="preserve">the benefit of being educated by </w:t>
      </w:r>
      <w:r>
        <w:rPr>
          <w:rFonts w:ascii="Trebuchet MS" w:hAnsi="Trebuchet MS"/>
          <w:sz w:val="24"/>
          <w:szCs w:val="24"/>
          <w:lang w:val="en-US" w:eastAsia="de-DE"/>
        </w:rPr>
        <w:t xml:space="preserve">one of </w:t>
      </w:r>
      <w:r w:rsidRPr="002450E5">
        <w:rPr>
          <w:rFonts w:ascii="Trebuchet MS" w:hAnsi="Trebuchet MS"/>
          <w:sz w:val="24"/>
          <w:szCs w:val="24"/>
          <w:lang w:val="en-US" w:eastAsia="de-DE"/>
        </w:rPr>
        <w:t>the most magnificent of all gods</w:t>
      </w:r>
      <w:r>
        <w:rPr>
          <w:rFonts w:ascii="Trebuchet MS" w:hAnsi="Trebuchet MS"/>
          <w:sz w:val="24"/>
          <w:szCs w:val="24"/>
          <w:lang w:val="en-US" w:eastAsia="de-DE"/>
        </w:rPr>
        <w:t>, Apollo</w:t>
      </w:r>
      <w:r w:rsidR="00A37122">
        <w:rPr>
          <w:rFonts w:ascii="Trebuchet MS" w:hAnsi="Trebuchet MS"/>
          <w:sz w:val="24"/>
          <w:szCs w:val="24"/>
          <w:lang w:val="en-US" w:eastAsia="de-DE"/>
        </w:rPr>
        <w:t>.</w:t>
      </w:r>
      <w:r>
        <w:rPr>
          <w:rFonts w:ascii="Trebuchet MS" w:hAnsi="Trebuchet MS"/>
          <w:sz w:val="24"/>
          <w:szCs w:val="24"/>
          <w:lang w:val="en-US" w:eastAsia="de-DE"/>
        </w:rPr>
        <w:t xml:space="preserve"> </w:t>
      </w:r>
      <w:r w:rsidR="00A37122">
        <w:rPr>
          <w:rFonts w:ascii="Trebuchet MS" w:hAnsi="Trebuchet MS"/>
          <w:sz w:val="24"/>
          <w:szCs w:val="24"/>
          <w:lang w:val="en-US" w:eastAsia="de-DE"/>
        </w:rPr>
        <w:t>He then</w:t>
      </w:r>
      <w:r w:rsidR="00025095" w:rsidRPr="00025095">
        <w:rPr>
          <w:rFonts w:ascii="Trebuchet MS" w:hAnsi="Trebuchet MS"/>
          <w:sz w:val="24"/>
          <w:szCs w:val="24"/>
          <w:lang w:val="en-US" w:eastAsia="de-DE"/>
        </w:rPr>
        <w:t xml:space="preserve"> appears to be able to </w:t>
      </w:r>
      <w:r>
        <w:rPr>
          <w:rFonts w:ascii="Trebuchet MS" w:hAnsi="Trebuchet MS"/>
          <w:sz w:val="24"/>
          <w:szCs w:val="24"/>
          <w:lang w:val="en-US" w:eastAsia="de-DE"/>
        </w:rPr>
        <w:t>unite</w:t>
      </w:r>
      <w:r w:rsidR="00025095" w:rsidRPr="00025095">
        <w:rPr>
          <w:rFonts w:ascii="Trebuchet MS" w:hAnsi="Trebuchet MS"/>
          <w:sz w:val="24"/>
          <w:szCs w:val="24"/>
          <w:lang w:val="en-US" w:eastAsia="de-DE"/>
        </w:rPr>
        <w:t xml:space="preserve"> the best </w:t>
      </w:r>
      <w:r>
        <w:rPr>
          <w:rFonts w:ascii="Trebuchet MS" w:hAnsi="Trebuchet MS"/>
          <w:sz w:val="24"/>
          <w:szCs w:val="24"/>
          <w:lang w:val="en-US" w:eastAsia="de-DE"/>
        </w:rPr>
        <w:t>of</w:t>
      </w:r>
      <w:r w:rsidR="00025095" w:rsidRPr="00025095">
        <w:rPr>
          <w:rFonts w:ascii="Trebuchet MS" w:hAnsi="Trebuchet MS"/>
          <w:sz w:val="24"/>
          <w:szCs w:val="24"/>
          <w:lang w:val="en-US" w:eastAsia="de-DE"/>
        </w:rPr>
        <w:t xml:space="preserve"> all his parts </w:t>
      </w:r>
      <w:r>
        <w:rPr>
          <w:rFonts w:ascii="Trebuchet MS" w:hAnsi="Trebuchet MS"/>
          <w:sz w:val="24"/>
          <w:szCs w:val="24"/>
          <w:lang w:val="en-US" w:eastAsia="de-DE"/>
        </w:rPr>
        <w:t xml:space="preserve">within himself, </w:t>
      </w:r>
      <w:r w:rsidR="00A37122">
        <w:rPr>
          <w:rFonts w:ascii="Trebuchet MS" w:hAnsi="Trebuchet MS"/>
          <w:sz w:val="24"/>
          <w:szCs w:val="24"/>
          <w:lang w:val="en-US" w:eastAsia="de-DE"/>
        </w:rPr>
        <w:t xml:space="preserve">exactly </w:t>
      </w:r>
      <w:r>
        <w:rPr>
          <w:rFonts w:ascii="Trebuchet MS" w:hAnsi="Trebuchet MS"/>
          <w:sz w:val="24"/>
          <w:szCs w:val="24"/>
          <w:lang w:val="en-US" w:eastAsia="de-DE"/>
        </w:rPr>
        <w:t xml:space="preserve">virtues </w:t>
      </w:r>
      <w:r w:rsidR="00025095" w:rsidRPr="00025095">
        <w:rPr>
          <w:rFonts w:ascii="Trebuchet MS" w:hAnsi="Trebuchet MS"/>
          <w:sz w:val="24"/>
          <w:szCs w:val="24"/>
          <w:lang w:val="en-US" w:eastAsia="de-DE"/>
        </w:rPr>
        <w:t>w</w:t>
      </w:r>
      <w:r w:rsidR="00A37122">
        <w:rPr>
          <w:rFonts w:ascii="Trebuchet MS" w:hAnsi="Trebuchet MS"/>
          <w:sz w:val="24"/>
          <w:szCs w:val="24"/>
          <w:lang w:val="en-US" w:eastAsia="de-DE"/>
        </w:rPr>
        <w:t>hich</w:t>
      </w:r>
      <w:r w:rsidR="00025095" w:rsidRPr="00025095">
        <w:rPr>
          <w:rFonts w:ascii="Trebuchet MS" w:hAnsi="Trebuchet MS"/>
          <w:sz w:val="24"/>
          <w:szCs w:val="24"/>
          <w:lang w:val="en-US" w:eastAsia="de-DE"/>
        </w:rPr>
        <w:t xml:space="preserve"> ancient Greeks apparently found to be </w:t>
      </w:r>
      <w:r>
        <w:rPr>
          <w:rFonts w:ascii="Trebuchet MS" w:hAnsi="Trebuchet MS"/>
          <w:sz w:val="24"/>
          <w:szCs w:val="24"/>
          <w:lang w:val="en-US" w:eastAsia="de-DE"/>
        </w:rPr>
        <w:t xml:space="preserve">most </w:t>
      </w:r>
      <w:r w:rsidR="00025095" w:rsidRPr="00025095">
        <w:rPr>
          <w:rFonts w:ascii="Trebuchet MS" w:hAnsi="Trebuchet MS"/>
          <w:sz w:val="24"/>
          <w:szCs w:val="24"/>
          <w:lang w:val="en-US" w:eastAsia="de-DE"/>
        </w:rPr>
        <w:t>desirable</w:t>
      </w:r>
      <w:r w:rsidR="00A37122">
        <w:rPr>
          <w:rFonts w:ascii="Trebuchet MS" w:hAnsi="Trebuchet MS"/>
          <w:sz w:val="24"/>
          <w:szCs w:val="24"/>
          <w:lang w:val="en-US" w:eastAsia="de-DE"/>
        </w:rPr>
        <w:t>, as mentioned above.</w:t>
      </w:r>
    </w:p>
    <w:p w14:paraId="4F574813" w14:textId="77777777" w:rsidR="000A7BD9" w:rsidRDefault="000A7BD9" w:rsidP="002F5382">
      <w:pPr>
        <w:pStyle w:val="StandardWeb"/>
        <w:spacing w:before="0" w:beforeAutospacing="0" w:after="0" w:afterAutospacing="0"/>
        <w:ind w:right="-334"/>
        <w:rPr>
          <w:rFonts w:ascii="Trebuchet MS" w:hAnsi="Trebuchet MS"/>
          <w:sz w:val="24"/>
          <w:szCs w:val="24"/>
          <w:lang w:val="en-US" w:eastAsia="de-DE"/>
        </w:rPr>
      </w:pPr>
    </w:p>
    <w:p w14:paraId="6259D350" w14:textId="77777777" w:rsidR="00845F2F" w:rsidRPr="000A7BD9" w:rsidRDefault="003A7F1D" w:rsidP="00845F2F">
      <w:pPr>
        <w:rPr>
          <w:lang w:val="en-US"/>
        </w:rPr>
      </w:pPr>
      <w:r w:rsidRPr="005E5B42">
        <w:rPr>
          <w:rFonts w:ascii="Trebuchet MS" w:hAnsi="Trebuchet MS"/>
          <w:lang w:val="en-US" w:eastAsia="de-DE"/>
        </w:rPr>
        <w:t xml:space="preserve">Interestingly enough, </w:t>
      </w:r>
      <w:r w:rsidR="005E5B42" w:rsidRPr="005E5B42">
        <w:rPr>
          <w:rFonts w:ascii="Trebuchet MS" w:hAnsi="Trebuchet MS"/>
          <w:lang w:val="en-US" w:eastAsia="de-DE"/>
        </w:rPr>
        <w:t>Chiron’s story c</w:t>
      </w:r>
      <w:r w:rsidR="005E5B42">
        <w:rPr>
          <w:rFonts w:ascii="Trebuchet MS" w:hAnsi="Trebuchet MS"/>
          <w:lang w:val="en-US" w:eastAsia="de-DE"/>
        </w:rPr>
        <w:t xml:space="preserve">ommunicates the wisdom that nevertheless, fate does </w:t>
      </w:r>
      <w:r w:rsidR="000A7BD9">
        <w:rPr>
          <w:rFonts w:ascii="Trebuchet MS" w:hAnsi="Trebuchet MS"/>
          <w:lang w:val="en-US" w:eastAsia="de-DE"/>
        </w:rPr>
        <w:t xml:space="preserve">not </w:t>
      </w:r>
      <w:r w:rsidR="005E5B42">
        <w:rPr>
          <w:rFonts w:ascii="Trebuchet MS" w:hAnsi="Trebuchet MS"/>
          <w:lang w:val="en-US" w:eastAsia="de-DE"/>
        </w:rPr>
        <w:t xml:space="preserve">trade, it does not spare the good from pain. </w:t>
      </w:r>
      <w:r w:rsidR="00845F2F" w:rsidRPr="000A7BD9">
        <w:rPr>
          <w:rFonts w:ascii="Trebuchet MS" w:hAnsi="Trebuchet MS"/>
          <w:color w:val="000000"/>
          <w:lang w:val="en-US" w:eastAsia="de-DE"/>
        </w:rPr>
        <w:t xml:space="preserve">It is an interesting question to ask if this is required necessity, a form of balance, that even though by everything one can do to live a virtuous life according to the will of the gods, one can and must still also suffer the necessities of the impurities of the basic material, as allotted to all creatures on earth by the maker in Plato’s </w:t>
      </w:r>
      <w:proofErr w:type="spellStart"/>
      <w:r w:rsidR="00845F2F" w:rsidRPr="000A7BD9">
        <w:rPr>
          <w:rFonts w:ascii="Trebuchet MS" w:hAnsi="Trebuchet MS"/>
          <w:color w:val="000000"/>
          <w:lang w:val="en-US" w:eastAsia="de-DE"/>
        </w:rPr>
        <w:t>Timeaus</w:t>
      </w:r>
      <w:proofErr w:type="spellEnd"/>
      <w:r w:rsidR="00845F2F" w:rsidRPr="000A7BD9">
        <w:rPr>
          <w:rFonts w:ascii="Trebuchet MS" w:hAnsi="Trebuchet MS"/>
          <w:color w:val="000000"/>
          <w:lang w:val="en-US" w:eastAsia="de-DE"/>
        </w:rPr>
        <w:t>. On the other hand, Chiron’s injury does not happen by the will of a god, but after a variety of</w:t>
      </w:r>
      <w:r w:rsidR="00845F2F" w:rsidRPr="000A7BD9">
        <w:rPr>
          <w:lang w:val="en-US"/>
        </w:rPr>
        <w:t xml:space="preserve"> troublesome emotions taking over, involving alcohol and the rage of easily inflammable tempers within the centaurs. </w:t>
      </w:r>
    </w:p>
    <w:p w14:paraId="1E835B63" w14:textId="51581A76" w:rsidR="00CC3475" w:rsidRPr="00F12C95" w:rsidRDefault="005E5B42" w:rsidP="002F5382">
      <w:pPr>
        <w:pStyle w:val="StandardWeb"/>
        <w:spacing w:before="0" w:beforeAutospacing="0" w:after="0" w:afterAutospacing="0"/>
        <w:ind w:right="-334"/>
        <w:rPr>
          <w:rFonts w:ascii="Trebuchet MS" w:hAnsi="Trebuchet MS"/>
          <w:sz w:val="24"/>
          <w:szCs w:val="24"/>
          <w:lang w:val="en-US" w:eastAsia="de-DE"/>
        </w:rPr>
      </w:pPr>
      <w:r>
        <w:rPr>
          <w:rFonts w:ascii="Trebuchet MS" w:hAnsi="Trebuchet MS"/>
          <w:sz w:val="24"/>
          <w:szCs w:val="24"/>
          <w:lang w:val="en-US" w:eastAsia="de-DE"/>
        </w:rPr>
        <w:t xml:space="preserve">According to Aston, the centaur is too close to his chosen tribe, not to suffer </w:t>
      </w:r>
      <w:r w:rsidR="000A7BD9">
        <w:rPr>
          <w:rFonts w:ascii="Trebuchet MS" w:hAnsi="Trebuchet MS"/>
          <w:sz w:val="24"/>
          <w:szCs w:val="24"/>
          <w:lang w:val="en-US" w:eastAsia="de-DE"/>
        </w:rPr>
        <w:t xml:space="preserve">the </w:t>
      </w:r>
      <w:r>
        <w:rPr>
          <w:rFonts w:ascii="Trebuchet MS" w:hAnsi="Trebuchet MS"/>
          <w:sz w:val="24"/>
          <w:szCs w:val="24"/>
          <w:lang w:val="en-US" w:eastAsia="de-DE"/>
        </w:rPr>
        <w:t>consequences that come from their character</w:t>
      </w:r>
      <w:r w:rsidR="000A7BD9">
        <w:rPr>
          <w:rFonts w:ascii="Trebuchet MS" w:hAnsi="Trebuchet MS"/>
          <w:sz w:val="24"/>
          <w:szCs w:val="24"/>
          <w:lang w:val="en-US" w:eastAsia="de-DE"/>
        </w:rPr>
        <w:t xml:space="preserve"> as a collective, thus evoking specific </w:t>
      </w:r>
      <w:r w:rsidR="000A7BD9">
        <w:rPr>
          <w:rFonts w:ascii="Trebuchet MS" w:hAnsi="Trebuchet MS"/>
          <w:sz w:val="24"/>
          <w:szCs w:val="24"/>
          <w:lang w:val="en-US" w:eastAsia="de-DE"/>
        </w:rPr>
        <w:lastRenderedPageBreak/>
        <w:t>fate</w:t>
      </w:r>
      <w:r w:rsidR="00845F2F">
        <w:rPr>
          <w:rFonts w:ascii="Trebuchet MS" w:hAnsi="Trebuchet MS"/>
          <w:sz w:val="24"/>
          <w:szCs w:val="24"/>
          <w:lang w:val="en-US" w:eastAsia="de-DE"/>
        </w:rPr>
        <w:t>, even if he as an individual does not seem directly responsible for his wound</w:t>
      </w:r>
      <w:r>
        <w:rPr>
          <w:rFonts w:ascii="Trebuchet MS" w:hAnsi="Trebuchet MS"/>
          <w:sz w:val="24"/>
          <w:szCs w:val="24"/>
          <w:lang w:val="en-US" w:eastAsia="de-DE"/>
        </w:rPr>
        <w:t>.</w:t>
      </w:r>
      <w:r w:rsidR="000A7BD9">
        <w:rPr>
          <w:rStyle w:val="Funotenzeichen"/>
          <w:rFonts w:ascii="Trebuchet MS" w:hAnsi="Trebuchet MS"/>
          <w:sz w:val="24"/>
          <w:szCs w:val="24"/>
          <w:lang w:val="en-US" w:eastAsia="de-DE"/>
        </w:rPr>
        <w:footnoteReference w:id="11"/>
      </w:r>
      <w:r>
        <w:rPr>
          <w:rFonts w:ascii="Trebuchet MS" w:hAnsi="Trebuchet MS"/>
          <w:sz w:val="24"/>
          <w:szCs w:val="24"/>
          <w:lang w:val="en-US" w:eastAsia="de-DE"/>
        </w:rPr>
        <w:t xml:space="preserve"> </w:t>
      </w:r>
    </w:p>
    <w:p w14:paraId="0F1A43A8" w14:textId="01D3DFC8" w:rsidR="00CB3F9C" w:rsidRPr="00CC3475" w:rsidRDefault="00CB3F9C" w:rsidP="002F5382">
      <w:pPr>
        <w:pStyle w:val="StandardWeb"/>
        <w:spacing w:before="0" w:beforeAutospacing="0" w:after="0" w:afterAutospacing="0"/>
        <w:ind w:right="-334"/>
        <w:rPr>
          <w:rFonts w:ascii="Trebuchet MS" w:hAnsi="Trebuchet MS"/>
          <w:sz w:val="24"/>
          <w:szCs w:val="24"/>
          <w:lang w:val="de-AT" w:eastAsia="de-DE"/>
        </w:rPr>
      </w:pPr>
    </w:p>
    <w:p w14:paraId="54EA545F" w14:textId="77777777" w:rsidR="00CB3F9C" w:rsidRPr="007E08E0" w:rsidRDefault="00CB3F9C" w:rsidP="002F5382">
      <w:pPr>
        <w:pStyle w:val="StandardWeb"/>
        <w:spacing w:before="0" w:beforeAutospacing="0" w:after="0" w:afterAutospacing="0"/>
        <w:ind w:right="-334"/>
        <w:rPr>
          <w:rFonts w:ascii="Trebuchet MS" w:hAnsi="Trebuchet MS"/>
          <w:sz w:val="24"/>
          <w:szCs w:val="24"/>
          <w:lang w:val="de-AT" w:eastAsia="de-DE"/>
        </w:rPr>
      </w:pPr>
    </w:p>
    <w:p w14:paraId="1DCD7D8A" w14:textId="05D7AB16" w:rsidR="00AC3172" w:rsidRPr="00DE0770" w:rsidRDefault="00AC3172" w:rsidP="00AC3172">
      <w:pPr>
        <w:pStyle w:val="StandardWeb"/>
        <w:spacing w:before="0" w:beforeAutospacing="0" w:after="0" w:afterAutospacing="0"/>
        <w:ind w:right="-334"/>
        <w:rPr>
          <w:rFonts w:ascii="Trebuchet MS" w:hAnsi="Trebuchet MS"/>
          <w:b/>
          <w:bCs/>
          <w:sz w:val="24"/>
          <w:szCs w:val="24"/>
          <w:lang w:val="de-AT" w:eastAsia="de-DE"/>
        </w:rPr>
      </w:pPr>
      <w:proofErr w:type="spellStart"/>
      <w:r w:rsidRPr="0048215D">
        <w:rPr>
          <w:rFonts w:ascii="Trebuchet MS" w:hAnsi="Trebuchet MS"/>
          <w:b/>
          <w:bCs/>
          <w:sz w:val="24"/>
          <w:szCs w:val="24"/>
          <w:lang w:val="de-AT" w:eastAsia="de-DE"/>
        </w:rPr>
        <w:t>Chiron</w:t>
      </w:r>
      <w:proofErr w:type="spellEnd"/>
      <w:r w:rsidRPr="0048215D">
        <w:rPr>
          <w:rFonts w:ascii="Trebuchet MS" w:hAnsi="Trebuchet MS"/>
          <w:b/>
          <w:bCs/>
          <w:sz w:val="24"/>
          <w:szCs w:val="24"/>
          <w:lang w:val="de-AT" w:eastAsia="de-DE"/>
        </w:rPr>
        <w:t xml:space="preserve"> </w:t>
      </w:r>
      <w:proofErr w:type="spellStart"/>
      <w:r w:rsidRPr="0048215D">
        <w:rPr>
          <w:rFonts w:ascii="Trebuchet MS" w:hAnsi="Trebuchet MS"/>
          <w:b/>
          <w:bCs/>
          <w:sz w:val="24"/>
          <w:szCs w:val="24"/>
          <w:lang w:val="de-AT" w:eastAsia="de-DE"/>
        </w:rPr>
        <w:t>as</w:t>
      </w:r>
      <w:proofErr w:type="spellEnd"/>
      <w:r w:rsidRPr="0048215D">
        <w:rPr>
          <w:rFonts w:ascii="Trebuchet MS" w:hAnsi="Trebuchet MS"/>
          <w:b/>
          <w:bCs/>
          <w:sz w:val="24"/>
          <w:szCs w:val="24"/>
          <w:lang w:val="de-AT" w:eastAsia="de-DE"/>
        </w:rPr>
        <w:t xml:space="preserve"> a </w:t>
      </w:r>
      <w:proofErr w:type="spellStart"/>
      <w:r w:rsidRPr="0048215D">
        <w:rPr>
          <w:rFonts w:ascii="Trebuchet MS" w:hAnsi="Trebuchet MS"/>
          <w:b/>
          <w:bCs/>
          <w:sz w:val="24"/>
          <w:szCs w:val="24"/>
          <w:lang w:val="de-AT" w:eastAsia="de-DE"/>
        </w:rPr>
        <w:t>t</w:t>
      </w:r>
      <w:r w:rsidR="009613D1" w:rsidRPr="0048215D">
        <w:rPr>
          <w:rFonts w:ascii="Trebuchet MS" w:hAnsi="Trebuchet MS"/>
          <w:b/>
          <w:bCs/>
          <w:sz w:val="24"/>
          <w:szCs w:val="24"/>
          <w:lang w:val="de-AT" w:eastAsia="de-DE"/>
        </w:rPr>
        <w:t>utor</w:t>
      </w:r>
      <w:proofErr w:type="spellEnd"/>
    </w:p>
    <w:p w14:paraId="0629E53B" w14:textId="77777777" w:rsidR="00AC63A2" w:rsidRPr="00F12C95" w:rsidRDefault="00AC63A2" w:rsidP="00AC63A2">
      <w:pPr>
        <w:rPr>
          <w:rFonts w:ascii="Trebuchet MS" w:hAnsi="Trebuchet MS"/>
          <w:color w:val="000000"/>
          <w:lang w:val="en-US" w:eastAsia="de-DE"/>
        </w:rPr>
      </w:pPr>
    </w:p>
    <w:p w14:paraId="57F8319C" w14:textId="452FAEF7" w:rsidR="00607865" w:rsidRPr="00F12C95" w:rsidRDefault="00607865" w:rsidP="00F12C95">
      <w:pPr>
        <w:pStyle w:val="StandardWeb"/>
        <w:spacing w:before="0" w:beforeAutospacing="0" w:after="150" w:afterAutospacing="0"/>
        <w:rPr>
          <w:rFonts w:ascii="Trebuchet MS" w:hAnsi="Trebuchet MS"/>
          <w:sz w:val="24"/>
          <w:szCs w:val="24"/>
          <w:lang w:val="en-US" w:eastAsia="de-DE"/>
        </w:rPr>
      </w:pPr>
      <w:r w:rsidRPr="00F12C95">
        <w:rPr>
          <w:rFonts w:ascii="Trebuchet MS" w:hAnsi="Trebuchet MS"/>
          <w:sz w:val="24"/>
          <w:szCs w:val="24"/>
          <w:lang w:val="en-US" w:eastAsia="de-DE"/>
        </w:rPr>
        <w:t>Chiron was mentor and teacher of many of the greatest heroes of myth including Jason and Peleus, the physician </w:t>
      </w:r>
      <w:proofErr w:type="spellStart"/>
      <w:r w:rsidRPr="00F12C95">
        <w:rPr>
          <w:rFonts w:ascii="Trebuchet MS" w:hAnsi="Trebuchet MS"/>
          <w:sz w:val="24"/>
          <w:szCs w:val="24"/>
          <w:lang w:val="en-US" w:eastAsia="de-DE"/>
        </w:rPr>
        <w:fldChar w:fldCharType="begin"/>
      </w:r>
      <w:r w:rsidRPr="00F12C95">
        <w:rPr>
          <w:rFonts w:ascii="Trebuchet MS" w:hAnsi="Trebuchet MS"/>
          <w:sz w:val="24"/>
          <w:szCs w:val="24"/>
          <w:lang w:val="en-US" w:eastAsia="de-DE"/>
        </w:rPr>
        <w:instrText xml:space="preserve"> HYPERLINK "https://www.theoi.com/Ouranios/Asklepios.html" </w:instrText>
      </w:r>
      <w:r w:rsidRPr="00F12C95">
        <w:rPr>
          <w:rFonts w:ascii="Trebuchet MS" w:hAnsi="Trebuchet MS"/>
          <w:sz w:val="24"/>
          <w:szCs w:val="24"/>
          <w:lang w:val="en-US" w:eastAsia="de-DE"/>
        </w:rPr>
        <w:fldChar w:fldCharType="separate"/>
      </w:r>
      <w:r w:rsidRPr="00F12C95">
        <w:rPr>
          <w:rFonts w:ascii="Trebuchet MS" w:hAnsi="Trebuchet MS"/>
          <w:sz w:val="24"/>
          <w:szCs w:val="24"/>
          <w:lang w:eastAsia="de-DE"/>
        </w:rPr>
        <w:t>Asklepios</w:t>
      </w:r>
      <w:proofErr w:type="spellEnd"/>
      <w:r w:rsidRPr="00F12C95">
        <w:rPr>
          <w:rFonts w:ascii="Trebuchet MS" w:hAnsi="Trebuchet MS"/>
          <w:sz w:val="24"/>
          <w:szCs w:val="24"/>
          <w:lang w:eastAsia="de-DE"/>
        </w:rPr>
        <w:t xml:space="preserve"> (Asclepius)</w:t>
      </w:r>
      <w:r w:rsidRPr="00F12C95">
        <w:rPr>
          <w:rFonts w:ascii="Trebuchet MS" w:hAnsi="Trebuchet MS"/>
          <w:sz w:val="24"/>
          <w:szCs w:val="24"/>
          <w:lang w:val="en-US" w:eastAsia="de-DE"/>
        </w:rPr>
        <w:fldChar w:fldCharType="end"/>
      </w:r>
      <w:r w:rsidRPr="00F12C95">
        <w:rPr>
          <w:rFonts w:ascii="Trebuchet MS" w:hAnsi="Trebuchet MS"/>
          <w:sz w:val="24"/>
          <w:szCs w:val="24"/>
          <w:lang w:val="en-US" w:eastAsia="de-DE"/>
        </w:rPr>
        <w:t>, the demi-god </w:t>
      </w:r>
      <w:proofErr w:type="spellStart"/>
      <w:r w:rsidRPr="00F12C95">
        <w:rPr>
          <w:rFonts w:ascii="Trebuchet MS" w:hAnsi="Trebuchet MS"/>
          <w:sz w:val="24"/>
          <w:szCs w:val="24"/>
          <w:lang w:val="en-US" w:eastAsia="de-DE"/>
        </w:rPr>
        <w:fldChar w:fldCharType="begin"/>
      </w:r>
      <w:r w:rsidRPr="00F12C95">
        <w:rPr>
          <w:rFonts w:ascii="Trebuchet MS" w:hAnsi="Trebuchet MS"/>
          <w:sz w:val="24"/>
          <w:szCs w:val="24"/>
          <w:lang w:val="en-US" w:eastAsia="de-DE"/>
        </w:rPr>
        <w:instrText xml:space="preserve"> HYPERLINK "https://www.theoi.com/Georgikos/Aristaios.html" </w:instrText>
      </w:r>
      <w:r w:rsidRPr="00F12C95">
        <w:rPr>
          <w:rFonts w:ascii="Trebuchet MS" w:hAnsi="Trebuchet MS"/>
          <w:sz w:val="24"/>
          <w:szCs w:val="24"/>
          <w:lang w:val="en-US" w:eastAsia="de-DE"/>
        </w:rPr>
        <w:fldChar w:fldCharType="separate"/>
      </w:r>
      <w:r w:rsidRPr="00F12C95">
        <w:rPr>
          <w:rFonts w:ascii="Trebuchet MS" w:hAnsi="Trebuchet MS"/>
          <w:sz w:val="24"/>
          <w:szCs w:val="24"/>
          <w:lang w:eastAsia="de-DE"/>
        </w:rPr>
        <w:t>Aristaios</w:t>
      </w:r>
      <w:proofErr w:type="spellEnd"/>
      <w:r w:rsidRPr="00F12C95">
        <w:rPr>
          <w:rFonts w:ascii="Trebuchet MS" w:hAnsi="Trebuchet MS"/>
          <w:sz w:val="24"/>
          <w:szCs w:val="24"/>
          <w:lang w:eastAsia="de-DE"/>
        </w:rPr>
        <w:t xml:space="preserve"> (Aristaeus)</w:t>
      </w:r>
      <w:r w:rsidRPr="00F12C95">
        <w:rPr>
          <w:rFonts w:ascii="Trebuchet MS" w:hAnsi="Trebuchet MS"/>
          <w:sz w:val="24"/>
          <w:szCs w:val="24"/>
          <w:lang w:val="en-US" w:eastAsia="de-DE"/>
        </w:rPr>
        <w:fldChar w:fldCharType="end"/>
      </w:r>
      <w:r w:rsidRPr="00F12C95">
        <w:rPr>
          <w:rFonts w:ascii="Trebuchet MS" w:hAnsi="Trebuchet MS"/>
          <w:sz w:val="24"/>
          <w:szCs w:val="24"/>
          <w:lang w:val="en-US" w:eastAsia="de-DE"/>
        </w:rPr>
        <w:t xml:space="preserve"> and </w:t>
      </w:r>
      <w:proofErr w:type="spellStart"/>
      <w:r w:rsidRPr="00F12C95">
        <w:rPr>
          <w:rFonts w:ascii="Trebuchet MS" w:hAnsi="Trebuchet MS"/>
          <w:sz w:val="24"/>
          <w:szCs w:val="24"/>
          <w:lang w:val="en-US" w:eastAsia="de-DE"/>
        </w:rPr>
        <w:t>Akhilleus</w:t>
      </w:r>
      <w:proofErr w:type="spellEnd"/>
      <w:r w:rsidRPr="00F12C95">
        <w:rPr>
          <w:rFonts w:ascii="Trebuchet MS" w:hAnsi="Trebuchet MS"/>
          <w:sz w:val="24"/>
          <w:szCs w:val="24"/>
          <w:lang w:val="en-US" w:eastAsia="de-DE"/>
        </w:rPr>
        <w:t xml:space="preserve"> (Achilles) of Troy</w:t>
      </w:r>
      <w:r w:rsidR="00F12C95">
        <w:rPr>
          <w:rFonts w:ascii="Trebuchet MS" w:hAnsi="Trebuchet MS"/>
          <w:sz w:val="24"/>
          <w:szCs w:val="24"/>
          <w:lang w:val="en-US" w:eastAsia="de-DE"/>
        </w:rPr>
        <w:t>.</w:t>
      </w:r>
    </w:p>
    <w:p w14:paraId="35137CB6" w14:textId="77777777" w:rsidR="00607865" w:rsidRPr="00F12C95" w:rsidRDefault="00607865" w:rsidP="00607865">
      <w:pPr>
        <w:rPr>
          <w:rFonts w:ascii="Trebuchet MS" w:hAnsi="Trebuchet MS"/>
          <w:color w:val="000000"/>
          <w:lang w:val="en-US" w:eastAsia="de-DE"/>
        </w:rPr>
      </w:pPr>
    </w:p>
    <w:p w14:paraId="65038ADF" w14:textId="762A6975" w:rsidR="009613D1" w:rsidRPr="00F12C95" w:rsidRDefault="00607865" w:rsidP="00AC63A2">
      <w:pPr>
        <w:rPr>
          <w:rFonts w:ascii="Trebuchet MS" w:hAnsi="Trebuchet MS"/>
          <w:color w:val="000000"/>
          <w:lang w:val="en-US" w:eastAsia="de-DE"/>
        </w:rPr>
      </w:pPr>
      <w:r w:rsidRPr="00F12C95">
        <w:rPr>
          <w:rFonts w:ascii="Trebuchet MS" w:hAnsi="Trebuchet MS"/>
          <w:color w:val="000000"/>
          <w:lang w:val="en-US" w:eastAsia="de-DE"/>
        </w:rPr>
        <w:t>In Pindar, even the god Apollo asks Chiron for advice and prophecy (on the seduction of a woman</w:t>
      </w:r>
      <w:r w:rsidR="00AC63A2" w:rsidRPr="00F12C95">
        <w:rPr>
          <w:rFonts w:ascii="Trebuchet MS" w:hAnsi="Trebuchet MS"/>
          <w:color w:val="000000"/>
          <w:lang w:val="en-US" w:eastAsia="de-DE"/>
        </w:rPr>
        <w:t>)</w:t>
      </w:r>
      <w:r w:rsidRPr="00F12C95">
        <w:rPr>
          <w:rFonts w:ascii="Trebuchet MS" w:hAnsi="Trebuchet MS"/>
          <w:color w:val="000000"/>
          <w:lang w:val="en-US" w:eastAsia="de-DE"/>
        </w:rPr>
        <w:t xml:space="preserve">. </w:t>
      </w:r>
      <w:r w:rsidRPr="00F12C95">
        <w:rPr>
          <w:rFonts w:ascii="Trebuchet MS" w:hAnsi="Trebuchet MS"/>
          <w:color w:val="000000"/>
          <w:lang w:eastAsia="de-DE"/>
        </w:rPr>
        <w:footnoteReference w:id="12"/>
      </w:r>
    </w:p>
    <w:p w14:paraId="328079AB" w14:textId="05C85B8F" w:rsidR="00AC63A2" w:rsidRPr="00F12C95" w:rsidRDefault="00AC63A2" w:rsidP="00D16C13">
      <w:pPr>
        <w:pStyle w:val="Listenabsatz"/>
        <w:rPr>
          <w:rFonts w:ascii="Trebuchet MS" w:eastAsia="SimSun" w:hAnsi="Trebuchet MS" w:cs="Times New Roman"/>
          <w:color w:val="000000"/>
          <w:lang w:val="en-US" w:eastAsia="de-DE"/>
        </w:rPr>
      </w:pPr>
    </w:p>
    <w:p w14:paraId="02DBD1C2" w14:textId="77777777" w:rsidR="00650838" w:rsidRPr="00F12C95" w:rsidRDefault="00D16C13" w:rsidP="00D16C13">
      <w:pPr>
        <w:pStyle w:val="Listenabsatz"/>
        <w:rPr>
          <w:rFonts w:ascii="Trebuchet MS" w:eastAsia="SimSun" w:hAnsi="Trebuchet MS" w:cs="Times New Roman"/>
          <w:color w:val="000000"/>
          <w:lang w:val="en-US" w:eastAsia="de-DE"/>
        </w:rPr>
      </w:pPr>
      <w:proofErr w:type="spellStart"/>
      <w:r w:rsidRPr="00F12C95">
        <w:rPr>
          <w:rFonts w:ascii="Trebuchet MS" w:eastAsia="SimSun" w:hAnsi="Trebuchet MS" w:cs="Times New Roman"/>
          <w:color w:val="000000"/>
          <w:lang w:val="en-US" w:eastAsia="de-DE"/>
        </w:rPr>
        <w:t>Cheiron</w:t>
      </w:r>
      <w:proofErr w:type="spellEnd"/>
      <w:r w:rsidRPr="00F12C95">
        <w:rPr>
          <w:rFonts w:ascii="Trebuchet MS" w:eastAsia="SimSun" w:hAnsi="Trebuchet MS" w:cs="Times New Roman"/>
          <w:color w:val="000000"/>
          <w:lang w:val="en-US" w:eastAsia="de-DE"/>
        </w:rPr>
        <w:t xml:space="preserve"> himself had been instructed by Apollo and Artemis, and was renowned for his skill in hunting, medicine, music, gymnastics, and the art of prophecy. (Xen. </w:t>
      </w:r>
      <w:proofErr w:type="spellStart"/>
      <w:r w:rsidRPr="00F12C95">
        <w:rPr>
          <w:rFonts w:ascii="Trebuchet MS" w:eastAsia="SimSun" w:hAnsi="Trebuchet MS" w:cs="Times New Roman"/>
          <w:i/>
          <w:iCs/>
          <w:color w:val="000000"/>
          <w:lang w:eastAsia="de-DE"/>
        </w:rPr>
        <w:t>Cyneg</w:t>
      </w:r>
      <w:proofErr w:type="spellEnd"/>
      <w:r w:rsidRPr="00F12C95">
        <w:rPr>
          <w:rFonts w:ascii="Trebuchet MS" w:eastAsia="SimSun" w:hAnsi="Trebuchet MS" w:cs="Times New Roman"/>
          <w:i/>
          <w:iCs/>
          <w:color w:val="000000"/>
          <w:lang w:eastAsia="de-DE"/>
        </w:rPr>
        <w:t>.</w:t>
      </w:r>
      <w:r w:rsidRPr="00F12C95">
        <w:rPr>
          <w:rFonts w:ascii="Trebuchet MS" w:eastAsia="SimSun" w:hAnsi="Trebuchet MS" w:cs="Times New Roman"/>
          <w:color w:val="000000"/>
          <w:lang w:val="en-US" w:eastAsia="de-DE"/>
        </w:rPr>
        <w:t xml:space="preserve"> 1; </w:t>
      </w:r>
      <w:proofErr w:type="spellStart"/>
      <w:r w:rsidRPr="00F12C95">
        <w:rPr>
          <w:rFonts w:ascii="Trebuchet MS" w:eastAsia="SimSun" w:hAnsi="Trebuchet MS" w:cs="Times New Roman"/>
          <w:color w:val="000000"/>
          <w:lang w:val="en-US" w:eastAsia="de-DE"/>
        </w:rPr>
        <w:t>Philostr</w:t>
      </w:r>
      <w:proofErr w:type="spellEnd"/>
      <w:r w:rsidRPr="00F12C95">
        <w:rPr>
          <w:rFonts w:ascii="Trebuchet MS" w:eastAsia="SimSun" w:hAnsi="Trebuchet MS" w:cs="Times New Roman"/>
          <w:color w:val="000000"/>
          <w:lang w:val="en-US" w:eastAsia="de-DE"/>
        </w:rPr>
        <w:t>. </w:t>
      </w:r>
      <w:r w:rsidRPr="00F12C95">
        <w:rPr>
          <w:rFonts w:ascii="Trebuchet MS" w:eastAsia="SimSun" w:hAnsi="Trebuchet MS" w:cs="Times New Roman"/>
          <w:i/>
          <w:iCs/>
          <w:color w:val="000000"/>
          <w:lang w:eastAsia="de-DE"/>
        </w:rPr>
        <w:t>Her. 9, Icon.</w:t>
      </w:r>
      <w:r w:rsidRPr="00F12C95">
        <w:rPr>
          <w:rFonts w:ascii="Trebuchet MS" w:eastAsia="SimSun" w:hAnsi="Trebuchet MS" w:cs="Times New Roman"/>
          <w:color w:val="000000"/>
          <w:lang w:val="en-US" w:eastAsia="de-DE"/>
        </w:rPr>
        <w:t xml:space="preserve"> ii. 2; </w:t>
      </w:r>
      <w:proofErr w:type="spellStart"/>
      <w:r w:rsidRPr="00F12C95">
        <w:rPr>
          <w:rFonts w:ascii="Trebuchet MS" w:eastAsia="SimSun" w:hAnsi="Trebuchet MS" w:cs="Times New Roman"/>
          <w:color w:val="000000"/>
          <w:lang w:val="en-US" w:eastAsia="de-DE"/>
        </w:rPr>
        <w:t>Pind</w:t>
      </w:r>
      <w:proofErr w:type="spellEnd"/>
      <w:r w:rsidRPr="00F12C95">
        <w:rPr>
          <w:rFonts w:ascii="Trebuchet MS" w:eastAsia="SimSun" w:hAnsi="Trebuchet MS" w:cs="Times New Roman"/>
          <w:color w:val="000000"/>
          <w:lang w:val="en-US" w:eastAsia="de-DE"/>
        </w:rPr>
        <w:t>. </w:t>
      </w:r>
      <w:proofErr w:type="spellStart"/>
      <w:r w:rsidRPr="00F12C95">
        <w:rPr>
          <w:rFonts w:ascii="Trebuchet MS" w:eastAsia="SimSun" w:hAnsi="Trebuchet MS" w:cs="Times New Roman"/>
          <w:i/>
          <w:iCs/>
          <w:color w:val="000000"/>
          <w:lang w:eastAsia="de-DE"/>
        </w:rPr>
        <w:t>Pyth</w:t>
      </w:r>
      <w:proofErr w:type="spellEnd"/>
      <w:r w:rsidRPr="00F12C95">
        <w:rPr>
          <w:rFonts w:ascii="Trebuchet MS" w:eastAsia="SimSun" w:hAnsi="Trebuchet MS" w:cs="Times New Roman"/>
          <w:i/>
          <w:iCs/>
          <w:color w:val="000000"/>
          <w:lang w:eastAsia="de-DE"/>
        </w:rPr>
        <w:t>.</w:t>
      </w:r>
      <w:r w:rsidRPr="00F12C95">
        <w:rPr>
          <w:rFonts w:ascii="Trebuchet MS" w:eastAsia="SimSun" w:hAnsi="Trebuchet MS" w:cs="Times New Roman"/>
          <w:color w:val="000000"/>
          <w:lang w:val="en-US" w:eastAsia="de-DE"/>
        </w:rPr>
        <w:t xml:space="preserve"> ix. 65.) </w:t>
      </w:r>
    </w:p>
    <w:p w14:paraId="240A061C" w14:textId="77777777" w:rsidR="00650838" w:rsidRPr="00F12C95" w:rsidRDefault="00650838" w:rsidP="00D16C13">
      <w:pPr>
        <w:pStyle w:val="Listenabsatz"/>
        <w:rPr>
          <w:rFonts w:ascii="Trebuchet MS" w:eastAsia="SimSun" w:hAnsi="Trebuchet MS" w:cs="Times New Roman"/>
          <w:color w:val="000000"/>
          <w:lang w:val="en-US" w:eastAsia="de-DE"/>
        </w:rPr>
      </w:pPr>
    </w:p>
    <w:p w14:paraId="62D9F348" w14:textId="77777777" w:rsidR="00D16C13" w:rsidRPr="00F12C95" w:rsidRDefault="00D16C13" w:rsidP="00F12C95">
      <w:pPr>
        <w:rPr>
          <w:rFonts w:ascii="Trebuchet MS" w:hAnsi="Trebuchet MS"/>
          <w:color w:val="000000"/>
          <w:lang w:val="en-US" w:eastAsia="de-DE"/>
        </w:rPr>
      </w:pPr>
    </w:p>
    <w:p w14:paraId="02E095FF" w14:textId="3BFC0DD0" w:rsidR="00A37122" w:rsidRDefault="00F12C95" w:rsidP="00F12C95">
      <w:pPr>
        <w:rPr>
          <w:rFonts w:ascii="Trebuchet MS" w:hAnsi="Trebuchet MS"/>
          <w:color w:val="000000"/>
          <w:lang w:val="en-US" w:eastAsia="de-DE"/>
        </w:rPr>
      </w:pPr>
      <w:r w:rsidRPr="00F12C95">
        <w:rPr>
          <w:rFonts w:ascii="Trebuchet MS" w:hAnsi="Trebuchet MS"/>
          <w:color w:val="000000"/>
          <w:lang w:val="en-US" w:eastAsia="de-DE"/>
        </w:rPr>
        <w:t>In contrast to the gods who give their lessons through punishment or by coming to aid, Chiron i</w:t>
      </w:r>
      <w:r w:rsidR="00D16C13" w:rsidRPr="00F12C95">
        <w:rPr>
          <w:rFonts w:ascii="Trebuchet MS" w:hAnsi="Trebuchet MS"/>
          <w:color w:val="000000"/>
          <w:lang w:val="en-US" w:eastAsia="de-DE"/>
        </w:rPr>
        <w:t xml:space="preserve">n his function as a teacher is available on earth as a constantly available  guide. </w:t>
      </w:r>
      <w:r w:rsidRPr="00F12C95">
        <w:rPr>
          <w:rFonts w:ascii="Trebuchet MS" w:hAnsi="Trebuchet MS"/>
          <w:color w:val="000000"/>
          <w:lang w:val="en-US" w:eastAsia="de-DE"/>
        </w:rPr>
        <w:t>H</w:t>
      </w:r>
      <w:r w:rsidR="00D16C13" w:rsidRPr="00F12C95">
        <w:rPr>
          <w:rFonts w:ascii="Trebuchet MS" w:hAnsi="Trebuchet MS"/>
          <w:color w:val="000000"/>
          <w:lang w:val="en-US" w:eastAsia="de-DE"/>
        </w:rPr>
        <w:t xml:space="preserve">e works with the future heroes and works out their flaws in character and trains their bodies. This he </w:t>
      </w:r>
      <w:r w:rsidRPr="00F12C95">
        <w:rPr>
          <w:rFonts w:ascii="Trebuchet MS" w:hAnsi="Trebuchet MS"/>
          <w:color w:val="000000"/>
          <w:lang w:val="en-US" w:eastAsia="de-DE"/>
        </w:rPr>
        <w:t xml:space="preserve">might assumably be able to do </w:t>
      </w:r>
      <w:r w:rsidR="00D16C13" w:rsidRPr="00F12C95">
        <w:rPr>
          <w:rFonts w:ascii="Trebuchet MS" w:hAnsi="Trebuchet MS"/>
          <w:color w:val="000000"/>
          <w:lang w:val="en-US" w:eastAsia="de-DE"/>
        </w:rPr>
        <w:t>because he himself is a creature who had to deal with every day balancing of extremely divers forces of nature within himself.</w:t>
      </w:r>
    </w:p>
    <w:p w14:paraId="4FAAC272" w14:textId="64F2801B" w:rsidR="00F12C95" w:rsidRDefault="00F12C95" w:rsidP="00F12C95">
      <w:pPr>
        <w:rPr>
          <w:rFonts w:ascii="Trebuchet MS" w:hAnsi="Trebuchet MS"/>
          <w:color w:val="000000"/>
          <w:lang w:val="en-US" w:eastAsia="de-DE"/>
        </w:rPr>
      </w:pPr>
    </w:p>
    <w:p w14:paraId="46296CD7" w14:textId="65A06AA4" w:rsidR="00F12C95" w:rsidRPr="00F12C95" w:rsidRDefault="00F12C95" w:rsidP="00F12C95">
      <w:pPr>
        <w:rPr>
          <w:rFonts w:ascii="Trebuchet MS" w:hAnsi="Trebuchet MS"/>
          <w:color w:val="000000"/>
          <w:lang w:val="en-US" w:eastAsia="de-DE"/>
        </w:rPr>
      </w:pPr>
      <w:r>
        <w:rPr>
          <w:rFonts w:ascii="Trebuchet MS" w:hAnsi="Trebuchet MS"/>
          <w:color w:val="000000"/>
          <w:lang w:val="en-US" w:eastAsia="de-DE"/>
        </w:rPr>
        <w:t xml:space="preserve">With </w:t>
      </w:r>
      <w:r w:rsidR="00A36CA6">
        <w:rPr>
          <w:rFonts w:ascii="Trebuchet MS" w:hAnsi="Trebuchet MS"/>
          <w:color w:val="000000"/>
          <w:lang w:val="en-US" w:eastAsia="de-DE"/>
        </w:rPr>
        <w:t xml:space="preserve">Achilles for examples, </w:t>
      </w:r>
      <w:proofErr w:type="spellStart"/>
      <w:r w:rsidR="00A36CA6">
        <w:rPr>
          <w:rFonts w:ascii="Trebuchet MS" w:hAnsi="Trebuchet MS"/>
          <w:color w:val="000000"/>
          <w:lang w:val="en-US" w:eastAsia="de-DE"/>
        </w:rPr>
        <w:t>Appolodorus</w:t>
      </w:r>
      <w:proofErr w:type="spellEnd"/>
      <w:r w:rsidR="00A36CA6">
        <w:rPr>
          <w:rFonts w:ascii="Trebuchet MS" w:hAnsi="Trebuchet MS"/>
          <w:color w:val="000000"/>
          <w:lang w:val="en-US" w:eastAsia="de-DE"/>
        </w:rPr>
        <w:t xml:space="preserve"> tells of Chiron feeding him entrails of wild animals to strengthen his body, and on the other side he teaches him play the lyre in order to balance his temper. Music as a method to tame and balance character can be seen </w:t>
      </w:r>
      <w:r w:rsidR="00A36CA6" w:rsidRPr="00A36CA6">
        <w:rPr>
          <w:rFonts w:ascii="Trebuchet MS" w:hAnsi="Trebuchet MS"/>
          <w:color w:val="000000"/>
          <w:lang w:val="en-US" w:eastAsia="de-DE"/>
        </w:rPr>
        <w:t xml:space="preserve">as </w:t>
      </w:r>
      <w:r w:rsidR="00A36CA6">
        <w:rPr>
          <w:rFonts w:ascii="Trebuchet MS" w:hAnsi="Trebuchet MS"/>
          <w:color w:val="000000"/>
          <w:lang w:val="en-US" w:eastAsia="de-DE"/>
        </w:rPr>
        <w:t>another way</w:t>
      </w:r>
      <w:r w:rsidR="00A36CA6" w:rsidRPr="00A36CA6">
        <w:rPr>
          <w:rFonts w:ascii="Trebuchet MS" w:hAnsi="Trebuchet MS"/>
          <w:color w:val="000000"/>
          <w:lang w:val="en-US" w:eastAsia="de-DE"/>
        </w:rPr>
        <w:t xml:space="preserve"> to reach immortality as well.</w:t>
      </w:r>
    </w:p>
    <w:p w14:paraId="7CE70A49" w14:textId="77777777" w:rsidR="00A37122" w:rsidRDefault="00A37122" w:rsidP="00A37122">
      <w:pPr>
        <w:pStyle w:val="StandardWeb"/>
        <w:spacing w:before="0" w:beforeAutospacing="0" w:after="0" w:afterAutospacing="0"/>
        <w:ind w:right="-334"/>
        <w:rPr>
          <w:rFonts w:ascii="Trebuchet MS" w:hAnsi="Trebuchet MS"/>
          <w:sz w:val="24"/>
          <w:szCs w:val="24"/>
          <w:lang w:val="en-US" w:eastAsia="de-DE"/>
        </w:rPr>
      </w:pPr>
    </w:p>
    <w:p w14:paraId="2065F7CF" w14:textId="1F67A4D2" w:rsidR="00A37122" w:rsidRDefault="00344352" w:rsidP="00AC3172">
      <w:pPr>
        <w:pStyle w:val="StandardWeb"/>
        <w:spacing w:before="0" w:beforeAutospacing="0" w:after="0" w:afterAutospacing="0"/>
        <w:ind w:right="-334"/>
        <w:rPr>
          <w:rFonts w:ascii="Trebuchet MS" w:hAnsi="Trebuchet MS"/>
          <w:sz w:val="24"/>
          <w:szCs w:val="24"/>
          <w:lang w:val="en-US" w:eastAsia="de-DE"/>
        </w:rPr>
      </w:pPr>
      <w:r>
        <w:rPr>
          <w:rFonts w:ascii="Trebuchet MS" w:hAnsi="Trebuchet MS"/>
          <w:sz w:val="24"/>
          <w:szCs w:val="24"/>
          <w:lang w:val="en-US" w:eastAsia="de-DE"/>
        </w:rPr>
        <w:t xml:space="preserve">That for </w:t>
      </w:r>
      <w:proofErr w:type="spellStart"/>
      <w:r>
        <w:rPr>
          <w:rFonts w:ascii="Trebuchet MS" w:hAnsi="Trebuchet MS"/>
          <w:sz w:val="24"/>
          <w:szCs w:val="24"/>
          <w:lang w:val="en-US" w:eastAsia="de-DE"/>
        </w:rPr>
        <w:t>Cheiron</w:t>
      </w:r>
      <w:proofErr w:type="spellEnd"/>
      <w:r>
        <w:rPr>
          <w:rFonts w:ascii="Trebuchet MS" w:hAnsi="Trebuchet MS"/>
          <w:sz w:val="24"/>
          <w:szCs w:val="24"/>
          <w:lang w:val="en-US" w:eastAsia="de-DE"/>
        </w:rPr>
        <w:t>, to honour the gods was also held to be important, is indicated in the</w:t>
      </w:r>
      <w:r w:rsidR="00607865">
        <w:rPr>
          <w:rFonts w:ascii="Trebuchet MS" w:hAnsi="Trebuchet MS"/>
          <w:sz w:val="24"/>
          <w:szCs w:val="24"/>
          <w:lang w:val="en-US" w:eastAsia="de-DE"/>
        </w:rPr>
        <w:t xml:space="preserve"> short treatise name</w:t>
      </w:r>
      <w:r>
        <w:rPr>
          <w:rFonts w:ascii="Trebuchet MS" w:hAnsi="Trebuchet MS"/>
          <w:sz w:val="24"/>
          <w:szCs w:val="24"/>
          <w:lang w:val="en-US" w:eastAsia="de-DE"/>
        </w:rPr>
        <w:t>d</w:t>
      </w:r>
      <w:r w:rsidR="00607865">
        <w:rPr>
          <w:rFonts w:ascii="Trebuchet MS" w:hAnsi="Trebuchet MS"/>
          <w:sz w:val="24"/>
          <w:szCs w:val="24"/>
          <w:lang w:val="en-US" w:eastAsia="de-DE"/>
        </w:rPr>
        <w:t xml:space="preserve"> the</w:t>
      </w:r>
      <w:r w:rsidR="00A37122" w:rsidRPr="00506E27">
        <w:rPr>
          <w:rFonts w:ascii="Trebuchet MS" w:hAnsi="Trebuchet MS"/>
          <w:sz w:val="24"/>
          <w:szCs w:val="24"/>
          <w:lang w:val="en-US" w:eastAsia="de-DE"/>
        </w:rPr>
        <w:t xml:space="preserve"> </w:t>
      </w:r>
      <w:r w:rsidR="00A37122" w:rsidRPr="00344352">
        <w:rPr>
          <w:rFonts w:ascii="Trebuchet MS" w:hAnsi="Trebuchet MS"/>
          <w:i/>
          <w:iCs/>
          <w:sz w:val="24"/>
          <w:szCs w:val="24"/>
          <w:lang w:val="en-US" w:eastAsia="de-DE"/>
        </w:rPr>
        <w:t>Pre</w:t>
      </w:r>
      <w:r w:rsidR="00607865" w:rsidRPr="00344352">
        <w:rPr>
          <w:rFonts w:ascii="Trebuchet MS" w:hAnsi="Trebuchet MS"/>
          <w:i/>
          <w:iCs/>
          <w:sz w:val="24"/>
          <w:szCs w:val="24"/>
          <w:lang w:val="en-US" w:eastAsia="de-DE"/>
        </w:rPr>
        <w:t>c</w:t>
      </w:r>
      <w:r w:rsidR="00A37122" w:rsidRPr="00344352">
        <w:rPr>
          <w:rFonts w:ascii="Trebuchet MS" w:hAnsi="Trebuchet MS"/>
          <w:i/>
          <w:iCs/>
          <w:sz w:val="24"/>
          <w:szCs w:val="24"/>
          <w:lang w:val="en-US" w:eastAsia="de-DE"/>
        </w:rPr>
        <w:t xml:space="preserve">incts of </w:t>
      </w:r>
      <w:proofErr w:type="spellStart"/>
      <w:r w:rsidR="00A37122" w:rsidRPr="00344352">
        <w:rPr>
          <w:rFonts w:ascii="Trebuchet MS" w:hAnsi="Trebuchet MS"/>
          <w:i/>
          <w:iCs/>
          <w:sz w:val="24"/>
          <w:szCs w:val="24"/>
          <w:lang w:val="en-US" w:eastAsia="de-DE"/>
        </w:rPr>
        <w:t>Cheiron</w:t>
      </w:r>
      <w:proofErr w:type="spellEnd"/>
      <w:r w:rsidR="00A37122" w:rsidRPr="00506E27">
        <w:rPr>
          <w:rFonts w:ascii="Trebuchet MS" w:hAnsi="Trebuchet MS"/>
          <w:sz w:val="24"/>
          <w:szCs w:val="24"/>
          <w:lang w:val="en-US" w:eastAsia="de-DE"/>
        </w:rPr>
        <w:t xml:space="preserve">, </w:t>
      </w:r>
      <w:r>
        <w:rPr>
          <w:rFonts w:ascii="Trebuchet MS" w:hAnsi="Trebuchet MS"/>
          <w:sz w:val="24"/>
          <w:szCs w:val="24"/>
          <w:lang w:val="en-US" w:eastAsia="de-DE"/>
        </w:rPr>
        <w:t xml:space="preserve">where </w:t>
      </w:r>
      <w:r w:rsidR="00607865">
        <w:rPr>
          <w:rFonts w:ascii="Trebuchet MS" w:hAnsi="Trebuchet MS"/>
          <w:sz w:val="24"/>
          <w:szCs w:val="24"/>
          <w:lang w:val="en-US" w:eastAsia="de-DE"/>
        </w:rPr>
        <w:t>the centaur</w:t>
      </w:r>
      <w:r w:rsidR="00A37122" w:rsidRPr="00506E27">
        <w:rPr>
          <w:rFonts w:ascii="Trebuchet MS" w:hAnsi="Trebuchet MS"/>
          <w:sz w:val="24"/>
          <w:szCs w:val="24"/>
          <w:lang w:val="en-US" w:eastAsia="de-DE"/>
        </w:rPr>
        <w:t xml:space="preserve"> utters </w:t>
      </w:r>
      <w:r>
        <w:rPr>
          <w:rFonts w:ascii="Trebuchet MS" w:hAnsi="Trebuchet MS"/>
          <w:sz w:val="24"/>
          <w:szCs w:val="24"/>
          <w:lang w:val="en-US" w:eastAsia="de-DE"/>
        </w:rPr>
        <w:t>that</w:t>
      </w:r>
      <w:r w:rsidR="00A37122" w:rsidRPr="00506E27">
        <w:rPr>
          <w:rFonts w:ascii="Trebuchet MS" w:hAnsi="Trebuchet MS"/>
          <w:sz w:val="24"/>
          <w:szCs w:val="24"/>
          <w:lang w:val="en-US" w:eastAsia="de-DE"/>
        </w:rPr>
        <w:t xml:space="preserve"> his first and most important rule </w:t>
      </w:r>
      <w:r>
        <w:rPr>
          <w:rFonts w:ascii="Trebuchet MS" w:hAnsi="Trebuchet MS"/>
          <w:sz w:val="24"/>
          <w:szCs w:val="24"/>
          <w:lang w:val="en-US" w:eastAsia="de-DE"/>
        </w:rPr>
        <w:t xml:space="preserve">was </w:t>
      </w:r>
      <w:r w:rsidR="00A37122" w:rsidRPr="00506E27">
        <w:rPr>
          <w:rFonts w:ascii="Trebuchet MS" w:hAnsi="Trebuchet MS"/>
          <w:sz w:val="24"/>
          <w:szCs w:val="24"/>
          <w:lang w:val="en-US" w:eastAsia="de-DE"/>
        </w:rPr>
        <w:t xml:space="preserve">to honour the gods. </w:t>
      </w:r>
      <w:r w:rsidR="00845F2F">
        <w:rPr>
          <w:rFonts w:ascii="Trebuchet MS" w:hAnsi="Trebuchet MS"/>
          <w:sz w:val="24"/>
          <w:szCs w:val="24"/>
          <w:lang w:val="en-US" w:eastAsia="de-DE"/>
        </w:rPr>
        <w:t>The star constellation of the Centaur partly attributed to Chiron. Lupus, or the beast which the centaur in some versions holds, and in a version seems to carry towards the (constellation) altar, might be seen as a reference to that.</w:t>
      </w:r>
    </w:p>
    <w:p w14:paraId="0A036EF9" w14:textId="562809F1" w:rsidR="00D16C13" w:rsidRDefault="00D16C13" w:rsidP="00AC3172">
      <w:pPr>
        <w:pStyle w:val="StandardWeb"/>
        <w:spacing w:before="0" w:beforeAutospacing="0" w:after="0" w:afterAutospacing="0"/>
        <w:ind w:right="-334"/>
        <w:rPr>
          <w:rFonts w:ascii="Trebuchet MS" w:hAnsi="Trebuchet MS"/>
          <w:sz w:val="24"/>
          <w:szCs w:val="24"/>
          <w:lang w:val="en-US" w:eastAsia="de-DE"/>
        </w:rPr>
      </w:pPr>
    </w:p>
    <w:p w14:paraId="1B356D03" w14:textId="0D26047D" w:rsidR="009D0369" w:rsidRPr="00343FF9" w:rsidRDefault="00343FF9" w:rsidP="00AC3172">
      <w:pPr>
        <w:pStyle w:val="StandardWeb"/>
        <w:spacing w:before="0" w:beforeAutospacing="0" w:after="0" w:afterAutospacing="0"/>
        <w:ind w:right="-334"/>
        <w:rPr>
          <w:rFonts w:ascii="Trebuchet MS" w:hAnsi="Trebuchet MS"/>
          <w:b/>
          <w:bCs/>
          <w:sz w:val="24"/>
          <w:szCs w:val="24"/>
          <w:lang w:val="en-US" w:eastAsia="de-DE"/>
        </w:rPr>
      </w:pPr>
      <w:r w:rsidRPr="00343FF9">
        <w:rPr>
          <w:rFonts w:ascii="Trebuchet MS" w:hAnsi="Trebuchet MS"/>
          <w:b/>
          <w:bCs/>
          <w:sz w:val="24"/>
          <w:szCs w:val="24"/>
          <w:lang w:val="en-US" w:eastAsia="de-DE"/>
        </w:rPr>
        <w:t>Conclusion</w:t>
      </w:r>
    </w:p>
    <w:p w14:paraId="0686D6D4" w14:textId="1E47A3C5" w:rsidR="00343FF9" w:rsidRDefault="00343FF9" w:rsidP="00AC3172">
      <w:pPr>
        <w:pStyle w:val="StandardWeb"/>
        <w:spacing w:before="0" w:beforeAutospacing="0" w:after="0" w:afterAutospacing="0"/>
        <w:ind w:right="-334"/>
        <w:rPr>
          <w:rFonts w:ascii="Trebuchet MS" w:hAnsi="Trebuchet MS"/>
          <w:sz w:val="24"/>
          <w:szCs w:val="24"/>
          <w:lang w:val="en-US" w:eastAsia="de-DE"/>
        </w:rPr>
      </w:pPr>
      <w:r>
        <w:rPr>
          <w:rFonts w:ascii="Trebuchet MS" w:hAnsi="Trebuchet MS"/>
          <w:sz w:val="24"/>
          <w:szCs w:val="24"/>
          <w:lang w:val="en-US" w:eastAsia="de-DE"/>
        </w:rPr>
        <w:t>In summary, the myth of Chiron sheds many aspects on the idea of culture and cultivation. Stories of Chiron’s exemplary life according to Greek values of strength and character, him being the master teacher of heroes, and also his tragic fate weave into a fabric that shows many facets to the idea of cultivation. The combination of mortality and immortality within the centaur, and the aspects of fate t</w:t>
      </w:r>
      <w:r w:rsidR="00B40593">
        <w:rPr>
          <w:rFonts w:ascii="Trebuchet MS" w:hAnsi="Trebuchet MS"/>
          <w:sz w:val="24"/>
          <w:szCs w:val="24"/>
          <w:lang w:val="en-US" w:eastAsia="de-DE"/>
        </w:rPr>
        <w:t xml:space="preserve">o each part of him make stories of Chiron rich material for considering aspects of </w:t>
      </w:r>
      <w:r w:rsidR="00B53250">
        <w:rPr>
          <w:rFonts w:ascii="Trebuchet MS" w:hAnsi="Trebuchet MS"/>
          <w:sz w:val="24"/>
          <w:szCs w:val="24"/>
          <w:lang w:val="en-US" w:eastAsia="de-DE"/>
        </w:rPr>
        <w:t xml:space="preserve">the interplay between </w:t>
      </w:r>
      <w:r w:rsidR="00B40593">
        <w:rPr>
          <w:rFonts w:ascii="Trebuchet MS" w:hAnsi="Trebuchet MS"/>
          <w:sz w:val="24"/>
          <w:szCs w:val="24"/>
          <w:lang w:val="en-US" w:eastAsia="de-DE"/>
        </w:rPr>
        <w:t xml:space="preserve">nature and culture. </w:t>
      </w:r>
    </w:p>
    <w:p w14:paraId="263FA8BD" w14:textId="59123FC3" w:rsidR="009D0369" w:rsidRDefault="009D0369" w:rsidP="00AC3172">
      <w:pPr>
        <w:pStyle w:val="StandardWeb"/>
        <w:spacing w:before="0" w:beforeAutospacing="0" w:after="0" w:afterAutospacing="0"/>
        <w:ind w:right="-334"/>
        <w:rPr>
          <w:rFonts w:ascii="Trebuchet MS" w:hAnsi="Trebuchet MS"/>
          <w:sz w:val="24"/>
          <w:szCs w:val="24"/>
          <w:lang w:val="en-US" w:eastAsia="de-DE"/>
        </w:rPr>
      </w:pPr>
    </w:p>
    <w:p w14:paraId="6FAD6A3D" w14:textId="6AD199EC" w:rsidR="00AC3172" w:rsidRDefault="00AC3172" w:rsidP="002F5382">
      <w:pPr>
        <w:pStyle w:val="StandardWeb"/>
        <w:spacing w:before="0" w:beforeAutospacing="0" w:after="0" w:afterAutospacing="0"/>
        <w:ind w:right="-334"/>
        <w:rPr>
          <w:rFonts w:ascii="Trebuchet MS" w:hAnsi="Trebuchet MS"/>
          <w:sz w:val="24"/>
          <w:szCs w:val="24"/>
          <w:lang w:val="en-US" w:eastAsia="de-DE"/>
        </w:rPr>
      </w:pPr>
    </w:p>
    <w:p w14:paraId="41C97CAE" w14:textId="6189105F" w:rsidR="00F94D6C" w:rsidRPr="00C026A4" w:rsidRDefault="00F94D6C" w:rsidP="002F5382">
      <w:pPr>
        <w:pStyle w:val="StandardWeb"/>
        <w:spacing w:before="0" w:beforeAutospacing="0" w:after="0" w:afterAutospacing="0"/>
        <w:ind w:right="-334"/>
        <w:rPr>
          <w:rFonts w:ascii="Trebuchet MS" w:hAnsi="Trebuchet MS"/>
          <w:sz w:val="24"/>
          <w:szCs w:val="24"/>
          <w:lang w:eastAsia="de-DE"/>
        </w:rPr>
      </w:pPr>
    </w:p>
    <w:p w14:paraId="69C0FAC5" w14:textId="77777777" w:rsidR="00F94D6C" w:rsidRPr="00BF714F" w:rsidRDefault="00F94D6C" w:rsidP="002F5382">
      <w:pPr>
        <w:pStyle w:val="StandardWeb"/>
        <w:spacing w:before="0" w:beforeAutospacing="0" w:after="0" w:afterAutospacing="0"/>
        <w:ind w:right="-334"/>
        <w:rPr>
          <w:rFonts w:ascii="Trebuchet MS" w:hAnsi="Trebuchet MS"/>
          <w:sz w:val="24"/>
          <w:szCs w:val="24"/>
          <w:lang w:val="en-US" w:eastAsia="de-DE"/>
        </w:rPr>
      </w:pPr>
    </w:p>
    <w:p w14:paraId="2B61566C" w14:textId="77777777" w:rsidR="009C713C" w:rsidRPr="00BF714F" w:rsidRDefault="009C713C" w:rsidP="002F5382">
      <w:pPr>
        <w:pStyle w:val="StandardWeb"/>
        <w:spacing w:before="0" w:beforeAutospacing="0" w:after="0" w:afterAutospacing="0"/>
        <w:ind w:right="-334"/>
        <w:rPr>
          <w:rFonts w:ascii="Trebuchet MS" w:hAnsi="Trebuchet MS"/>
          <w:sz w:val="24"/>
          <w:szCs w:val="24"/>
          <w:lang w:val="en-US" w:eastAsia="de-DE"/>
        </w:rPr>
      </w:pPr>
    </w:p>
    <w:p w14:paraId="503D3491" w14:textId="77777777" w:rsidR="00F5434F" w:rsidRPr="000668F3" w:rsidRDefault="009C713C" w:rsidP="002F5382">
      <w:pPr>
        <w:pStyle w:val="StandardWeb"/>
        <w:spacing w:before="0" w:beforeAutospacing="0" w:after="0" w:afterAutospacing="0"/>
        <w:ind w:right="-334"/>
        <w:rPr>
          <w:rFonts w:ascii="Trebuchet MS" w:hAnsi="Trebuchet MS"/>
          <w:b/>
          <w:bCs/>
          <w:sz w:val="24"/>
          <w:szCs w:val="24"/>
          <w:lang w:val="en-US" w:eastAsia="de-DE"/>
        </w:rPr>
      </w:pPr>
      <w:r w:rsidRPr="000668F3">
        <w:rPr>
          <w:rFonts w:ascii="Trebuchet MS" w:hAnsi="Trebuchet MS"/>
          <w:b/>
          <w:bCs/>
          <w:sz w:val="24"/>
          <w:szCs w:val="24"/>
          <w:lang w:val="en-US" w:eastAsia="de-DE"/>
        </w:rPr>
        <w:t>BIBLIOGRAPHY</w:t>
      </w:r>
    </w:p>
    <w:p w14:paraId="57167584" w14:textId="77777777" w:rsidR="00707591" w:rsidRPr="00BF714F" w:rsidRDefault="00707591" w:rsidP="002F5382">
      <w:pPr>
        <w:pStyle w:val="StandardWeb"/>
        <w:spacing w:before="0" w:beforeAutospacing="0" w:after="0" w:afterAutospacing="0"/>
        <w:ind w:right="-334"/>
        <w:rPr>
          <w:rFonts w:ascii="Trebuchet MS" w:hAnsi="Trebuchet MS"/>
          <w:color w:val="4472C4"/>
          <w:sz w:val="24"/>
          <w:szCs w:val="24"/>
          <w:lang w:val="en-US" w:eastAsia="de-DE"/>
        </w:rPr>
      </w:pPr>
    </w:p>
    <w:p w14:paraId="53C0B02B" w14:textId="77777777" w:rsidR="00B53250" w:rsidRPr="00B53250" w:rsidRDefault="00707591" w:rsidP="00B53250">
      <w:pPr>
        <w:pStyle w:val="EndNoteCategoryHeading"/>
      </w:pPr>
      <w:r w:rsidRPr="00BF714F">
        <w:fldChar w:fldCharType="begin"/>
      </w:r>
      <w:r w:rsidRPr="00BF714F">
        <w:instrText xml:space="preserve"> ADDIN EN.REFLIST </w:instrText>
      </w:r>
      <w:r w:rsidRPr="00BF714F">
        <w:fldChar w:fldCharType="end"/>
      </w:r>
      <w:r w:rsidR="00B53250" w:rsidRPr="00B53250">
        <w:t>Primary Sources</w:t>
      </w:r>
    </w:p>
    <w:p w14:paraId="23D5E006" w14:textId="77777777" w:rsidR="00B53250" w:rsidRPr="00B53250" w:rsidRDefault="00B53250" w:rsidP="00B53250">
      <w:pPr>
        <w:pStyle w:val="EndNoteBibliography"/>
        <w:ind w:left="720" w:hanging="720"/>
      </w:pPr>
      <w:r w:rsidRPr="00B53250">
        <w:t xml:space="preserve">Pindar, Anthony Verity, and Stephen </w:t>
      </w:r>
      <w:proofErr w:type="spellStart"/>
      <w:r w:rsidRPr="00B53250">
        <w:t>Instone</w:t>
      </w:r>
      <w:proofErr w:type="spellEnd"/>
      <w:r w:rsidRPr="00B53250">
        <w:t xml:space="preserve">, </w:t>
      </w:r>
      <w:r w:rsidRPr="00B53250">
        <w:rPr>
          <w:i/>
        </w:rPr>
        <w:t>The Complete Odes</w:t>
      </w:r>
      <w:r w:rsidRPr="00B53250">
        <w:t xml:space="preserve"> (Oxford: Oxford University Press, 2007).</w:t>
      </w:r>
    </w:p>
    <w:p w14:paraId="1DA92D3D" w14:textId="77777777" w:rsidR="00B53250" w:rsidRPr="00B53250" w:rsidRDefault="00B53250" w:rsidP="00B53250">
      <w:pPr>
        <w:pStyle w:val="EndNoteBibliography"/>
        <w:ind w:left="720" w:hanging="720"/>
      </w:pPr>
      <w:r w:rsidRPr="00B53250">
        <w:t xml:space="preserve">Plato, 'Timaeus', in </w:t>
      </w:r>
      <w:r w:rsidRPr="00B53250">
        <w:rPr>
          <w:i/>
        </w:rPr>
        <w:t>Complete Works</w:t>
      </w:r>
      <w:r w:rsidRPr="00B53250">
        <w:t>, ed. by John M.  Cooper and D.S. Hutchinson (Indianapolis/Cambridge: Hackett Publishing Company, 1997).</w:t>
      </w:r>
    </w:p>
    <w:p w14:paraId="76980604" w14:textId="77777777" w:rsidR="00B53250" w:rsidRPr="00B53250" w:rsidRDefault="00B53250" w:rsidP="00B53250">
      <w:pPr>
        <w:pStyle w:val="EndNoteCategoryHeading"/>
      </w:pPr>
      <w:r w:rsidRPr="00B53250">
        <w:t>Secondary Sources</w:t>
      </w:r>
    </w:p>
    <w:p w14:paraId="47DC46AD" w14:textId="77777777" w:rsidR="00B53250" w:rsidRPr="00B53250" w:rsidRDefault="00B53250" w:rsidP="00B53250">
      <w:pPr>
        <w:pStyle w:val="EndNoteBibliography"/>
        <w:ind w:left="720" w:hanging="720"/>
      </w:pPr>
      <w:r w:rsidRPr="00B53250">
        <w:t xml:space="preserve">Aston, Emma, 'The Absence of Chiron', </w:t>
      </w:r>
      <w:r w:rsidRPr="00B53250">
        <w:rPr>
          <w:i/>
        </w:rPr>
        <w:t>The Classical Quarterly,</w:t>
      </w:r>
      <w:r w:rsidRPr="00B53250">
        <w:t xml:space="preserve"> 56 (2006), pp. 349-62</w:t>
      </w:r>
    </w:p>
    <w:p w14:paraId="7CE950A3" w14:textId="77777777" w:rsidR="00B53250" w:rsidRPr="00B53250" w:rsidRDefault="00B53250" w:rsidP="00B53250">
      <w:pPr>
        <w:pStyle w:val="EndNoteBibliography"/>
        <w:ind w:left="720" w:hanging="720"/>
      </w:pPr>
      <w:r w:rsidRPr="00B53250">
        <w:t xml:space="preserve">Eagleton, Terry, 'Versions of Culture', in </w:t>
      </w:r>
      <w:r w:rsidRPr="00B53250">
        <w:rPr>
          <w:i/>
        </w:rPr>
        <w:t>The Idea of Culture</w:t>
      </w:r>
      <w:r w:rsidRPr="00B53250">
        <w:t xml:space="preserve"> (Blackwell Publishers Ltd., 2000)</w:t>
      </w:r>
    </w:p>
    <w:p w14:paraId="07F24E45" w14:textId="77777777" w:rsidR="00B53250" w:rsidRPr="00B53250" w:rsidRDefault="00B53250" w:rsidP="00B53250">
      <w:pPr>
        <w:pStyle w:val="EndNoteBibliography"/>
        <w:ind w:left="720" w:hanging="720"/>
      </w:pPr>
      <w:r w:rsidRPr="00B53250">
        <w:t xml:space="preserve">Johnston, Sarah Iles, 'Narrating Myths: Story and Belief in Ancient Greece', </w:t>
      </w:r>
      <w:r w:rsidRPr="00B53250">
        <w:rPr>
          <w:i/>
        </w:rPr>
        <w:t>Arethusa</w:t>
      </w:r>
      <w:r w:rsidRPr="00B53250">
        <w:t xml:space="preserve"> (2015)</w:t>
      </w:r>
    </w:p>
    <w:p w14:paraId="2E3AA2EB" w14:textId="77777777" w:rsidR="00B53250" w:rsidRPr="00B53250" w:rsidRDefault="00B53250" w:rsidP="00B53250">
      <w:pPr>
        <w:pStyle w:val="EndNoteBibliography"/>
        <w:ind w:left="720" w:hanging="720"/>
      </w:pPr>
      <w:r w:rsidRPr="00B53250">
        <w:t xml:space="preserve">Lopez Frias, Francisco J., Emanuele </w:t>
      </w:r>
      <w:proofErr w:type="spellStart"/>
      <w:r w:rsidRPr="00B53250">
        <w:t>Isidori</w:t>
      </w:r>
      <w:proofErr w:type="spellEnd"/>
      <w:r w:rsidRPr="00B53250">
        <w:t xml:space="preserve">, and </w:t>
      </w:r>
      <w:proofErr w:type="spellStart"/>
      <w:r w:rsidRPr="00B53250">
        <w:t>Clea</w:t>
      </w:r>
      <w:proofErr w:type="spellEnd"/>
      <w:r w:rsidRPr="00B53250">
        <w:t xml:space="preserve"> </w:t>
      </w:r>
      <w:proofErr w:type="spellStart"/>
      <w:r w:rsidRPr="00B53250">
        <w:t>Hadjistephanou</w:t>
      </w:r>
      <w:proofErr w:type="spellEnd"/>
      <w:r w:rsidRPr="00B53250">
        <w:t xml:space="preserve"> </w:t>
      </w:r>
      <w:proofErr w:type="spellStart"/>
      <w:r w:rsidRPr="00B53250">
        <w:t>Papaellina</w:t>
      </w:r>
      <w:proofErr w:type="spellEnd"/>
      <w:r w:rsidRPr="00B53250">
        <w:t xml:space="preserve">, 'Greek Mythology and Education: From Theory to Practice', in </w:t>
      </w:r>
      <w:r w:rsidRPr="00B53250">
        <w:rPr>
          <w:i/>
        </w:rPr>
        <w:t>7th World Conference on Educational Sciences</w:t>
      </w:r>
      <w:r w:rsidRPr="00B53250">
        <w:t xml:space="preserve"> (Athens: Procedia - Social and </w:t>
      </w:r>
      <w:proofErr w:type="spellStart"/>
      <w:r w:rsidRPr="00B53250">
        <w:t>Behavioral</w:t>
      </w:r>
      <w:proofErr w:type="spellEnd"/>
      <w:r w:rsidRPr="00B53250">
        <w:t xml:space="preserve"> Sciences, 2015).</w:t>
      </w:r>
    </w:p>
    <w:p w14:paraId="13A736CD" w14:textId="4343B256" w:rsidR="002F5382" w:rsidRPr="00BF714F" w:rsidRDefault="002F5382" w:rsidP="00F94D6C">
      <w:pPr>
        <w:pStyle w:val="StandardWeb"/>
        <w:rPr>
          <w:rFonts w:ascii="Trebuchet MS" w:hAnsi="Trebuchet MS" w:cs="Tahoma"/>
          <w:color w:val="4472C4"/>
          <w:sz w:val="24"/>
          <w:szCs w:val="24"/>
        </w:rPr>
      </w:pPr>
    </w:p>
    <w:sectPr w:rsidR="002F5382" w:rsidRPr="00BF714F" w:rsidSect="00820225">
      <w:headerReference w:type="even" r:id="rId9"/>
      <w:headerReference w:type="default" r:id="rId10"/>
      <w:footerReference w:type="default" r:id="rId11"/>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E43649" w14:textId="77777777" w:rsidR="005D1A40" w:rsidRDefault="005D1A40" w:rsidP="00AD5D5A">
      <w:r>
        <w:separator/>
      </w:r>
    </w:p>
  </w:endnote>
  <w:endnote w:type="continuationSeparator" w:id="0">
    <w:p w14:paraId="333FC6A5" w14:textId="77777777" w:rsidR="005D1A40" w:rsidRDefault="005D1A40"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lbertus">
    <w:panose1 w:val="020B0604020202020204"/>
    <w:charset w:val="00"/>
    <w:family w:val="auto"/>
    <w:pitch w:val="default"/>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ode">
    <w:altName w:val="Calibri"/>
    <w:panose1 w:val="020B0604020202020204"/>
    <w:charset w:val="00"/>
    <w:family w:val="swiss"/>
    <w:notTrueType/>
    <w:pitch w:val="default"/>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00ED55" w14:textId="77777777" w:rsidR="009C1A08" w:rsidRPr="00337A70" w:rsidRDefault="009C1A08">
    <w:pPr>
      <w:pStyle w:val="Fuzeile"/>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6067C6" w14:textId="77777777" w:rsidR="005D1A40" w:rsidRDefault="005D1A40" w:rsidP="00AD5D5A">
      <w:r>
        <w:separator/>
      </w:r>
    </w:p>
  </w:footnote>
  <w:footnote w:type="continuationSeparator" w:id="0">
    <w:p w14:paraId="6CAE895D" w14:textId="77777777" w:rsidR="005D1A40" w:rsidRDefault="005D1A40" w:rsidP="00AD5D5A">
      <w:r>
        <w:continuationSeparator/>
      </w:r>
    </w:p>
  </w:footnote>
  <w:footnote w:id="1">
    <w:p w14:paraId="290F77F2" w14:textId="7B5475D6" w:rsidR="00657B01" w:rsidRPr="00657B01" w:rsidRDefault="00657B01">
      <w:pPr>
        <w:pStyle w:val="Funotentext"/>
        <w:rPr>
          <w:lang w:val="en-US"/>
        </w:rPr>
      </w:pPr>
      <w:r>
        <w:rPr>
          <w:rStyle w:val="Funotenzeichen"/>
        </w:rPr>
        <w:footnoteRef/>
      </w:r>
      <w:r>
        <w:t xml:space="preserve"> </w:t>
      </w:r>
      <w:r>
        <w:fldChar w:fldCharType="begin"/>
      </w:r>
      <w:r>
        <w:instrText xml:space="preserve"> ADDIN EN.CITE &lt;EndNote&gt;&lt;Cite&gt;&lt;Author&gt;Eagleton&lt;/Author&gt;&lt;Year&gt;2000&lt;/Year&gt;&lt;RecNum&gt;5&lt;/RecNum&gt;&lt;Pages&gt;1-2&lt;/Pages&gt;&lt;DisplayText&gt;Terry Eagleton, &amp;apos;Versions of Culture&amp;apos;, in &lt;style face="italic"&gt;The Idea of Culture, &lt;/style&gt;(Blackwell Publishers Ltd., 2000), pp. 1-2.&lt;/DisplayText&gt;&lt;record&gt;&lt;rec-number&gt;5&lt;/rec-number&gt;&lt;foreign-keys&gt;&lt;key app="EN" db-id="aervswptvfs2d5etd04xe2z10rf9wxssrvxd" timestamp="1571088454"&gt;5&lt;/key&gt;&lt;/foreign-keys&gt;&lt;ref-type name="Book Section"&gt;5&lt;/ref-type&gt;&lt;contributors&gt;&lt;authors&gt;&lt;author&gt;Eagleton, Terry&lt;/author&gt;&lt;/authors&gt;&lt;/contributors&gt;&lt;titles&gt;&lt;title&gt;Versions of Culture&lt;/title&gt;&lt;secondary-title&gt;The Idea of Culture&lt;/secondary-title&gt;&lt;/titles&gt;&lt;pages&gt;1-31&lt;/pages&gt;&lt;section&gt;1&lt;/section&gt;&lt;dates&gt;&lt;year&gt;2000&lt;/year&gt;&lt;/dates&gt;&lt;publisher&gt;Blackwell Publishers Ltd.&lt;/publisher&gt;&lt;isbn&gt;0-631-21966-8&lt;/isbn&gt;&lt;urls&gt;&lt;/urls&gt;&lt;/record&gt;&lt;/Cite&gt;&lt;/EndNote&gt;</w:instrText>
      </w:r>
      <w:r>
        <w:fldChar w:fldCharType="separate"/>
      </w:r>
      <w:r>
        <w:rPr>
          <w:noProof/>
        </w:rPr>
        <w:t xml:space="preserve">Terry Eagleton, 'Versions of Culture', in </w:t>
      </w:r>
      <w:r w:rsidRPr="00657B01">
        <w:rPr>
          <w:i/>
          <w:noProof/>
        </w:rPr>
        <w:t xml:space="preserve">The Idea of Culture, </w:t>
      </w:r>
      <w:r>
        <w:rPr>
          <w:noProof/>
        </w:rPr>
        <w:t>(Blackwell Publishers Ltd., 2000), pp. 1-2.</w:t>
      </w:r>
      <w:r>
        <w:fldChar w:fldCharType="end"/>
      </w:r>
    </w:p>
  </w:footnote>
  <w:footnote w:id="2">
    <w:p w14:paraId="38876CDB" w14:textId="40CB3FCE" w:rsidR="00657B01" w:rsidRPr="00657B01" w:rsidRDefault="00657B01">
      <w:pPr>
        <w:pStyle w:val="Funotentext"/>
        <w:rPr>
          <w:lang w:val="de-AT"/>
        </w:rPr>
      </w:pPr>
      <w:r>
        <w:rPr>
          <w:rStyle w:val="Funotenzeichen"/>
        </w:rPr>
        <w:footnoteRef/>
      </w:r>
      <w:r>
        <w:t xml:space="preserve"> </w:t>
      </w:r>
      <w:r>
        <w:fldChar w:fldCharType="begin"/>
      </w:r>
      <w:r>
        <w:instrText xml:space="preserve"> ADDIN EN.CITE &lt;EndNote&gt;&lt;Cite&gt;&lt;Author&gt;Lopez Frias&lt;/Author&gt;&lt;Year&gt;2015&lt;/Year&gt;&lt;RecNum&gt;265&lt;/RecNum&gt;&lt;Pages&gt;596&lt;/Pages&gt;&lt;DisplayText&gt;Francisco J. Lopez Frias, Emanuele Isidori, and Clea Hadjistephanou Papaellina, &amp;apos;Greek Mythology and Education: From Theory to Practice&amp;apos;, in &lt;style face="italic"&gt;7th World Conference on Educational Sciences, &lt;/style&gt;(Athens: Procedia - Social and Behavioral Sciences, 2015),  (p. 596).&lt;/DisplayText&gt;&lt;record&gt;&lt;rec-number&gt;265&lt;/rec-number&gt;&lt;foreign-keys&gt;&lt;key app="EN" db-id="aervswptvfs2d5etd04xe2z10rf9wxssrvxd" timestamp="1660509659"&gt;265&lt;/key&gt;&lt;/foreign-keys&gt;&lt;ref-type name="Conference Paper"&gt;47&lt;/ref-type&gt;&lt;contributors&gt;&lt;authors&gt;&lt;author&gt;Lopez Frias, Francisco J.&lt;/author&gt;&lt;author&gt;Isidori, Emanuele&lt;/author&gt;&lt;author&gt;Hadjistephanou Papaellina, Clea&lt;/author&gt;&lt;/authors&gt;&lt;/contributors&gt;&lt;titles&gt;&lt;title&gt;Greek Mythology and Education: From Theory to Practice&lt;/title&gt;&lt;secondary-title&gt;7th World Conference on Educational Sciences&lt;/secondary-title&gt;&lt;/titles&gt;&lt;volume&gt;197&lt;/volume&gt;&lt;dates&gt;&lt;year&gt;2015&lt;/year&gt;&lt;/dates&gt;&lt;pub-location&gt;Athens&lt;/pub-location&gt;&lt;publisher&gt;Procedia - Social and Behavioral Sciences&lt;/publisher&gt;&lt;urls&gt;&lt;/urls&gt;&lt;/record&gt;&lt;/Cite&gt;&lt;/EndNote&gt;</w:instrText>
      </w:r>
      <w:r>
        <w:fldChar w:fldCharType="separate"/>
      </w:r>
      <w:r>
        <w:rPr>
          <w:noProof/>
        </w:rPr>
        <w:t xml:space="preserve">Francisco J. Lopez Frias, Emanuele Isidori, and Clea Hadjistephanou Papaellina, 'Greek Mythology and Education: From Theory to Practice', in </w:t>
      </w:r>
      <w:r w:rsidRPr="00657B01">
        <w:rPr>
          <w:i/>
          <w:noProof/>
        </w:rPr>
        <w:t xml:space="preserve">7th World Conference on Educational Sciences, </w:t>
      </w:r>
      <w:r>
        <w:rPr>
          <w:noProof/>
        </w:rPr>
        <w:t>(Athens: Procedia - Social and Behavioral Sciences, 2015),  (p. 596).</w:t>
      </w:r>
      <w:r>
        <w:fldChar w:fldCharType="end"/>
      </w:r>
    </w:p>
  </w:footnote>
  <w:footnote w:id="3">
    <w:p w14:paraId="4A2FEB2B" w14:textId="1AF80D6B" w:rsidR="00657B01" w:rsidRPr="00657B01" w:rsidRDefault="00657B01">
      <w:pPr>
        <w:pStyle w:val="Funotentext"/>
        <w:rPr>
          <w:lang w:val="en-US"/>
        </w:rPr>
      </w:pPr>
      <w:r>
        <w:rPr>
          <w:rStyle w:val="Funotenzeichen"/>
        </w:rPr>
        <w:footnoteRef/>
      </w:r>
      <w:r>
        <w:t xml:space="preserve"> </w:t>
      </w:r>
      <w:r>
        <w:fldChar w:fldCharType="begin"/>
      </w:r>
      <w:r w:rsidR="00F0183C">
        <w:instrText xml:space="preserve"> ADDIN EN.CITE &lt;EndNote&gt;&lt;Cite&gt;&lt;Author&gt;Johnston&lt;/Author&gt;&lt;Year&gt;2015&lt;/Year&gt;&lt;RecNum&gt;266&lt;/RecNum&gt;&lt;Pages&gt;174&lt;/Pages&gt;&lt;DisplayText&gt;Sarah Iles Johnston, &amp;apos;Narrating Myths: Story and Belief in Ancient Greece&amp;apos;, &lt;style face="italic"&gt;Arethusa, &lt;/style&gt; (2015), p. 174.&lt;/DisplayText&gt;&lt;record&gt;&lt;rec-number&gt;266&lt;/rec-number&gt;&lt;foreign-keys&gt;&lt;key app="EN" db-id="aervswptvfs2d5etd04xe2z10rf9wxssrvxd" timestamp="1660509898"&gt;266&lt;/key&gt;&lt;/foreign-keys&gt;&lt;ref-type name="Journal Article"&gt;17&lt;/ref-type&gt;&lt;contributors&gt;&lt;authors&gt;&lt;author&gt;Johnston, Sarah Iles&lt;/author&gt;&lt;/authors&gt;&lt;/contributors&gt;&lt;titles&gt;&lt;title&gt;Narrating Myths: Story and Belief in Ancient Greece&lt;/title&gt;&lt;secondary-title&gt;Arethusa&lt;/secondary-title&gt;&lt;/titles&gt;&lt;periodical&gt;&lt;full-title&gt;Arethusa&lt;/full-title&gt;&lt;/periodical&gt;&lt;number&gt;48&lt;/number&gt;&lt;dates&gt;&lt;year&gt;2015&lt;/year&gt;&lt;/dates&gt;&lt;urls&gt;&lt;/urls&gt;&lt;/record&gt;&lt;/Cite&gt;&lt;/EndNote&gt;</w:instrText>
      </w:r>
      <w:r>
        <w:fldChar w:fldCharType="separate"/>
      </w:r>
      <w:r w:rsidR="00F0183C">
        <w:rPr>
          <w:noProof/>
        </w:rPr>
        <w:t xml:space="preserve">Sarah Iles Johnston, 'Narrating Myths: Story and Belief in Ancient Greece', </w:t>
      </w:r>
      <w:r w:rsidR="00F0183C" w:rsidRPr="00F0183C">
        <w:rPr>
          <w:i/>
          <w:noProof/>
        </w:rPr>
        <w:t xml:space="preserve">Arethusa, </w:t>
      </w:r>
      <w:r w:rsidR="00F0183C">
        <w:rPr>
          <w:noProof/>
        </w:rPr>
        <w:t xml:space="preserve"> (2015), p. 174.</w:t>
      </w:r>
      <w:r>
        <w:fldChar w:fldCharType="end"/>
      </w:r>
    </w:p>
  </w:footnote>
  <w:footnote w:id="4">
    <w:p w14:paraId="58261AD0" w14:textId="36D04AE9" w:rsidR="00F0183C" w:rsidRPr="00F0183C" w:rsidRDefault="00F0183C">
      <w:pPr>
        <w:pStyle w:val="Funotentext"/>
        <w:rPr>
          <w:lang w:val="en-US"/>
        </w:rPr>
      </w:pPr>
      <w:r>
        <w:rPr>
          <w:rStyle w:val="Funotenzeichen"/>
        </w:rPr>
        <w:footnoteRef/>
      </w:r>
      <w:r>
        <w:t xml:space="preserve"> </w:t>
      </w:r>
      <w:r>
        <w:fldChar w:fldCharType="begin"/>
      </w:r>
      <w:r>
        <w:instrText xml:space="preserve"> ADDIN EN.CITE &lt;EndNote&gt;&lt;Cite&gt;&lt;Author&gt;Pindar&lt;/Author&gt;&lt;Year&gt;2007&lt;/Year&gt;&lt;RecNum&gt;267&lt;/RecNum&gt;&lt;Pages&gt;57&lt;/Pages&gt;&lt;DisplayText&gt;Pindar, Anthony Verity, and Stephen Instone, &lt;style face="italic"&gt;The Complete Odes&lt;/style&gt;  (Oxford: Oxford University Press, 2007), p. 57.&lt;/DisplayText&gt;&lt;record&gt;&lt;rec-number&gt;267&lt;/rec-number&gt;&lt;foreign-keys&gt;&lt;key app="EN" db-id="aervswptvfs2d5etd04xe2z10rf9wxssrvxd" timestamp="1660510143"&gt;267&lt;/key&gt;&lt;/foreign-keys&gt;&lt;ref-type name="Book"&gt;6&lt;/ref-type&gt;&lt;contributors&gt;&lt;authors&gt;&lt;author&gt;Pindar&lt;/author&gt;&lt;author&gt;Verity, Anthony&lt;/author&gt;&lt;author&gt;Instone, Stephen&lt;/author&gt;&lt;/authors&gt;&lt;/contributors&gt;&lt;titles&gt;&lt;title&gt;The complete odes&lt;/title&gt;&lt;alt-title&gt;Works. English. 2007&lt;/alt-title&gt;&lt;/titles&gt;&lt;keywords&gt;&lt;keyword&gt;Laudatory poetry, Greek Translations into English.&lt;/keyword&gt;&lt;keyword&gt;Athletics Greece Poetry.&lt;/keyword&gt;&lt;keyword&gt;Games Greece Poetry.&lt;/keyword&gt;&lt;/keywords&gt;&lt;dates&gt;&lt;year&gt;2007&lt;/year&gt;&lt;/dates&gt;&lt;pub-location&gt;Oxford&lt;/pub-location&gt;&lt;publisher&gt;Oxford University Press&lt;/publisher&gt;&lt;isbn&gt;9780192805539 (pbk.) : ¹8.99&amp;#xD;0192805533 (pbk.) : ¹8.99&lt;/isbn&gt;&lt;call-num&gt;885.0109 22&amp;#xD;British Library HMNTS YC.2007.a.15075&lt;/call-num&gt;&lt;urls&gt;&lt;related-urls&gt;&lt;url&gt;Table of contents only http://www.loc.gov/catdir/toc/ecip075/2006039673.html&lt;/url&gt;&lt;url&gt;Contributor biographical information http://www.loc.gov/catdir/enhancements/fy0723/2006039673-b.html&lt;/url&gt;&lt;url&gt;Publisher description http://www.loc.gov/catdir/enhancements/fy0723/2006039673-d.html&lt;/url&gt;&lt;/related-urls&gt;&lt;/urls&gt;&lt;/record&gt;&lt;/Cite&gt;&lt;/EndNote&gt;</w:instrText>
      </w:r>
      <w:r>
        <w:fldChar w:fldCharType="separate"/>
      </w:r>
      <w:r>
        <w:rPr>
          <w:noProof/>
        </w:rPr>
        <w:t xml:space="preserve">Pindar, Anthony Verity, and Stephen Instone, </w:t>
      </w:r>
      <w:r w:rsidRPr="00F0183C">
        <w:rPr>
          <w:i/>
          <w:noProof/>
        </w:rPr>
        <w:t>The Complete Odes</w:t>
      </w:r>
      <w:r>
        <w:rPr>
          <w:noProof/>
        </w:rPr>
        <w:t xml:space="preserve">  (Oxford: Oxford University Press, 2007), p. 57.</w:t>
      </w:r>
      <w:r>
        <w:fldChar w:fldCharType="end"/>
      </w:r>
    </w:p>
  </w:footnote>
  <w:footnote w:id="5">
    <w:p w14:paraId="08375BDE" w14:textId="12F53774" w:rsidR="00F0183C" w:rsidRPr="00F0183C" w:rsidRDefault="00F0183C">
      <w:pPr>
        <w:pStyle w:val="Funotentext"/>
        <w:rPr>
          <w:lang w:val="en-US"/>
        </w:rPr>
      </w:pPr>
      <w:r>
        <w:rPr>
          <w:rStyle w:val="Funotenzeichen"/>
        </w:rPr>
        <w:footnoteRef/>
      </w:r>
      <w:r>
        <w:t xml:space="preserve"> </w:t>
      </w:r>
      <w:r>
        <w:fldChar w:fldCharType="begin"/>
      </w:r>
      <w:r>
        <w:instrText xml:space="preserve"> ADDIN EN.CITE &lt;EndNote&gt;&lt;Cite&gt;&lt;Author&gt;Pindar&lt;/Author&gt;&lt;Year&gt;2007&lt;/Year&gt;&lt;RecNum&gt;267&lt;/RecNum&gt;&lt;Pages&gt;77&lt;/Pages&gt;&lt;DisplayText&gt;Pindar, Verity, and Instone, &lt;style face="italic"&gt;The Complete Odes&lt;/style&gt;, p. 77.&lt;/DisplayText&gt;&lt;record&gt;&lt;rec-number&gt;267&lt;/rec-number&gt;&lt;foreign-keys&gt;&lt;key app="EN" db-id="aervswptvfs2d5etd04xe2z10rf9wxssrvxd" timestamp="1660510143"&gt;267&lt;/key&gt;&lt;/foreign-keys&gt;&lt;ref-type name="Book"&gt;6&lt;/ref-type&gt;&lt;contributors&gt;&lt;authors&gt;&lt;author&gt;Pindar&lt;/author&gt;&lt;author&gt;Verity, Anthony&lt;/author&gt;&lt;author&gt;Instone, Stephen&lt;/author&gt;&lt;/authors&gt;&lt;/contributors&gt;&lt;titles&gt;&lt;title&gt;The complete odes&lt;/title&gt;&lt;alt-title&gt;Works. English. 2007&lt;/alt-title&gt;&lt;/titles&gt;&lt;keywords&gt;&lt;keyword&gt;Laudatory poetry, Greek Translations into English.&lt;/keyword&gt;&lt;keyword&gt;Athletics Greece Poetry.&lt;/keyword&gt;&lt;keyword&gt;Games Greece Poetry.&lt;/keyword&gt;&lt;/keywords&gt;&lt;dates&gt;&lt;year&gt;2007&lt;/year&gt;&lt;/dates&gt;&lt;pub-location&gt;Oxford&lt;/pub-location&gt;&lt;publisher&gt;Oxford University Press&lt;/publisher&gt;&lt;isbn&gt;9780192805539 (pbk.) : ¹8.99&amp;#xD;0192805533 (pbk.) : ¹8.99&lt;/isbn&gt;&lt;call-num&gt;885.0109 22&amp;#xD;British Library HMNTS YC.2007.a.15075&lt;/call-num&gt;&lt;urls&gt;&lt;related-urls&gt;&lt;url&gt;Table of contents only http://www.loc.gov/catdir/toc/ecip075/2006039673.html&lt;/url&gt;&lt;url&gt;Contributor biographical information http://www.loc.gov/catdir/enhancements/fy0723/2006039673-b.html&lt;/url&gt;&lt;url&gt;Publisher description http://www.loc.gov/catdir/enhancements/fy0723/2006039673-d.html&lt;/url&gt;&lt;/related-urls&gt;&lt;/urls&gt;&lt;/record&gt;&lt;/Cite&gt;&lt;/EndNote&gt;</w:instrText>
      </w:r>
      <w:r>
        <w:fldChar w:fldCharType="separate"/>
      </w:r>
      <w:r>
        <w:rPr>
          <w:noProof/>
        </w:rPr>
        <w:t xml:space="preserve">Pindar, Verity, and Instone, </w:t>
      </w:r>
      <w:r w:rsidRPr="00F0183C">
        <w:rPr>
          <w:i/>
          <w:noProof/>
        </w:rPr>
        <w:t>The Complete Odes</w:t>
      </w:r>
      <w:r>
        <w:rPr>
          <w:noProof/>
        </w:rPr>
        <w:t>, p. 77.</w:t>
      </w:r>
      <w:r>
        <w:fldChar w:fldCharType="end"/>
      </w:r>
    </w:p>
  </w:footnote>
  <w:footnote w:id="6">
    <w:p w14:paraId="4FB46469" w14:textId="7139837C" w:rsidR="00F0183C" w:rsidRPr="00F0183C" w:rsidRDefault="00F0183C">
      <w:pPr>
        <w:pStyle w:val="Funotentext"/>
        <w:rPr>
          <w:lang w:val="de-AT"/>
        </w:rPr>
      </w:pPr>
      <w:r>
        <w:rPr>
          <w:rStyle w:val="Funotenzeichen"/>
        </w:rPr>
        <w:footnoteRef/>
      </w:r>
      <w:r>
        <w:t xml:space="preserve"> </w:t>
      </w:r>
      <w:r>
        <w:fldChar w:fldCharType="begin"/>
      </w:r>
      <w:r w:rsidR="004D4F3C">
        <w:instrText xml:space="preserve"> ADDIN EN.CITE &lt;EndNote&gt;&lt;Cite&gt;&lt;Author&gt;Plato&lt;/Author&gt;&lt;Year&gt;1997&lt;/Year&gt;&lt;RecNum&gt;69&lt;/RecNum&gt;&lt;Pages&gt;40b&lt;/Pages&gt;&lt;DisplayText&gt;Plato, &lt;style face="italic"&gt;Timaeus&lt;/style&gt;, in Complete Works, ed. by John M.  Cooper and D.S. Hutchinson (Indianapolis/Cambridge: Hackett Publishing Company, 1997), 40b.&lt;/DisplayText&gt;&lt;record&gt;&lt;rec-number&gt;69&lt;/rec-number&gt;&lt;foreign-keys&gt;&lt;key app="EN" db-id="aervswptvfs2d5etd04xe2z10rf9wxssrvxd" timestamp="1576528753"&gt;69&lt;/key&gt;&lt;/foreign-keys&gt;&lt;ref-type name="Ancient Text"&gt;51&lt;/ref-type&gt;&lt;contributors&gt;&lt;authors&gt;&lt;author&gt;Plato&lt;/author&gt;&lt;/authors&gt;&lt;secondary-authors&gt;&lt;author&gt;Cooper, John M. &lt;/author&gt;&lt;author&gt;Hutchinson, D.S.&lt;/author&gt;&lt;/secondary-authors&gt;&lt;/contributors&gt;&lt;titles&gt;&lt;title&gt;Timaeus&lt;/title&gt;&lt;secondary-title&gt;Complete Works&lt;/secondary-title&gt;&lt;/titles&gt;&lt;dates&gt;&lt;year&gt;1997&lt;/year&gt;&lt;/dates&gt;&lt;pub-location&gt;Indianapolis/Cambridge&lt;/pub-location&gt;&lt;publisher&gt;Hackett Publishing Company&lt;/publisher&gt;&lt;urls&gt;&lt;/urls&gt;&lt;/record&gt;&lt;/Cite&gt;&lt;/EndNote&gt;</w:instrText>
      </w:r>
      <w:r>
        <w:fldChar w:fldCharType="separate"/>
      </w:r>
      <w:r w:rsidR="004D4F3C">
        <w:rPr>
          <w:noProof/>
        </w:rPr>
        <w:t xml:space="preserve">Plato, </w:t>
      </w:r>
      <w:r w:rsidR="004D4F3C" w:rsidRPr="004D4F3C">
        <w:rPr>
          <w:i/>
          <w:noProof/>
        </w:rPr>
        <w:t>Timaeus</w:t>
      </w:r>
      <w:r w:rsidR="004D4F3C">
        <w:rPr>
          <w:noProof/>
        </w:rPr>
        <w:t>, in Complete Works, ed. by John M.  Cooper and D.S. Hutchinson (Indianapolis/Cambridge: Hackett Publishing Company, 1997), 40b.</w:t>
      </w:r>
      <w:r>
        <w:fldChar w:fldCharType="end"/>
      </w:r>
    </w:p>
  </w:footnote>
  <w:footnote w:id="7">
    <w:p w14:paraId="050D58D2" w14:textId="27105468" w:rsidR="004D4F3C" w:rsidRPr="004D4F3C" w:rsidRDefault="004D4F3C">
      <w:pPr>
        <w:pStyle w:val="Funotentext"/>
        <w:rPr>
          <w:lang w:val="de-AT"/>
        </w:rPr>
      </w:pPr>
      <w:r>
        <w:rPr>
          <w:rStyle w:val="Funotenzeichen"/>
        </w:rPr>
        <w:footnoteRef/>
      </w:r>
      <w:r>
        <w:t xml:space="preserve"> </w:t>
      </w:r>
      <w:r>
        <w:fldChar w:fldCharType="begin"/>
      </w:r>
      <w:r>
        <w:instrText xml:space="preserve"> ADDIN EN.CITE &lt;EndNote&gt;&lt;Cite&gt;&lt;Author&gt;Plato&lt;/Author&gt;&lt;Year&gt;1997&lt;/Year&gt;&lt;RecNum&gt;69&lt;/RecNum&gt;&lt;Pages&gt;42b-d&lt;/Pages&gt;&lt;DisplayText&gt;Plato, &lt;style face="italic"&gt;Timaeus&lt;/style&gt;, 42b-d.&lt;/DisplayText&gt;&lt;record&gt;&lt;rec-number&gt;69&lt;/rec-number&gt;&lt;foreign-keys&gt;&lt;key app="EN" db-id="aervswptvfs2d5etd04xe2z10rf9wxssrvxd" timestamp="1576528753"&gt;69&lt;/key&gt;&lt;/foreign-keys&gt;&lt;ref-type name="Ancient Text"&gt;51&lt;/ref-type&gt;&lt;contributors&gt;&lt;authors&gt;&lt;author&gt;Plato&lt;/author&gt;&lt;/authors&gt;&lt;secondary-authors&gt;&lt;author&gt;Cooper, John M. &lt;/author&gt;&lt;author&gt;Hutchinson, D.S.&lt;/author&gt;&lt;/secondary-authors&gt;&lt;/contributors&gt;&lt;titles&gt;&lt;title&gt;Timaeus&lt;/title&gt;&lt;secondary-title&gt;Complete Works&lt;/secondary-title&gt;&lt;/titles&gt;&lt;dates&gt;&lt;year&gt;1997&lt;/year&gt;&lt;/dates&gt;&lt;pub-location&gt;Indianapolis/Cambridge&lt;/pub-location&gt;&lt;publisher&gt;Hackett Publishing Company&lt;/publisher&gt;&lt;urls&gt;&lt;/urls&gt;&lt;/record&gt;&lt;/Cite&gt;&lt;/EndNote&gt;</w:instrText>
      </w:r>
      <w:r>
        <w:fldChar w:fldCharType="separate"/>
      </w:r>
      <w:r>
        <w:rPr>
          <w:noProof/>
        </w:rPr>
        <w:t xml:space="preserve">Plato, </w:t>
      </w:r>
      <w:r w:rsidRPr="004D4F3C">
        <w:rPr>
          <w:i/>
          <w:noProof/>
        </w:rPr>
        <w:t>Timaeus</w:t>
      </w:r>
      <w:r>
        <w:rPr>
          <w:noProof/>
        </w:rPr>
        <w:t>, 42b-d.</w:t>
      </w:r>
      <w:r>
        <w:fldChar w:fldCharType="end"/>
      </w:r>
    </w:p>
  </w:footnote>
  <w:footnote w:id="8">
    <w:p w14:paraId="240EF80F" w14:textId="658C9192" w:rsidR="00D6075D" w:rsidRPr="00D6075D" w:rsidRDefault="00D6075D">
      <w:pPr>
        <w:pStyle w:val="Funotentext"/>
        <w:rPr>
          <w:lang w:val="en-US"/>
        </w:rPr>
      </w:pPr>
      <w:r>
        <w:rPr>
          <w:rStyle w:val="Funotenzeichen"/>
        </w:rPr>
        <w:footnoteRef/>
      </w:r>
      <w:r>
        <w:t xml:space="preserve"> </w:t>
      </w:r>
      <w:r>
        <w:fldChar w:fldCharType="begin"/>
      </w:r>
      <w:r>
        <w:instrText xml:space="preserve"> ADDIN EN.CITE &lt;EndNote&gt;&lt;Cite&gt;&lt;Author&gt;Lopez Frias&lt;/Author&gt;&lt;Year&gt;2015&lt;/Year&gt;&lt;RecNum&gt;265&lt;/RecNum&gt;&lt;Pages&gt;595&lt;/Pages&gt;&lt;DisplayText&gt;Lopez Frias, Isidori, and Hadjistephanou Papaellina, p. 595.&lt;/DisplayText&gt;&lt;record&gt;&lt;rec-number&gt;265&lt;/rec-number&gt;&lt;foreign-keys&gt;&lt;key app="EN" db-id="aervswptvfs2d5etd04xe2z10rf9wxssrvxd" timestamp="1660509659"&gt;265&lt;/key&gt;&lt;/foreign-keys&gt;&lt;ref-type name="Conference Paper"&gt;47&lt;/ref-type&gt;&lt;contributors&gt;&lt;authors&gt;&lt;author&gt;Lopez Frias, Francisco J.&lt;/author&gt;&lt;author&gt;Isidori, Emanuele&lt;/author&gt;&lt;author&gt;Hadjistephanou Papaellina, Clea&lt;/author&gt;&lt;/authors&gt;&lt;/contributors&gt;&lt;titles&gt;&lt;title&gt;Greek Mythology and Education: From Theory to Practice&lt;/title&gt;&lt;secondary-title&gt;7th World Conference on Educational Sciences&lt;/secondary-title&gt;&lt;/titles&gt;&lt;volume&gt;197&lt;/volume&gt;&lt;dates&gt;&lt;year&gt;2015&lt;/year&gt;&lt;/dates&gt;&lt;pub-location&gt;Athens&lt;/pub-location&gt;&lt;publisher&gt;Procedia - Social and Behavioral Sciences&lt;/publisher&gt;&lt;urls&gt;&lt;/urls&gt;&lt;/record&gt;&lt;/Cite&gt;&lt;/EndNote&gt;</w:instrText>
      </w:r>
      <w:r>
        <w:fldChar w:fldCharType="separate"/>
      </w:r>
      <w:r>
        <w:rPr>
          <w:noProof/>
        </w:rPr>
        <w:t>Lopez Frias, Isidori, and Hadjistephanou Papaellina, p. 595.</w:t>
      </w:r>
      <w:r>
        <w:fldChar w:fldCharType="end"/>
      </w:r>
    </w:p>
  </w:footnote>
  <w:footnote w:id="9">
    <w:p w14:paraId="60EBF041" w14:textId="597290ED" w:rsidR="00855AC2" w:rsidRPr="00855AC2" w:rsidRDefault="00855AC2">
      <w:pPr>
        <w:pStyle w:val="Funotentext"/>
        <w:rPr>
          <w:lang w:val="en-US"/>
        </w:rPr>
      </w:pPr>
      <w:r>
        <w:rPr>
          <w:rStyle w:val="Funotenzeichen"/>
        </w:rPr>
        <w:footnoteRef/>
      </w:r>
      <w:r>
        <w:t xml:space="preserve"> </w:t>
      </w:r>
      <w:r>
        <w:fldChar w:fldCharType="begin"/>
      </w:r>
      <w:r>
        <w:instrText xml:space="preserve"> ADDIN EN.CITE &lt;EndNote&gt;&lt;Cite&gt;&lt;Author&gt;Pindar&lt;/Author&gt;&lt;Year&gt;2007&lt;/Year&gt;&lt;RecNum&gt;267&lt;/RecNum&gt;&lt;Pages&gt;102&lt;/Pages&gt;&lt;DisplayText&gt;Pindar, Verity, and Instone, &lt;style face="italic"&gt;The Complete Odes&lt;/style&gt;, p. 102.&lt;/DisplayText&gt;&lt;record&gt;&lt;rec-number&gt;267&lt;/rec-number&gt;&lt;foreign-keys&gt;&lt;key app="EN" db-id="aervswptvfs2d5etd04xe2z10rf9wxssrvxd" timestamp="1660510143"&gt;267&lt;/key&gt;&lt;/foreign-keys&gt;&lt;ref-type name="Book"&gt;6&lt;/ref-type&gt;&lt;contributors&gt;&lt;authors&gt;&lt;author&gt;Pindar&lt;/author&gt;&lt;author&gt;Verity, Anthony&lt;/author&gt;&lt;author&gt;Instone, Stephen&lt;/author&gt;&lt;/authors&gt;&lt;/contributors&gt;&lt;titles&gt;&lt;title&gt;The complete odes&lt;/title&gt;&lt;alt-title&gt;Works. English. 2007&lt;/alt-title&gt;&lt;/titles&gt;&lt;keywords&gt;&lt;keyword&gt;Laudatory poetry, Greek Translations into English.&lt;/keyword&gt;&lt;keyword&gt;Athletics Greece Poetry.&lt;/keyword&gt;&lt;keyword&gt;Games Greece Poetry.&lt;/keyword&gt;&lt;/keywords&gt;&lt;dates&gt;&lt;year&gt;2007&lt;/year&gt;&lt;/dates&gt;&lt;pub-location&gt;Oxford&lt;/pub-location&gt;&lt;publisher&gt;Oxford University Press&lt;/publisher&gt;&lt;isbn&gt;9780192805539 (pbk.) : ¹8.99&amp;#xD;0192805533 (pbk.) : ¹8.99&lt;/isbn&gt;&lt;call-num&gt;885.0109 22&amp;#xD;British Library HMNTS YC.2007.a.15075&lt;/call-num&gt;&lt;urls&gt;&lt;related-urls&gt;&lt;url&gt;Table of contents only http://www.loc.gov/catdir/toc/ecip075/2006039673.html&lt;/url&gt;&lt;url&gt;Contributor biographical information http://www.loc.gov/catdir/enhancements/fy0723/2006039673-b.html&lt;/url&gt;&lt;url&gt;Publisher description http://www.loc.gov/catdir/enhancements/fy0723/2006039673-d.html&lt;/url&gt;&lt;/related-urls&gt;&lt;/urls&gt;&lt;/record&gt;&lt;/Cite&gt;&lt;/EndNote&gt;</w:instrText>
      </w:r>
      <w:r>
        <w:fldChar w:fldCharType="separate"/>
      </w:r>
      <w:r>
        <w:rPr>
          <w:noProof/>
        </w:rPr>
        <w:t xml:space="preserve">Pindar, Verity, and Instone, </w:t>
      </w:r>
      <w:r w:rsidRPr="00855AC2">
        <w:rPr>
          <w:i/>
          <w:noProof/>
        </w:rPr>
        <w:t>The Complete Odes</w:t>
      </w:r>
      <w:r>
        <w:rPr>
          <w:noProof/>
        </w:rPr>
        <w:t>, p. 102.</w:t>
      </w:r>
      <w:r>
        <w:fldChar w:fldCharType="end"/>
      </w:r>
    </w:p>
  </w:footnote>
  <w:footnote w:id="10">
    <w:p w14:paraId="2B050519" w14:textId="05E74833" w:rsidR="00855AC2" w:rsidRPr="00855AC2" w:rsidRDefault="00855AC2">
      <w:pPr>
        <w:pStyle w:val="Funotentext"/>
        <w:rPr>
          <w:lang w:val="en-US"/>
        </w:rPr>
      </w:pPr>
      <w:r>
        <w:rPr>
          <w:rStyle w:val="Funotenzeichen"/>
        </w:rPr>
        <w:footnoteRef/>
      </w:r>
      <w:r>
        <w:t xml:space="preserve"> </w:t>
      </w:r>
      <w:r>
        <w:fldChar w:fldCharType="begin"/>
      </w:r>
      <w:r>
        <w:instrText xml:space="preserve"> ADDIN EN.CITE &lt;EndNote&gt;&lt;Cite&gt;&lt;Author&gt;Lopez Frias&lt;/Author&gt;&lt;Year&gt;2015&lt;/Year&gt;&lt;RecNum&gt;265&lt;/RecNum&gt;&lt;Pages&gt;596&lt;/Pages&gt;&lt;DisplayText&gt;Lopez Frias, Isidori, and Hadjistephanou Papaellina, p. 596.&lt;/DisplayText&gt;&lt;record&gt;&lt;rec-number&gt;265&lt;/rec-number&gt;&lt;foreign-keys&gt;&lt;key app="EN" db-id="aervswptvfs2d5etd04xe2z10rf9wxssrvxd" timestamp="1660509659"&gt;265&lt;/key&gt;&lt;/foreign-keys&gt;&lt;ref-type name="Conference Paper"&gt;47&lt;/ref-type&gt;&lt;contributors&gt;&lt;authors&gt;&lt;author&gt;Lopez Frias, Francisco J.&lt;/author&gt;&lt;author&gt;Isidori, Emanuele&lt;/author&gt;&lt;author&gt;Hadjistephanou Papaellina, Clea&lt;/author&gt;&lt;/authors&gt;&lt;/contributors&gt;&lt;titles&gt;&lt;title&gt;Greek Mythology and Education: From Theory to Practice&lt;/title&gt;&lt;secondary-title&gt;7th World Conference on Educational Sciences&lt;/secondary-title&gt;&lt;/titles&gt;&lt;volume&gt;197&lt;/volume&gt;&lt;dates&gt;&lt;year&gt;2015&lt;/year&gt;&lt;/dates&gt;&lt;pub-location&gt;Athens&lt;/pub-location&gt;&lt;publisher&gt;Procedia - Social and Behavioral Sciences&lt;/publisher&gt;&lt;urls&gt;&lt;/urls&gt;&lt;/record&gt;&lt;/Cite&gt;&lt;/EndNote&gt;</w:instrText>
      </w:r>
      <w:r>
        <w:fldChar w:fldCharType="separate"/>
      </w:r>
      <w:r>
        <w:rPr>
          <w:noProof/>
        </w:rPr>
        <w:t>Lopez Frias, Isidori, and Hadjistephanou Papaellina, p. 596.</w:t>
      </w:r>
      <w:r>
        <w:fldChar w:fldCharType="end"/>
      </w:r>
    </w:p>
  </w:footnote>
  <w:footnote w:id="11">
    <w:p w14:paraId="1D97F2CA" w14:textId="425555B9" w:rsidR="000A7BD9" w:rsidRPr="000A7BD9" w:rsidRDefault="000A7BD9">
      <w:pPr>
        <w:pStyle w:val="Funotentext"/>
        <w:rPr>
          <w:lang w:val="en-US"/>
        </w:rPr>
      </w:pPr>
      <w:r>
        <w:rPr>
          <w:rStyle w:val="Funotenzeichen"/>
        </w:rPr>
        <w:footnoteRef/>
      </w:r>
      <w:r>
        <w:t xml:space="preserve"> </w:t>
      </w:r>
      <w:r>
        <w:fldChar w:fldCharType="begin"/>
      </w:r>
      <w:r>
        <w:instrText xml:space="preserve"> ADDIN EN.CITE &lt;EndNote&gt;&lt;Cite&gt;&lt;Author&gt;Aston&lt;/Author&gt;&lt;Year&gt;2006&lt;/Year&gt;&lt;RecNum&gt;179&lt;/RecNum&gt;&lt;Pages&gt;362&lt;/Pages&gt;&lt;DisplayText&gt;Emma Aston, &amp;apos;The Absence of Chiron&amp;apos;, &lt;style face="italic"&gt;The Classical Quarterly, &lt;/style&gt;56 (2006), p. 362.&lt;/DisplayText&gt;&lt;record&gt;&lt;rec-number&gt;179&lt;/rec-number&gt;&lt;foreign-keys&gt;&lt;key app="EN" db-id="aervswptvfs2d5etd04xe2z10rf9wxssrvxd" timestamp="1646040412"&gt;179&lt;/key&gt;&lt;/foreign-keys&gt;&lt;ref-type name="Journal Article"&gt;17&lt;/ref-type&gt;&lt;contributors&gt;&lt;authors&gt;&lt;author&gt;Aston, Emma&lt;/author&gt;&lt;/authors&gt;&lt;/contributors&gt;&lt;titles&gt;&lt;title&gt;The Absence of Chiron&lt;/title&gt;&lt;secondary-title&gt;The Classical Quarterly&lt;/secondary-title&gt;&lt;/titles&gt;&lt;periodical&gt;&lt;full-title&gt;The Classical Quarterly&lt;/full-title&gt;&lt;/periodical&gt;&lt;pages&gt;349-362&lt;/pages&gt;&lt;volume&gt;56&lt;/volume&gt;&lt;number&gt;2&lt;/number&gt;&lt;dates&gt;&lt;year&gt;2006&lt;/year&gt;&lt;/dates&gt;&lt;publisher&gt;Cambridge University Press&lt;/publisher&gt;&lt;isbn&gt;00098388, 14716844&lt;/isbn&gt;&lt;urls&gt;&lt;related-urls&gt;&lt;url&gt;http://www.jstor.org.ezproxy.uwtsd.ac.uk/stable/4493422&lt;/url&gt;&lt;/related-urls&gt;&lt;/urls&gt;&lt;custom1&gt;Full publication date: Dec., 2006&lt;/custom1&gt;&lt;remote-database-name&gt;JSTOR&lt;/remote-database-name&gt;&lt;access-date&gt;2022/02/28/&lt;/access-date&gt;&lt;/record&gt;&lt;/Cite&gt;&lt;/EndNote&gt;</w:instrText>
      </w:r>
      <w:r>
        <w:fldChar w:fldCharType="separate"/>
      </w:r>
      <w:r>
        <w:rPr>
          <w:noProof/>
        </w:rPr>
        <w:t xml:space="preserve">Emma Aston, 'The Absence of Chiron', </w:t>
      </w:r>
      <w:r w:rsidRPr="000A7BD9">
        <w:rPr>
          <w:i/>
          <w:noProof/>
        </w:rPr>
        <w:t xml:space="preserve">The Classical Quarterly, </w:t>
      </w:r>
      <w:r>
        <w:rPr>
          <w:noProof/>
        </w:rPr>
        <w:t>56 (2006), p. 362.</w:t>
      </w:r>
      <w:r>
        <w:fldChar w:fldCharType="end"/>
      </w:r>
    </w:p>
  </w:footnote>
  <w:footnote w:id="12">
    <w:p w14:paraId="56A7F1F1" w14:textId="128C804E" w:rsidR="00607865" w:rsidRPr="00607865" w:rsidRDefault="00607865">
      <w:pPr>
        <w:pStyle w:val="Funotentext"/>
        <w:rPr>
          <w:lang w:val="en-US"/>
        </w:rPr>
      </w:pPr>
      <w:r>
        <w:rPr>
          <w:rStyle w:val="Funotenzeichen"/>
        </w:rPr>
        <w:footnoteRef/>
      </w:r>
      <w:r>
        <w:t xml:space="preserve"> </w:t>
      </w:r>
      <w:r>
        <w:fldChar w:fldCharType="begin"/>
      </w:r>
      <w:r>
        <w:instrText xml:space="preserve"> ADDIN EN.CITE &lt;EndNote&gt;&lt;Cite&gt;&lt;Author&gt;Pindar&lt;/Author&gt;&lt;Year&gt;2007&lt;/Year&gt;&lt;RecNum&gt;267&lt;/RecNum&gt;&lt;Pages&gt;77&lt;/Pages&gt;&lt;DisplayText&gt;Pindar, Verity, and Instone, &lt;style face="italic"&gt;The Complete Odes&lt;/style&gt;, p. 77.&lt;/DisplayText&gt;&lt;record&gt;&lt;rec-number&gt;267&lt;/rec-number&gt;&lt;foreign-keys&gt;&lt;key app="EN" db-id="aervswptvfs2d5etd04xe2z10rf9wxssrvxd" timestamp="1660510143"&gt;267&lt;/key&gt;&lt;/foreign-keys&gt;&lt;ref-type name="Book"&gt;6&lt;/ref-type&gt;&lt;contributors&gt;&lt;authors&gt;&lt;author&gt;Pindar&lt;/author&gt;&lt;author&gt;Verity, Anthony&lt;/author&gt;&lt;author&gt;Instone, Stephen&lt;/author&gt;&lt;/authors&gt;&lt;/contributors&gt;&lt;titles&gt;&lt;title&gt;The complete odes&lt;/title&gt;&lt;alt-title&gt;Works. English. 2007&lt;/alt-title&gt;&lt;/titles&gt;&lt;keywords&gt;&lt;keyword&gt;Laudatory poetry, Greek Translations into English.&lt;/keyword&gt;&lt;keyword&gt;Athletics Greece Poetry.&lt;/keyword&gt;&lt;keyword&gt;Games Greece Poetry.&lt;/keyword&gt;&lt;/keywords&gt;&lt;dates&gt;&lt;year&gt;2007&lt;/year&gt;&lt;/dates&gt;&lt;pub-location&gt;Oxford&lt;/pub-location&gt;&lt;publisher&gt;Oxford University Press&lt;/publisher&gt;&lt;isbn&gt;9780192805539 (pbk.) : ¹8.99&amp;#xD;0192805533 (pbk.) : ¹8.99&lt;/isbn&gt;&lt;call-num&gt;885.0109 22&amp;#xD;British Library HMNTS YC.2007.a.15075&lt;/call-num&gt;&lt;urls&gt;&lt;related-urls&gt;&lt;url&gt;Table of contents only http://www.loc.gov/catdir/toc/ecip075/2006039673.html&lt;/url&gt;&lt;url&gt;Contributor biographical information http://www.loc.gov/catdir/enhancements/fy0723/2006039673-b.html&lt;/url&gt;&lt;url&gt;Publisher description http://www.loc.gov/catdir/enhancements/fy0723/2006039673-d.html&lt;/url&gt;&lt;/related-urls&gt;&lt;/urls&gt;&lt;/record&gt;&lt;/Cite&gt;&lt;/EndNote&gt;</w:instrText>
      </w:r>
      <w:r>
        <w:fldChar w:fldCharType="separate"/>
      </w:r>
      <w:r>
        <w:rPr>
          <w:noProof/>
        </w:rPr>
        <w:t xml:space="preserve">Pindar, Verity, and Instone, </w:t>
      </w:r>
      <w:r w:rsidRPr="00607865">
        <w:rPr>
          <w:i/>
          <w:noProof/>
        </w:rPr>
        <w:t>The Complete Odes</w:t>
      </w:r>
      <w:r>
        <w:rPr>
          <w:noProof/>
        </w:rPr>
        <w:t>, p. 77.</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397E4E" w14:textId="77777777" w:rsidR="00820225" w:rsidRDefault="00820225" w:rsidP="007726AF">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end"/>
    </w:r>
  </w:p>
  <w:p w14:paraId="50AF5FD6" w14:textId="77777777" w:rsidR="00820225" w:rsidRDefault="00820225" w:rsidP="00820225">
    <w:pPr>
      <w:pStyle w:val="Kopfzeile"/>
      <w:framePr w:wrap="none" w:vAnchor="text" w:hAnchor="margin" w:xAlign="right" w:y="1"/>
      <w:ind w:right="360"/>
      <w:rPr>
        <w:rStyle w:val="Seitenzahl"/>
      </w:rPr>
    </w:pPr>
    <w:r>
      <w:rPr>
        <w:rStyle w:val="Seitenzahl"/>
      </w:rPr>
      <w:fldChar w:fldCharType="begin"/>
    </w:r>
    <w:r>
      <w:rPr>
        <w:rStyle w:val="Seitenzahl"/>
      </w:rPr>
      <w:instrText xml:space="preserve"> PAGE </w:instrText>
    </w:r>
    <w:r>
      <w:rPr>
        <w:rStyle w:val="Seitenzahl"/>
      </w:rPr>
      <w:fldChar w:fldCharType="end"/>
    </w:r>
  </w:p>
  <w:p w14:paraId="72FC64FD" w14:textId="77777777" w:rsidR="00820225" w:rsidRDefault="00820225" w:rsidP="00820225">
    <w:pPr>
      <w:pStyle w:val="Kopfzeile"/>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A16F02" w14:textId="77777777" w:rsidR="00820225" w:rsidRDefault="00820225" w:rsidP="00820225">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separate"/>
    </w:r>
    <w:r>
      <w:rPr>
        <w:rStyle w:val="Seitenzahl"/>
        <w:noProof/>
      </w:rPr>
      <w:t>3</w:t>
    </w:r>
    <w:r>
      <w:rPr>
        <w:rStyle w:val="Seitenzahl"/>
      </w:rPr>
      <w:fldChar w:fldCharType="end"/>
    </w:r>
  </w:p>
  <w:p w14:paraId="462C724C" w14:textId="77777777" w:rsidR="00820225" w:rsidRPr="00820225" w:rsidRDefault="00820225" w:rsidP="00820225">
    <w:pPr>
      <w:pStyle w:val="Kopfzeile"/>
      <w:ind w:right="360"/>
      <w:rPr>
        <w:lang w:val="de-AT"/>
      </w:rPr>
    </w:pPr>
    <w:r>
      <w:rPr>
        <w:lang w:val="de-AT"/>
      </w:rPr>
      <w:t>Andrea Konrad 1905426</w:t>
    </w:r>
    <w:r>
      <w:rPr>
        <w:lang w:val="de-AT"/>
      </w:rPr>
      <w:tab/>
    </w:r>
    <w:r>
      <w:rPr>
        <w:lang w:val="de-AT"/>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1D2543"/>
    <w:multiLevelType w:val="hybridMultilevel"/>
    <w:tmpl w:val="E7A42284"/>
    <w:lvl w:ilvl="0" w:tplc="5922F68C">
      <w:numFmt w:val="bullet"/>
      <w:lvlText w:val=""/>
      <w:lvlJc w:val="left"/>
      <w:pPr>
        <w:ind w:left="720" w:hanging="360"/>
      </w:pPr>
      <w:rPr>
        <w:rFonts w:ascii="Wingdings" w:eastAsiaTheme="minorHAnsi" w:hAnsi="Wingdings" w:cstheme="minorBidi" w:hint="default"/>
      </w:rPr>
    </w:lvl>
    <w:lvl w:ilvl="1" w:tplc="04070003">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4" w15:restartNumberingAfterBreak="0">
    <w:nsid w:val="07E33D78"/>
    <w:multiLevelType w:val="hybridMultilevel"/>
    <w:tmpl w:val="6C9CF5AE"/>
    <w:lvl w:ilvl="0" w:tplc="B3A0A73E">
      <w:numFmt w:val="bullet"/>
      <w:lvlText w:val=""/>
      <w:lvlJc w:val="left"/>
      <w:pPr>
        <w:ind w:left="1080" w:hanging="360"/>
      </w:pPr>
      <w:rPr>
        <w:rFonts w:ascii="Wingdings" w:eastAsiaTheme="minorHAnsi" w:hAnsi="Wingdings" w:cstheme="minorBidi" w:hint="default"/>
      </w:rPr>
    </w:lvl>
    <w:lvl w:ilvl="1" w:tplc="04070003" w:tentative="1">
      <w:start w:val="1"/>
      <w:numFmt w:val="bullet"/>
      <w:lvlText w:val="o"/>
      <w:lvlJc w:val="left"/>
      <w:pPr>
        <w:ind w:left="1800" w:hanging="360"/>
      </w:pPr>
      <w:rPr>
        <w:rFonts w:ascii="Courier New" w:hAnsi="Courier New" w:cs="Courier New" w:hint="default"/>
      </w:rPr>
    </w:lvl>
    <w:lvl w:ilvl="2" w:tplc="04070005" w:tentative="1">
      <w:start w:val="1"/>
      <w:numFmt w:val="bullet"/>
      <w:lvlText w:val=""/>
      <w:lvlJc w:val="left"/>
      <w:pPr>
        <w:ind w:left="2520" w:hanging="360"/>
      </w:pPr>
      <w:rPr>
        <w:rFonts w:ascii="Wingdings" w:hAnsi="Wingdings" w:hint="default"/>
      </w:rPr>
    </w:lvl>
    <w:lvl w:ilvl="3" w:tplc="04070001" w:tentative="1">
      <w:start w:val="1"/>
      <w:numFmt w:val="bullet"/>
      <w:lvlText w:val=""/>
      <w:lvlJc w:val="left"/>
      <w:pPr>
        <w:ind w:left="3240" w:hanging="360"/>
      </w:pPr>
      <w:rPr>
        <w:rFonts w:ascii="Symbol" w:hAnsi="Symbol" w:hint="default"/>
      </w:rPr>
    </w:lvl>
    <w:lvl w:ilvl="4" w:tplc="04070003" w:tentative="1">
      <w:start w:val="1"/>
      <w:numFmt w:val="bullet"/>
      <w:lvlText w:val="o"/>
      <w:lvlJc w:val="left"/>
      <w:pPr>
        <w:ind w:left="3960" w:hanging="360"/>
      </w:pPr>
      <w:rPr>
        <w:rFonts w:ascii="Courier New" w:hAnsi="Courier New" w:cs="Courier New" w:hint="default"/>
      </w:rPr>
    </w:lvl>
    <w:lvl w:ilvl="5" w:tplc="04070005" w:tentative="1">
      <w:start w:val="1"/>
      <w:numFmt w:val="bullet"/>
      <w:lvlText w:val=""/>
      <w:lvlJc w:val="left"/>
      <w:pPr>
        <w:ind w:left="4680" w:hanging="360"/>
      </w:pPr>
      <w:rPr>
        <w:rFonts w:ascii="Wingdings" w:hAnsi="Wingdings" w:hint="default"/>
      </w:rPr>
    </w:lvl>
    <w:lvl w:ilvl="6" w:tplc="04070001" w:tentative="1">
      <w:start w:val="1"/>
      <w:numFmt w:val="bullet"/>
      <w:lvlText w:val=""/>
      <w:lvlJc w:val="left"/>
      <w:pPr>
        <w:ind w:left="5400" w:hanging="360"/>
      </w:pPr>
      <w:rPr>
        <w:rFonts w:ascii="Symbol" w:hAnsi="Symbol" w:hint="default"/>
      </w:rPr>
    </w:lvl>
    <w:lvl w:ilvl="7" w:tplc="04070003" w:tentative="1">
      <w:start w:val="1"/>
      <w:numFmt w:val="bullet"/>
      <w:lvlText w:val="o"/>
      <w:lvlJc w:val="left"/>
      <w:pPr>
        <w:ind w:left="6120" w:hanging="360"/>
      </w:pPr>
      <w:rPr>
        <w:rFonts w:ascii="Courier New" w:hAnsi="Courier New" w:cs="Courier New" w:hint="default"/>
      </w:rPr>
    </w:lvl>
    <w:lvl w:ilvl="8" w:tplc="04070005" w:tentative="1">
      <w:start w:val="1"/>
      <w:numFmt w:val="bullet"/>
      <w:lvlText w:val=""/>
      <w:lvlJc w:val="left"/>
      <w:pPr>
        <w:ind w:left="6840" w:hanging="360"/>
      </w:pPr>
      <w:rPr>
        <w:rFonts w:ascii="Wingdings" w:hAnsi="Wingdings" w:hint="default"/>
      </w:rPr>
    </w:lvl>
  </w:abstractNum>
  <w:abstractNum w:abstractNumId="5"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6"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8"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9"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2"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23067E4"/>
    <w:multiLevelType w:val="hybridMultilevel"/>
    <w:tmpl w:val="91FCFD00"/>
    <w:lvl w:ilvl="0" w:tplc="FAAC37C2">
      <w:start w:val="15"/>
      <w:numFmt w:val="bullet"/>
      <w:lvlText w:val="-"/>
      <w:lvlJc w:val="left"/>
      <w:pPr>
        <w:ind w:left="720" w:hanging="360"/>
      </w:pPr>
      <w:rPr>
        <w:rFonts w:ascii="Calibri" w:eastAsiaTheme="minorHAnsi" w:hAnsi="Calibri" w:cs="Calibr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4"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9956C9"/>
    <w:multiLevelType w:val="hybridMultilevel"/>
    <w:tmpl w:val="67E8BCB8"/>
    <w:lvl w:ilvl="0" w:tplc="AD8413AE">
      <w:start w:val="2"/>
      <w:numFmt w:val="bullet"/>
      <w:lvlText w:val="-"/>
      <w:lvlJc w:val="left"/>
      <w:pPr>
        <w:ind w:left="720" w:hanging="360"/>
      </w:pPr>
      <w:rPr>
        <w:rFonts w:ascii="Times New Roman" w:eastAsia="SimSun" w:hAnsi="Times New Roman" w:cs="Times New Roman"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8"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1"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4"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5" w15:restartNumberingAfterBreak="0">
    <w:nsid w:val="6CC46203"/>
    <w:multiLevelType w:val="hybridMultilevel"/>
    <w:tmpl w:val="91E22B7A"/>
    <w:lvl w:ilvl="0" w:tplc="F75659E2">
      <w:numFmt w:val="bullet"/>
      <w:lvlText w:val="-"/>
      <w:lvlJc w:val="left"/>
      <w:pPr>
        <w:ind w:left="720" w:hanging="360"/>
      </w:pPr>
      <w:rPr>
        <w:rFonts w:ascii="Calibri" w:eastAsiaTheme="minorHAnsi" w:hAnsi="Calibri" w:cs="Calibr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6"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7"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8"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2"/>
  </w:num>
  <w:num w:numId="2">
    <w:abstractNumId w:val="24"/>
  </w:num>
  <w:num w:numId="3">
    <w:abstractNumId w:val="11"/>
  </w:num>
  <w:num w:numId="4">
    <w:abstractNumId w:val="8"/>
  </w:num>
  <w:num w:numId="5">
    <w:abstractNumId w:val="2"/>
  </w:num>
  <w:num w:numId="6">
    <w:abstractNumId w:val="6"/>
  </w:num>
  <w:num w:numId="7">
    <w:abstractNumId w:val="16"/>
  </w:num>
  <w:num w:numId="8">
    <w:abstractNumId w:val="26"/>
  </w:num>
  <w:num w:numId="9">
    <w:abstractNumId w:val="28"/>
  </w:num>
  <w:num w:numId="10">
    <w:abstractNumId w:val="7"/>
  </w:num>
  <w:num w:numId="11">
    <w:abstractNumId w:val="23"/>
  </w:num>
  <w:num w:numId="12">
    <w:abstractNumId w:val="27"/>
  </w:num>
  <w:num w:numId="13">
    <w:abstractNumId w:val="14"/>
  </w:num>
  <w:num w:numId="14">
    <w:abstractNumId w:val="18"/>
  </w:num>
  <w:num w:numId="15">
    <w:abstractNumId w:val="20"/>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2"/>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5"/>
  </w:num>
  <w:num w:numId="20">
    <w:abstractNumId w:val="21"/>
  </w:num>
  <w:num w:numId="21">
    <w:abstractNumId w:val="5"/>
  </w:num>
  <w:num w:numId="22">
    <w:abstractNumId w:val="9"/>
  </w:num>
  <w:num w:numId="23">
    <w:abstractNumId w:val="19"/>
  </w:num>
  <w:num w:numId="24">
    <w:abstractNumId w:val="10"/>
  </w:num>
  <w:num w:numId="25">
    <w:abstractNumId w:val="1"/>
  </w:num>
  <w:num w:numId="26">
    <w:abstractNumId w:val="17"/>
  </w:num>
  <w:num w:numId="27">
    <w:abstractNumId w:val="25"/>
  </w:num>
  <w:num w:numId="28">
    <w:abstractNumId w:val="3"/>
  </w:num>
  <w:num w:numId="29">
    <w:abstractNumId w:val="4"/>
  </w:num>
  <w:num w:numId="3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8"/>
  <w:displayBackgroundShape/>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UWTSD (Andrea)&lt;/Style&gt;&lt;LeftDelim&gt;{&lt;/LeftDelim&gt;&lt;RightDelim&gt;}&lt;/RightDelim&gt;&lt;FontName&gt;Georgia&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1&lt;/EnableBibliographyCategories&gt;&lt;/ENLayout&gt;"/>
    <w:docVar w:name="EN.Libraries" w:val="&lt;Libraries&gt;&lt;item db-id=&quot;aervswptvfs2d5etd04xe2z10rf9wxssrvxd&quot;&gt;My EndNote Library&lt;record-ids&gt;&lt;item&gt;5&lt;/item&gt;&lt;item&gt;69&lt;/item&gt;&lt;item&gt;179&lt;/item&gt;&lt;item&gt;265&lt;/item&gt;&lt;item&gt;266&lt;/item&gt;&lt;item&gt;267&lt;/item&gt;&lt;/record-ids&gt;&lt;/item&gt;&lt;/Libraries&gt;"/>
    <w:docVar w:name="EN.ReferenceGroups" w:val="&lt;reference-groups&gt;&lt;reference-group&gt;&lt;kind&gt;1&lt;/kind&gt;&lt;heading&gt;Primary Sources&lt;/heading&gt;&lt;alignment&gt;-1&lt;/alignment&gt;&lt;records&gt;&lt;record&gt;&lt;key app=&quot;EN&quot; db-id=&quot;aervswptvfs2d5etd04xe2z10rf9wxssrvxd&quot;&gt;69&lt;/key&gt;&lt;/record&gt;&lt;record&gt;&lt;key app=&quot;EN&quot; db-id=&quot;aervswptvfs2d5etd04xe2z10rf9wxssrvxd&quot;&gt;267&lt;/key&gt;&lt;/record&gt;&lt;/records&gt;&lt;/reference-group&gt;&lt;reference-group&gt;&lt;kind&gt;1&lt;/kind&gt;&lt;heading&gt;Secondary Sources&lt;/heading&gt;&lt;alignment&gt;-1&lt;/alignment&gt;&lt;records&gt;&lt;record&gt;&lt;key app=&quot;EN&quot; db-id=&quot;aervswptvfs2d5etd04xe2z10rf9wxssrvxd&quot;&gt;266&lt;/key&gt;&lt;/record&gt;&lt;record&gt;&lt;key app=&quot;EN&quot; db-id=&quot;aervswptvfs2d5etd04xe2z10rf9wxssrvxd&quot;&gt;265&lt;/key&gt;&lt;/record&gt;&lt;record&gt;&lt;key app=&quot;EN&quot; db-id=&quot;aervswptvfs2d5etd04xe2z10rf9wxssrvxd&quot;&gt;5&lt;/key&gt;&lt;/record&gt;&lt;record&gt;&lt;key app=&quot;EN&quot; db-id=&quot;aervswptvfs2d5etd04xe2z10rf9wxssrvxd&quot;&gt;179&lt;/key&gt;&lt;/record&gt;&lt;/records&gt;&lt;/reference-group&gt;&lt;/reference-groups&gt;"/>
  </w:docVars>
  <w:rsids>
    <w:rsidRoot w:val="00DB185F"/>
    <w:rsid w:val="00001C3B"/>
    <w:rsid w:val="0000628B"/>
    <w:rsid w:val="00013545"/>
    <w:rsid w:val="00015166"/>
    <w:rsid w:val="00021872"/>
    <w:rsid w:val="00022345"/>
    <w:rsid w:val="00024190"/>
    <w:rsid w:val="00025095"/>
    <w:rsid w:val="00026363"/>
    <w:rsid w:val="0004029C"/>
    <w:rsid w:val="00043549"/>
    <w:rsid w:val="00046A16"/>
    <w:rsid w:val="00046EB0"/>
    <w:rsid w:val="00047074"/>
    <w:rsid w:val="000668F3"/>
    <w:rsid w:val="00074921"/>
    <w:rsid w:val="00076A0B"/>
    <w:rsid w:val="000854DF"/>
    <w:rsid w:val="000A6D49"/>
    <w:rsid w:val="000A7BD9"/>
    <w:rsid w:val="000B482A"/>
    <w:rsid w:val="000D4ACB"/>
    <w:rsid w:val="000E1072"/>
    <w:rsid w:val="000E3682"/>
    <w:rsid w:val="000E3751"/>
    <w:rsid w:val="0010019D"/>
    <w:rsid w:val="0010185A"/>
    <w:rsid w:val="0010199D"/>
    <w:rsid w:val="00101D03"/>
    <w:rsid w:val="001069AA"/>
    <w:rsid w:val="001070F2"/>
    <w:rsid w:val="00111283"/>
    <w:rsid w:val="0011161A"/>
    <w:rsid w:val="001230A3"/>
    <w:rsid w:val="00153DDB"/>
    <w:rsid w:val="00156388"/>
    <w:rsid w:val="00165047"/>
    <w:rsid w:val="0016780E"/>
    <w:rsid w:val="00172497"/>
    <w:rsid w:val="00174FDB"/>
    <w:rsid w:val="00196DD8"/>
    <w:rsid w:val="001A3AEF"/>
    <w:rsid w:val="001B0F33"/>
    <w:rsid w:val="001B2AD2"/>
    <w:rsid w:val="001C0B52"/>
    <w:rsid w:val="001C4B2D"/>
    <w:rsid w:val="001D1881"/>
    <w:rsid w:val="001D47E3"/>
    <w:rsid w:val="001D582C"/>
    <w:rsid w:val="001E075D"/>
    <w:rsid w:val="001E0E06"/>
    <w:rsid w:val="001E7540"/>
    <w:rsid w:val="001F4B86"/>
    <w:rsid w:val="001F4CE1"/>
    <w:rsid w:val="001F5E8E"/>
    <w:rsid w:val="00210462"/>
    <w:rsid w:val="002132DC"/>
    <w:rsid w:val="00215DE9"/>
    <w:rsid w:val="00216211"/>
    <w:rsid w:val="00220C11"/>
    <w:rsid w:val="00224B95"/>
    <w:rsid w:val="00225FD0"/>
    <w:rsid w:val="00230F35"/>
    <w:rsid w:val="00232BEA"/>
    <w:rsid w:val="002450E5"/>
    <w:rsid w:val="00252800"/>
    <w:rsid w:val="0025530E"/>
    <w:rsid w:val="0026696E"/>
    <w:rsid w:val="002715FA"/>
    <w:rsid w:val="00276002"/>
    <w:rsid w:val="00277421"/>
    <w:rsid w:val="00290783"/>
    <w:rsid w:val="00295D6A"/>
    <w:rsid w:val="00296464"/>
    <w:rsid w:val="002A4954"/>
    <w:rsid w:val="002D2A04"/>
    <w:rsid w:val="002D3C77"/>
    <w:rsid w:val="002D5566"/>
    <w:rsid w:val="002D73A4"/>
    <w:rsid w:val="002D7E17"/>
    <w:rsid w:val="002E2BA0"/>
    <w:rsid w:val="002E67CE"/>
    <w:rsid w:val="002F1475"/>
    <w:rsid w:val="002F1C12"/>
    <w:rsid w:val="002F467C"/>
    <w:rsid w:val="002F5382"/>
    <w:rsid w:val="002F7549"/>
    <w:rsid w:val="00302685"/>
    <w:rsid w:val="00305185"/>
    <w:rsid w:val="00307B22"/>
    <w:rsid w:val="00313430"/>
    <w:rsid w:val="00315143"/>
    <w:rsid w:val="00322B42"/>
    <w:rsid w:val="00325BEE"/>
    <w:rsid w:val="00326631"/>
    <w:rsid w:val="003331F5"/>
    <w:rsid w:val="00337A70"/>
    <w:rsid w:val="0034146C"/>
    <w:rsid w:val="00341D2F"/>
    <w:rsid w:val="00343FF9"/>
    <w:rsid w:val="00344352"/>
    <w:rsid w:val="00351F4B"/>
    <w:rsid w:val="0036115E"/>
    <w:rsid w:val="0036283B"/>
    <w:rsid w:val="0036515A"/>
    <w:rsid w:val="0038167F"/>
    <w:rsid w:val="0038342D"/>
    <w:rsid w:val="003A042B"/>
    <w:rsid w:val="003A7CCF"/>
    <w:rsid w:val="003A7F1D"/>
    <w:rsid w:val="003B44BD"/>
    <w:rsid w:val="003C1F14"/>
    <w:rsid w:val="003C3F4F"/>
    <w:rsid w:val="003C4A2D"/>
    <w:rsid w:val="003C7F6F"/>
    <w:rsid w:val="003D6255"/>
    <w:rsid w:val="003E08F3"/>
    <w:rsid w:val="003F0AD2"/>
    <w:rsid w:val="003F205E"/>
    <w:rsid w:val="003F737B"/>
    <w:rsid w:val="00402DB0"/>
    <w:rsid w:val="004044F9"/>
    <w:rsid w:val="00406B32"/>
    <w:rsid w:val="0040732D"/>
    <w:rsid w:val="004078E2"/>
    <w:rsid w:val="00420340"/>
    <w:rsid w:val="004250DD"/>
    <w:rsid w:val="00430450"/>
    <w:rsid w:val="0043758C"/>
    <w:rsid w:val="0044129B"/>
    <w:rsid w:val="00447497"/>
    <w:rsid w:val="00452BF5"/>
    <w:rsid w:val="00460A5C"/>
    <w:rsid w:val="004627BA"/>
    <w:rsid w:val="00466FAC"/>
    <w:rsid w:val="004724D6"/>
    <w:rsid w:val="00475C78"/>
    <w:rsid w:val="0048215D"/>
    <w:rsid w:val="00482228"/>
    <w:rsid w:val="0048682E"/>
    <w:rsid w:val="004A024B"/>
    <w:rsid w:val="004B73BA"/>
    <w:rsid w:val="004C022E"/>
    <w:rsid w:val="004C03A5"/>
    <w:rsid w:val="004C1816"/>
    <w:rsid w:val="004C79CE"/>
    <w:rsid w:val="004D4F3C"/>
    <w:rsid w:val="004E1B96"/>
    <w:rsid w:val="004F2B31"/>
    <w:rsid w:val="00500744"/>
    <w:rsid w:val="00504D95"/>
    <w:rsid w:val="00506E27"/>
    <w:rsid w:val="00520977"/>
    <w:rsid w:val="00521E0F"/>
    <w:rsid w:val="00531109"/>
    <w:rsid w:val="00532134"/>
    <w:rsid w:val="00537B4C"/>
    <w:rsid w:val="0054127F"/>
    <w:rsid w:val="005429EF"/>
    <w:rsid w:val="005627D4"/>
    <w:rsid w:val="0057241C"/>
    <w:rsid w:val="0058726A"/>
    <w:rsid w:val="00590E9A"/>
    <w:rsid w:val="005942E9"/>
    <w:rsid w:val="005971A4"/>
    <w:rsid w:val="005A27D5"/>
    <w:rsid w:val="005A7563"/>
    <w:rsid w:val="005B015F"/>
    <w:rsid w:val="005B044C"/>
    <w:rsid w:val="005B3474"/>
    <w:rsid w:val="005C6560"/>
    <w:rsid w:val="005D1A40"/>
    <w:rsid w:val="005E478E"/>
    <w:rsid w:val="005E5B42"/>
    <w:rsid w:val="00603222"/>
    <w:rsid w:val="0060426D"/>
    <w:rsid w:val="00607865"/>
    <w:rsid w:val="00610318"/>
    <w:rsid w:val="00616B6D"/>
    <w:rsid w:val="00620EE0"/>
    <w:rsid w:val="0062529E"/>
    <w:rsid w:val="00631D34"/>
    <w:rsid w:val="00632937"/>
    <w:rsid w:val="006345AA"/>
    <w:rsid w:val="00650838"/>
    <w:rsid w:val="00655B71"/>
    <w:rsid w:val="0065654E"/>
    <w:rsid w:val="00657B01"/>
    <w:rsid w:val="00662A40"/>
    <w:rsid w:val="00672192"/>
    <w:rsid w:val="0067599C"/>
    <w:rsid w:val="006805EC"/>
    <w:rsid w:val="006913BF"/>
    <w:rsid w:val="00691819"/>
    <w:rsid w:val="00693C4D"/>
    <w:rsid w:val="00694D52"/>
    <w:rsid w:val="00697744"/>
    <w:rsid w:val="006A205D"/>
    <w:rsid w:val="006A65E9"/>
    <w:rsid w:val="006B0743"/>
    <w:rsid w:val="006B693A"/>
    <w:rsid w:val="006C0A3A"/>
    <w:rsid w:val="006C117D"/>
    <w:rsid w:val="006C5661"/>
    <w:rsid w:val="006C5E96"/>
    <w:rsid w:val="006C74F0"/>
    <w:rsid w:val="006E4F24"/>
    <w:rsid w:val="00707591"/>
    <w:rsid w:val="00726B9D"/>
    <w:rsid w:val="0073142F"/>
    <w:rsid w:val="00751BE2"/>
    <w:rsid w:val="00764E34"/>
    <w:rsid w:val="00765417"/>
    <w:rsid w:val="00770733"/>
    <w:rsid w:val="007726AF"/>
    <w:rsid w:val="00773D0E"/>
    <w:rsid w:val="00790E2F"/>
    <w:rsid w:val="00795418"/>
    <w:rsid w:val="007A4CE4"/>
    <w:rsid w:val="007A5FD3"/>
    <w:rsid w:val="007B721A"/>
    <w:rsid w:val="007C098A"/>
    <w:rsid w:val="007C1D7F"/>
    <w:rsid w:val="007C4E10"/>
    <w:rsid w:val="007C6F33"/>
    <w:rsid w:val="007D00F4"/>
    <w:rsid w:val="007D3910"/>
    <w:rsid w:val="007D7715"/>
    <w:rsid w:val="007D7AF2"/>
    <w:rsid w:val="007E08E0"/>
    <w:rsid w:val="007E731E"/>
    <w:rsid w:val="007F3F16"/>
    <w:rsid w:val="00820225"/>
    <w:rsid w:val="00823895"/>
    <w:rsid w:val="0083442E"/>
    <w:rsid w:val="00840B95"/>
    <w:rsid w:val="0084272E"/>
    <w:rsid w:val="00843DE9"/>
    <w:rsid w:val="00845F2F"/>
    <w:rsid w:val="00850BA1"/>
    <w:rsid w:val="00855AC2"/>
    <w:rsid w:val="00860711"/>
    <w:rsid w:val="008631FD"/>
    <w:rsid w:val="008658D0"/>
    <w:rsid w:val="00880973"/>
    <w:rsid w:val="0089447F"/>
    <w:rsid w:val="008A1057"/>
    <w:rsid w:val="008A2B32"/>
    <w:rsid w:val="008A4DCC"/>
    <w:rsid w:val="008B3A97"/>
    <w:rsid w:val="008B60E5"/>
    <w:rsid w:val="008D03F0"/>
    <w:rsid w:val="008D3C55"/>
    <w:rsid w:val="008D674F"/>
    <w:rsid w:val="008E22BF"/>
    <w:rsid w:val="008E525C"/>
    <w:rsid w:val="008F3262"/>
    <w:rsid w:val="009004B4"/>
    <w:rsid w:val="00901157"/>
    <w:rsid w:val="0090172A"/>
    <w:rsid w:val="00912614"/>
    <w:rsid w:val="00914769"/>
    <w:rsid w:val="00932ACC"/>
    <w:rsid w:val="009524BA"/>
    <w:rsid w:val="009613D1"/>
    <w:rsid w:val="00963407"/>
    <w:rsid w:val="00965731"/>
    <w:rsid w:val="00973B44"/>
    <w:rsid w:val="009801D3"/>
    <w:rsid w:val="00985F95"/>
    <w:rsid w:val="00992FC5"/>
    <w:rsid w:val="009A3D0A"/>
    <w:rsid w:val="009A55E4"/>
    <w:rsid w:val="009A6394"/>
    <w:rsid w:val="009B2D10"/>
    <w:rsid w:val="009B4BC8"/>
    <w:rsid w:val="009B52EC"/>
    <w:rsid w:val="009C01A3"/>
    <w:rsid w:val="009C0A07"/>
    <w:rsid w:val="009C1A08"/>
    <w:rsid w:val="009C396A"/>
    <w:rsid w:val="009C713C"/>
    <w:rsid w:val="009D0369"/>
    <w:rsid w:val="009F2623"/>
    <w:rsid w:val="00A01622"/>
    <w:rsid w:val="00A02C62"/>
    <w:rsid w:val="00A06B94"/>
    <w:rsid w:val="00A07839"/>
    <w:rsid w:val="00A13C08"/>
    <w:rsid w:val="00A2073F"/>
    <w:rsid w:val="00A20A65"/>
    <w:rsid w:val="00A222C9"/>
    <w:rsid w:val="00A2619F"/>
    <w:rsid w:val="00A303FE"/>
    <w:rsid w:val="00A32D24"/>
    <w:rsid w:val="00A36CA6"/>
    <w:rsid w:val="00A37122"/>
    <w:rsid w:val="00A37FF8"/>
    <w:rsid w:val="00A41032"/>
    <w:rsid w:val="00A41AF9"/>
    <w:rsid w:val="00A469C2"/>
    <w:rsid w:val="00A507E4"/>
    <w:rsid w:val="00A62E68"/>
    <w:rsid w:val="00A6791F"/>
    <w:rsid w:val="00A70CCB"/>
    <w:rsid w:val="00A745B6"/>
    <w:rsid w:val="00A972E4"/>
    <w:rsid w:val="00A9744A"/>
    <w:rsid w:val="00A97826"/>
    <w:rsid w:val="00AA2418"/>
    <w:rsid w:val="00AC3172"/>
    <w:rsid w:val="00AC36E3"/>
    <w:rsid w:val="00AC6213"/>
    <w:rsid w:val="00AC63A2"/>
    <w:rsid w:val="00AD5D5A"/>
    <w:rsid w:val="00AE3217"/>
    <w:rsid w:val="00AE3D69"/>
    <w:rsid w:val="00AE69B3"/>
    <w:rsid w:val="00AF01AA"/>
    <w:rsid w:val="00B0058A"/>
    <w:rsid w:val="00B04012"/>
    <w:rsid w:val="00B05372"/>
    <w:rsid w:val="00B10482"/>
    <w:rsid w:val="00B11E29"/>
    <w:rsid w:val="00B33FBC"/>
    <w:rsid w:val="00B34964"/>
    <w:rsid w:val="00B36F4A"/>
    <w:rsid w:val="00B371D5"/>
    <w:rsid w:val="00B40593"/>
    <w:rsid w:val="00B42501"/>
    <w:rsid w:val="00B45381"/>
    <w:rsid w:val="00B45FEF"/>
    <w:rsid w:val="00B462B1"/>
    <w:rsid w:val="00B53250"/>
    <w:rsid w:val="00B56E7B"/>
    <w:rsid w:val="00B61590"/>
    <w:rsid w:val="00B72C7E"/>
    <w:rsid w:val="00B72F46"/>
    <w:rsid w:val="00B81E5D"/>
    <w:rsid w:val="00B91F72"/>
    <w:rsid w:val="00B9238E"/>
    <w:rsid w:val="00B96983"/>
    <w:rsid w:val="00B9724B"/>
    <w:rsid w:val="00BB42C9"/>
    <w:rsid w:val="00BC17F1"/>
    <w:rsid w:val="00BE27FA"/>
    <w:rsid w:val="00BE3E4A"/>
    <w:rsid w:val="00BE7B7A"/>
    <w:rsid w:val="00BF0445"/>
    <w:rsid w:val="00BF22DC"/>
    <w:rsid w:val="00BF3D29"/>
    <w:rsid w:val="00BF6291"/>
    <w:rsid w:val="00BF714F"/>
    <w:rsid w:val="00C026A4"/>
    <w:rsid w:val="00C129C7"/>
    <w:rsid w:val="00C22A88"/>
    <w:rsid w:val="00C274C2"/>
    <w:rsid w:val="00C5023A"/>
    <w:rsid w:val="00C56010"/>
    <w:rsid w:val="00C57C65"/>
    <w:rsid w:val="00C655C7"/>
    <w:rsid w:val="00C65E7F"/>
    <w:rsid w:val="00C71BAC"/>
    <w:rsid w:val="00C80A3F"/>
    <w:rsid w:val="00C8589C"/>
    <w:rsid w:val="00C93CD4"/>
    <w:rsid w:val="00CB3F9C"/>
    <w:rsid w:val="00CB5E37"/>
    <w:rsid w:val="00CB6E56"/>
    <w:rsid w:val="00CC3475"/>
    <w:rsid w:val="00CC52A3"/>
    <w:rsid w:val="00CE0518"/>
    <w:rsid w:val="00CE3B79"/>
    <w:rsid w:val="00CF614D"/>
    <w:rsid w:val="00D03F80"/>
    <w:rsid w:val="00D070D7"/>
    <w:rsid w:val="00D0754F"/>
    <w:rsid w:val="00D16C13"/>
    <w:rsid w:val="00D21812"/>
    <w:rsid w:val="00D328AB"/>
    <w:rsid w:val="00D3497B"/>
    <w:rsid w:val="00D3520A"/>
    <w:rsid w:val="00D36828"/>
    <w:rsid w:val="00D429CC"/>
    <w:rsid w:val="00D459DC"/>
    <w:rsid w:val="00D47991"/>
    <w:rsid w:val="00D5398C"/>
    <w:rsid w:val="00D54158"/>
    <w:rsid w:val="00D56EFA"/>
    <w:rsid w:val="00D6075D"/>
    <w:rsid w:val="00D67BF8"/>
    <w:rsid w:val="00D716E4"/>
    <w:rsid w:val="00D7736A"/>
    <w:rsid w:val="00D92B01"/>
    <w:rsid w:val="00DA3217"/>
    <w:rsid w:val="00DA3E0F"/>
    <w:rsid w:val="00DB185F"/>
    <w:rsid w:val="00DB36C8"/>
    <w:rsid w:val="00DB43BB"/>
    <w:rsid w:val="00DC2873"/>
    <w:rsid w:val="00DC555A"/>
    <w:rsid w:val="00DD363B"/>
    <w:rsid w:val="00DD53E0"/>
    <w:rsid w:val="00DE0770"/>
    <w:rsid w:val="00DE392B"/>
    <w:rsid w:val="00DE54B1"/>
    <w:rsid w:val="00DE5CDD"/>
    <w:rsid w:val="00DE6868"/>
    <w:rsid w:val="00DF18F2"/>
    <w:rsid w:val="00E15814"/>
    <w:rsid w:val="00E228B7"/>
    <w:rsid w:val="00E251B2"/>
    <w:rsid w:val="00E27748"/>
    <w:rsid w:val="00E2778F"/>
    <w:rsid w:val="00E30828"/>
    <w:rsid w:val="00E3766D"/>
    <w:rsid w:val="00E43D5A"/>
    <w:rsid w:val="00E502BA"/>
    <w:rsid w:val="00E5243B"/>
    <w:rsid w:val="00E57529"/>
    <w:rsid w:val="00E67719"/>
    <w:rsid w:val="00E83BA0"/>
    <w:rsid w:val="00E845B9"/>
    <w:rsid w:val="00E849ED"/>
    <w:rsid w:val="00E84F5D"/>
    <w:rsid w:val="00E92AE5"/>
    <w:rsid w:val="00EB2759"/>
    <w:rsid w:val="00EC7546"/>
    <w:rsid w:val="00EF2660"/>
    <w:rsid w:val="00EF54B8"/>
    <w:rsid w:val="00F0183C"/>
    <w:rsid w:val="00F01EFE"/>
    <w:rsid w:val="00F10EDB"/>
    <w:rsid w:val="00F11A94"/>
    <w:rsid w:val="00F12696"/>
    <w:rsid w:val="00F12C95"/>
    <w:rsid w:val="00F1661E"/>
    <w:rsid w:val="00F2453C"/>
    <w:rsid w:val="00F27B63"/>
    <w:rsid w:val="00F3283D"/>
    <w:rsid w:val="00F32C0D"/>
    <w:rsid w:val="00F346BE"/>
    <w:rsid w:val="00F34F84"/>
    <w:rsid w:val="00F5434F"/>
    <w:rsid w:val="00F5773A"/>
    <w:rsid w:val="00F64563"/>
    <w:rsid w:val="00F73533"/>
    <w:rsid w:val="00F94D6C"/>
    <w:rsid w:val="00F95051"/>
    <w:rsid w:val="00FA07E9"/>
    <w:rsid w:val="00FA2A4C"/>
    <w:rsid w:val="00FC167C"/>
    <w:rsid w:val="00FE00ED"/>
    <w:rsid w:val="00FE53F3"/>
    <w:rsid w:val="00FF1125"/>
    <w:rsid w:val="00FF1925"/>
    <w:rsid w:val="00FF5097"/>
    <w:rsid w:val="00FF6877"/>
  </w:rsids>
  <m:mathPr>
    <m:mathFont m:val="Cambria Math"/>
    <m:brkBin m:val="before"/>
    <m:brkBinSub m:val="--"/>
    <m:smallFrac m:val="0"/>
    <m:dispDef/>
    <m:lMargin m:val="0"/>
    <m:rMargin m:val="0"/>
    <m:defJc m:val="centerGroup"/>
    <m:wrapIndent m:val="1440"/>
    <m:intLim m:val="subSup"/>
    <m:naryLim m:val="undOvr"/>
  </m:mathPr>
  <w:themeFontLang w:val="de-A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1B64D0F"/>
  <w15:chartTrackingRefBased/>
  <w15:docId w15:val="{0C0D80EB-FD98-0C49-BBAB-4356FD66A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de-AT" w:eastAsia="de-DE"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Standard">
    <w:name w:val="Normal"/>
    <w:qFormat/>
    <w:rsid w:val="00DB185F"/>
    <w:rPr>
      <w:sz w:val="24"/>
      <w:szCs w:val="24"/>
      <w:lang w:val="en-GB" w:eastAsia="zh-CN"/>
    </w:rPr>
  </w:style>
  <w:style w:type="paragraph" w:styleId="berschrift1">
    <w:name w:val="heading 1"/>
    <w:basedOn w:val="Standard"/>
    <w:next w:val="Standard"/>
    <w:qFormat/>
    <w:rsid w:val="002E67CE"/>
    <w:pPr>
      <w:keepNext/>
      <w:spacing w:before="240" w:after="60"/>
      <w:outlineLvl w:val="0"/>
    </w:pPr>
    <w:rPr>
      <w:rFonts w:ascii="Arial" w:hAnsi="Arial" w:cs="Arial"/>
      <w:b/>
      <w:bCs/>
      <w:kern w:val="32"/>
      <w:sz w:val="32"/>
      <w:szCs w:val="32"/>
    </w:rPr>
  </w:style>
  <w:style w:type="paragraph" w:styleId="berschrift2">
    <w:name w:val="heading 2"/>
    <w:basedOn w:val="Standard"/>
    <w:next w:val="Standard"/>
    <w:qFormat/>
    <w:rsid w:val="002E67CE"/>
    <w:pPr>
      <w:keepNext/>
      <w:spacing w:before="240" w:after="60"/>
      <w:outlineLvl w:val="1"/>
    </w:pPr>
    <w:rPr>
      <w:rFonts w:ascii="Arial" w:hAnsi="Arial" w:cs="Arial"/>
      <w:b/>
      <w:bCs/>
      <w:i/>
      <w:iCs/>
      <w:sz w:val="28"/>
      <w:szCs w:val="28"/>
    </w:rPr>
  </w:style>
  <w:style w:type="paragraph" w:styleId="berschrift3">
    <w:name w:val="heading 3"/>
    <w:basedOn w:val="Standard"/>
    <w:qFormat/>
    <w:rsid w:val="00DB185F"/>
    <w:pPr>
      <w:keepNext/>
      <w:ind w:left="720"/>
      <w:jc w:val="both"/>
      <w:outlineLvl w:val="2"/>
    </w:pPr>
    <w:rPr>
      <w:rFonts w:ascii="Tahoma" w:hAnsi="Tahoma" w:cs="Tahoma"/>
      <w:b/>
      <w:bCs/>
      <w:sz w:val="20"/>
      <w:szCs w:val="20"/>
    </w:rPr>
  </w:style>
  <w:style w:type="character" w:default="1" w:styleId="Absatz-Standardschriftart">
    <w:name w:val="Default Paragraph Font"/>
    <w:uiPriority w:val="1"/>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StandardWeb">
    <w:name w:val="Normal (Web)"/>
    <w:basedOn w:val="Standard"/>
    <w:link w:val="StandardWebZchn"/>
    <w:uiPriority w:val="99"/>
    <w:rsid w:val="00DB185F"/>
    <w:pPr>
      <w:spacing w:before="100" w:beforeAutospacing="1" w:after="100" w:afterAutospacing="1"/>
    </w:pPr>
    <w:rPr>
      <w:rFonts w:ascii="Georgia" w:hAnsi="Georgia"/>
      <w:color w:val="000000"/>
      <w:sz w:val="21"/>
      <w:szCs w:val="21"/>
    </w:rPr>
  </w:style>
  <w:style w:type="character" w:styleId="Kommentarzeichen">
    <w:name w:val="annotation reference"/>
    <w:rsid w:val="00840B95"/>
    <w:rPr>
      <w:sz w:val="16"/>
      <w:szCs w:val="16"/>
    </w:rPr>
  </w:style>
  <w:style w:type="paragraph" w:styleId="Kommentartext">
    <w:name w:val="annotation text"/>
    <w:basedOn w:val="Standard"/>
    <w:link w:val="KommentartextZchn"/>
    <w:rsid w:val="00840B95"/>
    <w:rPr>
      <w:sz w:val="20"/>
      <w:szCs w:val="20"/>
      <w:lang w:val="x-none"/>
    </w:rPr>
  </w:style>
  <w:style w:type="character" w:customStyle="1" w:styleId="KommentartextZchn">
    <w:name w:val="Kommentartext Zchn"/>
    <w:link w:val="Kommentartext"/>
    <w:rsid w:val="00840B95"/>
    <w:rPr>
      <w:lang w:eastAsia="zh-CN"/>
    </w:rPr>
  </w:style>
  <w:style w:type="paragraph" w:styleId="Kommentarthema">
    <w:name w:val="annotation subject"/>
    <w:basedOn w:val="Kommentartext"/>
    <w:next w:val="Kommentartext"/>
    <w:link w:val="KommentarthemaZchn"/>
    <w:rsid w:val="00840B95"/>
    <w:rPr>
      <w:b/>
      <w:bCs/>
    </w:rPr>
  </w:style>
  <w:style w:type="character" w:customStyle="1" w:styleId="KommentarthemaZchn">
    <w:name w:val="Kommentarthema Zchn"/>
    <w:link w:val="Kommentarthema"/>
    <w:rsid w:val="00840B95"/>
    <w:rPr>
      <w:b/>
      <w:bCs/>
      <w:lang w:eastAsia="zh-CN"/>
    </w:rPr>
  </w:style>
  <w:style w:type="paragraph" w:styleId="Sprechblasentext">
    <w:name w:val="Balloon Text"/>
    <w:basedOn w:val="Standard"/>
    <w:link w:val="SprechblasentextZchn"/>
    <w:rsid w:val="00840B95"/>
    <w:rPr>
      <w:rFonts w:ascii="Tahoma" w:hAnsi="Tahoma"/>
      <w:sz w:val="16"/>
      <w:szCs w:val="16"/>
      <w:lang w:val="x-none"/>
    </w:rPr>
  </w:style>
  <w:style w:type="character" w:customStyle="1" w:styleId="SprechblasentextZchn">
    <w:name w:val="Sprechblasentext Zchn"/>
    <w:link w:val="Sprechblasentext"/>
    <w:rsid w:val="00840B95"/>
    <w:rPr>
      <w:rFonts w:ascii="Tahoma" w:hAnsi="Tahoma" w:cs="Tahoma"/>
      <w:sz w:val="16"/>
      <w:szCs w:val="16"/>
      <w:lang w:eastAsia="zh-CN"/>
    </w:rPr>
  </w:style>
  <w:style w:type="paragraph" w:styleId="Kopfzeile">
    <w:name w:val="header"/>
    <w:basedOn w:val="Standard"/>
    <w:link w:val="KopfzeileZchn"/>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KopfzeileZchn">
    <w:name w:val="Kopfzeile Zchn"/>
    <w:link w:val="Kopfzeile"/>
    <w:uiPriority w:val="99"/>
    <w:rsid w:val="008A4DCC"/>
    <w:rPr>
      <w:rFonts w:ascii="Trebuchet MS" w:eastAsia="Calibri" w:hAnsi="Trebuchet MS" w:cs="Tahoma"/>
      <w:sz w:val="22"/>
      <w:lang w:eastAsia="en-US"/>
    </w:rPr>
  </w:style>
  <w:style w:type="paragraph" w:styleId="Fuzeile">
    <w:name w:val="footer"/>
    <w:basedOn w:val="Standard"/>
    <w:link w:val="FuzeileZchn"/>
    <w:uiPriority w:val="99"/>
    <w:rsid w:val="00AD5D5A"/>
    <w:pPr>
      <w:tabs>
        <w:tab w:val="center" w:pos="4513"/>
        <w:tab w:val="right" w:pos="9026"/>
      </w:tabs>
    </w:pPr>
    <w:rPr>
      <w:lang w:val="x-none"/>
    </w:rPr>
  </w:style>
  <w:style w:type="character" w:customStyle="1" w:styleId="FuzeileZchn">
    <w:name w:val="Fußzeile Zchn"/>
    <w:link w:val="Fuzeile"/>
    <w:uiPriority w:val="99"/>
    <w:rsid w:val="00AD5D5A"/>
    <w:rPr>
      <w:sz w:val="24"/>
      <w:szCs w:val="24"/>
      <w:lang w:eastAsia="zh-CN"/>
    </w:rPr>
  </w:style>
  <w:style w:type="table" w:styleId="Tabellenraster">
    <w:name w:val="Table Grid"/>
    <w:basedOn w:val="NormaleTabelle"/>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Seitenzahl">
    <w:name w:val="page number"/>
    <w:rsid w:val="00820225"/>
  </w:style>
  <w:style w:type="character" w:styleId="Hyperlink">
    <w:name w:val="Hyperlink"/>
    <w:rsid w:val="00225FD0"/>
    <w:rPr>
      <w:color w:val="0563C1"/>
      <w:u w:val="single"/>
    </w:rPr>
  </w:style>
  <w:style w:type="character" w:styleId="NichtaufgelsteErwhnung">
    <w:name w:val="Unresolved Mention"/>
    <w:uiPriority w:val="99"/>
    <w:semiHidden/>
    <w:unhideWhenUsed/>
    <w:rsid w:val="00225FD0"/>
    <w:rPr>
      <w:color w:val="605E5C"/>
      <w:shd w:val="clear" w:color="auto" w:fill="E1DFDD"/>
    </w:rPr>
  </w:style>
  <w:style w:type="paragraph" w:styleId="Funotentext">
    <w:name w:val="footnote text"/>
    <w:basedOn w:val="Standard"/>
    <w:link w:val="FunotentextZchn"/>
    <w:rsid w:val="00452BF5"/>
    <w:rPr>
      <w:sz w:val="20"/>
      <w:szCs w:val="20"/>
    </w:rPr>
  </w:style>
  <w:style w:type="character" w:customStyle="1" w:styleId="FunotentextZchn">
    <w:name w:val="Fußnotentext Zchn"/>
    <w:link w:val="Funotentext"/>
    <w:rsid w:val="00452BF5"/>
    <w:rPr>
      <w:lang w:val="en-GB" w:eastAsia="zh-CN"/>
    </w:rPr>
  </w:style>
  <w:style w:type="character" w:styleId="Funotenzeichen">
    <w:name w:val="footnote reference"/>
    <w:rsid w:val="00452BF5"/>
    <w:rPr>
      <w:vertAlign w:val="superscript"/>
    </w:rPr>
  </w:style>
  <w:style w:type="paragraph" w:customStyle="1" w:styleId="EndNoteBibliographyTitle">
    <w:name w:val="EndNote Bibliography Title"/>
    <w:basedOn w:val="Standard"/>
    <w:link w:val="EndNoteBibliographyTitleZchn"/>
    <w:rsid w:val="00707591"/>
    <w:pPr>
      <w:jc w:val="center"/>
    </w:pPr>
    <w:rPr>
      <w:rFonts w:ascii="Georgia" w:hAnsi="Georgia"/>
      <w:sz w:val="20"/>
    </w:rPr>
  </w:style>
  <w:style w:type="character" w:customStyle="1" w:styleId="EndNoteBibliographyTitleZchn">
    <w:name w:val="EndNote Bibliography Title Zchn"/>
    <w:link w:val="EndNoteBibliographyTitle"/>
    <w:rsid w:val="00707591"/>
    <w:rPr>
      <w:rFonts w:ascii="Georgia" w:hAnsi="Georgia"/>
      <w:szCs w:val="24"/>
      <w:lang w:val="en-GB" w:eastAsia="zh-CN"/>
    </w:rPr>
  </w:style>
  <w:style w:type="paragraph" w:customStyle="1" w:styleId="EndNoteBibliography">
    <w:name w:val="EndNote Bibliography"/>
    <w:basedOn w:val="Standard"/>
    <w:link w:val="EndNoteBibliographyZchn"/>
    <w:rsid w:val="00707591"/>
    <w:rPr>
      <w:rFonts w:ascii="Georgia" w:hAnsi="Georgia"/>
      <w:sz w:val="20"/>
    </w:rPr>
  </w:style>
  <w:style w:type="character" w:customStyle="1" w:styleId="EndNoteBibliographyZchn">
    <w:name w:val="EndNote Bibliography Zchn"/>
    <w:link w:val="EndNoteBibliography"/>
    <w:rsid w:val="00707591"/>
    <w:rPr>
      <w:rFonts w:ascii="Georgia" w:hAnsi="Georgia"/>
      <w:szCs w:val="24"/>
      <w:lang w:val="en-GB" w:eastAsia="zh-CN"/>
    </w:rPr>
  </w:style>
  <w:style w:type="paragraph" w:customStyle="1" w:styleId="EndNoteCategoryHeading">
    <w:name w:val="EndNote Category Heading"/>
    <w:basedOn w:val="Standard"/>
    <w:link w:val="EndNoteCategoryHeadingZchn"/>
    <w:rsid w:val="009C713C"/>
    <w:pPr>
      <w:spacing w:before="120" w:after="120"/>
    </w:pPr>
    <w:rPr>
      <w:b/>
    </w:rPr>
  </w:style>
  <w:style w:type="character" w:customStyle="1" w:styleId="StandardWebZchn">
    <w:name w:val="Standard (Web) Zchn"/>
    <w:link w:val="StandardWeb"/>
    <w:rsid w:val="009C713C"/>
    <w:rPr>
      <w:rFonts w:ascii="Georgia" w:hAnsi="Georgia"/>
      <w:color w:val="000000"/>
      <w:sz w:val="21"/>
      <w:szCs w:val="21"/>
      <w:lang w:val="en-GB" w:eastAsia="zh-CN"/>
    </w:rPr>
  </w:style>
  <w:style w:type="character" w:customStyle="1" w:styleId="EndNoteCategoryHeadingZchn">
    <w:name w:val="EndNote Category Heading Zchn"/>
    <w:link w:val="EndNoteCategoryHeading"/>
    <w:rsid w:val="009C713C"/>
    <w:rPr>
      <w:rFonts w:ascii="Georgia" w:hAnsi="Georgia"/>
      <w:b/>
      <w:color w:val="000000"/>
      <w:sz w:val="24"/>
      <w:szCs w:val="24"/>
      <w:lang w:val="en-GB" w:eastAsia="zh-CN"/>
    </w:rPr>
  </w:style>
  <w:style w:type="character" w:styleId="BesuchterLink">
    <w:name w:val="FollowedHyperlink"/>
    <w:rsid w:val="009C713C"/>
    <w:rPr>
      <w:color w:val="954F72"/>
      <w:u w:val="single"/>
    </w:rPr>
  </w:style>
  <w:style w:type="character" w:customStyle="1" w:styleId="quote-greek">
    <w:name w:val="quote-greek"/>
    <w:basedOn w:val="Absatz-Standardschriftart"/>
    <w:rsid w:val="00EF54B8"/>
  </w:style>
  <w:style w:type="paragraph" w:styleId="Listenabsatz">
    <w:name w:val="List Paragraph"/>
    <w:basedOn w:val="Standard"/>
    <w:uiPriority w:val="34"/>
    <w:qFormat/>
    <w:rsid w:val="00EF54B8"/>
    <w:pPr>
      <w:ind w:left="720"/>
      <w:contextualSpacing/>
    </w:pPr>
    <w:rPr>
      <w:rFonts w:asciiTheme="minorHAnsi" w:eastAsiaTheme="minorHAnsi" w:hAnsiTheme="minorHAnsi" w:cstheme="minorBidi"/>
      <w:lang w:val="de-AT" w:eastAsia="en-US"/>
    </w:rPr>
  </w:style>
  <w:style w:type="character" w:styleId="Hervorhebung">
    <w:name w:val="Emphasis"/>
    <w:basedOn w:val="Absatz-Standardschriftart"/>
    <w:uiPriority w:val="20"/>
    <w:qFormat/>
    <w:rsid w:val="00EF54B8"/>
    <w:rPr>
      <w:i/>
      <w:iCs/>
    </w:rPr>
  </w:style>
  <w:style w:type="paragraph" w:customStyle="1" w:styleId="Default">
    <w:name w:val="Default"/>
    <w:rsid w:val="009D0369"/>
    <w:pPr>
      <w:autoSpaceDE w:val="0"/>
      <w:autoSpaceDN w:val="0"/>
      <w:adjustRightInd w:val="0"/>
    </w:pPr>
    <w:rPr>
      <w:rFonts w:ascii="Code" w:eastAsiaTheme="minorHAnsi" w:hAnsi="Code" w:cs="Code"/>
      <w:color w:val="000000"/>
      <w:sz w:val="24"/>
      <w:szCs w:val="24"/>
      <w:lang w:val="de-DE"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63099248">
      <w:bodyDiv w:val="1"/>
      <w:marLeft w:val="0"/>
      <w:marRight w:val="0"/>
      <w:marTop w:val="0"/>
      <w:marBottom w:val="0"/>
      <w:divBdr>
        <w:top w:val="none" w:sz="0" w:space="0" w:color="auto"/>
        <w:left w:val="none" w:sz="0" w:space="0" w:color="auto"/>
        <w:bottom w:val="none" w:sz="0" w:space="0" w:color="auto"/>
        <w:right w:val="none" w:sz="0" w:space="0" w:color="auto"/>
      </w:divBdr>
    </w:div>
    <w:div w:id="1488282512">
      <w:bodyDiv w:val="1"/>
      <w:marLeft w:val="0"/>
      <w:marRight w:val="0"/>
      <w:marTop w:val="0"/>
      <w:marBottom w:val="0"/>
      <w:divBdr>
        <w:top w:val="none" w:sz="0" w:space="0" w:color="auto"/>
        <w:left w:val="none" w:sz="0" w:space="0" w:color="auto"/>
        <w:bottom w:val="none" w:sz="0" w:space="0" w:color="auto"/>
        <w:right w:val="none" w:sz="0" w:space="0" w:color="auto"/>
      </w:divBdr>
    </w:div>
    <w:div w:id="1524437111">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76ABBB-3FEB-E64B-893C-26572CB2E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2114</Words>
  <Characters>11099</Characters>
  <Application>Microsoft Office Word</Application>
  <DocSecurity>0</DocSecurity>
  <Lines>308</Lines>
  <Paragraphs>75</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UNIVERSITY OF WALES</vt:lpstr>
      <vt:lpstr>UNIVERSITY OF WALES</vt:lpstr>
    </vt:vector>
  </TitlesOfParts>
  <Company>University of Wales Lampeter</Company>
  <LinksUpToDate>false</LinksUpToDate>
  <CharactersWithSpaces>13138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Andrea Konrad</cp:lastModifiedBy>
  <cp:revision>20</cp:revision>
  <cp:lastPrinted>2022-02-16T14:20:00Z</cp:lastPrinted>
  <dcterms:created xsi:type="dcterms:W3CDTF">2022-08-14T20:11:00Z</dcterms:created>
  <dcterms:modified xsi:type="dcterms:W3CDTF">2022-08-14T22:35:00Z</dcterms:modified>
</cp:coreProperties>
</file>