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21B82" w14:textId="038B24C0" w:rsidR="00A86A4E" w:rsidRDefault="00812B72" w:rsidP="00A86A4E">
      <w:pPr>
        <w:jc w:val="center"/>
        <w:rPr>
          <w:rFonts w:ascii="Arial" w:hAnsi="Arial" w:cs="Arial"/>
          <w:b/>
          <w:bCs/>
          <w:sz w:val="36"/>
          <w:szCs w:val="36"/>
          <w:u w:val="single"/>
        </w:rPr>
      </w:pPr>
      <w:r w:rsidRPr="00270D0A">
        <w:rPr>
          <w:rFonts w:ascii="Arial" w:hAnsi="Arial" w:cs="Arial"/>
          <w:b/>
          <w:bCs/>
          <w:sz w:val="36"/>
          <w:szCs w:val="36"/>
          <w:u w:val="single"/>
        </w:rPr>
        <w:t xml:space="preserve">“A written </w:t>
      </w:r>
      <w:r w:rsidR="006A2963" w:rsidRPr="00270D0A">
        <w:rPr>
          <w:rFonts w:ascii="Arial" w:hAnsi="Arial" w:cs="Arial"/>
          <w:b/>
          <w:bCs/>
          <w:sz w:val="36"/>
          <w:szCs w:val="36"/>
          <w:u w:val="single"/>
        </w:rPr>
        <w:t>assignment critically evaluating how Assessment for Learning can be utilised in a serie</w:t>
      </w:r>
      <w:r w:rsidR="00013F25" w:rsidRPr="00270D0A">
        <w:rPr>
          <w:rFonts w:ascii="Arial" w:hAnsi="Arial" w:cs="Arial"/>
          <w:b/>
          <w:bCs/>
          <w:sz w:val="36"/>
          <w:szCs w:val="36"/>
          <w:u w:val="single"/>
        </w:rPr>
        <w:t xml:space="preserve">s of learning </w:t>
      </w:r>
      <w:r w:rsidR="00270D0A" w:rsidRPr="00270D0A">
        <w:rPr>
          <w:rFonts w:ascii="Arial" w:hAnsi="Arial" w:cs="Arial"/>
          <w:b/>
          <w:bCs/>
          <w:sz w:val="36"/>
          <w:szCs w:val="36"/>
          <w:u w:val="single"/>
        </w:rPr>
        <w:t>opportunities</w:t>
      </w:r>
      <w:r w:rsidR="00013F25" w:rsidRPr="00270D0A">
        <w:rPr>
          <w:rFonts w:ascii="Arial" w:hAnsi="Arial" w:cs="Arial"/>
          <w:b/>
          <w:bCs/>
          <w:sz w:val="36"/>
          <w:szCs w:val="36"/>
          <w:u w:val="single"/>
        </w:rPr>
        <w:t xml:space="preserve"> to aid progression across chosen areas of learning and </w:t>
      </w:r>
      <w:r w:rsidR="00100169" w:rsidRPr="00270D0A">
        <w:rPr>
          <w:rFonts w:ascii="Arial" w:hAnsi="Arial" w:cs="Arial"/>
          <w:b/>
          <w:bCs/>
          <w:sz w:val="36"/>
          <w:szCs w:val="36"/>
          <w:u w:val="single"/>
        </w:rPr>
        <w:t>experience.”</w:t>
      </w:r>
    </w:p>
    <w:p w14:paraId="1396DE76" w14:textId="77777777" w:rsidR="00517F73" w:rsidRDefault="00517F73" w:rsidP="00517F73">
      <w:pPr>
        <w:rPr>
          <w:rFonts w:ascii="Arial" w:hAnsi="Arial" w:cs="Arial"/>
        </w:rPr>
      </w:pPr>
    </w:p>
    <w:p w14:paraId="3EF43D3B" w14:textId="77777777" w:rsidR="009A350B" w:rsidRPr="009A350B" w:rsidRDefault="009A350B" w:rsidP="009A350B">
      <w:pPr>
        <w:jc w:val="center"/>
        <w:rPr>
          <w:rFonts w:ascii="Arial" w:eastAsia="Times New Roman" w:hAnsi="Arial" w:cs="Arial"/>
          <w:color w:val="000000"/>
        </w:rPr>
      </w:pPr>
      <w:r w:rsidRPr="009A350B">
        <w:rPr>
          <w:rFonts w:ascii="Arial" w:eastAsia="Times New Roman" w:hAnsi="Arial" w:cs="Arial"/>
          <w:color w:val="000000"/>
        </w:rPr>
        <w:t>Introduction</w:t>
      </w:r>
    </w:p>
    <w:p w14:paraId="3ADDD8ED" w14:textId="77777777" w:rsidR="009A350B" w:rsidRPr="009A350B" w:rsidRDefault="009A350B" w:rsidP="009A350B">
      <w:pPr>
        <w:rPr>
          <w:rFonts w:ascii="Arial" w:eastAsia="Times New Roman" w:hAnsi="Arial" w:cs="Arial"/>
          <w:color w:val="000000"/>
        </w:rPr>
      </w:pPr>
    </w:p>
    <w:p w14:paraId="6BD7C36D" w14:textId="17F5C511" w:rsidR="009A350B" w:rsidRPr="009A350B" w:rsidRDefault="009A350B" w:rsidP="009A350B">
      <w:pPr>
        <w:rPr>
          <w:rFonts w:ascii="Arial" w:eastAsia="Times New Roman" w:hAnsi="Arial" w:cs="Arial"/>
          <w:color w:val="000000"/>
        </w:rPr>
      </w:pPr>
      <w:r w:rsidRPr="009A350B">
        <w:rPr>
          <w:rFonts w:ascii="Arial" w:eastAsia="Times New Roman" w:hAnsi="Arial" w:cs="Arial"/>
          <w:color w:val="000000"/>
        </w:rPr>
        <w:t>This written assignment will be undergoing the critical evaluation on how different Assessment for Learning strategies can be used in a series of learning experiences and outcomes to assist child progression within the educational setting. The aim of this assignment is to undergo the importance of self-assessment and pupil progression, and how children can understand the vitality of expressing needs within self-progression within topics being taught. The assignment will also consist of literature for and against points of views from psychology discussed.</w:t>
      </w:r>
    </w:p>
    <w:p w14:paraId="4F7129CD" w14:textId="77777777" w:rsidR="009A350B" w:rsidRPr="009A350B" w:rsidRDefault="009A350B" w:rsidP="009A350B">
      <w:pPr>
        <w:rPr>
          <w:rFonts w:ascii="Arial" w:eastAsia="Times New Roman" w:hAnsi="Arial" w:cs="Arial"/>
          <w:color w:val="000000"/>
        </w:rPr>
      </w:pPr>
    </w:p>
    <w:p w14:paraId="435D8B65" w14:textId="38843D51" w:rsidR="009A350B" w:rsidRPr="009A350B" w:rsidRDefault="009A350B" w:rsidP="009A350B">
      <w:pPr>
        <w:rPr>
          <w:rFonts w:ascii="Arial" w:eastAsia="Times New Roman" w:hAnsi="Arial" w:cs="Arial"/>
          <w:color w:val="000000"/>
        </w:rPr>
      </w:pPr>
      <w:r w:rsidRPr="009A350B">
        <w:rPr>
          <w:rFonts w:ascii="Arial" w:eastAsia="Times New Roman" w:hAnsi="Arial" w:cs="Arial"/>
          <w:color w:val="000000"/>
        </w:rPr>
        <w:t xml:space="preserve">Assessment for Learning (AFL) is a teaching and learning strategy that produces feedback that is then applied to raise teaching quality and boost student achievement (Cambridge, </w:t>
      </w:r>
      <w:r w:rsidR="00BA2FB6">
        <w:rPr>
          <w:rFonts w:ascii="Arial" w:eastAsia="Times New Roman" w:hAnsi="Arial" w:cs="Arial"/>
          <w:color w:val="000000"/>
        </w:rPr>
        <w:t>2019)</w:t>
      </w:r>
      <w:r w:rsidRPr="009A350B">
        <w:rPr>
          <w:rFonts w:ascii="Arial" w:eastAsia="Times New Roman" w:hAnsi="Arial" w:cs="Arial"/>
          <w:color w:val="000000"/>
        </w:rPr>
        <w:t xml:space="preserve">. Assessment for Learning considers the student's present level of learning, where they are headed in their learning, and strategies that the </w:t>
      </w:r>
      <w:r w:rsidR="00B06676">
        <w:rPr>
          <w:rFonts w:ascii="Arial" w:eastAsia="Times New Roman" w:hAnsi="Arial" w:cs="Arial"/>
          <w:color w:val="000000"/>
        </w:rPr>
        <w:t>teacher</w:t>
      </w:r>
      <w:r w:rsidRPr="009A350B">
        <w:rPr>
          <w:rFonts w:ascii="Arial" w:eastAsia="Times New Roman" w:hAnsi="Arial" w:cs="Arial"/>
          <w:color w:val="000000"/>
        </w:rPr>
        <w:t xml:space="preserve"> and student can use to collaborate to help the student reach these goals (Structural Learning, 2018). Additionally, it considers the progress students have made and are still making in light of the teacher's feedback.</w:t>
      </w:r>
      <w:r w:rsidR="00B06676" w:rsidRPr="00B06676">
        <w:t xml:space="preserve"> </w:t>
      </w:r>
      <w:r w:rsidR="00B06676" w:rsidRPr="00B06676">
        <w:rPr>
          <w:rFonts w:ascii="Arial" w:eastAsia="Times New Roman" w:hAnsi="Arial" w:cs="Arial"/>
          <w:color w:val="000000"/>
        </w:rPr>
        <w:t>The three areas of learning and experience where the tactics under analysis will be employed are as follows.</w:t>
      </w:r>
    </w:p>
    <w:p w14:paraId="76B96712" w14:textId="77777777" w:rsidR="009A350B" w:rsidRPr="009A350B" w:rsidRDefault="009A350B" w:rsidP="009A350B">
      <w:pPr>
        <w:rPr>
          <w:rFonts w:ascii="Arial" w:eastAsia="Times New Roman" w:hAnsi="Arial" w:cs="Arial"/>
          <w:color w:val="000000"/>
        </w:rPr>
      </w:pPr>
    </w:p>
    <w:p w14:paraId="41B42562" w14:textId="1E7D06C0" w:rsidR="009A350B" w:rsidRPr="009A350B" w:rsidRDefault="009A350B" w:rsidP="009A350B">
      <w:pPr>
        <w:rPr>
          <w:rFonts w:ascii="Arial" w:eastAsia="Times New Roman" w:hAnsi="Arial" w:cs="Arial"/>
          <w:color w:val="000000"/>
        </w:rPr>
      </w:pPr>
      <w:r w:rsidRPr="009A350B">
        <w:rPr>
          <w:rFonts w:ascii="Arial" w:eastAsia="Times New Roman" w:hAnsi="Arial" w:cs="Arial"/>
          <w:color w:val="000000"/>
        </w:rPr>
        <w:t xml:space="preserve">Thirty Year 5 students, whose ages range from nine to ten, make up the class under discussion. Three of the five children with additional learning needs have disorders related to their hyperactivity. Three More Able Talented students are also in the class, and my planning considers their academic demands as well. The teaching methodology is part of the Mathematics and Numeracy curriculum and consists of three </w:t>
      </w:r>
      <w:r w:rsidR="00B06676">
        <w:rPr>
          <w:rFonts w:ascii="Arial" w:eastAsia="Times New Roman" w:hAnsi="Arial" w:cs="Arial"/>
          <w:color w:val="000000"/>
        </w:rPr>
        <w:t>A</w:t>
      </w:r>
      <w:r w:rsidRPr="009A350B">
        <w:rPr>
          <w:rFonts w:ascii="Arial" w:eastAsia="Times New Roman" w:hAnsi="Arial" w:cs="Arial"/>
          <w:color w:val="000000"/>
        </w:rPr>
        <w:t xml:space="preserve">reas of </w:t>
      </w:r>
      <w:r w:rsidR="00B06676">
        <w:rPr>
          <w:rFonts w:ascii="Arial" w:eastAsia="Times New Roman" w:hAnsi="Arial" w:cs="Arial"/>
          <w:color w:val="000000"/>
        </w:rPr>
        <w:t>L</w:t>
      </w:r>
      <w:r w:rsidRPr="009A350B">
        <w:rPr>
          <w:rFonts w:ascii="Arial" w:eastAsia="Times New Roman" w:hAnsi="Arial" w:cs="Arial"/>
          <w:color w:val="000000"/>
        </w:rPr>
        <w:t xml:space="preserve">earning </w:t>
      </w:r>
      <w:r w:rsidR="00B06676">
        <w:rPr>
          <w:rFonts w:ascii="Arial" w:eastAsia="Times New Roman" w:hAnsi="Arial" w:cs="Arial"/>
          <w:color w:val="000000"/>
        </w:rPr>
        <w:t>E</w:t>
      </w:r>
      <w:r w:rsidRPr="009A350B">
        <w:rPr>
          <w:rFonts w:ascii="Arial" w:eastAsia="Times New Roman" w:hAnsi="Arial" w:cs="Arial"/>
          <w:color w:val="000000"/>
        </w:rPr>
        <w:t>xperiences, with the subject focus being closely examined column subtraction. In the paragraphs that follow, I'll discuss the three key Assessment for Learning methodologies I used in my planning: "think, pair, share"</w:t>
      </w:r>
      <w:r w:rsidR="00B06676">
        <w:rPr>
          <w:rFonts w:ascii="Arial" w:eastAsia="Times New Roman" w:hAnsi="Arial" w:cs="Arial"/>
          <w:color w:val="000000"/>
        </w:rPr>
        <w:t xml:space="preserve">, </w:t>
      </w:r>
      <w:r w:rsidR="00B06676" w:rsidRPr="00B06676">
        <w:rPr>
          <w:rFonts w:ascii="Arial" w:eastAsia="Times New Roman" w:hAnsi="Arial" w:cs="Arial"/>
          <w:color w:val="000000"/>
        </w:rPr>
        <w:t xml:space="preserve">"1,2,3 show me" </w:t>
      </w:r>
      <w:r w:rsidR="00B06676">
        <w:rPr>
          <w:rFonts w:ascii="Arial" w:eastAsia="Times New Roman" w:hAnsi="Arial" w:cs="Arial"/>
          <w:color w:val="000000"/>
        </w:rPr>
        <w:t xml:space="preserve">and </w:t>
      </w:r>
      <w:r w:rsidR="00B06676" w:rsidRPr="00B06676">
        <w:rPr>
          <w:rFonts w:ascii="Arial" w:eastAsia="Times New Roman" w:hAnsi="Arial" w:cs="Arial"/>
          <w:color w:val="000000"/>
        </w:rPr>
        <w:t>"traffic lights</w:t>
      </w:r>
      <w:r w:rsidR="00B06676">
        <w:rPr>
          <w:rFonts w:ascii="Arial" w:eastAsia="Times New Roman" w:hAnsi="Arial" w:cs="Arial"/>
          <w:color w:val="000000"/>
        </w:rPr>
        <w:t xml:space="preserve">”. </w:t>
      </w:r>
    </w:p>
    <w:p w14:paraId="370B0694" w14:textId="77777777" w:rsidR="009A350B" w:rsidRPr="009A350B" w:rsidRDefault="009A350B" w:rsidP="009A350B">
      <w:pPr>
        <w:rPr>
          <w:rFonts w:ascii="Arial" w:eastAsia="Times New Roman" w:hAnsi="Arial" w:cs="Arial"/>
          <w:color w:val="000000"/>
        </w:rPr>
      </w:pPr>
    </w:p>
    <w:p w14:paraId="3D083DC6" w14:textId="3933A89F" w:rsidR="009A350B" w:rsidRDefault="009A350B" w:rsidP="009A350B">
      <w:pPr>
        <w:rPr>
          <w:rFonts w:ascii="Arial" w:eastAsia="Times New Roman" w:hAnsi="Arial" w:cs="Arial"/>
          <w:color w:val="000000"/>
        </w:rPr>
      </w:pPr>
      <w:r w:rsidRPr="009A350B">
        <w:rPr>
          <w:rFonts w:ascii="Arial" w:eastAsia="Times New Roman" w:hAnsi="Arial" w:cs="Arial"/>
          <w:color w:val="000000"/>
        </w:rPr>
        <w:t xml:space="preserve">The lesson plans </w:t>
      </w:r>
      <w:r w:rsidR="00B06676">
        <w:rPr>
          <w:rFonts w:ascii="Arial" w:eastAsia="Times New Roman" w:hAnsi="Arial" w:cs="Arial"/>
          <w:color w:val="000000"/>
        </w:rPr>
        <w:t xml:space="preserve">to be </w:t>
      </w:r>
      <w:r w:rsidRPr="009A350B">
        <w:rPr>
          <w:rFonts w:ascii="Arial" w:eastAsia="Times New Roman" w:hAnsi="Arial" w:cs="Arial"/>
          <w:color w:val="000000"/>
        </w:rPr>
        <w:t>discussed are all related to one another and involve column subtraction. Prior to this lesson, the students had never learned column subtraction, therefore they did not know anything about it. The students had previously studied bar subtraction in their maths classes, which incorporates a visual representation of the problem where boxes are used to represent the known or unknown amounts (Third Space Learning, 2022). The subject will be covered in three classes, with each lesson covering a distinct aspect of column subtraction, strategies for simplifying equations according to each ability group, and subsequent stages for developing each ability group's mathematical comprehension for larger and longer equations.</w:t>
      </w:r>
    </w:p>
    <w:p w14:paraId="72721151" w14:textId="77777777" w:rsidR="009A350B" w:rsidRDefault="009A350B" w:rsidP="009A350B">
      <w:pPr>
        <w:rPr>
          <w:rFonts w:ascii="Arial" w:eastAsia="Times New Roman" w:hAnsi="Arial" w:cs="Arial"/>
          <w:color w:val="000000"/>
        </w:rPr>
      </w:pPr>
    </w:p>
    <w:p w14:paraId="1F112ADF" w14:textId="77777777" w:rsidR="00F85600" w:rsidRPr="00F85600" w:rsidRDefault="00F85600" w:rsidP="00F85600">
      <w:pPr>
        <w:rPr>
          <w:rFonts w:ascii="Arial" w:eastAsia="Times New Roman" w:hAnsi="Arial" w:cs="Arial"/>
          <w:color w:val="000000"/>
        </w:rPr>
      </w:pPr>
      <w:r w:rsidRPr="00F85600">
        <w:rPr>
          <w:rFonts w:ascii="Arial" w:eastAsia="Times New Roman" w:hAnsi="Arial" w:cs="Arial"/>
          <w:color w:val="000000"/>
        </w:rPr>
        <w:t xml:space="preserve">The first lesson plan will focus on recapping simple subtraction, whilst playing games within their focus groups to develop a mental and physical idea of how to work out simple subtraction problems. They will each take it in turns to go into the outdoor setting and find a range of objects and workout different sums using these objects. For instance, the lower ability group may find twenty objects and workout these sums, to illustrate, they may place ten in one area, seven in another and will show three items remaining as their equation (10- 7= 3). All groups will be able to use their mathematical arithmetic to collaborate with one another and create several equations that they have decided on, whilst I monitor their understanding, in case of confusion within the task. The chosen Area of Learning </w:t>
      </w:r>
      <w:r w:rsidRPr="00F85600">
        <w:rPr>
          <w:rFonts w:ascii="Arial" w:eastAsia="Times New Roman" w:hAnsi="Arial" w:cs="Arial"/>
          <w:color w:val="000000"/>
        </w:rPr>
        <w:lastRenderedPageBreak/>
        <w:t xml:space="preserve">Experience will focus on health and well-being as the pupils will be exploring the outdoor setting whilst using mental mathematical skills, as it follows the “developing health and well-being has lifelong benefits” What Matters Statement (Welsh Government, 2021, p.1). To reflect on their understanding of the lesson, the children will conduct the first Assessment for learning technique of ‘1,2’3 show me’ with mini whiteboards, so that I can ask the children simple subtraction questions ranging from number one to one hundred, depending on their ability, to further identify who needs re-visiting with this topic or who needs a more one to one approach with simple subtraction before examining the column subtraction subject.  </w:t>
      </w:r>
    </w:p>
    <w:p w14:paraId="70A66DBF" w14:textId="77777777" w:rsidR="00F85600" w:rsidRPr="00F85600" w:rsidRDefault="00F85600" w:rsidP="00F85600">
      <w:pPr>
        <w:rPr>
          <w:rFonts w:ascii="Arial" w:eastAsia="Times New Roman" w:hAnsi="Arial" w:cs="Arial"/>
          <w:color w:val="000000"/>
        </w:rPr>
      </w:pPr>
    </w:p>
    <w:p w14:paraId="3BCD3631" w14:textId="1DF28500" w:rsidR="00F85600" w:rsidRPr="00F85600" w:rsidRDefault="00FD6A2F" w:rsidP="00F85600">
      <w:pPr>
        <w:rPr>
          <w:rFonts w:ascii="Arial" w:eastAsia="Times New Roman" w:hAnsi="Arial" w:cs="Arial"/>
          <w:color w:val="000000"/>
        </w:rPr>
      </w:pPr>
      <w:r w:rsidRPr="00FD6A2F">
        <w:rPr>
          <w:rFonts w:ascii="Arial" w:eastAsia="Times New Roman" w:hAnsi="Arial" w:cs="Arial"/>
          <w:color w:val="000000"/>
        </w:rPr>
        <w:t>The second lesson plan will provide the students a chance to employ their newly reviewed knowledge of subtraction as well as their natural love of technology. The concept of column subtraction will be introduced, and in order for students to enhance their grasp of it, they will complete online worksheets designed for each focus group. The students have utilised Chromebooks to complete tasks like playing various subject-based games during maths classes in the past. Children will be encouraged to expand on their prior understanding of easy subtraction and use their computers to solve more challenging equations. The What Matters Statement of this lesson is "computation is the cornerstone of the digit world," with science and technology being the chosen Area of Learning Experienc</w:t>
      </w:r>
      <w:r>
        <w:rPr>
          <w:rFonts w:ascii="Arial" w:eastAsia="Times New Roman" w:hAnsi="Arial" w:cs="Arial"/>
          <w:color w:val="000000"/>
        </w:rPr>
        <w:t xml:space="preserve">e (Welsh Government, 2021). </w:t>
      </w:r>
      <w:r w:rsidR="00B23DEA" w:rsidRPr="00B23DEA">
        <w:rPr>
          <w:rFonts w:ascii="Arial" w:eastAsia="Times New Roman" w:hAnsi="Arial" w:cs="Arial"/>
          <w:color w:val="000000"/>
        </w:rPr>
        <w:t>The students will engage in the "think, pair, share" Assessment for Learning strategy to analyse their learning so that they can converse with one another about what has been taught. Students can communicate with one another in their focus group and learn techniques and understanding from one another. Students are eager to learn from one another, which I shall go into more detail about in my writing.</w:t>
      </w:r>
      <w:r w:rsidR="00B23DEA">
        <w:rPr>
          <w:rFonts w:ascii="Arial" w:eastAsia="Times New Roman" w:hAnsi="Arial" w:cs="Arial"/>
          <w:color w:val="000000"/>
        </w:rPr>
        <w:t xml:space="preserve"> </w:t>
      </w:r>
    </w:p>
    <w:p w14:paraId="4AA4CEBE" w14:textId="77777777" w:rsidR="00F85600" w:rsidRPr="00F85600" w:rsidRDefault="00F85600" w:rsidP="00F85600">
      <w:pPr>
        <w:rPr>
          <w:rFonts w:ascii="Arial" w:eastAsia="Times New Roman" w:hAnsi="Arial" w:cs="Arial"/>
          <w:color w:val="000000"/>
        </w:rPr>
      </w:pPr>
    </w:p>
    <w:p w14:paraId="2F9C19CE" w14:textId="57DA44DD" w:rsidR="00F85600" w:rsidRPr="00F85600" w:rsidRDefault="006C755C" w:rsidP="00F85600">
      <w:pPr>
        <w:rPr>
          <w:rFonts w:ascii="Arial" w:eastAsia="Times New Roman" w:hAnsi="Arial" w:cs="Arial"/>
          <w:color w:val="000000"/>
        </w:rPr>
      </w:pPr>
      <w:r w:rsidRPr="006C755C">
        <w:rPr>
          <w:rFonts w:ascii="Arial" w:eastAsia="Times New Roman" w:hAnsi="Arial" w:cs="Arial"/>
          <w:color w:val="000000"/>
        </w:rPr>
        <w:t>The final lesson plan will allow the students the chance to deepen their understanding, acquire a more independent mindset, and increase the number of digits in each equation. Additionally, a student in the higher ability group may choose to solve equations with four or five digits, whilst a student in the middle ability group may choose to demonstrate their understanding of two or three digits per sum. To accomplish this, they will make posters that the child can use to show that they understand how to subtract columns. Each poster, which may be seen in the appendices below, will describe how the child begins their total by taking the units, tens, and sometimes even hundreds and thousands of columns into account.</w:t>
      </w:r>
      <w:r>
        <w:rPr>
          <w:rFonts w:ascii="Arial" w:eastAsia="Times New Roman" w:hAnsi="Arial" w:cs="Arial"/>
          <w:color w:val="000000"/>
        </w:rPr>
        <w:t xml:space="preserve"> </w:t>
      </w:r>
      <w:r w:rsidR="00BA1C4A" w:rsidRPr="00BA1C4A">
        <w:rPr>
          <w:rFonts w:ascii="Arial" w:eastAsia="Times New Roman" w:hAnsi="Arial" w:cs="Arial"/>
          <w:color w:val="000000"/>
        </w:rPr>
        <w:t xml:space="preserve">The </w:t>
      </w:r>
      <w:r w:rsidR="00B06676">
        <w:rPr>
          <w:rFonts w:ascii="Arial" w:eastAsia="Times New Roman" w:hAnsi="Arial" w:cs="Arial"/>
          <w:color w:val="000000"/>
        </w:rPr>
        <w:t>A</w:t>
      </w:r>
      <w:r w:rsidR="00BA1C4A" w:rsidRPr="00BA1C4A">
        <w:rPr>
          <w:rFonts w:ascii="Arial" w:eastAsia="Times New Roman" w:hAnsi="Arial" w:cs="Arial"/>
          <w:color w:val="000000"/>
        </w:rPr>
        <w:t xml:space="preserve">rea of </w:t>
      </w:r>
      <w:r w:rsidR="00B06676">
        <w:rPr>
          <w:rFonts w:ascii="Arial" w:eastAsia="Times New Roman" w:hAnsi="Arial" w:cs="Arial"/>
          <w:color w:val="000000"/>
        </w:rPr>
        <w:t>L</w:t>
      </w:r>
      <w:r w:rsidR="00BA1C4A" w:rsidRPr="00BA1C4A">
        <w:rPr>
          <w:rFonts w:ascii="Arial" w:eastAsia="Times New Roman" w:hAnsi="Arial" w:cs="Arial"/>
          <w:color w:val="000000"/>
        </w:rPr>
        <w:t xml:space="preserve">earning </w:t>
      </w:r>
      <w:r w:rsidR="00B06676">
        <w:rPr>
          <w:rFonts w:ascii="Arial" w:eastAsia="Times New Roman" w:hAnsi="Arial" w:cs="Arial"/>
          <w:color w:val="000000"/>
        </w:rPr>
        <w:t>E</w:t>
      </w:r>
      <w:r w:rsidR="00BA1C4A" w:rsidRPr="00BA1C4A">
        <w:rPr>
          <w:rFonts w:ascii="Arial" w:eastAsia="Times New Roman" w:hAnsi="Arial" w:cs="Arial"/>
          <w:color w:val="000000"/>
        </w:rPr>
        <w:t xml:space="preserve">xperience will be </w:t>
      </w:r>
      <w:r w:rsidR="00B06676">
        <w:rPr>
          <w:rFonts w:ascii="Arial" w:eastAsia="Times New Roman" w:hAnsi="Arial" w:cs="Arial"/>
          <w:color w:val="000000"/>
        </w:rPr>
        <w:t>E</w:t>
      </w:r>
      <w:r w:rsidR="00BA1C4A" w:rsidRPr="00BA1C4A">
        <w:rPr>
          <w:rFonts w:ascii="Arial" w:eastAsia="Times New Roman" w:hAnsi="Arial" w:cs="Arial"/>
          <w:color w:val="000000"/>
        </w:rPr>
        <w:t xml:space="preserve">xpressive </w:t>
      </w:r>
      <w:r w:rsidR="00B06676">
        <w:rPr>
          <w:rFonts w:ascii="Arial" w:eastAsia="Times New Roman" w:hAnsi="Arial" w:cs="Arial"/>
          <w:color w:val="000000"/>
        </w:rPr>
        <w:t>A</w:t>
      </w:r>
      <w:r w:rsidR="00BA1C4A" w:rsidRPr="00BA1C4A">
        <w:rPr>
          <w:rFonts w:ascii="Arial" w:eastAsia="Times New Roman" w:hAnsi="Arial" w:cs="Arial"/>
          <w:color w:val="000000"/>
        </w:rPr>
        <w:t xml:space="preserve">rts, which will emphasise "creating combines skills and knowledge, drawing on the senses, inspiration, and imagination," according to the What Matters Statement (Welsh Government, 2021). The last Assessment for Learning strategy, titled "traffic lights," examines what has been taught, where the students are academically, and how </w:t>
      </w:r>
      <w:r w:rsidR="00B06676">
        <w:rPr>
          <w:rFonts w:ascii="Arial" w:eastAsia="Times New Roman" w:hAnsi="Arial" w:cs="Arial"/>
          <w:color w:val="000000"/>
        </w:rPr>
        <w:t xml:space="preserve">the teacher </w:t>
      </w:r>
      <w:r w:rsidR="00BA1C4A" w:rsidRPr="00BA1C4A">
        <w:rPr>
          <w:rFonts w:ascii="Arial" w:eastAsia="Times New Roman" w:hAnsi="Arial" w:cs="Arial"/>
          <w:color w:val="000000"/>
        </w:rPr>
        <w:t>and the students may work together to support student advancement in any upcoming classes.</w:t>
      </w:r>
    </w:p>
    <w:p w14:paraId="6ED18B07" w14:textId="77777777" w:rsidR="009A350B" w:rsidRPr="009A350B" w:rsidRDefault="009A350B" w:rsidP="009A350B">
      <w:pPr>
        <w:rPr>
          <w:rFonts w:ascii="Arial" w:eastAsia="Times New Roman" w:hAnsi="Arial" w:cs="Arial"/>
          <w:color w:val="000000"/>
        </w:rPr>
      </w:pPr>
    </w:p>
    <w:p w14:paraId="3CC7859C" w14:textId="77777777" w:rsidR="008638C0" w:rsidRPr="008638C0" w:rsidRDefault="008638C0" w:rsidP="008638C0">
      <w:pPr>
        <w:jc w:val="center"/>
        <w:rPr>
          <w:rFonts w:ascii="Arial" w:eastAsia="Times New Roman" w:hAnsi="Arial" w:cs="Arial"/>
          <w:color w:val="000000"/>
        </w:rPr>
      </w:pPr>
      <w:r w:rsidRPr="008638C0">
        <w:rPr>
          <w:rFonts w:ascii="Arial" w:eastAsia="Times New Roman" w:hAnsi="Arial" w:cs="Arial"/>
          <w:color w:val="000000"/>
        </w:rPr>
        <w:t>Literature Review</w:t>
      </w:r>
    </w:p>
    <w:p w14:paraId="4D5D8285" w14:textId="77777777" w:rsidR="008638C0" w:rsidRPr="008638C0" w:rsidRDefault="008638C0" w:rsidP="008638C0">
      <w:pPr>
        <w:rPr>
          <w:rFonts w:ascii="Arial" w:eastAsia="Times New Roman" w:hAnsi="Arial" w:cs="Arial"/>
          <w:color w:val="000000"/>
        </w:rPr>
      </w:pPr>
    </w:p>
    <w:p w14:paraId="176501C9" w14:textId="26BB6EC4"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To develop my understanding further, I had undergone further reading on the literature and psychology behind A</w:t>
      </w:r>
      <w:r w:rsidR="00B06676">
        <w:rPr>
          <w:rFonts w:ascii="Arial" w:eastAsia="Times New Roman" w:hAnsi="Arial" w:cs="Arial"/>
          <w:color w:val="000000"/>
        </w:rPr>
        <w:t>FL</w:t>
      </w:r>
      <w:r w:rsidRPr="008638C0">
        <w:rPr>
          <w:rFonts w:ascii="Arial" w:eastAsia="Times New Roman" w:hAnsi="Arial" w:cs="Arial"/>
          <w:color w:val="000000"/>
        </w:rPr>
        <w:t xml:space="preserve">. Assessment for learning involves the pupils by becoming more interactive within their learning. They begin to start ‘thinking like the teacher.’ They begin to think about where they currently sit within their learning and start to consider their own steps to progression. Many years of research has shown that </w:t>
      </w:r>
      <w:r w:rsidR="00B06676">
        <w:rPr>
          <w:rFonts w:ascii="Arial" w:eastAsia="Times New Roman" w:hAnsi="Arial" w:cs="Arial"/>
          <w:color w:val="000000"/>
        </w:rPr>
        <w:t xml:space="preserve">AFL </w:t>
      </w:r>
      <w:r w:rsidRPr="008638C0">
        <w:rPr>
          <w:rFonts w:ascii="Arial" w:eastAsia="Times New Roman" w:hAnsi="Arial" w:cs="Arial"/>
          <w:color w:val="000000"/>
        </w:rPr>
        <w:t xml:space="preserve">strategies assist by helping low-achieving pupils to enhance their own learning, whilst also becoming confident and independent learners. </w:t>
      </w:r>
    </w:p>
    <w:p w14:paraId="19022ADA" w14:textId="77777777" w:rsidR="008638C0" w:rsidRPr="008638C0" w:rsidRDefault="008638C0" w:rsidP="008638C0">
      <w:pPr>
        <w:rPr>
          <w:rFonts w:ascii="Arial" w:eastAsia="Times New Roman" w:hAnsi="Arial" w:cs="Arial"/>
          <w:color w:val="000000"/>
        </w:rPr>
      </w:pPr>
    </w:p>
    <w:p w14:paraId="4B4FF55E" w14:textId="59619D23"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 xml:space="preserve">Theorists Black and Wiliam (1998) highlight how the practitioner must play a crucial role in their student's success. This will enable every teacher to modify any task to satisfy the requirements of the students. By paying close attention to each child and taking part in class discussions, teachers can determine where each student currently stands in relation to progress. Years of study had been put into determining the psychology of Black and Wiliam, with three primary questions centring on assignment. They had adopted techniques in the </w:t>
      </w:r>
      <w:r w:rsidRPr="008638C0">
        <w:rPr>
          <w:rFonts w:ascii="Arial" w:eastAsia="Times New Roman" w:hAnsi="Arial" w:cs="Arial"/>
          <w:color w:val="000000"/>
        </w:rPr>
        <w:lastRenderedPageBreak/>
        <w:t>hope that enhancing formative assessment would improve teaching standards. Their studies conducted show that over twenty investigations demonstrated "that changes, including increasing formative assessment technique, achieve significant and frequently considerable learning increases" (Black and Wiliam, 1998, p.3). Each student can recognise achievement and make sufficient progress in their education thanks to the significance of pupil progression and assessment of children's learning, and teachers have the chance to customise and adapt their teaching strategies to meet the needs and aspirations of each student (Q and C, 2008). The New Curriculum for Wales established the four purposes of assessment while examining assessment for learning, emphasising that learners are at the centre of learning and should be encouraged in becoming active participants in their study process (Curriculum for Wales, 202</w:t>
      </w:r>
      <w:r w:rsidR="004D0834">
        <w:rPr>
          <w:rFonts w:ascii="Arial" w:eastAsia="Times New Roman" w:hAnsi="Arial" w:cs="Arial"/>
          <w:color w:val="000000"/>
        </w:rPr>
        <w:t>1</w:t>
      </w:r>
      <w:r w:rsidRPr="008638C0">
        <w:rPr>
          <w:rFonts w:ascii="Arial" w:eastAsia="Times New Roman" w:hAnsi="Arial" w:cs="Arial"/>
          <w:color w:val="000000"/>
        </w:rPr>
        <w:t>).</w:t>
      </w:r>
    </w:p>
    <w:p w14:paraId="5584F483" w14:textId="1469AE1D"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 xml:space="preserve">Professor Graham Donaldson (2015) conducted a review of the New Curriculum for Wales and arrangements for assignments from Foundation Phase up to Key Stage four. His report had impacted the curriculum, whilst considering Progression Steps for child development. The </w:t>
      </w:r>
      <w:bookmarkStart w:id="0" w:name="_Int_ZBdTzvN6"/>
      <w:r w:rsidRPr="008638C0">
        <w:rPr>
          <w:rFonts w:ascii="Arial" w:eastAsia="Times New Roman" w:hAnsi="Arial" w:cs="Arial"/>
          <w:color w:val="000000"/>
        </w:rPr>
        <w:t>holistic approach</w:t>
      </w:r>
      <w:bookmarkEnd w:id="0"/>
      <w:r w:rsidRPr="008638C0">
        <w:rPr>
          <w:rFonts w:ascii="Arial" w:eastAsia="Times New Roman" w:hAnsi="Arial" w:cs="Arial"/>
          <w:color w:val="000000"/>
        </w:rPr>
        <w:t xml:space="preserve"> of each learner is considered to construct an appropriate development plan, also known as self-assessment, student feedback and progression (Four Purposes, 2022). This allows for a sense of shared responsibility of achieving these goals between themselves and their assessor being the teacher. Assessment plays a fundamental role in assuring each pupil is supported through their study and challenged accordingly (Curriculum for Wales Guidance, 202</w:t>
      </w:r>
      <w:r w:rsidR="004D0834">
        <w:rPr>
          <w:rFonts w:ascii="Arial" w:eastAsia="Times New Roman" w:hAnsi="Arial" w:cs="Arial"/>
          <w:color w:val="000000"/>
        </w:rPr>
        <w:t>1</w:t>
      </w:r>
      <w:r w:rsidRPr="008638C0">
        <w:rPr>
          <w:rFonts w:ascii="Arial" w:eastAsia="Times New Roman" w:hAnsi="Arial" w:cs="Arial"/>
          <w:color w:val="000000"/>
        </w:rPr>
        <w:t>).</w:t>
      </w:r>
    </w:p>
    <w:p w14:paraId="68A51C81" w14:textId="77777777" w:rsidR="008638C0" w:rsidRPr="008638C0" w:rsidRDefault="008638C0" w:rsidP="008638C0">
      <w:pPr>
        <w:rPr>
          <w:rFonts w:ascii="Arial" w:eastAsia="Times New Roman" w:hAnsi="Arial" w:cs="Arial"/>
          <w:color w:val="000000"/>
        </w:rPr>
      </w:pPr>
    </w:p>
    <w:p w14:paraId="214375AE" w14:textId="1C9A5809"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Utilising assessment in schools had been a key component of the former Curriculum for Wales. Implementing assessment is essential to effective schools' high-quality teaching and learning (Welsh Government, 20</w:t>
      </w:r>
      <w:r w:rsidR="004D0834">
        <w:rPr>
          <w:rFonts w:ascii="Arial" w:eastAsia="Times New Roman" w:hAnsi="Arial" w:cs="Arial"/>
          <w:color w:val="000000"/>
        </w:rPr>
        <w:t>21</w:t>
      </w:r>
      <w:r w:rsidRPr="008638C0">
        <w:rPr>
          <w:rFonts w:ascii="Arial" w:eastAsia="Times New Roman" w:hAnsi="Arial" w:cs="Arial"/>
          <w:color w:val="000000"/>
        </w:rPr>
        <w:t>, p.2). There are numerous phases of qualitative data of learners that are accessible with Assessment for Learning, and by planning further measures for each participant, it provides developmental solutions which is crucial for students, parents, and educators alike. According to the Welsh Government, assessments are crucial to learning for they demonstrate where students are in the learning process, where they are on the learning continuum, and what skills they need to achieve. Learners must be independent, analyse where they stand in their learning, comprehend where their learning is going, and know the steps they need to do to advance. Similarly, Black and Wiliam discuss this in their psychology. They explore how discussions that encourage students to express their ideas in their own words are crucial for enhancing understanding   and expanding thinking (Black and Wiliam, 1998, p.8). Researchers have also discussed how providing learners with quality feedback boosts their self-confidence and self-esteem. This contributes to the pupils' general sense of wellbeing.</w:t>
      </w:r>
    </w:p>
    <w:p w14:paraId="34064E82" w14:textId="77777777" w:rsidR="008638C0" w:rsidRPr="008638C0" w:rsidRDefault="008638C0" w:rsidP="008638C0">
      <w:pPr>
        <w:rPr>
          <w:rFonts w:ascii="Arial" w:eastAsia="Times New Roman" w:hAnsi="Arial" w:cs="Arial"/>
          <w:color w:val="000000"/>
        </w:rPr>
      </w:pPr>
    </w:p>
    <w:p w14:paraId="70FE90D7" w14:textId="77777777"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Donaldson acknowledged a flaw with the Assessment for Learning framework in the Welsh Government Curriculum review. The reason these approaches have not been clearly executed is due to pupil and practitioner misconception which hinders pupil development and embedment. According to the research, 40% of schools that underwent inspection stated that their teachers needed to significantly improve how they used assessment and their tools since it was frequently cited as a "shortcoming" in instruction. Furthermore, and since his report, there have been several adaptations to how the introduction and implementation of assessment is delivered throughout schools in Wales (Donaldson, 2015).</w:t>
      </w:r>
    </w:p>
    <w:p w14:paraId="71076A1C" w14:textId="77777777"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In relation to this document and as it was previously mentioned, the fundamental focus of the New Curriculum used in classrooms throughout Wales is Assessment for Learning, which has four crucial elements, including questioning, feedback, peer, and self-assessment and sharing criteria with others.</w:t>
      </w:r>
    </w:p>
    <w:p w14:paraId="447EA47D" w14:textId="77777777" w:rsidR="008638C0" w:rsidRPr="008638C0" w:rsidRDefault="008638C0" w:rsidP="008638C0">
      <w:pPr>
        <w:rPr>
          <w:rFonts w:ascii="Arial" w:eastAsia="Times New Roman" w:hAnsi="Arial" w:cs="Arial"/>
          <w:color w:val="000000"/>
        </w:rPr>
      </w:pPr>
    </w:p>
    <w:p w14:paraId="4979340A" w14:textId="1FA36989"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 xml:space="preserve">The element of Questioning focuses on asking relative questions during a lesson or throughout the school day. Effective questioning is a key tool in </w:t>
      </w:r>
      <w:r w:rsidR="00ED1DB8" w:rsidRPr="008638C0">
        <w:rPr>
          <w:rFonts w:ascii="Arial" w:eastAsia="Times New Roman" w:hAnsi="Arial" w:cs="Arial"/>
          <w:color w:val="000000"/>
        </w:rPr>
        <w:t>A</w:t>
      </w:r>
      <w:r w:rsidR="00ED1DB8">
        <w:rPr>
          <w:rFonts w:ascii="Arial" w:eastAsia="Times New Roman" w:hAnsi="Arial" w:cs="Arial"/>
          <w:color w:val="000000"/>
        </w:rPr>
        <w:t>FL and</w:t>
      </w:r>
      <w:r w:rsidRPr="008638C0">
        <w:rPr>
          <w:rFonts w:ascii="Arial" w:eastAsia="Times New Roman" w:hAnsi="Arial" w:cs="Arial"/>
          <w:color w:val="000000"/>
        </w:rPr>
        <w:t xml:space="preserve"> should be planned such that a range of responses are anticipated, good questions lead each learner on a journey in which there is a balance between context (who, what, when) and process (how, why), (West Lothian Council Educational Psychology Service, 2021, p.1). The hierarchy of </w:t>
      </w:r>
      <w:r w:rsidRPr="008638C0">
        <w:rPr>
          <w:rFonts w:ascii="Arial" w:eastAsia="Times New Roman" w:hAnsi="Arial" w:cs="Arial"/>
          <w:color w:val="000000"/>
        </w:rPr>
        <w:lastRenderedPageBreak/>
        <w:t>learning strategies in the classroom is covered by Bloom's Taxonomy hypothesis. Each student can develop and produce their own autonomous and original work after analysing a variety of inquiry tactics thanks to the child's critical thinking abilities, which go beyond simply recalling the question. The model includes a rank that is used to divide learning objectives into various degrees of complexity. His psychology encourages development of higher- order thinking and encourage students to engage in metacognition by thinking and reflecting on their own learning (Bloom, 1956). Both open-ended and closed-ended questioning strategies are advantageous for students and teachers for they encourage learning through interactive conversation while enhancing students' knowledge of concepts. Contrary to Bloom and considering these questioning approaches, the Northern Ireland's Assessment for Learning Guide advises teachers to use fewer rhetorical and open-ended questioning techniques and to make inquiries that are more pertinent to the subject or learning process being pursued. Closed ended inquiry will give the teacher immediate feedback if they need to determine the student's level of understanding. Open-ended inquiries are preferable if the teacher wants to explore the child's knowledge. To ensure that children develop to their full potential when asked lengthy questions, it is important to give them the time to reflect.</w:t>
      </w:r>
    </w:p>
    <w:p w14:paraId="49CE3B4C" w14:textId="77777777" w:rsidR="008638C0" w:rsidRPr="008638C0" w:rsidRDefault="008638C0" w:rsidP="008638C0">
      <w:pPr>
        <w:rPr>
          <w:rFonts w:ascii="Arial" w:eastAsia="Times New Roman" w:hAnsi="Arial" w:cs="Arial"/>
          <w:color w:val="000000"/>
        </w:rPr>
      </w:pPr>
    </w:p>
    <w:p w14:paraId="07C5C062" w14:textId="77777777" w:rsidR="008638C0" w:rsidRPr="008638C0" w:rsidRDefault="008638C0" w:rsidP="008638C0">
      <w:pPr>
        <w:jc w:val="both"/>
        <w:rPr>
          <w:rFonts w:ascii="Arial" w:eastAsia="Times New Roman" w:hAnsi="Arial" w:cs="Arial"/>
          <w:color w:val="000000"/>
        </w:rPr>
      </w:pPr>
      <w:r w:rsidRPr="008638C0">
        <w:rPr>
          <w:rFonts w:ascii="Arial" w:eastAsia="Times New Roman" w:hAnsi="Arial" w:cs="Arial"/>
          <w:color w:val="000000"/>
        </w:rPr>
        <w:t>Giving someone information on their performance or behaviour is referred to as feedback (Jones, 2005, p. 14). In the classroom, feedback is utilised to provide students the knowledge they need to advance. Giving students grades does not provide them the knowledge they need to achieve. Learners must be given chances to modify and enhance their work in response to feedback. Learners can grasp ownership over their learning when they are aware of their next stages for development, can identify strategies to analyse their own development, and can find means to meet these development milestones (Jeffrey and Woods, 2009). As each child is shown where they were when they began their work, their developmental progress, and how far they have come from where they started, effective feedback also helps students build confidence. This gives them a sense of accomplishment throughout the educational process. Tomas Chamorro-Premuzic has additional asserts that negative criticism might undermine students' self-confidence. Feedback can only be unfavourable if it reveals that a student is not performing at the level, they believe they are. When students feel proud of themselves and receive negative feedback, it can be difficult for them to accept (Premuzic, 2015).</w:t>
      </w:r>
    </w:p>
    <w:p w14:paraId="4872270C" w14:textId="77777777" w:rsidR="008638C0" w:rsidRPr="008638C0" w:rsidRDefault="008638C0" w:rsidP="008638C0">
      <w:pPr>
        <w:rPr>
          <w:rFonts w:ascii="Arial" w:eastAsia="Times New Roman" w:hAnsi="Arial" w:cs="Arial"/>
          <w:color w:val="000000"/>
        </w:rPr>
      </w:pPr>
    </w:p>
    <w:p w14:paraId="5E50E115" w14:textId="77777777"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Peer assessment is a system that allows students to evaluate and specify the calibre, value, or degree of a work or performance of other students who are on an equal basis with others (Topping, K. J. 1998). Students' reflections on their own learning and work in connection to success criteria, learning objectives, and What Matters Statements are the main emphasis of self-evaluation. ESTYN looked at schools and how kids evaluate themselves and their peers when assessing Assessment for Learning methodologies. The "Six Thinking Hats" were introduced in classrooms to help students recognise and use a variety of ways to think. These hats were used by the students to peer evaluate a certain viewpoint, such as examining a process or potential issues from a research or factual perspective. Each coloured ‘hat’ represented another way of thinking to adopt when reflecting. For instance, the black hat concentrated on what did not go so well and things they want to improve, whereas the yellow hat focused on what went well. Using the "hats," the students at the school were able to effectively evaluate themselves in both written and oral form (ESTYN, 2018). The culture of the classroom was impacted by this assessment strategy. Students actively wanted to learn, were self-assured while using new abilities, and were not afraid to make errors because they understood that doing so was a necessary component of growth. This approach allowed students to take responsibility for their own learning and accept helpful feedback from their lecturers without becoming discouraged.</w:t>
      </w:r>
    </w:p>
    <w:p w14:paraId="5FD7C7C8" w14:textId="77777777" w:rsidR="008638C0" w:rsidRPr="008638C0" w:rsidRDefault="008638C0" w:rsidP="008638C0">
      <w:pPr>
        <w:rPr>
          <w:rFonts w:ascii="Arial" w:eastAsia="Times New Roman" w:hAnsi="Arial" w:cs="Arial"/>
        </w:rPr>
      </w:pPr>
    </w:p>
    <w:p w14:paraId="741825BC" w14:textId="77777777" w:rsidR="008638C0" w:rsidRPr="008638C0" w:rsidRDefault="008638C0" w:rsidP="008638C0">
      <w:pPr>
        <w:rPr>
          <w:rFonts w:ascii="Arial" w:eastAsia="Times New Roman" w:hAnsi="Arial" w:cs="Arial"/>
        </w:rPr>
      </w:pPr>
      <w:r w:rsidRPr="008638C0">
        <w:rPr>
          <w:rFonts w:ascii="Arial" w:eastAsia="Times New Roman" w:hAnsi="Arial" w:cs="Arial"/>
        </w:rPr>
        <w:t xml:space="preserve">Sharing criteria with others explains how learners with lower ability levels can get stronger through this evaluation strategy when learning intents and success criteria are clear, </w:t>
      </w:r>
      <w:r w:rsidRPr="008638C0">
        <w:rPr>
          <w:rFonts w:ascii="Arial" w:eastAsia="Times New Roman" w:hAnsi="Arial" w:cs="Arial"/>
        </w:rPr>
        <w:lastRenderedPageBreak/>
        <w:t>understood, and shared. A learner can take charge of their own learning when they are aware of the lesson's objectives and how to reach them. This instils in them a sense of joint accountability with their teacher (Jones, 2005, p.5).</w:t>
      </w:r>
    </w:p>
    <w:p w14:paraId="5D6C9495" w14:textId="77777777" w:rsidR="008638C0" w:rsidRPr="008638C0" w:rsidRDefault="008638C0" w:rsidP="008638C0">
      <w:pPr>
        <w:rPr>
          <w:rFonts w:ascii="Arial" w:eastAsia="Times New Roman" w:hAnsi="Arial" w:cs="Arial"/>
        </w:rPr>
      </w:pPr>
    </w:p>
    <w:p w14:paraId="7794E7CB" w14:textId="77777777" w:rsidR="00B259F5" w:rsidRPr="00B259F5" w:rsidRDefault="00B259F5" w:rsidP="00B259F5">
      <w:pPr>
        <w:jc w:val="center"/>
        <w:rPr>
          <w:rFonts w:ascii="Arial" w:eastAsia="Times New Roman" w:hAnsi="Arial" w:cs="Arial"/>
        </w:rPr>
      </w:pPr>
      <w:r w:rsidRPr="00B259F5">
        <w:rPr>
          <w:rFonts w:ascii="Arial" w:eastAsia="Times New Roman" w:hAnsi="Arial" w:cs="Arial"/>
        </w:rPr>
        <w:t>Discussion of Planning</w:t>
      </w:r>
    </w:p>
    <w:p w14:paraId="268D58C0" w14:textId="77777777" w:rsidR="00B259F5" w:rsidRPr="00B259F5" w:rsidRDefault="00B259F5" w:rsidP="00B259F5">
      <w:pPr>
        <w:rPr>
          <w:rFonts w:ascii="Arial" w:eastAsia="Times New Roman" w:hAnsi="Arial" w:cs="Arial"/>
        </w:rPr>
      </w:pPr>
    </w:p>
    <w:p w14:paraId="179276EC" w14:textId="32CBE5FA" w:rsidR="00B259F5" w:rsidRPr="00B259F5" w:rsidRDefault="00B259F5" w:rsidP="00B259F5">
      <w:pPr>
        <w:rPr>
          <w:rFonts w:ascii="Arial" w:eastAsia="Times New Roman" w:hAnsi="Arial" w:cs="Arial"/>
          <w:color w:val="000000"/>
        </w:rPr>
      </w:pPr>
      <w:r w:rsidRPr="00B259F5">
        <w:rPr>
          <w:rFonts w:ascii="Arial" w:eastAsia="Times New Roman" w:hAnsi="Arial" w:cs="Arial"/>
          <w:color w:val="000000"/>
        </w:rPr>
        <w:t xml:space="preserve">To simply review and talk about my lesson plans, I had to take into account the four key elements of </w:t>
      </w:r>
      <w:r w:rsidR="00ED1DB8">
        <w:rPr>
          <w:rFonts w:ascii="Arial" w:eastAsia="Times New Roman" w:hAnsi="Arial" w:cs="Arial"/>
          <w:color w:val="000000"/>
        </w:rPr>
        <w:t>AFL</w:t>
      </w:r>
      <w:r w:rsidRPr="00B259F5">
        <w:rPr>
          <w:rFonts w:ascii="Arial" w:eastAsia="Times New Roman" w:hAnsi="Arial" w:cs="Arial"/>
          <w:color w:val="000000"/>
        </w:rPr>
        <w:t>, of which "traffic lights" are a formative use of summative assessment so that the students can further develop within their work when they are ready to participate in independent structured work, “Think, pair, share” as it is a method of quality questioning and discussion that enables children to work with one other to compare and contrast ideas, and "One, two, three show me" is a form of quality feedback that allows the children to act on my response right away. These suggested lesson plans can be found in the appendix section of this assignment. </w:t>
      </w:r>
    </w:p>
    <w:p w14:paraId="68E905E9" w14:textId="77777777" w:rsidR="00B259F5" w:rsidRPr="00B259F5" w:rsidRDefault="00B259F5" w:rsidP="00B259F5">
      <w:pPr>
        <w:rPr>
          <w:rFonts w:ascii="Arial" w:eastAsia="Times New Roman" w:hAnsi="Arial" w:cs="Arial"/>
          <w:color w:val="000000"/>
        </w:rPr>
      </w:pPr>
    </w:p>
    <w:p w14:paraId="4E94B51A" w14:textId="77777777" w:rsidR="00B259F5" w:rsidRPr="00B259F5" w:rsidRDefault="00B259F5" w:rsidP="00B259F5">
      <w:pPr>
        <w:rPr>
          <w:rFonts w:ascii="Arial" w:eastAsia="Times New Roman" w:hAnsi="Arial" w:cs="Arial"/>
        </w:rPr>
      </w:pPr>
      <w:r w:rsidRPr="00B259F5">
        <w:rPr>
          <w:rFonts w:ascii="Arial" w:eastAsia="Times New Roman" w:hAnsi="Arial" w:cs="Arial"/>
        </w:rPr>
        <w:t xml:space="preserve">As mentioned, the first lesson plan will centre on reviewing simple subtraction while having focus groups play activities to build a conceptual and practical understanding of how to solve simple subtraction problems. They will each take turns exploring the outdoor area in search of various objects, then use these objects to solve various amounts. For instance, the lower ability group might locate twenty items and work out these sums; for example, they might set ten items in one area, seven in another, and will display the equation (10- 7= 3) using the three items that are still available. While I keep an eye on their comprehension, all groups will be able to work together and build many equations using their mathematical arithmetic. As a result of the What Matters Statement, "Developing health and well-being has lasting advantages," the selected Area of Learning Experience will centre on health and well-being as the students explore the outdoors while applying mental math abilities (Welsh Government, 2021, p.1). </w:t>
      </w:r>
    </w:p>
    <w:p w14:paraId="39F49125" w14:textId="77777777" w:rsidR="00B259F5" w:rsidRPr="00B259F5" w:rsidRDefault="00B259F5" w:rsidP="00B259F5">
      <w:pPr>
        <w:rPr>
          <w:rFonts w:ascii="Arial" w:eastAsia="Times New Roman" w:hAnsi="Arial" w:cs="Arial"/>
        </w:rPr>
      </w:pPr>
    </w:p>
    <w:p w14:paraId="76710517" w14:textId="46A253FC" w:rsidR="00B259F5" w:rsidRPr="00B259F5" w:rsidRDefault="00B259F5" w:rsidP="00B259F5">
      <w:pPr>
        <w:rPr>
          <w:rFonts w:ascii="Arial" w:eastAsia="Times New Roman" w:hAnsi="Arial" w:cs="Arial"/>
        </w:rPr>
      </w:pPr>
      <w:r w:rsidRPr="00B259F5">
        <w:rPr>
          <w:rFonts w:ascii="Arial" w:eastAsia="Times New Roman" w:hAnsi="Arial" w:cs="Arial"/>
        </w:rPr>
        <w:t>The students will use mini whiteboards for the first A</w:t>
      </w:r>
      <w:r w:rsidR="00ED1DB8">
        <w:rPr>
          <w:rFonts w:ascii="Arial" w:eastAsia="Times New Roman" w:hAnsi="Arial" w:cs="Arial"/>
        </w:rPr>
        <w:t>FL</w:t>
      </w:r>
      <w:r w:rsidRPr="00B259F5">
        <w:rPr>
          <w:rFonts w:ascii="Arial" w:eastAsia="Times New Roman" w:hAnsi="Arial" w:cs="Arial"/>
        </w:rPr>
        <w:t xml:space="preserve"> technique of "1, 2, 3 show me" to reflect on their understanding of the lesson. The children will spend a couple of minutes to decide on an answer to simple subtraction questions and independently decide on an answer. After the question has been asked, the teacher will then ask the children to raise their whiteboards and assess their answers to these questions. Depending on the students' abilities, the teacher asks the students simple subtraction questions ranging from one to one hundred to further identify who needs to review this material or who would benefit from a more individualised approach with simple subtraction before looking at the topic of column subtraction. The strategy of ‘1,2,3’ show me allows the teacher to identify the children’s understanding of a specific task, and the study of Hattie and Jaeger discusses that feedback is the most effective moderator that boosts performance (Hattie and Jaeger, 1998, p.114). Reinforcement, constructive criticism, and remedial criticism are all examples of positive feedback practises. Extrinsic punishment and valuable rewards are far less effective than earlier feedback techniques. Aside feedback, ‘1,2’3 show me’ focuses on the quality of questioning strategies too. With the help of closed-ended questions, a teacher can assess a student's comprehension of a task using this Assessment for Learning approach. According to Kalgan (2001), who has examined this approach to assessment for learning, students should be able to write down their responses during the "thinking" stage so that the instructor may monitor them during the "show me" period. This will enable the teacher to comprehend the children's point of view and analyse any final recommendations for improvement. In addition, it will assist the children develop a positive outlook toward doing their own work rather than depending on peer or group responses.</w:t>
      </w:r>
    </w:p>
    <w:p w14:paraId="68DD3C96" w14:textId="77777777" w:rsidR="00B259F5" w:rsidRPr="00B259F5" w:rsidRDefault="00B259F5" w:rsidP="00B259F5">
      <w:pPr>
        <w:rPr>
          <w:rFonts w:ascii="Arial" w:eastAsia="Times New Roman" w:hAnsi="Arial" w:cs="Arial"/>
        </w:rPr>
      </w:pPr>
    </w:p>
    <w:p w14:paraId="0A6A42CD" w14:textId="77777777" w:rsidR="00B259F5" w:rsidRPr="00B259F5" w:rsidRDefault="00B259F5" w:rsidP="00B259F5">
      <w:pPr>
        <w:rPr>
          <w:rFonts w:ascii="Arial" w:eastAsia="Times New Roman" w:hAnsi="Arial" w:cs="Arial"/>
        </w:rPr>
      </w:pPr>
      <w:r w:rsidRPr="00B259F5">
        <w:rPr>
          <w:rFonts w:ascii="Arial" w:eastAsia="Times New Roman" w:hAnsi="Arial" w:cs="Arial"/>
        </w:rPr>
        <w:t xml:space="preserve">The strategy of ‘1,2,3’ show me is not a time- consuming method, this strategy is used to quickly assess students’ understanding of each learning concept. According to Harris (2020), "1,2,3 show me" is an engaging assessment tool since it enables teachers to interact with all students' thinking, comprehension, and progress at once. Without the child worrying about </w:t>
      </w:r>
      <w:r w:rsidRPr="00B259F5">
        <w:rPr>
          <w:rFonts w:ascii="Arial" w:eastAsia="Times New Roman" w:hAnsi="Arial" w:cs="Arial"/>
        </w:rPr>
        <w:lastRenderedPageBreak/>
        <w:t xml:space="preserve">how well or poorly they performed on the task, it is an effective approach to determine who understands specific skills and who does not. During ‘1,2,3’ show me, incorporating reinforcement would be beneficial. Although the assessment is intended for the entire class, children might not benefit from it since they might be tempted to imitate their peers or do poorly throughout the exercise. Additionally, it makes it more difficult for teachers to focus on multiple responses at once, which complicates assessment that is teacher focused. For instance, the teacher can ask small focus groups as opposed to the entire class; this allows teachers to concentrate on a narrow range of responses and provide each student with insightful feedback, enabling the teacher and the student to collaborate to achieve academic development and progress. </w:t>
      </w:r>
    </w:p>
    <w:p w14:paraId="29917310" w14:textId="77777777" w:rsidR="00B259F5" w:rsidRPr="00B259F5" w:rsidRDefault="00B259F5" w:rsidP="00B259F5">
      <w:pPr>
        <w:rPr>
          <w:rFonts w:ascii="Arial" w:eastAsia="Times New Roman" w:hAnsi="Arial" w:cs="Arial"/>
        </w:rPr>
      </w:pPr>
    </w:p>
    <w:p w14:paraId="4BF7F651" w14:textId="77777777" w:rsidR="00B259F5" w:rsidRPr="00B259F5" w:rsidRDefault="00B259F5" w:rsidP="00B259F5">
      <w:pPr>
        <w:rPr>
          <w:rFonts w:ascii="Arial" w:eastAsia="Times New Roman" w:hAnsi="Arial" w:cs="Arial"/>
        </w:rPr>
      </w:pPr>
      <w:r w:rsidRPr="00B259F5">
        <w:rPr>
          <w:rFonts w:ascii="Arial" w:eastAsia="Times New Roman" w:hAnsi="Arial" w:cs="Arial"/>
        </w:rPr>
        <w:t>The second lesson plan focuses on Science and Technology which links to a different AoLE (Area of Learning and Experience). In this lesson, the children will be developing their ability to utilise computers and follow instruction regarding using Chromebooks. This session will be taking place after lesson plan one. For their previous learning, the children thoroughly enjoy using technology, so I utilised this skill to mine and their advantage. The children were quickly engaged during the introduction of this lesson, they were ready to start working as soon as I told them they were starting. The lesson focus is to independently work through column subtraction problems digitally, after the teacher will deliver the method of instruction using ‘think, pair, share’ as the AFL strategy. Think, pair, share includes asking the children open-ended questions to gather their views. They individually consider their response for one to two minutes. The children then work in pairs to share their concepts. The children are evaluating each other's suggestions and selecting the best one. The children then share their opinions during a class discussion. Professor Frank Lyman and his students at the University of Maryland created the think-pair-share cooperative discussion technique in 1981 (Kaddoura 2013 p. 4). Think, pair, share helps students with self-esteem, peer acceptance, and peer support.</w:t>
      </w:r>
    </w:p>
    <w:p w14:paraId="02B16289" w14:textId="77777777" w:rsidR="00B259F5" w:rsidRPr="00B259F5" w:rsidRDefault="00B259F5" w:rsidP="00B259F5">
      <w:pPr>
        <w:rPr>
          <w:rFonts w:ascii="Arial" w:eastAsia="Times New Roman" w:hAnsi="Arial" w:cs="Arial"/>
        </w:rPr>
      </w:pPr>
    </w:p>
    <w:p w14:paraId="6A1DE4D4" w14:textId="77777777" w:rsidR="00B259F5" w:rsidRPr="00B259F5" w:rsidRDefault="00B259F5" w:rsidP="00B259F5">
      <w:pPr>
        <w:rPr>
          <w:rFonts w:ascii="Arial" w:eastAsia="Times New Roman" w:hAnsi="Arial" w:cs="Arial"/>
        </w:rPr>
      </w:pPr>
      <w:r w:rsidRPr="00B259F5">
        <w:rPr>
          <w:rFonts w:ascii="Arial" w:eastAsia="Times New Roman" w:hAnsi="Arial" w:cs="Arial"/>
        </w:rPr>
        <w:t>Children should write out their answers during the think time when using the think-pair-share method, according to Kagan (2001). This then enables the teacher to monitor the students' responses throughout this time. This gives the teacher information about which students comprehend the idea. Additionally, it prevents the children from developing a mindset where they delegate tasks to their friends. TPS is a successful tactic, which is also agreed upon by Marzano and Pickering. It is a quick tactic that allows the teacher to engage the entire class by offering a variety of questions. Although this method has several advantages, according to Fauziyati and Istianah's (2013) study, children who lack topic expertise are more inclined to copy from others or "cheat" by using the answers of other couples. They contend that TPS prevents learners from focusing on the subject at hand since children tend to veer off topic and talk about things that are not relevant to it. For reasons of adaptation, it would be ideal if the teacher could pair a more capable student with a less capable peer so that each student can acquire comparative information from one another, enabling them to obtain new perspectives and gain a comprehensive understanding of concepts.</w:t>
      </w:r>
    </w:p>
    <w:p w14:paraId="17E088AA" w14:textId="77777777" w:rsidR="00B259F5" w:rsidRPr="00B259F5" w:rsidRDefault="00B259F5" w:rsidP="00B259F5">
      <w:pPr>
        <w:rPr>
          <w:rFonts w:ascii="Arial" w:eastAsia="Times New Roman" w:hAnsi="Arial" w:cs="Arial"/>
        </w:rPr>
      </w:pPr>
    </w:p>
    <w:p w14:paraId="15DD8A87" w14:textId="33FA6617" w:rsidR="000F6B68" w:rsidRPr="000F6B68" w:rsidRDefault="00EE6D40" w:rsidP="000F6B68">
      <w:pPr>
        <w:rPr>
          <w:rFonts w:ascii="Arial" w:eastAsia="Times New Roman" w:hAnsi="Arial" w:cs="Arial"/>
        </w:rPr>
      </w:pPr>
      <w:r w:rsidRPr="00516B9B">
        <w:rPr>
          <w:rFonts w:ascii="Arial" w:eastAsia="Times New Roman" w:hAnsi="Arial" w:cs="Arial"/>
        </w:rPr>
        <w:t xml:space="preserve">The third and final strategy will relate to another AoLE and emphasise </w:t>
      </w:r>
      <w:r w:rsidR="000F6B68">
        <w:rPr>
          <w:rFonts w:ascii="Arial" w:eastAsia="Times New Roman" w:hAnsi="Arial" w:cs="Arial"/>
        </w:rPr>
        <w:t>E</w:t>
      </w:r>
      <w:r w:rsidRPr="00516B9B">
        <w:rPr>
          <w:rFonts w:ascii="Arial" w:eastAsia="Times New Roman" w:hAnsi="Arial" w:cs="Arial"/>
        </w:rPr>
        <w:t xml:space="preserve">xpressive </w:t>
      </w:r>
      <w:r w:rsidR="000F6B68">
        <w:rPr>
          <w:rFonts w:ascii="Arial" w:eastAsia="Times New Roman" w:hAnsi="Arial" w:cs="Arial"/>
        </w:rPr>
        <w:t>A</w:t>
      </w:r>
      <w:r w:rsidRPr="00516B9B">
        <w:rPr>
          <w:rFonts w:ascii="Arial" w:eastAsia="Times New Roman" w:hAnsi="Arial" w:cs="Arial"/>
        </w:rPr>
        <w:t>rts. The students will reflect on all they have learned about column addition throughout this lesson and focus on producing posters that show their understanding of how to solve column addition problems.</w:t>
      </w:r>
      <w:r w:rsidR="000F6B68" w:rsidRPr="000F6B68">
        <w:t xml:space="preserve"> </w:t>
      </w:r>
      <w:r w:rsidR="000F6B68" w:rsidRPr="000F6B68">
        <w:rPr>
          <w:rFonts w:ascii="Arial" w:eastAsia="Times New Roman" w:hAnsi="Arial" w:cs="Arial"/>
        </w:rPr>
        <w:t>Since it is well known that the children enjoy making crafts and posters, this session will provide them all the freedom they need to be imaginative and independently communicate their understanding of mathematics. The children will participate in "traffic lights" as their Assessment for Learning strategy throughout their breaks during the session.</w:t>
      </w:r>
    </w:p>
    <w:p w14:paraId="02FD5F22" w14:textId="779762C2" w:rsidR="00DD663A" w:rsidRPr="00516B9B" w:rsidRDefault="000F6B68" w:rsidP="00DD663A">
      <w:pPr>
        <w:rPr>
          <w:rFonts w:ascii="Arial" w:eastAsia="Times New Roman" w:hAnsi="Arial" w:cs="Arial"/>
        </w:rPr>
      </w:pPr>
      <w:r w:rsidRPr="000F6B68">
        <w:rPr>
          <w:rFonts w:ascii="Arial" w:eastAsia="Times New Roman" w:hAnsi="Arial" w:cs="Arial"/>
        </w:rPr>
        <w:t>Using a traffic light system, teachers may quickly assess how confident their students are in their ability to perform a task.</w:t>
      </w:r>
      <w:r>
        <w:rPr>
          <w:rFonts w:ascii="Arial" w:eastAsia="Times New Roman" w:hAnsi="Arial" w:cs="Arial"/>
        </w:rPr>
        <w:t xml:space="preserve"> </w:t>
      </w:r>
      <w:r w:rsidRPr="000F6B68">
        <w:rPr>
          <w:rFonts w:ascii="Arial" w:eastAsia="Times New Roman" w:hAnsi="Arial" w:cs="Arial"/>
        </w:rPr>
        <w:t>Peer evaluation is a helpful tool, and Black`s psychology supports the "traffic light" approach.</w:t>
      </w:r>
      <w:r>
        <w:rPr>
          <w:rFonts w:ascii="Arial" w:eastAsia="Times New Roman" w:hAnsi="Arial" w:cs="Arial"/>
        </w:rPr>
        <w:t xml:space="preserve"> </w:t>
      </w:r>
      <w:r w:rsidRPr="000F6B68">
        <w:rPr>
          <w:rFonts w:ascii="Arial" w:eastAsia="Times New Roman" w:hAnsi="Arial" w:cs="Arial"/>
        </w:rPr>
        <w:t xml:space="preserve">He discusses that this method of assessment makes use of many strengths in this approach and researches how a teacher can choose, at specific times, whether to give those who displayed red cards immediate assistance, either </w:t>
      </w:r>
      <w:r w:rsidRPr="000F6B68">
        <w:rPr>
          <w:rFonts w:ascii="Arial" w:eastAsia="Times New Roman" w:hAnsi="Arial" w:cs="Arial"/>
        </w:rPr>
        <w:lastRenderedPageBreak/>
        <w:t xml:space="preserve">individually or in groups, and use peer </w:t>
      </w:r>
      <w:r w:rsidR="001C1460">
        <w:rPr>
          <w:rFonts w:ascii="Arial" w:eastAsia="Times New Roman" w:hAnsi="Arial" w:cs="Arial"/>
        </w:rPr>
        <w:t>assessment</w:t>
      </w:r>
      <w:r w:rsidRPr="000F6B68">
        <w:rPr>
          <w:rFonts w:ascii="Arial" w:eastAsia="Times New Roman" w:hAnsi="Arial" w:cs="Arial"/>
        </w:rPr>
        <w:t>, while choosing to pair up those who signalled green or amber to help them come to a conclusion</w:t>
      </w:r>
      <w:r w:rsidR="001C1460">
        <w:rPr>
          <w:rFonts w:ascii="Arial" w:eastAsia="Times New Roman" w:hAnsi="Arial" w:cs="Arial"/>
        </w:rPr>
        <w:t xml:space="preserve">. </w:t>
      </w:r>
      <w:r w:rsidR="00DD663A" w:rsidRPr="00516B9B">
        <w:rPr>
          <w:rFonts w:ascii="Arial" w:eastAsia="Times New Roman" w:hAnsi="Arial" w:cs="Arial"/>
        </w:rPr>
        <w:t xml:space="preserve">Although there are many positives, </w:t>
      </w:r>
      <w:r w:rsidR="00ED1DB8">
        <w:rPr>
          <w:rFonts w:ascii="Arial" w:eastAsia="Times New Roman" w:hAnsi="Arial" w:cs="Arial"/>
        </w:rPr>
        <w:t xml:space="preserve">peer- </w:t>
      </w:r>
      <w:r w:rsidR="00ED1DB8" w:rsidRPr="00ED1DB8">
        <w:rPr>
          <w:rFonts w:ascii="Arial" w:eastAsia="Times New Roman" w:hAnsi="Arial" w:cs="Arial"/>
        </w:rPr>
        <w:t xml:space="preserve">evaluation does have drawbacks. The </w:t>
      </w:r>
      <w:r w:rsidR="00ED1DB8">
        <w:rPr>
          <w:rFonts w:ascii="Arial" w:eastAsia="Times New Roman" w:hAnsi="Arial" w:cs="Arial"/>
        </w:rPr>
        <w:t>assistance given</w:t>
      </w:r>
      <w:r w:rsidR="00ED1DB8" w:rsidRPr="00ED1DB8">
        <w:rPr>
          <w:rFonts w:ascii="Arial" w:eastAsia="Times New Roman" w:hAnsi="Arial" w:cs="Arial"/>
        </w:rPr>
        <w:t xml:space="preserve"> by another child can be influenced by friendship</w:t>
      </w:r>
      <w:r w:rsidR="00ED1DB8">
        <w:rPr>
          <w:rFonts w:ascii="Arial" w:eastAsia="Times New Roman" w:hAnsi="Arial" w:cs="Arial"/>
        </w:rPr>
        <w:t xml:space="preserve">. </w:t>
      </w:r>
      <w:r w:rsidR="00ED1DB8" w:rsidRPr="00ED1DB8">
        <w:rPr>
          <w:rFonts w:ascii="Arial" w:eastAsia="Times New Roman" w:hAnsi="Arial" w:cs="Arial"/>
        </w:rPr>
        <w:t>If a child is handed their peers' schoolwork, they might only see the positives. The idea o</w:t>
      </w:r>
      <w:r w:rsidR="002A1936">
        <w:rPr>
          <w:rFonts w:ascii="Arial" w:eastAsia="Times New Roman" w:hAnsi="Arial" w:cs="Arial"/>
        </w:rPr>
        <w:t xml:space="preserve">f assessment needs </w:t>
      </w:r>
      <w:r w:rsidR="00ED1DB8" w:rsidRPr="00ED1DB8">
        <w:rPr>
          <w:rFonts w:ascii="Arial" w:eastAsia="Times New Roman" w:hAnsi="Arial" w:cs="Arial"/>
        </w:rPr>
        <w:t xml:space="preserve">to be explained to the class's students </w:t>
      </w:r>
      <w:r w:rsidR="002A1936">
        <w:rPr>
          <w:rFonts w:ascii="Arial" w:eastAsia="Times New Roman" w:hAnsi="Arial" w:cs="Arial"/>
        </w:rPr>
        <w:t>thoroughly</w:t>
      </w:r>
      <w:r w:rsidR="00ED1DB8" w:rsidRPr="00ED1DB8">
        <w:rPr>
          <w:rFonts w:ascii="Arial" w:eastAsia="Times New Roman" w:hAnsi="Arial" w:cs="Arial"/>
        </w:rPr>
        <w:t xml:space="preserve">. </w:t>
      </w:r>
      <w:r w:rsidR="002A1936">
        <w:rPr>
          <w:rFonts w:ascii="Arial" w:eastAsia="Times New Roman" w:hAnsi="Arial" w:cs="Arial"/>
        </w:rPr>
        <w:t>S</w:t>
      </w:r>
      <w:r w:rsidR="00ED1DB8" w:rsidRPr="00ED1DB8">
        <w:rPr>
          <w:rFonts w:ascii="Arial" w:eastAsia="Times New Roman" w:hAnsi="Arial" w:cs="Arial"/>
        </w:rPr>
        <w:t>tudent</w:t>
      </w:r>
      <w:r w:rsidR="002A1936">
        <w:rPr>
          <w:rFonts w:ascii="Arial" w:eastAsia="Times New Roman" w:hAnsi="Arial" w:cs="Arial"/>
        </w:rPr>
        <w:t>s</w:t>
      </w:r>
      <w:r w:rsidR="00ED1DB8" w:rsidRPr="00ED1DB8">
        <w:rPr>
          <w:rFonts w:ascii="Arial" w:eastAsia="Times New Roman" w:hAnsi="Arial" w:cs="Arial"/>
        </w:rPr>
        <w:t xml:space="preserve"> may have trouble providing feedback if they have never previously peer evaluated. Children may also mislead and give </w:t>
      </w:r>
      <w:r w:rsidR="002A1936">
        <w:rPr>
          <w:rFonts w:ascii="Arial" w:eastAsia="Times New Roman" w:hAnsi="Arial" w:cs="Arial"/>
        </w:rPr>
        <w:t>inappropriate feedback</w:t>
      </w:r>
      <w:r w:rsidR="00ED1DB8" w:rsidRPr="00ED1DB8">
        <w:rPr>
          <w:rFonts w:ascii="Arial" w:eastAsia="Times New Roman" w:hAnsi="Arial" w:cs="Arial"/>
        </w:rPr>
        <w:t xml:space="preserve"> (Chan 2010). For</w:t>
      </w:r>
      <w:r w:rsidR="002A1936">
        <w:rPr>
          <w:rFonts w:ascii="Arial" w:eastAsia="Times New Roman" w:hAnsi="Arial" w:cs="Arial"/>
        </w:rPr>
        <w:t xml:space="preserve"> the </w:t>
      </w:r>
      <w:r w:rsidR="00ED1DB8" w:rsidRPr="00ED1DB8">
        <w:rPr>
          <w:rFonts w:ascii="Arial" w:eastAsia="Times New Roman" w:hAnsi="Arial" w:cs="Arial"/>
        </w:rPr>
        <w:t>children</w:t>
      </w:r>
      <w:r w:rsidR="002A1936">
        <w:rPr>
          <w:rFonts w:ascii="Arial" w:eastAsia="Times New Roman" w:hAnsi="Arial" w:cs="Arial"/>
        </w:rPr>
        <w:t xml:space="preserve"> who do not receive appropriate feedback, t</w:t>
      </w:r>
      <w:r w:rsidR="00ED1DB8" w:rsidRPr="00ED1DB8">
        <w:rPr>
          <w:rFonts w:ascii="Arial" w:eastAsia="Times New Roman" w:hAnsi="Arial" w:cs="Arial"/>
        </w:rPr>
        <w:t xml:space="preserve">he </w:t>
      </w:r>
      <w:r w:rsidR="002A1936">
        <w:rPr>
          <w:rFonts w:ascii="Arial" w:eastAsia="Times New Roman" w:hAnsi="Arial" w:cs="Arial"/>
        </w:rPr>
        <w:t xml:space="preserve">pupils </w:t>
      </w:r>
      <w:r w:rsidR="00ED1DB8" w:rsidRPr="00ED1DB8">
        <w:rPr>
          <w:rFonts w:ascii="Arial" w:eastAsia="Times New Roman" w:hAnsi="Arial" w:cs="Arial"/>
        </w:rPr>
        <w:t>who might feel they performed poorly, is boosted by this.</w:t>
      </w:r>
    </w:p>
    <w:p w14:paraId="3B55DC40" w14:textId="5CB2B9E1" w:rsidR="00DA6E03" w:rsidRPr="00DA6E03" w:rsidRDefault="00DA6E03" w:rsidP="000F6B68">
      <w:pPr>
        <w:rPr>
          <w:rFonts w:ascii="Arial" w:eastAsia="Times New Roman" w:hAnsi="Arial" w:cs="Arial"/>
        </w:rPr>
      </w:pPr>
    </w:p>
    <w:p w14:paraId="67EF65C7" w14:textId="7F8E0312" w:rsidR="00DA6E03" w:rsidRPr="00DA6E03" w:rsidRDefault="00DA6E03" w:rsidP="00DD663A">
      <w:pPr>
        <w:jc w:val="center"/>
        <w:rPr>
          <w:rFonts w:ascii="Arial" w:eastAsia="Times New Roman" w:hAnsi="Arial" w:cs="Arial"/>
        </w:rPr>
      </w:pPr>
      <w:r w:rsidRPr="00DA6E03">
        <w:rPr>
          <w:rFonts w:ascii="Arial" w:eastAsia="Times New Roman" w:hAnsi="Arial" w:cs="Arial"/>
        </w:rPr>
        <w:t>Conclusion</w:t>
      </w:r>
    </w:p>
    <w:p w14:paraId="66207E06" w14:textId="77777777" w:rsidR="00DA6E03" w:rsidRPr="00DA6E03" w:rsidRDefault="00DA6E03" w:rsidP="00DA6E03">
      <w:pPr>
        <w:rPr>
          <w:rFonts w:ascii="Arial" w:eastAsia="Times New Roman" w:hAnsi="Arial" w:cs="Arial"/>
        </w:rPr>
      </w:pPr>
    </w:p>
    <w:p w14:paraId="78AFF709" w14:textId="1902327F" w:rsidR="008D7DAA" w:rsidRPr="00516B9B" w:rsidRDefault="00DA6E03" w:rsidP="008D7DAA">
      <w:pPr>
        <w:rPr>
          <w:rFonts w:ascii="Arial" w:eastAsia="Times New Roman" w:hAnsi="Arial" w:cs="Arial"/>
        </w:rPr>
      </w:pPr>
      <w:r w:rsidRPr="00DA6E03">
        <w:rPr>
          <w:rFonts w:ascii="Arial" w:eastAsia="Times New Roman" w:hAnsi="Arial" w:cs="Arial"/>
        </w:rPr>
        <w:t>This assignment has given me a profound understanding of how essential assessment is to effective teaching and learning in the classroom. I am constantly seeking for innovative approaches to grow within the classroom as a teacher-in-training. When my school placement started, I began using Assessment for Learning techniques to help my students advance, but without understanding why it was crucial, I could not have been as thoughtful about how to support the pupils. Considering I knew little about how AFL methods performed or how to advance a child's development before I started my placement, I concentrated on employing a few of them. Although I could have easily changed my preparation to include more than one AFL method per lesson, I prioritised only one per lesson. I must conduct in-depth research on all the many AFL tactics that are accessible to me as a teacher to better understand them. This will help me avoid repeating myself and push myself outside of my comfort zone when presenting these strategies. Black and Wiliam suggest that teachers must understand what assessment for learning is, if they want to use it successfully.</w:t>
      </w:r>
      <w:r w:rsidR="008D7DAA">
        <w:rPr>
          <w:rFonts w:ascii="Arial" w:eastAsia="Times New Roman" w:hAnsi="Arial" w:cs="Arial"/>
        </w:rPr>
        <w:t xml:space="preserve"> </w:t>
      </w:r>
      <w:r w:rsidR="008D7DAA" w:rsidRPr="00516B9B">
        <w:rPr>
          <w:rFonts w:ascii="Arial" w:eastAsia="Times New Roman" w:hAnsi="Arial" w:cs="Arial"/>
        </w:rPr>
        <w:t xml:space="preserve">Although there are many positives, peer-assessment does display a range of negatives. </w:t>
      </w:r>
    </w:p>
    <w:p w14:paraId="11A50B8F" w14:textId="77777777" w:rsidR="008D7DAA" w:rsidRPr="008D7DAA" w:rsidRDefault="008D7DAA" w:rsidP="008D7DAA">
      <w:pPr>
        <w:rPr>
          <w:rFonts w:ascii="Arial" w:eastAsia="Times New Roman" w:hAnsi="Arial" w:cs="Arial"/>
        </w:rPr>
      </w:pPr>
    </w:p>
    <w:p w14:paraId="20752648" w14:textId="308930B8" w:rsidR="00DA6E03" w:rsidRPr="00DA6E03" w:rsidRDefault="00DA6E03" w:rsidP="00DA6E03">
      <w:pPr>
        <w:rPr>
          <w:rFonts w:ascii="Arial" w:eastAsia="Times New Roman" w:hAnsi="Arial" w:cs="Arial"/>
        </w:rPr>
      </w:pPr>
      <w:r w:rsidRPr="00DA6E03">
        <w:rPr>
          <w:rFonts w:ascii="Arial" w:eastAsia="Times New Roman" w:hAnsi="Arial" w:cs="Arial"/>
        </w:rPr>
        <w:t xml:space="preserve">Moving forward and to develop my progression as a student teacher, I must conduct in-depth research on all the many AFL tactics that are accessible to me as a teacher to better understand them. Black and Wiliam suggest that teachers must understand what assessment for learning is, if they want to use it successfully. It helps children understand the significance of why we evaluate both our own and our peers' work. I will have more learning opportunities and be able to employ these techniques for future planning because of additional reading, university lectures, placement strategies, and school placement </w:t>
      </w:r>
      <w:r w:rsidR="00DD663A" w:rsidRPr="00DA6E03">
        <w:rPr>
          <w:rFonts w:ascii="Arial" w:eastAsia="Times New Roman" w:hAnsi="Arial" w:cs="Arial"/>
        </w:rPr>
        <w:t>experience. This</w:t>
      </w:r>
      <w:r w:rsidRPr="00DA6E03">
        <w:rPr>
          <w:rFonts w:ascii="Arial" w:eastAsia="Times New Roman" w:hAnsi="Arial" w:cs="Arial"/>
        </w:rPr>
        <w:t xml:space="preserve"> assignment has given me the chance to critically assess my own preparation and the actions I need to take to advance my AFL skills for use in the future.</w:t>
      </w:r>
    </w:p>
    <w:p w14:paraId="11BB98BD" w14:textId="5E8A784B" w:rsidR="00DA6E03" w:rsidRDefault="00DA6E03" w:rsidP="00270D0A">
      <w:pPr>
        <w:rPr>
          <w:rFonts w:ascii="Arial" w:hAnsi="Arial" w:cs="Arial"/>
        </w:rPr>
      </w:pPr>
    </w:p>
    <w:p w14:paraId="0135AC04" w14:textId="5D6E32E9" w:rsidR="00C830A7" w:rsidRDefault="00C830A7" w:rsidP="00270D0A">
      <w:pPr>
        <w:rPr>
          <w:rFonts w:ascii="Arial" w:hAnsi="Arial" w:cs="Arial"/>
        </w:rPr>
      </w:pPr>
      <w:r>
        <w:rPr>
          <w:rFonts w:ascii="Arial" w:hAnsi="Arial" w:cs="Arial"/>
        </w:rPr>
        <w:t>Total words: 4,3</w:t>
      </w:r>
      <w:r w:rsidR="005F56DE">
        <w:rPr>
          <w:rFonts w:ascii="Arial" w:hAnsi="Arial" w:cs="Arial"/>
        </w:rPr>
        <w:t>70</w:t>
      </w:r>
      <w:r>
        <w:rPr>
          <w:rFonts w:ascii="Arial" w:hAnsi="Arial" w:cs="Arial"/>
        </w:rPr>
        <w:t xml:space="preserve">. </w:t>
      </w:r>
    </w:p>
    <w:p w14:paraId="5528AD38" w14:textId="148A19E2" w:rsidR="00F55CF1" w:rsidRDefault="00F55CF1" w:rsidP="00270D0A">
      <w:pPr>
        <w:rPr>
          <w:rFonts w:ascii="Arial" w:hAnsi="Arial" w:cs="Arial"/>
        </w:rPr>
      </w:pPr>
    </w:p>
    <w:p w14:paraId="110FB318" w14:textId="225657D8" w:rsidR="00F55CF1" w:rsidRDefault="00F55CF1" w:rsidP="00270D0A">
      <w:pPr>
        <w:rPr>
          <w:rFonts w:ascii="Arial" w:hAnsi="Arial" w:cs="Arial"/>
        </w:rPr>
      </w:pPr>
    </w:p>
    <w:p w14:paraId="6574AED1" w14:textId="48636E5A" w:rsidR="00F55CF1" w:rsidRDefault="00F55CF1" w:rsidP="00270D0A">
      <w:pPr>
        <w:rPr>
          <w:rFonts w:ascii="Arial" w:hAnsi="Arial" w:cs="Arial"/>
        </w:rPr>
      </w:pPr>
    </w:p>
    <w:p w14:paraId="298D5826" w14:textId="2E7B8166" w:rsidR="00F55CF1" w:rsidRDefault="00F55CF1" w:rsidP="00270D0A">
      <w:pPr>
        <w:rPr>
          <w:rFonts w:ascii="Arial" w:hAnsi="Arial" w:cs="Arial"/>
        </w:rPr>
      </w:pPr>
    </w:p>
    <w:p w14:paraId="531FE67E" w14:textId="09DA51B5" w:rsidR="00F55CF1" w:rsidRDefault="00F55CF1" w:rsidP="00270D0A">
      <w:pPr>
        <w:rPr>
          <w:rFonts w:ascii="Arial" w:hAnsi="Arial" w:cs="Arial"/>
        </w:rPr>
      </w:pPr>
    </w:p>
    <w:p w14:paraId="177D4FBE" w14:textId="3D68EE56" w:rsidR="00F55CF1" w:rsidRDefault="00F55CF1" w:rsidP="00270D0A">
      <w:pPr>
        <w:rPr>
          <w:rFonts w:ascii="Arial" w:hAnsi="Arial" w:cs="Arial"/>
        </w:rPr>
      </w:pPr>
    </w:p>
    <w:p w14:paraId="7D8C2990" w14:textId="05236EBB" w:rsidR="00F55CF1" w:rsidRDefault="00F55CF1" w:rsidP="00270D0A">
      <w:pPr>
        <w:rPr>
          <w:rFonts w:ascii="Arial" w:hAnsi="Arial" w:cs="Arial"/>
        </w:rPr>
      </w:pPr>
    </w:p>
    <w:p w14:paraId="3B5BA153" w14:textId="4548B921" w:rsidR="00F55CF1" w:rsidRDefault="00F55CF1" w:rsidP="00270D0A">
      <w:pPr>
        <w:rPr>
          <w:rFonts w:ascii="Arial" w:hAnsi="Arial" w:cs="Arial"/>
        </w:rPr>
      </w:pPr>
    </w:p>
    <w:p w14:paraId="11F307E0" w14:textId="3381CA88" w:rsidR="00F55CF1" w:rsidRDefault="00F55CF1" w:rsidP="00270D0A">
      <w:pPr>
        <w:rPr>
          <w:rFonts w:ascii="Arial" w:hAnsi="Arial" w:cs="Arial"/>
        </w:rPr>
      </w:pPr>
    </w:p>
    <w:p w14:paraId="1543990D" w14:textId="5D5352CD" w:rsidR="00F55CF1" w:rsidRDefault="00F55CF1" w:rsidP="00270D0A">
      <w:pPr>
        <w:rPr>
          <w:rFonts w:ascii="Arial" w:hAnsi="Arial" w:cs="Arial"/>
        </w:rPr>
      </w:pPr>
    </w:p>
    <w:p w14:paraId="609C5C76" w14:textId="6993FA79" w:rsidR="00F55CF1" w:rsidRDefault="00F55CF1" w:rsidP="00270D0A">
      <w:pPr>
        <w:rPr>
          <w:rFonts w:ascii="Arial" w:hAnsi="Arial" w:cs="Arial"/>
        </w:rPr>
      </w:pPr>
    </w:p>
    <w:p w14:paraId="6CFCEB77" w14:textId="3DE22992" w:rsidR="00F55CF1" w:rsidRDefault="00F55CF1" w:rsidP="00270D0A">
      <w:pPr>
        <w:rPr>
          <w:rFonts w:ascii="Arial" w:hAnsi="Arial" w:cs="Arial"/>
        </w:rPr>
      </w:pPr>
    </w:p>
    <w:p w14:paraId="28618AE6" w14:textId="411A709F" w:rsidR="00F55CF1" w:rsidRDefault="00F55CF1" w:rsidP="00270D0A">
      <w:pPr>
        <w:rPr>
          <w:rFonts w:ascii="Arial" w:hAnsi="Arial" w:cs="Arial"/>
        </w:rPr>
      </w:pPr>
    </w:p>
    <w:p w14:paraId="2E5F6026" w14:textId="1BF86A39" w:rsidR="00F55CF1" w:rsidRDefault="00F55CF1" w:rsidP="00270D0A">
      <w:pPr>
        <w:rPr>
          <w:rFonts w:ascii="Arial" w:hAnsi="Arial" w:cs="Arial"/>
        </w:rPr>
      </w:pPr>
    </w:p>
    <w:p w14:paraId="240FCD13" w14:textId="0D3B0681" w:rsidR="00F55CF1" w:rsidRDefault="00F55CF1" w:rsidP="00270D0A">
      <w:pPr>
        <w:rPr>
          <w:rFonts w:ascii="Arial" w:hAnsi="Arial" w:cs="Arial"/>
        </w:rPr>
      </w:pPr>
    </w:p>
    <w:p w14:paraId="2C7549F9" w14:textId="2AA39765" w:rsidR="00F55CF1" w:rsidRDefault="00F55CF1" w:rsidP="00270D0A">
      <w:pPr>
        <w:rPr>
          <w:rFonts w:ascii="Arial" w:hAnsi="Arial" w:cs="Arial"/>
        </w:rPr>
      </w:pPr>
    </w:p>
    <w:p w14:paraId="60F3D189" w14:textId="04BA586E" w:rsidR="00F55CF1" w:rsidRDefault="00F55CF1" w:rsidP="00270D0A">
      <w:pPr>
        <w:rPr>
          <w:rFonts w:ascii="Arial" w:hAnsi="Arial" w:cs="Arial"/>
        </w:rPr>
      </w:pPr>
    </w:p>
    <w:p w14:paraId="7BDF1766" w14:textId="3891A109" w:rsidR="00F55CF1" w:rsidRDefault="00F55CF1" w:rsidP="00270D0A">
      <w:pPr>
        <w:rPr>
          <w:rFonts w:ascii="Arial" w:hAnsi="Arial" w:cs="Arial"/>
        </w:rPr>
      </w:pPr>
    </w:p>
    <w:p w14:paraId="4CE07356" w14:textId="4084C8E0" w:rsidR="00BA42CE" w:rsidRDefault="00F55CF1" w:rsidP="008E5AAF">
      <w:pPr>
        <w:rPr>
          <w:rFonts w:ascii="Arial" w:hAnsi="Arial" w:cs="Arial"/>
          <w:b/>
          <w:bCs/>
        </w:rPr>
      </w:pPr>
      <w:r w:rsidRPr="00F55CF1">
        <w:rPr>
          <w:rFonts w:ascii="Arial" w:hAnsi="Arial" w:cs="Arial"/>
          <w:b/>
          <w:bCs/>
        </w:rPr>
        <w:t xml:space="preserve">References </w:t>
      </w:r>
      <w:bookmarkStart w:id="1" w:name="_Hlk124123433"/>
    </w:p>
    <w:p w14:paraId="31B34CC2" w14:textId="0E774416" w:rsidR="008E5AAF" w:rsidRPr="008E5AAF" w:rsidRDefault="008E5AAF" w:rsidP="008E5AAF">
      <w:pPr>
        <w:numPr>
          <w:ilvl w:val="0"/>
          <w:numId w:val="21"/>
        </w:numPr>
        <w:spacing w:after="240" w:line="360" w:lineRule="auto"/>
        <w:rPr>
          <w:rFonts w:ascii="Arial" w:eastAsia="Times New Roman" w:hAnsi="Arial" w:cs="Arial"/>
        </w:rPr>
      </w:pPr>
      <w:r w:rsidRPr="008E5AAF">
        <w:rPr>
          <w:rFonts w:ascii="Arial" w:eastAsia="Times New Roman" w:hAnsi="Arial" w:cs="Arial"/>
        </w:rPr>
        <w:t xml:space="preserve">Black, P. and Wiliam, D. (1998). </w:t>
      </w:r>
      <w:r w:rsidRPr="008E5AAF">
        <w:rPr>
          <w:rFonts w:ascii="Arial" w:eastAsia="Times New Roman" w:hAnsi="Arial" w:cs="Arial"/>
          <w:i/>
          <w:iCs/>
        </w:rPr>
        <w:t xml:space="preserve">Inside the black </w:t>
      </w:r>
      <w:r w:rsidRPr="008E5AAF">
        <w:rPr>
          <w:rFonts w:ascii="Arial" w:eastAsia="Times New Roman" w:hAnsi="Arial" w:cs="Arial"/>
          <w:i/>
          <w:iCs/>
        </w:rPr>
        <w:t>box:</w:t>
      </w:r>
      <w:r w:rsidRPr="008E5AAF">
        <w:rPr>
          <w:rFonts w:ascii="Arial" w:eastAsia="Times New Roman" w:hAnsi="Arial" w:cs="Arial"/>
          <w:i/>
          <w:iCs/>
        </w:rPr>
        <w:t xml:space="preserve"> Raising standards through classroom assessment</w:t>
      </w:r>
      <w:r w:rsidRPr="008E5AAF">
        <w:rPr>
          <w:rFonts w:ascii="Arial" w:eastAsia="Times New Roman" w:hAnsi="Arial" w:cs="Arial"/>
        </w:rPr>
        <w:t>. Nfernelson: London.</w:t>
      </w:r>
    </w:p>
    <w:p w14:paraId="469488FD" w14:textId="77777777" w:rsidR="008E5AAF" w:rsidRPr="008E5AAF" w:rsidRDefault="008E5AAF" w:rsidP="008E5AAF">
      <w:pPr>
        <w:numPr>
          <w:ilvl w:val="0"/>
          <w:numId w:val="21"/>
        </w:numPr>
        <w:spacing w:after="240" w:line="360" w:lineRule="auto"/>
        <w:rPr>
          <w:rFonts w:ascii="Arial" w:eastAsia="Times New Roman" w:hAnsi="Arial" w:cs="Arial"/>
        </w:rPr>
      </w:pPr>
      <w:r w:rsidRPr="008E5AAF">
        <w:rPr>
          <w:rFonts w:ascii="Arial" w:eastAsia="Times New Roman" w:hAnsi="Arial" w:cs="Arial"/>
        </w:rPr>
        <w:t xml:space="preserve">Boon, S. (2018). </w:t>
      </w:r>
      <w:r w:rsidRPr="008E5AAF">
        <w:rPr>
          <w:rFonts w:ascii="Arial" w:eastAsia="Times New Roman" w:hAnsi="Arial" w:cs="Arial"/>
          <w:i/>
          <w:iCs/>
        </w:rPr>
        <w:t>Using peer assessment as an effective learning strategy in the classroom</w:t>
      </w:r>
      <w:r w:rsidRPr="008E5AAF">
        <w:rPr>
          <w:rFonts w:ascii="Arial" w:eastAsia="Times New Roman" w:hAnsi="Arial" w:cs="Arial"/>
        </w:rPr>
        <w:t xml:space="preserve">. [online] My College. Available at: </w:t>
      </w:r>
      <w:hyperlink r:id="rId7" w:history="1">
        <w:r w:rsidRPr="008E5AAF">
          <w:rPr>
            <w:rFonts w:ascii="Arial" w:eastAsia="Times New Roman" w:hAnsi="Arial" w:cs="Arial"/>
            <w:color w:val="0563C1"/>
            <w:u w:val="single"/>
          </w:rPr>
          <w:t>https://my.chartered.college/impact_article/using-peer-assessment-as-an-effective-learning-strategy-in-the-classroom/#:~:text=If%20used%20effectively%2C%20peer%20assessment,%3B%20Topping%2C%202017)%2C%20as</w:t>
        </w:r>
      </w:hyperlink>
      <w:r w:rsidRPr="008E5AAF">
        <w:rPr>
          <w:rFonts w:ascii="Arial" w:eastAsia="Times New Roman" w:hAnsi="Arial" w:cs="Arial"/>
        </w:rPr>
        <w:t xml:space="preserve"> [Accessed 9 Jan. 2023].</w:t>
      </w:r>
    </w:p>
    <w:p w14:paraId="4B583BEF"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Bloom (1956) </w:t>
      </w:r>
      <w:r w:rsidRPr="008E5AAF">
        <w:rPr>
          <w:rFonts w:ascii="Arial" w:eastAsia="Times New Roman" w:hAnsi="Arial" w:cs="Arial"/>
          <w:i/>
          <w:iCs/>
        </w:rPr>
        <w:t>‘Taxonomy of Educational Objectives: The Classification of Educational Goals’</w:t>
      </w:r>
      <w:r w:rsidRPr="008E5AAF">
        <w:rPr>
          <w:rFonts w:ascii="Arial" w:eastAsia="Times New Roman" w:hAnsi="Arial" w:cs="Arial"/>
        </w:rPr>
        <w:t xml:space="preserve"> Handbook 1, New York: Longman.</w:t>
      </w:r>
    </w:p>
    <w:p w14:paraId="13001A7E" w14:textId="77777777" w:rsidR="008E5AAF" w:rsidRPr="008E5AAF" w:rsidRDefault="008E5AAF" w:rsidP="008E5AAF">
      <w:pPr>
        <w:ind w:left="720"/>
        <w:contextualSpacing/>
        <w:rPr>
          <w:rFonts w:ascii="Arial" w:eastAsia="Times New Roman" w:hAnsi="Arial" w:cs="Arial"/>
        </w:rPr>
      </w:pPr>
    </w:p>
    <w:p w14:paraId="0604FF03" w14:textId="77777777" w:rsidR="008E5AAF" w:rsidRPr="008E5AAF" w:rsidRDefault="008E5AAF" w:rsidP="008E5AAF">
      <w:pPr>
        <w:numPr>
          <w:ilvl w:val="0"/>
          <w:numId w:val="21"/>
        </w:numPr>
        <w:spacing w:after="240" w:line="360" w:lineRule="auto"/>
        <w:rPr>
          <w:rFonts w:ascii="Arial" w:eastAsia="Times New Roman" w:hAnsi="Arial" w:cs="Arial"/>
        </w:rPr>
      </w:pPr>
      <w:r w:rsidRPr="008E5AAF">
        <w:rPr>
          <w:rFonts w:ascii="Arial" w:eastAsia="Times New Roman" w:hAnsi="Arial" w:cs="Arial"/>
        </w:rPr>
        <w:t xml:space="preserve">Cambridge (2019). </w:t>
      </w:r>
      <w:r w:rsidRPr="008E5AAF">
        <w:rPr>
          <w:rFonts w:ascii="Arial" w:eastAsia="Times New Roman" w:hAnsi="Arial" w:cs="Arial"/>
          <w:i/>
          <w:iCs/>
        </w:rPr>
        <w:t>What does assessment for learning mean?</w:t>
      </w:r>
      <w:r w:rsidRPr="008E5AAF">
        <w:rPr>
          <w:rFonts w:ascii="Arial" w:eastAsia="Times New Roman" w:hAnsi="Arial" w:cs="Arial"/>
        </w:rPr>
        <w:t xml:space="preserve"> [online] Available at: </w:t>
      </w:r>
      <w:hyperlink r:id="rId8" w:history="1">
        <w:r w:rsidRPr="008E5AAF">
          <w:rPr>
            <w:rFonts w:ascii="Arial" w:eastAsia="Times New Roman" w:hAnsi="Arial" w:cs="Arial"/>
            <w:color w:val="0563C1"/>
            <w:u w:val="single"/>
          </w:rPr>
          <w:t>https://www.cambridgeinternational.org/Images/271179-assessment-for-learning.pdf</w:t>
        </w:r>
      </w:hyperlink>
      <w:r w:rsidRPr="008E5AAF">
        <w:rPr>
          <w:rFonts w:ascii="Arial" w:eastAsia="Times New Roman" w:hAnsi="Arial" w:cs="Arial"/>
        </w:rPr>
        <w:t>.</w:t>
      </w:r>
    </w:p>
    <w:p w14:paraId="08B7C227" w14:textId="77777777" w:rsidR="008E5AAF" w:rsidRPr="008E5AAF" w:rsidRDefault="008E5AAF" w:rsidP="008E5AAF">
      <w:pPr>
        <w:numPr>
          <w:ilvl w:val="0"/>
          <w:numId w:val="21"/>
        </w:numPr>
        <w:spacing w:after="240" w:line="360" w:lineRule="auto"/>
        <w:rPr>
          <w:rFonts w:ascii="Arial" w:eastAsia="Times New Roman" w:hAnsi="Arial" w:cs="Arial"/>
        </w:rPr>
      </w:pPr>
      <w:r w:rsidRPr="008E5AAF">
        <w:rPr>
          <w:rFonts w:ascii="Arial" w:eastAsia="Times New Roman" w:hAnsi="Arial" w:cs="Arial"/>
        </w:rPr>
        <w:t>Cambridge international education teaching and learning team. (2021)</w:t>
      </w:r>
      <w:r w:rsidRPr="008E5AAF">
        <w:rPr>
          <w:rFonts w:ascii="Arial" w:eastAsia="Times New Roman" w:hAnsi="Arial" w:cs="Arial"/>
          <w:i/>
          <w:iCs/>
        </w:rPr>
        <w:t xml:space="preserve"> ‘Getting started with assessment for learning’</w:t>
      </w:r>
      <w:r w:rsidRPr="008E5AAF">
        <w:rPr>
          <w:rFonts w:ascii="Arial" w:eastAsia="Times New Roman" w:hAnsi="Arial" w:cs="Arial"/>
        </w:rPr>
        <w:t xml:space="preserve">. Available at </w:t>
      </w:r>
      <w:hyperlink r:id="rId9" w:anchor="group-What-is-AFL-mt9I3732Wq" w:history="1">
        <w:r w:rsidRPr="008E5AAF">
          <w:rPr>
            <w:rFonts w:ascii="Arial" w:eastAsia="Times New Roman" w:hAnsi="Arial" w:cs="Arial"/>
            <w:color w:val="0563C1"/>
            <w:u w:val="single"/>
          </w:rPr>
          <w:t>https://cambridge-community.org.uk/professional-development/gswafl/index.html#group-What-is-AFL-mt9I3732Wq</w:t>
        </w:r>
      </w:hyperlink>
      <w:r w:rsidRPr="008E5AAF">
        <w:rPr>
          <w:rFonts w:ascii="Arial" w:eastAsia="Times New Roman" w:hAnsi="Arial" w:cs="Arial"/>
        </w:rPr>
        <w:t xml:space="preserve"> (Accessed 8</w:t>
      </w:r>
      <w:r w:rsidRPr="008E5AAF">
        <w:rPr>
          <w:rFonts w:ascii="Arial" w:eastAsia="Times New Roman" w:hAnsi="Arial" w:cs="Arial"/>
          <w:vertAlign w:val="superscript"/>
        </w:rPr>
        <w:t>th</w:t>
      </w:r>
      <w:r w:rsidRPr="008E5AAF">
        <w:rPr>
          <w:rFonts w:ascii="Arial" w:eastAsia="Times New Roman" w:hAnsi="Arial" w:cs="Arial"/>
        </w:rPr>
        <w:t xml:space="preserve"> January 2023).</w:t>
      </w:r>
    </w:p>
    <w:p w14:paraId="0C9FFE28"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Chamorro-Premuzic, T. (2015). </w:t>
      </w:r>
      <w:r w:rsidRPr="008E5AAF">
        <w:rPr>
          <w:rFonts w:ascii="Arial" w:eastAsia="Times New Roman" w:hAnsi="Arial" w:cs="Arial"/>
          <w:i/>
          <w:iCs/>
        </w:rPr>
        <w:t>Is How You Deliver Feedback Doing More Harm than Good?</w:t>
      </w:r>
      <w:r w:rsidRPr="008E5AAF">
        <w:rPr>
          <w:rFonts w:ascii="Arial" w:eastAsia="Times New Roman" w:hAnsi="Arial" w:cs="Arial"/>
        </w:rPr>
        <w:t xml:space="preserve"> [online] Harvard Business Review. Available at: </w:t>
      </w:r>
      <w:hyperlink r:id="rId10" w:history="1">
        <w:r w:rsidRPr="008E5AAF">
          <w:rPr>
            <w:rFonts w:ascii="Arial" w:eastAsia="Times New Roman" w:hAnsi="Arial" w:cs="Arial"/>
            <w:color w:val="0563C1"/>
            <w:u w:val="single"/>
          </w:rPr>
          <w:t>https://hbr.org/2015/08/is-how-you-deliver-feedback-doing-more-harm-than-good</w:t>
        </w:r>
      </w:hyperlink>
      <w:r w:rsidRPr="008E5AAF">
        <w:rPr>
          <w:rFonts w:ascii="Arial" w:eastAsia="Times New Roman" w:hAnsi="Arial" w:cs="Arial"/>
        </w:rPr>
        <w:t>.</w:t>
      </w:r>
    </w:p>
    <w:p w14:paraId="70E5E98B" w14:textId="77777777" w:rsidR="008E5AAF" w:rsidRPr="008E5AAF" w:rsidRDefault="008E5AAF" w:rsidP="008E5AAF">
      <w:pPr>
        <w:ind w:left="720"/>
        <w:contextualSpacing/>
        <w:rPr>
          <w:rFonts w:ascii="Arial" w:eastAsia="Times New Roman" w:hAnsi="Arial" w:cs="Arial"/>
        </w:rPr>
      </w:pPr>
    </w:p>
    <w:p w14:paraId="3F3D6F5C"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Double, K.S., McGrane, J.A. and Hopfenbeck, T.N. (2019). The Impact of Peer Assessment on Academic Performance: A Meta-analysis of Control Group Studies. </w:t>
      </w:r>
      <w:r w:rsidRPr="008E5AAF">
        <w:rPr>
          <w:rFonts w:ascii="Arial" w:eastAsia="Times New Roman" w:hAnsi="Arial" w:cs="Arial"/>
          <w:i/>
          <w:iCs/>
        </w:rPr>
        <w:t>Educational Psychology Review</w:t>
      </w:r>
      <w:r w:rsidRPr="008E5AAF">
        <w:rPr>
          <w:rFonts w:ascii="Arial" w:eastAsia="Times New Roman" w:hAnsi="Arial" w:cs="Arial"/>
        </w:rPr>
        <w:t>, 32(32). doi:10.1007/s10648-019-09510-3.</w:t>
      </w:r>
    </w:p>
    <w:p w14:paraId="32E5EB9F" w14:textId="77777777" w:rsidR="008E5AAF" w:rsidRPr="008E5AAF" w:rsidRDefault="008E5AAF" w:rsidP="008E5AAF">
      <w:pPr>
        <w:ind w:left="720"/>
        <w:contextualSpacing/>
        <w:rPr>
          <w:rFonts w:ascii="Arial" w:eastAsia="Times New Roman" w:hAnsi="Arial" w:cs="Arial"/>
        </w:rPr>
      </w:pPr>
    </w:p>
    <w:p w14:paraId="398D0C60"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Dyer, K. (2012). </w:t>
      </w:r>
      <w:r w:rsidRPr="008E5AAF">
        <w:rPr>
          <w:rFonts w:ascii="Arial" w:eastAsia="Times New Roman" w:hAnsi="Arial" w:cs="Arial"/>
          <w:i/>
          <w:iCs/>
        </w:rPr>
        <w:t>Classroom Techniques: Formative Assessment Idea Number Six</w:t>
      </w:r>
      <w:r w:rsidRPr="008E5AAF">
        <w:rPr>
          <w:rFonts w:ascii="Arial" w:eastAsia="Times New Roman" w:hAnsi="Arial" w:cs="Arial"/>
        </w:rPr>
        <w:t xml:space="preserve">. [online] Teach. Learn. Grow. Available at: </w:t>
      </w:r>
      <w:hyperlink r:id="rId11" w:history="1">
        <w:r w:rsidRPr="008E5AAF">
          <w:rPr>
            <w:rFonts w:ascii="Arial" w:eastAsia="Times New Roman" w:hAnsi="Arial" w:cs="Arial"/>
            <w:color w:val="0563C1"/>
            <w:u w:val="single"/>
          </w:rPr>
          <w:t>https://www.nwea.org/blog/2012/classroom-techniques-formative-assessment-idea-number-six/</w:t>
        </w:r>
      </w:hyperlink>
      <w:r w:rsidRPr="008E5AAF">
        <w:rPr>
          <w:rFonts w:ascii="Arial" w:eastAsia="Times New Roman" w:hAnsi="Arial" w:cs="Arial"/>
        </w:rPr>
        <w:t>.</w:t>
      </w:r>
    </w:p>
    <w:p w14:paraId="7320A201" w14:textId="77777777" w:rsidR="008E5AAF" w:rsidRPr="008E5AAF" w:rsidRDefault="008E5AAF" w:rsidP="008E5AAF">
      <w:pPr>
        <w:ind w:left="720"/>
        <w:contextualSpacing/>
        <w:rPr>
          <w:rFonts w:ascii="Arial" w:eastAsia="Times New Roman" w:hAnsi="Arial" w:cs="Arial"/>
        </w:rPr>
      </w:pPr>
    </w:p>
    <w:p w14:paraId="45F3E61E"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ESTYN (2018). </w:t>
      </w:r>
      <w:r w:rsidRPr="008E5AAF">
        <w:rPr>
          <w:rFonts w:ascii="Arial" w:eastAsia="Times New Roman" w:hAnsi="Arial" w:cs="Arial"/>
          <w:i/>
          <w:iCs/>
        </w:rPr>
        <w:t>Assessment for Learning and thinking skills | Estyn</w:t>
      </w:r>
      <w:r w:rsidRPr="008E5AAF">
        <w:rPr>
          <w:rFonts w:ascii="Arial" w:eastAsia="Times New Roman" w:hAnsi="Arial" w:cs="Arial"/>
        </w:rPr>
        <w:t xml:space="preserve">. [online] Gov.wales. Available at: </w:t>
      </w:r>
      <w:hyperlink r:id="rId12" w:history="1">
        <w:r w:rsidRPr="008E5AAF">
          <w:rPr>
            <w:rFonts w:ascii="Arial" w:eastAsia="Times New Roman" w:hAnsi="Arial" w:cs="Arial"/>
            <w:color w:val="0563C1"/>
            <w:u w:val="single"/>
          </w:rPr>
          <w:t>https://www.estyn.gov.wales/effective-practice/assessment-learning-and-thinking-skills</w:t>
        </w:r>
      </w:hyperlink>
      <w:r w:rsidRPr="008E5AAF">
        <w:rPr>
          <w:rFonts w:ascii="Arial" w:eastAsia="Times New Roman" w:hAnsi="Arial" w:cs="Arial"/>
        </w:rPr>
        <w:t>.</w:t>
      </w:r>
    </w:p>
    <w:p w14:paraId="38CFDA26" w14:textId="77777777" w:rsidR="008E5AAF" w:rsidRPr="008E5AAF" w:rsidRDefault="008E5AAF" w:rsidP="008E5AAF">
      <w:pPr>
        <w:ind w:left="720"/>
        <w:contextualSpacing/>
        <w:rPr>
          <w:rFonts w:ascii="Arial" w:eastAsia="Times New Roman" w:hAnsi="Arial" w:cs="Arial"/>
        </w:rPr>
      </w:pPr>
    </w:p>
    <w:p w14:paraId="18F0C810"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Fauziyati, D.R. and Istianah, W. (2013) </w:t>
      </w:r>
      <w:r w:rsidRPr="008E5AAF">
        <w:rPr>
          <w:rFonts w:ascii="Arial" w:eastAsia="Times New Roman" w:hAnsi="Arial" w:cs="Arial"/>
          <w:i/>
          <w:iCs/>
        </w:rPr>
        <w:t>‘The effect of using Think-Pair-Share technique on the eighth-grade students reading comprehension achievement at smpn 3 Bangsalsari Jember’</w:t>
      </w:r>
      <w:r w:rsidRPr="008E5AAF">
        <w:rPr>
          <w:rFonts w:ascii="Arial" w:eastAsia="Times New Roman" w:hAnsi="Arial" w:cs="Arial"/>
        </w:rPr>
        <w:t>. Vol. 2, No. 2, pp. 41-48.</w:t>
      </w:r>
    </w:p>
    <w:p w14:paraId="6837C2A3" w14:textId="77777777" w:rsidR="008E5AAF" w:rsidRPr="008E5AAF" w:rsidRDefault="008E5AAF" w:rsidP="008E5AAF">
      <w:pPr>
        <w:ind w:left="720"/>
        <w:contextualSpacing/>
        <w:rPr>
          <w:rFonts w:ascii="Arial" w:eastAsia="Times New Roman" w:hAnsi="Arial" w:cs="Arial"/>
        </w:rPr>
      </w:pPr>
    </w:p>
    <w:p w14:paraId="3E32C33A"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Harris (2020). </w:t>
      </w:r>
      <w:r w:rsidRPr="008E5AAF">
        <w:rPr>
          <w:rFonts w:ascii="Arial" w:eastAsia="Times New Roman" w:hAnsi="Arial" w:cs="Arial"/>
          <w:i/>
          <w:iCs/>
        </w:rPr>
        <w:t>Teaching From The Front: Strategy 4 - Mini Whiteboards</w:t>
      </w:r>
      <w:r w:rsidRPr="008E5AAF">
        <w:rPr>
          <w:rFonts w:ascii="Arial" w:eastAsia="Times New Roman" w:hAnsi="Arial" w:cs="Arial"/>
        </w:rPr>
        <w:t xml:space="preserve">. [online] www.harrislearninghub.org.uk. Available at: </w:t>
      </w:r>
      <w:hyperlink r:id="rId13" w:history="1">
        <w:r w:rsidRPr="008E5AAF">
          <w:rPr>
            <w:rFonts w:ascii="Arial" w:eastAsia="Times New Roman" w:hAnsi="Arial" w:cs="Arial"/>
            <w:color w:val="0563C1"/>
            <w:u w:val="single"/>
          </w:rPr>
          <w:t>https://www.harrislearninghub.org.uk/15/teacher-resource-area/post/8/teaching-from-the-front-strategy-4-mini-whiteboards</w:t>
        </w:r>
      </w:hyperlink>
      <w:r w:rsidRPr="008E5AAF">
        <w:rPr>
          <w:rFonts w:ascii="Arial" w:eastAsia="Times New Roman" w:hAnsi="Arial" w:cs="Arial"/>
        </w:rPr>
        <w:t>.</w:t>
      </w:r>
    </w:p>
    <w:p w14:paraId="3C786402" w14:textId="77777777" w:rsidR="008E5AAF" w:rsidRPr="008E5AAF" w:rsidRDefault="008E5AAF" w:rsidP="008E5AAF">
      <w:pPr>
        <w:ind w:left="720"/>
        <w:contextualSpacing/>
        <w:rPr>
          <w:rFonts w:ascii="Arial" w:eastAsia="Times New Roman" w:hAnsi="Arial" w:cs="Arial"/>
        </w:rPr>
      </w:pPr>
    </w:p>
    <w:p w14:paraId="71A175B1"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Hattie, J. and Jaeger, R. (1998). Assessment and Classroom Learning: a deductive approach. </w:t>
      </w:r>
      <w:r w:rsidRPr="008E5AAF">
        <w:rPr>
          <w:rFonts w:ascii="Arial" w:eastAsia="Times New Roman" w:hAnsi="Arial" w:cs="Arial"/>
          <w:i/>
          <w:iCs/>
        </w:rPr>
        <w:t>Assessment in Education: Principles, Policy &amp; Practice</w:t>
      </w:r>
      <w:r w:rsidRPr="008E5AAF">
        <w:rPr>
          <w:rFonts w:ascii="Arial" w:eastAsia="Times New Roman" w:hAnsi="Arial" w:cs="Arial"/>
        </w:rPr>
        <w:t>, 5(1), pp.111–122. doi:10.1080/0969595980050107.</w:t>
      </w:r>
    </w:p>
    <w:p w14:paraId="5A2D06C1" w14:textId="77777777" w:rsidR="008E5AAF" w:rsidRPr="008E5AAF" w:rsidRDefault="008E5AAF" w:rsidP="008E5AAF">
      <w:pPr>
        <w:ind w:left="720"/>
        <w:contextualSpacing/>
        <w:rPr>
          <w:rFonts w:ascii="Arial" w:eastAsia="Times New Roman" w:hAnsi="Arial" w:cs="Arial"/>
        </w:rPr>
      </w:pPr>
    </w:p>
    <w:p w14:paraId="0C68F2E8"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Jeffrey, B. and Woods, P. (2009). </w:t>
      </w:r>
      <w:r w:rsidRPr="008E5AAF">
        <w:rPr>
          <w:rFonts w:ascii="Arial" w:eastAsia="Times New Roman" w:hAnsi="Arial" w:cs="Arial"/>
          <w:i/>
          <w:iCs/>
        </w:rPr>
        <w:t>Creative Learning in the Primary School</w:t>
      </w:r>
      <w:r w:rsidRPr="008E5AAF">
        <w:rPr>
          <w:rFonts w:ascii="Arial" w:eastAsia="Times New Roman" w:hAnsi="Arial" w:cs="Arial"/>
        </w:rPr>
        <w:t xml:space="preserve">. [online] </w:t>
      </w:r>
      <w:r w:rsidRPr="008E5AAF">
        <w:rPr>
          <w:rFonts w:ascii="Arial" w:eastAsia="Times New Roman" w:hAnsi="Arial" w:cs="Arial"/>
          <w:i/>
          <w:iCs/>
        </w:rPr>
        <w:t>oro.open.ac.uk</w:t>
      </w:r>
      <w:r w:rsidRPr="008E5AAF">
        <w:rPr>
          <w:rFonts w:ascii="Arial" w:eastAsia="Times New Roman" w:hAnsi="Arial" w:cs="Arial"/>
        </w:rPr>
        <w:t>. Abingdon, UK: Routledge. Available at: http://oro.open.ac.uk/12636/ [Accessed 9 Jan. 2023].</w:t>
      </w:r>
    </w:p>
    <w:p w14:paraId="313B6B20" w14:textId="77777777" w:rsidR="008E5AAF" w:rsidRPr="008E5AAF" w:rsidRDefault="008E5AAF" w:rsidP="008E5AAF">
      <w:pPr>
        <w:ind w:left="720"/>
        <w:contextualSpacing/>
        <w:rPr>
          <w:rFonts w:ascii="Arial" w:eastAsia="Times New Roman" w:hAnsi="Arial" w:cs="Arial"/>
        </w:rPr>
      </w:pPr>
    </w:p>
    <w:p w14:paraId="4F8970FB"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Kagan, S. (2001) Kagan Structures for Emotional Intelligence. San Clemente, CA: Kagan Publishing. Kagan Online Magazine.</w:t>
      </w:r>
    </w:p>
    <w:p w14:paraId="66C03C86" w14:textId="77777777" w:rsidR="008E5AAF" w:rsidRPr="008E5AAF" w:rsidRDefault="008E5AAF" w:rsidP="008E5AAF">
      <w:pPr>
        <w:ind w:left="720"/>
        <w:contextualSpacing/>
        <w:rPr>
          <w:rFonts w:ascii="Arial" w:eastAsia="Times New Roman" w:hAnsi="Arial" w:cs="Arial"/>
        </w:rPr>
      </w:pPr>
    </w:p>
    <w:p w14:paraId="77DEDDBB"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Q and C (2008). </w:t>
      </w:r>
      <w:r w:rsidRPr="008E5AAF">
        <w:rPr>
          <w:rFonts w:ascii="Arial" w:eastAsia="Times New Roman" w:hAnsi="Arial" w:cs="Arial"/>
          <w:i/>
          <w:iCs/>
        </w:rPr>
        <w:t>Assessing pupils’ progress: learners at the heart of assessment 2010 Guidance for senior leaders PHOTO REDACTED DUE TO THIRD PARTY RIGHTS OR OTHER LEGAL ISSUES</w:t>
      </w:r>
      <w:r w:rsidRPr="008E5AAF">
        <w:rPr>
          <w:rFonts w:ascii="Arial" w:eastAsia="Times New Roman" w:hAnsi="Arial" w:cs="Arial"/>
        </w:rPr>
        <w:t xml:space="preserve">. [online] Available at: </w:t>
      </w:r>
      <w:hyperlink r:id="rId14" w:history="1">
        <w:r w:rsidRPr="008E5AAF">
          <w:rPr>
            <w:rFonts w:ascii="Arial" w:eastAsia="Times New Roman" w:hAnsi="Arial" w:cs="Arial"/>
            <w:color w:val="0563C1"/>
            <w:u w:val="single"/>
          </w:rPr>
          <w:t>https://dera.ioe.ac.uk/10945/7/Assess_pupils_progress_webo_Redacted.pdf</w:t>
        </w:r>
      </w:hyperlink>
      <w:r w:rsidRPr="008E5AAF">
        <w:rPr>
          <w:rFonts w:ascii="Arial" w:eastAsia="Times New Roman" w:hAnsi="Arial" w:cs="Arial"/>
        </w:rPr>
        <w:t>.</w:t>
      </w:r>
    </w:p>
    <w:p w14:paraId="3BED5535" w14:textId="77777777" w:rsidR="008E5AAF" w:rsidRPr="008E5AAF" w:rsidRDefault="008E5AAF" w:rsidP="008E5AAF">
      <w:pPr>
        <w:ind w:left="720"/>
        <w:contextualSpacing/>
        <w:rPr>
          <w:rFonts w:ascii="Arial" w:eastAsia="Times New Roman" w:hAnsi="Arial" w:cs="Arial"/>
        </w:rPr>
      </w:pPr>
    </w:p>
    <w:p w14:paraId="1AEA98EA"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Structural Learning (2018) ‘Strategies for Assessment for Learning’ Available at: </w:t>
      </w:r>
      <w:hyperlink r:id="rId15" w:history="1">
        <w:r w:rsidRPr="008E5AAF">
          <w:rPr>
            <w:rFonts w:ascii="Arial" w:eastAsia="Times New Roman" w:hAnsi="Arial" w:cs="Arial"/>
            <w:color w:val="0563C1"/>
            <w:u w:val="single"/>
          </w:rPr>
          <w:t>https://www.structural-learning.com/post/strategies-for-assessment-for-learning</w:t>
        </w:r>
      </w:hyperlink>
      <w:r w:rsidRPr="008E5AAF">
        <w:rPr>
          <w:rFonts w:ascii="Arial" w:eastAsia="Times New Roman" w:hAnsi="Arial" w:cs="Arial"/>
        </w:rPr>
        <w:t xml:space="preserve"> (Accessed 8th January 2023).</w:t>
      </w:r>
    </w:p>
    <w:p w14:paraId="34F90780" w14:textId="77777777" w:rsidR="008E5AAF" w:rsidRPr="008E5AAF" w:rsidRDefault="008E5AAF" w:rsidP="008E5AAF">
      <w:pPr>
        <w:ind w:left="720"/>
        <w:contextualSpacing/>
        <w:rPr>
          <w:rFonts w:ascii="Arial" w:eastAsia="Times New Roman" w:hAnsi="Arial" w:cs="Arial"/>
        </w:rPr>
      </w:pPr>
    </w:p>
    <w:p w14:paraId="50A17FB5"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Third Space Learning (2022) ‘The Ultimate Guide To The Bar Model: How To Teach It And Use It In KS1 And KS2’ Available at: </w:t>
      </w:r>
      <w:hyperlink r:id="rId16" w:history="1">
        <w:r w:rsidRPr="008E5AAF">
          <w:rPr>
            <w:rFonts w:ascii="Arial" w:eastAsia="Times New Roman" w:hAnsi="Arial" w:cs="Arial"/>
            <w:color w:val="0563C1"/>
            <w:u w:val="single"/>
          </w:rPr>
          <w:t>https://thirdspacelearning.com/blog/teach-bar-model-method-arithmetic-maths-word-problems-ks1-ks2/</w:t>
        </w:r>
      </w:hyperlink>
      <w:r w:rsidRPr="008E5AAF">
        <w:rPr>
          <w:rFonts w:ascii="Arial" w:eastAsia="Times New Roman" w:hAnsi="Arial" w:cs="Arial"/>
        </w:rPr>
        <w:t xml:space="preserve"> (Accessed 8</w:t>
      </w:r>
      <w:r w:rsidRPr="008E5AAF">
        <w:rPr>
          <w:rFonts w:ascii="Arial" w:eastAsia="Times New Roman" w:hAnsi="Arial" w:cs="Arial"/>
          <w:vertAlign w:val="superscript"/>
        </w:rPr>
        <w:t>th</w:t>
      </w:r>
      <w:r w:rsidRPr="008E5AAF">
        <w:rPr>
          <w:rFonts w:ascii="Arial" w:eastAsia="Times New Roman" w:hAnsi="Arial" w:cs="Arial"/>
        </w:rPr>
        <w:t xml:space="preserve"> January 2023).</w:t>
      </w:r>
    </w:p>
    <w:p w14:paraId="5EAD2429" w14:textId="77777777" w:rsidR="008E5AAF" w:rsidRPr="008E5AAF" w:rsidRDefault="008E5AAF" w:rsidP="008E5AAF">
      <w:pPr>
        <w:ind w:left="720"/>
        <w:contextualSpacing/>
        <w:rPr>
          <w:rFonts w:ascii="Arial" w:eastAsia="Times New Roman" w:hAnsi="Arial" w:cs="Arial"/>
        </w:rPr>
      </w:pPr>
    </w:p>
    <w:p w14:paraId="335117D4"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Top Hat. (2021). </w:t>
      </w:r>
      <w:r w:rsidRPr="008E5AAF">
        <w:rPr>
          <w:rFonts w:ascii="Arial" w:eastAsia="Times New Roman" w:hAnsi="Arial" w:cs="Arial"/>
          <w:i/>
          <w:iCs/>
        </w:rPr>
        <w:t>Bloom’s Taxonomy Question Stems For Use In Assessment [With 100+ Examples]</w:t>
      </w:r>
      <w:r w:rsidRPr="008E5AAF">
        <w:rPr>
          <w:rFonts w:ascii="Arial" w:eastAsia="Times New Roman" w:hAnsi="Arial" w:cs="Arial"/>
        </w:rPr>
        <w:t xml:space="preserve">. [online] Available at: </w:t>
      </w:r>
      <w:hyperlink r:id="rId17" w:history="1">
        <w:r w:rsidRPr="008E5AAF">
          <w:rPr>
            <w:rFonts w:ascii="Arial" w:eastAsia="Times New Roman" w:hAnsi="Arial" w:cs="Arial"/>
            <w:color w:val="0563C1"/>
            <w:u w:val="single"/>
          </w:rPr>
          <w:t>https://tophat.com/blog/blooms-taxonomy-question-stems/</w:t>
        </w:r>
      </w:hyperlink>
      <w:r w:rsidRPr="008E5AAF">
        <w:rPr>
          <w:rFonts w:ascii="Arial" w:eastAsia="Times New Roman" w:hAnsi="Arial" w:cs="Arial"/>
        </w:rPr>
        <w:t>.</w:t>
      </w:r>
    </w:p>
    <w:p w14:paraId="490BFF2D" w14:textId="77777777" w:rsidR="008E5AAF" w:rsidRPr="008E5AAF" w:rsidRDefault="008E5AAF" w:rsidP="008E5AAF">
      <w:pPr>
        <w:ind w:left="720"/>
        <w:contextualSpacing/>
        <w:rPr>
          <w:rFonts w:ascii="Arial" w:eastAsia="Times New Roman" w:hAnsi="Arial" w:cs="Arial"/>
        </w:rPr>
      </w:pPr>
    </w:p>
    <w:p w14:paraId="6C492F0C" w14:textId="77777777" w:rsidR="008E5AAF" w:rsidRPr="008E5AAF" w:rsidRDefault="008E5AAF" w:rsidP="008E5AAF">
      <w:pPr>
        <w:numPr>
          <w:ilvl w:val="0"/>
          <w:numId w:val="3"/>
        </w:numPr>
        <w:spacing w:after="160" w:line="259" w:lineRule="auto"/>
        <w:contextualSpacing/>
        <w:rPr>
          <w:rFonts w:ascii="Arial" w:eastAsia="Times New Roman" w:hAnsi="Arial" w:cs="Arial"/>
        </w:rPr>
      </w:pPr>
      <w:r w:rsidRPr="008E5AAF">
        <w:rPr>
          <w:rFonts w:ascii="Arial" w:eastAsia="Times New Roman" w:hAnsi="Arial" w:cs="Arial"/>
        </w:rPr>
        <w:t xml:space="preserve">Valiant Technology (2015) ‘Types of questions, Ted Wragg [Video]’. Available at </w:t>
      </w:r>
      <w:hyperlink r:id="rId18" w:history="1">
        <w:r w:rsidRPr="008E5AAF">
          <w:rPr>
            <w:rFonts w:ascii="Arial" w:eastAsia="Times New Roman" w:hAnsi="Arial" w:cs="Arial"/>
            <w:color w:val="0563C1"/>
            <w:u w:val="single"/>
          </w:rPr>
          <w:t>https://www.youtube.com/watch?v=ffP9ocNQ6SU&amp;ab_channel=ValiantTechnology</w:t>
        </w:r>
      </w:hyperlink>
      <w:r w:rsidRPr="008E5AAF">
        <w:rPr>
          <w:rFonts w:ascii="Arial" w:eastAsia="Times New Roman" w:hAnsi="Arial" w:cs="Arial"/>
        </w:rPr>
        <w:t xml:space="preserve"> (Accessed 8</w:t>
      </w:r>
      <w:r w:rsidRPr="008E5AAF">
        <w:rPr>
          <w:rFonts w:ascii="Arial" w:eastAsia="Times New Roman" w:hAnsi="Arial" w:cs="Arial"/>
          <w:vertAlign w:val="superscript"/>
        </w:rPr>
        <w:t>th</w:t>
      </w:r>
      <w:r w:rsidRPr="008E5AAF">
        <w:rPr>
          <w:rFonts w:ascii="Arial" w:eastAsia="Times New Roman" w:hAnsi="Arial" w:cs="Arial"/>
        </w:rPr>
        <w:t xml:space="preserve"> January 2023). </w:t>
      </w:r>
    </w:p>
    <w:p w14:paraId="4E9EC70F" w14:textId="77777777" w:rsidR="008E5AAF" w:rsidRPr="008E5AAF" w:rsidRDefault="008E5AAF" w:rsidP="008E5AAF">
      <w:pPr>
        <w:ind w:left="720"/>
        <w:contextualSpacing/>
        <w:rPr>
          <w:rFonts w:ascii="Arial" w:eastAsia="Times New Roman" w:hAnsi="Arial" w:cs="Arial"/>
        </w:rPr>
      </w:pPr>
    </w:p>
    <w:p w14:paraId="3C477346" w14:textId="77777777" w:rsidR="008E5AAF" w:rsidRPr="008E5AAF" w:rsidRDefault="008E5AAF" w:rsidP="008E5AAF">
      <w:pPr>
        <w:numPr>
          <w:ilvl w:val="0"/>
          <w:numId w:val="3"/>
        </w:numPr>
        <w:spacing w:after="160" w:line="259" w:lineRule="auto"/>
        <w:contextualSpacing/>
        <w:rPr>
          <w:rFonts w:ascii="Arial" w:eastAsia="Times New Roman" w:hAnsi="Arial" w:cs="Arial"/>
        </w:rPr>
      </w:pPr>
      <w:r w:rsidRPr="008E5AAF">
        <w:rPr>
          <w:rFonts w:ascii="Arial" w:eastAsia="Times New Roman" w:hAnsi="Arial" w:cs="Arial"/>
        </w:rPr>
        <w:t>Welsh Government (2021) ‘</w:t>
      </w:r>
      <w:r w:rsidRPr="008E5AAF">
        <w:rPr>
          <w:rFonts w:ascii="Arial" w:eastAsia="Times New Roman" w:hAnsi="Arial" w:cs="Arial"/>
          <w:i/>
          <w:iCs/>
        </w:rPr>
        <w:t>Curriculum for Wales guidance’</w:t>
      </w:r>
      <w:r w:rsidRPr="008E5AAF">
        <w:rPr>
          <w:rFonts w:ascii="Arial" w:eastAsia="Times New Roman" w:hAnsi="Arial" w:cs="Arial"/>
        </w:rPr>
        <w:t xml:space="preserve">. Available at </w:t>
      </w:r>
      <w:hyperlink r:id="rId19" w:history="1">
        <w:r w:rsidRPr="008E5AAF">
          <w:rPr>
            <w:rFonts w:ascii="Arial" w:eastAsia="Times New Roman" w:hAnsi="Arial" w:cs="Arial"/>
            <w:color w:val="0563C1"/>
            <w:u w:val="single"/>
          </w:rPr>
          <w:t>https://hwb.gov.wales/storage/b44ad45b-ff78-430a-9423-36feb86aaf7e/curriculum-for-wales-guidance.pdf</w:t>
        </w:r>
      </w:hyperlink>
      <w:r w:rsidRPr="008E5AAF">
        <w:rPr>
          <w:rFonts w:ascii="Arial" w:eastAsia="Times New Roman" w:hAnsi="Arial" w:cs="Arial"/>
        </w:rPr>
        <w:t xml:space="preserve"> (Accessed 8th January 2023).</w:t>
      </w:r>
    </w:p>
    <w:p w14:paraId="1C1E22B1" w14:textId="77777777" w:rsidR="008E5AAF" w:rsidRPr="008E5AAF" w:rsidRDefault="008E5AAF" w:rsidP="008E5AAF">
      <w:pPr>
        <w:ind w:left="720"/>
        <w:contextualSpacing/>
        <w:rPr>
          <w:rFonts w:ascii="Arial" w:eastAsia="Times New Roman" w:hAnsi="Arial" w:cs="Arial"/>
        </w:rPr>
      </w:pPr>
    </w:p>
    <w:p w14:paraId="4B25A71C" w14:textId="77777777" w:rsidR="008E5AAF" w:rsidRPr="008E5AAF" w:rsidRDefault="008E5AAF" w:rsidP="008E5AAF">
      <w:pPr>
        <w:numPr>
          <w:ilvl w:val="0"/>
          <w:numId w:val="3"/>
        </w:numPr>
        <w:spacing w:after="160" w:line="259" w:lineRule="auto"/>
        <w:contextualSpacing/>
        <w:rPr>
          <w:rFonts w:ascii="Arial" w:eastAsia="Times New Roman" w:hAnsi="Arial" w:cs="Arial"/>
        </w:rPr>
      </w:pPr>
      <w:r w:rsidRPr="008E5AAF">
        <w:rPr>
          <w:rFonts w:ascii="Arial" w:eastAsia="Times New Roman" w:hAnsi="Arial" w:cs="Arial"/>
        </w:rPr>
        <w:t xml:space="preserve">Welsh Government (2021) </w:t>
      </w:r>
      <w:r w:rsidRPr="008E5AAF">
        <w:rPr>
          <w:rFonts w:ascii="Arial" w:eastAsia="Times New Roman" w:hAnsi="Arial" w:cs="Arial"/>
          <w:i/>
          <w:iCs/>
        </w:rPr>
        <w:t>‘Expressive Arts’</w:t>
      </w:r>
      <w:r w:rsidRPr="008E5AAF">
        <w:rPr>
          <w:rFonts w:ascii="Arial" w:eastAsia="Times New Roman" w:hAnsi="Arial" w:cs="Arial"/>
        </w:rPr>
        <w:t xml:space="preserve">. Available at: </w:t>
      </w:r>
      <w:hyperlink r:id="rId20" w:history="1">
        <w:r w:rsidRPr="008E5AAF">
          <w:rPr>
            <w:rFonts w:ascii="Arial" w:eastAsia="Times New Roman" w:hAnsi="Arial" w:cs="Arial"/>
            <w:color w:val="0563C1"/>
            <w:u w:val="single"/>
          </w:rPr>
          <w:t>https://hwb.gov.wales/curriculum-for-wales/expressive-arts/</w:t>
        </w:r>
      </w:hyperlink>
      <w:r w:rsidRPr="008E5AAF">
        <w:rPr>
          <w:rFonts w:ascii="Arial" w:eastAsia="Times New Roman" w:hAnsi="Arial" w:cs="Arial"/>
        </w:rPr>
        <w:t xml:space="preserve"> (Accessed 8</w:t>
      </w:r>
      <w:r w:rsidRPr="008E5AAF">
        <w:rPr>
          <w:rFonts w:ascii="Arial" w:eastAsia="Times New Roman" w:hAnsi="Arial" w:cs="Arial"/>
          <w:vertAlign w:val="superscript"/>
        </w:rPr>
        <w:t>th</w:t>
      </w:r>
      <w:r w:rsidRPr="008E5AAF">
        <w:rPr>
          <w:rFonts w:ascii="Arial" w:eastAsia="Times New Roman" w:hAnsi="Arial" w:cs="Arial"/>
        </w:rPr>
        <w:t xml:space="preserve"> January 2022). </w:t>
      </w:r>
    </w:p>
    <w:p w14:paraId="7E88A998" w14:textId="77777777" w:rsidR="008E5AAF" w:rsidRPr="008E5AAF" w:rsidRDefault="008E5AAF" w:rsidP="008E5AAF">
      <w:pPr>
        <w:ind w:left="720"/>
        <w:contextualSpacing/>
        <w:rPr>
          <w:rFonts w:ascii="Arial" w:eastAsia="Times New Roman" w:hAnsi="Arial" w:cs="Arial"/>
        </w:rPr>
      </w:pPr>
    </w:p>
    <w:p w14:paraId="5BDF36E9" w14:textId="77777777" w:rsidR="008E5AAF" w:rsidRPr="008E5AAF" w:rsidRDefault="008E5AAF" w:rsidP="008E5AAF">
      <w:pPr>
        <w:numPr>
          <w:ilvl w:val="0"/>
          <w:numId w:val="3"/>
        </w:numPr>
        <w:spacing w:after="160" w:line="259" w:lineRule="auto"/>
        <w:contextualSpacing/>
        <w:rPr>
          <w:rFonts w:ascii="Arial" w:eastAsia="Times New Roman" w:hAnsi="Arial" w:cs="Arial"/>
        </w:rPr>
      </w:pPr>
      <w:r w:rsidRPr="008E5AAF">
        <w:rPr>
          <w:rFonts w:ascii="Arial" w:eastAsia="Times New Roman" w:hAnsi="Arial" w:cs="Arial"/>
        </w:rPr>
        <w:t>Welsh Government (2011) ‘</w:t>
      </w:r>
      <w:r w:rsidRPr="008E5AAF">
        <w:rPr>
          <w:rFonts w:ascii="Arial" w:eastAsia="Times New Roman" w:hAnsi="Arial" w:cs="Arial"/>
          <w:i/>
          <w:iCs/>
        </w:rPr>
        <w:t>Health and Well-being’</w:t>
      </w:r>
      <w:r w:rsidRPr="008E5AAF">
        <w:rPr>
          <w:rFonts w:ascii="Arial" w:eastAsia="Times New Roman" w:hAnsi="Arial" w:cs="Arial"/>
        </w:rPr>
        <w:t xml:space="preserve">. Available at </w:t>
      </w:r>
      <w:hyperlink r:id="rId21" w:history="1">
        <w:r w:rsidRPr="008E5AAF">
          <w:rPr>
            <w:rFonts w:ascii="Arial" w:eastAsia="Times New Roman" w:hAnsi="Arial" w:cs="Arial"/>
            <w:color w:val="0563C1"/>
            <w:u w:val="single"/>
          </w:rPr>
          <w:t>https://hwb.gov.wales/curriculum-for-wales/health-and-well-being/statements-of-what-matters/</w:t>
        </w:r>
      </w:hyperlink>
      <w:r w:rsidRPr="008E5AAF">
        <w:rPr>
          <w:rFonts w:ascii="Arial" w:eastAsia="Times New Roman" w:hAnsi="Arial" w:cs="Arial"/>
        </w:rPr>
        <w:t xml:space="preserve"> (Accessed 8</w:t>
      </w:r>
      <w:r w:rsidRPr="008E5AAF">
        <w:rPr>
          <w:rFonts w:ascii="Arial" w:eastAsia="Times New Roman" w:hAnsi="Arial" w:cs="Arial"/>
          <w:vertAlign w:val="superscript"/>
        </w:rPr>
        <w:t>th</w:t>
      </w:r>
      <w:r w:rsidRPr="008E5AAF">
        <w:rPr>
          <w:rFonts w:ascii="Arial" w:eastAsia="Times New Roman" w:hAnsi="Arial" w:cs="Arial"/>
        </w:rPr>
        <w:t xml:space="preserve"> January 2023).</w:t>
      </w:r>
    </w:p>
    <w:p w14:paraId="1D4A6AE1" w14:textId="77777777" w:rsidR="008E5AAF" w:rsidRPr="008E5AAF" w:rsidRDefault="008E5AAF" w:rsidP="008E5AAF">
      <w:pPr>
        <w:ind w:left="720"/>
        <w:contextualSpacing/>
        <w:rPr>
          <w:rFonts w:ascii="Arial" w:eastAsia="Times New Roman" w:hAnsi="Arial" w:cs="Arial"/>
          <w:color w:val="000000"/>
          <w:lang w:eastAsia="en-US"/>
        </w:rPr>
      </w:pPr>
    </w:p>
    <w:p w14:paraId="4AF2F23C" w14:textId="77777777" w:rsidR="008E5AAF" w:rsidRPr="008E5AAF" w:rsidRDefault="008E5AAF" w:rsidP="008E5AAF">
      <w:pPr>
        <w:numPr>
          <w:ilvl w:val="0"/>
          <w:numId w:val="3"/>
        </w:numPr>
        <w:spacing w:after="160" w:line="259" w:lineRule="auto"/>
        <w:contextualSpacing/>
        <w:rPr>
          <w:rFonts w:ascii="Arial" w:eastAsia="Times New Roman" w:hAnsi="Arial" w:cs="Arial"/>
        </w:rPr>
      </w:pPr>
      <w:r w:rsidRPr="008E5AAF">
        <w:rPr>
          <w:rFonts w:ascii="Arial" w:eastAsia="Times New Roman" w:hAnsi="Arial" w:cs="Arial"/>
          <w:color w:val="000000"/>
          <w:lang w:eastAsia="en-US"/>
        </w:rPr>
        <w:t>Welsh Government (2021) ‘</w:t>
      </w:r>
      <w:r w:rsidRPr="008E5AAF">
        <w:rPr>
          <w:rFonts w:ascii="Arial" w:eastAsia="Times New Roman" w:hAnsi="Arial" w:cs="Arial"/>
          <w:i/>
          <w:iCs/>
          <w:color w:val="000000"/>
          <w:lang w:eastAsia="en-US"/>
        </w:rPr>
        <w:t>Making the most of assessment’</w:t>
      </w:r>
      <w:r w:rsidRPr="008E5AAF">
        <w:rPr>
          <w:rFonts w:ascii="Arial" w:eastAsia="Times New Roman" w:hAnsi="Arial" w:cs="Arial"/>
          <w:color w:val="000000"/>
          <w:lang w:eastAsia="en-US"/>
        </w:rPr>
        <w:t xml:space="preserve"> 7-14. Available at </w:t>
      </w:r>
      <w:hyperlink r:id="rId22" w:history="1">
        <w:r w:rsidRPr="008E5AAF">
          <w:rPr>
            <w:rFonts w:ascii="Arial" w:eastAsia="Times New Roman" w:hAnsi="Arial" w:cs="Arial"/>
            <w:color w:val="0563C1"/>
            <w:u w:val="single"/>
            <w:lang w:eastAsia="en-US"/>
          </w:rPr>
          <w:t>https://www.gov.wales/effective-approaches-assessment-improve-teaching-and-learning-html</w:t>
        </w:r>
      </w:hyperlink>
      <w:r w:rsidRPr="008E5AAF">
        <w:rPr>
          <w:rFonts w:ascii="Arial" w:eastAsia="Times New Roman" w:hAnsi="Arial" w:cs="Arial"/>
          <w:color w:val="000000"/>
          <w:lang w:eastAsia="en-US"/>
        </w:rPr>
        <w:t xml:space="preserve"> (</w:t>
      </w:r>
      <w:bookmarkStart w:id="2" w:name="_Hlk124093298"/>
      <w:r w:rsidRPr="008E5AAF">
        <w:rPr>
          <w:rFonts w:ascii="Arial" w:eastAsia="Times New Roman" w:hAnsi="Arial" w:cs="Arial"/>
          <w:color w:val="000000"/>
          <w:lang w:eastAsia="en-US"/>
        </w:rPr>
        <w:t>Accessed 8th January 2023</w:t>
      </w:r>
      <w:bookmarkEnd w:id="2"/>
      <w:r w:rsidRPr="008E5AAF">
        <w:rPr>
          <w:rFonts w:ascii="Arial" w:eastAsia="Times New Roman" w:hAnsi="Arial" w:cs="Arial"/>
          <w:color w:val="000000"/>
          <w:lang w:eastAsia="en-US"/>
        </w:rPr>
        <w:t>)</w:t>
      </w:r>
    </w:p>
    <w:p w14:paraId="6543BFFC" w14:textId="77777777" w:rsidR="008E5AAF" w:rsidRPr="008E5AAF" w:rsidRDefault="008E5AAF" w:rsidP="008E5AAF">
      <w:pPr>
        <w:ind w:left="720"/>
        <w:contextualSpacing/>
        <w:rPr>
          <w:rFonts w:ascii="Arial" w:eastAsia="Times New Roman" w:hAnsi="Arial" w:cs="Arial"/>
          <w:color w:val="000000"/>
          <w:lang w:eastAsia="en-US"/>
        </w:rPr>
      </w:pPr>
    </w:p>
    <w:p w14:paraId="73291EBB" w14:textId="77777777" w:rsidR="008E5AAF" w:rsidRPr="008E5AAF" w:rsidRDefault="008E5AAF" w:rsidP="008E5AAF">
      <w:pPr>
        <w:numPr>
          <w:ilvl w:val="0"/>
          <w:numId w:val="3"/>
        </w:numPr>
        <w:spacing w:after="160" w:line="259" w:lineRule="auto"/>
        <w:contextualSpacing/>
        <w:rPr>
          <w:rFonts w:ascii="Arial" w:eastAsia="Times New Roman" w:hAnsi="Arial" w:cs="Arial"/>
        </w:rPr>
      </w:pPr>
      <w:r w:rsidRPr="008E5AAF">
        <w:rPr>
          <w:rFonts w:ascii="Arial" w:eastAsia="Times New Roman" w:hAnsi="Arial" w:cs="Arial"/>
          <w:color w:val="000000"/>
          <w:lang w:eastAsia="en-US"/>
        </w:rPr>
        <w:t>Welsh Government (2021) ‘</w:t>
      </w:r>
      <w:r w:rsidRPr="008E5AAF">
        <w:rPr>
          <w:rFonts w:ascii="Arial" w:eastAsia="Times New Roman" w:hAnsi="Arial" w:cs="Arial"/>
          <w:i/>
          <w:iCs/>
          <w:color w:val="000000"/>
          <w:lang w:eastAsia="en-US"/>
        </w:rPr>
        <w:t>Science and Technology’</w:t>
      </w:r>
      <w:r w:rsidRPr="008E5AAF">
        <w:rPr>
          <w:rFonts w:ascii="Arial" w:eastAsia="Times New Roman" w:hAnsi="Arial" w:cs="Arial"/>
          <w:color w:val="000000"/>
          <w:lang w:eastAsia="en-US"/>
        </w:rPr>
        <w:t xml:space="preserve">. Available at (Accessed 8th January 2023) </w:t>
      </w:r>
      <w:hyperlink r:id="rId23" w:history="1">
        <w:r w:rsidRPr="008E5AAF">
          <w:rPr>
            <w:rFonts w:ascii="Arial" w:eastAsia="Times New Roman" w:hAnsi="Arial" w:cs="Arial"/>
            <w:color w:val="0563C1"/>
            <w:u w:val="single"/>
            <w:lang w:eastAsia="en-US"/>
          </w:rPr>
          <w:t>https://hwb.gov.wales/curriculum-for-wales/science-and-technology/</w:t>
        </w:r>
      </w:hyperlink>
      <w:r w:rsidRPr="008E5AAF">
        <w:rPr>
          <w:rFonts w:ascii="Arial" w:eastAsia="Times New Roman" w:hAnsi="Arial" w:cs="Arial"/>
          <w:color w:val="000000"/>
          <w:lang w:eastAsia="en-US"/>
        </w:rPr>
        <w:t xml:space="preserve"> </w:t>
      </w:r>
    </w:p>
    <w:p w14:paraId="0B8CD343" w14:textId="77777777" w:rsidR="008E5AAF" w:rsidRPr="008E5AAF" w:rsidRDefault="008E5AAF" w:rsidP="008E5AAF">
      <w:pPr>
        <w:ind w:left="720"/>
        <w:contextualSpacing/>
        <w:rPr>
          <w:rFonts w:ascii="Arial" w:eastAsia="Times New Roman" w:hAnsi="Arial" w:cs="Arial"/>
          <w:color w:val="000000"/>
          <w:lang w:eastAsia="en-US"/>
        </w:rPr>
      </w:pPr>
    </w:p>
    <w:p w14:paraId="34917766" w14:textId="77777777" w:rsidR="008E5AAF" w:rsidRPr="008E5AAF" w:rsidRDefault="008E5AAF" w:rsidP="008E5AAF">
      <w:pPr>
        <w:numPr>
          <w:ilvl w:val="0"/>
          <w:numId w:val="3"/>
        </w:numPr>
        <w:spacing w:after="160" w:line="259" w:lineRule="auto"/>
        <w:contextualSpacing/>
        <w:rPr>
          <w:rFonts w:ascii="Arial" w:eastAsia="Times New Roman" w:hAnsi="Arial" w:cs="Arial"/>
        </w:rPr>
      </w:pPr>
      <w:r w:rsidRPr="008E5AAF">
        <w:rPr>
          <w:rFonts w:ascii="Arial" w:eastAsia="Times New Roman" w:hAnsi="Arial" w:cs="Arial"/>
          <w:color w:val="000000"/>
          <w:lang w:eastAsia="en-US"/>
        </w:rPr>
        <w:t xml:space="preserve">Welsh Government (2021) Supporting learner progression: assessment guidance. Available at </w:t>
      </w:r>
      <w:hyperlink r:id="rId24" w:history="1">
        <w:r w:rsidRPr="008E5AAF">
          <w:rPr>
            <w:rFonts w:ascii="Arial" w:eastAsia="Times New Roman" w:hAnsi="Arial" w:cs="Arial"/>
            <w:color w:val="0563C1"/>
            <w:u w:val="single"/>
            <w:lang w:eastAsia="en-US"/>
          </w:rPr>
          <w:t>https://hwb.gov.wales/curriculum-for-wales/assessment-arrangements/supporting-learner-progression-assessment-guidance</w:t>
        </w:r>
      </w:hyperlink>
      <w:r w:rsidRPr="008E5AAF">
        <w:rPr>
          <w:rFonts w:ascii="Arial" w:eastAsia="Times New Roman" w:hAnsi="Arial" w:cs="Arial"/>
          <w:color w:val="000000"/>
          <w:lang w:eastAsia="en-US"/>
        </w:rPr>
        <w:t xml:space="preserve"> (Accessed 8th January 2023). </w:t>
      </w:r>
    </w:p>
    <w:p w14:paraId="411B2233" w14:textId="77777777" w:rsidR="008E5AAF" w:rsidRPr="008E5AAF" w:rsidRDefault="008E5AAF" w:rsidP="008E5AAF">
      <w:pPr>
        <w:rPr>
          <w:rFonts w:ascii="Arial" w:hAnsi="Arial" w:cs="Arial"/>
          <w:b/>
          <w:bCs/>
        </w:rPr>
      </w:pPr>
    </w:p>
    <w:bookmarkEnd w:id="1"/>
    <w:p w14:paraId="460F1D36" w14:textId="06E2C8F6" w:rsidR="00BA42CE" w:rsidRDefault="00BA42CE" w:rsidP="00BA42CE">
      <w:pPr>
        <w:rPr>
          <w:rFonts w:ascii="Arial" w:hAnsi="Arial" w:cs="Arial"/>
        </w:rPr>
      </w:pPr>
    </w:p>
    <w:p w14:paraId="454446A1" w14:textId="67567058" w:rsidR="00BA42CE" w:rsidRDefault="00BA42CE" w:rsidP="00BA42CE">
      <w:pPr>
        <w:rPr>
          <w:rFonts w:ascii="Arial" w:hAnsi="Arial" w:cs="Arial"/>
        </w:rPr>
      </w:pPr>
    </w:p>
    <w:p w14:paraId="7A20C259" w14:textId="55CCBD20" w:rsidR="00BA42CE" w:rsidRDefault="00BA42CE" w:rsidP="00BA42CE">
      <w:pPr>
        <w:rPr>
          <w:rFonts w:ascii="Arial" w:hAnsi="Arial" w:cs="Arial"/>
        </w:rPr>
      </w:pPr>
    </w:p>
    <w:p w14:paraId="2A806AF0" w14:textId="1B934BC3" w:rsidR="00BA42CE" w:rsidRDefault="00BA42CE" w:rsidP="00BA42CE">
      <w:pPr>
        <w:rPr>
          <w:rFonts w:ascii="Arial" w:hAnsi="Arial" w:cs="Arial"/>
        </w:rPr>
      </w:pPr>
    </w:p>
    <w:p w14:paraId="7CCE31C2" w14:textId="0D57C8FB" w:rsidR="00BA42CE" w:rsidRDefault="00BA42CE" w:rsidP="00BA42CE">
      <w:pPr>
        <w:rPr>
          <w:rFonts w:ascii="Arial" w:hAnsi="Arial" w:cs="Arial"/>
        </w:rPr>
      </w:pPr>
    </w:p>
    <w:p w14:paraId="7BC5EF11" w14:textId="73714D9E" w:rsidR="00BA42CE" w:rsidRDefault="00BA42CE" w:rsidP="00BA42CE">
      <w:pPr>
        <w:rPr>
          <w:rFonts w:ascii="Arial" w:hAnsi="Arial" w:cs="Arial"/>
        </w:rPr>
      </w:pPr>
    </w:p>
    <w:p w14:paraId="5CBB9CB5" w14:textId="2477C4C4" w:rsidR="00BA42CE" w:rsidRDefault="00BA42CE" w:rsidP="00BA42CE">
      <w:pPr>
        <w:rPr>
          <w:rFonts w:ascii="Arial" w:hAnsi="Arial" w:cs="Arial"/>
        </w:rPr>
      </w:pPr>
    </w:p>
    <w:p w14:paraId="21C45418" w14:textId="03DADBBD" w:rsidR="00BA42CE" w:rsidRDefault="00BA42CE" w:rsidP="00BA42CE">
      <w:pPr>
        <w:rPr>
          <w:rFonts w:ascii="Arial" w:hAnsi="Arial" w:cs="Arial"/>
        </w:rPr>
      </w:pPr>
    </w:p>
    <w:p w14:paraId="7E2C8BEB" w14:textId="0E00A14C" w:rsidR="00BA42CE" w:rsidRDefault="00BA42CE" w:rsidP="00BA42CE">
      <w:pPr>
        <w:rPr>
          <w:rFonts w:ascii="Arial" w:hAnsi="Arial" w:cs="Arial"/>
        </w:rPr>
      </w:pPr>
    </w:p>
    <w:p w14:paraId="49389BE1" w14:textId="1BC0D437" w:rsidR="00BA42CE" w:rsidRDefault="00BA42CE" w:rsidP="00BA42CE">
      <w:pPr>
        <w:rPr>
          <w:rFonts w:ascii="Arial" w:hAnsi="Arial" w:cs="Arial"/>
        </w:rPr>
      </w:pPr>
    </w:p>
    <w:p w14:paraId="4F9A14C7" w14:textId="651BE51E" w:rsidR="00BA42CE" w:rsidRDefault="00BA42CE" w:rsidP="00BA42CE">
      <w:pPr>
        <w:rPr>
          <w:rFonts w:ascii="Arial" w:hAnsi="Arial" w:cs="Arial"/>
        </w:rPr>
      </w:pPr>
    </w:p>
    <w:p w14:paraId="7A318D08" w14:textId="59FC63A4" w:rsidR="00BA42CE" w:rsidRDefault="00BA42CE" w:rsidP="00BA42CE">
      <w:pPr>
        <w:rPr>
          <w:rFonts w:ascii="Arial" w:hAnsi="Arial" w:cs="Arial"/>
        </w:rPr>
      </w:pPr>
    </w:p>
    <w:p w14:paraId="42876E9C" w14:textId="60AB1CF4" w:rsidR="00BA42CE" w:rsidRDefault="00BA42CE" w:rsidP="00BA42CE">
      <w:pPr>
        <w:rPr>
          <w:rFonts w:ascii="Arial" w:hAnsi="Arial" w:cs="Arial"/>
        </w:rPr>
      </w:pPr>
    </w:p>
    <w:p w14:paraId="1F82A505" w14:textId="72016543" w:rsidR="00BA42CE" w:rsidRDefault="00BA42CE" w:rsidP="00BA42CE">
      <w:pPr>
        <w:rPr>
          <w:rFonts w:ascii="Arial" w:hAnsi="Arial" w:cs="Arial"/>
        </w:rPr>
      </w:pPr>
    </w:p>
    <w:p w14:paraId="3A96C13D" w14:textId="44800B6A" w:rsidR="00BA42CE" w:rsidRDefault="00BA42CE" w:rsidP="00BA42CE">
      <w:pPr>
        <w:rPr>
          <w:rFonts w:ascii="Arial" w:hAnsi="Arial" w:cs="Arial"/>
        </w:rPr>
      </w:pPr>
    </w:p>
    <w:p w14:paraId="7F42BB91" w14:textId="3E22B69E" w:rsidR="00BA42CE" w:rsidRDefault="00BA42CE" w:rsidP="00BA42CE">
      <w:pPr>
        <w:rPr>
          <w:rFonts w:ascii="Arial" w:hAnsi="Arial" w:cs="Arial"/>
        </w:rPr>
      </w:pPr>
    </w:p>
    <w:p w14:paraId="54C49880" w14:textId="151B3CD2" w:rsidR="00BA42CE" w:rsidRDefault="00BA42CE" w:rsidP="00BA42CE">
      <w:pPr>
        <w:rPr>
          <w:rFonts w:ascii="Arial" w:hAnsi="Arial" w:cs="Arial"/>
        </w:rPr>
      </w:pPr>
    </w:p>
    <w:p w14:paraId="50F9015B" w14:textId="7BB5DB51" w:rsidR="00BA42CE" w:rsidRDefault="00BA42CE" w:rsidP="00BA42CE">
      <w:pPr>
        <w:rPr>
          <w:rFonts w:ascii="Arial" w:hAnsi="Arial" w:cs="Arial"/>
        </w:rPr>
      </w:pPr>
    </w:p>
    <w:p w14:paraId="0AABBBC6" w14:textId="794F4C74" w:rsidR="00BA42CE" w:rsidRDefault="00BA42CE" w:rsidP="00BA42CE">
      <w:pPr>
        <w:rPr>
          <w:rFonts w:ascii="Arial" w:hAnsi="Arial" w:cs="Arial"/>
        </w:rPr>
      </w:pPr>
    </w:p>
    <w:p w14:paraId="723500D0" w14:textId="766D235F" w:rsidR="00BA42CE" w:rsidRDefault="00BA42CE" w:rsidP="00BA42CE">
      <w:pPr>
        <w:rPr>
          <w:rFonts w:ascii="Arial" w:hAnsi="Arial" w:cs="Arial"/>
        </w:rPr>
      </w:pPr>
    </w:p>
    <w:p w14:paraId="53F2DE6F" w14:textId="274C29F5" w:rsidR="00BA42CE" w:rsidRDefault="00BA42CE" w:rsidP="00BA42CE">
      <w:pPr>
        <w:rPr>
          <w:rFonts w:ascii="Arial" w:hAnsi="Arial" w:cs="Arial"/>
        </w:rPr>
      </w:pPr>
    </w:p>
    <w:p w14:paraId="2FF2697B" w14:textId="01C5667C" w:rsidR="00BA42CE" w:rsidRDefault="00BA42CE" w:rsidP="00BA42CE">
      <w:pPr>
        <w:rPr>
          <w:rFonts w:ascii="Arial" w:hAnsi="Arial" w:cs="Arial"/>
        </w:rPr>
      </w:pPr>
    </w:p>
    <w:p w14:paraId="0CF94B83" w14:textId="52D2975D" w:rsidR="00BA42CE" w:rsidRDefault="00BA42CE" w:rsidP="00BA42CE">
      <w:pPr>
        <w:rPr>
          <w:rFonts w:ascii="Arial" w:hAnsi="Arial" w:cs="Arial"/>
        </w:rPr>
      </w:pPr>
    </w:p>
    <w:p w14:paraId="7405B326" w14:textId="19B6AAB3" w:rsidR="00BA42CE" w:rsidRDefault="00BA42CE" w:rsidP="00BA42CE">
      <w:pPr>
        <w:rPr>
          <w:rFonts w:ascii="Arial" w:hAnsi="Arial" w:cs="Arial"/>
        </w:rPr>
      </w:pPr>
    </w:p>
    <w:p w14:paraId="0FBF4C1A" w14:textId="38D74854" w:rsidR="00BA42CE" w:rsidRDefault="00BA42CE" w:rsidP="00BA42CE">
      <w:pPr>
        <w:rPr>
          <w:rFonts w:ascii="Arial" w:hAnsi="Arial" w:cs="Arial"/>
        </w:rPr>
      </w:pPr>
    </w:p>
    <w:p w14:paraId="35FE91E9" w14:textId="023077DB" w:rsidR="00BA42CE" w:rsidRDefault="00BA42CE" w:rsidP="00BA42CE">
      <w:pPr>
        <w:rPr>
          <w:rFonts w:ascii="Arial" w:hAnsi="Arial" w:cs="Arial"/>
        </w:rPr>
      </w:pPr>
    </w:p>
    <w:p w14:paraId="1872C8BB" w14:textId="068B5BF2" w:rsidR="00BA42CE" w:rsidRDefault="00BA42CE" w:rsidP="00BA42CE">
      <w:pPr>
        <w:rPr>
          <w:rFonts w:ascii="Arial" w:hAnsi="Arial" w:cs="Arial"/>
        </w:rPr>
      </w:pPr>
    </w:p>
    <w:p w14:paraId="2B530B43" w14:textId="2BE3D398" w:rsidR="00BA42CE" w:rsidRDefault="00BA42CE" w:rsidP="00BA42CE">
      <w:pPr>
        <w:rPr>
          <w:rFonts w:ascii="Arial" w:hAnsi="Arial" w:cs="Arial"/>
        </w:rPr>
      </w:pPr>
    </w:p>
    <w:p w14:paraId="5E394848" w14:textId="5696D8BB" w:rsidR="00BA42CE" w:rsidRDefault="00BA42CE" w:rsidP="00BA42CE">
      <w:pPr>
        <w:rPr>
          <w:rFonts w:ascii="Arial" w:hAnsi="Arial" w:cs="Arial"/>
        </w:rPr>
      </w:pPr>
    </w:p>
    <w:p w14:paraId="74057152" w14:textId="0FD94C81" w:rsidR="00BA42CE" w:rsidRDefault="00BA42CE" w:rsidP="00BA42CE">
      <w:pPr>
        <w:rPr>
          <w:rFonts w:ascii="Arial" w:hAnsi="Arial" w:cs="Arial"/>
        </w:rPr>
      </w:pPr>
    </w:p>
    <w:p w14:paraId="1E58B221" w14:textId="4BB6577B" w:rsidR="00BA42CE" w:rsidRDefault="00BA42CE" w:rsidP="00BA42CE">
      <w:pPr>
        <w:rPr>
          <w:rFonts w:ascii="Arial" w:hAnsi="Arial" w:cs="Arial"/>
        </w:rPr>
      </w:pPr>
    </w:p>
    <w:p w14:paraId="2D46EC11" w14:textId="14DB0E9D" w:rsidR="00BA42CE" w:rsidRDefault="00BA42CE" w:rsidP="00BA42CE">
      <w:pPr>
        <w:rPr>
          <w:rFonts w:ascii="Arial" w:hAnsi="Arial" w:cs="Arial"/>
        </w:rPr>
      </w:pPr>
    </w:p>
    <w:p w14:paraId="32CC469F" w14:textId="61BE1455" w:rsidR="00BA42CE" w:rsidRDefault="00BA42CE" w:rsidP="00BA42CE">
      <w:pPr>
        <w:rPr>
          <w:rFonts w:ascii="Arial" w:hAnsi="Arial" w:cs="Arial"/>
        </w:rPr>
      </w:pPr>
    </w:p>
    <w:p w14:paraId="541EE129" w14:textId="3FB0CB65" w:rsidR="00BA42CE" w:rsidRDefault="00BA42CE" w:rsidP="00BA42CE">
      <w:pPr>
        <w:rPr>
          <w:rFonts w:ascii="Arial" w:hAnsi="Arial" w:cs="Arial"/>
        </w:rPr>
      </w:pPr>
    </w:p>
    <w:p w14:paraId="7C77B1F0" w14:textId="16F232A2" w:rsidR="00BA42CE" w:rsidRDefault="00BA42CE" w:rsidP="00BA42CE">
      <w:pPr>
        <w:rPr>
          <w:rFonts w:ascii="Arial" w:hAnsi="Arial" w:cs="Arial"/>
        </w:rPr>
      </w:pPr>
    </w:p>
    <w:p w14:paraId="648D40CC" w14:textId="19FBCB0C" w:rsidR="00BA42CE" w:rsidRDefault="00BA42CE" w:rsidP="00BA42CE">
      <w:pPr>
        <w:rPr>
          <w:rFonts w:ascii="Arial" w:hAnsi="Arial" w:cs="Arial"/>
        </w:rPr>
      </w:pPr>
    </w:p>
    <w:p w14:paraId="6BA94547" w14:textId="57D39E4A" w:rsidR="00BA42CE" w:rsidRDefault="00BA42CE" w:rsidP="00BA42CE">
      <w:pPr>
        <w:rPr>
          <w:rFonts w:ascii="Arial" w:hAnsi="Arial" w:cs="Arial"/>
        </w:rPr>
      </w:pPr>
    </w:p>
    <w:p w14:paraId="6C6C737E" w14:textId="17979738" w:rsidR="00BA42CE" w:rsidRDefault="00BA42CE" w:rsidP="00BA42CE">
      <w:pPr>
        <w:rPr>
          <w:rFonts w:ascii="Arial" w:hAnsi="Arial" w:cs="Arial"/>
        </w:rPr>
      </w:pPr>
    </w:p>
    <w:p w14:paraId="2D910F4B" w14:textId="310482D1" w:rsidR="00BA42CE" w:rsidRDefault="00BA42CE" w:rsidP="00BA42CE">
      <w:pPr>
        <w:rPr>
          <w:rFonts w:ascii="Arial" w:hAnsi="Arial" w:cs="Arial"/>
        </w:rPr>
      </w:pPr>
    </w:p>
    <w:p w14:paraId="151B6C36" w14:textId="581316C0" w:rsidR="00BA42CE" w:rsidRDefault="00BA42CE" w:rsidP="00BA42CE">
      <w:pPr>
        <w:rPr>
          <w:rFonts w:ascii="Arial" w:hAnsi="Arial" w:cs="Arial"/>
        </w:rPr>
      </w:pPr>
    </w:p>
    <w:p w14:paraId="6F5CBA5C" w14:textId="536649DE" w:rsidR="00BA42CE" w:rsidRDefault="00BA42CE" w:rsidP="00BA42CE">
      <w:pPr>
        <w:rPr>
          <w:rFonts w:ascii="Arial" w:hAnsi="Arial" w:cs="Arial"/>
        </w:rPr>
      </w:pPr>
    </w:p>
    <w:p w14:paraId="162C999A" w14:textId="480D5527" w:rsidR="00BA42CE" w:rsidRDefault="00BA42CE" w:rsidP="00BA42CE">
      <w:pPr>
        <w:rPr>
          <w:rFonts w:ascii="Arial" w:hAnsi="Arial" w:cs="Arial"/>
        </w:rPr>
      </w:pPr>
    </w:p>
    <w:p w14:paraId="42889973" w14:textId="0D73BA48" w:rsidR="00BA42CE" w:rsidRDefault="00BA42CE" w:rsidP="00BA42CE">
      <w:pPr>
        <w:rPr>
          <w:rFonts w:ascii="Arial" w:hAnsi="Arial" w:cs="Arial"/>
        </w:rPr>
      </w:pPr>
    </w:p>
    <w:p w14:paraId="2BBE060B" w14:textId="33FA9C14" w:rsidR="00BA42CE" w:rsidRDefault="00BA42CE" w:rsidP="00BA42CE">
      <w:pPr>
        <w:rPr>
          <w:rFonts w:ascii="Arial" w:hAnsi="Arial" w:cs="Arial"/>
        </w:rPr>
      </w:pPr>
    </w:p>
    <w:p w14:paraId="7A0CE889" w14:textId="77777777" w:rsidR="00BA42CE" w:rsidRDefault="00BA42CE" w:rsidP="00BA42CE">
      <w:pPr>
        <w:rPr>
          <w:rFonts w:ascii="Arial" w:hAnsi="Arial" w:cs="Arial"/>
        </w:rPr>
        <w:sectPr w:rsidR="00BA42CE">
          <w:headerReference w:type="default" r:id="rId25"/>
          <w:pgSz w:w="11906" w:h="16838"/>
          <w:pgMar w:top="1440" w:right="1440" w:bottom="1440" w:left="1440" w:header="708" w:footer="708" w:gutter="0"/>
          <w:cols w:space="708"/>
          <w:docGrid w:linePitch="360"/>
        </w:sectPr>
      </w:pPr>
    </w:p>
    <w:p w14:paraId="6937DD20" w14:textId="77777777" w:rsidR="008E331C" w:rsidRDefault="008E331C" w:rsidP="00BA42CE">
      <w:pPr>
        <w:rPr>
          <w:rFonts w:ascii="Arial" w:hAnsi="Arial" w:cs="Arial"/>
          <w:b/>
          <w:bCs/>
        </w:rPr>
      </w:pPr>
    </w:p>
    <w:p w14:paraId="4DD733B8" w14:textId="77777777" w:rsidR="008E331C" w:rsidRDefault="008E331C" w:rsidP="00BA42CE">
      <w:pPr>
        <w:rPr>
          <w:rFonts w:ascii="Arial" w:hAnsi="Arial" w:cs="Arial"/>
          <w:b/>
          <w:bCs/>
        </w:rPr>
      </w:pPr>
    </w:p>
    <w:p w14:paraId="1CAD62B0" w14:textId="77777777" w:rsidR="008E331C" w:rsidRDefault="008E331C" w:rsidP="00BA42CE">
      <w:pPr>
        <w:rPr>
          <w:rFonts w:ascii="Arial" w:hAnsi="Arial" w:cs="Arial"/>
          <w:b/>
          <w:bCs/>
        </w:rPr>
      </w:pPr>
    </w:p>
    <w:p w14:paraId="1F78AB88" w14:textId="18129E19" w:rsidR="008E331C" w:rsidRDefault="00BA42CE" w:rsidP="00BA42CE">
      <w:pPr>
        <w:rPr>
          <w:rFonts w:ascii="Arial" w:hAnsi="Arial" w:cs="Arial"/>
          <w:b/>
          <w:bCs/>
        </w:rPr>
      </w:pPr>
      <w:r w:rsidRPr="00BA42CE">
        <w:rPr>
          <w:rFonts w:ascii="Arial" w:hAnsi="Arial" w:cs="Arial"/>
          <w:b/>
          <w:bCs/>
        </w:rPr>
        <w:t>Appendices</w:t>
      </w:r>
    </w:p>
    <w:tbl>
      <w:tblPr>
        <w:tblStyle w:val="TableGrid2"/>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DA588E" w:rsidRPr="00DA588E" w14:paraId="18186BD9" w14:textId="77777777" w:rsidTr="00A444E6">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53233E43" w14:textId="77777777" w:rsidR="00DA588E" w:rsidRPr="00DA588E" w:rsidRDefault="00DA588E" w:rsidP="00DA588E">
            <w:pPr>
              <w:rPr>
                <w:rFonts w:ascii="Calibri" w:hAnsi="Calibri" w:cs="Arial"/>
                <w:b/>
                <w:bCs/>
                <w:szCs w:val="28"/>
              </w:rPr>
            </w:pPr>
            <w:r w:rsidRPr="00DA588E">
              <w:rPr>
                <w:rFonts w:ascii="Calibri" w:hAnsi="Calibri" w:cs="Arial"/>
                <w:b/>
                <w:bCs/>
                <w:szCs w:val="28"/>
              </w:rPr>
              <w:lastRenderedPageBreak/>
              <w:t>Student-teacher:</w:t>
            </w:r>
          </w:p>
        </w:tc>
        <w:tc>
          <w:tcPr>
            <w:tcW w:w="5756" w:type="dxa"/>
            <w:tcBorders>
              <w:top w:val="single" w:sz="4" w:space="0" w:color="auto"/>
              <w:left w:val="single" w:sz="4" w:space="0" w:color="auto"/>
              <w:bottom w:val="single" w:sz="4" w:space="0" w:color="auto"/>
              <w:right w:val="single" w:sz="4" w:space="0" w:color="auto"/>
            </w:tcBorders>
          </w:tcPr>
          <w:p w14:paraId="0A18634A" w14:textId="77777777" w:rsidR="00DA588E" w:rsidRPr="00DA588E" w:rsidRDefault="00DA588E" w:rsidP="00DA588E">
            <w:pPr>
              <w:rPr>
                <w:rFonts w:ascii="Calibri" w:hAnsi="Calibri" w:cs="Arial"/>
                <w:sz w:val="28"/>
                <w:szCs w:val="28"/>
              </w:rPr>
            </w:pPr>
            <w:r w:rsidRPr="00DA588E">
              <w:rPr>
                <w:rFonts w:ascii="Calibri" w:hAnsi="Calibri" w:cs="Arial"/>
                <w:sz w:val="28"/>
                <w:szCs w:val="28"/>
              </w:rPr>
              <w:t>Lucy Evans</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64A5C447" w14:textId="77777777" w:rsidR="00DA588E" w:rsidRPr="00DA588E" w:rsidRDefault="00DA588E" w:rsidP="00DA588E">
            <w:pPr>
              <w:rPr>
                <w:rFonts w:ascii="Calibri" w:hAnsi="Calibri" w:cs="Arial"/>
                <w:b/>
                <w:bCs/>
              </w:rPr>
            </w:pPr>
            <w:r w:rsidRPr="00DA588E">
              <w:rPr>
                <w:rFonts w:ascii="Calibri" w:hAnsi="Calibri" w:cs="Arial"/>
                <w:b/>
                <w:bCs/>
              </w:rPr>
              <w:t>Class / Group:</w:t>
            </w:r>
          </w:p>
        </w:tc>
        <w:tc>
          <w:tcPr>
            <w:tcW w:w="3650" w:type="dxa"/>
            <w:tcBorders>
              <w:top w:val="single" w:sz="4" w:space="0" w:color="auto"/>
              <w:left w:val="single" w:sz="4" w:space="0" w:color="auto"/>
              <w:bottom w:val="single" w:sz="4" w:space="0" w:color="auto"/>
              <w:right w:val="single" w:sz="4" w:space="0" w:color="auto"/>
            </w:tcBorders>
          </w:tcPr>
          <w:p w14:paraId="4667D30D" w14:textId="77777777" w:rsidR="00DA588E" w:rsidRPr="00DA588E" w:rsidRDefault="00DA588E" w:rsidP="00DA588E">
            <w:pPr>
              <w:rPr>
                <w:rFonts w:ascii="Calibri" w:hAnsi="Calibri" w:cs="Arial"/>
                <w:sz w:val="28"/>
                <w:szCs w:val="28"/>
              </w:rPr>
            </w:pPr>
            <w:r w:rsidRPr="00DA588E">
              <w:rPr>
                <w:rFonts w:ascii="Calibri" w:hAnsi="Calibri" w:cs="Arial"/>
                <w:sz w:val="28"/>
                <w:szCs w:val="28"/>
              </w:rPr>
              <w:t>Year 5</w:t>
            </w:r>
          </w:p>
        </w:tc>
      </w:tr>
      <w:tr w:rsidR="00DA588E" w:rsidRPr="00DA588E" w14:paraId="23C30F60" w14:textId="77777777" w:rsidTr="00A444E6">
        <w:trPr>
          <w:trHeight w:val="720"/>
        </w:trPr>
        <w:tc>
          <w:tcPr>
            <w:tcW w:w="3646" w:type="dxa"/>
            <w:tcBorders>
              <w:top w:val="single" w:sz="4" w:space="0" w:color="auto"/>
            </w:tcBorders>
            <w:shd w:val="clear" w:color="auto" w:fill="94BAD6"/>
          </w:tcPr>
          <w:p w14:paraId="7BEE1A4D" w14:textId="77777777" w:rsidR="00DA588E" w:rsidRPr="00DA588E" w:rsidRDefault="00DA588E" w:rsidP="00DA588E">
            <w:pPr>
              <w:rPr>
                <w:rFonts w:ascii="Calibri" w:hAnsi="Calibri" w:cs="Arial"/>
                <w:b/>
                <w:bCs/>
                <w:szCs w:val="28"/>
              </w:rPr>
            </w:pPr>
            <w:r w:rsidRPr="00DA588E">
              <w:rPr>
                <w:rFonts w:ascii="Calibri" w:hAnsi="Calibri" w:cs="Arial"/>
                <w:b/>
                <w:bCs/>
                <w:szCs w:val="28"/>
              </w:rPr>
              <w:t>AoLE or Subject:</w:t>
            </w:r>
          </w:p>
        </w:tc>
        <w:tc>
          <w:tcPr>
            <w:tcW w:w="5756" w:type="dxa"/>
            <w:tcBorders>
              <w:top w:val="single" w:sz="4" w:space="0" w:color="auto"/>
            </w:tcBorders>
          </w:tcPr>
          <w:p w14:paraId="7873FE32" w14:textId="77777777" w:rsidR="00DA588E" w:rsidRPr="00DA588E" w:rsidRDefault="00DA588E" w:rsidP="00DA588E">
            <w:pPr>
              <w:rPr>
                <w:rFonts w:ascii="Calibri" w:hAnsi="Calibri" w:cs="Arial"/>
              </w:rPr>
            </w:pPr>
            <w:r w:rsidRPr="00DA588E">
              <w:rPr>
                <w:rFonts w:ascii="Calibri" w:hAnsi="Calibri" w:cs="Arial"/>
              </w:rPr>
              <w:t xml:space="preserve">Science and Technology </w:t>
            </w:r>
          </w:p>
          <w:p w14:paraId="14EBB8AE" w14:textId="77777777" w:rsidR="00DA588E" w:rsidRPr="00DA588E" w:rsidRDefault="00DA588E" w:rsidP="00DA588E">
            <w:pPr>
              <w:rPr>
                <w:rFonts w:ascii="Calibri" w:hAnsi="Calibri" w:cs="Arial"/>
                <w:i/>
                <w:iCs/>
              </w:rPr>
            </w:pPr>
            <w:r w:rsidRPr="00DA588E">
              <w:rPr>
                <w:rFonts w:ascii="Calibri" w:hAnsi="Calibri" w:cs="Arial"/>
                <w:b/>
                <w:bCs/>
              </w:rPr>
              <w:t>WM:</w:t>
            </w:r>
            <w:r w:rsidRPr="00DA588E">
              <w:rPr>
                <w:rFonts w:ascii="Calibri" w:hAnsi="Calibri" w:cs="Arial"/>
              </w:rPr>
              <w:t xml:space="preserve">  Digital worksheets- Column Subtraction.</w:t>
            </w:r>
          </w:p>
          <w:p w14:paraId="3218B012" w14:textId="77777777" w:rsidR="00DA588E" w:rsidRPr="00DA588E" w:rsidRDefault="00DA588E" w:rsidP="00DA588E">
            <w:pPr>
              <w:rPr>
                <w:rFonts w:ascii="Calibri" w:hAnsi="Calibri" w:cs="Arial"/>
                <w:i/>
                <w:iCs/>
              </w:rPr>
            </w:pPr>
          </w:p>
          <w:p w14:paraId="7827799A" w14:textId="77777777" w:rsidR="00DA588E" w:rsidRPr="00DA588E" w:rsidRDefault="00DA588E" w:rsidP="00DA588E">
            <w:pPr>
              <w:numPr>
                <w:ilvl w:val="0"/>
                <w:numId w:val="17"/>
              </w:numPr>
              <w:contextualSpacing/>
              <w:rPr>
                <w:rFonts w:ascii="Calibri" w:hAnsi="Calibri" w:cs="Calibri"/>
              </w:rPr>
            </w:pPr>
            <w:r w:rsidRPr="00DA588E">
              <w:rPr>
                <w:rFonts w:ascii="Calibri" w:hAnsi="Calibri" w:cs="Calibri"/>
                <w:b/>
                <w:bCs/>
              </w:rPr>
              <w:t xml:space="preserve">Wonder Workers WM: </w:t>
            </w:r>
            <w:r w:rsidRPr="00DA588E">
              <w:rPr>
                <w:rFonts w:ascii="Calibri" w:hAnsi="Calibri" w:cs="Calibri"/>
              </w:rPr>
              <w:t>3-digit column subtraction</w:t>
            </w:r>
            <w:r w:rsidRPr="00DA588E">
              <w:rPr>
                <w:rFonts w:ascii="Calibri" w:hAnsi="Calibri" w:cs="Arial"/>
              </w:rPr>
              <w:t xml:space="preserve"> with </w:t>
            </w:r>
            <w:r w:rsidRPr="00DA588E">
              <w:rPr>
                <w:rFonts w:ascii="Calibri" w:hAnsi="Calibri" w:cs="Calibri"/>
              </w:rPr>
              <w:t>regrouping.</w:t>
            </w:r>
          </w:p>
          <w:p w14:paraId="1D710BB3" w14:textId="77777777" w:rsidR="00DA588E" w:rsidRPr="00DA588E" w:rsidRDefault="00DA588E" w:rsidP="00DA588E">
            <w:pPr>
              <w:numPr>
                <w:ilvl w:val="0"/>
                <w:numId w:val="17"/>
              </w:numPr>
              <w:contextualSpacing/>
              <w:rPr>
                <w:rFonts w:ascii="Calibri" w:hAnsi="Calibri" w:cs="Calibri"/>
                <w:b/>
                <w:bCs/>
              </w:rPr>
            </w:pPr>
            <w:r w:rsidRPr="00DA588E">
              <w:rPr>
                <w:rFonts w:ascii="Calibri" w:hAnsi="Calibri" w:cs="Calibri"/>
                <w:b/>
                <w:bCs/>
              </w:rPr>
              <w:t xml:space="preserve">Careful Creators WM: </w:t>
            </w:r>
            <w:r w:rsidRPr="00DA588E">
              <w:rPr>
                <w:rFonts w:ascii="Calibri" w:hAnsi="Calibri" w:cs="Calibri"/>
              </w:rPr>
              <w:t>3 and 4-digit column subtraction with regrouping.</w:t>
            </w:r>
            <w:r w:rsidRPr="00DA588E">
              <w:rPr>
                <w:rFonts w:ascii="Calibri" w:hAnsi="Calibri" w:cs="Calibri"/>
                <w:b/>
                <w:bCs/>
              </w:rPr>
              <w:t xml:space="preserve"> </w:t>
            </w:r>
          </w:p>
          <w:p w14:paraId="14DA8428" w14:textId="77777777" w:rsidR="00DA588E" w:rsidRPr="00DA588E" w:rsidRDefault="00DA588E" w:rsidP="00DA588E">
            <w:pPr>
              <w:numPr>
                <w:ilvl w:val="0"/>
                <w:numId w:val="17"/>
              </w:numPr>
              <w:contextualSpacing/>
              <w:rPr>
                <w:rFonts w:ascii="Calibri" w:hAnsi="Calibri" w:cs="Arial"/>
              </w:rPr>
            </w:pPr>
            <w:r w:rsidRPr="00DA588E">
              <w:rPr>
                <w:rFonts w:ascii="Calibri" w:hAnsi="Calibri" w:cs="Calibri"/>
                <w:b/>
                <w:bCs/>
              </w:rPr>
              <w:t xml:space="preserve">Data Crunchers WM: </w:t>
            </w:r>
            <w:r w:rsidRPr="00DA588E">
              <w:rPr>
                <w:rFonts w:ascii="Calibri" w:hAnsi="Calibri" w:cs="Calibri"/>
              </w:rPr>
              <w:t>4- and 5-digit column subtraction with regrouping.</w:t>
            </w:r>
          </w:p>
          <w:p w14:paraId="1E0CB9DE" w14:textId="77777777" w:rsidR="00DA588E" w:rsidRPr="00DA588E" w:rsidRDefault="00DA588E" w:rsidP="00DA588E">
            <w:pPr>
              <w:numPr>
                <w:ilvl w:val="0"/>
                <w:numId w:val="17"/>
              </w:numPr>
              <w:contextualSpacing/>
              <w:rPr>
                <w:rFonts w:ascii="Calibri" w:hAnsi="Calibri" w:cs="Arial"/>
              </w:rPr>
            </w:pPr>
            <w:r w:rsidRPr="00DA588E">
              <w:rPr>
                <w:rFonts w:ascii="Calibri" w:hAnsi="Calibri" w:cs="Calibri"/>
                <w:b/>
                <w:bCs/>
              </w:rPr>
              <w:t xml:space="preserve">Deep thinkers WM: </w:t>
            </w:r>
            <w:r w:rsidRPr="00DA588E">
              <w:rPr>
                <w:rFonts w:ascii="Calibri" w:hAnsi="Calibri" w:cs="Calibri"/>
              </w:rPr>
              <w:t>5- and 6-digit column subtraction with regrouping.</w:t>
            </w:r>
            <w:r w:rsidRPr="00DA588E">
              <w:rPr>
                <w:rFonts w:ascii="Calibri" w:hAnsi="Calibri" w:cs="Calibri"/>
                <w:b/>
                <w:bCs/>
              </w:rPr>
              <w:t xml:space="preserve"> </w:t>
            </w:r>
          </w:p>
        </w:tc>
        <w:tc>
          <w:tcPr>
            <w:tcW w:w="1538" w:type="dxa"/>
            <w:tcBorders>
              <w:top w:val="single" w:sz="4" w:space="0" w:color="auto"/>
            </w:tcBorders>
            <w:shd w:val="clear" w:color="auto" w:fill="auto"/>
          </w:tcPr>
          <w:p w14:paraId="69432A20" w14:textId="77777777" w:rsidR="00DA588E" w:rsidRPr="00DA588E" w:rsidRDefault="00DA588E" w:rsidP="00DA588E">
            <w:pPr>
              <w:rPr>
                <w:rFonts w:ascii="Calibri" w:hAnsi="Calibri" w:cs="Arial"/>
                <w:b/>
                <w:bCs/>
                <w:szCs w:val="28"/>
              </w:rPr>
            </w:pPr>
            <w:r w:rsidRPr="00DA588E">
              <w:rPr>
                <w:rFonts w:ascii="Calibri" w:hAnsi="Calibri" w:cs="Arial"/>
                <w:b/>
                <w:bCs/>
                <w:szCs w:val="28"/>
              </w:rPr>
              <w:t>Date:</w:t>
            </w:r>
          </w:p>
        </w:tc>
        <w:tc>
          <w:tcPr>
            <w:tcW w:w="3650" w:type="dxa"/>
            <w:tcBorders>
              <w:top w:val="single" w:sz="4" w:space="0" w:color="auto"/>
            </w:tcBorders>
          </w:tcPr>
          <w:p w14:paraId="50B3FB78" w14:textId="77777777" w:rsidR="00DA588E" w:rsidRPr="00DA588E" w:rsidRDefault="00DA588E" w:rsidP="00DA588E">
            <w:pPr>
              <w:rPr>
                <w:rFonts w:ascii="Calibri" w:hAnsi="Calibri" w:cs="Arial"/>
                <w:sz w:val="28"/>
                <w:szCs w:val="28"/>
              </w:rPr>
            </w:pPr>
            <w:r w:rsidRPr="00DA588E">
              <w:rPr>
                <w:rFonts w:ascii="Calibri" w:hAnsi="Calibri" w:cs="Arial"/>
                <w:sz w:val="28"/>
                <w:szCs w:val="28"/>
              </w:rPr>
              <w:t>9</w:t>
            </w:r>
            <w:r w:rsidRPr="00DA588E">
              <w:rPr>
                <w:rFonts w:ascii="Calibri" w:hAnsi="Calibri" w:cs="Arial"/>
                <w:sz w:val="28"/>
                <w:szCs w:val="28"/>
                <w:vertAlign w:val="superscript"/>
              </w:rPr>
              <w:t>th</w:t>
            </w:r>
            <w:r w:rsidRPr="00DA588E">
              <w:rPr>
                <w:rFonts w:ascii="Calibri" w:hAnsi="Calibri" w:cs="Arial"/>
                <w:sz w:val="28"/>
                <w:szCs w:val="28"/>
              </w:rPr>
              <w:t xml:space="preserve"> January 2022</w:t>
            </w:r>
          </w:p>
        </w:tc>
      </w:tr>
      <w:tr w:rsidR="00DA588E" w:rsidRPr="00DA588E" w14:paraId="4CB5DA52" w14:textId="77777777" w:rsidTr="00A444E6">
        <w:trPr>
          <w:trHeight w:val="887"/>
        </w:trPr>
        <w:tc>
          <w:tcPr>
            <w:tcW w:w="3646" w:type="dxa"/>
            <w:shd w:val="clear" w:color="auto" w:fill="94BAD6"/>
          </w:tcPr>
          <w:p w14:paraId="0D31951E" w14:textId="77777777" w:rsidR="00DA588E" w:rsidRPr="00DA588E" w:rsidRDefault="00DA588E" w:rsidP="00DA588E">
            <w:pPr>
              <w:rPr>
                <w:rFonts w:ascii="Calibri" w:hAnsi="Calibri" w:cs="Arial"/>
                <w:i/>
                <w:iCs/>
              </w:rPr>
            </w:pPr>
            <w:r w:rsidRPr="00DA588E">
              <w:rPr>
                <w:rFonts w:ascii="Calibri" w:hAnsi="Calibri" w:cs="Arial"/>
                <w:b/>
                <w:bCs/>
              </w:rPr>
              <w:t>Meaningful links to</w:t>
            </w:r>
            <w:r w:rsidRPr="00DA588E">
              <w:rPr>
                <w:rFonts w:ascii="Calibri" w:hAnsi="Calibri" w:cs="Arial"/>
              </w:rPr>
              <w:t xml:space="preserve"> </w:t>
            </w:r>
            <w:r w:rsidRPr="00DA588E">
              <w:rPr>
                <w:rFonts w:ascii="Calibri" w:hAnsi="Calibri" w:cs="Arial"/>
                <w:b/>
                <w:bCs/>
              </w:rPr>
              <w:t>Curriculum</w:t>
            </w:r>
            <w:r w:rsidRPr="00DA588E">
              <w:rPr>
                <w:rFonts w:ascii="Calibri" w:hAnsi="Calibri" w:cs="Arial"/>
              </w:rPr>
              <w:t xml:space="preserve"> </w:t>
            </w:r>
            <w:r w:rsidRPr="00DA588E">
              <w:rPr>
                <w:rFonts w:ascii="Calibri" w:hAnsi="Calibri" w:cs="Arial"/>
                <w:sz w:val="20"/>
                <w:szCs w:val="20"/>
              </w:rPr>
              <w:t xml:space="preserve">(What Matters Statements, </w:t>
            </w:r>
            <w:r w:rsidRPr="00DA588E">
              <w:rPr>
                <w:rFonts w:ascii="Calibri" w:hAnsi="Calibri" w:cs="Calibri"/>
                <w:color w:val="000000"/>
                <w:sz w:val="20"/>
                <w:szCs w:val="20"/>
              </w:rPr>
              <w:t>Descriptions of learning</w:t>
            </w:r>
            <w:r w:rsidRPr="00DA588E">
              <w:rPr>
                <w:rFonts w:ascii="Calibri" w:hAnsi="Calibri" w:cs="Arial"/>
                <w:sz w:val="20"/>
                <w:szCs w:val="20"/>
              </w:rPr>
              <w:t>, previous curriculum...)</w:t>
            </w:r>
          </w:p>
        </w:tc>
        <w:tc>
          <w:tcPr>
            <w:tcW w:w="10944" w:type="dxa"/>
            <w:gridSpan w:val="3"/>
          </w:tcPr>
          <w:p w14:paraId="42325F10" w14:textId="77777777" w:rsidR="00DA588E" w:rsidRPr="00DA588E" w:rsidRDefault="00DA588E" w:rsidP="00DA588E">
            <w:pPr>
              <w:rPr>
                <w:rFonts w:ascii="Calibri" w:eastAsia="Arial" w:hAnsi="Calibri" w:cs="Arial"/>
                <w:b/>
                <w:bCs/>
                <w:color w:val="1F1F1F"/>
              </w:rPr>
            </w:pPr>
            <w:r w:rsidRPr="00DA588E">
              <w:rPr>
                <w:rFonts w:ascii="Calibri" w:eastAsia="Arial" w:hAnsi="Calibri" w:cs="Arial"/>
                <w:b/>
                <w:bCs/>
                <w:color w:val="1F1F1F"/>
              </w:rPr>
              <w:t>What Matters Statement 6:</w:t>
            </w:r>
          </w:p>
          <w:p w14:paraId="2175C760" w14:textId="77777777" w:rsidR="00DA588E" w:rsidRPr="00DA588E" w:rsidRDefault="00DA588E" w:rsidP="00DA588E">
            <w:pPr>
              <w:numPr>
                <w:ilvl w:val="0"/>
                <w:numId w:val="19"/>
              </w:numPr>
              <w:contextualSpacing/>
              <w:rPr>
                <w:rFonts w:ascii="Calibri" w:eastAsia="Arial" w:hAnsi="Calibri" w:cs="Arial"/>
                <w:color w:val="1F1F1F"/>
              </w:rPr>
            </w:pPr>
            <w:r w:rsidRPr="00DA588E">
              <w:rPr>
                <w:rFonts w:ascii="Calibri" w:eastAsia="Arial" w:hAnsi="Calibri" w:cs="Arial"/>
                <w:color w:val="1F1F1F"/>
              </w:rPr>
              <w:t>“Computation is the cornerstone of the digit world.”</w:t>
            </w:r>
          </w:p>
          <w:p w14:paraId="3E6E6A31" w14:textId="77777777" w:rsidR="00DA588E" w:rsidRPr="00DA588E" w:rsidRDefault="00DA588E" w:rsidP="00DA588E">
            <w:pPr>
              <w:rPr>
                <w:rFonts w:ascii="Calibri" w:eastAsia="Arial" w:hAnsi="Calibri" w:cs="Calibri"/>
                <w:b/>
                <w:bCs/>
                <w:color w:val="1F1F1F"/>
              </w:rPr>
            </w:pPr>
            <w:r w:rsidRPr="00DA588E">
              <w:rPr>
                <w:rFonts w:ascii="Calibri" w:eastAsia="Arial" w:hAnsi="Calibri" w:cs="Calibri"/>
                <w:b/>
                <w:bCs/>
                <w:color w:val="1F1F1F"/>
              </w:rPr>
              <w:t>Progression Steps 2 (Lower Ability):</w:t>
            </w:r>
          </w:p>
          <w:p w14:paraId="2CECBC1C" w14:textId="77777777" w:rsidR="00DA588E" w:rsidRPr="00DA588E" w:rsidRDefault="00DA588E" w:rsidP="00DA588E">
            <w:pPr>
              <w:numPr>
                <w:ilvl w:val="0"/>
                <w:numId w:val="19"/>
              </w:numPr>
              <w:contextualSpacing/>
              <w:rPr>
                <w:rFonts w:ascii="Calibri" w:eastAsia="Arial" w:hAnsi="Calibri" w:cs="Calibri"/>
                <w:color w:val="1F1F1F"/>
                <w:sz w:val="24"/>
                <w:szCs w:val="24"/>
                <w:lang w:eastAsia="en-US"/>
              </w:rPr>
            </w:pPr>
            <w:r w:rsidRPr="00DA588E">
              <w:rPr>
                <w:rFonts w:ascii="Calibri" w:eastAsia="Arial" w:hAnsi="Calibri" w:cs="Calibri"/>
                <w:color w:val="1F1F1F"/>
                <w:sz w:val="24"/>
                <w:szCs w:val="24"/>
                <w:lang w:eastAsia="en-US"/>
              </w:rPr>
              <w:t>I can safely use a range of tools, materials and equipment to construct for a variety of reasons.</w:t>
            </w:r>
          </w:p>
          <w:p w14:paraId="10F93DA4" w14:textId="77777777" w:rsidR="00DA588E" w:rsidRPr="00DA588E" w:rsidRDefault="00DA588E" w:rsidP="00DA588E">
            <w:pPr>
              <w:numPr>
                <w:ilvl w:val="0"/>
                <w:numId w:val="19"/>
              </w:numPr>
              <w:contextualSpacing/>
              <w:rPr>
                <w:rFonts w:ascii="Calibri" w:eastAsia="Arial" w:hAnsi="Calibri" w:cs="Calibri"/>
                <w:color w:val="1F1F1F"/>
                <w:sz w:val="24"/>
                <w:szCs w:val="24"/>
                <w:lang w:eastAsia="en-US"/>
              </w:rPr>
            </w:pPr>
            <w:r w:rsidRPr="00DA588E">
              <w:rPr>
                <w:rFonts w:ascii="Calibri" w:eastAsia="Arial" w:hAnsi="Calibri" w:cs="Calibri"/>
                <w:color w:val="1F1F1F"/>
                <w:sz w:val="24"/>
                <w:szCs w:val="24"/>
                <w:lang w:eastAsia="en-US"/>
              </w:rPr>
              <w:t>I can use computational thinking techniques, through unplugged or offline activities.</w:t>
            </w:r>
          </w:p>
          <w:p w14:paraId="44BE6A49" w14:textId="77777777" w:rsidR="00DA588E" w:rsidRPr="00DA588E" w:rsidRDefault="00DA588E" w:rsidP="00DA588E">
            <w:pPr>
              <w:numPr>
                <w:ilvl w:val="0"/>
                <w:numId w:val="19"/>
              </w:numPr>
              <w:contextualSpacing/>
              <w:rPr>
                <w:rFonts w:ascii="Calibri" w:eastAsia="Arial" w:hAnsi="Calibri" w:cs="Calibri"/>
                <w:color w:val="1F1F1F"/>
              </w:rPr>
            </w:pPr>
            <w:r w:rsidRPr="00DA588E">
              <w:rPr>
                <w:rFonts w:ascii="Calibri" w:eastAsia="Arial" w:hAnsi="Calibri" w:cs="Calibri"/>
                <w:color w:val="1F1F1F"/>
              </w:rPr>
              <w:t>I can create simple algorithms and am beginning to explain errors.</w:t>
            </w:r>
          </w:p>
          <w:p w14:paraId="580044B7" w14:textId="77777777" w:rsidR="00DA588E" w:rsidRPr="00DA588E" w:rsidRDefault="00DA588E" w:rsidP="00DA588E">
            <w:pPr>
              <w:rPr>
                <w:rFonts w:ascii="Calibri" w:eastAsia="Arial" w:hAnsi="Calibri" w:cs="Calibri"/>
                <w:b/>
                <w:bCs/>
                <w:color w:val="1F1F1F"/>
              </w:rPr>
            </w:pPr>
            <w:r w:rsidRPr="00DA588E">
              <w:rPr>
                <w:rFonts w:ascii="Calibri" w:eastAsia="Arial" w:hAnsi="Calibri" w:cs="Calibri"/>
                <w:b/>
                <w:bCs/>
                <w:color w:val="1F1F1F"/>
              </w:rPr>
              <w:t>Progression Steps 3 (Higher Ability):</w:t>
            </w:r>
          </w:p>
          <w:p w14:paraId="1D59044A" w14:textId="77777777" w:rsidR="00DA588E" w:rsidRPr="00DA588E" w:rsidRDefault="00DA588E" w:rsidP="00DA588E">
            <w:pPr>
              <w:numPr>
                <w:ilvl w:val="0"/>
                <w:numId w:val="20"/>
              </w:numPr>
              <w:contextualSpacing/>
              <w:rPr>
                <w:rFonts w:ascii="Calibri" w:eastAsia="Arial" w:hAnsi="Calibri" w:cs="Calibri"/>
                <w:color w:val="1F1F1F"/>
                <w:sz w:val="24"/>
                <w:szCs w:val="24"/>
                <w:lang w:eastAsia="en-US"/>
              </w:rPr>
            </w:pPr>
            <w:r w:rsidRPr="00DA588E">
              <w:rPr>
                <w:rFonts w:ascii="Calibri" w:eastAsia="Arial" w:hAnsi="Calibri" w:cs="Calibri"/>
                <w:color w:val="1F1F1F"/>
                <w:sz w:val="24"/>
                <w:szCs w:val="24"/>
                <w:lang w:eastAsia="en-US"/>
              </w:rPr>
              <w:t>I can use conditional statements to add control and decision-making to algorithms.</w:t>
            </w:r>
          </w:p>
          <w:p w14:paraId="7B063C42" w14:textId="77777777" w:rsidR="00DA588E" w:rsidRPr="00DA588E" w:rsidRDefault="00DA588E" w:rsidP="00DA588E">
            <w:pPr>
              <w:numPr>
                <w:ilvl w:val="0"/>
                <w:numId w:val="20"/>
              </w:numPr>
              <w:contextualSpacing/>
              <w:rPr>
                <w:rFonts w:ascii="Calibri" w:eastAsia="Arial" w:hAnsi="Calibri" w:cs="Calibri"/>
                <w:color w:val="1F1F1F"/>
                <w:sz w:val="24"/>
                <w:szCs w:val="24"/>
                <w:lang w:eastAsia="en-US"/>
              </w:rPr>
            </w:pPr>
            <w:r w:rsidRPr="00DA588E">
              <w:rPr>
                <w:rFonts w:ascii="Calibri" w:eastAsia="Arial" w:hAnsi="Calibri" w:cs="Calibri"/>
                <w:color w:val="1F1F1F"/>
                <w:sz w:val="24"/>
                <w:szCs w:val="24"/>
                <w:lang w:eastAsia="en-US"/>
              </w:rPr>
              <w:t>I can identify repeating patterns and use loops to make my algorithms more concise.</w:t>
            </w:r>
          </w:p>
          <w:p w14:paraId="3942A4B7" w14:textId="77777777" w:rsidR="00DA588E" w:rsidRPr="00DA588E" w:rsidRDefault="00DA588E" w:rsidP="00DA588E">
            <w:pPr>
              <w:numPr>
                <w:ilvl w:val="0"/>
                <w:numId w:val="20"/>
              </w:numPr>
              <w:contextualSpacing/>
              <w:rPr>
                <w:rFonts w:ascii="Calibri" w:eastAsia="Arial" w:hAnsi="Calibri" w:cs="Calibri"/>
                <w:b/>
                <w:bCs/>
                <w:color w:val="1F1F1F"/>
              </w:rPr>
            </w:pPr>
            <w:r w:rsidRPr="00DA588E">
              <w:rPr>
                <w:rFonts w:ascii="Calibri" w:eastAsia="Arial" w:hAnsi="Calibri" w:cs="Calibri"/>
                <w:color w:val="1F1F1F"/>
              </w:rPr>
              <w:t>I can explain and debug algorithms.</w:t>
            </w:r>
          </w:p>
        </w:tc>
      </w:tr>
      <w:tr w:rsidR="00DA588E" w:rsidRPr="00DA588E" w14:paraId="1F3DC355" w14:textId="77777777" w:rsidTr="00A444E6">
        <w:trPr>
          <w:trHeight w:val="393"/>
        </w:trPr>
        <w:tc>
          <w:tcPr>
            <w:tcW w:w="3646" w:type="dxa"/>
            <w:shd w:val="clear" w:color="auto" w:fill="94BAD6"/>
          </w:tcPr>
          <w:p w14:paraId="77854D75" w14:textId="77777777" w:rsidR="00DA588E" w:rsidRPr="00DA588E" w:rsidRDefault="00DA588E" w:rsidP="00DA588E">
            <w:pPr>
              <w:rPr>
                <w:rFonts w:ascii="Calibri" w:hAnsi="Calibri" w:cs="Arial"/>
                <w:b/>
                <w:bCs/>
              </w:rPr>
            </w:pPr>
            <w:hyperlink r:id="rId26">
              <w:r w:rsidRPr="00DA588E">
                <w:rPr>
                  <w:rFonts w:ascii="Calibri" w:hAnsi="Calibri" w:cs="Arial"/>
                  <w:b/>
                  <w:bCs/>
                  <w:color w:val="0563C1"/>
                  <w:u w:val="single"/>
                </w:rPr>
                <w:t>Four Purpose driver:</w:t>
              </w:r>
            </w:hyperlink>
            <w:r w:rsidRPr="00DA588E">
              <w:rPr>
                <w:rFonts w:ascii="Calibri" w:hAnsi="Calibri" w:cs="Arial"/>
                <w:b/>
                <w:bCs/>
              </w:rPr>
              <w:t xml:space="preserve"> </w:t>
            </w:r>
          </w:p>
          <w:p w14:paraId="4FF98142" w14:textId="77777777" w:rsidR="00DA588E" w:rsidRPr="00DA588E" w:rsidRDefault="00DA588E" w:rsidP="00DA588E">
            <w:pPr>
              <w:rPr>
                <w:rFonts w:ascii="Calibri" w:hAnsi="Calibri" w:cs="Arial"/>
                <w:sz w:val="20"/>
                <w:szCs w:val="20"/>
              </w:rPr>
            </w:pPr>
            <w:r w:rsidRPr="00DA588E">
              <w:rPr>
                <w:rFonts w:ascii="Calibri" w:hAnsi="Calibri" w:cs="Arial"/>
                <w:sz w:val="20"/>
                <w:szCs w:val="20"/>
              </w:rPr>
              <w:t xml:space="preserve">(Remember to go ‘beyond the headlines.’ Only main links should be identified here) </w:t>
            </w:r>
          </w:p>
          <w:p w14:paraId="31E08F47" w14:textId="77777777" w:rsidR="00DA588E" w:rsidRPr="00DA588E" w:rsidRDefault="00DA588E" w:rsidP="00DA588E">
            <w:pPr>
              <w:rPr>
                <w:rFonts w:ascii="Calibri" w:hAnsi="Calibri" w:cs="Arial"/>
                <w:sz w:val="20"/>
                <w:szCs w:val="20"/>
              </w:rPr>
            </w:pPr>
          </w:p>
        </w:tc>
        <w:tc>
          <w:tcPr>
            <w:tcW w:w="10944" w:type="dxa"/>
            <w:gridSpan w:val="3"/>
          </w:tcPr>
          <w:p w14:paraId="0EE56984" w14:textId="77777777" w:rsidR="00DA588E" w:rsidRPr="00DA588E" w:rsidRDefault="00DA588E" w:rsidP="00DA588E">
            <w:pPr>
              <w:rPr>
                <w:rFonts w:ascii="Calibri" w:hAnsi="Calibri" w:cs="Calibri"/>
                <w:b/>
                <w:bCs/>
              </w:rPr>
            </w:pPr>
            <w:r w:rsidRPr="00DA588E">
              <w:rPr>
                <w:rFonts w:ascii="Calibri" w:hAnsi="Calibri" w:cs="Calibri"/>
                <w:b/>
                <w:bCs/>
              </w:rPr>
              <w:t>Ambitious, capable learners who:</w:t>
            </w:r>
          </w:p>
          <w:p w14:paraId="120DB4D0" w14:textId="77777777" w:rsidR="00DA588E" w:rsidRPr="00DA588E" w:rsidRDefault="00DA588E" w:rsidP="00DA588E">
            <w:pPr>
              <w:numPr>
                <w:ilvl w:val="0"/>
                <w:numId w:val="5"/>
              </w:numPr>
              <w:contextualSpacing/>
              <w:rPr>
                <w:rFonts w:ascii="Calibri" w:hAnsi="Calibri" w:cs="Calibri"/>
              </w:rPr>
            </w:pPr>
            <w:r w:rsidRPr="00DA588E">
              <w:rPr>
                <w:rFonts w:ascii="Calibri" w:hAnsi="Calibri" w:cs="Calibri"/>
              </w:rPr>
              <w:t>set themselves high standards and seek and enjoy challenge.</w:t>
            </w:r>
          </w:p>
          <w:p w14:paraId="32DE4A75" w14:textId="77777777" w:rsidR="00DA588E" w:rsidRPr="00DA588E" w:rsidRDefault="00DA588E" w:rsidP="00DA588E">
            <w:pPr>
              <w:numPr>
                <w:ilvl w:val="0"/>
                <w:numId w:val="5"/>
              </w:numPr>
              <w:contextualSpacing/>
              <w:rPr>
                <w:rFonts w:ascii="Calibri" w:hAnsi="Calibri" w:cs="Calibri"/>
              </w:rPr>
            </w:pPr>
            <w:r w:rsidRPr="00DA588E">
              <w:rPr>
                <w:rFonts w:ascii="Calibri" w:hAnsi="Calibri" w:cs="Calibri"/>
              </w:rPr>
              <w:t>can use number effectively in different contexts.</w:t>
            </w:r>
          </w:p>
          <w:p w14:paraId="14DB3B81" w14:textId="77777777" w:rsidR="00DA588E" w:rsidRPr="00DA588E" w:rsidRDefault="00DA588E" w:rsidP="00DA588E">
            <w:pPr>
              <w:numPr>
                <w:ilvl w:val="0"/>
                <w:numId w:val="5"/>
              </w:numPr>
              <w:contextualSpacing/>
              <w:rPr>
                <w:rFonts w:ascii="Calibri" w:hAnsi="Calibri" w:cs="Calibri"/>
              </w:rPr>
            </w:pPr>
            <w:r w:rsidRPr="00DA588E">
              <w:rPr>
                <w:rFonts w:ascii="Calibri" w:hAnsi="Calibri" w:cs="Calibri"/>
              </w:rPr>
              <w:t>understand how to interpret data and apply mathematical concepts.</w:t>
            </w:r>
          </w:p>
          <w:p w14:paraId="398684E7" w14:textId="77777777" w:rsidR="00DA588E" w:rsidRPr="00DA588E" w:rsidRDefault="00DA588E" w:rsidP="00DA588E">
            <w:pPr>
              <w:numPr>
                <w:ilvl w:val="0"/>
                <w:numId w:val="5"/>
              </w:numPr>
              <w:contextualSpacing/>
              <w:rPr>
                <w:rFonts w:ascii="Calibri" w:hAnsi="Calibri" w:cs="Calibri"/>
                <w:b/>
                <w:bCs/>
              </w:rPr>
            </w:pPr>
            <w:r w:rsidRPr="00DA588E">
              <w:rPr>
                <w:rFonts w:ascii="Calibri" w:hAnsi="Calibri" w:cs="Calibri"/>
              </w:rPr>
              <w:t>use digital technologies creatively to communicate, find and analyse information.</w:t>
            </w:r>
          </w:p>
          <w:p w14:paraId="78A55EDE" w14:textId="77777777" w:rsidR="00DA588E" w:rsidRPr="00DA588E" w:rsidRDefault="00DA588E" w:rsidP="00DA588E">
            <w:pPr>
              <w:rPr>
                <w:rFonts w:ascii="Calibri" w:hAnsi="Calibri" w:cs="Calibri"/>
                <w:b/>
                <w:bCs/>
              </w:rPr>
            </w:pPr>
            <w:r w:rsidRPr="00DA588E">
              <w:rPr>
                <w:rFonts w:ascii="Calibri" w:hAnsi="Calibri" w:cs="Calibri"/>
                <w:b/>
                <w:bCs/>
              </w:rPr>
              <w:t xml:space="preserve">Healthy, confident individuals who: </w:t>
            </w:r>
          </w:p>
          <w:p w14:paraId="7B355964" w14:textId="77777777" w:rsidR="00DA588E" w:rsidRPr="00DA588E" w:rsidRDefault="00DA588E" w:rsidP="00DA588E">
            <w:pPr>
              <w:numPr>
                <w:ilvl w:val="0"/>
                <w:numId w:val="6"/>
              </w:numPr>
              <w:contextualSpacing/>
              <w:rPr>
                <w:rFonts w:ascii="Calibri" w:hAnsi="Calibri" w:cs="Calibri"/>
              </w:rPr>
            </w:pPr>
            <w:r w:rsidRPr="00DA588E">
              <w:rPr>
                <w:rFonts w:ascii="Calibri" w:hAnsi="Calibri" w:cs="Calibri"/>
              </w:rPr>
              <w:t>take part in physical activity.</w:t>
            </w:r>
          </w:p>
          <w:p w14:paraId="48B33D26" w14:textId="77777777" w:rsidR="00DA588E" w:rsidRPr="00DA588E" w:rsidRDefault="00DA588E" w:rsidP="00DA588E">
            <w:pPr>
              <w:numPr>
                <w:ilvl w:val="0"/>
                <w:numId w:val="6"/>
              </w:numPr>
              <w:contextualSpacing/>
              <w:rPr>
                <w:rFonts w:ascii="Calibri" w:hAnsi="Calibri" w:cs="Calibri"/>
              </w:rPr>
            </w:pPr>
            <w:r w:rsidRPr="00DA588E">
              <w:rPr>
                <w:rFonts w:ascii="Calibri" w:hAnsi="Calibri" w:cs="Calibri"/>
              </w:rPr>
              <w:t>have the skills and knowledge to manage everyday life as independently as they can.</w:t>
            </w:r>
          </w:p>
        </w:tc>
      </w:tr>
      <w:tr w:rsidR="00DA588E" w:rsidRPr="00DA588E" w14:paraId="3596976C" w14:textId="77777777" w:rsidTr="00A444E6">
        <w:trPr>
          <w:trHeight w:val="884"/>
        </w:trPr>
        <w:tc>
          <w:tcPr>
            <w:tcW w:w="3646" w:type="dxa"/>
            <w:shd w:val="clear" w:color="auto" w:fill="94BAD6"/>
          </w:tcPr>
          <w:p w14:paraId="1F7B5645" w14:textId="77777777" w:rsidR="00DA588E" w:rsidRPr="00DA588E" w:rsidRDefault="00DA588E" w:rsidP="00DA588E">
            <w:pPr>
              <w:rPr>
                <w:rFonts w:ascii="Calibri" w:hAnsi="Calibri" w:cs="Arial"/>
                <w:i/>
                <w:iCs/>
              </w:rPr>
            </w:pPr>
            <w:r w:rsidRPr="00DA588E">
              <w:rPr>
                <w:rFonts w:ascii="Calibri" w:hAnsi="Calibri" w:cs="Arial"/>
                <w:b/>
                <w:bCs/>
              </w:rPr>
              <w:lastRenderedPageBreak/>
              <w:t xml:space="preserve">Meaningful </w:t>
            </w:r>
            <w:r w:rsidRPr="00DA588E">
              <w:rPr>
                <w:rFonts w:ascii="Calibri" w:hAnsi="Calibri" w:cs="Calibri"/>
                <w:b/>
                <w:bCs/>
                <w:color w:val="000000"/>
              </w:rPr>
              <w:t>links across the curriculum</w:t>
            </w:r>
            <w:r w:rsidRPr="00DA588E">
              <w:rPr>
                <w:rFonts w:ascii="Calibri" w:hAnsi="Calibri" w:cs="Arial"/>
                <w:b/>
                <w:bCs/>
              </w:rPr>
              <w:t xml:space="preserve"> </w:t>
            </w:r>
            <w:r w:rsidRPr="00DA588E">
              <w:rPr>
                <w:rFonts w:ascii="Calibri" w:hAnsi="Calibri" w:cs="Arial"/>
              </w:rPr>
              <w:br/>
            </w:r>
            <w:r w:rsidRPr="00DA588E">
              <w:rPr>
                <w:rFonts w:ascii="Calibri" w:hAnsi="Calibri" w:cs="Arial"/>
                <w:i/>
                <w:iCs/>
                <w:sz w:val="20"/>
                <w:szCs w:val="20"/>
              </w:rPr>
              <w:t xml:space="preserve">Links to other AoLE or the  </w:t>
            </w:r>
            <w:hyperlink r:id="rId27" w:anchor="overview">
              <w:r w:rsidRPr="00DA588E">
                <w:rPr>
                  <w:rFonts w:ascii="Calibri" w:hAnsi="Calibri" w:cs="Arial"/>
                  <w:color w:val="0563C1"/>
                  <w:sz w:val="20"/>
                  <w:szCs w:val="20"/>
                  <w:u w:val="single"/>
                </w:rPr>
                <w:t>Cross-curricular skills frameworks)</w:t>
              </w:r>
            </w:hyperlink>
          </w:p>
        </w:tc>
        <w:tc>
          <w:tcPr>
            <w:tcW w:w="10944" w:type="dxa"/>
            <w:gridSpan w:val="3"/>
          </w:tcPr>
          <w:p w14:paraId="59A945FE" w14:textId="77777777" w:rsidR="00DA588E" w:rsidRPr="00DA588E" w:rsidRDefault="00DA588E" w:rsidP="00DA588E">
            <w:pPr>
              <w:numPr>
                <w:ilvl w:val="0"/>
                <w:numId w:val="4"/>
              </w:numPr>
              <w:contextualSpacing/>
              <w:rPr>
                <w:rFonts w:ascii="Calibri" w:eastAsia="Arial" w:hAnsi="Calibri" w:cs="Arial"/>
              </w:rPr>
            </w:pPr>
            <w:r w:rsidRPr="00DA588E">
              <w:rPr>
                <w:rFonts w:ascii="Calibri" w:eastAsia="Arial" w:hAnsi="Calibri" w:cs="Arial"/>
              </w:rPr>
              <w:t>Mathematics and Numeracy</w:t>
            </w:r>
          </w:p>
          <w:p w14:paraId="4DEF1291" w14:textId="77777777" w:rsidR="00DA588E" w:rsidRPr="00DA588E" w:rsidRDefault="00DA588E" w:rsidP="00DA588E">
            <w:pPr>
              <w:numPr>
                <w:ilvl w:val="0"/>
                <w:numId w:val="4"/>
              </w:numPr>
              <w:contextualSpacing/>
              <w:rPr>
                <w:rFonts w:ascii="Calibri" w:eastAsia="Arial" w:hAnsi="Calibri" w:cs="Arial"/>
                <w:color w:val="1F1F1F"/>
              </w:rPr>
            </w:pPr>
            <w:r w:rsidRPr="00DA588E">
              <w:rPr>
                <w:rFonts w:ascii="Calibri" w:eastAsia="Arial" w:hAnsi="Calibri" w:cs="Arial"/>
              </w:rPr>
              <w:t xml:space="preserve">Language, Literacy and Communication. </w:t>
            </w:r>
          </w:p>
          <w:p w14:paraId="67A810BA" w14:textId="77777777" w:rsidR="00DA588E" w:rsidRPr="00DA588E" w:rsidRDefault="00DA588E" w:rsidP="00DA588E">
            <w:pPr>
              <w:numPr>
                <w:ilvl w:val="0"/>
                <w:numId w:val="4"/>
              </w:numPr>
              <w:contextualSpacing/>
              <w:rPr>
                <w:rFonts w:ascii="Calibri" w:eastAsia="Arial" w:hAnsi="Calibri" w:cs="Arial"/>
                <w:color w:val="1F1F1F"/>
              </w:rPr>
            </w:pPr>
            <w:r w:rsidRPr="00DA588E">
              <w:rPr>
                <w:rFonts w:ascii="Calibri" w:eastAsia="Arial" w:hAnsi="Calibri" w:cs="Arial"/>
                <w:color w:val="1F1F1F"/>
              </w:rPr>
              <w:t>Digital Competence Framework</w:t>
            </w:r>
          </w:p>
        </w:tc>
      </w:tr>
      <w:tr w:rsidR="00DA588E" w:rsidRPr="00DA588E" w14:paraId="0DA441B9" w14:textId="77777777" w:rsidTr="00A444E6">
        <w:trPr>
          <w:trHeight w:val="788"/>
        </w:trPr>
        <w:tc>
          <w:tcPr>
            <w:tcW w:w="14590" w:type="dxa"/>
            <w:gridSpan w:val="4"/>
            <w:shd w:val="clear" w:color="auto" w:fill="auto"/>
          </w:tcPr>
          <w:p w14:paraId="6D3BDAA1" w14:textId="77777777" w:rsidR="00DA588E" w:rsidRPr="00DA588E" w:rsidRDefault="00DA588E" w:rsidP="00DA588E">
            <w:pPr>
              <w:rPr>
                <w:rFonts w:ascii="Calibri" w:hAnsi="Calibri" w:cs="Arial"/>
                <w:sz w:val="28"/>
                <w:szCs w:val="28"/>
              </w:rPr>
            </w:pPr>
            <w:r w:rsidRPr="00DA588E">
              <w:rPr>
                <w:rFonts w:ascii="Calibri" w:hAnsi="Calibri" w:cs="Arial"/>
                <w:b/>
                <w:bCs/>
              </w:rPr>
              <w:t>Personal Targets</w:t>
            </w:r>
            <w:r w:rsidRPr="00DA588E">
              <w:rPr>
                <w:rFonts w:ascii="Calibri" w:hAnsi="Calibri" w:cs="Arial"/>
              </w:rPr>
              <w:t xml:space="preserve"> </w:t>
            </w:r>
            <w:r w:rsidRPr="00DA588E">
              <w:rPr>
                <w:rFonts w:ascii="Calibri" w:hAnsi="Calibri" w:cs="Arial"/>
                <w:sz w:val="20"/>
                <w:szCs w:val="20"/>
              </w:rPr>
              <w:t>(</w:t>
            </w:r>
            <w:hyperlink r:id="rId28">
              <w:r w:rsidRPr="00DA588E">
                <w:rPr>
                  <w:rFonts w:ascii="Calibri" w:eastAsia="Times New Roman" w:hAnsi="Calibri" w:cs="Arial"/>
                  <w:sz w:val="20"/>
                  <w:szCs w:val="20"/>
                </w:rPr>
                <w:t>m</w:t>
              </w:r>
              <w:r w:rsidRPr="00DA588E">
                <w:rPr>
                  <w:rFonts w:ascii="Calibri" w:hAnsi="Calibri" w:cs="Arial"/>
                  <w:sz w:val="20"/>
                  <w:szCs w:val="20"/>
                </w:rPr>
                <w:t xml:space="preserve">ake reference to targets identified in </w:t>
              </w:r>
              <w:r w:rsidRPr="00DA588E">
                <w:rPr>
                  <w:rFonts w:ascii="Calibri" w:eastAsia="Times New Roman" w:hAnsi="Calibri" w:cs="Arial"/>
                  <w:color w:val="0563C1"/>
                  <w:sz w:val="20"/>
                  <w:szCs w:val="20"/>
                  <w:u w:val="single"/>
                </w:rPr>
                <w:t>Planning Guide</w:t>
              </w:r>
            </w:hyperlink>
            <w:r w:rsidRPr="00DA588E">
              <w:rPr>
                <w:rFonts w:ascii="Calibri" w:hAnsi="Calibri" w:cs="Arial"/>
                <w:sz w:val="20"/>
                <w:szCs w:val="20"/>
              </w:rPr>
              <w:t xml:space="preserve"> or </w:t>
            </w:r>
            <w:hyperlink r:id="rId29">
              <w:r w:rsidRPr="00DA588E">
                <w:rPr>
                  <w:rFonts w:ascii="Calibri" w:hAnsi="Calibri" w:cs="Arial"/>
                  <w:color w:val="0563C1"/>
                  <w:sz w:val="20"/>
                  <w:szCs w:val="20"/>
                  <w:u w:val="single"/>
                </w:rPr>
                <w:t>QTS Professional Standards</w:t>
              </w:r>
            </w:hyperlink>
            <w:r w:rsidRPr="00DA588E">
              <w:rPr>
                <w:rFonts w:ascii="Calibri" w:hAnsi="Calibri" w:cs="Arial"/>
                <w:sz w:val="20"/>
                <w:szCs w:val="20"/>
              </w:rPr>
              <w:t xml:space="preserve"> and weekly mentor meetings. You may also draw from targets linked to the </w:t>
            </w:r>
            <w:hyperlink r:id="rId30">
              <w:r w:rsidRPr="00DA588E">
                <w:rPr>
                  <w:rFonts w:ascii="Calibri" w:hAnsi="Calibri" w:cs="Arial"/>
                  <w:color w:val="0563C1"/>
                  <w:sz w:val="20"/>
                  <w:szCs w:val="20"/>
                  <w:u w:val="single"/>
                </w:rPr>
                <w:t>Welsh Language Competency Framewor</w:t>
              </w:r>
            </w:hyperlink>
            <w:r w:rsidRPr="00DA588E">
              <w:rPr>
                <w:rFonts w:ascii="Calibri" w:hAnsi="Calibri" w:cs="Arial"/>
                <w:sz w:val="20"/>
                <w:szCs w:val="20"/>
              </w:rPr>
              <w:t xml:space="preserve">k) </w:t>
            </w:r>
          </w:p>
          <w:p w14:paraId="2C3F4EDF" w14:textId="77777777" w:rsidR="00DA588E" w:rsidRPr="00DA588E" w:rsidRDefault="00DA588E" w:rsidP="00DA588E">
            <w:pPr>
              <w:numPr>
                <w:ilvl w:val="0"/>
                <w:numId w:val="7"/>
              </w:numPr>
              <w:contextualSpacing/>
              <w:rPr>
                <w:rFonts w:ascii="Calibri" w:hAnsi="Calibri" w:cs="Arial"/>
                <w:color w:val="000000"/>
              </w:rPr>
            </w:pPr>
            <w:r w:rsidRPr="00DA588E">
              <w:rPr>
                <w:rFonts w:ascii="Calibri" w:hAnsi="Calibri" w:cs="Arial"/>
                <w:color w:val="000000"/>
              </w:rPr>
              <w:t>Use of real-life context- highlighted in a hook / interactive starter.</w:t>
            </w:r>
          </w:p>
          <w:p w14:paraId="13C18892" w14:textId="77777777" w:rsidR="00DA588E" w:rsidRPr="00DA588E" w:rsidRDefault="00DA588E" w:rsidP="00DA588E">
            <w:pPr>
              <w:numPr>
                <w:ilvl w:val="0"/>
                <w:numId w:val="7"/>
              </w:numPr>
              <w:contextualSpacing/>
              <w:rPr>
                <w:rFonts w:ascii="Calibri" w:hAnsi="Calibri" w:cs="Arial"/>
                <w:color w:val="000000"/>
              </w:rPr>
            </w:pPr>
            <w:r w:rsidRPr="00DA588E">
              <w:rPr>
                <w:rFonts w:ascii="Calibri" w:hAnsi="Calibri" w:cs="Arial"/>
                <w:color w:val="000000"/>
              </w:rPr>
              <w:t>More shared modelling.</w:t>
            </w:r>
          </w:p>
          <w:p w14:paraId="02A10E6D" w14:textId="77777777" w:rsidR="00DA588E" w:rsidRPr="00DA588E" w:rsidRDefault="00DA588E" w:rsidP="00DA588E">
            <w:pPr>
              <w:numPr>
                <w:ilvl w:val="0"/>
                <w:numId w:val="7"/>
              </w:numPr>
              <w:contextualSpacing/>
              <w:rPr>
                <w:rFonts w:ascii="Calibri" w:hAnsi="Calibri" w:cs="Arial"/>
                <w:color w:val="000000"/>
              </w:rPr>
            </w:pPr>
            <w:r w:rsidRPr="00DA588E">
              <w:rPr>
                <w:rFonts w:ascii="Calibri" w:hAnsi="Calibri" w:cs="Arial"/>
                <w:color w:val="000000"/>
              </w:rPr>
              <w:t xml:space="preserve">Use of mental maths warm up- games. </w:t>
            </w:r>
          </w:p>
          <w:p w14:paraId="77B326B7" w14:textId="77777777" w:rsidR="00DA588E" w:rsidRPr="00DA588E" w:rsidRDefault="00DA588E" w:rsidP="00DA588E">
            <w:pPr>
              <w:numPr>
                <w:ilvl w:val="0"/>
                <w:numId w:val="7"/>
              </w:numPr>
              <w:contextualSpacing/>
              <w:rPr>
                <w:rFonts w:ascii="Calibri" w:hAnsi="Calibri" w:cs="Arial"/>
                <w:color w:val="000000"/>
              </w:rPr>
            </w:pPr>
            <w:r w:rsidRPr="00DA588E">
              <w:rPr>
                <w:rFonts w:ascii="Calibri" w:hAnsi="Calibri" w:cs="Arial"/>
                <w:color w:val="000000"/>
              </w:rPr>
              <w:t>To create more independence within pupils- use of manipulatives / help station- think about your approach – when pupils were red, think of ways you can encourage their thinking.</w:t>
            </w:r>
          </w:p>
          <w:p w14:paraId="2EE12063" w14:textId="77777777" w:rsidR="00DA588E" w:rsidRPr="00DA588E" w:rsidRDefault="00DA588E" w:rsidP="00DA588E">
            <w:pPr>
              <w:numPr>
                <w:ilvl w:val="0"/>
                <w:numId w:val="7"/>
              </w:numPr>
              <w:contextualSpacing/>
              <w:rPr>
                <w:rFonts w:ascii="Calibri" w:hAnsi="Calibri" w:cs="Arial"/>
                <w:color w:val="000000"/>
              </w:rPr>
            </w:pPr>
            <w:r w:rsidRPr="00DA588E">
              <w:rPr>
                <w:rFonts w:ascii="Calibri" w:hAnsi="Calibri" w:cs="Arial"/>
                <w:color w:val="000000"/>
              </w:rPr>
              <w:t xml:space="preserve">Use of incidental Welsh phrases and commands. </w:t>
            </w:r>
          </w:p>
        </w:tc>
      </w:tr>
      <w:tr w:rsidR="00DA588E" w:rsidRPr="00DA588E" w14:paraId="7B7AD493" w14:textId="77777777" w:rsidTr="00A444E6">
        <w:tc>
          <w:tcPr>
            <w:tcW w:w="14590" w:type="dxa"/>
            <w:gridSpan w:val="4"/>
            <w:shd w:val="clear" w:color="auto" w:fill="94BAD6"/>
          </w:tcPr>
          <w:p w14:paraId="7179FBD1" w14:textId="77777777" w:rsidR="00DA588E" w:rsidRPr="00DA588E" w:rsidRDefault="00DA588E" w:rsidP="00DA588E">
            <w:pPr>
              <w:rPr>
                <w:rFonts w:ascii="Calibri" w:hAnsi="Calibri" w:cs="Arial"/>
                <w:b/>
                <w:bCs/>
              </w:rPr>
            </w:pPr>
            <w:r w:rsidRPr="00DA588E">
              <w:rPr>
                <w:rFonts w:ascii="Calibri" w:hAnsi="Calibri" w:cs="Arial"/>
                <w:b/>
                <w:bCs/>
              </w:rPr>
              <w:t>Learning Objectives (</w:t>
            </w:r>
            <w:r w:rsidRPr="00DA588E">
              <w:rPr>
                <w:rFonts w:ascii="Calibri" w:hAnsi="Calibri" w:cs="Arial"/>
                <w:b/>
                <w:bCs/>
                <w:sz w:val="20"/>
                <w:szCs w:val="20"/>
              </w:rPr>
              <w:t>4:15 on video)</w:t>
            </w:r>
          </w:p>
          <w:p w14:paraId="6FBE882B" w14:textId="77777777" w:rsidR="00DA588E" w:rsidRPr="00DA588E" w:rsidRDefault="00DA588E" w:rsidP="00DA588E">
            <w:pPr>
              <w:rPr>
                <w:rFonts w:ascii="Calibri" w:hAnsi="Calibri" w:cs="Arial"/>
                <w:i/>
                <w:iCs/>
                <w:sz w:val="20"/>
                <w:szCs w:val="20"/>
              </w:rPr>
            </w:pPr>
            <w:r w:rsidRPr="00DA588E">
              <w:rPr>
                <w:rFonts w:ascii="Calibri" w:hAnsi="Calibri" w:cs="Arial"/>
                <w:i/>
                <w:iCs/>
                <w:sz w:val="20"/>
                <w:szCs w:val="20"/>
              </w:rPr>
              <w:t>What do you want the pupils to have learnt by the end of the lesson? Is this a lesson about building tools or learning to use them better? ‘You are learning X to develop an understanding of Y so that you can apply to Z in the future.’</w:t>
            </w:r>
          </w:p>
        </w:tc>
      </w:tr>
      <w:tr w:rsidR="00DA588E" w:rsidRPr="00DA588E" w14:paraId="55EDE328" w14:textId="77777777" w:rsidTr="00A444E6">
        <w:tc>
          <w:tcPr>
            <w:tcW w:w="14590" w:type="dxa"/>
            <w:gridSpan w:val="4"/>
          </w:tcPr>
          <w:p w14:paraId="323A0E74" w14:textId="77777777" w:rsidR="00DA588E" w:rsidRPr="00DA588E" w:rsidRDefault="00DA588E" w:rsidP="00DA588E">
            <w:pPr>
              <w:rPr>
                <w:rFonts w:ascii="Calibri" w:hAnsi="Calibri" w:cs="Arial"/>
              </w:rPr>
            </w:pPr>
            <w:r w:rsidRPr="00DA588E">
              <w:rPr>
                <w:rFonts w:ascii="Calibri" w:hAnsi="Calibri" w:cs="Arial"/>
              </w:rPr>
              <w:t>Over a series of lessons, the children have been working through subtraction problems. The children have practiced this method in mathematics, but for this carousel lesson, the children will be enhancing their subtraction skills and will be introduced to new methods and models of subtraction methods. Different focus groups will be alternating between different types of subtraction with regard to their strengths and this lesson will challenge their abilities and further adapt on their mathematical skills. For example, the Careful Creators have not been taught expanded subtraction, so that is one area we will cover.  Column subtraction will be introduced, and students will complete online worksheets created for each target group to help them better understand it. In the past, the students have used Chromebooks for purposes like playing different subject-based games during math classes. Children will be encouraged to use their computers to answer more difficult equations and to build on their existing knowledge of simple subtraction.</w:t>
            </w:r>
          </w:p>
          <w:p w14:paraId="78494623" w14:textId="77777777" w:rsidR="00DA588E" w:rsidRPr="00DA588E" w:rsidRDefault="00DA588E" w:rsidP="00DA588E">
            <w:pPr>
              <w:rPr>
                <w:rFonts w:ascii="Calibri" w:hAnsi="Calibri" w:cs="Arial"/>
              </w:rPr>
            </w:pPr>
            <w:r w:rsidRPr="00DA588E">
              <w:rPr>
                <w:rFonts w:ascii="Calibri" w:hAnsi="Calibri" w:cs="Arial"/>
              </w:rPr>
              <w:t>During this carousel, the children will:</w:t>
            </w:r>
          </w:p>
          <w:p w14:paraId="2E14B04A" w14:textId="77777777" w:rsidR="00DA588E" w:rsidRPr="00DA588E" w:rsidRDefault="00DA588E" w:rsidP="00DA588E">
            <w:pPr>
              <w:numPr>
                <w:ilvl w:val="0"/>
                <w:numId w:val="18"/>
              </w:numPr>
              <w:contextualSpacing/>
              <w:rPr>
                <w:rFonts w:ascii="Calibri" w:hAnsi="Calibri" w:cs="Calibri"/>
              </w:rPr>
            </w:pPr>
            <w:r w:rsidRPr="00DA588E">
              <w:rPr>
                <w:rFonts w:ascii="Calibri" w:hAnsi="Calibri" w:cs="Arial"/>
              </w:rPr>
              <w:t xml:space="preserve"> </w:t>
            </w:r>
            <w:r w:rsidRPr="00DA588E">
              <w:rPr>
                <w:rFonts w:ascii="Calibri" w:hAnsi="Calibri" w:cs="Calibri"/>
                <w:b/>
                <w:bCs/>
              </w:rPr>
              <w:t xml:space="preserve"> Wonder Workers WM: </w:t>
            </w:r>
            <w:r w:rsidRPr="00DA588E">
              <w:rPr>
                <w:rFonts w:ascii="Calibri" w:hAnsi="Calibri" w:cs="Calibri"/>
              </w:rPr>
              <w:t>3-digit column subtraction</w:t>
            </w:r>
            <w:r w:rsidRPr="00DA588E">
              <w:rPr>
                <w:rFonts w:ascii="Calibri" w:hAnsi="Calibri" w:cs="Arial"/>
              </w:rPr>
              <w:t xml:space="preserve"> with </w:t>
            </w:r>
            <w:r w:rsidRPr="00DA588E">
              <w:rPr>
                <w:rFonts w:ascii="Calibri" w:hAnsi="Calibri" w:cs="Calibri"/>
              </w:rPr>
              <w:t>regrouping.</w:t>
            </w:r>
          </w:p>
          <w:p w14:paraId="6ABBDF39" w14:textId="77777777" w:rsidR="00DA588E" w:rsidRPr="00DA588E" w:rsidRDefault="00DA588E" w:rsidP="00DA588E">
            <w:pPr>
              <w:numPr>
                <w:ilvl w:val="0"/>
                <w:numId w:val="18"/>
              </w:numPr>
              <w:contextualSpacing/>
              <w:rPr>
                <w:rFonts w:ascii="Calibri" w:hAnsi="Calibri" w:cs="Calibri"/>
                <w:b/>
                <w:bCs/>
              </w:rPr>
            </w:pPr>
            <w:r w:rsidRPr="00DA588E">
              <w:rPr>
                <w:rFonts w:ascii="Calibri" w:hAnsi="Calibri" w:cs="Calibri"/>
                <w:b/>
                <w:bCs/>
              </w:rPr>
              <w:t xml:space="preserve">Careful Creators WM: </w:t>
            </w:r>
            <w:r w:rsidRPr="00DA588E">
              <w:rPr>
                <w:rFonts w:ascii="Calibri" w:hAnsi="Calibri" w:cs="Calibri"/>
              </w:rPr>
              <w:t>3 and 4-digit column subtraction with regrouping.</w:t>
            </w:r>
            <w:r w:rsidRPr="00DA588E">
              <w:rPr>
                <w:rFonts w:ascii="Calibri" w:hAnsi="Calibri" w:cs="Calibri"/>
                <w:b/>
                <w:bCs/>
              </w:rPr>
              <w:t xml:space="preserve"> </w:t>
            </w:r>
          </w:p>
          <w:p w14:paraId="446F6D77" w14:textId="77777777" w:rsidR="00DA588E" w:rsidRPr="00DA588E" w:rsidRDefault="00DA588E" w:rsidP="00DA588E">
            <w:pPr>
              <w:numPr>
                <w:ilvl w:val="0"/>
                <w:numId w:val="18"/>
              </w:numPr>
              <w:contextualSpacing/>
              <w:rPr>
                <w:rFonts w:ascii="Calibri" w:hAnsi="Calibri" w:cs="Arial"/>
              </w:rPr>
            </w:pPr>
            <w:r w:rsidRPr="00DA588E">
              <w:rPr>
                <w:rFonts w:ascii="Calibri" w:hAnsi="Calibri" w:cs="Calibri"/>
                <w:b/>
                <w:bCs/>
              </w:rPr>
              <w:t xml:space="preserve">Data Crunchers WM: </w:t>
            </w:r>
            <w:r w:rsidRPr="00DA588E">
              <w:rPr>
                <w:rFonts w:ascii="Calibri" w:hAnsi="Calibri" w:cs="Calibri"/>
              </w:rPr>
              <w:t>4- and 5-digit column subtraction with regrouping.</w:t>
            </w:r>
          </w:p>
          <w:p w14:paraId="01C74D52" w14:textId="77777777" w:rsidR="00DA588E" w:rsidRPr="00DA588E" w:rsidRDefault="00DA588E" w:rsidP="00DA588E">
            <w:pPr>
              <w:numPr>
                <w:ilvl w:val="0"/>
                <w:numId w:val="18"/>
              </w:numPr>
              <w:contextualSpacing/>
              <w:rPr>
                <w:rFonts w:ascii="Calibri" w:hAnsi="Calibri" w:cs="Arial"/>
              </w:rPr>
            </w:pPr>
            <w:r w:rsidRPr="00DA588E">
              <w:rPr>
                <w:rFonts w:ascii="Calibri" w:hAnsi="Calibri" w:cs="Calibri"/>
                <w:b/>
                <w:bCs/>
              </w:rPr>
              <w:t xml:space="preserve">Deep thinkers WM: </w:t>
            </w:r>
            <w:r w:rsidRPr="00DA588E">
              <w:rPr>
                <w:rFonts w:ascii="Calibri" w:hAnsi="Calibri" w:cs="Calibri"/>
              </w:rPr>
              <w:t xml:space="preserve">5- and 6-digit column subtraction with regrouping. </w:t>
            </w:r>
          </w:p>
        </w:tc>
      </w:tr>
      <w:tr w:rsidR="00DA588E" w:rsidRPr="00DA588E" w14:paraId="50B2BF85" w14:textId="77777777" w:rsidTr="00A444E6">
        <w:trPr>
          <w:trHeight w:val="558"/>
        </w:trPr>
        <w:tc>
          <w:tcPr>
            <w:tcW w:w="14590" w:type="dxa"/>
            <w:gridSpan w:val="4"/>
            <w:shd w:val="clear" w:color="auto" w:fill="94BAD6"/>
          </w:tcPr>
          <w:p w14:paraId="2230615C" w14:textId="77777777" w:rsidR="00DA588E" w:rsidRPr="00DA588E" w:rsidRDefault="00DA588E" w:rsidP="00DA588E">
            <w:pPr>
              <w:rPr>
                <w:rFonts w:ascii="Calibri" w:hAnsi="Calibri" w:cs="Arial"/>
                <w:b/>
                <w:bCs/>
                <w:sz w:val="20"/>
                <w:szCs w:val="20"/>
              </w:rPr>
            </w:pPr>
            <w:r w:rsidRPr="00DA588E">
              <w:rPr>
                <w:rFonts w:ascii="Calibri" w:hAnsi="Calibri" w:cs="Arial"/>
                <w:b/>
                <w:bCs/>
              </w:rPr>
              <w:t xml:space="preserve">Success Criteria </w:t>
            </w:r>
            <w:r w:rsidRPr="00DA588E">
              <w:rPr>
                <w:rFonts w:ascii="Calibri" w:hAnsi="Calibri" w:cs="Arial"/>
                <w:b/>
                <w:bCs/>
                <w:sz w:val="20"/>
                <w:szCs w:val="20"/>
              </w:rPr>
              <w:t>(6:42 on video)</w:t>
            </w:r>
          </w:p>
          <w:p w14:paraId="3513B926" w14:textId="77777777" w:rsidR="00DA588E" w:rsidRPr="00DA588E" w:rsidRDefault="00DA588E" w:rsidP="00DA588E">
            <w:pPr>
              <w:rPr>
                <w:rFonts w:ascii="Calibri" w:hAnsi="Calibri" w:cs="Calibri"/>
                <w:i/>
                <w:iCs/>
                <w:sz w:val="20"/>
                <w:szCs w:val="20"/>
              </w:rPr>
            </w:pPr>
            <w:r w:rsidRPr="00DA588E">
              <w:rPr>
                <w:rFonts w:ascii="Calibri" w:hAnsi="Calibri" w:cs="Calibri"/>
                <w:i/>
                <w:iCs/>
                <w:sz w:val="20"/>
                <w:szCs w:val="20"/>
              </w:rPr>
              <w:t>Help pupils develop a deep understanding of what they are supposed to learn, help them understand what success will look like, how the lesson’s tasks relate to the objective.</w:t>
            </w:r>
          </w:p>
        </w:tc>
      </w:tr>
      <w:tr w:rsidR="00DA588E" w:rsidRPr="00DA588E" w14:paraId="41E61044" w14:textId="77777777" w:rsidTr="00A444E6">
        <w:trPr>
          <w:trHeight w:val="699"/>
        </w:trPr>
        <w:tc>
          <w:tcPr>
            <w:tcW w:w="14590" w:type="dxa"/>
            <w:gridSpan w:val="4"/>
          </w:tcPr>
          <w:p w14:paraId="746A2D8D" w14:textId="77777777" w:rsidR="00DA588E" w:rsidRPr="00DA588E" w:rsidRDefault="00DA588E" w:rsidP="00DA588E">
            <w:pPr>
              <w:rPr>
                <w:rFonts w:ascii="Calibri" w:hAnsi="Calibri" w:cs="Calibri"/>
                <w:b/>
                <w:bCs/>
              </w:rPr>
            </w:pPr>
            <w:r w:rsidRPr="00DA588E">
              <w:rPr>
                <w:rFonts w:ascii="Calibri" w:hAnsi="Calibri" w:cs="Calibri"/>
                <w:b/>
                <w:bCs/>
              </w:rPr>
              <w:t xml:space="preserve">The children will: </w:t>
            </w:r>
          </w:p>
          <w:p w14:paraId="28626B11"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t>Show clear understanding on how to correctly answer and structure each question utilizing methods correctly taught in lesson.</w:t>
            </w:r>
          </w:p>
          <w:p w14:paraId="62B233EE"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t>Understand why we must ‘exchange’ during top heavy column subtraction.</w:t>
            </w:r>
          </w:p>
          <w:p w14:paraId="697F199C"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t xml:space="preserve">Show basic subtraction knowledge during warm up games and ‘modelling’ section of the lesson. </w:t>
            </w:r>
          </w:p>
          <w:p w14:paraId="4C0661F1"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t>Clearly show all workings out setting out their work appropriately using the ‘1 digit per box’ structure in their books.</w:t>
            </w:r>
          </w:p>
          <w:p w14:paraId="2BE84673"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lastRenderedPageBreak/>
              <w:t xml:space="preserve">Use their previous gained knowledge on the methods mentioned above to independently complete differentiated questions based on their focus groups. For example, Less Able groups will have simpler questions than the Higher Ability groups (based on what each group covered). </w:t>
            </w:r>
          </w:p>
          <w:p w14:paraId="08E372D6"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t>Use the column method to help subtract large numbers.</w:t>
            </w:r>
          </w:p>
          <w:p w14:paraId="18B9330B"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t>Separate the numbers into their place value of ones, tens, hundreds and thousands.</w:t>
            </w:r>
          </w:p>
          <w:p w14:paraId="13E7E26C"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t>Incorporate their cognitive skills during subtraction problems, meaning they must fully utilize with previous knowledge and mental skills.</w:t>
            </w:r>
          </w:p>
        </w:tc>
      </w:tr>
      <w:tr w:rsidR="00DA588E" w:rsidRPr="00DA588E" w14:paraId="7BE92013" w14:textId="77777777" w:rsidTr="00A444E6">
        <w:trPr>
          <w:trHeight w:val="553"/>
        </w:trPr>
        <w:tc>
          <w:tcPr>
            <w:tcW w:w="14590" w:type="dxa"/>
            <w:gridSpan w:val="4"/>
            <w:shd w:val="clear" w:color="auto" w:fill="94BAD6"/>
          </w:tcPr>
          <w:p w14:paraId="320AE209" w14:textId="77777777" w:rsidR="00DA588E" w:rsidRPr="00DA588E" w:rsidRDefault="00DA588E" w:rsidP="00DA588E">
            <w:pPr>
              <w:rPr>
                <w:rFonts w:ascii="Calibri" w:hAnsi="Calibri" w:cs="Calibri"/>
                <w:b/>
                <w:bCs/>
              </w:rPr>
            </w:pPr>
            <w:r w:rsidRPr="00DA588E">
              <w:rPr>
                <w:rFonts w:ascii="Calibri" w:hAnsi="Calibri" w:cs="Calibri"/>
                <w:b/>
                <w:bCs/>
              </w:rPr>
              <w:t>Planning for misconceptions:</w:t>
            </w:r>
          </w:p>
          <w:p w14:paraId="668E4B3C" w14:textId="77777777" w:rsidR="00DA588E" w:rsidRPr="00DA588E" w:rsidRDefault="00DA588E" w:rsidP="00DA588E">
            <w:pPr>
              <w:rPr>
                <w:rFonts w:ascii="Calibri" w:hAnsi="Calibri" w:cs="Arial"/>
              </w:rPr>
            </w:pPr>
            <w:r w:rsidRPr="00DA588E">
              <w:rPr>
                <w:rFonts w:ascii="Calibri" w:hAnsi="Calibri" w:cs="Arial"/>
                <w:i/>
                <w:iCs/>
                <w:color w:val="000000"/>
                <w:sz w:val="20"/>
                <w:szCs w:val="20"/>
              </w:rPr>
              <w:t>Every lesson holds the promise of both learning and mistakes. Use this section to anticipate pupil errors and your responses to them and seek guidance if required.</w:t>
            </w:r>
          </w:p>
        </w:tc>
      </w:tr>
      <w:tr w:rsidR="00DA588E" w:rsidRPr="00DA588E" w14:paraId="47527E55" w14:textId="77777777" w:rsidTr="00A444E6">
        <w:trPr>
          <w:trHeight w:val="703"/>
        </w:trPr>
        <w:tc>
          <w:tcPr>
            <w:tcW w:w="14590" w:type="dxa"/>
            <w:gridSpan w:val="4"/>
          </w:tcPr>
          <w:p w14:paraId="39806C98" w14:textId="77777777" w:rsidR="00DA588E" w:rsidRPr="00DA588E" w:rsidRDefault="00DA588E" w:rsidP="00DA588E">
            <w:pPr>
              <w:rPr>
                <w:rFonts w:ascii="Calibri" w:hAnsi="Calibri" w:cs="Calibri"/>
              </w:rPr>
            </w:pPr>
            <w:r w:rsidRPr="00DA588E">
              <w:rPr>
                <w:rFonts w:ascii="Calibri" w:hAnsi="Calibri" w:cs="Calibri"/>
              </w:rPr>
              <w:t xml:space="preserve">Sometimes, reflecting on new learned skills in mathematics can be difficult especially when utilizing a previous learned skill into a new one. </w:t>
            </w:r>
          </w:p>
          <w:p w14:paraId="0ED2C815" w14:textId="749A99BD" w:rsidR="00DA588E" w:rsidRPr="00DA588E" w:rsidRDefault="00DA588E" w:rsidP="00DA588E">
            <w:pPr>
              <w:rPr>
                <w:rFonts w:ascii="Calibri" w:hAnsi="Calibri" w:cs="Calibri"/>
              </w:rPr>
            </w:pPr>
            <w:r w:rsidRPr="00DA588E">
              <w:rPr>
                <w:rFonts w:ascii="Calibri" w:hAnsi="Calibri" w:cs="Calibri"/>
              </w:rPr>
              <w:t xml:space="preserve">One key misconception that pupils may have when solving column addition and subtraction is considering each digit as a separate number rather than as a representation of the number of tens or ones. To assist with this, I will facilitate a discussion about the mistake, focusing on having the pupil explain their thinking e.g., by asking questions such as “How did you produce that answer?” and “Why do you think it's correct?” This clears up whether the error was a simple case of 'slip of the mind', or a misconception. Giving reasons as to how they got to their answer is very important for pupil understanding as well as teacher feedback, if the children do not understand how they got to their answer I will incorporate different wording and structure to the modelling section of the lesson working closely with each group following their chosen </w:t>
            </w:r>
            <w:r w:rsidR="008E5AAF" w:rsidRPr="00DA588E">
              <w:rPr>
                <w:rFonts w:ascii="Calibri" w:hAnsi="Calibri" w:cs="Calibri"/>
              </w:rPr>
              <w:t>number</w:t>
            </w:r>
            <w:r w:rsidRPr="00DA588E">
              <w:rPr>
                <w:rFonts w:ascii="Calibri" w:hAnsi="Calibri" w:cs="Calibri"/>
              </w:rPr>
              <w:t xml:space="preserve"> of digits per subtraction sum.</w:t>
            </w:r>
          </w:p>
        </w:tc>
      </w:tr>
    </w:tbl>
    <w:p w14:paraId="42C55F44" w14:textId="77777777" w:rsidR="00DA588E" w:rsidRPr="00DA588E" w:rsidRDefault="00DA588E" w:rsidP="00DA588E">
      <w:pPr>
        <w:tabs>
          <w:tab w:val="center" w:pos="4510"/>
        </w:tabs>
        <w:rPr>
          <w:rFonts w:ascii="Calibri" w:eastAsia="Calibri" w:hAnsi="Calibri" w:cs="Arial"/>
          <w:sz w:val="28"/>
          <w:szCs w:val="28"/>
          <w:lang w:eastAsia="en-US"/>
        </w:rPr>
      </w:pPr>
    </w:p>
    <w:p w14:paraId="28E48C1F" w14:textId="77777777" w:rsidR="00DA588E" w:rsidRPr="00DA588E" w:rsidRDefault="00DA588E" w:rsidP="00DA588E">
      <w:pPr>
        <w:rPr>
          <w:rFonts w:ascii="Calibri" w:eastAsia="Calibri" w:hAnsi="Calibri" w:cs="Arial"/>
          <w:sz w:val="28"/>
          <w:szCs w:val="28"/>
          <w:lang w:eastAsia="en-US"/>
        </w:rPr>
        <w:sectPr w:rsidR="00DA588E" w:rsidRPr="00DA588E" w:rsidSect="005D002D">
          <w:headerReference w:type="even" r:id="rId31"/>
          <w:headerReference w:type="default" r:id="rId32"/>
          <w:headerReference w:type="first" r:id="rId33"/>
          <w:pgSz w:w="16840" w:h="11900" w:orient="landscape"/>
          <w:pgMar w:top="720" w:right="720" w:bottom="720" w:left="720" w:header="720" w:footer="720" w:gutter="0"/>
          <w:cols w:space="720"/>
          <w:docGrid w:linePitch="360"/>
        </w:sectPr>
      </w:pPr>
    </w:p>
    <w:p w14:paraId="62E041A0" w14:textId="77777777" w:rsidR="00DA588E" w:rsidRPr="00DA588E" w:rsidRDefault="00DA588E" w:rsidP="00DA588E">
      <w:pPr>
        <w:rPr>
          <w:rFonts w:ascii="Arial" w:eastAsia="Calibri" w:hAnsi="Arial" w:cs="Arial"/>
          <w:b/>
          <w:lang w:eastAsia="en-US"/>
        </w:rPr>
      </w:pPr>
    </w:p>
    <w:tbl>
      <w:tblPr>
        <w:tblStyle w:val="TableGrid2"/>
        <w:tblW w:w="15337" w:type="dxa"/>
        <w:tblLook w:val="04A0" w:firstRow="1" w:lastRow="0" w:firstColumn="1" w:lastColumn="0" w:noHBand="0" w:noVBand="1"/>
      </w:tblPr>
      <w:tblGrid>
        <w:gridCol w:w="2830"/>
        <w:gridCol w:w="3261"/>
        <w:gridCol w:w="4197"/>
        <w:gridCol w:w="2441"/>
        <w:gridCol w:w="2608"/>
      </w:tblGrid>
      <w:tr w:rsidR="00DA588E" w:rsidRPr="00DA588E" w14:paraId="30C81B78" w14:textId="77777777" w:rsidTr="00A444E6">
        <w:trPr>
          <w:trHeight w:val="829"/>
        </w:trPr>
        <w:tc>
          <w:tcPr>
            <w:tcW w:w="15337" w:type="dxa"/>
            <w:gridSpan w:val="5"/>
            <w:shd w:val="clear" w:color="auto" w:fill="94BAD6"/>
          </w:tcPr>
          <w:p w14:paraId="50427216" w14:textId="77777777" w:rsidR="00DA588E" w:rsidRPr="00DA588E" w:rsidRDefault="00DA588E" w:rsidP="00DA588E">
            <w:pPr>
              <w:jc w:val="center"/>
              <w:rPr>
                <w:rFonts w:ascii="Calibri" w:hAnsi="Calibri" w:cs="Calibri"/>
                <w:b/>
                <w:bCs/>
              </w:rPr>
            </w:pPr>
          </w:p>
          <w:p w14:paraId="201FA377" w14:textId="77777777" w:rsidR="00DA588E" w:rsidRPr="00DA588E" w:rsidRDefault="00DA588E" w:rsidP="00DA588E">
            <w:pPr>
              <w:jc w:val="center"/>
              <w:rPr>
                <w:rFonts w:ascii="Calibri" w:hAnsi="Calibri" w:cs="Arial"/>
                <w:b/>
                <w:bCs/>
              </w:rPr>
            </w:pPr>
            <w:r w:rsidRPr="00DA588E">
              <w:rPr>
                <w:rFonts w:ascii="Calibri" w:hAnsi="Calibri" w:cs="Arial"/>
                <w:b/>
                <w:bCs/>
              </w:rPr>
              <w:t>SEQUENCE OF TEACHING &amp; LEARNING</w:t>
            </w:r>
            <w:r w:rsidRPr="00DA588E">
              <w:rPr>
                <w:rFonts w:ascii="Arial" w:hAnsi="Arial" w:cs="Arial"/>
              </w:rPr>
              <w:br/>
            </w:r>
            <w:r w:rsidRPr="00DA588E">
              <w:rPr>
                <w:rFonts w:ascii="Calibri" w:hAnsi="Calibri" w:cs="Arial"/>
                <w:i/>
                <w:iCs/>
              </w:rPr>
              <w:t>(Add or remove rows below as appropriate)</w:t>
            </w:r>
          </w:p>
          <w:p w14:paraId="78CECE2A" w14:textId="77777777" w:rsidR="00DA588E" w:rsidRPr="00DA588E" w:rsidRDefault="00DA588E" w:rsidP="00DA588E">
            <w:pPr>
              <w:jc w:val="center"/>
              <w:rPr>
                <w:rFonts w:ascii="Calibri" w:hAnsi="Calibri" w:cs="Calibri"/>
                <w:b/>
                <w:bCs/>
              </w:rPr>
            </w:pPr>
          </w:p>
        </w:tc>
      </w:tr>
      <w:tr w:rsidR="00DA588E" w:rsidRPr="00DA588E" w14:paraId="5DFD82E4" w14:textId="77777777" w:rsidTr="00A444E6">
        <w:trPr>
          <w:trHeight w:val="2276"/>
        </w:trPr>
        <w:tc>
          <w:tcPr>
            <w:tcW w:w="2830" w:type="dxa"/>
          </w:tcPr>
          <w:p w14:paraId="07D287F7" w14:textId="77777777" w:rsidR="00DA588E" w:rsidRPr="00DA588E" w:rsidRDefault="00DA588E" w:rsidP="00DA588E">
            <w:pPr>
              <w:jc w:val="center"/>
              <w:rPr>
                <w:rFonts w:ascii="Calibri" w:hAnsi="Calibri" w:cs="Calibri"/>
                <w:b/>
                <w:bCs/>
                <w:color w:val="000000"/>
              </w:rPr>
            </w:pPr>
          </w:p>
          <w:p w14:paraId="32B6B924" w14:textId="77777777" w:rsidR="00DA588E" w:rsidRPr="00DA588E" w:rsidRDefault="00DA588E" w:rsidP="00DA588E">
            <w:pPr>
              <w:jc w:val="center"/>
              <w:rPr>
                <w:rFonts w:ascii="Calibri" w:hAnsi="Calibri" w:cs="Calibri"/>
                <w:b/>
                <w:bCs/>
                <w:color w:val="000000"/>
              </w:rPr>
            </w:pPr>
            <w:r w:rsidRPr="00DA588E">
              <w:rPr>
                <w:rFonts w:ascii="Calibri" w:hAnsi="Calibri" w:cs="Calibri"/>
                <w:b/>
                <w:bCs/>
                <w:color w:val="000000"/>
              </w:rPr>
              <w:t>Timing:</w:t>
            </w:r>
          </w:p>
          <w:p w14:paraId="26E96C93" w14:textId="77777777" w:rsidR="00DA588E" w:rsidRPr="00DA588E" w:rsidRDefault="00DA588E" w:rsidP="00DA588E">
            <w:pPr>
              <w:jc w:val="center"/>
              <w:rPr>
                <w:rFonts w:ascii="Calibri" w:eastAsia="Times New Roman" w:hAnsi="Calibri" w:cs="Arial"/>
                <w:i/>
                <w:iCs/>
                <w:color w:val="000000"/>
                <w:sz w:val="16"/>
                <w:szCs w:val="16"/>
              </w:rPr>
            </w:pPr>
            <w:r w:rsidRPr="00DA588E">
              <w:rPr>
                <w:rFonts w:ascii="Calibri" w:eastAsia="Times New Roman" w:hAnsi="Calibri" w:cs="Arial"/>
                <w:i/>
                <w:iCs/>
                <w:color w:val="000000"/>
                <w:sz w:val="16"/>
                <w:szCs w:val="16"/>
              </w:rPr>
              <w:t>Break down timings into groups if appropriate. Consider pace, engagement levels (ensure pupils are ‘doing’ quickly), managing transitions</w:t>
            </w:r>
          </w:p>
          <w:p w14:paraId="63F71CB7" w14:textId="77777777" w:rsidR="00DA588E" w:rsidRPr="00DA588E" w:rsidRDefault="00DA588E" w:rsidP="00DA588E">
            <w:pPr>
              <w:jc w:val="center"/>
              <w:rPr>
                <w:rFonts w:ascii="Calibri" w:hAnsi="Calibri" w:cs="Calibri"/>
                <w:color w:val="000000"/>
              </w:rPr>
            </w:pPr>
          </w:p>
        </w:tc>
        <w:tc>
          <w:tcPr>
            <w:tcW w:w="3261" w:type="dxa"/>
          </w:tcPr>
          <w:p w14:paraId="1A15861A" w14:textId="77777777" w:rsidR="00DA588E" w:rsidRPr="00DA588E" w:rsidRDefault="00DA588E" w:rsidP="00DA588E">
            <w:pPr>
              <w:jc w:val="center"/>
              <w:rPr>
                <w:rFonts w:ascii="Calibri" w:hAnsi="Calibri" w:cs="Calibri"/>
                <w:b/>
                <w:bCs/>
                <w:color w:val="000000"/>
              </w:rPr>
            </w:pPr>
          </w:p>
          <w:p w14:paraId="46C66352" w14:textId="77777777" w:rsidR="00DA588E" w:rsidRPr="00DA588E" w:rsidRDefault="00DA588E" w:rsidP="00DA588E">
            <w:pPr>
              <w:jc w:val="center"/>
              <w:rPr>
                <w:rFonts w:ascii="Calibri" w:hAnsi="Calibri" w:cs="Calibri"/>
                <w:b/>
                <w:bCs/>
                <w:color w:val="000000"/>
              </w:rPr>
            </w:pPr>
            <w:r w:rsidRPr="00DA588E">
              <w:rPr>
                <w:rFonts w:ascii="Calibri" w:hAnsi="Calibri" w:cs="Calibri"/>
                <w:b/>
                <w:bCs/>
                <w:color w:val="000000"/>
              </w:rPr>
              <w:t>Role of the teacher &amp; support staff:</w:t>
            </w:r>
          </w:p>
          <w:p w14:paraId="43DD0C64" w14:textId="77777777" w:rsidR="00DA588E" w:rsidRPr="00DA588E" w:rsidRDefault="00DA588E" w:rsidP="00DA588E">
            <w:pPr>
              <w:jc w:val="center"/>
              <w:rPr>
                <w:rFonts w:ascii="Calibri" w:hAnsi="Calibri" w:cs="Arial"/>
                <w:i/>
                <w:iCs/>
                <w:color w:val="000000"/>
              </w:rPr>
            </w:pPr>
            <w:r w:rsidRPr="00DA588E">
              <w:rPr>
                <w:rFonts w:ascii="Calibri" w:hAnsi="Calibri" w:cs="Arial"/>
                <w:i/>
                <w:iCs/>
                <w:color w:val="000000"/>
                <w:sz w:val="18"/>
                <w:szCs w:val="18"/>
              </w:rPr>
              <w:t>e.g., key questions, retrieval of prior learning (</w:t>
            </w:r>
            <w:r w:rsidRPr="00DA588E">
              <w:rPr>
                <w:rFonts w:ascii="Calibri" w:hAnsi="Calibri" w:cs="Arial"/>
                <w:i/>
                <w:iCs/>
                <w:sz w:val="18"/>
                <w:szCs w:val="18"/>
              </w:rPr>
              <w:t>What previous learning needs to be revisited in today’s lesson?)</w:t>
            </w:r>
            <w:r w:rsidRPr="00DA588E">
              <w:rPr>
                <w:rFonts w:ascii="Calibri" w:hAnsi="Calibri" w:cs="Arial"/>
                <w:i/>
                <w:iCs/>
                <w:color w:val="000000"/>
                <w:sz w:val="18"/>
                <w:szCs w:val="18"/>
              </w:rPr>
              <w:t>, modelling and explanations, checking understanding, planned use of additional adults. Choice of pedagogical model or of the 12 pedagogical principles</w:t>
            </w:r>
          </w:p>
        </w:tc>
        <w:tc>
          <w:tcPr>
            <w:tcW w:w="4197" w:type="dxa"/>
          </w:tcPr>
          <w:p w14:paraId="12313CBC" w14:textId="77777777" w:rsidR="00DA588E" w:rsidRPr="00DA588E" w:rsidRDefault="00DA588E" w:rsidP="00DA588E">
            <w:pPr>
              <w:shd w:val="clear" w:color="auto" w:fill="FFFFFF"/>
              <w:jc w:val="center"/>
              <w:rPr>
                <w:rFonts w:ascii="Calibri" w:eastAsia="Times New Roman" w:hAnsi="Calibri" w:cs="Calibri"/>
                <w:b/>
                <w:bCs/>
                <w:color w:val="000000"/>
              </w:rPr>
            </w:pPr>
          </w:p>
          <w:p w14:paraId="05F3BB10" w14:textId="77777777" w:rsidR="00DA588E" w:rsidRPr="00DA588E" w:rsidRDefault="00DA588E" w:rsidP="00DA588E">
            <w:pPr>
              <w:shd w:val="clear" w:color="auto" w:fill="FFFFFF"/>
              <w:jc w:val="center"/>
              <w:rPr>
                <w:rFonts w:ascii="Calibri" w:eastAsia="Times New Roman" w:hAnsi="Calibri" w:cs="Calibri"/>
                <w:b/>
                <w:bCs/>
                <w:color w:val="000000"/>
              </w:rPr>
            </w:pPr>
            <w:r w:rsidRPr="00DA588E">
              <w:rPr>
                <w:rFonts w:ascii="Calibri" w:eastAsia="Times New Roman" w:hAnsi="Calibri" w:cs="Calibri"/>
                <w:b/>
                <w:bCs/>
                <w:color w:val="000000"/>
              </w:rPr>
              <w:t>Pupil’s learning:</w:t>
            </w:r>
          </w:p>
          <w:p w14:paraId="725C0237" w14:textId="77777777" w:rsidR="00DA588E" w:rsidRPr="00DA588E" w:rsidRDefault="00DA588E" w:rsidP="00DA588E">
            <w:pPr>
              <w:jc w:val="center"/>
              <w:rPr>
                <w:rFonts w:ascii="Calibri" w:hAnsi="Calibri" w:cs="Arial"/>
                <w:color w:val="000000"/>
                <w:sz w:val="20"/>
                <w:szCs w:val="20"/>
              </w:rPr>
            </w:pPr>
            <w:r w:rsidRPr="00DA588E">
              <w:rPr>
                <w:rFonts w:ascii="Calibri" w:hAnsi="Calibri" w:cs="Arial"/>
                <w:i/>
                <w:iCs/>
                <w:color w:val="000000"/>
                <w:sz w:val="18"/>
                <w:szCs w:val="18"/>
              </w:rPr>
              <w:t>What will the pupils be doing and what learning will be taking place?</w:t>
            </w:r>
          </w:p>
          <w:p w14:paraId="4ECDFB08" w14:textId="77777777" w:rsidR="00DA588E" w:rsidRPr="00DA588E" w:rsidRDefault="00DA588E" w:rsidP="00DA588E">
            <w:pPr>
              <w:jc w:val="center"/>
              <w:rPr>
                <w:rFonts w:ascii="Calibri" w:hAnsi="Calibri" w:cs="Arial"/>
                <w:i/>
                <w:iCs/>
                <w:color w:val="000000"/>
                <w:sz w:val="18"/>
                <w:szCs w:val="18"/>
              </w:rPr>
            </w:pPr>
            <w:r w:rsidRPr="00DA588E">
              <w:rPr>
                <w:rFonts w:ascii="Calibri" w:hAnsi="Calibri" w:cs="Arial"/>
                <w:i/>
                <w:iCs/>
                <w:color w:val="000000"/>
                <w:sz w:val="18"/>
                <w:szCs w:val="18"/>
              </w:rPr>
              <w:t>Consider CHUNKING (too much information can limit learning)</w:t>
            </w:r>
          </w:p>
        </w:tc>
        <w:tc>
          <w:tcPr>
            <w:tcW w:w="2441" w:type="dxa"/>
          </w:tcPr>
          <w:p w14:paraId="4F242FE8" w14:textId="77777777" w:rsidR="00DA588E" w:rsidRPr="00DA588E" w:rsidRDefault="00DA588E" w:rsidP="00DA588E">
            <w:pPr>
              <w:shd w:val="clear" w:color="auto" w:fill="FFFFFF"/>
              <w:jc w:val="center"/>
              <w:rPr>
                <w:rFonts w:ascii="Calibri" w:eastAsia="Times New Roman" w:hAnsi="Calibri" w:cs="Calibri"/>
                <w:b/>
                <w:bCs/>
                <w:color w:val="000000"/>
              </w:rPr>
            </w:pPr>
          </w:p>
          <w:p w14:paraId="3A4EB47E" w14:textId="77777777" w:rsidR="00DA588E" w:rsidRPr="00DA588E" w:rsidRDefault="00DA588E" w:rsidP="00DA588E">
            <w:pPr>
              <w:shd w:val="clear" w:color="auto" w:fill="FFFFFF"/>
              <w:jc w:val="center"/>
              <w:rPr>
                <w:rFonts w:ascii="Calibri" w:eastAsia="Times New Roman" w:hAnsi="Calibri" w:cs="Arial"/>
                <w:b/>
                <w:bCs/>
                <w:color w:val="000000"/>
              </w:rPr>
            </w:pPr>
            <w:r w:rsidRPr="00DA588E">
              <w:rPr>
                <w:rFonts w:ascii="Calibri" w:eastAsia="Times New Roman" w:hAnsi="Calibri" w:cs="Arial"/>
                <w:b/>
                <w:bCs/>
                <w:color w:val="000000"/>
              </w:rPr>
              <w:t>Inclusive Strategies (including differentiation):</w:t>
            </w:r>
          </w:p>
          <w:p w14:paraId="786F1E1C" w14:textId="77777777" w:rsidR="00DA588E" w:rsidRPr="00DA588E" w:rsidRDefault="00DA588E" w:rsidP="00DA588E">
            <w:pPr>
              <w:shd w:val="clear" w:color="auto" w:fill="FFFFFF"/>
              <w:jc w:val="center"/>
              <w:rPr>
                <w:rFonts w:ascii="Calibri" w:eastAsia="Times New Roman" w:hAnsi="Calibri" w:cs="Arial"/>
                <w:i/>
                <w:iCs/>
                <w:color w:val="000000"/>
                <w:sz w:val="18"/>
                <w:szCs w:val="18"/>
              </w:rPr>
            </w:pPr>
            <w:r w:rsidRPr="00DA588E">
              <w:rPr>
                <w:rFonts w:ascii="Calibri" w:eastAsia="Times New Roman" w:hAnsi="Calibri" w:cs="Arial"/>
                <w:i/>
                <w:iCs/>
                <w:color w:val="000000"/>
                <w:sz w:val="18"/>
                <w:szCs w:val="18"/>
              </w:rPr>
              <w:t xml:space="preserve">‘Focus on the what is to be taught, (and how) rather than who is to learn it’ (Florian, Black-Hawkins, 2011). </w:t>
            </w:r>
            <w:r w:rsidRPr="00DA588E">
              <w:rPr>
                <w:rFonts w:ascii="Calibri" w:eastAsia="Times New Roman" w:hAnsi="Calibri" w:cs="Arial"/>
                <w:i/>
                <w:iCs/>
                <w:sz w:val="18"/>
                <w:szCs w:val="18"/>
                <w:bdr w:val="none" w:sz="0" w:space="0" w:color="auto" w:frame="1"/>
              </w:rPr>
              <w:t>Make appropriate reference to resources which support this.</w:t>
            </w:r>
          </w:p>
          <w:p w14:paraId="59E31E4B" w14:textId="77777777" w:rsidR="00DA588E" w:rsidRPr="00DA588E" w:rsidRDefault="00DA588E" w:rsidP="00DA588E">
            <w:pPr>
              <w:shd w:val="clear" w:color="auto" w:fill="FFFFFF"/>
              <w:jc w:val="center"/>
              <w:rPr>
                <w:rFonts w:ascii="Calibri" w:eastAsia="Times New Roman" w:hAnsi="Calibri" w:cs="Arial"/>
                <w:i/>
                <w:iCs/>
                <w:sz w:val="18"/>
                <w:szCs w:val="18"/>
              </w:rPr>
            </w:pPr>
            <w:r w:rsidRPr="00DA588E">
              <w:rPr>
                <w:rFonts w:ascii="Calibri" w:eastAsia="Times New Roman" w:hAnsi="Calibri" w:cs="Arial"/>
                <w:i/>
                <w:iCs/>
                <w:sz w:val="18"/>
                <w:szCs w:val="18"/>
              </w:rPr>
              <w:t>Reasons for, and details of scaffolding.</w:t>
            </w:r>
          </w:p>
          <w:p w14:paraId="790E027A" w14:textId="77777777" w:rsidR="00DA588E" w:rsidRPr="00DA588E" w:rsidRDefault="00DA588E" w:rsidP="00DA588E">
            <w:pPr>
              <w:shd w:val="clear" w:color="auto" w:fill="FFFFFF"/>
              <w:jc w:val="center"/>
              <w:rPr>
                <w:rFonts w:ascii="Calibri" w:eastAsia="Times New Roman" w:hAnsi="Calibri" w:cs="Arial"/>
                <w:i/>
                <w:iCs/>
                <w:sz w:val="18"/>
                <w:szCs w:val="18"/>
              </w:rPr>
            </w:pPr>
            <w:r w:rsidRPr="00DA588E">
              <w:rPr>
                <w:rFonts w:ascii="Calibri" w:eastAsia="Times New Roman" w:hAnsi="Calibri" w:cs="Arial"/>
                <w:i/>
                <w:iCs/>
                <w:sz w:val="18"/>
                <w:szCs w:val="18"/>
              </w:rPr>
              <w:t xml:space="preserve">Types of representation in tasks? </w:t>
            </w:r>
          </w:p>
        </w:tc>
        <w:tc>
          <w:tcPr>
            <w:tcW w:w="2608" w:type="dxa"/>
          </w:tcPr>
          <w:p w14:paraId="2981FD5B" w14:textId="77777777" w:rsidR="00DA588E" w:rsidRPr="00DA588E" w:rsidRDefault="00DA588E" w:rsidP="00DA588E">
            <w:pPr>
              <w:shd w:val="clear" w:color="auto" w:fill="FFFFFF"/>
              <w:jc w:val="center"/>
              <w:rPr>
                <w:rFonts w:ascii="Calibri" w:eastAsia="Times New Roman" w:hAnsi="Calibri" w:cs="Calibri"/>
                <w:b/>
                <w:bCs/>
                <w:color w:val="000000"/>
                <w:highlight w:val="yellow"/>
              </w:rPr>
            </w:pPr>
          </w:p>
          <w:p w14:paraId="7AE1496C" w14:textId="77777777" w:rsidR="00DA588E" w:rsidRPr="00DA588E" w:rsidRDefault="00DA588E" w:rsidP="00DA588E">
            <w:pPr>
              <w:shd w:val="clear" w:color="auto" w:fill="FFFFFF"/>
              <w:jc w:val="center"/>
              <w:rPr>
                <w:rFonts w:ascii="Calibri" w:eastAsia="Times New Roman" w:hAnsi="Calibri" w:cs="Calibri"/>
                <w:b/>
                <w:bCs/>
                <w:color w:val="000000"/>
              </w:rPr>
            </w:pPr>
            <w:r w:rsidRPr="00DA588E">
              <w:rPr>
                <w:rFonts w:ascii="Calibri" w:eastAsia="Times New Roman" w:hAnsi="Calibri" w:cs="Calibri"/>
                <w:b/>
                <w:bCs/>
                <w:color w:val="000000"/>
              </w:rPr>
              <w:t>Checking what pupils know, understand, and can do:</w:t>
            </w:r>
          </w:p>
          <w:p w14:paraId="2FCAAB5F" w14:textId="77777777" w:rsidR="00DA588E" w:rsidRPr="00DA588E" w:rsidRDefault="00DA588E" w:rsidP="00DA588E">
            <w:pPr>
              <w:shd w:val="clear" w:color="auto" w:fill="FFFFFF"/>
              <w:jc w:val="center"/>
              <w:rPr>
                <w:rFonts w:ascii="Calibri" w:eastAsia="Times New Roman" w:hAnsi="Calibri" w:cs="Arial"/>
                <w:i/>
                <w:iCs/>
                <w:color w:val="000000"/>
                <w:sz w:val="18"/>
                <w:szCs w:val="18"/>
              </w:rPr>
            </w:pPr>
            <w:r w:rsidRPr="00DA588E">
              <w:rPr>
                <w:rFonts w:ascii="Calibri" w:eastAsia="Times New Roman" w:hAnsi="Calibri" w:cs="Arial"/>
                <w:i/>
                <w:iCs/>
                <w:color w:val="000000"/>
                <w:sz w:val="18"/>
                <w:szCs w:val="18"/>
              </w:rPr>
              <w:t>key questions, self, and peer assessment opportunities, effective AfL strategies, live marking opportunities, planned feedback.</w:t>
            </w:r>
          </w:p>
          <w:p w14:paraId="0D1D2E29" w14:textId="77777777" w:rsidR="00DA588E" w:rsidRPr="00DA588E" w:rsidRDefault="00DA588E" w:rsidP="00DA588E">
            <w:pPr>
              <w:jc w:val="center"/>
              <w:rPr>
                <w:rFonts w:ascii="Calibri" w:hAnsi="Calibri" w:cs="Arial"/>
                <w:i/>
                <w:iCs/>
                <w:color w:val="000000"/>
                <w:sz w:val="18"/>
                <w:szCs w:val="18"/>
              </w:rPr>
            </w:pPr>
            <w:r w:rsidRPr="00DA588E">
              <w:rPr>
                <w:rFonts w:ascii="Calibri" w:hAnsi="Calibri" w:cs="Arial"/>
                <w:i/>
                <w:iCs/>
                <w:color w:val="000000"/>
                <w:sz w:val="18"/>
                <w:szCs w:val="18"/>
              </w:rPr>
              <w:t>Types of Retrieval Practices?</w:t>
            </w:r>
          </w:p>
          <w:p w14:paraId="33809BC9" w14:textId="77777777" w:rsidR="00DA588E" w:rsidRPr="00DA588E" w:rsidRDefault="00DA588E" w:rsidP="00DA588E">
            <w:pPr>
              <w:shd w:val="clear" w:color="auto" w:fill="FFFFFF"/>
              <w:jc w:val="center"/>
              <w:rPr>
                <w:rFonts w:ascii="Calibri" w:eastAsia="Times New Roman" w:hAnsi="Calibri" w:cs="Arial"/>
                <w:i/>
                <w:iCs/>
                <w:color w:val="000000"/>
                <w:sz w:val="18"/>
                <w:szCs w:val="18"/>
              </w:rPr>
            </w:pPr>
          </w:p>
          <w:p w14:paraId="67E52D08" w14:textId="77777777" w:rsidR="00DA588E" w:rsidRPr="00DA588E" w:rsidRDefault="00DA588E" w:rsidP="00DA588E">
            <w:pPr>
              <w:jc w:val="center"/>
              <w:rPr>
                <w:rFonts w:ascii="Calibri" w:hAnsi="Calibri" w:cs="Calibri"/>
                <w:i/>
                <w:iCs/>
                <w:color w:val="000000"/>
                <w:sz w:val="16"/>
                <w:szCs w:val="16"/>
                <w:highlight w:val="yellow"/>
              </w:rPr>
            </w:pPr>
          </w:p>
        </w:tc>
      </w:tr>
      <w:tr w:rsidR="00DA588E" w:rsidRPr="00DA588E" w14:paraId="2126E220" w14:textId="77777777" w:rsidTr="00A444E6">
        <w:trPr>
          <w:trHeight w:val="1041"/>
        </w:trPr>
        <w:tc>
          <w:tcPr>
            <w:tcW w:w="2830" w:type="dxa"/>
          </w:tcPr>
          <w:p w14:paraId="61934FC0" w14:textId="77777777" w:rsidR="00DA588E" w:rsidRPr="00DA588E" w:rsidRDefault="00DA588E" w:rsidP="00DA588E">
            <w:pPr>
              <w:rPr>
                <w:rFonts w:ascii="Calibri" w:hAnsi="Calibri" w:cs="Calibri"/>
                <w:b/>
                <w:bCs/>
              </w:rPr>
            </w:pPr>
            <w:r w:rsidRPr="00DA588E">
              <w:rPr>
                <w:rFonts w:ascii="Calibri" w:hAnsi="Calibri" w:cs="Calibri"/>
                <w:b/>
                <w:bCs/>
              </w:rPr>
              <w:t>10 Minutes-</w:t>
            </w:r>
          </w:p>
          <w:p w14:paraId="6B675A4E" w14:textId="77777777" w:rsidR="00DA588E" w:rsidRPr="00DA588E" w:rsidRDefault="00DA588E" w:rsidP="00DA588E">
            <w:pPr>
              <w:rPr>
                <w:rFonts w:ascii="Arial" w:hAnsi="Arial" w:cs="Arial"/>
              </w:rPr>
            </w:pPr>
            <w:r w:rsidRPr="00DA588E">
              <w:rPr>
                <w:rFonts w:ascii="Calibri" w:hAnsi="Calibri" w:cs="Calibri"/>
              </w:rPr>
              <w:t>Interactive subtraction game using Top Marks. After completion, ask children quick fire questions with regard to subtraction sums.</w:t>
            </w:r>
          </w:p>
        </w:tc>
        <w:tc>
          <w:tcPr>
            <w:tcW w:w="3261" w:type="dxa"/>
          </w:tcPr>
          <w:p w14:paraId="77004F34" w14:textId="77777777" w:rsidR="00DA588E" w:rsidRPr="00DA588E" w:rsidRDefault="00DA588E" w:rsidP="00DA588E">
            <w:pPr>
              <w:rPr>
                <w:rFonts w:ascii="Calibri" w:hAnsi="Calibri" w:cs="Calibri"/>
                <w:b/>
                <w:bCs/>
              </w:rPr>
            </w:pPr>
            <w:r w:rsidRPr="00DA588E">
              <w:rPr>
                <w:rFonts w:ascii="Calibri" w:hAnsi="Calibri" w:cs="Calibri"/>
                <w:b/>
                <w:bCs/>
              </w:rPr>
              <w:t xml:space="preserve">Warm up: </w:t>
            </w:r>
          </w:p>
          <w:p w14:paraId="61EB7B3E" w14:textId="77777777" w:rsidR="00DA588E" w:rsidRPr="00DA588E" w:rsidRDefault="00DA588E" w:rsidP="00DA588E">
            <w:pPr>
              <w:numPr>
                <w:ilvl w:val="0"/>
                <w:numId w:val="9"/>
              </w:numPr>
              <w:rPr>
                <w:rFonts w:ascii="Calibri" w:hAnsi="Calibri" w:cs="Calibri"/>
                <w:b/>
                <w:bCs/>
              </w:rPr>
            </w:pPr>
            <w:r w:rsidRPr="00DA588E">
              <w:rPr>
                <w:rFonts w:ascii="Calibri" w:hAnsi="Calibri" w:cs="Calibri"/>
              </w:rPr>
              <w:t xml:space="preserve">Firstly, I will have the children write down the numbered date and the What Matters (WM) statement of the lesson, which will appear on a PowerPoint slide for all pupils to copy into their books. After this, the children will close their books and I will use the ‘magnet eyes’ </w:t>
            </w:r>
            <w:r w:rsidRPr="00DA588E">
              <w:rPr>
                <w:rFonts w:ascii="Calibri" w:hAnsi="Calibri" w:cs="Calibri"/>
              </w:rPr>
              <w:lastRenderedPageBreak/>
              <w:t xml:space="preserve">method to get every child’s attention ready for the warmup and modelling. </w:t>
            </w:r>
          </w:p>
          <w:p w14:paraId="21E3F562" w14:textId="77777777" w:rsidR="00DA588E" w:rsidRPr="00DA588E" w:rsidRDefault="00DA588E" w:rsidP="00DA588E">
            <w:pPr>
              <w:rPr>
                <w:rFonts w:ascii="Calibri" w:hAnsi="Calibri" w:cs="Calibri"/>
                <w:b/>
                <w:bCs/>
              </w:rPr>
            </w:pPr>
            <w:r w:rsidRPr="00DA588E">
              <w:rPr>
                <w:rFonts w:ascii="Calibri" w:hAnsi="Calibri" w:cs="Calibri"/>
              </w:rPr>
              <w:t xml:space="preserve">Then, to start the lesson, I will set all children off with a warm-up session. I will use the 100 square to ask the children questions like: What is 3 less than 10?” to grasp the use of their subtraction skills. Each focus group’s mathematics skills are different, so I will consider using smaller subtraction problems for the lower ability groups and larger sums for the higher ability groups. </w:t>
            </w:r>
          </w:p>
          <w:p w14:paraId="41496DBE" w14:textId="77777777" w:rsidR="00DA588E" w:rsidRPr="00DA588E" w:rsidRDefault="00DA588E" w:rsidP="00DA588E">
            <w:pPr>
              <w:rPr>
                <w:rFonts w:ascii="Calibri" w:hAnsi="Calibri" w:cs="Calibri"/>
              </w:rPr>
            </w:pPr>
            <w:r w:rsidRPr="00DA588E">
              <w:rPr>
                <w:rFonts w:ascii="Calibri" w:hAnsi="Calibri" w:cs="Calibri"/>
              </w:rPr>
              <w:t xml:space="preserve">Finally, for the warmup, I will have the children play a quick-fire subtraction game in which they will have to fill in the missing number of the equation. This game is found on Top Marks.  </w:t>
            </w:r>
          </w:p>
          <w:p w14:paraId="3903F441" w14:textId="77777777" w:rsidR="00DA588E" w:rsidRPr="00DA588E" w:rsidRDefault="00DA588E" w:rsidP="00DA588E">
            <w:pPr>
              <w:rPr>
                <w:rFonts w:ascii="Calibri" w:hAnsi="Calibri" w:cs="Arial"/>
              </w:rPr>
            </w:pPr>
          </w:p>
        </w:tc>
        <w:tc>
          <w:tcPr>
            <w:tcW w:w="4197" w:type="dxa"/>
          </w:tcPr>
          <w:p w14:paraId="67BE4078" w14:textId="77777777" w:rsidR="00DA588E" w:rsidRPr="00DA588E" w:rsidRDefault="00DA588E" w:rsidP="00DA588E">
            <w:pPr>
              <w:numPr>
                <w:ilvl w:val="0"/>
                <w:numId w:val="6"/>
              </w:numPr>
              <w:rPr>
                <w:rFonts w:ascii="Calibri" w:hAnsi="Calibri" w:cs="Calibri"/>
              </w:rPr>
            </w:pPr>
            <w:r w:rsidRPr="00DA588E">
              <w:rPr>
                <w:rFonts w:ascii="Calibri" w:hAnsi="Calibri" w:cs="Calibri"/>
              </w:rPr>
              <w:lastRenderedPageBreak/>
              <w:t xml:space="preserve">The children in my class understand better and clearer when the class teacher gives examples of what the task is, expectations of the activity and quality of writing that should be achieved in their books. </w:t>
            </w:r>
          </w:p>
          <w:p w14:paraId="08BC3A27" w14:textId="77777777" w:rsidR="00DA588E" w:rsidRPr="00DA588E" w:rsidRDefault="00DA588E" w:rsidP="00DA588E">
            <w:pPr>
              <w:numPr>
                <w:ilvl w:val="0"/>
                <w:numId w:val="6"/>
              </w:numPr>
              <w:rPr>
                <w:rFonts w:ascii="Calibri" w:hAnsi="Calibri" w:cs="Calibri"/>
              </w:rPr>
            </w:pPr>
            <w:r w:rsidRPr="00DA588E">
              <w:rPr>
                <w:rFonts w:ascii="Calibri" w:hAnsi="Calibri" w:cs="Calibri"/>
              </w:rPr>
              <w:t xml:space="preserve">I will start my lesson with a warmup, followed by a few examples of vertical subtraction for a few focus groups, then some different examples of subtraction for other/ higher </w:t>
            </w:r>
            <w:r w:rsidRPr="00DA588E">
              <w:rPr>
                <w:rFonts w:ascii="Calibri" w:hAnsi="Calibri" w:cs="Calibri"/>
              </w:rPr>
              <w:lastRenderedPageBreak/>
              <w:t>focus groups, using 2, 3 and 4 digits per question.</w:t>
            </w:r>
          </w:p>
        </w:tc>
        <w:tc>
          <w:tcPr>
            <w:tcW w:w="2441" w:type="dxa"/>
          </w:tcPr>
          <w:p w14:paraId="380F95A1" w14:textId="77777777" w:rsidR="00DA588E" w:rsidRPr="00DA588E" w:rsidRDefault="00DA588E" w:rsidP="00DA588E">
            <w:pPr>
              <w:rPr>
                <w:rFonts w:ascii="Arial" w:hAnsi="Arial" w:cs="Arial"/>
              </w:rPr>
            </w:pPr>
            <w:r w:rsidRPr="00DA588E">
              <w:rPr>
                <w:rFonts w:ascii="Calibri" w:hAnsi="Calibri" w:cs="Calibri"/>
              </w:rPr>
              <w:lastRenderedPageBreak/>
              <w:t>Take longer with the pupils in ‘wonder workers’ and ‘careful creators’ as they may need a few more examples than other focus groups. Use of repetition will become useful here, meaning I will go over a few more questions facilitating for the two lower ability groups.</w:t>
            </w:r>
          </w:p>
        </w:tc>
        <w:tc>
          <w:tcPr>
            <w:tcW w:w="2608" w:type="dxa"/>
          </w:tcPr>
          <w:p w14:paraId="39C41626" w14:textId="01C96F95" w:rsidR="003E102F" w:rsidRPr="00DA588E" w:rsidRDefault="003E102F" w:rsidP="003E102F">
            <w:pPr>
              <w:spacing w:after="240"/>
              <w:rPr>
                <w:rFonts w:ascii="Calibri" w:eastAsia="Times New Roman" w:hAnsi="Calibri" w:cs="Calibri"/>
              </w:rPr>
            </w:pPr>
            <w:r w:rsidRPr="00DA588E">
              <w:rPr>
                <w:rFonts w:ascii="Calibri" w:eastAsia="Times New Roman" w:hAnsi="Calibri" w:cs="Calibri"/>
              </w:rPr>
              <w:t>As</w:t>
            </w:r>
            <w:r>
              <w:rPr>
                <w:rFonts w:ascii="Calibri" w:eastAsia="Times New Roman" w:hAnsi="Calibri" w:cs="Calibri"/>
              </w:rPr>
              <w:t xml:space="preserve">king the children to participate in a KWL grid- </w:t>
            </w:r>
            <w:r w:rsidRPr="003E102F">
              <w:rPr>
                <w:rFonts w:ascii="Calibri" w:eastAsia="Times New Roman" w:hAnsi="Calibri" w:cs="Calibri"/>
              </w:rPr>
              <w:t>KWL grids are a teaching technique in which students are asked to list what they already know (K) about a specific topic, what they wish to learn (W), and what they have learned (L) by the end of the topic (L)</w:t>
            </w:r>
            <w:r>
              <w:rPr>
                <w:rFonts w:ascii="Calibri" w:eastAsia="Times New Roman" w:hAnsi="Calibri" w:cs="Calibri"/>
              </w:rPr>
              <w:t xml:space="preserve">, with regard to column subtraction after </w:t>
            </w:r>
            <w:r>
              <w:rPr>
                <w:rFonts w:ascii="Calibri" w:eastAsia="Times New Roman" w:hAnsi="Calibri" w:cs="Calibri"/>
              </w:rPr>
              <w:lastRenderedPageBreak/>
              <w:t xml:space="preserve">modelling the instructions of the lesson. </w:t>
            </w:r>
          </w:p>
          <w:p w14:paraId="48EC0273" w14:textId="15363200" w:rsidR="00DA588E" w:rsidRPr="00DA588E" w:rsidRDefault="00DA588E" w:rsidP="00DA588E">
            <w:pPr>
              <w:spacing w:after="240"/>
              <w:rPr>
                <w:rFonts w:ascii="Calibri" w:hAnsi="Calibri" w:cs="Arial"/>
              </w:rPr>
            </w:pPr>
          </w:p>
        </w:tc>
      </w:tr>
      <w:tr w:rsidR="00DA588E" w:rsidRPr="00DA588E" w14:paraId="252EB68D" w14:textId="77777777" w:rsidTr="00A444E6">
        <w:trPr>
          <w:trHeight w:val="1033"/>
        </w:trPr>
        <w:tc>
          <w:tcPr>
            <w:tcW w:w="2830" w:type="dxa"/>
          </w:tcPr>
          <w:p w14:paraId="6BBDB220" w14:textId="77777777" w:rsidR="00DA588E" w:rsidRPr="00DA588E" w:rsidRDefault="00DA588E" w:rsidP="00DA588E">
            <w:pPr>
              <w:rPr>
                <w:rFonts w:ascii="Calibri" w:hAnsi="Calibri" w:cs="Calibri"/>
                <w:b/>
                <w:bCs/>
              </w:rPr>
            </w:pPr>
            <w:r w:rsidRPr="00DA588E">
              <w:rPr>
                <w:rFonts w:ascii="Calibri" w:hAnsi="Calibri" w:cs="Calibri"/>
                <w:b/>
                <w:bCs/>
              </w:rPr>
              <w:t xml:space="preserve">10 minutes- </w:t>
            </w:r>
          </w:p>
          <w:p w14:paraId="676760EC" w14:textId="77777777" w:rsidR="00DA588E" w:rsidRPr="00DA588E" w:rsidRDefault="00DA588E" w:rsidP="00DA588E">
            <w:pPr>
              <w:rPr>
                <w:rFonts w:ascii="Calibri" w:hAnsi="Calibri" w:cs="Calibri"/>
              </w:rPr>
            </w:pPr>
            <w:r w:rsidRPr="00DA588E">
              <w:rPr>
                <w:rFonts w:ascii="Calibri" w:hAnsi="Calibri" w:cs="Calibri"/>
              </w:rPr>
              <w:t xml:space="preserve">Subtraction ‘modelling’ including setting out: </w:t>
            </w:r>
          </w:p>
          <w:p w14:paraId="03FE1BC6" w14:textId="77777777" w:rsidR="00DA588E" w:rsidRPr="00DA588E" w:rsidRDefault="00DA588E" w:rsidP="00DA588E">
            <w:pPr>
              <w:numPr>
                <w:ilvl w:val="0"/>
                <w:numId w:val="8"/>
              </w:numPr>
              <w:rPr>
                <w:rFonts w:ascii="Calibri" w:hAnsi="Calibri" w:cs="Calibri"/>
              </w:rPr>
            </w:pPr>
            <w:r w:rsidRPr="00DA588E">
              <w:rPr>
                <w:rFonts w:ascii="Calibri" w:hAnsi="Calibri" w:cs="Calibri"/>
              </w:rPr>
              <w:lastRenderedPageBreak/>
              <w:t>3-digit subtraction with exchanging.</w:t>
            </w:r>
          </w:p>
          <w:p w14:paraId="467C2CD5" w14:textId="77777777" w:rsidR="00DA588E" w:rsidRPr="00DA588E" w:rsidRDefault="00DA588E" w:rsidP="00DA588E">
            <w:pPr>
              <w:numPr>
                <w:ilvl w:val="0"/>
                <w:numId w:val="8"/>
              </w:numPr>
              <w:rPr>
                <w:rFonts w:ascii="Calibri" w:hAnsi="Calibri" w:cs="Calibri"/>
              </w:rPr>
            </w:pPr>
            <w:r w:rsidRPr="00DA588E">
              <w:rPr>
                <w:rFonts w:ascii="Calibri" w:hAnsi="Calibri" w:cs="Calibri"/>
              </w:rPr>
              <w:t>4-digit subtraction with exchanging.</w:t>
            </w:r>
          </w:p>
          <w:p w14:paraId="24D0C02C" w14:textId="77777777" w:rsidR="00DA588E" w:rsidRPr="00DA588E" w:rsidRDefault="00DA588E" w:rsidP="00DA588E">
            <w:pPr>
              <w:numPr>
                <w:ilvl w:val="0"/>
                <w:numId w:val="8"/>
              </w:numPr>
              <w:rPr>
                <w:rFonts w:ascii="Calibri" w:hAnsi="Calibri" w:cs="Calibri"/>
              </w:rPr>
            </w:pPr>
            <w:r w:rsidRPr="00DA588E">
              <w:rPr>
                <w:rFonts w:ascii="Calibri" w:hAnsi="Calibri" w:cs="Calibri"/>
              </w:rPr>
              <w:t>5-digit subtraction with exchanging.</w:t>
            </w:r>
          </w:p>
          <w:p w14:paraId="776914D3" w14:textId="77777777" w:rsidR="00DA588E" w:rsidRPr="00DA588E" w:rsidRDefault="00DA588E" w:rsidP="00DA588E">
            <w:pPr>
              <w:numPr>
                <w:ilvl w:val="0"/>
                <w:numId w:val="8"/>
              </w:numPr>
              <w:rPr>
                <w:rFonts w:ascii="Calibri" w:hAnsi="Calibri" w:cs="Calibri"/>
              </w:rPr>
            </w:pPr>
            <w:r w:rsidRPr="00DA588E">
              <w:rPr>
                <w:rFonts w:ascii="Calibri" w:hAnsi="Calibri" w:cs="Calibri"/>
              </w:rPr>
              <w:t xml:space="preserve">6-digit subtraction with exchanging.  </w:t>
            </w:r>
          </w:p>
          <w:p w14:paraId="1550CF60" w14:textId="77777777" w:rsidR="00DA588E" w:rsidRPr="00DA588E" w:rsidRDefault="00DA588E" w:rsidP="00DA588E">
            <w:pPr>
              <w:rPr>
                <w:rFonts w:ascii="Arial" w:hAnsi="Arial" w:cs="Arial"/>
              </w:rPr>
            </w:pPr>
          </w:p>
          <w:p w14:paraId="58305EEE" w14:textId="77777777" w:rsidR="00DA588E" w:rsidRPr="00DA588E" w:rsidRDefault="00DA588E" w:rsidP="00DA588E">
            <w:pPr>
              <w:rPr>
                <w:rFonts w:ascii="Arial" w:hAnsi="Arial" w:cs="Arial"/>
              </w:rPr>
            </w:pPr>
          </w:p>
        </w:tc>
        <w:tc>
          <w:tcPr>
            <w:tcW w:w="3261" w:type="dxa"/>
          </w:tcPr>
          <w:p w14:paraId="52B6AE1F" w14:textId="77777777" w:rsidR="00DA588E" w:rsidRPr="00DA588E" w:rsidRDefault="00DA588E" w:rsidP="00DA588E">
            <w:pPr>
              <w:numPr>
                <w:ilvl w:val="0"/>
                <w:numId w:val="8"/>
              </w:numPr>
              <w:rPr>
                <w:rFonts w:ascii="Calibri" w:hAnsi="Calibri" w:cs="Calibri"/>
              </w:rPr>
            </w:pPr>
            <w:r w:rsidRPr="00DA588E">
              <w:rPr>
                <w:rFonts w:ascii="Calibri" w:hAnsi="Calibri" w:cs="Calibri"/>
              </w:rPr>
              <w:lastRenderedPageBreak/>
              <w:t xml:space="preserve">Following on from the warmup, I will then do whole class modelling of each method of </w:t>
            </w:r>
            <w:r w:rsidRPr="00DA588E">
              <w:rPr>
                <w:rFonts w:ascii="Calibri" w:hAnsi="Calibri" w:cs="Calibri"/>
              </w:rPr>
              <w:lastRenderedPageBreak/>
              <w:t>subtraction catered for each focus group, and how we can use the model in mathematics.</w:t>
            </w:r>
          </w:p>
          <w:p w14:paraId="4542B70D" w14:textId="77777777" w:rsidR="00DA588E" w:rsidRPr="00DA588E" w:rsidRDefault="00DA588E" w:rsidP="00DA588E">
            <w:pPr>
              <w:rPr>
                <w:rFonts w:ascii="Calibri" w:hAnsi="Calibri" w:cs="Arial"/>
              </w:rPr>
            </w:pPr>
            <w:r w:rsidRPr="00DA588E">
              <w:rPr>
                <w:rFonts w:ascii="Calibri" w:hAnsi="Calibri" w:cs="Calibri"/>
              </w:rPr>
              <w:t>During reflection with the classroom teacher, we discussed that the children need to understand that during exchanging questions, I must explain in detail the importance of the hundreds, tens and units columns and we are not exchanging ‘1’ digit, but by separating the numbers into their place value of ones, tens, hundreds and thousands.</w:t>
            </w:r>
          </w:p>
        </w:tc>
        <w:tc>
          <w:tcPr>
            <w:tcW w:w="4197" w:type="dxa"/>
          </w:tcPr>
          <w:p w14:paraId="2B7534C2" w14:textId="77777777" w:rsidR="00DA588E" w:rsidRPr="00DA588E" w:rsidRDefault="00DA588E" w:rsidP="00DA588E">
            <w:pPr>
              <w:rPr>
                <w:rFonts w:ascii="Calibri" w:hAnsi="Calibri" w:cs="Calibri"/>
              </w:rPr>
            </w:pPr>
            <w:r w:rsidRPr="00DA588E">
              <w:rPr>
                <w:rFonts w:ascii="Calibri" w:hAnsi="Calibri" w:cs="Calibri"/>
              </w:rPr>
              <w:lastRenderedPageBreak/>
              <w:t>The focus groups will be:</w:t>
            </w:r>
          </w:p>
          <w:p w14:paraId="4A75B172" w14:textId="77777777" w:rsidR="00DA588E" w:rsidRPr="00DA588E" w:rsidRDefault="00DA588E" w:rsidP="00DA588E">
            <w:pPr>
              <w:numPr>
                <w:ilvl w:val="0"/>
                <w:numId w:val="10"/>
              </w:numPr>
              <w:rPr>
                <w:rFonts w:ascii="Calibri" w:hAnsi="Calibri" w:cs="Calibri"/>
              </w:rPr>
            </w:pPr>
            <w:r w:rsidRPr="00DA588E">
              <w:rPr>
                <w:rFonts w:ascii="Calibri" w:hAnsi="Calibri" w:cs="Calibri"/>
                <w:b/>
                <w:bCs/>
              </w:rPr>
              <w:t>Wonder workers:</w:t>
            </w:r>
            <w:r w:rsidRPr="00DA588E">
              <w:rPr>
                <w:rFonts w:ascii="Calibri" w:hAnsi="Calibri" w:cs="Calibri"/>
              </w:rPr>
              <w:t xml:space="preserve"> Paying close attention to the 3-digit subtraction.</w:t>
            </w:r>
          </w:p>
          <w:p w14:paraId="20253A62" w14:textId="77777777" w:rsidR="00DA588E" w:rsidRPr="00DA588E" w:rsidRDefault="00DA588E" w:rsidP="00DA588E">
            <w:pPr>
              <w:numPr>
                <w:ilvl w:val="0"/>
                <w:numId w:val="10"/>
              </w:numPr>
              <w:rPr>
                <w:rFonts w:ascii="Calibri" w:hAnsi="Calibri" w:cs="Calibri"/>
                <w:b/>
                <w:bCs/>
              </w:rPr>
            </w:pPr>
            <w:r w:rsidRPr="00DA588E">
              <w:rPr>
                <w:rFonts w:ascii="Calibri" w:hAnsi="Calibri" w:cs="Calibri"/>
                <w:b/>
                <w:bCs/>
              </w:rPr>
              <w:lastRenderedPageBreak/>
              <w:t xml:space="preserve">Careful Creators: </w:t>
            </w:r>
            <w:r w:rsidRPr="00DA588E">
              <w:rPr>
                <w:rFonts w:ascii="Calibri" w:hAnsi="Calibri" w:cs="Calibri"/>
              </w:rPr>
              <w:t>Paying close attention to the 3- and 4-digit subtraction.</w:t>
            </w:r>
          </w:p>
          <w:p w14:paraId="4F3D7E85" w14:textId="77777777" w:rsidR="00DA588E" w:rsidRPr="00DA588E" w:rsidRDefault="00DA588E" w:rsidP="00DA588E">
            <w:pPr>
              <w:numPr>
                <w:ilvl w:val="0"/>
                <w:numId w:val="10"/>
              </w:numPr>
              <w:rPr>
                <w:rFonts w:ascii="Calibri" w:hAnsi="Calibri" w:cs="Calibri"/>
                <w:b/>
                <w:bCs/>
              </w:rPr>
            </w:pPr>
            <w:r w:rsidRPr="00DA588E">
              <w:rPr>
                <w:rFonts w:ascii="Calibri" w:hAnsi="Calibri" w:cs="Calibri"/>
                <w:b/>
                <w:bCs/>
              </w:rPr>
              <w:t xml:space="preserve">Data Crunchers: </w:t>
            </w:r>
            <w:r w:rsidRPr="00DA588E">
              <w:rPr>
                <w:rFonts w:ascii="Calibri" w:hAnsi="Calibri" w:cs="Calibri"/>
              </w:rPr>
              <w:t>Paying close attention to the 4- and 5-digit subtraction.</w:t>
            </w:r>
          </w:p>
          <w:p w14:paraId="052B81A5" w14:textId="77777777" w:rsidR="00DA588E" w:rsidRPr="00DA588E" w:rsidRDefault="00DA588E" w:rsidP="00DA588E">
            <w:pPr>
              <w:numPr>
                <w:ilvl w:val="0"/>
                <w:numId w:val="10"/>
              </w:numPr>
              <w:rPr>
                <w:rFonts w:ascii="Calibri" w:hAnsi="Calibri" w:cs="Calibri"/>
                <w:b/>
                <w:bCs/>
              </w:rPr>
            </w:pPr>
            <w:r w:rsidRPr="00DA588E">
              <w:rPr>
                <w:rFonts w:ascii="Calibri" w:hAnsi="Calibri" w:cs="Calibri"/>
                <w:b/>
                <w:bCs/>
              </w:rPr>
              <w:t xml:space="preserve">Deep Thinkers: </w:t>
            </w:r>
            <w:r w:rsidRPr="00DA588E">
              <w:rPr>
                <w:rFonts w:ascii="Calibri" w:hAnsi="Calibri" w:cs="Calibri"/>
              </w:rPr>
              <w:t>Paying close attention to the 5- and 6-digit subtraction.</w:t>
            </w:r>
          </w:p>
        </w:tc>
        <w:tc>
          <w:tcPr>
            <w:tcW w:w="2441" w:type="dxa"/>
          </w:tcPr>
          <w:p w14:paraId="71195BCC" w14:textId="77777777" w:rsidR="00DA588E" w:rsidRPr="00DA588E" w:rsidRDefault="00DA588E" w:rsidP="00DA588E">
            <w:pPr>
              <w:rPr>
                <w:rFonts w:ascii="Arial" w:hAnsi="Arial" w:cs="Arial"/>
              </w:rPr>
            </w:pPr>
            <w:r w:rsidRPr="00DA588E">
              <w:rPr>
                <w:rFonts w:ascii="Calibri" w:hAnsi="Calibri" w:cs="Calibri"/>
              </w:rPr>
              <w:lastRenderedPageBreak/>
              <w:t xml:space="preserve">Take longer with the pupils in ‘wonder workers’ and ‘careful creators’ as they may </w:t>
            </w:r>
            <w:r w:rsidRPr="00DA588E">
              <w:rPr>
                <w:rFonts w:ascii="Calibri" w:hAnsi="Calibri" w:cs="Calibri"/>
              </w:rPr>
              <w:lastRenderedPageBreak/>
              <w:t>need a few more examples than other focus groups. Use of repetition will become useful here, meaning I will go over a few more questions facilitating for the two lower ability groups.</w:t>
            </w:r>
          </w:p>
        </w:tc>
        <w:tc>
          <w:tcPr>
            <w:tcW w:w="2608" w:type="dxa"/>
          </w:tcPr>
          <w:p w14:paraId="74E39E89" w14:textId="07D4CA71" w:rsidR="00DA588E" w:rsidRPr="00DA588E" w:rsidRDefault="003E102F" w:rsidP="00DA588E">
            <w:pPr>
              <w:spacing w:after="240"/>
              <w:rPr>
                <w:rFonts w:ascii="Calibri" w:eastAsia="Times New Roman" w:hAnsi="Calibri" w:cs="Calibri"/>
              </w:rPr>
            </w:pPr>
            <w:r w:rsidRPr="00DA588E">
              <w:rPr>
                <w:rFonts w:ascii="Calibri" w:hAnsi="Calibri" w:cs="Arial"/>
              </w:rPr>
              <w:lastRenderedPageBreak/>
              <w:t xml:space="preserve">Asking the children open-ended questions to get their opinions is a part of the </w:t>
            </w:r>
            <w:r w:rsidRPr="00DA588E">
              <w:rPr>
                <w:rFonts w:ascii="Calibri" w:hAnsi="Calibri" w:cs="Arial"/>
                <w:b/>
                <w:bCs/>
              </w:rPr>
              <w:t xml:space="preserve">Think, Pair, </w:t>
            </w:r>
            <w:r w:rsidRPr="00DA588E">
              <w:rPr>
                <w:rFonts w:ascii="Calibri" w:hAnsi="Calibri" w:cs="Arial"/>
                <w:b/>
                <w:bCs/>
              </w:rPr>
              <w:lastRenderedPageBreak/>
              <w:t>Share activity</w:t>
            </w:r>
            <w:r w:rsidRPr="00DA588E">
              <w:rPr>
                <w:rFonts w:ascii="Calibri" w:hAnsi="Calibri" w:cs="Arial"/>
              </w:rPr>
              <w:t>. They each take a minute or two to think over their reply. After that, the children share their ideas in pairs. The kids are sorting through each other's ideas and choose the best one. Following that, the students discuss their ideas in class.</w:t>
            </w:r>
          </w:p>
          <w:p w14:paraId="5B45F0AB" w14:textId="77777777" w:rsidR="00DA588E" w:rsidRPr="00DA588E" w:rsidRDefault="00DA588E" w:rsidP="00DA588E">
            <w:pPr>
              <w:rPr>
                <w:rFonts w:ascii="Arial" w:hAnsi="Arial" w:cs="Arial"/>
              </w:rPr>
            </w:pPr>
          </w:p>
        </w:tc>
      </w:tr>
      <w:tr w:rsidR="00DA588E" w:rsidRPr="00DA588E" w14:paraId="5D01692B" w14:textId="77777777" w:rsidTr="00A444E6">
        <w:trPr>
          <w:trHeight w:val="1041"/>
        </w:trPr>
        <w:tc>
          <w:tcPr>
            <w:tcW w:w="2830" w:type="dxa"/>
          </w:tcPr>
          <w:p w14:paraId="0C1DFE51" w14:textId="77777777" w:rsidR="00DA588E" w:rsidRPr="00DA588E" w:rsidRDefault="00DA588E" w:rsidP="00DA588E">
            <w:pPr>
              <w:rPr>
                <w:rFonts w:ascii="Calibri" w:hAnsi="Calibri" w:cs="Calibri"/>
                <w:b/>
                <w:bCs/>
              </w:rPr>
            </w:pPr>
            <w:r w:rsidRPr="00DA588E">
              <w:rPr>
                <w:rFonts w:ascii="Calibri" w:hAnsi="Calibri" w:cs="Calibri"/>
                <w:b/>
                <w:bCs/>
              </w:rPr>
              <w:t xml:space="preserve">Length of lesson (45 minutes- 1 hour) </w:t>
            </w:r>
          </w:p>
          <w:p w14:paraId="75B21AA7" w14:textId="77777777" w:rsidR="00DA588E" w:rsidRPr="00DA588E" w:rsidRDefault="00DA588E" w:rsidP="00DA588E">
            <w:pPr>
              <w:rPr>
                <w:rFonts w:ascii="Calibri" w:hAnsi="Calibri" w:cs="Calibri"/>
                <w:b/>
                <w:bCs/>
              </w:rPr>
            </w:pPr>
          </w:p>
          <w:p w14:paraId="4CB55F78" w14:textId="77777777" w:rsidR="00DA588E" w:rsidRPr="00DA588E" w:rsidRDefault="00DA588E" w:rsidP="00DA588E">
            <w:pPr>
              <w:numPr>
                <w:ilvl w:val="0"/>
                <w:numId w:val="11"/>
              </w:numPr>
              <w:rPr>
                <w:rFonts w:ascii="Calibri" w:hAnsi="Calibri" w:cs="Calibri"/>
                <w:b/>
                <w:bCs/>
              </w:rPr>
            </w:pPr>
            <w:r w:rsidRPr="00DA588E">
              <w:rPr>
                <w:rFonts w:ascii="Calibri" w:hAnsi="Calibri" w:cs="Calibri"/>
                <w:b/>
                <w:bCs/>
              </w:rPr>
              <w:t xml:space="preserve">Wonder Workers: </w:t>
            </w:r>
            <w:r w:rsidRPr="00DA588E">
              <w:rPr>
                <w:rFonts w:ascii="Calibri" w:hAnsi="Calibri" w:cs="Calibri"/>
                <w:i/>
                <w:iCs/>
              </w:rPr>
              <w:t xml:space="preserve">3-digit column subtraction with exchanging. </w:t>
            </w:r>
          </w:p>
          <w:p w14:paraId="651C6086" w14:textId="77777777" w:rsidR="00DA588E" w:rsidRPr="00DA588E" w:rsidRDefault="00DA588E" w:rsidP="00DA588E">
            <w:pPr>
              <w:rPr>
                <w:rFonts w:ascii="Arial" w:hAnsi="Arial" w:cs="Arial"/>
              </w:rPr>
            </w:pPr>
          </w:p>
        </w:tc>
        <w:tc>
          <w:tcPr>
            <w:tcW w:w="3261" w:type="dxa"/>
          </w:tcPr>
          <w:p w14:paraId="0CAFDE08" w14:textId="77777777" w:rsidR="00DA588E" w:rsidRPr="00DA588E" w:rsidRDefault="00DA588E" w:rsidP="00DA588E">
            <w:pPr>
              <w:rPr>
                <w:rFonts w:ascii="Calibri" w:hAnsi="Calibri" w:cs="Calibri"/>
                <w:b/>
                <w:bCs/>
              </w:rPr>
            </w:pPr>
            <w:r w:rsidRPr="00DA588E">
              <w:rPr>
                <w:rFonts w:ascii="Calibri" w:hAnsi="Calibri" w:cs="Calibri"/>
                <w:b/>
                <w:bCs/>
              </w:rPr>
              <w:t>TA one-to-one teaching:</w:t>
            </w:r>
          </w:p>
          <w:p w14:paraId="51E59B38" w14:textId="77777777" w:rsidR="00DA588E" w:rsidRPr="00DA588E" w:rsidRDefault="00DA588E" w:rsidP="00DA588E">
            <w:pPr>
              <w:rPr>
                <w:rFonts w:ascii="Calibri" w:hAnsi="Calibri" w:cs="Calibri"/>
              </w:rPr>
            </w:pPr>
            <w:r w:rsidRPr="00DA588E">
              <w:rPr>
                <w:rFonts w:ascii="Calibri" w:hAnsi="Calibri" w:cs="Calibri"/>
              </w:rPr>
              <w:t xml:space="preserve">Ruth King (TA) of the class will work closely with the Wonder Workers, and assure they are working through their subtraction with exchanging problems at ease with 1-1 assistance. </w:t>
            </w:r>
          </w:p>
          <w:p w14:paraId="708083AA" w14:textId="77777777" w:rsidR="00DA588E" w:rsidRPr="00DA588E" w:rsidRDefault="00DA588E" w:rsidP="00DA588E">
            <w:pPr>
              <w:rPr>
                <w:rFonts w:ascii="Calibri" w:hAnsi="Calibri" w:cs="Calibri"/>
              </w:rPr>
            </w:pPr>
            <w:r w:rsidRPr="00DA588E">
              <w:rPr>
                <w:rFonts w:ascii="Calibri" w:hAnsi="Calibri" w:cs="Calibri"/>
              </w:rPr>
              <w:t xml:space="preserve">Mrs King will be there to support the children with these questions using numicons for visual understanding of exchanging and how we describe </w:t>
            </w:r>
            <w:r w:rsidRPr="00DA588E">
              <w:rPr>
                <w:rFonts w:ascii="Calibri" w:hAnsi="Calibri" w:cs="Calibri"/>
              </w:rPr>
              <w:lastRenderedPageBreak/>
              <w:t xml:space="preserve">understanding the place value of exchanging. </w:t>
            </w:r>
          </w:p>
          <w:p w14:paraId="0D48062D" w14:textId="77777777" w:rsidR="00DA588E" w:rsidRPr="00DA588E" w:rsidRDefault="00DA588E" w:rsidP="00DA588E">
            <w:pPr>
              <w:rPr>
                <w:rFonts w:ascii="Arial" w:hAnsi="Arial" w:cs="Arial"/>
              </w:rPr>
            </w:pPr>
          </w:p>
          <w:p w14:paraId="1F2191BD" w14:textId="77777777" w:rsidR="00DA588E" w:rsidRPr="00DA588E" w:rsidRDefault="00DA588E" w:rsidP="00DA588E">
            <w:pPr>
              <w:rPr>
                <w:rFonts w:ascii="Calibri" w:hAnsi="Calibri" w:cs="Calibri"/>
              </w:rPr>
            </w:pPr>
            <w:r w:rsidRPr="00DA588E">
              <w:rPr>
                <w:rFonts w:ascii="Calibri" w:hAnsi="Calibri" w:cs="Calibri"/>
              </w:rPr>
              <w:t xml:space="preserve">I have begun to notice that children in this group are beginning to work at a higher level, so if applicable, members of this group can move onto bigger equations or work more independently without the TA assisting them fully. </w:t>
            </w:r>
          </w:p>
        </w:tc>
        <w:tc>
          <w:tcPr>
            <w:tcW w:w="4197" w:type="dxa"/>
          </w:tcPr>
          <w:p w14:paraId="65E0CBA3" w14:textId="77777777" w:rsidR="00DA588E" w:rsidRPr="00DA588E" w:rsidRDefault="00DA588E" w:rsidP="00DA588E">
            <w:pPr>
              <w:numPr>
                <w:ilvl w:val="0"/>
                <w:numId w:val="12"/>
              </w:numPr>
              <w:rPr>
                <w:rFonts w:ascii="Calibri" w:hAnsi="Calibri" w:cs="Calibri"/>
              </w:rPr>
            </w:pPr>
            <w:r w:rsidRPr="00DA588E">
              <w:rPr>
                <w:rFonts w:ascii="Calibri" w:hAnsi="Calibri" w:cs="Calibri"/>
              </w:rPr>
              <w:lastRenderedPageBreak/>
              <w:t xml:space="preserve">I will have the LSA sit with this group and work closely with them using numb icons and flashcards for a better understanding of vertical subtraction with exchanging, seeing how it works and how to recognise it easy. </w:t>
            </w:r>
          </w:p>
          <w:p w14:paraId="7BF10D18" w14:textId="77777777" w:rsidR="00DA588E" w:rsidRPr="00DA588E" w:rsidRDefault="00DA588E" w:rsidP="00DA588E">
            <w:pPr>
              <w:numPr>
                <w:ilvl w:val="0"/>
                <w:numId w:val="12"/>
              </w:numPr>
              <w:rPr>
                <w:rFonts w:ascii="Calibri" w:hAnsi="Calibri" w:cs="Calibri"/>
              </w:rPr>
            </w:pPr>
            <w:r w:rsidRPr="00DA588E">
              <w:rPr>
                <w:rFonts w:ascii="Calibri" w:hAnsi="Calibri" w:cs="Calibri"/>
              </w:rPr>
              <w:t xml:space="preserve">The LSA will then create a pic collage poster of the children working with the numicons alongside the activity to then further place in each of the pupil’s book. </w:t>
            </w:r>
          </w:p>
          <w:p w14:paraId="69904C99" w14:textId="77777777" w:rsidR="00DA588E" w:rsidRPr="00DA588E" w:rsidRDefault="00DA588E" w:rsidP="00DA588E">
            <w:pPr>
              <w:numPr>
                <w:ilvl w:val="0"/>
                <w:numId w:val="12"/>
              </w:numPr>
              <w:rPr>
                <w:rFonts w:ascii="Calibri" w:hAnsi="Calibri" w:cs="Calibri"/>
              </w:rPr>
            </w:pPr>
            <w:r w:rsidRPr="00DA588E">
              <w:rPr>
                <w:rFonts w:ascii="Calibri" w:hAnsi="Calibri" w:cs="Calibri"/>
              </w:rPr>
              <w:lastRenderedPageBreak/>
              <w:t xml:space="preserve">Use their methods of vertical subtraction in all areas of life, including outdoor provision. The children will be present in the classroom for this, as appose to going outside from other carousel sessions. </w:t>
            </w:r>
          </w:p>
        </w:tc>
        <w:tc>
          <w:tcPr>
            <w:tcW w:w="2441" w:type="dxa"/>
          </w:tcPr>
          <w:p w14:paraId="5FD78596" w14:textId="77777777" w:rsidR="00DA588E" w:rsidRPr="00DA588E" w:rsidRDefault="00DA588E" w:rsidP="00DA588E">
            <w:pPr>
              <w:rPr>
                <w:rFonts w:ascii="Calibri" w:hAnsi="Calibri" w:cs="Calibri"/>
                <w:b/>
                <w:bCs/>
              </w:rPr>
            </w:pPr>
            <w:r w:rsidRPr="00DA588E">
              <w:rPr>
                <w:rFonts w:ascii="Calibri" w:hAnsi="Calibri" w:cs="Calibri"/>
              </w:rPr>
              <w:lastRenderedPageBreak/>
              <w:t xml:space="preserve">This group is working at Year 1/2 maths level. I will be preparing them a more 1-1 approach, using myself and the LSA collaborating closely with them to achieve maximum potential. Their worksheets will be catered to their working standard when they come to </w:t>
            </w:r>
            <w:r w:rsidRPr="00DA588E">
              <w:rPr>
                <w:rFonts w:ascii="Calibri" w:hAnsi="Calibri" w:cs="Calibri"/>
              </w:rPr>
              <w:lastRenderedPageBreak/>
              <w:t>working in their books.</w:t>
            </w:r>
          </w:p>
          <w:p w14:paraId="6A2CBCEE" w14:textId="77777777" w:rsidR="00DA588E" w:rsidRPr="00DA588E" w:rsidRDefault="00DA588E" w:rsidP="00DA588E">
            <w:pPr>
              <w:rPr>
                <w:rFonts w:ascii="Arial" w:hAnsi="Arial" w:cs="Arial"/>
              </w:rPr>
            </w:pPr>
          </w:p>
        </w:tc>
        <w:tc>
          <w:tcPr>
            <w:tcW w:w="2608" w:type="dxa"/>
          </w:tcPr>
          <w:p w14:paraId="5158F6D0" w14:textId="53BE9A8E" w:rsidR="00DA588E" w:rsidRPr="00DA588E" w:rsidRDefault="003E102F" w:rsidP="00DA588E">
            <w:pPr>
              <w:rPr>
                <w:rFonts w:ascii="Arial" w:hAnsi="Arial" w:cs="Arial"/>
              </w:rPr>
            </w:pPr>
            <w:r w:rsidRPr="00DA588E">
              <w:rPr>
                <w:rFonts w:ascii="Calibri" w:hAnsi="Calibri" w:cs="Arial"/>
              </w:rPr>
              <w:lastRenderedPageBreak/>
              <w:t xml:space="preserve">Asking the children open-ended questions to get their opinions is a part of the </w:t>
            </w:r>
            <w:r w:rsidRPr="00DA588E">
              <w:rPr>
                <w:rFonts w:ascii="Calibri" w:hAnsi="Calibri" w:cs="Arial"/>
                <w:b/>
                <w:bCs/>
              </w:rPr>
              <w:t>Think, Pair, Share activity</w:t>
            </w:r>
            <w:r w:rsidRPr="00DA588E">
              <w:rPr>
                <w:rFonts w:ascii="Calibri" w:hAnsi="Calibri" w:cs="Arial"/>
              </w:rPr>
              <w:t xml:space="preserve">. They each take a minute or two to think over their reply. After that, the children share their ideas in pairs. The kids are sorting through each other's ideas and choose the best one. Following that, the </w:t>
            </w:r>
            <w:r w:rsidRPr="00DA588E">
              <w:rPr>
                <w:rFonts w:ascii="Calibri" w:hAnsi="Calibri" w:cs="Arial"/>
              </w:rPr>
              <w:lastRenderedPageBreak/>
              <w:t>students discuss their ideas in class.</w:t>
            </w:r>
          </w:p>
        </w:tc>
      </w:tr>
      <w:tr w:rsidR="00DA588E" w:rsidRPr="00DA588E" w14:paraId="4AC23B09" w14:textId="77777777" w:rsidTr="00A444E6">
        <w:trPr>
          <w:trHeight w:val="1041"/>
        </w:trPr>
        <w:tc>
          <w:tcPr>
            <w:tcW w:w="2830" w:type="dxa"/>
          </w:tcPr>
          <w:p w14:paraId="1A2C8E22" w14:textId="77777777" w:rsidR="00DA588E" w:rsidRPr="00DA588E" w:rsidRDefault="00DA588E" w:rsidP="00DA588E">
            <w:pPr>
              <w:rPr>
                <w:rFonts w:ascii="Calibri" w:hAnsi="Calibri" w:cs="Calibri"/>
                <w:b/>
                <w:bCs/>
              </w:rPr>
            </w:pPr>
            <w:r w:rsidRPr="00DA588E">
              <w:rPr>
                <w:rFonts w:ascii="Calibri" w:hAnsi="Calibri" w:cs="Calibri"/>
                <w:b/>
                <w:bCs/>
              </w:rPr>
              <w:t xml:space="preserve">Length of lesson (45 minutes- 1 hour) </w:t>
            </w:r>
          </w:p>
          <w:p w14:paraId="3A557D54" w14:textId="77777777" w:rsidR="00DA588E" w:rsidRPr="00DA588E" w:rsidRDefault="00DA588E" w:rsidP="00DA588E">
            <w:pPr>
              <w:rPr>
                <w:rFonts w:ascii="Calibri" w:hAnsi="Calibri" w:cs="Calibri"/>
              </w:rPr>
            </w:pPr>
          </w:p>
          <w:p w14:paraId="7CB5C439" w14:textId="6170C0B3" w:rsidR="00DA588E" w:rsidRPr="00DA588E" w:rsidRDefault="00DA588E" w:rsidP="00DA588E">
            <w:pPr>
              <w:numPr>
                <w:ilvl w:val="0"/>
                <w:numId w:val="11"/>
              </w:numPr>
              <w:rPr>
                <w:rFonts w:ascii="Calibri" w:hAnsi="Calibri" w:cs="Calibri"/>
                <w:b/>
                <w:bCs/>
              </w:rPr>
            </w:pPr>
            <w:r w:rsidRPr="00DA588E">
              <w:rPr>
                <w:rFonts w:ascii="Calibri" w:hAnsi="Calibri" w:cs="Calibri"/>
                <w:b/>
                <w:bCs/>
              </w:rPr>
              <w:t>Careful Creators:</w:t>
            </w:r>
            <w:r w:rsidRPr="00DA588E">
              <w:rPr>
                <w:rFonts w:ascii="Calibri" w:hAnsi="Calibri" w:cs="Calibri"/>
              </w:rPr>
              <w:t xml:space="preserve"> </w:t>
            </w:r>
            <w:r w:rsidR="008E5AAF" w:rsidRPr="00DA588E">
              <w:rPr>
                <w:rFonts w:ascii="Calibri" w:hAnsi="Calibri" w:cs="Calibri"/>
              </w:rPr>
              <w:t>3</w:t>
            </w:r>
            <w:r w:rsidR="008E5AAF" w:rsidRPr="00DA588E">
              <w:rPr>
                <w:rFonts w:ascii="Calibri" w:hAnsi="Calibri" w:cs="Calibri"/>
                <w:i/>
                <w:iCs/>
              </w:rPr>
              <w:t>- and 4-digit</w:t>
            </w:r>
            <w:r w:rsidRPr="00DA588E">
              <w:rPr>
                <w:rFonts w:ascii="Calibri" w:hAnsi="Calibri" w:cs="Calibri"/>
                <w:i/>
                <w:iCs/>
              </w:rPr>
              <w:t xml:space="preserve"> subtraction problems whilst preparing extension tasks for their abilities (upon completion of their initial task).</w:t>
            </w:r>
            <w:r w:rsidRPr="00DA588E">
              <w:rPr>
                <w:rFonts w:ascii="Calibri" w:hAnsi="Calibri" w:cs="Calibri"/>
                <w:b/>
                <w:bCs/>
              </w:rPr>
              <w:t xml:space="preserve">  </w:t>
            </w:r>
          </w:p>
          <w:p w14:paraId="6435AE33" w14:textId="77777777" w:rsidR="00DA588E" w:rsidRPr="00DA588E" w:rsidRDefault="00DA588E" w:rsidP="00DA588E">
            <w:pPr>
              <w:rPr>
                <w:rFonts w:ascii="Arial" w:hAnsi="Arial" w:cs="Arial"/>
              </w:rPr>
            </w:pPr>
          </w:p>
        </w:tc>
        <w:tc>
          <w:tcPr>
            <w:tcW w:w="3261" w:type="dxa"/>
          </w:tcPr>
          <w:p w14:paraId="7A68BF27" w14:textId="77777777" w:rsidR="00DA588E" w:rsidRPr="00DA588E" w:rsidRDefault="00DA588E" w:rsidP="00DA588E">
            <w:pPr>
              <w:rPr>
                <w:rFonts w:ascii="Calibri" w:hAnsi="Calibri" w:cs="Calibri"/>
                <w:b/>
                <w:bCs/>
              </w:rPr>
            </w:pPr>
            <w:r w:rsidRPr="00DA588E">
              <w:rPr>
                <w:rFonts w:ascii="Calibri" w:hAnsi="Calibri" w:cs="Calibri"/>
                <w:b/>
                <w:bCs/>
              </w:rPr>
              <w:t>Classroom teacher (Lucy Evans) collaborating closely with them:</w:t>
            </w:r>
          </w:p>
          <w:p w14:paraId="1F7A3933" w14:textId="77777777" w:rsidR="00DA588E" w:rsidRPr="00DA588E" w:rsidRDefault="00DA588E" w:rsidP="00DA588E">
            <w:pPr>
              <w:rPr>
                <w:rFonts w:ascii="Arial" w:hAnsi="Arial" w:cs="Arial"/>
              </w:rPr>
            </w:pPr>
            <w:r w:rsidRPr="00DA588E">
              <w:rPr>
                <w:rFonts w:ascii="Calibri" w:hAnsi="Calibri" w:cs="Calibri"/>
              </w:rPr>
              <w:t>I will be working with this group so they can understand how to utilize 3- and 4-digit subtraction across all areas of mathematics.</w:t>
            </w:r>
            <w:r w:rsidRPr="00DA588E">
              <w:rPr>
                <w:rFonts w:ascii="Calibri" w:hAnsi="Calibri" w:cs="Calibri"/>
                <w:b/>
                <w:bCs/>
              </w:rPr>
              <w:t xml:space="preserve"> </w:t>
            </w:r>
          </w:p>
        </w:tc>
        <w:tc>
          <w:tcPr>
            <w:tcW w:w="4197" w:type="dxa"/>
          </w:tcPr>
          <w:p w14:paraId="2EF12116" w14:textId="5DD8F620" w:rsidR="00DA588E" w:rsidRPr="00DA588E" w:rsidRDefault="00DA588E" w:rsidP="00DA588E">
            <w:pPr>
              <w:rPr>
                <w:rFonts w:ascii="Arial" w:hAnsi="Arial" w:cs="Arial"/>
              </w:rPr>
            </w:pPr>
            <w:r w:rsidRPr="00DA588E">
              <w:rPr>
                <w:rFonts w:ascii="Calibri" w:hAnsi="Calibri" w:cs="Calibri"/>
              </w:rPr>
              <w:t xml:space="preserve">This group will be able to understand the method of expanded subtraction with close 1-1 teaching with myself. This is where I will be helping the children gain knowledge of </w:t>
            </w:r>
            <w:r w:rsidR="008E5AAF" w:rsidRPr="00DA588E">
              <w:rPr>
                <w:rFonts w:ascii="Calibri" w:hAnsi="Calibri" w:cs="Calibri"/>
              </w:rPr>
              <w:t>3-digit</w:t>
            </w:r>
            <w:r w:rsidRPr="00DA588E">
              <w:rPr>
                <w:rFonts w:ascii="Calibri" w:hAnsi="Calibri" w:cs="Calibri"/>
              </w:rPr>
              <w:t xml:space="preserve"> subtraction is and how it works. I will plan for this focus group to complete a worksheet catered for their academic ability to complete throughout their ‘writing’ section of the lesson.</w:t>
            </w:r>
          </w:p>
        </w:tc>
        <w:tc>
          <w:tcPr>
            <w:tcW w:w="2441" w:type="dxa"/>
          </w:tcPr>
          <w:p w14:paraId="738F0E5F" w14:textId="77777777" w:rsidR="00DA588E" w:rsidRPr="00DA588E" w:rsidRDefault="00DA588E" w:rsidP="00DA588E">
            <w:pPr>
              <w:rPr>
                <w:rFonts w:ascii="Arial" w:hAnsi="Arial" w:cs="Arial"/>
              </w:rPr>
            </w:pPr>
            <w:r w:rsidRPr="00DA588E">
              <w:rPr>
                <w:rFonts w:ascii="Calibri" w:hAnsi="Calibri" w:cs="Calibri"/>
              </w:rPr>
              <w:t xml:space="preserve">Year 3 and some year 4 maths skills. I will prepare work catered for their needs. </w:t>
            </w:r>
          </w:p>
        </w:tc>
        <w:tc>
          <w:tcPr>
            <w:tcW w:w="2608" w:type="dxa"/>
          </w:tcPr>
          <w:p w14:paraId="52275A5B" w14:textId="13A24323" w:rsidR="00DA588E" w:rsidRPr="00DA588E" w:rsidRDefault="003E102F" w:rsidP="00DA588E">
            <w:pPr>
              <w:rPr>
                <w:rFonts w:ascii="Arial" w:hAnsi="Arial" w:cs="Arial"/>
              </w:rPr>
            </w:pPr>
            <w:r w:rsidRPr="00DA588E">
              <w:rPr>
                <w:rFonts w:ascii="Calibri" w:hAnsi="Calibri" w:cs="Arial"/>
              </w:rPr>
              <w:t xml:space="preserve">Asking the children open-ended questions to get their opinions is a part of the </w:t>
            </w:r>
            <w:r w:rsidRPr="00DA588E">
              <w:rPr>
                <w:rFonts w:ascii="Calibri" w:hAnsi="Calibri" w:cs="Arial"/>
                <w:b/>
                <w:bCs/>
              </w:rPr>
              <w:t>Think, Pair, Share activity</w:t>
            </w:r>
            <w:r w:rsidRPr="00DA588E">
              <w:rPr>
                <w:rFonts w:ascii="Calibri" w:hAnsi="Calibri" w:cs="Arial"/>
              </w:rPr>
              <w:t>. They each take a minute or two to think over their reply. After that, the children share their ideas in pairs. The kids are sorting through each other's ideas and choose the best one. Following that, the students discuss their ideas in class.</w:t>
            </w:r>
          </w:p>
        </w:tc>
      </w:tr>
      <w:tr w:rsidR="00DA588E" w:rsidRPr="00DA588E" w14:paraId="12413000" w14:textId="77777777" w:rsidTr="00A444E6">
        <w:trPr>
          <w:trHeight w:val="1041"/>
        </w:trPr>
        <w:tc>
          <w:tcPr>
            <w:tcW w:w="2830" w:type="dxa"/>
          </w:tcPr>
          <w:p w14:paraId="185FAA47" w14:textId="77777777" w:rsidR="00DA588E" w:rsidRPr="00DA588E" w:rsidRDefault="00DA588E" w:rsidP="00DA588E">
            <w:pPr>
              <w:rPr>
                <w:rFonts w:ascii="Calibri" w:hAnsi="Calibri" w:cs="Calibri"/>
                <w:b/>
                <w:bCs/>
              </w:rPr>
            </w:pPr>
            <w:r w:rsidRPr="00DA588E">
              <w:rPr>
                <w:rFonts w:ascii="Calibri" w:hAnsi="Calibri" w:cs="Calibri"/>
                <w:b/>
                <w:bCs/>
              </w:rPr>
              <w:lastRenderedPageBreak/>
              <w:t xml:space="preserve">Length of lesson (45 minutes- 1 hour) </w:t>
            </w:r>
          </w:p>
          <w:p w14:paraId="29142FC0" w14:textId="77777777" w:rsidR="00DA588E" w:rsidRPr="00DA588E" w:rsidRDefault="00DA588E" w:rsidP="00DA588E">
            <w:pPr>
              <w:rPr>
                <w:rFonts w:ascii="Calibri" w:hAnsi="Calibri" w:cs="Calibri"/>
              </w:rPr>
            </w:pPr>
          </w:p>
          <w:p w14:paraId="067896F2" w14:textId="77777777" w:rsidR="00DA588E" w:rsidRPr="00DA588E" w:rsidRDefault="00DA588E" w:rsidP="00DA588E">
            <w:pPr>
              <w:numPr>
                <w:ilvl w:val="0"/>
                <w:numId w:val="11"/>
              </w:numPr>
              <w:rPr>
                <w:rFonts w:ascii="Calibri" w:hAnsi="Calibri" w:cs="Calibri"/>
                <w:b/>
                <w:bCs/>
              </w:rPr>
            </w:pPr>
            <w:r w:rsidRPr="00DA588E">
              <w:rPr>
                <w:rFonts w:ascii="Calibri" w:hAnsi="Calibri" w:cs="Calibri"/>
                <w:b/>
                <w:bCs/>
              </w:rPr>
              <w:t xml:space="preserve">Data Crunchers: </w:t>
            </w:r>
            <w:r w:rsidRPr="00DA588E">
              <w:rPr>
                <w:rFonts w:ascii="Calibri" w:hAnsi="Calibri" w:cs="Calibri"/>
                <w:i/>
                <w:iCs/>
              </w:rPr>
              <w:t xml:space="preserve">4- and 5-digit subtraction with exchanging. </w:t>
            </w:r>
          </w:p>
        </w:tc>
        <w:tc>
          <w:tcPr>
            <w:tcW w:w="3261" w:type="dxa"/>
          </w:tcPr>
          <w:p w14:paraId="5B436C3F" w14:textId="77777777" w:rsidR="00DA588E" w:rsidRPr="00DA588E" w:rsidRDefault="00DA588E" w:rsidP="00DA588E">
            <w:pPr>
              <w:rPr>
                <w:rFonts w:ascii="Calibri" w:hAnsi="Calibri" w:cs="Calibri"/>
                <w:b/>
                <w:bCs/>
              </w:rPr>
            </w:pPr>
            <w:r w:rsidRPr="00DA588E">
              <w:rPr>
                <w:rFonts w:ascii="Calibri" w:hAnsi="Calibri" w:cs="Calibri"/>
                <w:b/>
                <w:bCs/>
              </w:rPr>
              <w:t>Classroom teacher (Lucy Evans) collaborating closely with them:</w:t>
            </w:r>
          </w:p>
          <w:p w14:paraId="449C9EC7" w14:textId="77777777" w:rsidR="00DA588E" w:rsidRPr="00DA588E" w:rsidRDefault="00DA588E" w:rsidP="00DA588E">
            <w:pPr>
              <w:rPr>
                <w:rFonts w:ascii="Calibri" w:hAnsi="Calibri" w:cs="Calibri"/>
                <w:b/>
                <w:bCs/>
              </w:rPr>
            </w:pPr>
            <w:r w:rsidRPr="00DA588E">
              <w:rPr>
                <w:rFonts w:ascii="Calibri" w:hAnsi="Calibri" w:cs="Calibri"/>
              </w:rPr>
              <w:t>I will be working with this group so they can understand how to utilize 4- and 5-digit subtraction across all areas of mathematics.</w:t>
            </w:r>
            <w:r w:rsidRPr="00DA588E">
              <w:rPr>
                <w:rFonts w:ascii="Calibri" w:hAnsi="Calibri" w:cs="Calibri"/>
                <w:b/>
                <w:bCs/>
              </w:rPr>
              <w:t xml:space="preserve"> </w:t>
            </w:r>
          </w:p>
        </w:tc>
        <w:tc>
          <w:tcPr>
            <w:tcW w:w="4197" w:type="dxa"/>
          </w:tcPr>
          <w:p w14:paraId="478415BA" w14:textId="77777777" w:rsidR="00DA588E" w:rsidRPr="00DA588E" w:rsidRDefault="00DA588E" w:rsidP="00DA588E">
            <w:pPr>
              <w:rPr>
                <w:rFonts w:ascii="Calibri" w:hAnsi="Calibri" w:cs="Calibri"/>
              </w:rPr>
            </w:pPr>
            <w:r w:rsidRPr="00DA588E">
              <w:rPr>
                <w:rFonts w:ascii="Calibri" w:hAnsi="Calibri" w:cs="Calibri"/>
              </w:rPr>
              <w:t>This group will be able to understand the method of expanded subtraction with close 1-1 teaching with myself. This is where I will be helping the children gain knowledge of 3-digit subtraction is and how it works. I will plan for this focus group to complete a worksheet catered for their academic ability to complete throughout their ‘writing’ section of the lesson.</w:t>
            </w:r>
          </w:p>
        </w:tc>
        <w:tc>
          <w:tcPr>
            <w:tcW w:w="2441" w:type="dxa"/>
          </w:tcPr>
          <w:p w14:paraId="31426DD1" w14:textId="77777777" w:rsidR="00DA588E" w:rsidRPr="00DA588E" w:rsidRDefault="00DA588E" w:rsidP="00DA588E">
            <w:pPr>
              <w:rPr>
                <w:rFonts w:ascii="Calibri" w:hAnsi="Calibri" w:cs="Calibri"/>
              </w:rPr>
            </w:pPr>
            <w:r w:rsidRPr="00DA588E">
              <w:rPr>
                <w:rFonts w:ascii="Calibri" w:hAnsi="Calibri" w:cs="Calibri"/>
              </w:rPr>
              <w:t>Year 4/5 maths skills. I will prepare work catered for their needs.</w:t>
            </w:r>
          </w:p>
        </w:tc>
        <w:tc>
          <w:tcPr>
            <w:tcW w:w="2608" w:type="dxa"/>
          </w:tcPr>
          <w:p w14:paraId="5C7BBE52" w14:textId="30E14086" w:rsidR="00DA588E" w:rsidRPr="00DA588E" w:rsidRDefault="003E102F" w:rsidP="00DA588E">
            <w:pPr>
              <w:rPr>
                <w:rFonts w:ascii="Calibri" w:hAnsi="Calibri" w:cs="Calibri"/>
              </w:rPr>
            </w:pPr>
            <w:r w:rsidRPr="00DA588E">
              <w:rPr>
                <w:rFonts w:ascii="Calibri" w:hAnsi="Calibri" w:cs="Arial"/>
              </w:rPr>
              <w:t xml:space="preserve">Asking the children open-ended questions to get their opinions is a part of the </w:t>
            </w:r>
            <w:r w:rsidRPr="00DA588E">
              <w:rPr>
                <w:rFonts w:ascii="Calibri" w:hAnsi="Calibri" w:cs="Arial"/>
                <w:b/>
                <w:bCs/>
              </w:rPr>
              <w:t>Think, Pair, Share activity</w:t>
            </w:r>
            <w:r w:rsidRPr="00DA588E">
              <w:rPr>
                <w:rFonts w:ascii="Calibri" w:hAnsi="Calibri" w:cs="Arial"/>
              </w:rPr>
              <w:t>. They each take a minute or two to think over their reply. After that, the children share their ideas in pairs. The kids are sorting through each other's ideas and choose the best one. Following that, the students discuss their ideas in class.</w:t>
            </w:r>
          </w:p>
        </w:tc>
      </w:tr>
      <w:tr w:rsidR="00DA588E" w:rsidRPr="00DA588E" w14:paraId="0685BE79" w14:textId="77777777" w:rsidTr="00A444E6">
        <w:trPr>
          <w:trHeight w:val="1041"/>
        </w:trPr>
        <w:tc>
          <w:tcPr>
            <w:tcW w:w="2830" w:type="dxa"/>
          </w:tcPr>
          <w:p w14:paraId="69DB2C2A" w14:textId="77777777" w:rsidR="00DA588E" w:rsidRPr="00DA588E" w:rsidRDefault="00DA588E" w:rsidP="00DA588E">
            <w:pPr>
              <w:rPr>
                <w:rFonts w:ascii="Calibri" w:hAnsi="Calibri" w:cs="Calibri"/>
                <w:b/>
                <w:bCs/>
              </w:rPr>
            </w:pPr>
            <w:r w:rsidRPr="00DA588E">
              <w:rPr>
                <w:rFonts w:ascii="Calibri" w:hAnsi="Calibri" w:cs="Calibri"/>
                <w:b/>
                <w:bCs/>
              </w:rPr>
              <w:t xml:space="preserve">Length of lesson (45 minutes- 1 hour) </w:t>
            </w:r>
          </w:p>
          <w:p w14:paraId="183A41FE" w14:textId="77777777" w:rsidR="00DA588E" w:rsidRPr="00DA588E" w:rsidRDefault="00DA588E" w:rsidP="00DA588E">
            <w:pPr>
              <w:rPr>
                <w:rFonts w:ascii="Calibri" w:hAnsi="Calibri" w:cs="Calibri"/>
                <w:b/>
                <w:bCs/>
              </w:rPr>
            </w:pPr>
          </w:p>
          <w:p w14:paraId="0E0274FC" w14:textId="77777777" w:rsidR="00DA588E" w:rsidRPr="00DA588E" w:rsidRDefault="00DA588E" w:rsidP="00DA588E">
            <w:pPr>
              <w:numPr>
                <w:ilvl w:val="0"/>
                <w:numId w:val="11"/>
              </w:numPr>
              <w:rPr>
                <w:rFonts w:ascii="Calibri" w:hAnsi="Calibri" w:cs="Calibri"/>
                <w:b/>
                <w:bCs/>
              </w:rPr>
            </w:pPr>
            <w:r w:rsidRPr="00DA588E">
              <w:rPr>
                <w:rFonts w:ascii="Calibri" w:hAnsi="Calibri" w:cs="Calibri"/>
                <w:b/>
                <w:bCs/>
              </w:rPr>
              <w:t xml:space="preserve">Deep thinkers: </w:t>
            </w:r>
            <w:r w:rsidRPr="00DA588E">
              <w:rPr>
                <w:rFonts w:ascii="Calibri" w:hAnsi="Calibri" w:cs="Calibri"/>
                <w:i/>
                <w:iCs/>
              </w:rPr>
              <w:t>5- and 6-digit equations whilst preparing extension tasks for their abilities (upon completion of their initial task).</w:t>
            </w:r>
            <w:r w:rsidRPr="00DA588E">
              <w:rPr>
                <w:rFonts w:ascii="Calibri" w:hAnsi="Calibri" w:cs="Calibri"/>
                <w:b/>
                <w:bCs/>
              </w:rPr>
              <w:t xml:space="preserve">  </w:t>
            </w:r>
          </w:p>
        </w:tc>
        <w:tc>
          <w:tcPr>
            <w:tcW w:w="3261" w:type="dxa"/>
          </w:tcPr>
          <w:p w14:paraId="0F4E9482" w14:textId="77777777" w:rsidR="00DA588E" w:rsidRPr="00DA588E" w:rsidRDefault="00DA588E" w:rsidP="00DA588E">
            <w:pPr>
              <w:rPr>
                <w:rFonts w:ascii="Calibri" w:hAnsi="Calibri" w:cs="Calibri"/>
                <w:b/>
                <w:bCs/>
              </w:rPr>
            </w:pPr>
            <w:r w:rsidRPr="00DA588E">
              <w:rPr>
                <w:rFonts w:ascii="Calibri" w:hAnsi="Calibri" w:cs="Calibri"/>
                <w:b/>
                <w:bCs/>
              </w:rPr>
              <w:t xml:space="preserve">Independent: </w:t>
            </w:r>
          </w:p>
          <w:p w14:paraId="54A3F21A" w14:textId="77777777" w:rsidR="00DA588E" w:rsidRPr="00DA588E" w:rsidRDefault="00DA588E" w:rsidP="00DA588E">
            <w:pPr>
              <w:rPr>
                <w:rFonts w:ascii="Calibri" w:hAnsi="Calibri" w:cs="Calibri"/>
              </w:rPr>
            </w:pPr>
            <w:r w:rsidRPr="00DA588E">
              <w:rPr>
                <w:rFonts w:ascii="Calibri" w:hAnsi="Calibri" w:cs="Calibri"/>
              </w:rPr>
              <w:t xml:space="preserve">Through the ‘modelling’ process at the start of the lesson, the children will get to understand how to work out their questions, followed by a very brief explanation of what I would like them to do and explain that this work will be independent (but can work in groups on their tables for peer support). </w:t>
            </w:r>
          </w:p>
          <w:p w14:paraId="308BB619" w14:textId="77777777" w:rsidR="00DA588E" w:rsidRPr="00DA588E" w:rsidRDefault="00DA588E" w:rsidP="00DA588E">
            <w:pPr>
              <w:rPr>
                <w:rFonts w:ascii="Calibri" w:hAnsi="Calibri" w:cs="Calibri"/>
                <w:b/>
                <w:bCs/>
              </w:rPr>
            </w:pPr>
          </w:p>
        </w:tc>
        <w:tc>
          <w:tcPr>
            <w:tcW w:w="4197" w:type="dxa"/>
          </w:tcPr>
          <w:p w14:paraId="7AD5B113" w14:textId="77777777" w:rsidR="00DA588E" w:rsidRPr="00DA588E" w:rsidRDefault="00DA588E" w:rsidP="00DA588E">
            <w:pPr>
              <w:rPr>
                <w:rFonts w:ascii="Calibri" w:hAnsi="Calibri" w:cs="Calibri"/>
              </w:rPr>
            </w:pPr>
            <w:r w:rsidRPr="00DA588E">
              <w:rPr>
                <w:rFonts w:ascii="Calibri" w:hAnsi="Calibri" w:cs="Calibri"/>
              </w:rPr>
              <w:t>This is where the children will be able to independently compete work for two step subtraction problems. I will provide sheets for their learning, that they will be able to work collaboratively in groups if they would like.</w:t>
            </w:r>
          </w:p>
        </w:tc>
        <w:tc>
          <w:tcPr>
            <w:tcW w:w="2441" w:type="dxa"/>
          </w:tcPr>
          <w:p w14:paraId="72F7177E" w14:textId="77777777" w:rsidR="00DA588E" w:rsidRPr="00DA588E" w:rsidRDefault="00DA588E" w:rsidP="00DA588E">
            <w:pPr>
              <w:rPr>
                <w:rFonts w:ascii="Calibri" w:hAnsi="Calibri" w:cs="Calibri"/>
              </w:rPr>
            </w:pPr>
            <w:r w:rsidRPr="00DA588E">
              <w:rPr>
                <w:rFonts w:ascii="Calibri" w:hAnsi="Calibri" w:cs="Calibri"/>
              </w:rPr>
              <w:t>Year 5, 6 and 7 maths skills. I will prepare work catered for their needs, whilst also preparing extensions upon completion of tasks.</w:t>
            </w:r>
          </w:p>
        </w:tc>
        <w:tc>
          <w:tcPr>
            <w:tcW w:w="2608" w:type="dxa"/>
          </w:tcPr>
          <w:p w14:paraId="0C4D24B4" w14:textId="181290CC" w:rsidR="00DA588E" w:rsidRPr="00DA588E" w:rsidRDefault="003E102F" w:rsidP="00DA588E">
            <w:pPr>
              <w:rPr>
                <w:rFonts w:ascii="Calibri" w:hAnsi="Calibri" w:cs="Calibri"/>
              </w:rPr>
            </w:pPr>
            <w:r w:rsidRPr="00DA588E">
              <w:rPr>
                <w:rFonts w:ascii="Calibri" w:hAnsi="Calibri" w:cs="Arial"/>
              </w:rPr>
              <w:t xml:space="preserve">Asking the children open-ended questions to get their opinions is a part of the </w:t>
            </w:r>
            <w:r w:rsidRPr="00DA588E">
              <w:rPr>
                <w:rFonts w:ascii="Calibri" w:hAnsi="Calibri" w:cs="Arial"/>
                <w:b/>
                <w:bCs/>
              </w:rPr>
              <w:t>Think, Pair, Share activity</w:t>
            </w:r>
            <w:r w:rsidRPr="00DA588E">
              <w:rPr>
                <w:rFonts w:ascii="Calibri" w:hAnsi="Calibri" w:cs="Arial"/>
              </w:rPr>
              <w:t xml:space="preserve">. They each take a minute or two to think over their reply. After that, the children share their ideas in pairs. The kids are sorting through each other's ideas and choose the best one. Following that, the </w:t>
            </w:r>
            <w:r w:rsidRPr="00DA588E">
              <w:rPr>
                <w:rFonts w:ascii="Calibri" w:hAnsi="Calibri" w:cs="Arial"/>
              </w:rPr>
              <w:lastRenderedPageBreak/>
              <w:t>students discuss their ideas in class.</w:t>
            </w:r>
          </w:p>
        </w:tc>
      </w:tr>
      <w:tr w:rsidR="00DA588E" w:rsidRPr="00DA588E" w14:paraId="2C529D65" w14:textId="77777777" w:rsidTr="00A444E6">
        <w:trPr>
          <w:trHeight w:val="1041"/>
        </w:trPr>
        <w:tc>
          <w:tcPr>
            <w:tcW w:w="2830" w:type="dxa"/>
          </w:tcPr>
          <w:p w14:paraId="53E8DA75" w14:textId="77777777" w:rsidR="00DA588E" w:rsidRPr="00DA588E" w:rsidRDefault="00DA588E" w:rsidP="00DA588E">
            <w:pPr>
              <w:rPr>
                <w:rFonts w:ascii="Calibri" w:hAnsi="Calibri" w:cs="Calibri"/>
                <w:b/>
                <w:bCs/>
              </w:rPr>
            </w:pPr>
            <w:r w:rsidRPr="00DA588E">
              <w:rPr>
                <w:rFonts w:ascii="Calibri" w:hAnsi="Calibri" w:cs="Calibri"/>
                <w:b/>
                <w:bCs/>
              </w:rPr>
              <w:t xml:space="preserve">10 Minutes: </w:t>
            </w:r>
          </w:p>
          <w:p w14:paraId="2711A4AE" w14:textId="77777777" w:rsidR="00DA588E" w:rsidRPr="00DA588E" w:rsidRDefault="00DA588E" w:rsidP="00DA588E">
            <w:pPr>
              <w:rPr>
                <w:rFonts w:ascii="Calibri" w:hAnsi="Calibri" w:cs="Calibri"/>
              </w:rPr>
            </w:pPr>
            <w:r w:rsidRPr="00DA588E">
              <w:rPr>
                <w:rFonts w:ascii="Calibri" w:hAnsi="Calibri" w:cs="Calibri"/>
              </w:rPr>
              <w:t xml:space="preserve">Plenary. </w:t>
            </w:r>
          </w:p>
          <w:p w14:paraId="6AE76972" w14:textId="77777777" w:rsidR="00DA588E" w:rsidRPr="00DA588E" w:rsidRDefault="00DA588E" w:rsidP="00DA588E">
            <w:pPr>
              <w:numPr>
                <w:ilvl w:val="0"/>
                <w:numId w:val="13"/>
              </w:numPr>
              <w:rPr>
                <w:rFonts w:ascii="Calibri" w:hAnsi="Calibri" w:cs="Calibri"/>
              </w:rPr>
            </w:pPr>
            <w:r w:rsidRPr="00DA588E">
              <w:rPr>
                <w:rFonts w:ascii="Calibri" w:hAnsi="Calibri" w:cs="Calibri"/>
              </w:rPr>
              <w:t xml:space="preserve">How well/ not so well the lesson has gone. </w:t>
            </w:r>
          </w:p>
          <w:p w14:paraId="4AC52A22" w14:textId="77777777" w:rsidR="00DA588E" w:rsidRPr="00DA588E" w:rsidRDefault="00DA588E" w:rsidP="00DA588E">
            <w:pPr>
              <w:numPr>
                <w:ilvl w:val="0"/>
                <w:numId w:val="13"/>
              </w:numPr>
              <w:rPr>
                <w:rFonts w:ascii="Calibri" w:hAnsi="Calibri" w:cs="Calibri"/>
              </w:rPr>
            </w:pPr>
            <w:r w:rsidRPr="00DA588E">
              <w:rPr>
                <w:rFonts w:ascii="Calibri" w:hAnsi="Calibri" w:cs="Calibri"/>
              </w:rPr>
              <w:t xml:space="preserve">Recap on every sum and area of subtraction that was covered for all groups, whilst ensuring questioning strategies are being used, for example- “how did we get this answer?” </w:t>
            </w:r>
          </w:p>
          <w:p w14:paraId="08EE2D9A" w14:textId="77777777" w:rsidR="00DA588E" w:rsidRPr="00DA588E" w:rsidRDefault="00DA588E" w:rsidP="00DA588E">
            <w:pPr>
              <w:rPr>
                <w:rFonts w:ascii="Calibri" w:hAnsi="Calibri" w:cs="Calibri"/>
                <w:b/>
                <w:bCs/>
              </w:rPr>
            </w:pPr>
            <w:r w:rsidRPr="00DA588E">
              <w:rPr>
                <w:rFonts w:ascii="Calibri" w:hAnsi="Calibri" w:cs="Calibri"/>
              </w:rPr>
              <w:t>What we will cover next time.</w:t>
            </w:r>
          </w:p>
        </w:tc>
        <w:tc>
          <w:tcPr>
            <w:tcW w:w="3261" w:type="dxa"/>
          </w:tcPr>
          <w:p w14:paraId="345818DB" w14:textId="77777777" w:rsidR="00DA588E" w:rsidRPr="00DA588E" w:rsidRDefault="00DA588E" w:rsidP="00DA588E">
            <w:pPr>
              <w:rPr>
                <w:rFonts w:ascii="Calibri" w:hAnsi="Calibri" w:cs="Calibri"/>
                <w:b/>
                <w:bCs/>
              </w:rPr>
            </w:pPr>
            <w:r w:rsidRPr="00DA588E">
              <w:rPr>
                <w:rFonts w:ascii="Calibri" w:hAnsi="Calibri" w:cs="Calibri"/>
              </w:rPr>
              <w:t xml:space="preserve">The plenary allows me to assess the whole class's understanding at once. This is planned appropriately and structured well to summarise learning. </w:t>
            </w:r>
          </w:p>
        </w:tc>
        <w:tc>
          <w:tcPr>
            <w:tcW w:w="4197" w:type="dxa"/>
          </w:tcPr>
          <w:p w14:paraId="32BE4DF8" w14:textId="77777777" w:rsidR="00DA588E" w:rsidRPr="00DA588E" w:rsidRDefault="00DA588E" w:rsidP="00DA588E">
            <w:pPr>
              <w:rPr>
                <w:rFonts w:ascii="Calibri" w:hAnsi="Calibri" w:cs="Calibri"/>
                <w:b/>
                <w:bCs/>
              </w:rPr>
            </w:pPr>
            <w:r w:rsidRPr="00DA588E">
              <w:rPr>
                <w:rFonts w:ascii="Calibri" w:hAnsi="Calibri" w:cs="Calibri"/>
                <w:b/>
                <w:bCs/>
              </w:rPr>
              <w:t>Questioning strategies.</w:t>
            </w:r>
          </w:p>
          <w:p w14:paraId="49C1F6B7" w14:textId="77777777" w:rsidR="00DA588E" w:rsidRPr="00DA588E" w:rsidRDefault="00DA588E" w:rsidP="00DA588E">
            <w:pPr>
              <w:rPr>
                <w:rFonts w:ascii="Calibri" w:hAnsi="Calibri" w:cs="Calibri"/>
              </w:rPr>
            </w:pPr>
            <w:r w:rsidRPr="00DA588E">
              <w:rPr>
                <w:rFonts w:ascii="Calibri" w:hAnsi="Calibri" w:cs="Calibri"/>
              </w:rPr>
              <w:t>I will be asking the pupils:</w:t>
            </w:r>
          </w:p>
          <w:p w14:paraId="3122993B" w14:textId="77777777" w:rsidR="00DA588E" w:rsidRPr="00DA588E" w:rsidRDefault="00DA588E" w:rsidP="00DA588E">
            <w:pPr>
              <w:numPr>
                <w:ilvl w:val="0"/>
                <w:numId w:val="14"/>
              </w:numPr>
              <w:rPr>
                <w:rFonts w:ascii="Calibri" w:hAnsi="Calibri" w:cs="Calibri"/>
              </w:rPr>
            </w:pPr>
            <w:r w:rsidRPr="00DA588E">
              <w:rPr>
                <w:rFonts w:ascii="Calibri" w:hAnsi="Calibri" w:cs="Calibri"/>
              </w:rPr>
              <w:t>Tell me something you found out/learnt today.</w:t>
            </w:r>
          </w:p>
          <w:p w14:paraId="175D429B" w14:textId="77777777" w:rsidR="00DA588E" w:rsidRPr="00DA588E" w:rsidRDefault="00DA588E" w:rsidP="00DA588E">
            <w:pPr>
              <w:numPr>
                <w:ilvl w:val="0"/>
                <w:numId w:val="14"/>
              </w:numPr>
              <w:rPr>
                <w:rFonts w:ascii="Arial" w:hAnsi="Arial" w:cs="Arial"/>
              </w:rPr>
            </w:pPr>
            <w:r w:rsidRPr="00DA588E">
              <w:rPr>
                <w:rFonts w:ascii="Calibri" w:hAnsi="Calibri" w:cs="Calibri"/>
              </w:rPr>
              <w:t>“How did we find todays lesson?”</w:t>
            </w:r>
          </w:p>
          <w:p w14:paraId="6FD0E370" w14:textId="77777777" w:rsidR="00DA588E" w:rsidRPr="00DA588E" w:rsidRDefault="00DA588E" w:rsidP="00DA588E">
            <w:pPr>
              <w:rPr>
                <w:rFonts w:ascii="Calibri" w:hAnsi="Calibri" w:cs="Calibri"/>
              </w:rPr>
            </w:pPr>
            <w:r w:rsidRPr="00DA588E">
              <w:rPr>
                <w:rFonts w:ascii="Calibri" w:hAnsi="Calibri" w:cs="Calibri"/>
              </w:rPr>
              <w:t xml:space="preserve">Then going into a brief overview of on every sum and area of subtraction that was covered for all groups, whilst ensuring questioning strategies are being used, for example- “how did we get this answer?” followed by telling the children what we will cover next time. </w:t>
            </w:r>
          </w:p>
        </w:tc>
        <w:tc>
          <w:tcPr>
            <w:tcW w:w="2441" w:type="dxa"/>
          </w:tcPr>
          <w:p w14:paraId="3BB22331" w14:textId="77777777" w:rsidR="00DA588E" w:rsidRPr="00DA588E" w:rsidRDefault="00DA588E" w:rsidP="00DA588E">
            <w:pPr>
              <w:rPr>
                <w:rFonts w:ascii="Calibri" w:hAnsi="Calibri" w:cs="Calibri"/>
              </w:rPr>
            </w:pPr>
            <w:r w:rsidRPr="00DA588E">
              <w:rPr>
                <w:rFonts w:ascii="Calibri" w:hAnsi="Calibri" w:cs="Calibri"/>
              </w:rPr>
              <w:t>Use of repetition will become useful here, meaning I will go over a few more questions facilitating for the two lower ability groups.</w:t>
            </w:r>
          </w:p>
        </w:tc>
        <w:tc>
          <w:tcPr>
            <w:tcW w:w="2608" w:type="dxa"/>
          </w:tcPr>
          <w:p w14:paraId="71B79EC3" w14:textId="4D772A92" w:rsidR="00DA588E" w:rsidRPr="00DA588E" w:rsidRDefault="008E5AAF" w:rsidP="003E102F">
            <w:pPr>
              <w:spacing w:after="240"/>
              <w:rPr>
                <w:rFonts w:ascii="Calibri" w:hAnsi="Calibri" w:cs="Calibri"/>
              </w:rPr>
            </w:pPr>
            <w:r w:rsidRPr="003E102F">
              <w:rPr>
                <w:rFonts w:ascii="Calibri" w:hAnsi="Calibri" w:cs="Calibri"/>
              </w:rPr>
              <w:t>I will</w:t>
            </w:r>
            <w:r w:rsidR="003E102F" w:rsidRPr="003E102F">
              <w:rPr>
                <w:rFonts w:ascii="Calibri" w:hAnsi="Calibri" w:cs="Calibri"/>
              </w:rPr>
              <w:t xml:space="preserve"> give them some time to think after the class is over so they may choose what to emphasise in the subsequent lesson. I will urge students to develop goals following comments. </w:t>
            </w:r>
            <w:r w:rsidRPr="003E102F">
              <w:rPr>
                <w:rFonts w:ascii="Calibri" w:hAnsi="Calibri" w:cs="Calibri"/>
              </w:rPr>
              <w:t>I will</w:t>
            </w:r>
            <w:r w:rsidR="003E102F" w:rsidRPr="003E102F">
              <w:rPr>
                <w:rFonts w:ascii="Calibri" w:hAnsi="Calibri" w:cs="Calibri"/>
              </w:rPr>
              <w:t xml:space="preserve"> let them know </w:t>
            </w:r>
            <w:r w:rsidRPr="003E102F">
              <w:rPr>
                <w:rFonts w:ascii="Calibri" w:hAnsi="Calibri" w:cs="Calibri"/>
              </w:rPr>
              <w:t>they have</w:t>
            </w:r>
            <w:r w:rsidR="003E102F" w:rsidRPr="003E102F">
              <w:rPr>
                <w:rFonts w:ascii="Calibri" w:hAnsi="Calibri" w:cs="Calibri"/>
              </w:rPr>
              <w:t xml:space="preserve"> noted </w:t>
            </w:r>
            <w:r w:rsidRPr="003E102F">
              <w:rPr>
                <w:rFonts w:ascii="Calibri" w:hAnsi="Calibri" w:cs="Calibri"/>
              </w:rPr>
              <w:t>what is</w:t>
            </w:r>
            <w:r w:rsidR="003E102F" w:rsidRPr="003E102F">
              <w:rPr>
                <w:rFonts w:ascii="Calibri" w:hAnsi="Calibri" w:cs="Calibri"/>
              </w:rPr>
              <w:t xml:space="preserve"> good, what's not so good, and any knowledge gaps they want to fill for the next time. After that, they will have to consider their objective and how to get there.</w:t>
            </w:r>
          </w:p>
        </w:tc>
      </w:tr>
    </w:tbl>
    <w:p w14:paraId="786CFD96" w14:textId="77777777" w:rsidR="00DA588E" w:rsidRPr="00DA588E" w:rsidRDefault="00DA588E" w:rsidP="00DA588E">
      <w:pPr>
        <w:rPr>
          <w:rFonts w:ascii="Calibri" w:eastAsia="Calibri" w:hAnsi="Calibri" w:cs="Arial"/>
          <w:sz w:val="28"/>
          <w:szCs w:val="28"/>
          <w:lang w:eastAsia="en-US"/>
        </w:rPr>
        <w:sectPr w:rsidR="00DA588E" w:rsidRPr="00DA588E" w:rsidSect="00A53AE4">
          <w:pgSz w:w="16840" w:h="11900" w:orient="landscape"/>
          <w:pgMar w:top="1440" w:right="1440" w:bottom="1440" w:left="794" w:header="720" w:footer="720" w:gutter="0"/>
          <w:cols w:space="720"/>
          <w:docGrid w:linePitch="360"/>
        </w:sectPr>
      </w:pPr>
    </w:p>
    <w:p w14:paraId="798F9D63" w14:textId="77777777" w:rsidR="003E102F" w:rsidRDefault="003E102F" w:rsidP="00BA42CE">
      <w:pPr>
        <w:rPr>
          <w:rFonts w:ascii="Arial" w:hAnsi="Arial" w:cs="Arial"/>
          <w:b/>
          <w:bCs/>
        </w:rPr>
      </w:pPr>
    </w:p>
    <w:tbl>
      <w:tblPr>
        <w:tblStyle w:val="TableGrid1"/>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8E331C" w:rsidRPr="008E331C" w14:paraId="671AEAB5" w14:textId="77777777" w:rsidTr="00A444E6">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29A46C5A" w14:textId="77777777" w:rsidR="008E331C" w:rsidRPr="008E331C" w:rsidRDefault="008E331C" w:rsidP="008E331C">
            <w:pPr>
              <w:rPr>
                <w:rFonts w:ascii="Calibri" w:hAnsi="Calibri" w:cs="Arial"/>
                <w:b/>
                <w:bCs/>
                <w:szCs w:val="28"/>
              </w:rPr>
            </w:pPr>
            <w:r w:rsidRPr="008E331C">
              <w:rPr>
                <w:rFonts w:ascii="Calibri" w:hAnsi="Calibri" w:cs="Arial"/>
                <w:b/>
                <w:bCs/>
                <w:szCs w:val="28"/>
              </w:rPr>
              <w:t>Student-teacher:</w:t>
            </w:r>
          </w:p>
        </w:tc>
        <w:tc>
          <w:tcPr>
            <w:tcW w:w="5756" w:type="dxa"/>
            <w:tcBorders>
              <w:top w:val="single" w:sz="4" w:space="0" w:color="auto"/>
              <w:left w:val="single" w:sz="4" w:space="0" w:color="auto"/>
              <w:bottom w:val="single" w:sz="4" w:space="0" w:color="auto"/>
              <w:right w:val="single" w:sz="4" w:space="0" w:color="auto"/>
            </w:tcBorders>
          </w:tcPr>
          <w:p w14:paraId="23DD72EB" w14:textId="77777777" w:rsidR="008E331C" w:rsidRPr="008E331C" w:rsidRDefault="008E331C" w:rsidP="008E331C">
            <w:pPr>
              <w:rPr>
                <w:rFonts w:ascii="Calibri" w:hAnsi="Calibri" w:cs="Arial"/>
                <w:sz w:val="28"/>
                <w:szCs w:val="28"/>
              </w:rPr>
            </w:pPr>
            <w:r w:rsidRPr="008E331C">
              <w:rPr>
                <w:rFonts w:ascii="Calibri" w:hAnsi="Calibri" w:cs="Arial"/>
                <w:sz w:val="28"/>
                <w:szCs w:val="28"/>
              </w:rPr>
              <w:t>Lucy Evans</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018E5A05" w14:textId="77777777" w:rsidR="008E331C" w:rsidRPr="008E331C" w:rsidRDefault="008E331C" w:rsidP="008E331C">
            <w:pPr>
              <w:rPr>
                <w:rFonts w:ascii="Calibri" w:hAnsi="Calibri" w:cs="Arial"/>
                <w:b/>
                <w:bCs/>
              </w:rPr>
            </w:pPr>
            <w:r w:rsidRPr="008E331C">
              <w:rPr>
                <w:rFonts w:ascii="Calibri" w:hAnsi="Calibri" w:cs="Arial"/>
                <w:b/>
                <w:bCs/>
              </w:rPr>
              <w:t>Class / Group:</w:t>
            </w:r>
          </w:p>
        </w:tc>
        <w:tc>
          <w:tcPr>
            <w:tcW w:w="3650" w:type="dxa"/>
            <w:tcBorders>
              <w:top w:val="single" w:sz="4" w:space="0" w:color="auto"/>
              <w:left w:val="single" w:sz="4" w:space="0" w:color="auto"/>
              <w:bottom w:val="single" w:sz="4" w:space="0" w:color="auto"/>
              <w:right w:val="single" w:sz="4" w:space="0" w:color="auto"/>
            </w:tcBorders>
          </w:tcPr>
          <w:p w14:paraId="4D203194" w14:textId="77777777" w:rsidR="008E331C" w:rsidRPr="008E331C" w:rsidRDefault="008E331C" w:rsidP="008E331C">
            <w:pPr>
              <w:rPr>
                <w:rFonts w:ascii="Calibri" w:hAnsi="Calibri" w:cs="Arial"/>
                <w:sz w:val="28"/>
                <w:szCs w:val="28"/>
              </w:rPr>
            </w:pPr>
            <w:r w:rsidRPr="008E331C">
              <w:rPr>
                <w:rFonts w:ascii="Calibri" w:hAnsi="Calibri" w:cs="Arial"/>
                <w:sz w:val="28"/>
                <w:szCs w:val="28"/>
              </w:rPr>
              <w:t>Year 5</w:t>
            </w:r>
          </w:p>
        </w:tc>
      </w:tr>
      <w:tr w:rsidR="008E331C" w:rsidRPr="008E331C" w14:paraId="1CBE25A3" w14:textId="77777777" w:rsidTr="00A444E6">
        <w:trPr>
          <w:trHeight w:val="720"/>
        </w:trPr>
        <w:tc>
          <w:tcPr>
            <w:tcW w:w="3646" w:type="dxa"/>
            <w:tcBorders>
              <w:top w:val="single" w:sz="4" w:space="0" w:color="auto"/>
            </w:tcBorders>
            <w:shd w:val="clear" w:color="auto" w:fill="94BAD6"/>
          </w:tcPr>
          <w:p w14:paraId="0EAB154C" w14:textId="77777777" w:rsidR="008E331C" w:rsidRPr="008E331C" w:rsidRDefault="008E331C" w:rsidP="008E331C">
            <w:pPr>
              <w:rPr>
                <w:rFonts w:ascii="Calibri" w:hAnsi="Calibri" w:cs="Arial"/>
                <w:b/>
                <w:bCs/>
                <w:szCs w:val="28"/>
              </w:rPr>
            </w:pPr>
            <w:r w:rsidRPr="008E331C">
              <w:rPr>
                <w:rFonts w:ascii="Calibri" w:hAnsi="Calibri" w:cs="Arial"/>
                <w:b/>
                <w:bCs/>
                <w:szCs w:val="28"/>
              </w:rPr>
              <w:t>AoLE or Subject:</w:t>
            </w:r>
          </w:p>
        </w:tc>
        <w:tc>
          <w:tcPr>
            <w:tcW w:w="5756" w:type="dxa"/>
            <w:tcBorders>
              <w:top w:val="single" w:sz="4" w:space="0" w:color="auto"/>
            </w:tcBorders>
          </w:tcPr>
          <w:p w14:paraId="545CBB88" w14:textId="77777777" w:rsidR="008E331C" w:rsidRPr="008E331C" w:rsidRDefault="008E331C" w:rsidP="008E331C">
            <w:pPr>
              <w:rPr>
                <w:rFonts w:ascii="Calibri" w:hAnsi="Calibri" w:cs="Arial"/>
                <w:b/>
                <w:bCs/>
              </w:rPr>
            </w:pPr>
            <w:r w:rsidRPr="008E331C">
              <w:rPr>
                <w:rFonts w:ascii="Calibri" w:hAnsi="Calibri" w:cs="Arial"/>
                <w:b/>
                <w:bCs/>
              </w:rPr>
              <w:t xml:space="preserve">Expressive Arts </w:t>
            </w:r>
          </w:p>
          <w:p w14:paraId="04932FB8" w14:textId="77777777" w:rsidR="008E331C" w:rsidRPr="008E331C" w:rsidRDefault="008E331C" w:rsidP="008E331C">
            <w:pPr>
              <w:rPr>
                <w:rFonts w:ascii="Calibri" w:hAnsi="Calibri" w:cs="Arial"/>
                <w:i/>
                <w:iCs/>
              </w:rPr>
            </w:pPr>
            <w:r w:rsidRPr="008E331C">
              <w:rPr>
                <w:rFonts w:ascii="Calibri" w:hAnsi="Calibri" w:cs="Arial"/>
                <w:b/>
                <w:bCs/>
              </w:rPr>
              <w:t>WM:</w:t>
            </w:r>
            <w:r w:rsidRPr="008E331C">
              <w:rPr>
                <w:rFonts w:ascii="Calibri" w:hAnsi="Calibri" w:cs="Arial"/>
              </w:rPr>
              <w:t xml:space="preserve">  </w:t>
            </w:r>
            <w:r w:rsidRPr="008E331C">
              <w:rPr>
                <w:rFonts w:ascii="Calibri" w:hAnsi="Calibri" w:cs="Arial"/>
                <w:i/>
                <w:iCs/>
              </w:rPr>
              <w:t>Column Subtraction Posters</w:t>
            </w:r>
            <w:r w:rsidRPr="008E331C">
              <w:rPr>
                <w:rFonts w:ascii="Calibri" w:hAnsi="Calibri" w:cs="Calibri"/>
                <w:b/>
                <w:bCs/>
              </w:rPr>
              <w:t xml:space="preserve"> </w:t>
            </w:r>
          </w:p>
        </w:tc>
        <w:tc>
          <w:tcPr>
            <w:tcW w:w="1538" w:type="dxa"/>
            <w:tcBorders>
              <w:top w:val="single" w:sz="4" w:space="0" w:color="auto"/>
            </w:tcBorders>
            <w:shd w:val="clear" w:color="auto" w:fill="auto"/>
          </w:tcPr>
          <w:p w14:paraId="1D9A5B1F" w14:textId="77777777" w:rsidR="008E331C" w:rsidRPr="008E331C" w:rsidRDefault="008E331C" w:rsidP="008E331C">
            <w:pPr>
              <w:rPr>
                <w:rFonts w:ascii="Calibri" w:hAnsi="Calibri" w:cs="Arial"/>
                <w:b/>
                <w:bCs/>
                <w:szCs w:val="28"/>
              </w:rPr>
            </w:pPr>
            <w:r w:rsidRPr="008E331C">
              <w:rPr>
                <w:rFonts w:ascii="Calibri" w:hAnsi="Calibri" w:cs="Arial"/>
                <w:b/>
                <w:bCs/>
                <w:szCs w:val="28"/>
              </w:rPr>
              <w:t>Date:</w:t>
            </w:r>
          </w:p>
        </w:tc>
        <w:tc>
          <w:tcPr>
            <w:tcW w:w="3650" w:type="dxa"/>
            <w:tcBorders>
              <w:top w:val="single" w:sz="4" w:space="0" w:color="auto"/>
            </w:tcBorders>
          </w:tcPr>
          <w:p w14:paraId="45A66D5B" w14:textId="77777777" w:rsidR="008E331C" w:rsidRPr="008E331C" w:rsidRDefault="008E331C" w:rsidP="008E331C">
            <w:pPr>
              <w:rPr>
                <w:rFonts w:ascii="Calibri" w:hAnsi="Calibri" w:cs="Arial"/>
              </w:rPr>
            </w:pPr>
            <w:r w:rsidRPr="008E331C">
              <w:rPr>
                <w:rFonts w:ascii="Calibri" w:hAnsi="Calibri" w:cs="Arial"/>
                <w:sz w:val="28"/>
                <w:szCs w:val="28"/>
              </w:rPr>
              <w:t>9</w:t>
            </w:r>
            <w:r w:rsidRPr="008E331C">
              <w:rPr>
                <w:rFonts w:ascii="Calibri" w:hAnsi="Calibri" w:cs="Arial"/>
                <w:sz w:val="28"/>
                <w:szCs w:val="28"/>
                <w:vertAlign w:val="superscript"/>
              </w:rPr>
              <w:t>th</w:t>
            </w:r>
            <w:r w:rsidRPr="008E331C">
              <w:rPr>
                <w:rFonts w:ascii="Calibri" w:hAnsi="Calibri" w:cs="Arial"/>
                <w:sz w:val="28"/>
                <w:szCs w:val="28"/>
              </w:rPr>
              <w:t xml:space="preserve"> January 2023. </w:t>
            </w:r>
          </w:p>
        </w:tc>
      </w:tr>
      <w:tr w:rsidR="008E331C" w:rsidRPr="008E331C" w14:paraId="2269C3D4" w14:textId="77777777" w:rsidTr="00A444E6">
        <w:trPr>
          <w:trHeight w:val="887"/>
        </w:trPr>
        <w:tc>
          <w:tcPr>
            <w:tcW w:w="3646" w:type="dxa"/>
            <w:shd w:val="clear" w:color="auto" w:fill="94BAD6"/>
          </w:tcPr>
          <w:p w14:paraId="45B68F11" w14:textId="77777777" w:rsidR="008E331C" w:rsidRPr="008E331C" w:rsidRDefault="008E331C" w:rsidP="008E331C">
            <w:pPr>
              <w:rPr>
                <w:rFonts w:ascii="Calibri" w:hAnsi="Calibri" w:cs="Arial"/>
                <w:i/>
                <w:iCs/>
              </w:rPr>
            </w:pPr>
            <w:r w:rsidRPr="008E331C">
              <w:rPr>
                <w:rFonts w:ascii="Calibri" w:hAnsi="Calibri" w:cs="Arial"/>
                <w:b/>
                <w:bCs/>
              </w:rPr>
              <w:t>Meaningful links to</w:t>
            </w:r>
            <w:r w:rsidRPr="008E331C">
              <w:rPr>
                <w:rFonts w:ascii="Calibri" w:hAnsi="Calibri" w:cs="Arial"/>
              </w:rPr>
              <w:t xml:space="preserve"> </w:t>
            </w:r>
            <w:r w:rsidRPr="008E331C">
              <w:rPr>
                <w:rFonts w:ascii="Calibri" w:hAnsi="Calibri" w:cs="Arial"/>
                <w:b/>
                <w:bCs/>
              </w:rPr>
              <w:t>Curriculum</w:t>
            </w:r>
            <w:r w:rsidRPr="008E331C">
              <w:rPr>
                <w:rFonts w:ascii="Calibri" w:hAnsi="Calibri" w:cs="Arial"/>
              </w:rPr>
              <w:t xml:space="preserve"> </w:t>
            </w:r>
            <w:r w:rsidRPr="008E331C">
              <w:rPr>
                <w:rFonts w:ascii="Calibri" w:hAnsi="Calibri" w:cs="Arial"/>
                <w:sz w:val="20"/>
                <w:szCs w:val="20"/>
              </w:rPr>
              <w:t xml:space="preserve">(What Matters Statements, </w:t>
            </w:r>
            <w:r w:rsidRPr="008E331C">
              <w:rPr>
                <w:rFonts w:ascii="Calibri" w:hAnsi="Calibri" w:cs="Calibri"/>
                <w:color w:val="000000"/>
                <w:sz w:val="20"/>
                <w:szCs w:val="20"/>
              </w:rPr>
              <w:t>Descriptions of learning</w:t>
            </w:r>
            <w:r w:rsidRPr="008E331C">
              <w:rPr>
                <w:rFonts w:ascii="Calibri" w:hAnsi="Calibri" w:cs="Arial"/>
                <w:sz w:val="20"/>
                <w:szCs w:val="20"/>
              </w:rPr>
              <w:t>, previous curriculum...)</w:t>
            </w:r>
          </w:p>
        </w:tc>
        <w:tc>
          <w:tcPr>
            <w:tcW w:w="10944" w:type="dxa"/>
            <w:gridSpan w:val="3"/>
          </w:tcPr>
          <w:p w14:paraId="079B6981" w14:textId="77777777" w:rsidR="008E331C" w:rsidRPr="008E331C" w:rsidRDefault="008E331C" w:rsidP="008E331C">
            <w:pPr>
              <w:rPr>
                <w:rFonts w:ascii="Calibri" w:eastAsia="Arial" w:hAnsi="Calibri" w:cs="Calibri"/>
                <w:b/>
                <w:bCs/>
                <w:color w:val="1F1F1F"/>
              </w:rPr>
            </w:pPr>
            <w:r w:rsidRPr="008E331C">
              <w:rPr>
                <w:rFonts w:ascii="Calibri" w:eastAsia="Arial" w:hAnsi="Calibri" w:cs="Calibri"/>
                <w:b/>
                <w:bCs/>
                <w:color w:val="1F1F1F"/>
              </w:rPr>
              <w:t xml:space="preserve">What Matters Statement 3: </w:t>
            </w:r>
          </w:p>
          <w:p w14:paraId="702B23AC" w14:textId="77777777" w:rsidR="008E331C" w:rsidRPr="008E331C" w:rsidRDefault="008E331C" w:rsidP="008E331C">
            <w:pPr>
              <w:numPr>
                <w:ilvl w:val="0"/>
                <w:numId w:val="15"/>
              </w:numPr>
              <w:contextualSpacing/>
              <w:rPr>
                <w:rFonts w:ascii="Calibri" w:eastAsia="Arial" w:hAnsi="Calibri" w:cs="Calibri"/>
                <w:color w:val="1F1F1F"/>
              </w:rPr>
            </w:pPr>
            <w:r w:rsidRPr="008E331C">
              <w:rPr>
                <w:rFonts w:ascii="Calibri" w:eastAsia="Arial" w:hAnsi="Calibri" w:cs="Calibri"/>
                <w:color w:val="1F1F1F"/>
              </w:rPr>
              <w:t>“creating combines skills and knowledge, drawing on the senses, inspiration, and imagination.”</w:t>
            </w:r>
          </w:p>
          <w:p w14:paraId="420464F6" w14:textId="77777777" w:rsidR="008E331C" w:rsidRPr="008E331C" w:rsidRDefault="008E331C" w:rsidP="008E331C">
            <w:pPr>
              <w:rPr>
                <w:rFonts w:ascii="Calibri" w:eastAsia="Arial" w:hAnsi="Calibri" w:cs="Calibri"/>
                <w:b/>
                <w:bCs/>
                <w:color w:val="1F1F1F"/>
              </w:rPr>
            </w:pPr>
            <w:r w:rsidRPr="008E331C">
              <w:rPr>
                <w:rFonts w:ascii="Calibri" w:eastAsia="Arial" w:hAnsi="Calibri" w:cs="Calibri"/>
                <w:b/>
                <w:bCs/>
                <w:color w:val="1F1F1F"/>
              </w:rPr>
              <w:t>Progression Steps 2 (Lower Ability):</w:t>
            </w:r>
          </w:p>
          <w:p w14:paraId="3DA2055D" w14:textId="77777777" w:rsidR="008E331C" w:rsidRPr="008E331C" w:rsidRDefault="008E331C" w:rsidP="008E331C">
            <w:pPr>
              <w:numPr>
                <w:ilvl w:val="0"/>
                <w:numId w:val="15"/>
              </w:numPr>
              <w:contextualSpacing/>
              <w:rPr>
                <w:rFonts w:ascii="Calibri" w:eastAsia="Arial" w:hAnsi="Calibri" w:cs="Calibri"/>
                <w:color w:val="1F1F1F"/>
              </w:rPr>
            </w:pPr>
            <w:r w:rsidRPr="008E331C">
              <w:rPr>
                <w:rFonts w:ascii="Calibri" w:eastAsia="Arial" w:hAnsi="Calibri" w:cs="Calibri"/>
                <w:color w:val="1F1F1F"/>
              </w:rPr>
              <w:t>I am beginning to apply techniques in my creative work with guidance and direction.</w:t>
            </w:r>
          </w:p>
          <w:p w14:paraId="0BB48C04" w14:textId="77777777" w:rsidR="008E331C" w:rsidRPr="008E331C" w:rsidRDefault="008E331C" w:rsidP="008E331C">
            <w:pPr>
              <w:numPr>
                <w:ilvl w:val="0"/>
                <w:numId w:val="15"/>
              </w:numPr>
              <w:contextualSpacing/>
              <w:rPr>
                <w:rFonts w:ascii="Calibri" w:eastAsia="Arial" w:hAnsi="Calibri" w:cs="Calibri"/>
                <w:color w:val="1F1F1F"/>
              </w:rPr>
            </w:pPr>
            <w:r w:rsidRPr="008E331C">
              <w:rPr>
                <w:rFonts w:ascii="Calibri" w:eastAsia="Arial" w:hAnsi="Calibri" w:cs="Calibri"/>
                <w:color w:val="1F1F1F"/>
              </w:rPr>
              <w:t>I can create my own designs and work collaboratively with others to develop creative ideas.</w:t>
            </w:r>
          </w:p>
          <w:p w14:paraId="286C3704" w14:textId="77777777" w:rsidR="008E331C" w:rsidRPr="008E331C" w:rsidRDefault="008E331C" w:rsidP="008E331C">
            <w:pPr>
              <w:numPr>
                <w:ilvl w:val="0"/>
                <w:numId w:val="15"/>
              </w:numPr>
              <w:contextualSpacing/>
              <w:rPr>
                <w:rFonts w:ascii="Calibri" w:eastAsia="Arial" w:hAnsi="Calibri" w:cs="Calibri"/>
                <w:color w:val="1F1F1F"/>
              </w:rPr>
            </w:pPr>
            <w:r w:rsidRPr="008E331C">
              <w:rPr>
                <w:rFonts w:ascii="Calibri" w:eastAsia="Arial" w:hAnsi="Calibri" w:cs="Calibri"/>
                <w:color w:val="1F1F1F"/>
              </w:rPr>
              <w:t>I can use creative materials safely and with some control under supervision.</w:t>
            </w:r>
          </w:p>
          <w:p w14:paraId="5A876BD1" w14:textId="77777777" w:rsidR="008E331C" w:rsidRPr="008E331C" w:rsidRDefault="008E331C" w:rsidP="008E331C">
            <w:pPr>
              <w:rPr>
                <w:rFonts w:ascii="Calibri" w:eastAsia="Arial" w:hAnsi="Calibri" w:cs="Calibri"/>
                <w:b/>
                <w:bCs/>
                <w:color w:val="1F1F1F"/>
              </w:rPr>
            </w:pPr>
            <w:r w:rsidRPr="008E331C">
              <w:rPr>
                <w:rFonts w:ascii="Calibri" w:eastAsia="Arial" w:hAnsi="Calibri" w:cs="Calibri"/>
                <w:b/>
                <w:bCs/>
                <w:color w:val="1F1F1F"/>
              </w:rPr>
              <w:t>Progression Steps 3 (Higher Ability):</w:t>
            </w:r>
          </w:p>
          <w:p w14:paraId="18402930" w14:textId="77777777" w:rsidR="008E331C" w:rsidRPr="008E331C" w:rsidRDefault="008E331C" w:rsidP="008E331C">
            <w:pPr>
              <w:numPr>
                <w:ilvl w:val="0"/>
                <w:numId w:val="16"/>
              </w:numPr>
              <w:contextualSpacing/>
              <w:rPr>
                <w:rFonts w:ascii="Calibri" w:eastAsia="Arial" w:hAnsi="Calibri" w:cs="Calibri"/>
                <w:color w:val="1F1F1F"/>
              </w:rPr>
            </w:pPr>
            <w:r w:rsidRPr="008E331C">
              <w:rPr>
                <w:rFonts w:ascii="Calibri" w:eastAsia="Arial" w:hAnsi="Calibri" w:cs="Calibri"/>
                <w:color w:val="1F1F1F"/>
              </w:rPr>
              <w:t>I can draw upon my familiarity with a range of discipline-specific techniques in my creative work.</w:t>
            </w:r>
          </w:p>
          <w:p w14:paraId="7078DE5E" w14:textId="77777777" w:rsidR="008E331C" w:rsidRPr="008E331C" w:rsidRDefault="008E331C" w:rsidP="008E331C">
            <w:pPr>
              <w:numPr>
                <w:ilvl w:val="0"/>
                <w:numId w:val="16"/>
              </w:numPr>
              <w:contextualSpacing/>
              <w:rPr>
                <w:rFonts w:ascii="Calibri" w:eastAsia="Arial" w:hAnsi="Calibri" w:cs="Calibri"/>
                <w:color w:val="1F1F1F"/>
              </w:rPr>
            </w:pPr>
            <w:r w:rsidRPr="008E331C">
              <w:rPr>
                <w:rFonts w:ascii="Calibri" w:eastAsia="Arial" w:hAnsi="Calibri" w:cs="Calibri"/>
                <w:color w:val="1F1F1F"/>
              </w:rPr>
              <w:t>I can draw upon my design knowledge and make connections with greater independence to modify and develop my creative designs.</w:t>
            </w:r>
          </w:p>
          <w:p w14:paraId="67F7A45F" w14:textId="77777777" w:rsidR="008E331C" w:rsidRPr="008E331C" w:rsidRDefault="008E331C" w:rsidP="008E331C">
            <w:pPr>
              <w:numPr>
                <w:ilvl w:val="0"/>
                <w:numId w:val="16"/>
              </w:numPr>
              <w:contextualSpacing/>
              <w:rPr>
                <w:rFonts w:ascii="Calibri" w:eastAsia="Arial" w:hAnsi="Calibri" w:cs="Calibri"/>
                <w:color w:val="1F1F1F"/>
              </w:rPr>
            </w:pPr>
            <w:r w:rsidRPr="008E331C">
              <w:rPr>
                <w:rFonts w:ascii="Calibri" w:eastAsia="Arial" w:hAnsi="Calibri" w:cs="Calibri"/>
                <w:color w:val="1F1F1F"/>
              </w:rPr>
              <w:t>I can safely choose and use the correct creative tools and materials with some consideration for others.</w:t>
            </w:r>
          </w:p>
        </w:tc>
      </w:tr>
      <w:tr w:rsidR="008E331C" w:rsidRPr="008E331C" w14:paraId="1DA88A43" w14:textId="77777777" w:rsidTr="00A444E6">
        <w:trPr>
          <w:trHeight w:val="393"/>
        </w:trPr>
        <w:tc>
          <w:tcPr>
            <w:tcW w:w="3646" w:type="dxa"/>
            <w:shd w:val="clear" w:color="auto" w:fill="94BAD6"/>
          </w:tcPr>
          <w:p w14:paraId="4E8A6465" w14:textId="77777777" w:rsidR="008E331C" w:rsidRPr="008E331C" w:rsidRDefault="008E331C" w:rsidP="008E331C">
            <w:pPr>
              <w:rPr>
                <w:rFonts w:ascii="Calibri" w:hAnsi="Calibri" w:cs="Arial"/>
                <w:b/>
                <w:bCs/>
              </w:rPr>
            </w:pPr>
            <w:hyperlink r:id="rId34">
              <w:r w:rsidRPr="008E331C">
                <w:rPr>
                  <w:rFonts w:ascii="Calibri" w:hAnsi="Calibri" w:cs="Arial"/>
                  <w:b/>
                  <w:bCs/>
                  <w:color w:val="0563C1"/>
                  <w:u w:val="single"/>
                </w:rPr>
                <w:t>Four Purpose driver:</w:t>
              </w:r>
            </w:hyperlink>
            <w:r w:rsidRPr="008E331C">
              <w:rPr>
                <w:rFonts w:ascii="Calibri" w:hAnsi="Calibri" w:cs="Arial"/>
                <w:b/>
                <w:bCs/>
              </w:rPr>
              <w:t xml:space="preserve"> </w:t>
            </w:r>
          </w:p>
          <w:p w14:paraId="2E3A625D" w14:textId="77777777" w:rsidR="008E331C" w:rsidRPr="008E331C" w:rsidRDefault="008E331C" w:rsidP="008E331C">
            <w:pPr>
              <w:rPr>
                <w:rFonts w:ascii="Calibri" w:hAnsi="Calibri" w:cs="Arial"/>
                <w:sz w:val="20"/>
                <w:szCs w:val="20"/>
              </w:rPr>
            </w:pPr>
            <w:r w:rsidRPr="008E331C">
              <w:rPr>
                <w:rFonts w:ascii="Calibri" w:hAnsi="Calibri" w:cs="Arial"/>
                <w:sz w:val="20"/>
                <w:szCs w:val="20"/>
              </w:rPr>
              <w:t xml:space="preserve">(Remember to go ‘beyond the headlines.’ Only main links should be identified here) </w:t>
            </w:r>
          </w:p>
          <w:p w14:paraId="10DC644D" w14:textId="77777777" w:rsidR="008E331C" w:rsidRPr="008E331C" w:rsidRDefault="008E331C" w:rsidP="008E331C">
            <w:pPr>
              <w:rPr>
                <w:rFonts w:ascii="Calibri" w:hAnsi="Calibri" w:cs="Arial"/>
                <w:sz w:val="20"/>
                <w:szCs w:val="20"/>
              </w:rPr>
            </w:pPr>
          </w:p>
        </w:tc>
        <w:tc>
          <w:tcPr>
            <w:tcW w:w="10944" w:type="dxa"/>
            <w:gridSpan w:val="3"/>
          </w:tcPr>
          <w:p w14:paraId="7200A1A1" w14:textId="77777777" w:rsidR="008E331C" w:rsidRPr="008E331C" w:rsidRDefault="008E331C" w:rsidP="008E331C">
            <w:pPr>
              <w:rPr>
                <w:rFonts w:ascii="Calibri" w:hAnsi="Calibri" w:cs="Calibri"/>
                <w:b/>
                <w:bCs/>
              </w:rPr>
            </w:pPr>
            <w:r w:rsidRPr="008E331C">
              <w:rPr>
                <w:rFonts w:ascii="Calibri" w:hAnsi="Calibri" w:cs="Calibri"/>
                <w:b/>
                <w:bCs/>
              </w:rPr>
              <w:t>Ambitious, capable learners who:</w:t>
            </w:r>
          </w:p>
          <w:p w14:paraId="1D459E84" w14:textId="77777777" w:rsidR="008E331C" w:rsidRPr="008E331C" w:rsidRDefault="008E331C" w:rsidP="008E331C">
            <w:pPr>
              <w:numPr>
                <w:ilvl w:val="0"/>
                <w:numId w:val="5"/>
              </w:numPr>
              <w:contextualSpacing/>
              <w:rPr>
                <w:rFonts w:ascii="Calibri" w:hAnsi="Calibri" w:cs="Calibri"/>
              </w:rPr>
            </w:pPr>
            <w:r w:rsidRPr="008E331C">
              <w:rPr>
                <w:rFonts w:ascii="Calibri" w:hAnsi="Calibri" w:cs="Calibri"/>
              </w:rPr>
              <w:t>set themselves high standards and seek and enjoy challenge.</w:t>
            </w:r>
          </w:p>
          <w:p w14:paraId="12DEFFB4" w14:textId="77777777" w:rsidR="008E331C" w:rsidRPr="008E331C" w:rsidRDefault="008E331C" w:rsidP="008E331C">
            <w:pPr>
              <w:numPr>
                <w:ilvl w:val="0"/>
                <w:numId w:val="5"/>
              </w:numPr>
              <w:contextualSpacing/>
              <w:rPr>
                <w:rFonts w:ascii="Calibri" w:hAnsi="Calibri" w:cs="Calibri"/>
              </w:rPr>
            </w:pPr>
            <w:r w:rsidRPr="008E331C">
              <w:rPr>
                <w:rFonts w:ascii="Calibri" w:hAnsi="Calibri" w:cs="Calibri"/>
              </w:rPr>
              <w:t>can use number effectively in different contexts.</w:t>
            </w:r>
          </w:p>
          <w:p w14:paraId="10045663" w14:textId="77777777" w:rsidR="008E331C" w:rsidRPr="008E331C" w:rsidRDefault="008E331C" w:rsidP="008E331C">
            <w:pPr>
              <w:numPr>
                <w:ilvl w:val="0"/>
                <w:numId w:val="5"/>
              </w:numPr>
              <w:contextualSpacing/>
              <w:rPr>
                <w:rFonts w:ascii="Calibri" w:hAnsi="Calibri" w:cs="Calibri"/>
              </w:rPr>
            </w:pPr>
            <w:r w:rsidRPr="008E331C">
              <w:rPr>
                <w:rFonts w:ascii="Calibri" w:hAnsi="Calibri" w:cs="Calibri"/>
              </w:rPr>
              <w:t>understand how to interpret data and apply mathematical concepts.</w:t>
            </w:r>
          </w:p>
          <w:p w14:paraId="1172DE12" w14:textId="77777777" w:rsidR="008E331C" w:rsidRPr="008E331C" w:rsidRDefault="008E331C" w:rsidP="008E331C">
            <w:pPr>
              <w:numPr>
                <w:ilvl w:val="0"/>
                <w:numId w:val="5"/>
              </w:numPr>
              <w:contextualSpacing/>
              <w:rPr>
                <w:rFonts w:ascii="Calibri" w:hAnsi="Calibri" w:cs="Calibri"/>
                <w:b/>
                <w:bCs/>
              </w:rPr>
            </w:pPr>
            <w:r w:rsidRPr="008E331C">
              <w:rPr>
                <w:rFonts w:ascii="Calibri" w:hAnsi="Calibri" w:cs="Calibri"/>
              </w:rPr>
              <w:t>use digital technologies creatively to communicate, find and analyse information.</w:t>
            </w:r>
          </w:p>
          <w:p w14:paraId="7EBE24AA" w14:textId="77777777" w:rsidR="008E331C" w:rsidRPr="008E331C" w:rsidRDefault="008E331C" w:rsidP="008E331C">
            <w:pPr>
              <w:rPr>
                <w:rFonts w:ascii="Calibri" w:hAnsi="Calibri" w:cs="Calibri"/>
                <w:b/>
                <w:bCs/>
              </w:rPr>
            </w:pPr>
            <w:r w:rsidRPr="008E331C">
              <w:rPr>
                <w:rFonts w:ascii="Calibri" w:hAnsi="Calibri" w:cs="Calibri"/>
                <w:b/>
                <w:bCs/>
              </w:rPr>
              <w:t xml:space="preserve">Healthy, confident individuals who: </w:t>
            </w:r>
          </w:p>
          <w:p w14:paraId="5F917C93" w14:textId="77777777" w:rsidR="008E331C" w:rsidRPr="008E331C" w:rsidRDefault="008E331C" w:rsidP="008E331C">
            <w:pPr>
              <w:numPr>
                <w:ilvl w:val="0"/>
                <w:numId w:val="6"/>
              </w:numPr>
              <w:contextualSpacing/>
              <w:rPr>
                <w:rFonts w:ascii="Calibri" w:hAnsi="Calibri" w:cs="Calibri"/>
              </w:rPr>
            </w:pPr>
            <w:r w:rsidRPr="008E331C">
              <w:rPr>
                <w:rFonts w:ascii="Calibri" w:hAnsi="Calibri" w:cs="Calibri"/>
              </w:rPr>
              <w:t>take part in physical activity.</w:t>
            </w:r>
          </w:p>
          <w:p w14:paraId="6B65061D" w14:textId="77777777" w:rsidR="008E331C" w:rsidRPr="008E331C" w:rsidRDefault="008E331C" w:rsidP="008E331C">
            <w:pPr>
              <w:numPr>
                <w:ilvl w:val="0"/>
                <w:numId w:val="6"/>
              </w:numPr>
              <w:contextualSpacing/>
              <w:rPr>
                <w:rFonts w:ascii="Calibri" w:hAnsi="Calibri" w:cs="Calibri"/>
              </w:rPr>
            </w:pPr>
            <w:r w:rsidRPr="008E331C">
              <w:rPr>
                <w:rFonts w:ascii="Calibri" w:hAnsi="Calibri" w:cs="Calibri"/>
              </w:rPr>
              <w:t>have the skills and knowledge to manage everyday life as independently as they can.</w:t>
            </w:r>
          </w:p>
        </w:tc>
      </w:tr>
      <w:tr w:rsidR="008E331C" w:rsidRPr="008E331C" w14:paraId="516084BF" w14:textId="77777777" w:rsidTr="00A444E6">
        <w:trPr>
          <w:trHeight w:val="884"/>
        </w:trPr>
        <w:tc>
          <w:tcPr>
            <w:tcW w:w="3646" w:type="dxa"/>
            <w:shd w:val="clear" w:color="auto" w:fill="94BAD6"/>
          </w:tcPr>
          <w:p w14:paraId="65CCEC67" w14:textId="77777777" w:rsidR="008E331C" w:rsidRPr="008E331C" w:rsidRDefault="008E331C" w:rsidP="008E331C">
            <w:pPr>
              <w:rPr>
                <w:rFonts w:ascii="Calibri" w:hAnsi="Calibri" w:cs="Arial"/>
                <w:i/>
                <w:iCs/>
              </w:rPr>
            </w:pPr>
            <w:r w:rsidRPr="008E331C">
              <w:rPr>
                <w:rFonts w:ascii="Calibri" w:hAnsi="Calibri" w:cs="Arial"/>
                <w:b/>
                <w:bCs/>
              </w:rPr>
              <w:t xml:space="preserve">Meaningful </w:t>
            </w:r>
            <w:r w:rsidRPr="008E331C">
              <w:rPr>
                <w:rFonts w:ascii="Calibri" w:hAnsi="Calibri" w:cs="Calibri"/>
                <w:b/>
                <w:bCs/>
                <w:color w:val="000000"/>
              </w:rPr>
              <w:t>links across the curriculum</w:t>
            </w:r>
            <w:r w:rsidRPr="008E331C">
              <w:rPr>
                <w:rFonts w:ascii="Calibri" w:hAnsi="Calibri" w:cs="Arial"/>
                <w:b/>
                <w:bCs/>
              </w:rPr>
              <w:t xml:space="preserve"> </w:t>
            </w:r>
            <w:r w:rsidRPr="008E331C">
              <w:rPr>
                <w:rFonts w:ascii="Calibri" w:hAnsi="Calibri" w:cs="Arial"/>
              </w:rPr>
              <w:br/>
            </w:r>
            <w:r w:rsidRPr="008E331C">
              <w:rPr>
                <w:rFonts w:ascii="Calibri" w:hAnsi="Calibri" w:cs="Arial"/>
                <w:i/>
                <w:iCs/>
                <w:sz w:val="20"/>
                <w:szCs w:val="20"/>
              </w:rPr>
              <w:t xml:space="preserve">Links to other AoLE or the  </w:t>
            </w:r>
            <w:hyperlink r:id="rId35" w:anchor="overview">
              <w:r w:rsidRPr="008E331C">
                <w:rPr>
                  <w:rFonts w:ascii="Calibri" w:hAnsi="Calibri" w:cs="Arial"/>
                  <w:color w:val="0563C1"/>
                  <w:sz w:val="20"/>
                  <w:szCs w:val="20"/>
                  <w:u w:val="single"/>
                </w:rPr>
                <w:t>Cross-curricular skills frameworks)</w:t>
              </w:r>
            </w:hyperlink>
          </w:p>
        </w:tc>
        <w:tc>
          <w:tcPr>
            <w:tcW w:w="10944" w:type="dxa"/>
            <w:gridSpan w:val="3"/>
          </w:tcPr>
          <w:p w14:paraId="019610E0" w14:textId="77777777" w:rsidR="008E331C" w:rsidRPr="008E331C" w:rsidRDefault="008E331C" w:rsidP="008E331C">
            <w:pPr>
              <w:numPr>
                <w:ilvl w:val="0"/>
                <w:numId w:val="4"/>
              </w:numPr>
              <w:contextualSpacing/>
              <w:rPr>
                <w:rFonts w:ascii="Calibri" w:eastAsia="Arial" w:hAnsi="Calibri" w:cs="Arial"/>
              </w:rPr>
            </w:pPr>
            <w:r w:rsidRPr="008E331C">
              <w:rPr>
                <w:rFonts w:ascii="Calibri" w:eastAsia="Arial" w:hAnsi="Calibri" w:cs="Arial"/>
              </w:rPr>
              <w:t>Mathematics and Numeracy</w:t>
            </w:r>
          </w:p>
          <w:p w14:paraId="7512129A" w14:textId="77777777" w:rsidR="008E331C" w:rsidRPr="008E331C" w:rsidRDefault="008E331C" w:rsidP="008E331C">
            <w:pPr>
              <w:numPr>
                <w:ilvl w:val="0"/>
                <w:numId w:val="4"/>
              </w:numPr>
              <w:contextualSpacing/>
              <w:rPr>
                <w:rFonts w:ascii="Calibri" w:eastAsia="Arial" w:hAnsi="Calibri" w:cs="Arial"/>
                <w:color w:val="1F1F1F"/>
              </w:rPr>
            </w:pPr>
            <w:r w:rsidRPr="008E331C">
              <w:rPr>
                <w:rFonts w:ascii="Calibri" w:eastAsia="Arial" w:hAnsi="Calibri" w:cs="Arial"/>
              </w:rPr>
              <w:t xml:space="preserve">Language, Literacy and Communication. </w:t>
            </w:r>
          </w:p>
        </w:tc>
      </w:tr>
      <w:tr w:rsidR="008E331C" w:rsidRPr="008E331C" w14:paraId="28D697AA" w14:textId="77777777" w:rsidTr="00A444E6">
        <w:trPr>
          <w:trHeight w:val="788"/>
        </w:trPr>
        <w:tc>
          <w:tcPr>
            <w:tcW w:w="14590" w:type="dxa"/>
            <w:gridSpan w:val="4"/>
            <w:shd w:val="clear" w:color="auto" w:fill="auto"/>
          </w:tcPr>
          <w:p w14:paraId="7ED180DA" w14:textId="77777777" w:rsidR="008E331C" w:rsidRPr="008E331C" w:rsidRDefault="008E331C" w:rsidP="008E331C">
            <w:pPr>
              <w:rPr>
                <w:rFonts w:ascii="Calibri" w:hAnsi="Calibri" w:cs="Arial"/>
                <w:sz w:val="28"/>
                <w:szCs w:val="28"/>
              </w:rPr>
            </w:pPr>
            <w:r w:rsidRPr="008E331C">
              <w:rPr>
                <w:rFonts w:ascii="Calibri" w:hAnsi="Calibri" w:cs="Arial"/>
                <w:b/>
                <w:bCs/>
              </w:rPr>
              <w:t>Personal Targets</w:t>
            </w:r>
            <w:r w:rsidRPr="008E331C">
              <w:rPr>
                <w:rFonts w:ascii="Calibri" w:hAnsi="Calibri" w:cs="Arial"/>
              </w:rPr>
              <w:t xml:space="preserve"> </w:t>
            </w:r>
            <w:r w:rsidRPr="008E331C">
              <w:rPr>
                <w:rFonts w:ascii="Calibri" w:hAnsi="Calibri" w:cs="Arial"/>
                <w:sz w:val="20"/>
                <w:szCs w:val="20"/>
              </w:rPr>
              <w:t>(</w:t>
            </w:r>
            <w:hyperlink r:id="rId36">
              <w:r w:rsidRPr="008E331C">
                <w:rPr>
                  <w:rFonts w:ascii="Calibri" w:eastAsia="Times New Roman" w:hAnsi="Calibri" w:cs="Arial"/>
                  <w:sz w:val="20"/>
                  <w:szCs w:val="20"/>
                </w:rPr>
                <w:t>m</w:t>
              </w:r>
              <w:r w:rsidRPr="008E331C">
                <w:rPr>
                  <w:rFonts w:ascii="Calibri" w:hAnsi="Calibri" w:cs="Arial"/>
                  <w:sz w:val="20"/>
                  <w:szCs w:val="20"/>
                </w:rPr>
                <w:t xml:space="preserve">ake reference to targets identified in </w:t>
              </w:r>
              <w:r w:rsidRPr="008E331C">
                <w:rPr>
                  <w:rFonts w:ascii="Calibri" w:eastAsia="Times New Roman" w:hAnsi="Calibri" w:cs="Arial"/>
                  <w:color w:val="0563C1"/>
                  <w:sz w:val="20"/>
                  <w:szCs w:val="20"/>
                  <w:u w:val="single"/>
                </w:rPr>
                <w:t>Planning Guide</w:t>
              </w:r>
            </w:hyperlink>
            <w:r w:rsidRPr="008E331C">
              <w:rPr>
                <w:rFonts w:ascii="Calibri" w:hAnsi="Calibri" w:cs="Arial"/>
                <w:sz w:val="20"/>
                <w:szCs w:val="20"/>
              </w:rPr>
              <w:t xml:space="preserve"> or </w:t>
            </w:r>
            <w:hyperlink r:id="rId37">
              <w:r w:rsidRPr="008E331C">
                <w:rPr>
                  <w:rFonts w:ascii="Calibri" w:hAnsi="Calibri" w:cs="Arial"/>
                  <w:color w:val="0563C1"/>
                  <w:sz w:val="20"/>
                  <w:szCs w:val="20"/>
                  <w:u w:val="single"/>
                </w:rPr>
                <w:t>QTS Professional Standards</w:t>
              </w:r>
            </w:hyperlink>
            <w:r w:rsidRPr="008E331C">
              <w:rPr>
                <w:rFonts w:ascii="Calibri" w:hAnsi="Calibri" w:cs="Arial"/>
                <w:sz w:val="20"/>
                <w:szCs w:val="20"/>
              </w:rPr>
              <w:t xml:space="preserve"> and weekly mentor meetings. You may also draw from targets linked to the </w:t>
            </w:r>
            <w:hyperlink r:id="rId38">
              <w:r w:rsidRPr="008E331C">
                <w:rPr>
                  <w:rFonts w:ascii="Calibri" w:hAnsi="Calibri" w:cs="Arial"/>
                  <w:color w:val="0563C1"/>
                  <w:sz w:val="20"/>
                  <w:szCs w:val="20"/>
                  <w:u w:val="single"/>
                </w:rPr>
                <w:t>Welsh Language Competency Framewor</w:t>
              </w:r>
            </w:hyperlink>
            <w:r w:rsidRPr="008E331C">
              <w:rPr>
                <w:rFonts w:ascii="Calibri" w:hAnsi="Calibri" w:cs="Arial"/>
                <w:sz w:val="20"/>
                <w:szCs w:val="20"/>
              </w:rPr>
              <w:t xml:space="preserve">k) </w:t>
            </w:r>
          </w:p>
          <w:p w14:paraId="464939DC" w14:textId="77777777" w:rsidR="008E331C" w:rsidRPr="008E331C" w:rsidRDefault="008E331C" w:rsidP="008E331C">
            <w:pPr>
              <w:numPr>
                <w:ilvl w:val="0"/>
                <w:numId w:val="7"/>
              </w:numPr>
              <w:contextualSpacing/>
              <w:rPr>
                <w:rFonts w:ascii="Calibri" w:hAnsi="Calibri" w:cs="Arial"/>
                <w:color w:val="000000"/>
              </w:rPr>
            </w:pPr>
            <w:r w:rsidRPr="008E331C">
              <w:rPr>
                <w:rFonts w:ascii="Calibri" w:hAnsi="Calibri" w:cs="Arial"/>
                <w:color w:val="000000"/>
              </w:rPr>
              <w:t>Use of real-life context- highlighted in a hook / interactive starter.</w:t>
            </w:r>
          </w:p>
          <w:p w14:paraId="023D80C5" w14:textId="77777777" w:rsidR="008E331C" w:rsidRPr="008E331C" w:rsidRDefault="008E331C" w:rsidP="008E331C">
            <w:pPr>
              <w:numPr>
                <w:ilvl w:val="0"/>
                <w:numId w:val="7"/>
              </w:numPr>
              <w:contextualSpacing/>
              <w:rPr>
                <w:rFonts w:ascii="Calibri" w:hAnsi="Calibri" w:cs="Arial"/>
                <w:color w:val="000000"/>
              </w:rPr>
            </w:pPr>
            <w:r w:rsidRPr="008E331C">
              <w:rPr>
                <w:rFonts w:ascii="Calibri" w:hAnsi="Calibri" w:cs="Arial"/>
                <w:color w:val="000000"/>
              </w:rPr>
              <w:lastRenderedPageBreak/>
              <w:t>More shared modelling.</w:t>
            </w:r>
          </w:p>
          <w:p w14:paraId="0C81C2DC" w14:textId="77777777" w:rsidR="008E331C" w:rsidRPr="008E331C" w:rsidRDefault="008E331C" w:rsidP="008E331C">
            <w:pPr>
              <w:numPr>
                <w:ilvl w:val="0"/>
                <w:numId w:val="7"/>
              </w:numPr>
              <w:contextualSpacing/>
              <w:rPr>
                <w:rFonts w:ascii="Calibri" w:hAnsi="Calibri" w:cs="Arial"/>
                <w:color w:val="000000"/>
              </w:rPr>
            </w:pPr>
            <w:r w:rsidRPr="008E331C">
              <w:rPr>
                <w:rFonts w:ascii="Calibri" w:hAnsi="Calibri" w:cs="Arial"/>
                <w:color w:val="000000"/>
              </w:rPr>
              <w:t xml:space="preserve">Use of mental maths warm up- games. </w:t>
            </w:r>
          </w:p>
          <w:p w14:paraId="691D3BBA" w14:textId="77777777" w:rsidR="008E331C" w:rsidRPr="008E331C" w:rsidRDefault="008E331C" w:rsidP="008E331C">
            <w:pPr>
              <w:numPr>
                <w:ilvl w:val="0"/>
                <w:numId w:val="7"/>
              </w:numPr>
              <w:contextualSpacing/>
              <w:rPr>
                <w:rFonts w:ascii="Calibri" w:hAnsi="Calibri" w:cs="Arial"/>
                <w:color w:val="000000"/>
              </w:rPr>
            </w:pPr>
            <w:r w:rsidRPr="008E331C">
              <w:rPr>
                <w:rFonts w:ascii="Calibri" w:hAnsi="Calibri" w:cs="Arial"/>
                <w:color w:val="000000"/>
              </w:rPr>
              <w:t>To create more independence within pupils- use of manipulatives / help station- think about your approach – when pupils were red, think of ways you can encourage their thinking.</w:t>
            </w:r>
          </w:p>
          <w:p w14:paraId="21893C2F" w14:textId="77777777" w:rsidR="008E331C" w:rsidRPr="008E331C" w:rsidRDefault="008E331C" w:rsidP="008E331C">
            <w:pPr>
              <w:numPr>
                <w:ilvl w:val="0"/>
                <w:numId w:val="7"/>
              </w:numPr>
              <w:contextualSpacing/>
              <w:rPr>
                <w:rFonts w:ascii="Calibri" w:hAnsi="Calibri" w:cs="Arial"/>
                <w:color w:val="000000"/>
              </w:rPr>
            </w:pPr>
            <w:r w:rsidRPr="008E331C">
              <w:rPr>
                <w:rFonts w:ascii="Calibri" w:hAnsi="Calibri" w:cs="Arial"/>
                <w:color w:val="000000"/>
              </w:rPr>
              <w:t xml:space="preserve">Use of incidental Welsh phrases and commands. </w:t>
            </w:r>
          </w:p>
        </w:tc>
      </w:tr>
      <w:tr w:rsidR="008E331C" w:rsidRPr="008E331C" w14:paraId="4DFDEBD6" w14:textId="77777777" w:rsidTr="00A444E6">
        <w:tc>
          <w:tcPr>
            <w:tcW w:w="14590" w:type="dxa"/>
            <w:gridSpan w:val="4"/>
            <w:shd w:val="clear" w:color="auto" w:fill="94BAD6"/>
          </w:tcPr>
          <w:p w14:paraId="4B851E43" w14:textId="77777777" w:rsidR="008E331C" w:rsidRPr="008E331C" w:rsidRDefault="008E331C" w:rsidP="008E331C">
            <w:pPr>
              <w:rPr>
                <w:rFonts w:ascii="Calibri" w:hAnsi="Calibri" w:cs="Arial"/>
                <w:b/>
                <w:bCs/>
              </w:rPr>
            </w:pPr>
            <w:r w:rsidRPr="008E331C">
              <w:rPr>
                <w:rFonts w:ascii="Calibri" w:hAnsi="Calibri" w:cs="Arial"/>
                <w:b/>
                <w:bCs/>
              </w:rPr>
              <w:t>Learning Objectives (</w:t>
            </w:r>
            <w:r w:rsidRPr="008E331C">
              <w:rPr>
                <w:rFonts w:ascii="Calibri" w:hAnsi="Calibri" w:cs="Arial"/>
                <w:b/>
                <w:bCs/>
                <w:sz w:val="20"/>
                <w:szCs w:val="20"/>
              </w:rPr>
              <w:t>4:15 on video)</w:t>
            </w:r>
          </w:p>
          <w:p w14:paraId="4CE6D172" w14:textId="309F29BD" w:rsidR="008E331C" w:rsidRPr="008E331C" w:rsidRDefault="008E331C" w:rsidP="008E331C">
            <w:pPr>
              <w:rPr>
                <w:rFonts w:ascii="Calibri" w:hAnsi="Calibri" w:cs="Arial"/>
                <w:i/>
                <w:iCs/>
                <w:sz w:val="20"/>
                <w:szCs w:val="20"/>
              </w:rPr>
            </w:pPr>
            <w:r w:rsidRPr="008E331C">
              <w:rPr>
                <w:rFonts w:ascii="Calibri" w:hAnsi="Calibri" w:cs="Arial"/>
                <w:i/>
                <w:iCs/>
                <w:sz w:val="20"/>
                <w:szCs w:val="20"/>
              </w:rPr>
              <w:t>What do you want the pupils to have learnt by the end of the lesson? Is this a lesson about building tools or learning to use them better? ‘You are learning X to develop an understanding of Y so that you can apply to Z in the future</w:t>
            </w:r>
            <w:r w:rsidR="0051110A" w:rsidRPr="008E331C">
              <w:rPr>
                <w:rFonts w:ascii="Calibri" w:hAnsi="Calibri" w:cs="Arial"/>
                <w:i/>
                <w:iCs/>
                <w:sz w:val="20"/>
                <w:szCs w:val="20"/>
              </w:rPr>
              <w:t>.’</w:t>
            </w:r>
          </w:p>
        </w:tc>
      </w:tr>
      <w:tr w:rsidR="008E331C" w:rsidRPr="008E331C" w14:paraId="3077822B" w14:textId="77777777" w:rsidTr="00A444E6">
        <w:tc>
          <w:tcPr>
            <w:tcW w:w="14590" w:type="dxa"/>
            <w:gridSpan w:val="4"/>
          </w:tcPr>
          <w:p w14:paraId="214D6063" w14:textId="77777777" w:rsidR="008E331C" w:rsidRPr="008E331C" w:rsidRDefault="008E331C" w:rsidP="008E331C">
            <w:pPr>
              <w:rPr>
                <w:rFonts w:ascii="Calibri" w:hAnsi="Calibri" w:cs="Arial"/>
              </w:rPr>
            </w:pPr>
            <w:r w:rsidRPr="008E331C">
              <w:rPr>
                <w:rFonts w:ascii="Calibri" w:hAnsi="Calibri" w:cs="Arial"/>
              </w:rPr>
              <w:t xml:space="preserve">Over a series of lessons, the children have been working through subtraction problems. The children have practiced this method in mathematics, but for this lesson, the children will be enhancing their subtraction skills and will be introduced to new methods and models of subtraction methods.  The groups will be participating in an independent task to create posters showing their way of how to work out column subtraction. Each group will choose how many digits they want to include per equation, and each child will produce a poster to demonstrate their understanding on how to solve their sum. </w:t>
            </w:r>
          </w:p>
        </w:tc>
      </w:tr>
      <w:tr w:rsidR="008E331C" w:rsidRPr="008E331C" w14:paraId="0764F5CC" w14:textId="77777777" w:rsidTr="00A444E6">
        <w:trPr>
          <w:trHeight w:val="558"/>
        </w:trPr>
        <w:tc>
          <w:tcPr>
            <w:tcW w:w="14590" w:type="dxa"/>
            <w:gridSpan w:val="4"/>
            <w:shd w:val="clear" w:color="auto" w:fill="94BAD6"/>
          </w:tcPr>
          <w:p w14:paraId="73C97B0B" w14:textId="77777777" w:rsidR="008E331C" w:rsidRPr="008E331C" w:rsidRDefault="008E331C" w:rsidP="008E331C">
            <w:pPr>
              <w:rPr>
                <w:rFonts w:ascii="Calibri" w:hAnsi="Calibri" w:cs="Arial"/>
                <w:b/>
                <w:bCs/>
                <w:color w:val="0563C1"/>
                <w:sz w:val="20"/>
                <w:szCs w:val="20"/>
                <w:u w:val="single"/>
              </w:rPr>
            </w:pPr>
            <w:r w:rsidRPr="008E331C">
              <w:rPr>
                <w:rFonts w:ascii="Calibri" w:hAnsi="Calibri" w:cs="Arial"/>
                <w:b/>
                <w:bCs/>
              </w:rPr>
              <w:t xml:space="preserve">Success Criteria </w:t>
            </w:r>
            <w:r w:rsidRPr="008E331C">
              <w:rPr>
                <w:rFonts w:ascii="Calibri" w:hAnsi="Calibri" w:cs="Arial"/>
                <w:b/>
                <w:bCs/>
                <w:sz w:val="20"/>
                <w:szCs w:val="20"/>
              </w:rPr>
              <w:t>(6:42 on video)</w:t>
            </w:r>
          </w:p>
          <w:p w14:paraId="13824385" w14:textId="77777777" w:rsidR="008E331C" w:rsidRPr="008E331C" w:rsidRDefault="008E331C" w:rsidP="008E331C">
            <w:pPr>
              <w:rPr>
                <w:rFonts w:ascii="Calibri" w:hAnsi="Calibri" w:cs="Calibri"/>
                <w:i/>
                <w:iCs/>
                <w:sz w:val="20"/>
                <w:szCs w:val="20"/>
              </w:rPr>
            </w:pPr>
            <w:r w:rsidRPr="008E331C">
              <w:rPr>
                <w:rFonts w:ascii="Calibri" w:hAnsi="Calibri" w:cs="Calibri"/>
                <w:i/>
                <w:iCs/>
                <w:sz w:val="20"/>
                <w:szCs w:val="20"/>
              </w:rPr>
              <w:t>Help pupils develop a deep understanding of what they are supposed to learn, help them understand what success will look like, how the lesson’s tasks relate to the objective.</w:t>
            </w:r>
          </w:p>
        </w:tc>
      </w:tr>
      <w:tr w:rsidR="008E331C" w:rsidRPr="008E331C" w14:paraId="3B1E61C2" w14:textId="77777777" w:rsidTr="00A444E6">
        <w:trPr>
          <w:trHeight w:val="699"/>
        </w:trPr>
        <w:tc>
          <w:tcPr>
            <w:tcW w:w="14590" w:type="dxa"/>
            <w:gridSpan w:val="4"/>
          </w:tcPr>
          <w:p w14:paraId="47365A97" w14:textId="77777777" w:rsidR="008E331C" w:rsidRPr="008E331C" w:rsidRDefault="008E331C" w:rsidP="008E331C">
            <w:pPr>
              <w:rPr>
                <w:rFonts w:ascii="Calibri" w:hAnsi="Calibri" w:cs="Calibri"/>
                <w:b/>
                <w:bCs/>
              </w:rPr>
            </w:pPr>
            <w:r w:rsidRPr="008E331C">
              <w:rPr>
                <w:rFonts w:ascii="Calibri" w:hAnsi="Calibri" w:cs="Calibri"/>
                <w:b/>
                <w:bCs/>
              </w:rPr>
              <w:t xml:space="preserve">The children will: </w:t>
            </w:r>
          </w:p>
          <w:p w14:paraId="0B3E37A3"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Show clear understanding on how to correctly answer and structure each question utilizing methods correctly taught in lesson.</w:t>
            </w:r>
          </w:p>
          <w:p w14:paraId="6CE92774"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Understand why we must ‘exchange’ during top heavy column subtraction.</w:t>
            </w:r>
          </w:p>
          <w:p w14:paraId="479B72AB"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 xml:space="preserve">Show basic subtraction knowledge during warm up games and ‘modelling’ section of the lesson. </w:t>
            </w:r>
          </w:p>
          <w:p w14:paraId="318AE8C2"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Clearly show all workings out setting out their work appropriately using the ‘1 digit per box’ structure in their books.</w:t>
            </w:r>
          </w:p>
          <w:p w14:paraId="39101DC3"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 xml:space="preserve">Use their previous gained knowledge on the methods mentioned above to independently complete differentiated questions based on their focus groups. For example, Less Able groups will show simpler questions than the Higher Ability groups (based on what each group covered). </w:t>
            </w:r>
          </w:p>
          <w:p w14:paraId="3A52A006"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Use the column method to help subtract large numbers.</w:t>
            </w:r>
          </w:p>
          <w:p w14:paraId="0ED1EC63"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Separate the numbers into their place value of ones, tens, hundreds and thousands.</w:t>
            </w:r>
          </w:p>
          <w:p w14:paraId="26663C27"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Incorporate their cognitive skills during subtraction problems, meaning they must fully utilize with previous knowledge and mental skills.</w:t>
            </w:r>
          </w:p>
        </w:tc>
      </w:tr>
      <w:tr w:rsidR="008E331C" w:rsidRPr="008E331C" w14:paraId="687B2532" w14:textId="77777777" w:rsidTr="00A444E6">
        <w:trPr>
          <w:trHeight w:val="553"/>
        </w:trPr>
        <w:tc>
          <w:tcPr>
            <w:tcW w:w="14590" w:type="dxa"/>
            <w:gridSpan w:val="4"/>
            <w:shd w:val="clear" w:color="auto" w:fill="94BAD6"/>
          </w:tcPr>
          <w:p w14:paraId="17993528" w14:textId="77777777" w:rsidR="008E331C" w:rsidRPr="008E331C" w:rsidRDefault="008E331C" w:rsidP="008E331C">
            <w:pPr>
              <w:rPr>
                <w:rFonts w:ascii="Calibri" w:hAnsi="Calibri" w:cs="Calibri"/>
                <w:b/>
                <w:bCs/>
              </w:rPr>
            </w:pPr>
            <w:r w:rsidRPr="008E331C">
              <w:rPr>
                <w:rFonts w:ascii="Calibri" w:hAnsi="Calibri" w:cs="Calibri"/>
                <w:b/>
                <w:bCs/>
              </w:rPr>
              <w:t>Planning for misconceptions:</w:t>
            </w:r>
          </w:p>
          <w:p w14:paraId="6B9905A9" w14:textId="77777777" w:rsidR="008E331C" w:rsidRPr="008E331C" w:rsidRDefault="008E331C" w:rsidP="008E331C">
            <w:pPr>
              <w:rPr>
                <w:rFonts w:ascii="Calibri" w:hAnsi="Calibri" w:cs="Arial"/>
              </w:rPr>
            </w:pPr>
            <w:r w:rsidRPr="008E331C">
              <w:rPr>
                <w:rFonts w:ascii="Calibri" w:hAnsi="Calibri" w:cs="Arial"/>
                <w:i/>
                <w:iCs/>
                <w:color w:val="000000"/>
                <w:sz w:val="20"/>
                <w:szCs w:val="20"/>
              </w:rPr>
              <w:t>Every lesson holds the promise of both learning and mistakes. Use this section to anticipate pupil errors and your responses to them and seek guidance if required.</w:t>
            </w:r>
          </w:p>
        </w:tc>
      </w:tr>
      <w:tr w:rsidR="008E331C" w:rsidRPr="008E331C" w14:paraId="73F06619" w14:textId="77777777" w:rsidTr="00A444E6">
        <w:trPr>
          <w:trHeight w:val="703"/>
        </w:trPr>
        <w:tc>
          <w:tcPr>
            <w:tcW w:w="14590" w:type="dxa"/>
            <w:gridSpan w:val="4"/>
          </w:tcPr>
          <w:p w14:paraId="574ED24B" w14:textId="77777777" w:rsidR="008E331C" w:rsidRPr="008E331C" w:rsidRDefault="008E331C" w:rsidP="008E331C">
            <w:pPr>
              <w:rPr>
                <w:rFonts w:ascii="Calibri" w:hAnsi="Calibri" w:cs="Calibri"/>
              </w:rPr>
            </w:pPr>
            <w:r w:rsidRPr="008E331C">
              <w:rPr>
                <w:rFonts w:ascii="Calibri" w:hAnsi="Calibri" w:cs="Calibri"/>
              </w:rPr>
              <w:t xml:space="preserve">Sometimes, reflecting on new learned skills in mathematics can be difficult especially when utilizing a previous learned skill into a new one. </w:t>
            </w:r>
          </w:p>
          <w:p w14:paraId="05E66D01" w14:textId="77777777" w:rsidR="008E331C" w:rsidRPr="008E331C" w:rsidRDefault="008E331C" w:rsidP="008E331C">
            <w:pPr>
              <w:rPr>
                <w:rFonts w:ascii="Calibri" w:hAnsi="Calibri" w:cs="Calibri"/>
              </w:rPr>
            </w:pPr>
            <w:r w:rsidRPr="008E331C">
              <w:rPr>
                <w:rFonts w:ascii="Calibri" w:hAnsi="Calibri" w:cs="Calibri"/>
              </w:rPr>
              <w:t xml:space="preserve">One key misconception that pupils may have when solving column addition and subtraction is considering each digit as a separate number rather than as a representation of the number of tens or ones. To assist with this, I will facilitate a discussion about the mistake, focusing on having the pupil explain their thinking e.g., by asking questions such as “How did you produce that answer?” and “Why do you think it's correct?” This clears up whether the error was a simple case of 'slip of the mind', or a misconception. Giving reasons as to how they got to their answer is very important for pupil understanding as well as teacher feedback, if the children do not understand how they got to their answer I will incorporate </w:t>
            </w:r>
            <w:r w:rsidRPr="008E331C">
              <w:rPr>
                <w:rFonts w:ascii="Calibri" w:hAnsi="Calibri" w:cs="Calibri"/>
              </w:rPr>
              <w:lastRenderedPageBreak/>
              <w:t>different wording and structure to the modelling section of the lesson working closely with each group following their chosen number of digits per subtraction sum.</w:t>
            </w:r>
          </w:p>
        </w:tc>
      </w:tr>
    </w:tbl>
    <w:p w14:paraId="6889C9C3" w14:textId="77777777" w:rsidR="008E331C" w:rsidRPr="008E331C" w:rsidRDefault="008E331C" w:rsidP="008E331C">
      <w:pPr>
        <w:tabs>
          <w:tab w:val="center" w:pos="4510"/>
        </w:tabs>
        <w:rPr>
          <w:rFonts w:ascii="Calibri" w:eastAsia="Calibri" w:hAnsi="Calibri" w:cs="Arial"/>
          <w:sz w:val="28"/>
          <w:szCs w:val="28"/>
          <w:lang w:eastAsia="en-US"/>
        </w:rPr>
      </w:pPr>
    </w:p>
    <w:p w14:paraId="090E2146" w14:textId="77777777" w:rsidR="008E331C" w:rsidRPr="008E331C" w:rsidRDefault="008E331C" w:rsidP="008E331C">
      <w:pPr>
        <w:rPr>
          <w:rFonts w:ascii="Calibri" w:eastAsia="Calibri" w:hAnsi="Calibri" w:cs="Arial"/>
          <w:sz w:val="28"/>
          <w:szCs w:val="28"/>
          <w:lang w:eastAsia="en-US"/>
        </w:rPr>
        <w:sectPr w:rsidR="008E331C" w:rsidRPr="008E331C" w:rsidSect="005D002D">
          <w:headerReference w:type="even" r:id="rId39"/>
          <w:headerReference w:type="default" r:id="rId40"/>
          <w:headerReference w:type="first" r:id="rId41"/>
          <w:pgSz w:w="16840" w:h="11900" w:orient="landscape"/>
          <w:pgMar w:top="720" w:right="720" w:bottom="720" w:left="720" w:header="720" w:footer="720" w:gutter="0"/>
          <w:cols w:space="720"/>
          <w:docGrid w:linePitch="360"/>
        </w:sectPr>
      </w:pPr>
    </w:p>
    <w:p w14:paraId="7E1F2F53" w14:textId="77777777" w:rsidR="008E331C" w:rsidRPr="008E331C" w:rsidRDefault="008E331C" w:rsidP="008E331C">
      <w:pPr>
        <w:rPr>
          <w:rFonts w:ascii="Arial" w:eastAsia="Calibri" w:hAnsi="Arial" w:cs="Arial"/>
          <w:b/>
          <w:lang w:eastAsia="en-US"/>
        </w:rPr>
      </w:pPr>
    </w:p>
    <w:tbl>
      <w:tblPr>
        <w:tblStyle w:val="TableGrid1"/>
        <w:tblW w:w="15337" w:type="dxa"/>
        <w:tblInd w:w="-699" w:type="dxa"/>
        <w:tblLook w:val="04A0" w:firstRow="1" w:lastRow="0" w:firstColumn="1" w:lastColumn="0" w:noHBand="0" w:noVBand="1"/>
      </w:tblPr>
      <w:tblGrid>
        <w:gridCol w:w="2830"/>
        <w:gridCol w:w="3261"/>
        <w:gridCol w:w="4197"/>
        <w:gridCol w:w="2441"/>
        <w:gridCol w:w="2608"/>
      </w:tblGrid>
      <w:tr w:rsidR="008E331C" w:rsidRPr="008E331C" w14:paraId="00778703" w14:textId="77777777" w:rsidTr="008E331C">
        <w:trPr>
          <w:trHeight w:val="829"/>
        </w:trPr>
        <w:tc>
          <w:tcPr>
            <w:tcW w:w="15337" w:type="dxa"/>
            <w:gridSpan w:val="5"/>
            <w:shd w:val="clear" w:color="auto" w:fill="94BAD6"/>
          </w:tcPr>
          <w:p w14:paraId="0D678C80" w14:textId="77777777" w:rsidR="008E331C" w:rsidRPr="008E331C" w:rsidRDefault="008E331C" w:rsidP="008E331C">
            <w:pPr>
              <w:jc w:val="center"/>
              <w:rPr>
                <w:rFonts w:ascii="Calibri" w:hAnsi="Calibri" w:cs="Calibri"/>
                <w:b/>
                <w:bCs/>
              </w:rPr>
            </w:pPr>
          </w:p>
          <w:p w14:paraId="5885BC07" w14:textId="77777777" w:rsidR="008E331C" w:rsidRPr="008E331C" w:rsidRDefault="008E331C" w:rsidP="008E331C">
            <w:pPr>
              <w:jc w:val="center"/>
              <w:rPr>
                <w:rFonts w:ascii="Calibri" w:hAnsi="Calibri" w:cs="Arial"/>
                <w:b/>
                <w:bCs/>
              </w:rPr>
            </w:pPr>
            <w:r w:rsidRPr="008E331C">
              <w:rPr>
                <w:rFonts w:ascii="Calibri" w:hAnsi="Calibri" w:cs="Arial"/>
                <w:b/>
                <w:bCs/>
              </w:rPr>
              <w:t>SEQUENCE OF TEACHING &amp; LEARNING</w:t>
            </w:r>
            <w:r w:rsidRPr="008E331C">
              <w:rPr>
                <w:rFonts w:ascii="Arial" w:hAnsi="Arial" w:cs="Arial"/>
              </w:rPr>
              <w:br/>
            </w:r>
            <w:r w:rsidRPr="008E331C">
              <w:rPr>
                <w:rFonts w:ascii="Calibri" w:hAnsi="Calibri" w:cs="Arial"/>
                <w:i/>
                <w:iCs/>
              </w:rPr>
              <w:t>(Add or remove rows below as appropriate)</w:t>
            </w:r>
          </w:p>
          <w:p w14:paraId="1D8B34DB" w14:textId="77777777" w:rsidR="008E331C" w:rsidRPr="008E331C" w:rsidRDefault="008E331C" w:rsidP="008E331C">
            <w:pPr>
              <w:jc w:val="center"/>
              <w:rPr>
                <w:rFonts w:ascii="Calibri" w:hAnsi="Calibri" w:cs="Calibri"/>
                <w:b/>
                <w:bCs/>
              </w:rPr>
            </w:pPr>
          </w:p>
        </w:tc>
      </w:tr>
      <w:tr w:rsidR="008E331C" w:rsidRPr="008E331C" w14:paraId="58FBD097" w14:textId="77777777" w:rsidTr="008E331C">
        <w:trPr>
          <w:trHeight w:val="2276"/>
        </w:trPr>
        <w:tc>
          <w:tcPr>
            <w:tcW w:w="2830" w:type="dxa"/>
          </w:tcPr>
          <w:p w14:paraId="04831C37" w14:textId="77777777" w:rsidR="008E331C" w:rsidRPr="008E331C" w:rsidRDefault="008E331C" w:rsidP="008E331C">
            <w:pPr>
              <w:jc w:val="center"/>
              <w:rPr>
                <w:rFonts w:ascii="Calibri" w:hAnsi="Calibri" w:cs="Calibri"/>
                <w:b/>
                <w:bCs/>
                <w:color w:val="000000"/>
              </w:rPr>
            </w:pPr>
          </w:p>
          <w:p w14:paraId="34DE1E35" w14:textId="77777777" w:rsidR="008E331C" w:rsidRPr="008E331C" w:rsidRDefault="008E331C" w:rsidP="008E331C">
            <w:pPr>
              <w:jc w:val="center"/>
              <w:rPr>
                <w:rFonts w:ascii="Calibri" w:hAnsi="Calibri" w:cs="Calibri"/>
                <w:b/>
                <w:bCs/>
                <w:color w:val="000000"/>
              </w:rPr>
            </w:pPr>
            <w:r w:rsidRPr="008E331C">
              <w:rPr>
                <w:rFonts w:ascii="Calibri" w:hAnsi="Calibri" w:cs="Calibri"/>
                <w:b/>
                <w:bCs/>
                <w:color w:val="000000"/>
              </w:rPr>
              <w:t>Timing:</w:t>
            </w:r>
          </w:p>
          <w:p w14:paraId="4839AD61" w14:textId="77777777" w:rsidR="008E331C" w:rsidRPr="008E331C" w:rsidRDefault="008E331C" w:rsidP="008E331C">
            <w:pPr>
              <w:jc w:val="center"/>
              <w:rPr>
                <w:rFonts w:ascii="Calibri" w:eastAsia="Times New Roman" w:hAnsi="Calibri" w:cs="Arial"/>
                <w:i/>
                <w:iCs/>
                <w:color w:val="000000"/>
                <w:sz w:val="16"/>
                <w:szCs w:val="16"/>
              </w:rPr>
            </w:pPr>
            <w:r w:rsidRPr="008E331C">
              <w:rPr>
                <w:rFonts w:ascii="Calibri" w:eastAsia="Times New Roman" w:hAnsi="Calibri" w:cs="Arial"/>
                <w:i/>
                <w:iCs/>
                <w:color w:val="000000"/>
                <w:sz w:val="16"/>
                <w:szCs w:val="16"/>
              </w:rPr>
              <w:t>Break down timings into groups if appropriate. Consider pace, engagement levels (ensure pupils are ‘doing’ quickly), managing transitions</w:t>
            </w:r>
          </w:p>
          <w:p w14:paraId="67BD3FC9" w14:textId="77777777" w:rsidR="008E331C" w:rsidRPr="008E331C" w:rsidRDefault="008E331C" w:rsidP="008E331C">
            <w:pPr>
              <w:jc w:val="center"/>
              <w:rPr>
                <w:rFonts w:ascii="Calibri" w:hAnsi="Calibri" w:cs="Calibri"/>
                <w:color w:val="000000"/>
              </w:rPr>
            </w:pPr>
          </w:p>
        </w:tc>
        <w:tc>
          <w:tcPr>
            <w:tcW w:w="3261" w:type="dxa"/>
          </w:tcPr>
          <w:p w14:paraId="6244E692" w14:textId="77777777" w:rsidR="008E331C" w:rsidRPr="008E331C" w:rsidRDefault="008E331C" w:rsidP="008E331C">
            <w:pPr>
              <w:jc w:val="center"/>
              <w:rPr>
                <w:rFonts w:ascii="Calibri" w:hAnsi="Calibri" w:cs="Calibri"/>
                <w:b/>
                <w:bCs/>
                <w:color w:val="000000"/>
              </w:rPr>
            </w:pPr>
          </w:p>
          <w:p w14:paraId="084E661B" w14:textId="77777777" w:rsidR="008E331C" w:rsidRPr="008E331C" w:rsidRDefault="008E331C" w:rsidP="008E331C">
            <w:pPr>
              <w:jc w:val="center"/>
              <w:rPr>
                <w:rFonts w:ascii="Calibri" w:hAnsi="Calibri" w:cs="Calibri"/>
                <w:b/>
                <w:bCs/>
                <w:color w:val="000000"/>
              </w:rPr>
            </w:pPr>
            <w:r w:rsidRPr="008E331C">
              <w:rPr>
                <w:rFonts w:ascii="Calibri" w:hAnsi="Calibri" w:cs="Calibri"/>
                <w:b/>
                <w:bCs/>
                <w:color w:val="000000"/>
              </w:rPr>
              <w:t>Role of the teacher &amp; support staff:</w:t>
            </w:r>
          </w:p>
          <w:p w14:paraId="42AFBEF9" w14:textId="77777777" w:rsidR="008E331C" w:rsidRPr="008E331C" w:rsidRDefault="008E331C" w:rsidP="008E331C">
            <w:pPr>
              <w:jc w:val="center"/>
              <w:rPr>
                <w:rFonts w:ascii="Calibri" w:hAnsi="Calibri" w:cs="Arial"/>
                <w:i/>
                <w:iCs/>
                <w:color w:val="000000"/>
              </w:rPr>
            </w:pPr>
            <w:r w:rsidRPr="008E331C">
              <w:rPr>
                <w:rFonts w:ascii="Calibri" w:hAnsi="Calibri" w:cs="Arial"/>
                <w:i/>
                <w:iCs/>
                <w:color w:val="000000"/>
                <w:sz w:val="18"/>
                <w:szCs w:val="18"/>
              </w:rPr>
              <w:t>e.g., key questions, retrieval of prior learning (</w:t>
            </w:r>
            <w:r w:rsidRPr="008E331C">
              <w:rPr>
                <w:rFonts w:ascii="Calibri" w:hAnsi="Calibri" w:cs="Arial"/>
                <w:i/>
                <w:iCs/>
                <w:sz w:val="18"/>
                <w:szCs w:val="18"/>
              </w:rPr>
              <w:t>What previous learning needs to be revisited in today’s lesson?)</w:t>
            </w:r>
            <w:r w:rsidRPr="008E331C">
              <w:rPr>
                <w:rFonts w:ascii="Calibri" w:hAnsi="Calibri" w:cs="Arial"/>
                <w:i/>
                <w:iCs/>
                <w:color w:val="000000"/>
                <w:sz w:val="18"/>
                <w:szCs w:val="18"/>
              </w:rPr>
              <w:t>, modelling and explanations, checking understanding, planned use of additional adults. Choice of pedagogical model or of the 12 pedagogical principles</w:t>
            </w:r>
          </w:p>
        </w:tc>
        <w:tc>
          <w:tcPr>
            <w:tcW w:w="4197" w:type="dxa"/>
          </w:tcPr>
          <w:p w14:paraId="6B3E33E4" w14:textId="77777777" w:rsidR="008E331C" w:rsidRPr="008E331C" w:rsidRDefault="008E331C" w:rsidP="008E331C">
            <w:pPr>
              <w:shd w:val="clear" w:color="auto" w:fill="FFFFFF"/>
              <w:jc w:val="center"/>
              <w:rPr>
                <w:rFonts w:ascii="Calibri" w:eastAsia="Times New Roman" w:hAnsi="Calibri" w:cs="Calibri"/>
                <w:b/>
                <w:bCs/>
                <w:color w:val="000000"/>
              </w:rPr>
            </w:pPr>
          </w:p>
          <w:p w14:paraId="4C599F13" w14:textId="77777777" w:rsidR="008E331C" w:rsidRPr="008E331C" w:rsidRDefault="008E331C" w:rsidP="008E331C">
            <w:pPr>
              <w:shd w:val="clear" w:color="auto" w:fill="FFFFFF"/>
              <w:jc w:val="center"/>
              <w:rPr>
                <w:rFonts w:ascii="Calibri" w:eastAsia="Times New Roman" w:hAnsi="Calibri" w:cs="Calibri"/>
                <w:b/>
                <w:bCs/>
                <w:color w:val="000000"/>
              </w:rPr>
            </w:pPr>
            <w:r w:rsidRPr="008E331C">
              <w:rPr>
                <w:rFonts w:ascii="Calibri" w:eastAsia="Times New Roman" w:hAnsi="Calibri" w:cs="Calibri"/>
                <w:b/>
                <w:bCs/>
                <w:color w:val="000000"/>
              </w:rPr>
              <w:t>Pupil’s learning:</w:t>
            </w:r>
          </w:p>
          <w:p w14:paraId="25386F73" w14:textId="77777777" w:rsidR="008E331C" w:rsidRPr="008E331C" w:rsidRDefault="008E331C" w:rsidP="008E331C">
            <w:pPr>
              <w:jc w:val="center"/>
              <w:rPr>
                <w:rFonts w:ascii="Calibri" w:hAnsi="Calibri" w:cs="Arial"/>
                <w:color w:val="000000"/>
                <w:sz w:val="20"/>
                <w:szCs w:val="20"/>
              </w:rPr>
            </w:pPr>
            <w:r w:rsidRPr="008E331C">
              <w:rPr>
                <w:rFonts w:ascii="Calibri" w:hAnsi="Calibri" w:cs="Arial"/>
                <w:i/>
                <w:iCs/>
                <w:color w:val="000000"/>
                <w:sz w:val="18"/>
                <w:szCs w:val="18"/>
              </w:rPr>
              <w:t>What will the pupils be doing and what learning will be taking place?</w:t>
            </w:r>
          </w:p>
          <w:p w14:paraId="01185690" w14:textId="77777777" w:rsidR="008E331C" w:rsidRPr="008E331C" w:rsidRDefault="008E331C" w:rsidP="008E331C">
            <w:pPr>
              <w:jc w:val="center"/>
              <w:rPr>
                <w:rFonts w:ascii="Calibri" w:hAnsi="Calibri" w:cs="Arial"/>
                <w:i/>
                <w:iCs/>
                <w:color w:val="000000"/>
                <w:sz w:val="18"/>
                <w:szCs w:val="18"/>
              </w:rPr>
            </w:pPr>
            <w:r w:rsidRPr="008E331C">
              <w:rPr>
                <w:rFonts w:ascii="Calibri" w:hAnsi="Calibri" w:cs="Arial"/>
                <w:i/>
                <w:iCs/>
                <w:color w:val="000000"/>
                <w:sz w:val="18"/>
                <w:szCs w:val="18"/>
              </w:rPr>
              <w:t>Consider CHUNKING (too much information can limit learning)</w:t>
            </w:r>
          </w:p>
        </w:tc>
        <w:tc>
          <w:tcPr>
            <w:tcW w:w="2441" w:type="dxa"/>
          </w:tcPr>
          <w:p w14:paraId="1DBD863D" w14:textId="77777777" w:rsidR="008E331C" w:rsidRPr="008E331C" w:rsidRDefault="008E331C" w:rsidP="008E331C">
            <w:pPr>
              <w:shd w:val="clear" w:color="auto" w:fill="FFFFFF"/>
              <w:jc w:val="center"/>
              <w:rPr>
                <w:rFonts w:ascii="Calibri" w:eastAsia="Times New Roman" w:hAnsi="Calibri" w:cs="Calibri"/>
                <w:b/>
                <w:bCs/>
                <w:color w:val="000000"/>
              </w:rPr>
            </w:pPr>
          </w:p>
          <w:p w14:paraId="0AD3A749" w14:textId="77777777" w:rsidR="008E331C" w:rsidRPr="008E331C" w:rsidRDefault="008E331C" w:rsidP="008E331C">
            <w:pPr>
              <w:shd w:val="clear" w:color="auto" w:fill="FFFFFF"/>
              <w:jc w:val="center"/>
              <w:rPr>
                <w:rFonts w:ascii="Calibri" w:eastAsia="Times New Roman" w:hAnsi="Calibri" w:cs="Arial"/>
                <w:b/>
                <w:bCs/>
                <w:color w:val="000000"/>
              </w:rPr>
            </w:pPr>
            <w:r w:rsidRPr="008E331C">
              <w:rPr>
                <w:rFonts w:ascii="Calibri" w:eastAsia="Times New Roman" w:hAnsi="Calibri" w:cs="Arial"/>
                <w:b/>
                <w:bCs/>
                <w:color w:val="000000"/>
              </w:rPr>
              <w:t>Inclusive Strategies (including differentiation):</w:t>
            </w:r>
          </w:p>
          <w:p w14:paraId="74C54151" w14:textId="77777777" w:rsidR="008E331C" w:rsidRPr="008E331C" w:rsidRDefault="008E331C" w:rsidP="008E331C">
            <w:pPr>
              <w:shd w:val="clear" w:color="auto" w:fill="FFFFFF"/>
              <w:jc w:val="center"/>
              <w:rPr>
                <w:rFonts w:ascii="Calibri" w:eastAsia="Times New Roman" w:hAnsi="Calibri" w:cs="Arial"/>
                <w:i/>
                <w:iCs/>
                <w:color w:val="000000"/>
                <w:sz w:val="18"/>
                <w:szCs w:val="18"/>
              </w:rPr>
            </w:pPr>
            <w:r w:rsidRPr="008E331C">
              <w:rPr>
                <w:rFonts w:ascii="Calibri" w:eastAsia="Times New Roman" w:hAnsi="Calibri" w:cs="Arial"/>
                <w:i/>
                <w:iCs/>
                <w:color w:val="000000"/>
                <w:sz w:val="18"/>
                <w:szCs w:val="18"/>
              </w:rPr>
              <w:t xml:space="preserve">‘Focus on the what is to be taught, (and how) rather than who is to learn it’ (Florian, Black-Hawkins, 2011). </w:t>
            </w:r>
            <w:r w:rsidRPr="008E331C">
              <w:rPr>
                <w:rFonts w:ascii="Calibri" w:eastAsia="Times New Roman" w:hAnsi="Calibri" w:cs="Arial"/>
                <w:i/>
                <w:iCs/>
                <w:sz w:val="18"/>
                <w:szCs w:val="18"/>
                <w:bdr w:val="none" w:sz="0" w:space="0" w:color="auto" w:frame="1"/>
              </w:rPr>
              <w:t>Make appropriate reference to resources which support this.</w:t>
            </w:r>
          </w:p>
          <w:p w14:paraId="4E67C5E9" w14:textId="77777777" w:rsidR="008E331C" w:rsidRPr="008E331C" w:rsidRDefault="008E331C" w:rsidP="008E331C">
            <w:pPr>
              <w:shd w:val="clear" w:color="auto" w:fill="FFFFFF"/>
              <w:jc w:val="center"/>
              <w:rPr>
                <w:rFonts w:ascii="Calibri" w:eastAsia="Times New Roman" w:hAnsi="Calibri" w:cs="Arial"/>
                <w:i/>
                <w:iCs/>
                <w:sz w:val="18"/>
                <w:szCs w:val="18"/>
              </w:rPr>
            </w:pPr>
            <w:r w:rsidRPr="008E331C">
              <w:rPr>
                <w:rFonts w:ascii="Calibri" w:eastAsia="Times New Roman" w:hAnsi="Calibri" w:cs="Arial"/>
                <w:i/>
                <w:iCs/>
                <w:sz w:val="18"/>
                <w:szCs w:val="18"/>
              </w:rPr>
              <w:t>Reasons for, and details of scaffolding.</w:t>
            </w:r>
          </w:p>
          <w:p w14:paraId="7E205914" w14:textId="77777777" w:rsidR="008E331C" w:rsidRPr="008E331C" w:rsidRDefault="008E331C" w:rsidP="008E331C">
            <w:pPr>
              <w:shd w:val="clear" w:color="auto" w:fill="FFFFFF"/>
              <w:jc w:val="center"/>
              <w:rPr>
                <w:rFonts w:ascii="Calibri" w:eastAsia="Times New Roman" w:hAnsi="Calibri" w:cs="Arial"/>
                <w:i/>
                <w:iCs/>
                <w:sz w:val="18"/>
                <w:szCs w:val="18"/>
              </w:rPr>
            </w:pPr>
            <w:r w:rsidRPr="008E331C">
              <w:rPr>
                <w:rFonts w:ascii="Calibri" w:eastAsia="Times New Roman" w:hAnsi="Calibri" w:cs="Arial"/>
                <w:i/>
                <w:iCs/>
                <w:sz w:val="18"/>
                <w:szCs w:val="18"/>
              </w:rPr>
              <w:t xml:space="preserve">Types of representation in tasks? </w:t>
            </w:r>
          </w:p>
        </w:tc>
        <w:tc>
          <w:tcPr>
            <w:tcW w:w="2608" w:type="dxa"/>
          </w:tcPr>
          <w:p w14:paraId="3A064183" w14:textId="77777777" w:rsidR="008E331C" w:rsidRPr="008E331C" w:rsidRDefault="008E331C" w:rsidP="008E331C">
            <w:pPr>
              <w:shd w:val="clear" w:color="auto" w:fill="FFFFFF"/>
              <w:jc w:val="center"/>
              <w:rPr>
                <w:rFonts w:ascii="Calibri" w:eastAsia="Times New Roman" w:hAnsi="Calibri" w:cs="Calibri"/>
                <w:b/>
                <w:bCs/>
                <w:color w:val="000000"/>
                <w:highlight w:val="yellow"/>
              </w:rPr>
            </w:pPr>
          </w:p>
          <w:p w14:paraId="1D0C1223" w14:textId="77777777" w:rsidR="008E331C" w:rsidRPr="008E331C" w:rsidRDefault="008E331C" w:rsidP="008E331C">
            <w:pPr>
              <w:shd w:val="clear" w:color="auto" w:fill="FFFFFF"/>
              <w:jc w:val="center"/>
              <w:rPr>
                <w:rFonts w:ascii="Calibri" w:eastAsia="Times New Roman" w:hAnsi="Calibri" w:cs="Calibri"/>
                <w:b/>
                <w:bCs/>
                <w:color w:val="000000"/>
              </w:rPr>
            </w:pPr>
            <w:r w:rsidRPr="008E331C">
              <w:rPr>
                <w:rFonts w:ascii="Calibri" w:eastAsia="Times New Roman" w:hAnsi="Calibri" w:cs="Calibri"/>
                <w:b/>
                <w:bCs/>
                <w:color w:val="000000"/>
              </w:rPr>
              <w:t>Checking what pupils know, understand, and can do:</w:t>
            </w:r>
          </w:p>
          <w:p w14:paraId="7320907E" w14:textId="77777777" w:rsidR="008E331C" w:rsidRPr="008E331C" w:rsidRDefault="008E331C" w:rsidP="008E331C">
            <w:pPr>
              <w:shd w:val="clear" w:color="auto" w:fill="FFFFFF"/>
              <w:jc w:val="center"/>
              <w:rPr>
                <w:rFonts w:ascii="Calibri" w:eastAsia="Times New Roman" w:hAnsi="Calibri" w:cs="Arial"/>
                <w:i/>
                <w:iCs/>
                <w:color w:val="000000"/>
                <w:sz w:val="18"/>
                <w:szCs w:val="18"/>
              </w:rPr>
            </w:pPr>
            <w:r w:rsidRPr="008E331C">
              <w:rPr>
                <w:rFonts w:ascii="Calibri" w:eastAsia="Times New Roman" w:hAnsi="Calibri" w:cs="Arial"/>
                <w:i/>
                <w:iCs/>
                <w:color w:val="000000"/>
                <w:sz w:val="18"/>
                <w:szCs w:val="18"/>
              </w:rPr>
              <w:t>key questions, self, and peer assessment opportunities, effective AfL strategies, live marking opportunities, planned feedback.</w:t>
            </w:r>
          </w:p>
          <w:p w14:paraId="4354326D" w14:textId="77777777" w:rsidR="008E331C" w:rsidRPr="008E331C" w:rsidRDefault="008E331C" w:rsidP="008E331C">
            <w:pPr>
              <w:jc w:val="center"/>
              <w:rPr>
                <w:rFonts w:ascii="Calibri" w:hAnsi="Calibri" w:cs="Arial"/>
                <w:i/>
                <w:iCs/>
                <w:color w:val="000000"/>
                <w:sz w:val="18"/>
                <w:szCs w:val="18"/>
              </w:rPr>
            </w:pPr>
            <w:r w:rsidRPr="008E331C">
              <w:rPr>
                <w:rFonts w:ascii="Calibri" w:hAnsi="Calibri" w:cs="Arial"/>
                <w:i/>
                <w:iCs/>
                <w:color w:val="000000"/>
                <w:sz w:val="18"/>
                <w:szCs w:val="18"/>
              </w:rPr>
              <w:t>Types of Retrieval Practices?</w:t>
            </w:r>
          </w:p>
          <w:p w14:paraId="101F54CB" w14:textId="77777777" w:rsidR="008E331C" w:rsidRPr="008E331C" w:rsidRDefault="008E331C" w:rsidP="008E331C">
            <w:pPr>
              <w:shd w:val="clear" w:color="auto" w:fill="FFFFFF"/>
              <w:jc w:val="center"/>
              <w:rPr>
                <w:rFonts w:ascii="Calibri" w:eastAsia="Times New Roman" w:hAnsi="Calibri" w:cs="Arial"/>
                <w:i/>
                <w:iCs/>
                <w:color w:val="000000"/>
                <w:sz w:val="18"/>
                <w:szCs w:val="18"/>
              </w:rPr>
            </w:pPr>
          </w:p>
          <w:p w14:paraId="1D04B761" w14:textId="77777777" w:rsidR="008E331C" w:rsidRPr="008E331C" w:rsidRDefault="008E331C" w:rsidP="008E331C">
            <w:pPr>
              <w:jc w:val="center"/>
              <w:rPr>
                <w:rFonts w:ascii="Calibri" w:hAnsi="Calibri" w:cs="Calibri"/>
                <w:i/>
                <w:iCs/>
                <w:color w:val="000000"/>
                <w:sz w:val="16"/>
                <w:szCs w:val="16"/>
                <w:highlight w:val="yellow"/>
              </w:rPr>
            </w:pPr>
          </w:p>
        </w:tc>
      </w:tr>
      <w:tr w:rsidR="008E331C" w:rsidRPr="008E331C" w14:paraId="41B61D09" w14:textId="77777777" w:rsidTr="008E331C">
        <w:trPr>
          <w:trHeight w:val="1041"/>
        </w:trPr>
        <w:tc>
          <w:tcPr>
            <w:tcW w:w="2830" w:type="dxa"/>
          </w:tcPr>
          <w:p w14:paraId="4F7E0E37" w14:textId="77777777" w:rsidR="008E331C" w:rsidRPr="008E331C" w:rsidRDefault="008E331C" w:rsidP="008E331C">
            <w:pPr>
              <w:rPr>
                <w:rFonts w:ascii="Calibri" w:hAnsi="Calibri" w:cs="Calibri"/>
                <w:b/>
                <w:bCs/>
              </w:rPr>
            </w:pPr>
            <w:r w:rsidRPr="008E331C">
              <w:rPr>
                <w:rFonts w:ascii="Calibri" w:hAnsi="Calibri" w:cs="Calibri"/>
                <w:b/>
                <w:bCs/>
              </w:rPr>
              <w:t>10 Minutes-</w:t>
            </w:r>
          </w:p>
          <w:p w14:paraId="31F43A42" w14:textId="77777777" w:rsidR="008E331C" w:rsidRPr="008E331C" w:rsidRDefault="008E331C" w:rsidP="008E331C">
            <w:pPr>
              <w:rPr>
                <w:rFonts w:ascii="Arial" w:hAnsi="Arial" w:cs="Arial"/>
              </w:rPr>
            </w:pPr>
            <w:r w:rsidRPr="008E331C">
              <w:rPr>
                <w:rFonts w:ascii="Calibri" w:hAnsi="Calibri" w:cs="Calibri"/>
              </w:rPr>
              <w:t>Interactive subtraction game using Top Marks. After completion, ask children quick fire questions with regard to subtraction sums.</w:t>
            </w:r>
          </w:p>
        </w:tc>
        <w:tc>
          <w:tcPr>
            <w:tcW w:w="3261" w:type="dxa"/>
          </w:tcPr>
          <w:p w14:paraId="016BCD7F" w14:textId="77777777" w:rsidR="008E331C" w:rsidRPr="008E331C" w:rsidRDefault="008E331C" w:rsidP="008E331C">
            <w:pPr>
              <w:rPr>
                <w:rFonts w:ascii="Calibri" w:hAnsi="Calibri" w:cs="Calibri"/>
                <w:b/>
                <w:bCs/>
              </w:rPr>
            </w:pPr>
            <w:r w:rsidRPr="008E331C">
              <w:rPr>
                <w:rFonts w:ascii="Calibri" w:hAnsi="Calibri" w:cs="Calibri"/>
                <w:b/>
                <w:bCs/>
              </w:rPr>
              <w:t xml:space="preserve">Warm up: </w:t>
            </w:r>
          </w:p>
          <w:p w14:paraId="1FB73A9C" w14:textId="77777777" w:rsidR="008E331C" w:rsidRPr="008E331C" w:rsidRDefault="008E331C" w:rsidP="008E331C">
            <w:pPr>
              <w:numPr>
                <w:ilvl w:val="0"/>
                <w:numId w:val="9"/>
              </w:numPr>
              <w:rPr>
                <w:rFonts w:ascii="Calibri" w:hAnsi="Calibri" w:cs="Calibri"/>
                <w:b/>
                <w:bCs/>
              </w:rPr>
            </w:pPr>
            <w:r w:rsidRPr="008E331C">
              <w:rPr>
                <w:rFonts w:ascii="Calibri" w:hAnsi="Calibri" w:cs="Calibri"/>
              </w:rPr>
              <w:t xml:space="preserve">Firstly, I will have the children write down the numbered date and the What Matters (WM) statement of the lesson, which will appear on a PowerPoint slide for all pupils to copy into their books. After this, the children will close their books and I will use the ‘magnet eyes’ </w:t>
            </w:r>
            <w:r w:rsidRPr="008E331C">
              <w:rPr>
                <w:rFonts w:ascii="Calibri" w:hAnsi="Calibri" w:cs="Calibri"/>
              </w:rPr>
              <w:lastRenderedPageBreak/>
              <w:t xml:space="preserve">method to get every child’s attention ready for the warmup and modelling. </w:t>
            </w:r>
          </w:p>
          <w:p w14:paraId="5350325C" w14:textId="77777777" w:rsidR="008E331C" w:rsidRPr="008E331C" w:rsidRDefault="008E331C" w:rsidP="008E331C">
            <w:pPr>
              <w:rPr>
                <w:rFonts w:ascii="Calibri" w:hAnsi="Calibri" w:cs="Calibri"/>
                <w:b/>
                <w:bCs/>
              </w:rPr>
            </w:pPr>
            <w:r w:rsidRPr="008E331C">
              <w:rPr>
                <w:rFonts w:ascii="Calibri" w:hAnsi="Calibri" w:cs="Calibri"/>
              </w:rPr>
              <w:t xml:space="preserve">Then, to start the lesson, I will set all children off with a warm-up session. I will use the 100 square to ask the children questions like: What is 3 less than 10?” to grasp the use of their subtraction skills. Each focus group’s mathematics skills are different, so I will consider using smaller subtraction problems for the lower ability groups and larger sums for the higher ability groups. </w:t>
            </w:r>
          </w:p>
          <w:p w14:paraId="46A8E7E6" w14:textId="77777777" w:rsidR="008E331C" w:rsidRPr="008E331C" w:rsidRDefault="008E331C" w:rsidP="008E331C">
            <w:pPr>
              <w:rPr>
                <w:rFonts w:ascii="Calibri" w:hAnsi="Calibri" w:cs="Calibri"/>
              </w:rPr>
            </w:pPr>
            <w:r w:rsidRPr="008E331C">
              <w:rPr>
                <w:rFonts w:ascii="Calibri" w:hAnsi="Calibri" w:cs="Calibri"/>
              </w:rPr>
              <w:t xml:space="preserve">Finally, for the warmup, I will have the children play a quick-fire subtraction game in which they will have to fill in the missing number of the equation. This game is found on Top Marks.  </w:t>
            </w:r>
          </w:p>
          <w:p w14:paraId="58D53713" w14:textId="77777777" w:rsidR="008E331C" w:rsidRPr="008E331C" w:rsidRDefault="008E331C" w:rsidP="008E331C">
            <w:pPr>
              <w:rPr>
                <w:rFonts w:ascii="Calibri" w:hAnsi="Calibri" w:cs="Arial"/>
              </w:rPr>
            </w:pPr>
          </w:p>
        </w:tc>
        <w:tc>
          <w:tcPr>
            <w:tcW w:w="4197" w:type="dxa"/>
          </w:tcPr>
          <w:p w14:paraId="06AEA98D" w14:textId="77777777" w:rsidR="008E331C" w:rsidRPr="008E331C" w:rsidRDefault="008E331C" w:rsidP="008E331C">
            <w:pPr>
              <w:numPr>
                <w:ilvl w:val="0"/>
                <w:numId w:val="6"/>
              </w:numPr>
              <w:rPr>
                <w:rFonts w:ascii="Calibri" w:hAnsi="Calibri" w:cs="Calibri"/>
              </w:rPr>
            </w:pPr>
            <w:r w:rsidRPr="008E331C">
              <w:rPr>
                <w:rFonts w:ascii="Calibri" w:hAnsi="Calibri" w:cs="Calibri"/>
              </w:rPr>
              <w:lastRenderedPageBreak/>
              <w:t xml:space="preserve">The children in my class understand better and clearer when the class teacher gives examples of what the task is, expectations of the activity and quality of writing that should be achieved on their posters. </w:t>
            </w:r>
          </w:p>
          <w:p w14:paraId="75AB2AEF" w14:textId="77777777" w:rsidR="008E331C" w:rsidRPr="008E331C" w:rsidRDefault="008E331C" w:rsidP="008E331C">
            <w:pPr>
              <w:numPr>
                <w:ilvl w:val="0"/>
                <w:numId w:val="6"/>
              </w:numPr>
              <w:rPr>
                <w:rFonts w:ascii="Calibri" w:hAnsi="Calibri" w:cs="Calibri"/>
              </w:rPr>
            </w:pPr>
            <w:r w:rsidRPr="008E331C">
              <w:rPr>
                <w:rFonts w:ascii="Calibri" w:hAnsi="Calibri" w:cs="Calibri"/>
              </w:rPr>
              <w:t xml:space="preserve">I will start my lesson with a warmup, followed by a few examples of vertical subtraction for a few focus groups, then some different examples of subtraction for other/ higher </w:t>
            </w:r>
            <w:r w:rsidRPr="008E331C">
              <w:rPr>
                <w:rFonts w:ascii="Calibri" w:hAnsi="Calibri" w:cs="Calibri"/>
              </w:rPr>
              <w:lastRenderedPageBreak/>
              <w:t>focus groups, using 2, 3 and 4 digits per question.</w:t>
            </w:r>
          </w:p>
        </w:tc>
        <w:tc>
          <w:tcPr>
            <w:tcW w:w="2441" w:type="dxa"/>
          </w:tcPr>
          <w:p w14:paraId="429B132D" w14:textId="77777777" w:rsidR="008E331C" w:rsidRPr="008E331C" w:rsidRDefault="008E331C" w:rsidP="008E331C">
            <w:pPr>
              <w:rPr>
                <w:rFonts w:ascii="Arial" w:hAnsi="Arial" w:cs="Arial"/>
              </w:rPr>
            </w:pPr>
            <w:r w:rsidRPr="008E331C">
              <w:rPr>
                <w:rFonts w:ascii="Calibri" w:hAnsi="Calibri" w:cs="Calibri"/>
              </w:rPr>
              <w:lastRenderedPageBreak/>
              <w:t>Take longer with the pupils in ‘wonder workers’ and ‘careful creators’ as they may need a few more examples than other focus groups. Use of repetition will become useful here, meaning I will go over a few more questions facilitating for the two lower ability groups.</w:t>
            </w:r>
          </w:p>
        </w:tc>
        <w:tc>
          <w:tcPr>
            <w:tcW w:w="2608" w:type="dxa"/>
          </w:tcPr>
          <w:p w14:paraId="523B8508" w14:textId="77777777" w:rsidR="008E331C" w:rsidRPr="008E331C" w:rsidRDefault="008E331C" w:rsidP="008E331C">
            <w:pPr>
              <w:spacing w:after="240"/>
              <w:rPr>
                <w:rFonts w:ascii="Calibri" w:eastAsia="Times New Roman" w:hAnsi="Calibri" w:cs="Calibri"/>
              </w:rPr>
            </w:pPr>
            <w:r w:rsidRPr="008E331C">
              <w:rPr>
                <w:rFonts w:ascii="Calibri" w:eastAsia="Times New Roman" w:hAnsi="Calibri" w:cs="Calibri"/>
                <w:b/>
                <w:bCs/>
              </w:rPr>
              <w:t>Traffic lights:</w:t>
            </w:r>
            <w:r w:rsidRPr="008E331C">
              <w:rPr>
                <w:rFonts w:ascii="Calibri" w:eastAsia="Times New Roman" w:hAnsi="Calibri" w:cs="Calibri"/>
              </w:rPr>
              <w:t xml:space="preserve"> On each table, I will give learners red, yellow and green cards. At different points during the lesson, ask them to choose a card and put it on their desk or in the air to show how much they understand </w:t>
            </w:r>
            <w:r w:rsidRPr="008E331C">
              <w:rPr>
                <w:rFonts w:ascii="Calibri" w:eastAsia="Times New Roman" w:hAnsi="Calibri" w:cs="Calibri"/>
                <w:i/>
                <w:iCs/>
              </w:rPr>
              <w:t xml:space="preserve">(red = do not understand, yellow = partly understand, green = totally understand). </w:t>
            </w:r>
            <w:r w:rsidRPr="008E331C">
              <w:rPr>
                <w:rFonts w:ascii="Calibri" w:eastAsia="Times New Roman" w:hAnsi="Calibri" w:cs="Calibri"/>
              </w:rPr>
              <w:t xml:space="preserve">This </w:t>
            </w:r>
            <w:r w:rsidRPr="008E331C">
              <w:rPr>
                <w:rFonts w:ascii="Calibri" w:eastAsia="Times New Roman" w:hAnsi="Calibri" w:cs="Calibri"/>
              </w:rPr>
              <w:lastRenderedPageBreak/>
              <w:t>indicates that the pupils are more involved in the learning process and from this gain confidence in what they are expected to learn and to what standards. They also start to think more actively about where they are now and where they want to go and how they can get there.</w:t>
            </w:r>
          </w:p>
          <w:p w14:paraId="506B5C05" w14:textId="77777777" w:rsidR="008E331C" w:rsidRPr="008E331C" w:rsidRDefault="008E331C" w:rsidP="008E331C">
            <w:pPr>
              <w:rPr>
                <w:rFonts w:ascii="Arial" w:hAnsi="Arial" w:cs="Arial"/>
              </w:rPr>
            </w:pPr>
          </w:p>
        </w:tc>
      </w:tr>
      <w:tr w:rsidR="008E331C" w:rsidRPr="008E331C" w14:paraId="3BBAC630" w14:textId="77777777" w:rsidTr="008E331C">
        <w:trPr>
          <w:trHeight w:val="1033"/>
        </w:trPr>
        <w:tc>
          <w:tcPr>
            <w:tcW w:w="2830" w:type="dxa"/>
          </w:tcPr>
          <w:p w14:paraId="0284A75C" w14:textId="77777777" w:rsidR="008E331C" w:rsidRPr="008E331C" w:rsidRDefault="008E331C" w:rsidP="008E331C">
            <w:pPr>
              <w:rPr>
                <w:rFonts w:ascii="Calibri" w:hAnsi="Calibri" w:cs="Calibri"/>
                <w:b/>
                <w:bCs/>
              </w:rPr>
            </w:pPr>
            <w:r w:rsidRPr="008E331C">
              <w:rPr>
                <w:rFonts w:ascii="Calibri" w:hAnsi="Calibri" w:cs="Calibri"/>
                <w:b/>
                <w:bCs/>
              </w:rPr>
              <w:t xml:space="preserve">10 minutes- </w:t>
            </w:r>
          </w:p>
          <w:p w14:paraId="361513AB" w14:textId="77777777" w:rsidR="008E331C" w:rsidRPr="008E331C" w:rsidRDefault="008E331C" w:rsidP="008E331C">
            <w:pPr>
              <w:rPr>
                <w:rFonts w:ascii="Calibri" w:hAnsi="Calibri" w:cs="Calibri"/>
              </w:rPr>
            </w:pPr>
            <w:r w:rsidRPr="008E331C">
              <w:rPr>
                <w:rFonts w:ascii="Calibri" w:hAnsi="Calibri" w:cs="Calibri"/>
              </w:rPr>
              <w:t xml:space="preserve">Subtraction ‘modelling’ including setting out: </w:t>
            </w:r>
          </w:p>
          <w:p w14:paraId="61A05725" w14:textId="77777777" w:rsidR="008E331C" w:rsidRPr="008E331C" w:rsidRDefault="008E331C" w:rsidP="008E331C">
            <w:pPr>
              <w:numPr>
                <w:ilvl w:val="0"/>
                <w:numId w:val="8"/>
              </w:numPr>
              <w:rPr>
                <w:rFonts w:ascii="Calibri" w:hAnsi="Calibri" w:cs="Calibri"/>
              </w:rPr>
            </w:pPr>
            <w:r w:rsidRPr="008E331C">
              <w:rPr>
                <w:rFonts w:ascii="Calibri" w:hAnsi="Calibri" w:cs="Calibri"/>
              </w:rPr>
              <w:lastRenderedPageBreak/>
              <w:t>3-digit subtraction with exchanging.</w:t>
            </w:r>
          </w:p>
          <w:p w14:paraId="5F3C16FB" w14:textId="77777777" w:rsidR="008E331C" w:rsidRPr="008E331C" w:rsidRDefault="008E331C" w:rsidP="008E331C">
            <w:pPr>
              <w:numPr>
                <w:ilvl w:val="0"/>
                <w:numId w:val="8"/>
              </w:numPr>
              <w:rPr>
                <w:rFonts w:ascii="Calibri" w:hAnsi="Calibri" w:cs="Calibri"/>
              </w:rPr>
            </w:pPr>
            <w:r w:rsidRPr="008E331C">
              <w:rPr>
                <w:rFonts w:ascii="Calibri" w:hAnsi="Calibri" w:cs="Calibri"/>
              </w:rPr>
              <w:t>4-digit subtraction with exchanging.</w:t>
            </w:r>
          </w:p>
          <w:p w14:paraId="1F4A94A5" w14:textId="77777777" w:rsidR="008E331C" w:rsidRPr="008E331C" w:rsidRDefault="008E331C" w:rsidP="008E331C">
            <w:pPr>
              <w:numPr>
                <w:ilvl w:val="0"/>
                <w:numId w:val="8"/>
              </w:numPr>
              <w:rPr>
                <w:rFonts w:ascii="Calibri" w:hAnsi="Calibri" w:cs="Calibri"/>
              </w:rPr>
            </w:pPr>
            <w:r w:rsidRPr="008E331C">
              <w:rPr>
                <w:rFonts w:ascii="Calibri" w:hAnsi="Calibri" w:cs="Calibri"/>
              </w:rPr>
              <w:t>5-digit subtraction with exchanging.</w:t>
            </w:r>
          </w:p>
          <w:p w14:paraId="0B354248" w14:textId="77777777" w:rsidR="008E331C" w:rsidRPr="008E331C" w:rsidRDefault="008E331C" w:rsidP="008E331C">
            <w:pPr>
              <w:numPr>
                <w:ilvl w:val="0"/>
                <w:numId w:val="8"/>
              </w:numPr>
              <w:rPr>
                <w:rFonts w:ascii="Calibri" w:hAnsi="Calibri" w:cs="Calibri"/>
              </w:rPr>
            </w:pPr>
            <w:r w:rsidRPr="008E331C">
              <w:rPr>
                <w:rFonts w:ascii="Calibri" w:hAnsi="Calibri" w:cs="Calibri"/>
              </w:rPr>
              <w:t xml:space="preserve">6-digit subtraction with exchanging.  </w:t>
            </w:r>
          </w:p>
          <w:p w14:paraId="153C6A73" w14:textId="77777777" w:rsidR="008E331C" w:rsidRPr="008E331C" w:rsidRDefault="008E331C" w:rsidP="008E331C">
            <w:pPr>
              <w:rPr>
                <w:rFonts w:ascii="Arial" w:hAnsi="Arial" w:cs="Arial"/>
              </w:rPr>
            </w:pPr>
          </w:p>
          <w:p w14:paraId="49CC6A49" w14:textId="77777777" w:rsidR="008E331C" w:rsidRPr="008E331C" w:rsidRDefault="008E331C" w:rsidP="008E331C">
            <w:pPr>
              <w:rPr>
                <w:rFonts w:ascii="Arial" w:hAnsi="Arial" w:cs="Arial"/>
              </w:rPr>
            </w:pPr>
          </w:p>
        </w:tc>
        <w:tc>
          <w:tcPr>
            <w:tcW w:w="3261" w:type="dxa"/>
          </w:tcPr>
          <w:p w14:paraId="42164850" w14:textId="77777777" w:rsidR="008E331C" w:rsidRPr="008E331C" w:rsidRDefault="008E331C" w:rsidP="008E331C">
            <w:pPr>
              <w:numPr>
                <w:ilvl w:val="0"/>
                <w:numId w:val="8"/>
              </w:numPr>
              <w:rPr>
                <w:rFonts w:ascii="Calibri" w:hAnsi="Calibri" w:cs="Calibri"/>
              </w:rPr>
            </w:pPr>
            <w:r w:rsidRPr="008E331C">
              <w:rPr>
                <w:rFonts w:ascii="Calibri" w:hAnsi="Calibri" w:cs="Calibri"/>
              </w:rPr>
              <w:lastRenderedPageBreak/>
              <w:t xml:space="preserve">Following on from the warmup, I will then do whole class modelling of each method of </w:t>
            </w:r>
            <w:r w:rsidRPr="008E331C">
              <w:rPr>
                <w:rFonts w:ascii="Calibri" w:hAnsi="Calibri" w:cs="Calibri"/>
              </w:rPr>
              <w:lastRenderedPageBreak/>
              <w:t>subtraction catered for each focus group, and how we can use the model in mathematics.</w:t>
            </w:r>
          </w:p>
          <w:p w14:paraId="6BE0FE13" w14:textId="77777777" w:rsidR="008E331C" w:rsidRPr="008E331C" w:rsidRDefault="008E331C" w:rsidP="008E331C">
            <w:pPr>
              <w:rPr>
                <w:rFonts w:ascii="Calibri" w:hAnsi="Calibri" w:cs="Arial"/>
              </w:rPr>
            </w:pPr>
            <w:r w:rsidRPr="008E331C">
              <w:rPr>
                <w:rFonts w:ascii="Calibri" w:hAnsi="Calibri" w:cs="Calibri"/>
              </w:rPr>
              <w:t>During reflection with the classroom teacher, we discussed that the children need to understand that during exchanging questions, I must explain in detail the importance of the hundreds, tens and units columns and we are not exchanging ‘1’ digit, but by separating the numbers into their place value of ones, tens, hundreds and thousands.</w:t>
            </w:r>
          </w:p>
        </w:tc>
        <w:tc>
          <w:tcPr>
            <w:tcW w:w="4197" w:type="dxa"/>
          </w:tcPr>
          <w:p w14:paraId="31801703" w14:textId="77777777" w:rsidR="008E331C" w:rsidRPr="008E331C" w:rsidRDefault="008E331C" w:rsidP="008E331C">
            <w:pPr>
              <w:rPr>
                <w:rFonts w:ascii="Calibri" w:hAnsi="Calibri" w:cs="Calibri"/>
              </w:rPr>
            </w:pPr>
            <w:r w:rsidRPr="008E331C">
              <w:rPr>
                <w:rFonts w:ascii="Calibri" w:hAnsi="Calibri" w:cs="Calibri"/>
              </w:rPr>
              <w:lastRenderedPageBreak/>
              <w:t xml:space="preserve">The focus groups will be choosing how many numbers they want to include per equation. After close observation, the </w:t>
            </w:r>
            <w:r w:rsidRPr="008E331C">
              <w:rPr>
                <w:rFonts w:ascii="Calibri" w:hAnsi="Calibri" w:cs="Calibri"/>
              </w:rPr>
              <w:lastRenderedPageBreak/>
              <w:t>children in each group will be able to model:</w:t>
            </w:r>
          </w:p>
          <w:p w14:paraId="19FFAE86" w14:textId="77777777" w:rsidR="008E331C" w:rsidRPr="008E331C" w:rsidRDefault="008E331C" w:rsidP="008E331C">
            <w:pPr>
              <w:numPr>
                <w:ilvl w:val="0"/>
                <w:numId w:val="10"/>
              </w:numPr>
              <w:rPr>
                <w:rFonts w:ascii="Calibri" w:hAnsi="Calibri" w:cs="Calibri"/>
              </w:rPr>
            </w:pPr>
            <w:r w:rsidRPr="008E331C">
              <w:rPr>
                <w:rFonts w:ascii="Calibri" w:hAnsi="Calibri" w:cs="Calibri"/>
                <w:b/>
                <w:bCs/>
              </w:rPr>
              <w:t>Wonder workers:</w:t>
            </w:r>
            <w:r w:rsidRPr="008E331C">
              <w:rPr>
                <w:rFonts w:ascii="Calibri" w:hAnsi="Calibri" w:cs="Calibri"/>
              </w:rPr>
              <w:t xml:space="preserve"> Paying close attention to the 2-digit subtraction on their posters.</w:t>
            </w:r>
          </w:p>
          <w:p w14:paraId="00D71BC2" w14:textId="77777777" w:rsidR="008E331C" w:rsidRPr="008E331C" w:rsidRDefault="008E331C" w:rsidP="008E331C">
            <w:pPr>
              <w:numPr>
                <w:ilvl w:val="0"/>
                <w:numId w:val="10"/>
              </w:numPr>
              <w:rPr>
                <w:rFonts w:ascii="Calibri" w:hAnsi="Calibri" w:cs="Calibri"/>
                <w:b/>
                <w:bCs/>
              </w:rPr>
            </w:pPr>
            <w:r w:rsidRPr="008E331C">
              <w:rPr>
                <w:rFonts w:ascii="Calibri" w:hAnsi="Calibri" w:cs="Calibri"/>
                <w:b/>
                <w:bCs/>
              </w:rPr>
              <w:t xml:space="preserve">Careful Creators: </w:t>
            </w:r>
            <w:r w:rsidRPr="008E331C">
              <w:rPr>
                <w:rFonts w:ascii="Calibri" w:hAnsi="Calibri" w:cs="Calibri"/>
              </w:rPr>
              <w:t>Paying close attention to the 3- and 4-digit subtraction on their posters.</w:t>
            </w:r>
          </w:p>
          <w:p w14:paraId="5750831E" w14:textId="77777777" w:rsidR="008E331C" w:rsidRPr="008E331C" w:rsidRDefault="008E331C" w:rsidP="008E331C">
            <w:pPr>
              <w:numPr>
                <w:ilvl w:val="0"/>
                <w:numId w:val="10"/>
              </w:numPr>
              <w:rPr>
                <w:rFonts w:ascii="Calibri" w:hAnsi="Calibri" w:cs="Calibri"/>
                <w:b/>
                <w:bCs/>
              </w:rPr>
            </w:pPr>
            <w:r w:rsidRPr="008E331C">
              <w:rPr>
                <w:rFonts w:ascii="Calibri" w:hAnsi="Calibri" w:cs="Calibri"/>
                <w:b/>
                <w:bCs/>
              </w:rPr>
              <w:t xml:space="preserve">Data Crunchers: </w:t>
            </w:r>
            <w:r w:rsidRPr="008E331C">
              <w:rPr>
                <w:rFonts w:ascii="Calibri" w:hAnsi="Calibri" w:cs="Calibri"/>
              </w:rPr>
              <w:t>Paying close attention to the 4- and 5-digit subtraction on their posters.</w:t>
            </w:r>
          </w:p>
          <w:p w14:paraId="46C30518" w14:textId="77777777" w:rsidR="008E331C" w:rsidRPr="008E331C" w:rsidRDefault="008E331C" w:rsidP="008E331C">
            <w:pPr>
              <w:numPr>
                <w:ilvl w:val="0"/>
                <w:numId w:val="10"/>
              </w:numPr>
              <w:rPr>
                <w:rFonts w:ascii="Calibri" w:hAnsi="Calibri" w:cs="Calibri"/>
                <w:b/>
                <w:bCs/>
              </w:rPr>
            </w:pPr>
            <w:r w:rsidRPr="008E331C">
              <w:rPr>
                <w:rFonts w:ascii="Calibri" w:hAnsi="Calibri" w:cs="Calibri"/>
                <w:b/>
                <w:bCs/>
              </w:rPr>
              <w:t xml:space="preserve">Deep Thinkers: </w:t>
            </w:r>
            <w:r w:rsidRPr="008E331C">
              <w:rPr>
                <w:rFonts w:ascii="Calibri" w:hAnsi="Calibri" w:cs="Calibri"/>
              </w:rPr>
              <w:t>Paying close attention to the 5 and 6 digit subtraction on their posters.</w:t>
            </w:r>
          </w:p>
        </w:tc>
        <w:tc>
          <w:tcPr>
            <w:tcW w:w="2441" w:type="dxa"/>
          </w:tcPr>
          <w:p w14:paraId="42A73DF0" w14:textId="77777777" w:rsidR="008E331C" w:rsidRPr="008E331C" w:rsidRDefault="008E331C" w:rsidP="008E331C">
            <w:pPr>
              <w:rPr>
                <w:rFonts w:ascii="Arial" w:hAnsi="Arial" w:cs="Arial"/>
              </w:rPr>
            </w:pPr>
            <w:r w:rsidRPr="008E331C">
              <w:rPr>
                <w:rFonts w:ascii="Calibri" w:hAnsi="Calibri" w:cs="Calibri"/>
              </w:rPr>
              <w:lastRenderedPageBreak/>
              <w:t xml:space="preserve">Take longer with the pupils in ‘wonder workers’ and ‘careful creators’ as they may </w:t>
            </w:r>
            <w:r w:rsidRPr="008E331C">
              <w:rPr>
                <w:rFonts w:ascii="Calibri" w:hAnsi="Calibri" w:cs="Calibri"/>
              </w:rPr>
              <w:lastRenderedPageBreak/>
              <w:t>need a few more examples than other focus groups. Use of repetition will become useful here, meaning I will go over a few more questions facilitating for the two lower ability groups.</w:t>
            </w:r>
          </w:p>
        </w:tc>
        <w:tc>
          <w:tcPr>
            <w:tcW w:w="2608" w:type="dxa"/>
          </w:tcPr>
          <w:p w14:paraId="25000053" w14:textId="77777777" w:rsidR="008E331C" w:rsidRPr="008E331C" w:rsidRDefault="008E331C" w:rsidP="008E331C">
            <w:pPr>
              <w:spacing w:after="240"/>
              <w:rPr>
                <w:rFonts w:ascii="Calibri" w:eastAsia="Times New Roman" w:hAnsi="Calibri" w:cs="Calibri"/>
              </w:rPr>
            </w:pPr>
            <w:r w:rsidRPr="008E331C">
              <w:rPr>
                <w:rFonts w:ascii="Calibri" w:eastAsia="Times New Roman" w:hAnsi="Calibri" w:cs="Calibri"/>
                <w:b/>
                <w:bCs/>
              </w:rPr>
              <w:lastRenderedPageBreak/>
              <w:t>Traffic lights:</w:t>
            </w:r>
            <w:r w:rsidRPr="008E331C">
              <w:rPr>
                <w:rFonts w:ascii="Calibri" w:eastAsia="Times New Roman" w:hAnsi="Calibri" w:cs="Calibri"/>
              </w:rPr>
              <w:t xml:space="preserve"> On each table, I will give learners red, yellow and green cards. At different </w:t>
            </w:r>
            <w:r w:rsidRPr="008E331C">
              <w:rPr>
                <w:rFonts w:ascii="Calibri" w:eastAsia="Times New Roman" w:hAnsi="Calibri" w:cs="Calibri"/>
              </w:rPr>
              <w:lastRenderedPageBreak/>
              <w:t xml:space="preserve">points during the lesson, ask them to choose a card and put it on their desk or in the air to show how much they understand </w:t>
            </w:r>
            <w:r w:rsidRPr="008E331C">
              <w:rPr>
                <w:rFonts w:ascii="Calibri" w:eastAsia="Times New Roman" w:hAnsi="Calibri" w:cs="Calibri"/>
                <w:i/>
                <w:iCs/>
              </w:rPr>
              <w:t xml:space="preserve">(red = do not understand, yellow = partly understand, green = totally understand). </w:t>
            </w:r>
            <w:r w:rsidRPr="008E331C">
              <w:rPr>
                <w:rFonts w:ascii="Calibri" w:eastAsia="Times New Roman" w:hAnsi="Calibri" w:cs="Calibri"/>
              </w:rPr>
              <w:t>This indicates that the pupils are more involved in the learning process and from this gain confidence in what they are expected to learn and to what standards. They also start to think more actively about where they are now and where they want to go and how they can get there.</w:t>
            </w:r>
          </w:p>
          <w:p w14:paraId="0C19255B" w14:textId="77777777" w:rsidR="008E331C" w:rsidRPr="008E331C" w:rsidRDefault="008E331C" w:rsidP="008E331C">
            <w:pPr>
              <w:rPr>
                <w:rFonts w:ascii="Arial" w:hAnsi="Arial" w:cs="Arial"/>
              </w:rPr>
            </w:pPr>
          </w:p>
        </w:tc>
      </w:tr>
      <w:tr w:rsidR="008E331C" w:rsidRPr="008E331C" w14:paraId="3B171302" w14:textId="77777777" w:rsidTr="008E331C">
        <w:trPr>
          <w:trHeight w:val="1041"/>
        </w:trPr>
        <w:tc>
          <w:tcPr>
            <w:tcW w:w="2830" w:type="dxa"/>
          </w:tcPr>
          <w:p w14:paraId="0751E6C6" w14:textId="77777777" w:rsidR="008E331C" w:rsidRPr="008E331C" w:rsidRDefault="008E331C" w:rsidP="008E331C">
            <w:pPr>
              <w:rPr>
                <w:rFonts w:ascii="Calibri" w:hAnsi="Calibri" w:cs="Calibri"/>
                <w:b/>
                <w:bCs/>
              </w:rPr>
            </w:pPr>
            <w:r w:rsidRPr="008E331C">
              <w:rPr>
                <w:rFonts w:ascii="Calibri" w:hAnsi="Calibri" w:cs="Calibri"/>
                <w:b/>
                <w:bCs/>
              </w:rPr>
              <w:t xml:space="preserve">Length of lesson (45 minutes- 1 hour) </w:t>
            </w:r>
          </w:p>
          <w:p w14:paraId="6C0EEA68" w14:textId="77777777" w:rsidR="008E331C" w:rsidRPr="008E331C" w:rsidRDefault="008E331C" w:rsidP="008E331C">
            <w:pPr>
              <w:rPr>
                <w:rFonts w:ascii="Calibri" w:hAnsi="Calibri" w:cs="Calibri"/>
                <w:b/>
                <w:bCs/>
              </w:rPr>
            </w:pPr>
          </w:p>
          <w:p w14:paraId="134385A1" w14:textId="77777777" w:rsidR="008E331C" w:rsidRPr="008E331C" w:rsidRDefault="008E331C" w:rsidP="008E331C">
            <w:pPr>
              <w:numPr>
                <w:ilvl w:val="0"/>
                <w:numId w:val="11"/>
              </w:numPr>
              <w:rPr>
                <w:rFonts w:ascii="Calibri" w:hAnsi="Calibri" w:cs="Calibri"/>
                <w:b/>
                <w:bCs/>
              </w:rPr>
            </w:pPr>
            <w:r w:rsidRPr="008E331C">
              <w:rPr>
                <w:rFonts w:ascii="Calibri" w:hAnsi="Calibri" w:cs="Calibri"/>
                <w:b/>
                <w:bCs/>
              </w:rPr>
              <w:t xml:space="preserve">Wonder Workers: </w:t>
            </w:r>
            <w:r w:rsidRPr="008E331C">
              <w:rPr>
                <w:rFonts w:ascii="Calibri" w:hAnsi="Calibri" w:cs="Calibri"/>
                <w:i/>
                <w:iCs/>
              </w:rPr>
              <w:t xml:space="preserve">3-digit column </w:t>
            </w:r>
            <w:r w:rsidRPr="008E331C">
              <w:rPr>
                <w:rFonts w:ascii="Calibri" w:hAnsi="Calibri" w:cs="Calibri"/>
                <w:i/>
                <w:iCs/>
              </w:rPr>
              <w:lastRenderedPageBreak/>
              <w:t xml:space="preserve">subtraction with exchanging. </w:t>
            </w:r>
          </w:p>
          <w:p w14:paraId="206A300E" w14:textId="77777777" w:rsidR="008E331C" w:rsidRPr="008E331C" w:rsidRDefault="008E331C" w:rsidP="008E331C">
            <w:pPr>
              <w:rPr>
                <w:rFonts w:ascii="Arial" w:hAnsi="Arial" w:cs="Arial"/>
              </w:rPr>
            </w:pPr>
          </w:p>
        </w:tc>
        <w:tc>
          <w:tcPr>
            <w:tcW w:w="3261" w:type="dxa"/>
          </w:tcPr>
          <w:p w14:paraId="24C25644" w14:textId="77777777" w:rsidR="008E331C" w:rsidRPr="008E331C" w:rsidRDefault="008E331C" w:rsidP="008E331C">
            <w:pPr>
              <w:rPr>
                <w:rFonts w:ascii="Calibri" w:hAnsi="Calibri" w:cs="Calibri"/>
                <w:b/>
                <w:bCs/>
              </w:rPr>
            </w:pPr>
            <w:r w:rsidRPr="008E331C">
              <w:rPr>
                <w:rFonts w:ascii="Calibri" w:hAnsi="Calibri" w:cs="Calibri"/>
                <w:b/>
                <w:bCs/>
              </w:rPr>
              <w:lastRenderedPageBreak/>
              <w:t>TA one-to-one teaching:</w:t>
            </w:r>
          </w:p>
          <w:p w14:paraId="4E7425A0" w14:textId="77777777" w:rsidR="008E331C" w:rsidRPr="008E331C" w:rsidRDefault="008E331C" w:rsidP="008E331C">
            <w:pPr>
              <w:rPr>
                <w:rFonts w:ascii="Calibri" w:hAnsi="Calibri" w:cs="Calibri"/>
              </w:rPr>
            </w:pPr>
            <w:r w:rsidRPr="008E331C">
              <w:rPr>
                <w:rFonts w:ascii="Calibri" w:hAnsi="Calibri" w:cs="Calibri"/>
              </w:rPr>
              <w:t xml:space="preserve">Ruth King (TA) of the class will work closely with the Wonder Workers, and assure they are working through their </w:t>
            </w:r>
            <w:r w:rsidRPr="008E331C">
              <w:rPr>
                <w:rFonts w:ascii="Calibri" w:hAnsi="Calibri" w:cs="Calibri"/>
              </w:rPr>
              <w:lastRenderedPageBreak/>
              <w:t xml:space="preserve">subtraction with exchanging problems at ease with 1-1 assistance. </w:t>
            </w:r>
          </w:p>
          <w:p w14:paraId="58D44A6F" w14:textId="77777777" w:rsidR="008E331C" w:rsidRPr="008E331C" w:rsidRDefault="008E331C" w:rsidP="008E331C">
            <w:pPr>
              <w:rPr>
                <w:rFonts w:ascii="Calibri" w:hAnsi="Calibri" w:cs="Calibri"/>
              </w:rPr>
            </w:pPr>
            <w:r w:rsidRPr="008E331C">
              <w:rPr>
                <w:rFonts w:ascii="Calibri" w:hAnsi="Calibri" w:cs="Calibri"/>
              </w:rPr>
              <w:t xml:space="preserve">Mrs King will be there to support the children with these questions using numinous for visual understanding of exchanging and how we describe understanding the place value of exchanging. </w:t>
            </w:r>
          </w:p>
          <w:p w14:paraId="63385FF6" w14:textId="77777777" w:rsidR="008E331C" w:rsidRPr="008E331C" w:rsidRDefault="008E331C" w:rsidP="008E331C">
            <w:pPr>
              <w:rPr>
                <w:rFonts w:ascii="Arial" w:hAnsi="Arial" w:cs="Arial"/>
              </w:rPr>
            </w:pPr>
          </w:p>
          <w:p w14:paraId="04C63FD4" w14:textId="77777777" w:rsidR="008E331C" w:rsidRPr="008E331C" w:rsidRDefault="008E331C" w:rsidP="008E331C">
            <w:pPr>
              <w:rPr>
                <w:rFonts w:ascii="Calibri" w:hAnsi="Calibri" w:cs="Calibri"/>
              </w:rPr>
            </w:pPr>
            <w:r w:rsidRPr="008E331C">
              <w:rPr>
                <w:rFonts w:ascii="Calibri" w:hAnsi="Calibri" w:cs="Calibri"/>
              </w:rPr>
              <w:t xml:space="preserve">I have begun to notice that children in this group are beginning to work at a higher level, so if applicable, members of this group can move onto bigger equations or work more independently without the TA assisting them fully. </w:t>
            </w:r>
          </w:p>
        </w:tc>
        <w:tc>
          <w:tcPr>
            <w:tcW w:w="4197" w:type="dxa"/>
          </w:tcPr>
          <w:p w14:paraId="448B6B3A" w14:textId="77777777" w:rsidR="008E331C" w:rsidRPr="008E331C" w:rsidRDefault="008E331C" w:rsidP="008E331C">
            <w:pPr>
              <w:numPr>
                <w:ilvl w:val="0"/>
                <w:numId w:val="12"/>
              </w:numPr>
              <w:rPr>
                <w:rFonts w:ascii="Calibri" w:hAnsi="Calibri" w:cs="Calibri"/>
              </w:rPr>
            </w:pPr>
            <w:r w:rsidRPr="008E331C">
              <w:rPr>
                <w:rFonts w:ascii="Calibri" w:hAnsi="Calibri" w:cs="Calibri"/>
              </w:rPr>
              <w:lastRenderedPageBreak/>
              <w:t xml:space="preserve">I will have the LSA sit with this group and work closely with them using numb icons and flashcards for a better understanding of vertical </w:t>
            </w:r>
            <w:r w:rsidRPr="008E331C">
              <w:rPr>
                <w:rFonts w:ascii="Calibri" w:hAnsi="Calibri" w:cs="Calibri"/>
              </w:rPr>
              <w:lastRenderedPageBreak/>
              <w:t xml:space="preserve">subtraction with exchanging, seeing how it works and how to recognise it easy. </w:t>
            </w:r>
          </w:p>
          <w:p w14:paraId="339D674A" w14:textId="77777777" w:rsidR="008E331C" w:rsidRPr="008E331C" w:rsidRDefault="008E331C" w:rsidP="008E331C">
            <w:pPr>
              <w:numPr>
                <w:ilvl w:val="0"/>
                <w:numId w:val="12"/>
              </w:numPr>
              <w:rPr>
                <w:rFonts w:ascii="Calibri" w:hAnsi="Calibri" w:cs="Calibri"/>
              </w:rPr>
            </w:pPr>
            <w:r w:rsidRPr="008E331C">
              <w:rPr>
                <w:rFonts w:ascii="Calibri" w:hAnsi="Calibri" w:cs="Calibri"/>
              </w:rPr>
              <w:t xml:space="preserve">The LSA will then create a pic collage poster of the children working with the numinous alongside the activity to then further place in each of the pupil’s book. </w:t>
            </w:r>
          </w:p>
        </w:tc>
        <w:tc>
          <w:tcPr>
            <w:tcW w:w="2441" w:type="dxa"/>
          </w:tcPr>
          <w:p w14:paraId="389045D8" w14:textId="77777777" w:rsidR="008E331C" w:rsidRPr="008E331C" w:rsidRDefault="008E331C" w:rsidP="008E331C">
            <w:pPr>
              <w:rPr>
                <w:rFonts w:ascii="Calibri" w:hAnsi="Calibri" w:cs="Calibri"/>
                <w:b/>
                <w:bCs/>
              </w:rPr>
            </w:pPr>
            <w:r w:rsidRPr="008E331C">
              <w:rPr>
                <w:rFonts w:ascii="Calibri" w:hAnsi="Calibri" w:cs="Calibri"/>
              </w:rPr>
              <w:lastRenderedPageBreak/>
              <w:t xml:space="preserve">This group is working at Year 1/2 maths level. I will be preparing them a more 1-1 approach, </w:t>
            </w:r>
            <w:r w:rsidRPr="008E331C">
              <w:rPr>
                <w:rFonts w:ascii="Calibri" w:hAnsi="Calibri" w:cs="Calibri"/>
              </w:rPr>
              <w:lastRenderedPageBreak/>
              <w:t>using myself and the LSA collaborating closely with them to achieve maximum potential. Their worksheets will be catered to their working standard when they come to working in their books.</w:t>
            </w:r>
          </w:p>
          <w:p w14:paraId="11D43FA5" w14:textId="77777777" w:rsidR="008E331C" w:rsidRPr="008E331C" w:rsidRDefault="008E331C" w:rsidP="008E331C">
            <w:pPr>
              <w:rPr>
                <w:rFonts w:ascii="Arial" w:hAnsi="Arial" w:cs="Arial"/>
              </w:rPr>
            </w:pPr>
          </w:p>
        </w:tc>
        <w:tc>
          <w:tcPr>
            <w:tcW w:w="2608" w:type="dxa"/>
          </w:tcPr>
          <w:p w14:paraId="169A5E0F" w14:textId="77777777" w:rsidR="008E331C" w:rsidRPr="008E331C" w:rsidRDefault="008E331C" w:rsidP="008E331C">
            <w:pPr>
              <w:rPr>
                <w:rFonts w:ascii="Arial" w:hAnsi="Arial" w:cs="Arial"/>
              </w:rPr>
            </w:pPr>
            <w:r w:rsidRPr="008E331C">
              <w:rPr>
                <w:rFonts w:ascii="Calibri" w:hAnsi="Calibri" w:cs="Calibri"/>
              </w:rPr>
              <w:lastRenderedPageBreak/>
              <w:t xml:space="preserve">Implementing regular ‘pit stops’ to allow this focus group to take a break and reflect on what they had learned </w:t>
            </w:r>
            <w:r w:rsidRPr="008E331C">
              <w:rPr>
                <w:rFonts w:ascii="Calibri" w:hAnsi="Calibri" w:cs="Calibri"/>
              </w:rPr>
              <w:lastRenderedPageBreak/>
              <w:t xml:space="preserve">before going back and continuing their work, as well as whole class ‘traffic light’ system as mentioned above.  </w:t>
            </w:r>
          </w:p>
        </w:tc>
      </w:tr>
      <w:tr w:rsidR="008E331C" w:rsidRPr="008E331C" w14:paraId="35D91D8F" w14:textId="77777777" w:rsidTr="008E331C">
        <w:trPr>
          <w:trHeight w:val="1041"/>
        </w:trPr>
        <w:tc>
          <w:tcPr>
            <w:tcW w:w="2830" w:type="dxa"/>
          </w:tcPr>
          <w:p w14:paraId="7F40F7FC" w14:textId="77777777" w:rsidR="008E331C" w:rsidRPr="008E331C" w:rsidRDefault="008E331C" w:rsidP="008E331C">
            <w:pPr>
              <w:rPr>
                <w:rFonts w:ascii="Calibri" w:hAnsi="Calibri" w:cs="Calibri"/>
                <w:b/>
                <w:bCs/>
              </w:rPr>
            </w:pPr>
            <w:r w:rsidRPr="008E331C">
              <w:rPr>
                <w:rFonts w:ascii="Calibri" w:hAnsi="Calibri" w:cs="Calibri"/>
                <w:b/>
                <w:bCs/>
              </w:rPr>
              <w:t xml:space="preserve">Length of lesson (45 minutes- 1 hour) </w:t>
            </w:r>
          </w:p>
          <w:p w14:paraId="7A766A97" w14:textId="77777777" w:rsidR="008E331C" w:rsidRPr="008E331C" w:rsidRDefault="008E331C" w:rsidP="008E331C">
            <w:pPr>
              <w:rPr>
                <w:rFonts w:ascii="Calibri" w:hAnsi="Calibri" w:cs="Calibri"/>
              </w:rPr>
            </w:pPr>
          </w:p>
          <w:p w14:paraId="2BE4205D" w14:textId="77777777" w:rsidR="008E331C" w:rsidRPr="008E331C" w:rsidRDefault="008E331C" w:rsidP="008E331C">
            <w:pPr>
              <w:numPr>
                <w:ilvl w:val="0"/>
                <w:numId w:val="11"/>
              </w:numPr>
              <w:rPr>
                <w:rFonts w:ascii="Calibri" w:hAnsi="Calibri" w:cs="Calibri"/>
                <w:b/>
                <w:bCs/>
              </w:rPr>
            </w:pPr>
            <w:r w:rsidRPr="008E331C">
              <w:rPr>
                <w:rFonts w:ascii="Calibri" w:hAnsi="Calibri" w:cs="Calibri"/>
                <w:b/>
                <w:bCs/>
              </w:rPr>
              <w:t>Careful Creators:</w:t>
            </w:r>
            <w:r w:rsidRPr="008E331C">
              <w:rPr>
                <w:rFonts w:ascii="Calibri" w:hAnsi="Calibri" w:cs="Calibri"/>
              </w:rPr>
              <w:t xml:space="preserve"> 3</w:t>
            </w:r>
            <w:r w:rsidRPr="008E331C">
              <w:rPr>
                <w:rFonts w:ascii="Calibri" w:hAnsi="Calibri" w:cs="Calibri"/>
                <w:i/>
                <w:iCs/>
              </w:rPr>
              <w:t xml:space="preserve"> and 4 digit subtraction problems whilst preparing extension tasks for </w:t>
            </w:r>
            <w:r w:rsidRPr="008E331C">
              <w:rPr>
                <w:rFonts w:ascii="Calibri" w:hAnsi="Calibri" w:cs="Calibri"/>
                <w:i/>
                <w:iCs/>
              </w:rPr>
              <w:lastRenderedPageBreak/>
              <w:t>their abilities (upon completion of their initial task).</w:t>
            </w:r>
            <w:r w:rsidRPr="008E331C">
              <w:rPr>
                <w:rFonts w:ascii="Calibri" w:hAnsi="Calibri" w:cs="Calibri"/>
                <w:b/>
                <w:bCs/>
              </w:rPr>
              <w:t xml:space="preserve">  </w:t>
            </w:r>
          </w:p>
          <w:p w14:paraId="69BA4CD9" w14:textId="77777777" w:rsidR="008E331C" w:rsidRPr="008E331C" w:rsidRDefault="008E331C" w:rsidP="008E331C">
            <w:pPr>
              <w:rPr>
                <w:rFonts w:ascii="Arial" w:hAnsi="Arial" w:cs="Arial"/>
              </w:rPr>
            </w:pPr>
          </w:p>
        </w:tc>
        <w:tc>
          <w:tcPr>
            <w:tcW w:w="3261" w:type="dxa"/>
          </w:tcPr>
          <w:p w14:paraId="2B232276" w14:textId="77777777" w:rsidR="008E331C" w:rsidRPr="008E331C" w:rsidRDefault="008E331C" w:rsidP="008E331C">
            <w:pPr>
              <w:rPr>
                <w:rFonts w:ascii="Calibri" w:hAnsi="Calibri" w:cs="Calibri"/>
                <w:b/>
                <w:bCs/>
              </w:rPr>
            </w:pPr>
            <w:r w:rsidRPr="008E331C">
              <w:rPr>
                <w:rFonts w:ascii="Calibri" w:hAnsi="Calibri" w:cs="Calibri"/>
                <w:b/>
                <w:bCs/>
              </w:rPr>
              <w:lastRenderedPageBreak/>
              <w:t>Classroom teacher (Lucy Evans) collaborating closely with them:</w:t>
            </w:r>
          </w:p>
          <w:p w14:paraId="7DEDC57B" w14:textId="77777777" w:rsidR="008E331C" w:rsidRPr="008E331C" w:rsidRDefault="008E331C" w:rsidP="008E331C">
            <w:pPr>
              <w:rPr>
                <w:rFonts w:ascii="Arial" w:hAnsi="Arial" w:cs="Arial"/>
              </w:rPr>
            </w:pPr>
            <w:r w:rsidRPr="008E331C">
              <w:rPr>
                <w:rFonts w:ascii="Calibri" w:hAnsi="Calibri" w:cs="Calibri"/>
              </w:rPr>
              <w:t>I will be working with this group so they can understand how to utilize 3- and 4-digit subtraction across all areas of mathematics.</w:t>
            </w:r>
            <w:r w:rsidRPr="008E331C">
              <w:rPr>
                <w:rFonts w:ascii="Calibri" w:hAnsi="Calibri" w:cs="Calibri"/>
                <w:b/>
                <w:bCs/>
              </w:rPr>
              <w:t xml:space="preserve"> </w:t>
            </w:r>
          </w:p>
        </w:tc>
        <w:tc>
          <w:tcPr>
            <w:tcW w:w="4197" w:type="dxa"/>
          </w:tcPr>
          <w:p w14:paraId="25BDFDDD" w14:textId="77777777" w:rsidR="008E331C" w:rsidRPr="008E331C" w:rsidRDefault="008E331C" w:rsidP="008E331C">
            <w:pPr>
              <w:rPr>
                <w:rFonts w:ascii="Arial" w:hAnsi="Arial" w:cs="Arial"/>
              </w:rPr>
            </w:pPr>
            <w:r w:rsidRPr="008E331C">
              <w:rPr>
                <w:rFonts w:ascii="Calibri" w:hAnsi="Calibri" w:cs="Calibri"/>
              </w:rPr>
              <w:t xml:space="preserve">This group will be able to understand the method of expanded subtraction with close 1-1 teaching with myself. This is where I will be helping the children gain knowledge of 3 digit subtraction is and how it works. I will plan for this focus group to complete a worksheet catered for their academic ability to </w:t>
            </w:r>
            <w:r w:rsidRPr="008E331C">
              <w:rPr>
                <w:rFonts w:ascii="Calibri" w:hAnsi="Calibri" w:cs="Calibri"/>
              </w:rPr>
              <w:lastRenderedPageBreak/>
              <w:t>complete throughout their ‘writing’ section of the lesson.</w:t>
            </w:r>
          </w:p>
        </w:tc>
        <w:tc>
          <w:tcPr>
            <w:tcW w:w="2441" w:type="dxa"/>
          </w:tcPr>
          <w:p w14:paraId="04C0DCA2" w14:textId="77777777" w:rsidR="008E331C" w:rsidRPr="008E331C" w:rsidRDefault="008E331C" w:rsidP="008E331C">
            <w:pPr>
              <w:rPr>
                <w:rFonts w:ascii="Arial" w:hAnsi="Arial" w:cs="Arial"/>
              </w:rPr>
            </w:pPr>
            <w:r w:rsidRPr="008E331C">
              <w:rPr>
                <w:rFonts w:ascii="Calibri" w:hAnsi="Calibri" w:cs="Calibri"/>
              </w:rPr>
              <w:lastRenderedPageBreak/>
              <w:t xml:space="preserve">Year 3 and some year 4 maths skills. I will prepare work catered for their needs. </w:t>
            </w:r>
          </w:p>
        </w:tc>
        <w:tc>
          <w:tcPr>
            <w:tcW w:w="2608" w:type="dxa"/>
          </w:tcPr>
          <w:p w14:paraId="75DCE20E" w14:textId="77777777" w:rsidR="008E331C" w:rsidRPr="008E331C" w:rsidRDefault="008E331C" w:rsidP="008E331C">
            <w:pPr>
              <w:rPr>
                <w:rFonts w:ascii="Arial" w:hAnsi="Arial" w:cs="Arial"/>
              </w:rPr>
            </w:pPr>
            <w:r w:rsidRPr="008E331C">
              <w:rPr>
                <w:rFonts w:ascii="Calibri" w:hAnsi="Calibri" w:cs="Calibri"/>
              </w:rPr>
              <w:t xml:space="preserve">Implementing regular ‘pit stops’ to allow this focus group to take a break and reflect on what they had learned before going back and continuing their work, as well as whole class </w:t>
            </w:r>
            <w:r w:rsidRPr="008E331C">
              <w:rPr>
                <w:rFonts w:ascii="Calibri" w:hAnsi="Calibri" w:cs="Calibri"/>
              </w:rPr>
              <w:lastRenderedPageBreak/>
              <w:t xml:space="preserve">‘traffic light’ system as mentioned above.  </w:t>
            </w:r>
          </w:p>
        </w:tc>
      </w:tr>
      <w:tr w:rsidR="008E331C" w:rsidRPr="008E331C" w14:paraId="0331C1FE" w14:textId="77777777" w:rsidTr="008E331C">
        <w:trPr>
          <w:trHeight w:val="1041"/>
        </w:trPr>
        <w:tc>
          <w:tcPr>
            <w:tcW w:w="2830" w:type="dxa"/>
          </w:tcPr>
          <w:p w14:paraId="654FD522" w14:textId="77777777" w:rsidR="008E331C" w:rsidRPr="008E331C" w:rsidRDefault="008E331C" w:rsidP="008E331C">
            <w:pPr>
              <w:rPr>
                <w:rFonts w:ascii="Calibri" w:hAnsi="Calibri" w:cs="Calibri"/>
                <w:b/>
                <w:bCs/>
              </w:rPr>
            </w:pPr>
            <w:r w:rsidRPr="008E331C">
              <w:rPr>
                <w:rFonts w:ascii="Calibri" w:hAnsi="Calibri" w:cs="Calibri"/>
                <w:b/>
                <w:bCs/>
              </w:rPr>
              <w:t xml:space="preserve">Length of lesson (45 minutes- 1 hour) </w:t>
            </w:r>
          </w:p>
          <w:p w14:paraId="42B05F8E" w14:textId="77777777" w:rsidR="008E331C" w:rsidRPr="008E331C" w:rsidRDefault="008E331C" w:rsidP="008E331C">
            <w:pPr>
              <w:rPr>
                <w:rFonts w:ascii="Calibri" w:hAnsi="Calibri" w:cs="Calibri"/>
              </w:rPr>
            </w:pPr>
          </w:p>
          <w:p w14:paraId="034E9B23" w14:textId="77777777" w:rsidR="008E331C" w:rsidRPr="008E331C" w:rsidRDefault="008E331C" w:rsidP="008E331C">
            <w:pPr>
              <w:numPr>
                <w:ilvl w:val="0"/>
                <w:numId w:val="11"/>
              </w:numPr>
              <w:rPr>
                <w:rFonts w:ascii="Calibri" w:hAnsi="Calibri" w:cs="Calibri"/>
                <w:b/>
                <w:bCs/>
              </w:rPr>
            </w:pPr>
            <w:r w:rsidRPr="008E331C">
              <w:rPr>
                <w:rFonts w:ascii="Calibri" w:hAnsi="Calibri" w:cs="Calibri"/>
                <w:b/>
                <w:bCs/>
              </w:rPr>
              <w:t xml:space="preserve">Data Crunchers: </w:t>
            </w:r>
            <w:r w:rsidRPr="008E331C">
              <w:rPr>
                <w:rFonts w:ascii="Calibri" w:hAnsi="Calibri" w:cs="Calibri"/>
                <w:i/>
                <w:iCs/>
              </w:rPr>
              <w:t xml:space="preserve">4- and 5-digit subtraction with exchanging. </w:t>
            </w:r>
          </w:p>
        </w:tc>
        <w:tc>
          <w:tcPr>
            <w:tcW w:w="3261" w:type="dxa"/>
          </w:tcPr>
          <w:p w14:paraId="79A24B4D" w14:textId="77777777" w:rsidR="008E331C" w:rsidRPr="008E331C" w:rsidRDefault="008E331C" w:rsidP="008E331C">
            <w:pPr>
              <w:rPr>
                <w:rFonts w:ascii="Calibri" w:hAnsi="Calibri" w:cs="Calibri"/>
                <w:b/>
                <w:bCs/>
              </w:rPr>
            </w:pPr>
            <w:r w:rsidRPr="008E331C">
              <w:rPr>
                <w:rFonts w:ascii="Calibri" w:hAnsi="Calibri" w:cs="Calibri"/>
                <w:b/>
                <w:bCs/>
              </w:rPr>
              <w:t>Classroom teacher (Lucy Evans) collaborating closely with them:</w:t>
            </w:r>
          </w:p>
          <w:p w14:paraId="622FD504" w14:textId="77777777" w:rsidR="008E331C" w:rsidRPr="008E331C" w:rsidRDefault="008E331C" w:rsidP="008E331C">
            <w:pPr>
              <w:rPr>
                <w:rFonts w:ascii="Calibri" w:hAnsi="Calibri" w:cs="Calibri"/>
                <w:b/>
                <w:bCs/>
              </w:rPr>
            </w:pPr>
            <w:r w:rsidRPr="008E331C">
              <w:rPr>
                <w:rFonts w:ascii="Calibri" w:hAnsi="Calibri" w:cs="Calibri"/>
              </w:rPr>
              <w:t>I will be working with this group so they can understand how to utilize 4- and 5-digit subtraction across all areas of mathematics.</w:t>
            </w:r>
            <w:r w:rsidRPr="008E331C">
              <w:rPr>
                <w:rFonts w:ascii="Calibri" w:hAnsi="Calibri" w:cs="Calibri"/>
                <w:b/>
                <w:bCs/>
              </w:rPr>
              <w:t xml:space="preserve"> </w:t>
            </w:r>
          </w:p>
        </w:tc>
        <w:tc>
          <w:tcPr>
            <w:tcW w:w="4197" w:type="dxa"/>
          </w:tcPr>
          <w:p w14:paraId="600BD796" w14:textId="77777777" w:rsidR="008E331C" w:rsidRPr="008E331C" w:rsidRDefault="008E331C" w:rsidP="008E331C">
            <w:pPr>
              <w:rPr>
                <w:rFonts w:ascii="Calibri" w:hAnsi="Calibri" w:cs="Calibri"/>
              </w:rPr>
            </w:pPr>
            <w:r w:rsidRPr="008E331C">
              <w:rPr>
                <w:rFonts w:ascii="Calibri" w:hAnsi="Calibri" w:cs="Calibri"/>
              </w:rPr>
              <w:t>This group will be able to understand the method of expanded subtraction with close 1-1 teaching with myself. This is where I will be helping the children gain knowledge of 3-digit subtraction is and how it works. I will plan for this focus group to complete a worksheet catered for their academic ability to complete throughout their ‘writing’ section of the lesson.</w:t>
            </w:r>
          </w:p>
        </w:tc>
        <w:tc>
          <w:tcPr>
            <w:tcW w:w="2441" w:type="dxa"/>
          </w:tcPr>
          <w:p w14:paraId="415A8D3A" w14:textId="77777777" w:rsidR="008E331C" w:rsidRPr="008E331C" w:rsidRDefault="008E331C" w:rsidP="008E331C">
            <w:pPr>
              <w:rPr>
                <w:rFonts w:ascii="Calibri" w:hAnsi="Calibri" w:cs="Calibri"/>
              </w:rPr>
            </w:pPr>
            <w:r w:rsidRPr="008E331C">
              <w:rPr>
                <w:rFonts w:ascii="Calibri" w:hAnsi="Calibri" w:cs="Calibri"/>
              </w:rPr>
              <w:t>Year 4/5 maths skills. I will prepare work catered for their needs.</w:t>
            </w:r>
          </w:p>
        </w:tc>
        <w:tc>
          <w:tcPr>
            <w:tcW w:w="2608" w:type="dxa"/>
          </w:tcPr>
          <w:p w14:paraId="49E8CDF3" w14:textId="77777777" w:rsidR="008E331C" w:rsidRPr="008E331C" w:rsidRDefault="008E331C" w:rsidP="008E331C">
            <w:pPr>
              <w:rPr>
                <w:rFonts w:ascii="Calibri" w:hAnsi="Calibri" w:cs="Calibri"/>
              </w:rPr>
            </w:pPr>
            <w:r w:rsidRPr="008E331C">
              <w:rPr>
                <w:rFonts w:ascii="Calibri" w:hAnsi="Calibri" w:cs="Calibri"/>
              </w:rPr>
              <w:t xml:space="preserve">Implementing regular ‘pit stops’ to allow this focus group to take a break and reflect on what they had learned before going back and continuing their work, as well as whole class ‘think pair share.’  </w:t>
            </w:r>
          </w:p>
        </w:tc>
      </w:tr>
      <w:tr w:rsidR="008E331C" w:rsidRPr="008E331C" w14:paraId="2374FDAC" w14:textId="77777777" w:rsidTr="008E331C">
        <w:trPr>
          <w:trHeight w:val="1041"/>
        </w:trPr>
        <w:tc>
          <w:tcPr>
            <w:tcW w:w="2830" w:type="dxa"/>
          </w:tcPr>
          <w:p w14:paraId="26EBD12A" w14:textId="77777777" w:rsidR="008E331C" w:rsidRPr="008E331C" w:rsidRDefault="008E331C" w:rsidP="008E331C">
            <w:pPr>
              <w:rPr>
                <w:rFonts w:ascii="Calibri" w:hAnsi="Calibri" w:cs="Calibri"/>
                <w:b/>
                <w:bCs/>
              </w:rPr>
            </w:pPr>
            <w:r w:rsidRPr="008E331C">
              <w:rPr>
                <w:rFonts w:ascii="Calibri" w:hAnsi="Calibri" w:cs="Calibri"/>
                <w:b/>
                <w:bCs/>
              </w:rPr>
              <w:t xml:space="preserve">Length of lesson (45 minutes- 1 hour) </w:t>
            </w:r>
          </w:p>
          <w:p w14:paraId="3FC41253" w14:textId="77777777" w:rsidR="008E331C" w:rsidRPr="008E331C" w:rsidRDefault="008E331C" w:rsidP="008E331C">
            <w:pPr>
              <w:rPr>
                <w:rFonts w:ascii="Calibri" w:hAnsi="Calibri" w:cs="Calibri"/>
                <w:b/>
                <w:bCs/>
              </w:rPr>
            </w:pPr>
          </w:p>
          <w:p w14:paraId="5FFFD15E" w14:textId="7D635188" w:rsidR="008E331C" w:rsidRPr="008E331C" w:rsidRDefault="008E331C" w:rsidP="008E331C">
            <w:pPr>
              <w:numPr>
                <w:ilvl w:val="0"/>
                <w:numId w:val="11"/>
              </w:numPr>
              <w:rPr>
                <w:rFonts w:ascii="Calibri" w:hAnsi="Calibri" w:cs="Calibri"/>
                <w:b/>
                <w:bCs/>
              </w:rPr>
            </w:pPr>
            <w:r w:rsidRPr="008E331C">
              <w:rPr>
                <w:rFonts w:ascii="Calibri" w:hAnsi="Calibri" w:cs="Calibri"/>
                <w:b/>
                <w:bCs/>
              </w:rPr>
              <w:t xml:space="preserve">Deep thinkers: </w:t>
            </w:r>
            <w:r w:rsidR="0051110A" w:rsidRPr="008E331C">
              <w:rPr>
                <w:rFonts w:ascii="Calibri" w:hAnsi="Calibri" w:cs="Calibri"/>
                <w:i/>
                <w:iCs/>
              </w:rPr>
              <w:t>5- and 6-digit</w:t>
            </w:r>
            <w:r w:rsidRPr="008E331C">
              <w:rPr>
                <w:rFonts w:ascii="Calibri" w:hAnsi="Calibri" w:cs="Calibri"/>
                <w:i/>
                <w:iCs/>
              </w:rPr>
              <w:t xml:space="preserve"> equations whilst preparing extension tasks for their abilities (upon completion of their initial task).</w:t>
            </w:r>
            <w:r w:rsidRPr="008E331C">
              <w:rPr>
                <w:rFonts w:ascii="Calibri" w:hAnsi="Calibri" w:cs="Calibri"/>
                <w:b/>
                <w:bCs/>
              </w:rPr>
              <w:t xml:space="preserve">  </w:t>
            </w:r>
          </w:p>
        </w:tc>
        <w:tc>
          <w:tcPr>
            <w:tcW w:w="3261" w:type="dxa"/>
          </w:tcPr>
          <w:p w14:paraId="740FED78" w14:textId="77777777" w:rsidR="008E331C" w:rsidRPr="008E331C" w:rsidRDefault="008E331C" w:rsidP="008E331C">
            <w:pPr>
              <w:rPr>
                <w:rFonts w:ascii="Calibri" w:hAnsi="Calibri" w:cs="Calibri"/>
                <w:b/>
                <w:bCs/>
              </w:rPr>
            </w:pPr>
            <w:r w:rsidRPr="008E331C">
              <w:rPr>
                <w:rFonts w:ascii="Calibri" w:hAnsi="Calibri" w:cs="Calibri"/>
                <w:b/>
                <w:bCs/>
              </w:rPr>
              <w:t xml:space="preserve">Independent: </w:t>
            </w:r>
          </w:p>
          <w:p w14:paraId="22160B22" w14:textId="77777777" w:rsidR="008E331C" w:rsidRPr="008E331C" w:rsidRDefault="008E331C" w:rsidP="008E331C">
            <w:pPr>
              <w:rPr>
                <w:rFonts w:ascii="Calibri" w:hAnsi="Calibri" w:cs="Calibri"/>
              </w:rPr>
            </w:pPr>
            <w:r w:rsidRPr="008E331C">
              <w:rPr>
                <w:rFonts w:ascii="Calibri" w:hAnsi="Calibri" w:cs="Calibri"/>
              </w:rPr>
              <w:t xml:space="preserve">Through the ‘modelling’ process at the start of the lesson, the children will get to understand how to work out their questions, followed by a very brief explanation of what I would like them to do and explain that this work will be independent (but can work in groups on their tables for peer support). </w:t>
            </w:r>
          </w:p>
          <w:p w14:paraId="42B5D89D" w14:textId="77777777" w:rsidR="008E331C" w:rsidRPr="008E331C" w:rsidRDefault="008E331C" w:rsidP="008E331C">
            <w:pPr>
              <w:rPr>
                <w:rFonts w:ascii="Calibri" w:hAnsi="Calibri" w:cs="Calibri"/>
                <w:b/>
                <w:bCs/>
              </w:rPr>
            </w:pPr>
          </w:p>
        </w:tc>
        <w:tc>
          <w:tcPr>
            <w:tcW w:w="4197" w:type="dxa"/>
          </w:tcPr>
          <w:p w14:paraId="5543E0E4" w14:textId="77777777" w:rsidR="008E331C" w:rsidRPr="008E331C" w:rsidRDefault="008E331C" w:rsidP="008E331C">
            <w:pPr>
              <w:rPr>
                <w:rFonts w:ascii="Calibri" w:hAnsi="Calibri" w:cs="Calibri"/>
              </w:rPr>
            </w:pPr>
            <w:r w:rsidRPr="008E331C">
              <w:rPr>
                <w:rFonts w:ascii="Calibri" w:hAnsi="Calibri" w:cs="Calibri"/>
              </w:rPr>
              <w:t xml:space="preserve">This is where the children will be able to independently compete their posters for subtraction problems. </w:t>
            </w:r>
          </w:p>
        </w:tc>
        <w:tc>
          <w:tcPr>
            <w:tcW w:w="2441" w:type="dxa"/>
          </w:tcPr>
          <w:p w14:paraId="28176D36" w14:textId="77777777" w:rsidR="008E331C" w:rsidRPr="008E331C" w:rsidRDefault="008E331C" w:rsidP="008E331C">
            <w:pPr>
              <w:rPr>
                <w:rFonts w:ascii="Calibri" w:hAnsi="Calibri" w:cs="Calibri"/>
              </w:rPr>
            </w:pPr>
            <w:r w:rsidRPr="008E331C">
              <w:rPr>
                <w:rFonts w:ascii="Calibri" w:hAnsi="Calibri" w:cs="Calibri"/>
              </w:rPr>
              <w:t>Year 5, 6 and 7 maths skills. I will prepare work catered for their needs, whilst also preparing extensions upon completion of tasks.</w:t>
            </w:r>
          </w:p>
        </w:tc>
        <w:tc>
          <w:tcPr>
            <w:tcW w:w="2608" w:type="dxa"/>
          </w:tcPr>
          <w:p w14:paraId="25C5770D" w14:textId="58BFA55B" w:rsidR="008E331C" w:rsidRPr="008E331C" w:rsidRDefault="008E331C" w:rsidP="008E331C">
            <w:pPr>
              <w:rPr>
                <w:rFonts w:ascii="Calibri" w:hAnsi="Calibri" w:cs="Calibri"/>
              </w:rPr>
            </w:pPr>
            <w:r w:rsidRPr="008E331C">
              <w:rPr>
                <w:rFonts w:ascii="Calibri" w:hAnsi="Calibri" w:cs="Calibri"/>
              </w:rPr>
              <w:t>Implementing regular ‘pit stops’ to allow this focus group to take a break and reflect on what they had learned before going back and continuing their work, as well as whole class ‘think, pair, share</w:t>
            </w:r>
            <w:r w:rsidR="0051110A" w:rsidRPr="008E331C">
              <w:rPr>
                <w:rFonts w:ascii="Calibri" w:hAnsi="Calibri" w:cs="Calibri"/>
              </w:rPr>
              <w:t>.’</w:t>
            </w:r>
            <w:r w:rsidRPr="008E331C">
              <w:rPr>
                <w:rFonts w:ascii="Calibri" w:hAnsi="Calibri" w:cs="Calibri"/>
              </w:rPr>
              <w:t xml:space="preserve">  </w:t>
            </w:r>
          </w:p>
        </w:tc>
      </w:tr>
      <w:tr w:rsidR="008E331C" w:rsidRPr="008E331C" w14:paraId="712605EF" w14:textId="77777777" w:rsidTr="008E331C">
        <w:trPr>
          <w:trHeight w:val="1041"/>
        </w:trPr>
        <w:tc>
          <w:tcPr>
            <w:tcW w:w="2830" w:type="dxa"/>
          </w:tcPr>
          <w:p w14:paraId="5A34820E" w14:textId="77777777" w:rsidR="008E331C" w:rsidRPr="008E331C" w:rsidRDefault="008E331C" w:rsidP="008E331C">
            <w:pPr>
              <w:rPr>
                <w:rFonts w:ascii="Calibri" w:hAnsi="Calibri" w:cs="Calibri"/>
                <w:b/>
                <w:bCs/>
              </w:rPr>
            </w:pPr>
            <w:r w:rsidRPr="008E331C">
              <w:rPr>
                <w:rFonts w:ascii="Calibri" w:hAnsi="Calibri" w:cs="Calibri"/>
                <w:b/>
                <w:bCs/>
              </w:rPr>
              <w:t xml:space="preserve">10 Minutes: </w:t>
            </w:r>
          </w:p>
          <w:p w14:paraId="2B6E335F" w14:textId="77777777" w:rsidR="008E331C" w:rsidRPr="008E331C" w:rsidRDefault="008E331C" w:rsidP="008E331C">
            <w:pPr>
              <w:rPr>
                <w:rFonts w:ascii="Calibri" w:hAnsi="Calibri" w:cs="Calibri"/>
              </w:rPr>
            </w:pPr>
            <w:r w:rsidRPr="008E331C">
              <w:rPr>
                <w:rFonts w:ascii="Calibri" w:hAnsi="Calibri" w:cs="Calibri"/>
              </w:rPr>
              <w:t xml:space="preserve">Plenary. </w:t>
            </w:r>
          </w:p>
          <w:p w14:paraId="3DB586A6" w14:textId="77777777" w:rsidR="008E331C" w:rsidRPr="008E331C" w:rsidRDefault="008E331C" w:rsidP="008E331C">
            <w:pPr>
              <w:numPr>
                <w:ilvl w:val="0"/>
                <w:numId w:val="13"/>
              </w:numPr>
              <w:rPr>
                <w:rFonts w:ascii="Calibri" w:hAnsi="Calibri" w:cs="Calibri"/>
              </w:rPr>
            </w:pPr>
            <w:r w:rsidRPr="008E331C">
              <w:rPr>
                <w:rFonts w:ascii="Calibri" w:hAnsi="Calibri" w:cs="Calibri"/>
              </w:rPr>
              <w:lastRenderedPageBreak/>
              <w:t xml:space="preserve">How well/ not so well the lesson has gone. </w:t>
            </w:r>
          </w:p>
          <w:p w14:paraId="77FB5E8D" w14:textId="77777777" w:rsidR="008E331C" w:rsidRPr="008E331C" w:rsidRDefault="008E331C" w:rsidP="008E331C">
            <w:pPr>
              <w:numPr>
                <w:ilvl w:val="0"/>
                <w:numId w:val="13"/>
              </w:numPr>
              <w:rPr>
                <w:rFonts w:ascii="Calibri" w:hAnsi="Calibri" w:cs="Calibri"/>
              </w:rPr>
            </w:pPr>
            <w:r w:rsidRPr="008E331C">
              <w:rPr>
                <w:rFonts w:ascii="Calibri" w:hAnsi="Calibri" w:cs="Calibri"/>
              </w:rPr>
              <w:t xml:space="preserve">Recap on every sum and area of subtraction that was covered for all groups, whilst ensuring questioning strategies are being used, for example- “how did we get this answer?” </w:t>
            </w:r>
          </w:p>
          <w:p w14:paraId="016735AC" w14:textId="77777777" w:rsidR="008E331C" w:rsidRPr="008E331C" w:rsidRDefault="008E331C" w:rsidP="008E331C">
            <w:pPr>
              <w:rPr>
                <w:rFonts w:ascii="Calibri" w:hAnsi="Calibri" w:cs="Calibri"/>
                <w:b/>
                <w:bCs/>
              </w:rPr>
            </w:pPr>
            <w:r w:rsidRPr="008E331C">
              <w:rPr>
                <w:rFonts w:ascii="Calibri" w:hAnsi="Calibri" w:cs="Calibri"/>
              </w:rPr>
              <w:t>What we will cover next time.</w:t>
            </w:r>
          </w:p>
        </w:tc>
        <w:tc>
          <w:tcPr>
            <w:tcW w:w="3261" w:type="dxa"/>
          </w:tcPr>
          <w:p w14:paraId="6F82B111" w14:textId="77777777" w:rsidR="008E331C" w:rsidRPr="008E331C" w:rsidRDefault="008E331C" w:rsidP="008E331C">
            <w:pPr>
              <w:rPr>
                <w:rFonts w:ascii="Calibri" w:hAnsi="Calibri" w:cs="Calibri"/>
                <w:b/>
                <w:bCs/>
              </w:rPr>
            </w:pPr>
            <w:r w:rsidRPr="008E331C">
              <w:rPr>
                <w:rFonts w:ascii="Calibri" w:hAnsi="Calibri" w:cs="Calibri"/>
              </w:rPr>
              <w:lastRenderedPageBreak/>
              <w:t xml:space="preserve">The plenary allows me to assess the whole class's understanding at once. This is </w:t>
            </w:r>
            <w:r w:rsidRPr="008E331C">
              <w:rPr>
                <w:rFonts w:ascii="Calibri" w:hAnsi="Calibri" w:cs="Calibri"/>
              </w:rPr>
              <w:lastRenderedPageBreak/>
              <w:t xml:space="preserve">planned appropriately and structured well to summarise learning. </w:t>
            </w:r>
          </w:p>
        </w:tc>
        <w:tc>
          <w:tcPr>
            <w:tcW w:w="4197" w:type="dxa"/>
          </w:tcPr>
          <w:p w14:paraId="03CFD21D" w14:textId="77777777" w:rsidR="008E331C" w:rsidRPr="008E331C" w:rsidRDefault="008E331C" w:rsidP="008E331C">
            <w:pPr>
              <w:rPr>
                <w:rFonts w:ascii="Calibri" w:hAnsi="Calibri" w:cs="Calibri"/>
                <w:b/>
                <w:bCs/>
              </w:rPr>
            </w:pPr>
            <w:r w:rsidRPr="008E331C">
              <w:rPr>
                <w:rFonts w:ascii="Calibri" w:hAnsi="Calibri" w:cs="Calibri"/>
                <w:b/>
                <w:bCs/>
              </w:rPr>
              <w:lastRenderedPageBreak/>
              <w:t>Questioning strategies.</w:t>
            </w:r>
          </w:p>
          <w:p w14:paraId="56BC67FE" w14:textId="77777777" w:rsidR="008E331C" w:rsidRPr="008E331C" w:rsidRDefault="008E331C" w:rsidP="008E331C">
            <w:pPr>
              <w:rPr>
                <w:rFonts w:ascii="Calibri" w:hAnsi="Calibri" w:cs="Calibri"/>
              </w:rPr>
            </w:pPr>
            <w:r w:rsidRPr="008E331C">
              <w:rPr>
                <w:rFonts w:ascii="Calibri" w:hAnsi="Calibri" w:cs="Calibri"/>
              </w:rPr>
              <w:t>I will be asking the pupils:</w:t>
            </w:r>
          </w:p>
          <w:p w14:paraId="14EE63BA" w14:textId="77777777" w:rsidR="008E331C" w:rsidRPr="008E331C" w:rsidRDefault="008E331C" w:rsidP="008E331C">
            <w:pPr>
              <w:numPr>
                <w:ilvl w:val="0"/>
                <w:numId w:val="14"/>
              </w:numPr>
              <w:rPr>
                <w:rFonts w:ascii="Calibri" w:hAnsi="Calibri" w:cs="Calibri"/>
              </w:rPr>
            </w:pPr>
            <w:r w:rsidRPr="008E331C">
              <w:rPr>
                <w:rFonts w:ascii="Calibri" w:hAnsi="Calibri" w:cs="Calibri"/>
              </w:rPr>
              <w:lastRenderedPageBreak/>
              <w:t>Tell me something you found out/learnt today.</w:t>
            </w:r>
          </w:p>
          <w:p w14:paraId="187491FE" w14:textId="77777777" w:rsidR="008E331C" w:rsidRPr="008E331C" w:rsidRDefault="008E331C" w:rsidP="008E331C">
            <w:pPr>
              <w:numPr>
                <w:ilvl w:val="0"/>
                <w:numId w:val="14"/>
              </w:numPr>
              <w:rPr>
                <w:rFonts w:ascii="Arial" w:hAnsi="Arial" w:cs="Arial"/>
              </w:rPr>
            </w:pPr>
            <w:r w:rsidRPr="008E331C">
              <w:rPr>
                <w:rFonts w:ascii="Calibri" w:hAnsi="Calibri" w:cs="Calibri"/>
              </w:rPr>
              <w:t>“How did we find todays lesson?”</w:t>
            </w:r>
          </w:p>
          <w:p w14:paraId="4B117253" w14:textId="77777777" w:rsidR="008E331C" w:rsidRPr="008E331C" w:rsidRDefault="008E331C" w:rsidP="008E331C">
            <w:pPr>
              <w:rPr>
                <w:rFonts w:ascii="Calibri" w:hAnsi="Calibri" w:cs="Calibri"/>
              </w:rPr>
            </w:pPr>
            <w:r w:rsidRPr="008E331C">
              <w:rPr>
                <w:rFonts w:ascii="Calibri" w:hAnsi="Calibri" w:cs="Calibri"/>
              </w:rPr>
              <w:t xml:space="preserve">Then going into a brief overview of on every sum and area of subtraction that was covered for all groups, whilst ensuring questioning strategies are being used, for example- “how did we get this answer?” followed by telling the children what we will cover next time. </w:t>
            </w:r>
          </w:p>
        </w:tc>
        <w:tc>
          <w:tcPr>
            <w:tcW w:w="2441" w:type="dxa"/>
          </w:tcPr>
          <w:p w14:paraId="775BA4B4" w14:textId="77777777" w:rsidR="008E331C" w:rsidRPr="008E331C" w:rsidRDefault="008E331C" w:rsidP="008E331C">
            <w:pPr>
              <w:rPr>
                <w:rFonts w:ascii="Calibri" w:hAnsi="Calibri" w:cs="Calibri"/>
              </w:rPr>
            </w:pPr>
            <w:r w:rsidRPr="008E331C">
              <w:rPr>
                <w:rFonts w:ascii="Calibri" w:hAnsi="Calibri" w:cs="Calibri"/>
              </w:rPr>
              <w:lastRenderedPageBreak/>
              <w:t xml:space="preserve">Use of repetition will become useful here, meaning I will go over </w:t>
            </w:r>
            <w:r w:rsidRPr="008E331C">
              <w:rPr>
                <w:rFonts w:ascii="Calibri" w:hAnsi="Calibri" w:cs="Calibri"/>
              </w:rPr>
              <w:lastRenderedPageBreak/>
              <w:t>a few more questions facilitating for the two lower ability groups.</w:t>
            </w:r>
          </w:p>
        </w:tc>
        <w:tc>
          <w:tcPr>
            <w:tcW w:w="2608" w:type="dxa"/>
          </w:tcPr>
          <w:p w14:paraId="11CA8355" w14:textId="77777777" w:rsidR="008E331C" w:rsidRPr="008E331C" w:rsidRDefault="008E331C" w:rsidP="008E331C">
            <w:pPr>
              <w:spacing w:after="240"/>
              <w:rPr>
                <w:rFonts w:ascii="Calibri" w:eastAsia="Times New Roman" w:hAnsi="Calibri" w:cs="Calibri"/>
              </w:rPr>
            </w:pPr>
            <w:r w:rsidRPr="008E331C">
              <w:rPr>
                <w:rFonts w:ascii="Calibri" w:eastAsia="Times New Roman" w:hAnsi="Calibri" w:cs="Calibri"/>
                <w:b/>
                <w:bCs/>
              </w:rPr>
              <w:lastRenderedPageBreak/>
              <w:t>Traffic lights:</w:t>
            </w:r>
            <w:r w:rsidRPr="008E331C">
              <w:rPr>
                <w:rFonts w:ascii="Calibri" w:eastAsia="Times New Roman" w:hAnsi="Calibri" w:cs="Calibri"/>
              </w:rPr>
              <w:t xml:space="preserve"> On each table, I will give learners red, yellow and green </w:t>
            </w:r>
            <w:r w:rsidRPr="008E331C">
              <w:rPr>
                <w:rFonts w:ascii="Calibri" w:eastAsia="Times New Roman" w:hAnsi="Calibri" w:cs="Calibri"/>
              </w:rPr>
              <w:lastRenderedPageBreak/>
              <w:t xml:space="preserve">cards. At different points during the lesson, ask them to choose a card and put it on their desk or in the air to show how much they understand </w:t>
            </w:r>
            <w:r w:rsidRPr="008E331C">
              <w:rPr>
                <w:rFonts w:ascii="Calibri" w:eastAsia="Times New Roman" w:hAnsi="Calibri" w:cs="Calibri"/>
                <w:i/>
                <w:iCs/>
              </w:rPr>
              <w:t xml:space="preserve">(red = do not understand, yellow = partly understand, green = totally understand). </w:t>
            </w:r>
            <w:r w:rsidRPr="008E331C">
              <w:rPr>
                <w:rFonts w:ascii="Calibri" w:eastAsia="Times New Roman" w:hAnsi="Calibri" w:cs="Calibri"/>
              </w:rPr>
              <w:t xml:space="preserve">This will indicate to me who understands the lesson, and who would benefit from more 1-1 approach in the future with regard to all areas of subtraction. </w:t>
            </w:r>
          </w:p>
          <w:p w14:paraId="211D03C3" w14:textId="77777777" w:rsidR="008E331C" w:rsidRPr="008E331C" w:rsidRDefault="008E331C" w:rsidP="008E331C">
            <w:pPr>
              <w:rPr>
                <w:rFonts w:ascii="Calibri" w:hAnsi="Calibri" w:cs="Calibri"/>
              </w:rPr>
            </w:pPr>
          </w:p>
        </w:tc>
      </w:tr>
    </w:tbl>
    <w:p w14:paraId="3BA0CD33" w14:textId="77777777" w:rsidR="008E331C" w:rsidRPr="00BA42CE" w:rsidRDefault="008E331C" w:rsidP="00BA42CE">
      <w:pPr>
        <w:rPr>
          <w:rFonts w:ascii="Arial" w:hAnsi="Arial" w:cs="Arial"/>
          <w:b/>
          <w:bCs/>
        </w:rPr>
      </w:pPr>
    </w:p>
    <w:sectPr w:rsidR="008E331C" w:rsidRPr="00BA42CE" w:rsidSect="00BA42CE">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CEB6E" w14:textId="77777777" w:rsidR="00DC07BE" w:rsidRDefault="00DC07BE" w:rsidP="004D2A3C">
      <w:r>
        <w:separator/>
      </w:r>
    </w:p>
  </w:endnote>
  <w:endnote w:type="continuationSeparator" w:id="0">
    <w:p w14:paraId="164603C3" w14:textId="77777777" w:rsidR="00DC07BE" w:rsidRDefault="00DC07BE" w:rsidP="004D2A3C">
      <w:r>
        <w:continuationSeparator/>
      </w:r>
    </w:p>
  </w:endnote>
  <w:endnote w:type="continuationNotice" w:id="1">
    <w:p w14:paraId="1D208560" w14:textId="77777777" w:rsidR="00DC07BE" w:rsidRDefault="00DC07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EF947" w14:textId="77777777" w:rsidR="00DC07BE" w:rsidRDefault="00DC07BE" w:rsidP="004D2A3C">
      <w:r>
        <w:separator/>
      </w:r>
    </w:p>
  </w:footnote>
  <w:footnote w:type="continuationSeparator" w:id="0">
    <w:p w14:paraId="684C93A6" w14:textId="77777777" w:rsidR="00DC07BE" w:rsidRDefault="00DC07BE" w:rsidP="004D2A3C">
      <w:r>
        <w:continuationSeparator/>
      </w:r>
    </w:p>
  </w:footnote>
  <w:footnote w:type="continuationNotice" w:id="1">
    <w:p w14:paraId="2EB26FF4" w14:textId="77777777" w:rsidR="00DC07BE" w:rsidRDefault="00DC07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A8F25" w14:textId="77777777" w:rsidR="004D2A3C" w:rsidRDefault="004D2A3C">
    <w:pPr>
      <w:pStyle w:val="Header"/>
    </w:pPr>
    <w:r>
      <w:t xml:space="preserve">Student Name: Lucy Evans </w:t>
    </w:r>
    <w:r w:rsidR="00396B33">
      <w:t xml:space="preserve">                                                                                </w:t>
    </w:r>
    <w:r w:rsidR="001E5976">
      <w:t xml:space="preserve">     </w:t>
    </w:r>
    <w:r w:rsidR="00396B33">
      <w:t>Student Number: 2000871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951CA" w14:textId="77777777" w:rsidR="00DA588E" w:rsidRDefault="00DA588E">
    <w:pPr>
      <w:pStyle w:val="Header"/>
    </w:pPr>
    <w:r>
      <w:rPr>
        <w:noProof/>
      </w:rPr>
      <w:drawing>
        <wp:anchor distT="0" distB="0" distL="114300" distR="114300" simplePos="0" relativeHeight="251667456" behindDoc="1" locked="0" layoutInCell="0" allowOverlap="1" wp14:anchorId="4BF80A02" wp14:editId="05A4D755">
          <wp:simplePos x="0" y="0"/>
          <wp:positionH relativeFrom="margin">
            <wp:align>center</wp:align>
          </wp:positionH>
          <wp:positionV relativeFrom="margin">
            <wp:align>center</wp:align>
          </wp:positionV>
          <wp:extent cx="5726430" cy="5726430"/>
          <wp:effectExtent l="0" t="0" r="0" b="0"/>
          <wp:wrapNone/>
          <wp:docPr id="6" name="WordPictureWatermark519045735"/>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519045735"/>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2863215" cy="28632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F61C3" w14:textId="77777777" w:rsidR="00DA588E" w:rsidRDefault="00DA588E" w:rsidP="002014FA">
    <w:pPr>
      <w:pStyle w:val="Header"/>
      <w:tabs>
        <w:tab w:val="left" w:pos="5085"/>
      </w:tabs>
    </w:pPr>
    <w:r>
      <w:rPr>
        <w:noProof/>
      </w:rPr>
      <w:drawing>
        <wp:anchor distT="0" distB="0" distL="114300" distR="114300" simplePos="0" relativeHeight="251668480" behindDoc="1" locked="0" layoutInCell="0" allowOverlap="1" wp14:anchorId="1FE57ADF" wp14:editId="41A7902F">
          <wp:simplePos x="0" y="0"/>
          <wp:positionH relativeFrom="margin">
            <wp:align>center</wp:align>
          </wp:positionH>
          <wp:positionV relativeFrom="margin">
            <wp:align>center</wp:align>
          </wp:positionV>
          <wp:extent cx="5726430" cy="5726430"/>
          <wp:effectExtent l="0" t="0" r="0" b="0"/>
          <wp:wrapNone/>
          <wp:docPr id="7" name="WordPictureWatermark519045736"/>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519045736"/>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2863215" cy="2863215"/>
                  </a:xfrm>
                  <a:prstGeom prst="rect">
                    <a:avLst/>
                  </a:prstGeom>
                  <a:noFill/>
                </pic:spPr>
              </pic:pic>
            </a:graphicData>
          </a:graphic>
          <wp14:sizeRelH relativeFrom="page">
            <wp14:pctWidth>0</wp14:pctWidth>
          </wp14:sizeRelH>
          <wp14:sizeRelV relativeFrom="page">
            <wp14:pctHeight>0</wp14:pctHeight>
          </wp14:sizeRelV>
        </wp:anchor>
      </w:drawing>
    </w:r>
    <w:r w:rsidRPr="006F3458">
      <w:rPr>
        <w:noProof/>
      </w:rPr>
      <w:drawing>
        <wp:anchor distT="0" distB="0" distL="114300" distR="114300" simplePos="0" relativeHeight="251666432" behindDoc="0" locked="0" layoutInCell="1" allowOverlap="1" wp14:anchorId="54532660" wp14:editId="14F41FC6">
          <wp:simplePos x="0" y="0"/>
          <wp:positionH relativeFrom="margin">
            <wp:align>left</wp:align>
          </wp:positionH>
          <wp:positionV relativeFrom="paragraph">
            <wp:posOffset>-176213</wp:posOffset>
          </wp:positionV>
          <wp:extent cx="3762375" cy="717445"/>
          <wp:effectExtent l="0" t="0" r="0" b="6985"/>
          <wp:wrapNone/>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2">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74739BCF" wp14:editId="122D4CD6">
          <wp:simplePos x="0" y="0"/>
          <wp:positionH relativeFrom="margin">
            <wp:posOffset>8142677</wp:posOffset>
          </wp:positionH>
          <wp:positionV relativeFrom="paragraph">
            <wp:posOffset>-219075</wp:posOffset>
          </wp:positionV>
          <wp:extent cx="1119601" cy="809625"/>
          <wp:effectExtent l="0" t="0" r="444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7FFA5" w14:textId="77777777" w:rsidR="00DA588E" w:rsidRDefault="00DA588E">
    <w:pPr>
      <w:pStyle w:val="Header"/>
    </w:pPr>
    <w:r>
      <w:rPr>
        <w:noProof/>
      </w:rPr>
      <w:drawing>
        <wp:anchor distT="0" distB="0" distL="114300" distR="114300" simplePos="0" relativeHeight="251669504" behindDoc="1" locked="0" layoutInCell="0" allowOverlap="1" wp14:anchorId="6EE9724D" wp14:editId="0CD2D588">
          <wp:simplePos x="0" y="0"/>
          <wp:positionH relativeFrom="margin">
            <wp:align>center</wp:align>
          </wp:positionH>
          <wp:positionV relativeFrom="margin">
            <wp:align>center</wp:align>
          </wp:positionV>
          <wp:extent cx="5726430" cy="5726430"/>
          <wp:effectExtent l="0" t="0" r="0" b="0"/>
          <wp:wrapNone/>
          <wp:docPr id="10" name="WordPictureWatermark519045734"/>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519045734"/>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2863215" cy="28632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EA792" w14:textId="77777777" w:rsidR="008E331C" w:rsidRDefault="008E331C">
    <w:pPr>
      <w:pStyle w:val="Header"/>
    </w:pPr>
    <w:r>
      <w:rPr>
        <w:noProof/>
      </w:rPr>
      <w:drawing>
        <wp:anchor distT="0" distB="0" distL="114300" distR="114300" simplePos="0" relativeHeight="251661312" behindDoc="1" locked="0" layoutInCell="0" allowOverlap="1" wp14:anchorId="0A1F5945" wp14:editId="6FB05D71">
          <wp:simplePos x="0" y="0"/>
          <wp:positionH relativeFrom="margin">
            <wp:align>center</wp:align>
          </wp:positionH>
          <wp:positionV relativeFrom="margin">
            <wp:align>center</wp:align>
          </wp:positionV>
          <wp:extent cx="5726430" cy="5726430"/>
          <wp:effectExtent l="0" t="0" r="0" b="0"/>
          <wp:wrapNone/>
          <wp:docPr id="2" name="WordPictureWatermark519045735"/>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519045735"/>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2863215" cy="28632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6B26" w14:textId="77777777" w:rsidR="008E331C" w:rsidRDefault="008E331C" w:rsidP="002014FA">
    <w:pPr>
      <w:pStyle w:val="Header"/>
      <w:tabs>
        <w:tab w:val="left" w:pos="5085"/>
      </w:tabs>
    </w:pPr>
    <w:r>
      <w:rPr>
        <w:noProof/>
      </w:rPr>
      <w:drawing>
        <wp:anchor distT="0" distB="0" distL="114300" distR="114300" simplePos="0" relativeHeight="251662336" behindDoc="1" locked="0" layoutInCell="0" allowOverlap="1" wp14:anchorId="5BFDACCA" wp14:editId="2DDA9B39">
          <wp:simplePos x="0" y="0"/>
          <wp:positionH relativeFrom="margin">
            <wp:align>center</wp:align>
          </wp:positionH>
          <wp:positionV relativeFrom="margin">
            <wp:align>center</wp:align>
          </wp:positionV>
          <wp:extent cx="5726430" cy="5726430"/>
          <wp:effectExtent l="0" t="0" r="0" b="0"/>
          <wp:wrapNone/>
          <wp:docPr id="4" name="WordPictureWatermark519045736"/>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519045736"/>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2863215" cy="2863215"/>
                  </a:xfrm>
                  <a:prstGeom prst="rect">
                    <a:avLst/>
                  </a:prstGeom>
                  <a:noFill/>
                </pic:spPr>
              </pic:pic>
            </a:graphicData>
          </a:graphic>
          <wp14:sizeRelH relativeFrom="page">
            <wp14:pctWidth>0</wp14:pctWidth>
          </wp14:sizeRelH>
          <wp14:sizeRelV relativeFrom="page">
            <wp14:pctHeight>0</wp14:pctHeight>
          </wp14:sizeRelV>
        </wp:anchor>
      </w:drawing>
    </w:r>
    <w:r w:rsidRPr="006F3458">
      <w:rPr>
        <w:noProof/>
      </w:rPr>
      <w:drawing>
        <wp:anchor distT="0" distB="0" distL="114300" distR="114300" simplePos="0" relativeHeight="251660288" behindDoc="0" locked="0" layoutInCell="1" allowOverlap="1" wp14:anchorId="3681AB61" wp14:editId="279881A1">
          <wp:simplePos x="0" y="0"/>
          <wp:positionH relativeFrom="margin">
            <wp:align>left</wp:align>
          </wp:positionH>
          <wp:positionV relativeFrom="paragraph">
            <wp:posOffset>-176213</wp:posOffset>
          </wp:positionV>
          <wp:extent cx="3762375" cy="717445"/>
          <wp:effectExtent l="0" t="0" r="0" b="6985"/>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2">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20B1CBB7" wp14:editId="5FE0F73B">
          <wp:simplePos x="0" y="0"/>
          <wp:positionH relativeFrom="margin">
            <wp:posOffset>8142677</wp:posOffset>
          </wp:positionH>
          <wp:positionV relativeFrom="paragraph">
            <wp:posOffset>-219075</wp:posOffset>
          </wp:positionV>
          <wp:extent cx="1119601" cy="809625"/>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1F8EC" w14:textId="77777777" w:rsidR="008E331C" w:rsidRDefault="008E331C">
    <w:pPr>
      <w:pStyle w:val="Header"/>
    </w:pPr>
    <w:r>
      <w:rPr>
        <w:noProof/>
      </w:rPr>
      <w:drawing>
        <wp:anchor distT="0" distB="0" distL="114300" distR="114300" simplePos="0" relativeHeight="251663360" behindDoc="1" locked="0" layoutInCell="0" allowOverlap="1" wp14:anchorId="547984C6" wp14:editId="54E780D0">
          <wp:simplePos x="0" y="0"/>
          <wp:positionH relativeFrom="margin">
            <wp:align>center</wp:align>
          </wp:positionH>
          <wp:positionV relativeFrom="margin">
            <wp:align>center</wp:align>
          </wp:positionV>
          <wp:extent cx="5726430" cy="5726430"/>
          <wp:effectExtent l="0" t="0" r="0" b="0"/>
          <wp:wrapNone/>
          <wp:docPr id="5" name="WordPictureWatermark519045734"/>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519045734"/>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2863215" cy="2863215"/>
                  </a:xfrm>
                  <a:prstGeom prst="rect">
                    <a:avLst/>
                  </a:prstGeom>
                  <a:noFill/>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pyuN3/YfSytXGF" int2:id="7kiQ3wio">
      <int2:state int2:value="Rejected" int2:type="AugLoop_Text_Critique"/>
    </int2:textHash>
    <int2:textHash int2:hashCode="JouIPYpzP24FAK" int2:id="JTf7AgD5">
      <int2:state int2:value="Rejected" int2:type="AugLoop_Text_Critique"/>
    </int2:textHash>
    <int2:textHash int2:hashCode="kuku5Ek2vmv0CX" int2:id="Zo5Cm39Z">
      <int2:state int2:value="Rejected" int2:type="AugLoop_Text_Critique"/>
    </int2:textHash>
    <int2:textHash int2:hashCode="ETj4cTFSZ/dzm6" int2:id="iXSmkmCx">
      <int2:state int2:value="Rejected" int2:type="AugLoop_Text_Critique"/>
    </int2:textHash>
    <int2:bookmark int2:bookmarkName="_Int_ZBdTzvN6" int2:invalidationBookmarkName="" int2:hashCode="eq6ParIDJ904oT" int2:id="sLj920I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3AD6"/>
    <w:multiLevelType w:val="hybridMultilevel"/>
    <w:tmpl w:val="B6821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A4353"/>
    <w:multiLevelType w:val="hybridMultilevel"/>
    <w:tmpl w:val="CD805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102FF7"/>
    <w:multiLevelType w:val="hybridMultilevel"/>
    <w:tmpl w:val="96500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61CBC9"/>
    <w:multiLevelType w:val="hybridMultilevel"/>
    <w:tmpl w:val="FFFFFFFF"/>
    <w:lvl w:ilvl="0" w:tplc="A05EB362">
      <w:start w:val="1"/>
      <w:numFmt w:val="bullet"/>
      <w:lvlText w:val=""/>
      <w:lvlJc w:val="left"/>
      <w:pPr>
        <w:ind w:left="720" w:hanging="360"/>
      </w:pPr>
      <w:rPr>
        <w:rFonts w:ascii="Symbol" w:hAnsi="Symbol" w:hint="default"/>
      </w:rPr>
    </w:lvl>
    <w:lvl w:ilvl="1" w:tplc="608439BE">
      <w:start w:val="1"/>
      <w:numFmt w:val="bullet"/>
      <w:lvlText w:val="o"/>
      <w:lvlJc w:val="left"/>
      <w:pPr>
        <w:ind w:left="1440" w:hanging="360"/>
      </w:pPr>
      <w:rPr>
        <w:rFonts w:ascii="Courier New" w:hAnsi="Courier New" w:hint="default"/>
      </w:rPr>
    </w:lvl>
    <w:lvl w:ilvl="2" w:tplc="A8D695BC">
      <w:start w:val="1"/>
      <w:numFmt w:val="bullet"/>
      <w:lvlText w:val=""/>
      <w:lvlJc w:val="left"/>
      <w:pPr>
        <w:ind w:left="2160" w:hanging="360"/>
      </w:pPr>
      <w:rPr>
        <w:rFonts w:ascii="Wingdings" w:hAnsi="Wingdings" w:hint="default"/>
      </w:rPr>
    </w:lvl>
    <w:lvl w:ilvl="3" w:tplc="DC846EB0">
      <w:start w:val="1"/>
      <w:numFmt w:val="bullet"/>
      <w:lvlText w:val=""/>
      <w:lvlJc w:val="left"/>
      <w:pPr>
        <w:ind w:left="2880" w:hanging="360"/>
      </w:pPr>
      <w:rPr>
        <w:rFonts w:ascii="Symbol" w:hAnsi="Symbol" w:hint="default"/>
      </w:rPr>
    </w:lvl>
    <w:lvl w:ilvl="4" w:tplc="E8242B9A">
      <w:start w:val="1"/>
      <w:numFmt w:val="bullet"/>
      <w:lvlText w:val="o"/>
      <w:lvlJc w:val="left"/>
      <w:pPr>
        <w:ind w:left="3600" w:hanging="360"/>
      </w:pPr>
      <w:rPr>
        <w:rFonts w:ascii="Courier New" w:hAnsi="Courier New" w:hint="default"/>
      </w:rPr>
    </w:lvl>
    <w:lvl w:ilvl="5" w:tplc="20A82A52">
      <w:start w:val="1"/>
      <w:numFmt w:val="bullet"/>
      <w:lvlText w:val=""/>
      <w:lvlJc w:val="left"/>
      <w:pPr>
        <w:ind w:left="4320" w:hanging="360"/>
      </w:pPr>
      <w:rPr>
        <w:rFonts w:ascii="Wingdings" w:hAnsi="Wingdings" w:hint="default"/>
      </w:rPr>
    </w:lvl>
    <w:lvl w:ilvl="6" w:tplc="16040750">
      <w:start w:val="1"/>
      <w:numFmt w:val="bullet"/>
      <w:lvlText w:val=""/>
      <w:lvlJc w:val="left"/>
      <w:pPr>
        <w:ind w:left="5040" w:hanging="360"/>
      </w:pPr>
      <w:rPr>
        <w:rFonts w:ascii="Symbol" w:hAnsi="Symbol" w:hint="default"/>
      </w:rPr>
    </w:lvl>
    <w:lvl w:ilvl="7" w:tplc="E80A84F0">
      <w:start w:val="1"/>
      <w:numFmt w:val="bullet"/>
      <w:lvlText w:val="o"/>
      <w:lvlJc w:val="left"/>
      <w:pPr>
        <w:ind w:left="5760" w:hanging="360"/>
      </w:pPr>
      <w:rPr>
        <w:rFonts w:ascii="Courier New" w:hAnsi="Courier New" w:hint="default"/>
      </w:rPr>
    </w:lvl>
    <w:lvl w:ilvl="8" w:tplc="59CAEE96">
      <w:start w:val="1"/>
      <w:numFmt w:val="bullet"/>
      <w:lvlText w:val=""/>
      <w:lvlJc w:val="left"/>
      <w:pPr>
        <w:ind w:left="6480" w:hanging="360"/>
      </w:pPr>
      <w:rPr>
        <w:rFonts w:ascii="Wingdings" w:hAnsi="Wingdings" w:hint="default"/>
      </w:rPr>
    </w:lvl>
  </w:abstractNum>
  <w:abstractNum w:abstractNumId="4" w15:restartNumberingAfterBreak="0">
    <w:nsid w:val="128B20C1"/>
    <w:multiLevelType w:val="hybridMultilevel"/>
    <w:tmpl w:val="A92ED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21869"/>
    <w:multiLevelType w:val="hybridMultilevel"/>
    <w:tmpl w:val="EE863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033026"/>
    <w:multiLevelType w:val="hybridMultilevel"/>
    <w:tmpl w:val="C8B41DD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AE14618"/>
    <w:multiLevelType w:val="hybridMultilevel"/>
    <w:tmpl w:val="99A83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683BA7"/>
    <w:multiLevelType w:val="hybridMultilevel"/>
    <w:tmpl w:val="7654D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6B0CA7"/>
    <w:multiLevelType w:val="hybridMultilevel"/>
    <w:tmpl w:val="150A8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DD0C5E"/>
    <w:multiLevelType w:val="hybridMultilevel"/>
    <w:tmpl w:val="23C48124"/>
    <w:lvl w:ilvl="0" w:tplc="AB9C064A">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B4A14E8"/>
    <w:multiLevelType w:val="hybridMultilevel"/>
    <w:tmpl w:val="78667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6F0AA9"/>
    <w:multiLevelType w:val="hybridMultilevel"/>
    <w:tmpl w:val="05F85862"/>
    <w:lvl w:ilvl="0" w:tplc="FFFFFFF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F10F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591AB7"/>
    <w:multiLevelType w:val="hybridMultilevel"/>
    <w:tmpl w:val="7CD8D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140A05"/>
    <w:multiLevelType w:val="hybridMultilevel"/>
    <w:tmpl w:val="79308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354536"/>
    <w:multiLevelType w:val="hybridMultilevel"/>
    <w:tmpl w:val="CC685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7B2E2B"/>
    <w:multiLevelType w:val="hybridMultilevel"/>
    <w:tmpl w:val="235CD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797BB6"/>
    <w:multiLevelType w:val="hybridMultilevel"/>
    <w:tmpl w:val="B0D67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D46E78"/>
    <w:multiLevelType w:val="hybridMultilevel"/>
    <w:tmpl w:val="95DA2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CF1E86"/>
    <w:multiLevelType w:val="hybridMultilevel"/>
    <w:tmpl w:val="E58A8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3319638">
    <w:abstractNumId w:val="13"/>
  </w:num>
  <w:num w:numId="2" w16cid:durableId="1806510052">
    <w:abstractNumId w:val="12"/>
  </w:num>
  <w:num w:numId="3" w16cid:durableId="1716082486">
    <w:abstractNumId w:val="18"/>
  </w:num>
  <w:num w:numId="4" w16cid:durableId="1542549214">
    <w:abstractNumId w:val="3"/>
  </w:num>
  <w:num w:numId="5" w16cid:durableId="2065790098">
    <w:abstractNumId w:val="2"/>
  </w:num>
  <w:num w:numId="6" w16cid:durableId="1476145896">
    <w:abstractNumId w:val="5"/>
  </w:num>
  <w:num w:numId="7" w16cid:durableId="972372673">
    <w:abstractNumId w:val="7"/>
  </w:num>
  <w:num w:numId="8" w16cid:durableId="886911781">
    <w:abstractNumId w:val="15"/>
  </w:num>
  <w:num w:numId="9" w16cid:durableId="1389916560">
    <w:abstractNumId w:val="6"/>
  </w:num>
  <w:num w:numId="10" w16cid:durableId="2106074048">
    <w:abstractNumId w:val="16"/>
  </w:num>
  <w:num w:numId="11" w16cid:durableId="981958460">
    <w:abstractNumId w:val="1"/>
  </w:num>
  <w:num w:numId="12" w16cid:durableId="126511295">
    <w:abstractNumId w:val="0"/>
  </w:num>
  <w:num w:numId="13" w16cid:durableId="894698293">
    <w:abstractNumId w:val="11"/>
  </w:num>
  <w:num w:numId="14" w16cid:durableId="1217930478">
    <w:abstractNumId w:val="9"/>
  </w:num>
  <w:num w:numId="15" w16cid:durableId="118190559">
    <w:abstractNumId w:val="17"/>
  </w:num>
  <w:num w:numId="16" w16cid:durableId="1098254092">
    <w:abstractNumId w:val="4"/>
  </w:num>
  <w:num w:numId="17" w16cid:durableId="1167550685">
    <w:abstractNumId w:val="14"/>
  </w:num>
  <w:num w:numId="18" w16cid:durableId="653804028">
    <w:abstractNumId w:val="10"/>
  </w:num>
  <w:num w:numId="19" w16cid:durableId="660743411">
    <w:abstractNumId w:val="20"/>
  </w:num>
  <w:num w:numId="20" w16cid:durableId="700597076">
    <w:abstractNumId w:val="19"/>
  </w:num>
  <w:num w:numId="21" w16cid:durableId="15551975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A4E"/>
    <w:rsid w:val="000002F9"/>
    <w:rsid w:val="00004B6B"/>
    <w:rsid w:val="00007A3C"/>
    <w:rsid w:val="00013F25"/>
    <w:rsid w:val="00017274"/>
    <w:rsid w:val="00021AFC"/>
    <w:rsid w:val="00024379"/>
    <w:rsid w:val="000257AB"/>
    <w:rsid w:val="00031AAA"/>
    <w:rsid w:val="00036E2F"/>
    <w:rsid w:val="00036ECB"/>
    <w:rsid w:val="00037538"/>
    <w:rsid w:val="000379F2"/>
    <w:rsid w:val="0004157A"/>
    <w:rsid w:val="0004753E"/>
    <w:rsid w:val="000533A5"/>
    <w:rsid w:val="00053C48"/>
    <w:rsid w:val="0005570D"/>
    <w:rsid w:val="00064E54"/>
    <w:rsid w:val="00065F9A"/>
    <w:rsid w:val="00071098"/>
    <w:rsid w:val="00072376"/>
    <w:rsid w:val="0007427F"/>
    <w:rsid w:val="00081FAF"/>
    <w:rsid w:val="0008575D"/>
    <w:rsid w:val="00085EA6"/>
    <w:rsid w:val="00085EC1"/>
    <w:rsid w:val="00091A61"/>
    <w:rsid w:val="000A09B0"/>
    <w:rsid w:val="000A4361"/>
    <w:rsid w:val="000B3079"/>
    <w:rsid w:val="000B6738"/>
    <w:rsid w:val="000B779D"/>
    <w:rsid w:val="000C360C"/>
    <w:rsid w:val="000C6FC4"/>
    <w:rsid w:val="000D14E7"/>
    <w:rsid w:val="000E40FF"/>
    <w:rsid w:val="000E6CF0"/>
    <w:rsid w:val="000F6471"/>
    <w:rsid w:val="000F6B68"/>
    <w:rsid w:val="000F6DCA"/>
    <w:rsid w:val="00100169"/>
    <w:rsid w:val="00100B35"/>
    <w:rsid w:val="00102D66"/>
    <w:rsid w:val="00103F1E"/>
    <w:rsid w:val="00114020"/>
    <w:rsid w:val="001205E0"/>
    <w:rsid w:val="001205F3"/>
    <w:rsid w:val="00123D73"/>
    <w:rsid w:val="00133E19"/>
    <w:rsid w:val="00134D08"/>
    <w:rsid w:val="0013507B"/>
    <w:rsid w:val="00136C97"/>
    <w:rsid w:val="00141655"/>
    <w:rsid w:val="001434FB"/>
    <w:rsid w:val="0015356C"/>
    <w:rsid w:val="0016417C"/>
    <w:rsid w:val="001649C2"/>
    <w:rsid w:val="0017140B"/>
    <w:rsid w:val="0017362E"/>
    <w:rsid w:val="001738BA"/>
    <w:rsid w:val="00174E7B"/>
    <w:rsid w:val="00183908"/>
    <w:rsid w:val="001841DB"/>
    <w:rsid w:val="00186186"/>
    <w:rsid w:val="00195F59"/>
    <w:rsid w:val="00196081"/>
    <w:rsid w:val="00197F98"/>
    <w:rsid w:val="001A2E57"/>
    <w:rsid w:val="001A60BE"/>
    <w:rsid w:val="001A75FC"/>
    <w:rsid w:val="001B1C20"/>
    <w:rsid w:val="001B4263"/>
    <w:rsid w:val="001B4F0D"/>
    <w:rsid w:val="001B70C3"/>
    <w:rsid w:val="001C1460"/>
    <w:rsid w:val="001C5E6B"/>
    <w:rsid w:val="001D52C5"/>
    <w:rsid w:val="001D5D00"/>
    <w:rsid w:val="001E030E"/>
    <w:rsid w:val="001E446C"/>
    <w:rsid w:val="001E5103"/>
    <w:rsid w:val="001E5976"/>
    <w:rsid w:val="001F3EAC"/>
    <w:rsid w:val="001F70D2"/>
    <w:rsid w:val="00201AB4"/>
    <w:rsid w:val="00201EE3"/>
    <w:rsid w:val="00204D27"/>
    <w:rsid w:val="00204E9D"/>
    <w:rsid w:val="00207141"/>
    <w:rsid w:val="00233CC6"/>
    <w:rsid w:val="002354C3"/>
    <w:rsid w:val="002370AF"/>
    <w:rsid w:val="00237F74"/>
    <w:rsid w:val="002415F7"/>
    <w:rsid w:val="00241835"/>
    <w:rsid w:val="00243886"/>
    <w:rsid w:val="00251EE7"/>
    <w:rsid w:val="002530C3"/>
    <w:rsid w:val="00253C28"/>
    <w:rsid w:val="00253E8B"/>
    <w:rsid w:val="00254887"/>
    <w:rsid w:val="0025632D"/>
    <w:rsid w:val="00256AA7"/>
    <w:rsid w:val="0026644C"/>
    <w:rsid w:val="0027004F"/>
    <w:rsid w:val="00270D0A"/>
    <w:rsid w:val="00276C80"/>
    <w:rsid w:val="00280A90"/>
    <w:rsid w:val="00280E43"/>
    <w:rsid w:val="0028120E"/>
    <w:rsid w:val="00281687"/>
    <w:rsid w:val="0028650C"/>
    <w:rsid w:val="00293025"/>
    <w:rsid w:val="00296CBF"/>
    <w:rsid w:val="002A1912"/>
    <w:rsid w:val="002A1936"/>
    <w:rsid w:val="002A1AD1"/>
    <w:rsid w:val="002A4DFD"/>
    <w:rsid w:val="002A7128"/>
    <w:rsid w:val="002A730E"/>
    <w:rsid w:val="002B1C95"/>
    <w:rsid w:val="002B2656"/>
    <w:rsid w:val="002B3064"/>
    <w:rsid w:val="002B49C1"/>
    <w:rsid w:val="002B62FF"/>
    <w:rsid w:val="002B6D33"/>
    <w:rsid w:val="002C4925"/>
    <w:rsid w:val="002C6160"/>
    <w:rsid w:val="002D0476"/>
    <w:rsid w:val="002D21F2"/>
    <w:rsid w:val="002D3AD3"/>
    <w:rsid w:val="002D627B"/>
    <w:rsid w:val="002D6455"/>
    <w:rsid w:val="002D7F91"/>
    <w:rsid w:val="002E2EE8"/>
    <w:rsid w:val="002E473D"/>
    <w:rsid w:val="002E5F1F"/>
    <w:rsid w:val="002F0021"/>
    <w:rsid w:val="002F03BF"/>
    <w:rsid w:val="002F7516"/>
    <w:rsid w:val="003017F8"/>
    <w:rsid w:val="00301821"/>
    <w:rsid w:val="00303C09"/>
    <w:rsid w:val="00305B46"/>
    <w:rsid w:val="00316381"/>
    <w:rsid w:val="00317FB5"/>
    <w:rsid w:val="00321A33"/>
    <w:rsid w:val="00325CE4"/>
    <w:rsid w:val="003269A0"/>
    <w:rsid w:val="00330965"/>
    <w:rsid w:val="00333CF1"/>
    <w:rsid w:val="00335A74"/>
    <w:rsid w:val="00350AD0"/>
    <w:rsid w:val="00353F26"/>
    <w:rsid w:val="00357DDE"/>
    <w:rsid w:val="00360D61"/>
    <w:rsid w:val="00366652"/>
    <w:rsid w:val="0036696C"/>
    <w:rsid w:val="00370B64"/>
    <w:rsid w:val="00373846"/>
    <w:rsid w:val="00373A2A"/>
    <w:rsid w:val="003745EF"/>
    <w:rsid w:val="0037696C"/>
    <w:rsid w:val="00376D7E"/>
    <w:rsid w:val="00376EE6"/>
    <w:rsid w:val="00382C82"/>
    <w:rsid w:val="00384BD3"/>
    <w:rsid w:val="003851B8"/>
    <w:rsid w:val="00385CAD"/>
    <w:rsid w:val="00385F09"/>
    <w:rsid w:val="0039019A"/>
    <w:rsid w:val="00394115"/>
    <w:rsid w:val="00396B33"/>
    <w:rsid w:val="003A11F5"/>
    <w:rsid w:val="003A185E"/>
    <w:rsid w:val="003A5B6F"/>
    <w:rsid w:val="003B1F00"/>
    <w:rsid w:val="003B497D"/>
    <w:rsid w:val="003C0827"/>
    <w:rsid w:val="003C2132"/>
    <w:rsid w:val="003C30D8"/>
    <w:rsid w:val="003C728A"/>
    <w:rsid w:val="003D0E8F"/>
    <w:rsid w:val="003D4B00"/>
    <w:rsid w:val="003E102F"/>
    <w:rsid w:val="003E7393"/>
    <w:rsid w:val="003E7C6A"/>
    <w:rsid w:val="003F0118"/>
    <w:rsid w:val="0040245C"/>
    <w:rsid w:val="004048D0"/>
    <w:rsid w:val="00406C42"/>
    <w:rsid w:val="004139CA"/>
    <w:rsid w:val="0041598C"/>
    <w:rsid w:val="00417C5F"/>
    <w:rsid w:val="0042016E"/>
    <w:rsid w:val="0042029E"/>
    <w:rsid w:val="004229F0"/>
    <w:rsid w:val="00423BEE"/>
    <w:rsid w:val="00425678"/>
    <w:rsid w:val="00426092"/>
    <w:rsid w:val="004279DF"/>
    <w:rsid w:val="00431977"/>
    <w:rsid w:val="0043443E"/>
    <w:rsid w:val="0043525C"/>
    <w:rsid w:val="00446766"/>
    <w:rsid w:val="00447B50"/>
    <w:rsid w:val="00447D17"/>
    <w:rsid w:val="00454E95"/>
    <w:rsid w:val="004568CE"/>
    <w:rsid w:val="0046144F"/>
    <w:rsid w:val="00465491"/>
    <w:rsid w:val="00466E03"/>
    <w:rsid w:val="00471477"/>
    <w:rsid w:val="00472ACE"/>
    <w:rsid w:val="00472F8C"/>
    <w:rsid w:val="004850E4"/>
    <w:rsid w:val="00485494"/>
    <w:rsid w:val="0048754A"/>
    <w:rsid w:val="004952EC"/>
    <w:rsid w:val="004A1690"/>
    <w:rsid w:val="004A3779"/>
    <w:rsid w:val="004B0EA8"/>
    <w:rsid w:val="004D0834"/>
    <w:rsid w:val="004D170E"/>
    <w:rsid w:val="004D27CD"/>
    <w:rsid w:val="004D2A3C"/>
    <w:rsid w:val="004D596D"/>
    <w:rsid w:val="004E7FCF"/>
    <w:rsid w:val="004F3A8A"/>
    <w:rsid w:val="004F3B21"/>
    <w:rsid w:val="00502F4A"/>
    <w:rsid w:val="00504553"/>
    <w:rsid w:val="005054B7"/>
    <w:rsid w:val="005074A9"/>
    <w:rsid w:val="0051110A"/>
    <w:rsid w:val="00515B28"/>
    <w:rsid w:val="00516577"/>
    <w:rsid w:val="00517F73"/>
    <w:rsid w:val="005224D7"/>
    <w:rsid w:val="00522A32"/>
    <w:rsid w:val="005250F7"/>
    <w:rsid w:val="00526C17"/>
    <w:rsid w:val="00534DF5"/>
    <w:rsid w:val="00535158"/>
    <w:rsid w:val="00536C69"/>
    <w:rsid w:val="00540661"/>
    <w:rsid w:val="00542695"/>
    <w:rsid w:val="00551B21"/>
    <w:rsid w:val="00551E82"/>
    <w:rsid w:val="0056086E"/>
    <w:rsid w:val="00561B79"/>
    <w:rsid w:val="00562E94"/>
    <w:rsid w:val="00564388"/>
    <w:rsid w:val="00567B08"/>
    <w:rsid w:val="00574199"/>
    <w:rsid w:val="00581F31"/>
    <w:rsid w:val="005822DA"/>
    <w:rsid w:val="0058502F"/>
    <w:rsid w:val="005851EF"/>
    <w:rsid w:val="005906E3"/>
    <w:rsid w:val="005930F9"/>
    <w:rsid w:val="005A218E"/>
    <w:rsid w:val="005A24AF"/>
    <w:rsid w:val="005A3C92"/>
    <w:rsid w:val="005A3F25"/>
    <w:rsid w:val="005A652D"/>
    <w:rsid w:val="005A78BD"/>
    <w:rsid w:val="005B14A2"/>
    <w:rsid w:val="005B3492"/>
    <w:rsid w:val="005B357F"/>
    <w:rsid w:val="005B3B6F"/>
    <w:rsid w:val="005B3E02"/>
    <w:rsid w:val="005C5A5D"/>
    <w:rsid w:val="005D2A96"/>
    <w:rsid w:val="005F19B6"/>
    <w:rsid w:val="005F4D15"/>
    <w:rsid w:val="005F56DE"/>
    <w:rsid w:val="00604386"/>
    <w:rsid w:val="006051E2"/>
    <w:rsid w:val="00605886"/>
    <w:rsid w:val="00607084"/>
    <w:rsid w:val="006155CF"/>
    <w:rsid w:val="00615A25"/>
    <w:rsid w:val="0062403B"/>
    <w:rsid w:val="00624EBE"/>
    <w:rsid w:val="00630306"/>
    <w:rsid w:val="00632574"/>
    <w:rsid w:val="00633891"/>
    <w:rsid w:val="006341C7"/>
    <w:rsid w:val="00635FD4"/>
    <w:rsid w:val="00640D7E"/>
    <w:rsid w:val="00647453"/>
    <w:rsid w:val="00652F8F"/>
    <w:rsid w:val="00657DC7"/>
    <w:rsid w:val="00664621"/>
    <w:rsid w:val="00667C9A"/>
    <w:rsid w:val="006736E0"/>
    <w:rsid w:val="006738ED"/>
    <w:rsid w:val="00675CA1"/>
    <w:rsid w:val="00682260"/>
    <w:rsid w:val="00682670"/>
    <w:rsid w:val="0068438F"/>
    <w:rsid w:val="00693C14"/>
    <w:rsid w:val="006952CB"/>
    <w:rsid w:val="006954A5"/>
    <w:rsid w:val="006959F0"/>
    <w:rsid w:val="00696DC4"/>
    <w:rsid w:val="006973C1"/>
    <w:rsid w:val="006A16F1"/>
    <w:rsid w:val="006A2963"/>
    <w:rsid w:val="006A5196"/>
    <w:rsid w:val="006A5ACA"/>
    <w:rsid w:val="006B3590"/>
    <w:rsid w:val="006B398E"/>
    <w:rsid w:val="006B575D"/>
    <w:rsid w:val="006B6A06"/>
    <w:rsid w:val="006C1A8D"/>
    <w:rsid w:val="006C72D4"/>
    <w:rsid w:val="006C755C"/>
    <w:rsid w:val="006D0CF1"/>
    <w:rsid w:val="006D2D10"/>
    <w:rsid w:val="006D6FB3"/>
    <w:rsid w:val="006E4A30"/>
    <w:rsid w:val="006E76C3"/>
    <w:rsid w:val="006F2485"/>
    <w:rsid w:val="006F4D0E"/>
    <w:rsid w:val="006F76E2"/>
    <w:rsid w:val="0070736F"/>
    <w:rsid w:val="00711C97"/>
    <w:rsid w:val="00713D24"/>
    <w:rsid w:val="0071596B"/>
    <w:rsid w:val="0071739F"/>
    <w:rsid w:val="00717650"/>
    <w:rsid w:val="00717A50"/>
    <w:rsid w:val="007207AE"/>
    <w:rsid w:val="00727CFC"/>
    <w:rsid w:val="00736FD7"/>
    <w:rsid w:val="00740583"/>
    <w:rsid w:val="007421AC"/>
    <w:rsid w:val="00742936"/>
    <w:rsid w:val="0074389B"/>
    <w:rsid w:val="00751344"/>
    <w:rsid w:val="00752976"/>
    <w:rsid w:val="00754A80"/>
    <w:rsid w:val="007560A0"/>
    <w:rsid w:val="007647E5"/>
    <w:rsid w:val="007677DC"/>
    <w:rsid w:val="007713CB"/>
    <w:rsid w:val="00774D11"/>
    <w:rsid w:val="00782ED5"/>
    <w:rsid w:val="00783BD8"/>
    <w:rsid w:val="00797F7D"/>
    <w:rsid w:val="007A0A3C"/>
    <w:rsid w:val="007A21DD"/>
    <w:rsid w:val="007A2FDC"/>
    <w:rsid w:val="007A3153"/>
    <w:rsid w:val="007B422D"/>
    <w:rsid w:val="007B4640"/>
    <w:rsid w:val="007C112B"/>
    <w:rsid w:val="007C3C50"/>
    <w:rsid w:val="007C455C"/>
    <w:rsid w:val="007C505C"/>
    <w:rsid w:val="007E037A"/>
    <w:rsid w:val="007E2E40"/>
    <w:rsid w:val="007E3A22"/>
    <w:rsid w:val="007E6FF6"/>
    <w:rsid w:val="007E7368"/>
    <w:rsid w:val="007F5157"/>
    <w:rsid w:val="007F6063"/>
    <w:rsid w:val="00800AB0"/>
    <w:rsid w:val="008010B1"/>
    <w:rsid w:val="008111E5"/>
    <w:rsid w:val="008114C6"/>
    <w:rsid w:val="00812B72"/>
    <w:rsid w:val="00816C82"/>
    <w:rsid w:val="00822F27"/>
    <w:rsid w:val="00825703"/>
    <w:rsid w:val="0082653D"/>
    <w:rsid w:val="00832A08"/>
    <w:rsid w:val="00835F00"/>
    <w:rsid w:val="00842D95"/>
    <w:rsid w:val="00844678"/>
    <w:rsid w:val="00844D2F"/>
    <w:rsid w:val="008511F7"/>
    <w:rsid w:val="008521FF"/>
    <w:rsid w:val="00853977"/>
    <w:rsid w:val="00856856"/>
    <w:rsid w:val="00861858"/>
    <w:rsid w:val="00862895"/>
    <w:rsid w:val="008638C0"/>
    <w:rsid w:val="008679A4"/>
    <w:rsid w:val="008720B6"/>
    <w:rsid w:val="008728A3"/>
    <w:rsid w:val="00873EC8"/>
    <w:rsid w:val="00874348"/>
    <w:rsid w:val="0088066B"/>
    <w:rsid w:val="0088087E"/>
    <w:rsid w:val="00890E1D"/>
    <w:rsid w:val="00893307"/>
    <w:rsid w:val="00893977"/>
    <w:rsid w:val="00896512"/>
    <w:rsid w:val="00896685"/>
    <w:rsid w:val="008A30D8"/>
    <w:rsid w:val="008A4186"/>
    <w:rsid w:val="008A5C32"/>
    <w:rsid w:val="008B0A14"/>
    <w:rsid w:val="008B6669"/>
    <w:rsid w:val="008B7BE6"/>
    <w:rsid w:val="008C3AF5"/>
    <w:rsid w:val="008C4164"/>
    <w:rsid w:val="008C4486"/>
    <w:rsid w:val="008C6F2E"/>
    <w:rsid w:val="008C7973"/>
    <w:rsid w:val="008D2895"/>
    <w:rsid w:val="008D357E"/>
    <w:rsid w:val="008D7DAA"/>
    <w:rsid w:val="008E25F2"/>
    <w:rsid w:val="008E331C"/>
    <w:rsid w:val="008E5AAF"/>
    <w:rsid w:val="008F0015"/>
    <w:rsid w:val="008F029B"/>
    <w:rsid w:val="008F6DCC"/>
    <w:rsid w:val="0090078F"/>
    <w:rsid w:val="00902942"/>
    <w:rsid w:val="009044D5"/>
    <w:rsid w:val="00904893"/>
    <w:rsid w:val="00904A9B"/>
    <w:rsid w:val="00905EEE"/>
    <w:rsid w:val="00906D00"/>
    <w:rsid w:val="009102C7"/>
    <w:rsid w:val="00910F77"/>
    <w:rsid w:val="00917991"/>
    <w:rsid w:val="009229D1"/>
    <w:rsid w:val="00924C51"/>
    <w:rsid w:val="009268E9"/>
    <w:rsid w:val="00940AC8"/>
    <w:rsid w:val="00940DAB"/>
    <w:rsid w:val="009411BD"/>
    <w:rsid w:val="00947718"/>
    <w:rsid w:val="00955EF1"/>
    <w:rsid w:val="00955F69"/>
    <w:rsid w:val="0096203D"/>
    <w:rsid w:val="00962F6B"/>
    <w:rsid w:val="0096697E"/>
    <w:rsid w:val="009807D4"/>
    <w:rsid w:val="00981881"/>
    <w:rsid w:val="0099439B"/>
    <w:rsid w:val="00994485"/>
    <w:rsid w:val="009A02B7"/>
    <w:rsid w:val="009A1A9F"/>
    <w:rsid w:val="009A223D"/>
    <w:rsid w:val="009A29B0"/>
    <w:rsid w:val="009A2BA4"/>
    <w:rsid w:val="009A350B"/>
    <w:rsid w:val="009A7181"/>
    <w:rsid w:val="009B5A6D"/>
    <w:rsid w:val="009B6A2A"/>
    <w:rsid w:val="009C1C57"/>
    <w:rsid w:val="009C2436"/>
    <w:rsid w:val="009C38A4"/>
    <w:rsid w:val="009D3337"/>
    <w:rsid w:val="009D3957"/>
    <w:rsid w:val="009E5502"/>
    <w:rsid w:val="009E5F1D"/>
    <w:rsid w:val="009E68D7"/>
    <w:rsid w:val="009E79D1"/>
    <w:rsid w:val="009F1E72"/>
    <w:rsid w:val="009F5255"/>
    <w:rsid w:val="00A009A7"/>
    <w:rsid w:val="00A012D7"/>
    <w:rsid w:val="00A038C7"/>
    <w:rsid w:val="00A05C4A"/>
    <w:rsid w:val="00A10850"/>
    <w:rsid w:val="00A10874"/>
    <w:rsid w:val="00A10EB1"/>
    <w:rsid w:val="00A14929"/>
    <w:rsid w:val="00A156D7"/>
    <w:rsid w:val="00A1593A"/>
    <w:rsid w:val="00A2013E"/>
    <w:rsid w:val="00A2199E"/>
    <w:rsid w:val="00A21BCC"/>
    <w:rsid w:val="00A21D97"/>
    <w:rsid w:val="00A25AD8"/>
    <w:rsid w:val="00A301D9"/>
    <w:rsid w:val="00A35A1B"/>
    <w:rsid w:val="00A35A94"/>
    <w:rsid w:val="00A43112"/>
    <w:rsid w:val="00A4339C"/>
    <w:rsid w:val="00A43F89"/>
    <w:rsid w:val="00A45C03"/>
    <w:rsid w:val="00A4768A"/>
    <w:rsid w:val="00A55EFB"/>
    <w:rsid w:val="00A633EA"/>
    <w:rsid w:val="00A64BDF"/>
    <w:rsid w:val="00A667A5"/>
    <w:rsid w:val="00A67176"/>
    <w:rsid w:val="00A70A09"/>
    <w:rsid w:val="00A70E0A"/>
    <w:rsid w:val="00A71ACA"/>
    <w:rsid w:val="00A779C7"/>
    <w:rsid w:val="00A77F2A"/>
    <w:rsid w:val="00A801E1"/>
    <w:rsid w:val="00A820CE"/>
    <w:rsid w:val="00A86A4E"/>
    <w:rsid w:val="00A91A12"/>
    <w:rsid w:val="00AB16E4"/>
    <w:rsid w:val="00AB59FE"/>
    <w:rsid w:val="00AC4E08"/>
    <w:rsid w:val="00AD1062"/>
    <w:rsid w:val="00AD1CCB"/>
    <w:rsid w:val="00AD23C4"/>
    <w:rsid w:val="00AD693E"/>
    <w:rsid w:val="00AD7EC7"/>
    <w:rsid w:val="00AE5345"/>
    <w:rsid w:val="00AE6BF0"/>
    <w:rsid w:val="00AE7E3F"/>
    <w:rsid w:val="00AF63B8"/>
    <w:rsid w:val="00AF69EC"/>
    <w:rsid w:val="00B000BA"/>
    <w:rsid w:val="00B00389"/>
    <w:rsid w:val="00B00DBC"/>
    <w:rsid w:val="00B05904"/>
    <w:rsid w:val="00B059C9"/>
    <w:rsid w:val="00B06676"/>
    <w:rsid w:val="00B11FF5"/>
    <w:rsid w:val="00B1579B"/>
    <w:rsid w:val="00B16374"/>
    <w:rsid w:val="00B163B8"/>
    <w:rsid w:val="00B167AD"/>
    <w:rsid w:val="00B21FDE"/>
    <w:rsid w:val="00B23DEA"/>
    <w:rsid w:val="00B259F5"/>
    <w:rsid w:val="00B32B2E"/>
    <w:rsid w:val="00B34C11"/>
    <w:rsid w:val="00B34F76"/>
    <w:rsid w:val="00B352E1"/>
    <w:rsid w:val="00B35B62"/>
    <w:rsid w:val="00B408BD"/>
    <w:rsid w:val="00B40F1A"/>
    <w:rsid w:val="00B41F1C"/>
    <w:rsid w:val="00B42E0C"/>
    <w:rsid w:val="00B52AF8"/>
    <w:rsid w:val="00B6107D"/>
    <w:rsid w:val="00B622FC"/>
    <w:rsid w:val="00B63E9E"/>
    <w:rsid w:val="00B8086B"/>
    <w:rsid w:val="00B8335F"/>
    <w:rsid w:val="00B83C17"/>
    <w:rsid w:val="00B844A3"/>
    <w:rsid w:val="00B858F4"/>
    <w:rsid w:val="00B86520"/>
    <w:rsid w:val="00B9228F"/>
    <w:rsid w:val="00B966B1"/>
    <w:rsid w:val="00BA0C67"/>
    <w:rsid w:val="00BA1C4A"/>
    <w:rsid w:val="00BA2E89"/>
    <w:rsid w:val="00BA2FB6"/>
    <w:rsid w:val="00BA42CE"/>
    <w:rsid w:val="00BA43E5"/>
    <w:rsid w:val="00BA6095"/>
    <w:rsid w:val="00BA7395"/>
    <w:rsid w:val="00BB00F0"/>
    <w:rsid w:val="00BB0537"/>
    <w:rsid w:val="00BC0CC0"/>
    <w:rsid w:val="00BC1B11"/>
    <w:rsid w:val="00BC5190"/>
    <w:rsid w:val="00BC5484"/>
    <w:rsid w:val="00BD008C"/>
    <w:rsid w:val="00BD074D"/>
    <w:rsid w:val="00BD3C5F"/>
    <w:rsid w:val="00BD63F3"/>
    <w:rsid w:val="00BD77BD"/>
    <w:rsid w:val="00BD7840"/>
    <w:rsid w:val="00BE0417"/>
    <w:rsid w:val="00BF1811"/>
    <w:rsid w:val="00BF45CE"/>
    <w:rsid w:val="00BF4DE1"/>
    <w:rsid w:val="00BF7221"/>
    <w:rsid w:val="00C04A2A"/>
    <w:rsid w:val="00C065EF"/>
    <w:rsid w:val="00C0771A"/>
    <w:rsid w:val="00C2213D"/>
    <w:rsid w:val="00C22D76"/>
    <w:rsid w:val="00C303D2"/>
    <w:rsid w:val="00C30AF4"/>
    <w:rsid w:val="00C35422"/>
    <w:rsid w:val="00C3752F"/>
    <w:rsid w:val="00C4087E"/>
    <w:rsid w:val="00C411E6"/>
    <w:rsid w:val="00C4355E"/>
    <w:rsid w:val="00C54B4A"/>
    <w:rsid w:val="00C573BA"/>
    <w:rsid w:val="00C574B2"/>
    <w:rsid w:val="00C633FA"/>
    <w:rsid w:val="00C64F59"/>
    <w:rsid w:val="00C65354"/>
    <w:rsid w:val="00C71190"/>
    <w:rsid w:val="00C74037"/>
    <w:rsid w:val="00C75F02"/>
    <w:rsid w:val="00C830A7"/>
    <w:rsid w:val="00C84F8F"/>
    <w:rsid w:val="00C86097"/>
    <w:rsid w:val="00C93AB3"/>
    <w:rsid w:val="00C93D99"/>
    <w:rsid w:val="00C95458"/>
    <w:rsid w:val="00C9635F"/>
    <w:rsid w:val="00C97B37"/>
    <w:rsid w:val="00CB018F"/>
    <w:rsid w:val="00CB2794"/>
    <w:rsid w:val="00CB6E85"/>
    <w:rsid w:val="00CC0A7C"/>
    <w:rsid w:val="00CC432B"/>
    <w:rsid w:val="00CC7870"/>
    <w:rsid w:val="00CD589E"/>
    <w:rsid w:val="00CE452F"/>
    <w:rsid w:val="00CE5F27"/>
    <w:rsid w:val="00CE770A"/>
    <w:rsid w:val="00CE7DF8"/>
    <w:rsid w:val="00CF581C"/>
    <w:rsid w:val="00D0590B"/>
    <w:rsid w:val="00D114FA"/>
    <w:rsid w:val="00D117B5"/>
    <w:rsid w:val="00D11C84"/>
    <w:rsid w:val="00D14551"/>
    <w:rsid w:val="00D15F23"/>
    <w:rsid w:val="00D17634"/>
    <w:rsid w:val="00D24033"/>
    <w:rsid w:val="00D244E5"/>
    <w:rsid w:val="00D374E8"/>
    <w:rsid w:val="00D4112D"/>
    <w:rsid w:val="00D414F3"/>
    <w:rsid w:val="00D4416F"/>
    <w:rsid w:val="00D5030F"/>
    <w:rsid w:val="00D51E63"/>
    <w:rsid w:val="00D527E5"/>
    <w:rsid w:val="00D542FA"/>
    <w:rsid w:val="00D548A0"/>
    <w:rsid w:val="00D56135"/>
    <w:rsid w:val="00D56574"/>
    <w:rsid w:val="00D56725"/>
    <w:rsid w:val="00D60CB2"/>
    <w:rsid w:val="00D62CC3"/>
    <w:rsid w:val="00D63500"/>
    <w:rsid w:val="00D63D6F"/>
    <w:rsid w:val="00D646E3"/>
    <w:rsid w:val="00D66618"/>
    <w:rsid w:val="00D7433E"/>
    <w:rsid w:val="00D74F4E"/>
    <w:rsid w:val="00D76D0A"/>
    <w:rsid w:val="00D77764"/>
    <w:rsid w:val="00D93A5C"/>
    <w:rsid w:val="00D93A73"/>
    <w:rsid w:val="00DA588E"/>
    <w:rsid w:val="00DA5AAF"/>
    <w:rsid w:val="00DA6BC9"/>
    <w:rsid w:val="00DA6E03"/>
    <w:rsid w:val="00DB0524"/>
    <w:rsid w:val="00DC02FC"/>
    <w:rsid w:val="00DC07BE"/>
    <w:rsid w:val="00DC385A"/>
    <w:rsid w:val="00DC3FE8"/>
    <w:rsid w:val="00DC59CE"/>
    <w:rsid w:val="00DD1490"/>
    <w:rsid w:val="00DD5EC4"/>
    <w:rsid w:val="00DD663A"/>
    <w:rsid w:val="00DE2727"/>
    <w:rsid w:val="00DF3FD6"/>
    <w:rsid w:val="00DF52F3"/>
    <w:rsid w:val="00DF72FA"/>
    <w:rsid w:val="00E03A6F"/>
    <w:rsid w:val="00E06D69"/>
    <w:rsid w:val="00E07C98"/>
    <w:rsid w:val="00E114D7"/>
    <w:rsid w:val="00E12135"/>
    <w:rsid w:val="00E13425"/>
    <w:rsid w:val="00E24CDB"/>
    <w:rsid w:val="00E31C15"/>
    <w:rsid w:val="00E366B2"/>
    <w:rsid w:val="00E42766"/>
    <w:rsid w:val="00E436E8"/>
    <w:rsid w:val="00E52A44"/>
    <w:rsid w:val="00E559A0"/>
    <w:rsid w:val="00E61A46"/>
    <w:rsid w:val="00E63514"/>
    <w:rsid w:val="00E63B57"/>
    <w:rsid w:val="00E6582C"/>
    <w:rsid w:val="00E75D3D"/>
    <w:rsid w:val="00E770B7"/>
    <w:rsid w:val="00E81BA4"/>
    <w:rsid w:val="00E823CB"/>
    <w:rsid w:val="00E84F88"/>
    <w:rsid w:val="00E92642"/>
    <w:rsid w:val="00E929FD"/>
    <w:rsid w:val="00EA295A"/>
    <w:rsid w:val="00EA7AC9"/>
    <w:rsid w:val="00EA7E09"/>
    <w:rsid w:val="00EB2964"/>
    <w:rsid w:val="00EB3290"/>
    <w:rsid w:val="00EC06E9"/>
    <w:rsid w:val="00EC0873"/>
    <w:rsid w:val="00EC21F0"/>
    <w:rsid w:val="00EC6524"/>
    <w:rsid w:val="00ED1DB8"/>
    <w:rsid w:val="00ED36E6"/>
    <w:rsid w:val="00ED610F"/>
    <w:rsid w:val="00EE6D40"/>
    <w:rsid w:val="00EE72A8"/>
    <w:rsid w:val="00F01CC8"/>
    <w:rsid w:val="00F0259E"/>
    <w:rsid w:val="00F02D4E"/>
    <w:rsid w:val="00F04128"/>
    <w:rsid w:val="00F04726"/>
    <w:rsid w:val="00F0665D"/>
    <w:rsid w:val="00F07332"/>
    <w:rsid w:val="00F07717"/>
    <w:rsid w:val="00F07A6C"/>
    <w:rsid w:val="00F07AAD"/>
    <w:rsid w:val="00F1368F"/>
    <w:rsid w:val="00F15E03"/>
    <w:rsid w:val="00F21A0A"/>
    <w:rsid w:val="00F25153"/>
    <w:rsid w:val="00F25322"/>
    <w:rsid w:val="00F26AF5"/>
    <w:rsid w:val="00F270C8"/>
    <w:rsid w:val="00F32FCA"/>
    <w:rsid w:val="00F50EE9"/>
    <w:rsid w:val="00F55CF1"/>
    <w:rsid w:val="00F64BA8"/>
    <w:rsid w:val="00F7025A"/>
    <w:rsid w:val="00F7057C"/>
    <w:rsid w:val="00F72A34"/>
    <w:rsid w:val="00F7363F"/>
    <w:rsid w:val="00F7719B"/>
    <w:rsid w:val="00F77BF5"/>
    <w:rsid w:val="00F85600"/>
    <w:rsid w:val="00F908CB"/>
    <w:rsid w:val="00F94889"/>
    <w:rsid w:val="00F964CA"/>
    <w:rsid w:val="00F96F6F"/>
    <w:rsid w:val="00FA1C56"/>
    <w:rsid w:val="00FA2FA1"/>
    <w:rsid w:val="00FA5E24"/>
    <w:rsid w:val="00FA6A21"/>
    <w:rsid w:val="00FA710E"/>
    <w:rsid w:val="00FA735B"/>
    <w:rsid w:val="00FB0BCF"/>
    <w:rsid w:val="00FB57DC"/>
    <w:rsid w:val="00FC154D"/>
    <w:rsid w:val="00FC5242"/>
    <w:rsid w:val="00FC64BC"/>
    <w:rsid w:val="00FC79BC"/>
    <w:rsid w:val="00FD0F14"/>
    <w:rsid w:val="00FD363D"/>
    <w:rsid w:val="00FD5B95"/>
    <w:rsid w:val="00FD6A2F"/>
    <w:rsid w:val="00FE13C2"/>
    <w:rsid w:val="00FE5609"/>
    <w:rsid w:val="00FF3B3D"/>
    <w:rsid w:val="00FF4BF4"/>
    <w:rsid w:val="00FF560C"/>
    <w:rsid w:val="00FF56B4"/>
    <w:rsid w:val="00FF7F44"/>
    <w:rsid w:val="0CFC4E54"/>
    <w:rsid w:val="0D169F8F"/>
    <w:rsid w:val="12A6766C"/>
    <w:rsid w:val="19656519"/>
    <w:rsid w:val="1F2B4ADB"/>
    <w:rsid w:val="21D41188"/>
    <w:rsid w:val="2D050F13"/>
    <w:rsid w:val="33BDE4E4"/>
    <w:rsid w:val="37F02F70"/>
    <w:rsid w:val="384F4CA3"/>
    <w:rsid w:val="397D3E27"/>
    <w:rsid w:val="3AD46037"/>
    <w:rsid w:val="3C5E0F25"/>
    <w:rsid w:val="3CD934A4"/>
    <w:rsid w:val="46222243"/>
    <w:rsid w:val="477F2CB5"/>
    <w:rsid w:val="4A61906C"/>
    <w:rsid w:val="4C20FE6A"/>
    <w:rsid w:val="537529D1"/>
    <w:rsid w:val="58AA3E31"/>
    <w:rsid w:val="5B22CD42"/>
    <w:rsid w:val="5CC8A2BF"/>
    <w:rsid w:val="5D1E8B6D"/>
    <w:rsid w:val="5F9B56EC"/>
    <w:rsid w:val="60EEE340"/>
    <w:rsid w:val="6572924E"/>
    <w:rsid w:val="68ACFA0D"/>
    <w:rsid w:val="68E0CCC8"/>
    <w:rsid w:val="7650CAA9"/>
    <w:rsid w:val="76D35ED9"/>
    <w:rsid w:val="79227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08E3C"/>
  <w15:chartTrackingRefBased/>
  <w15:docId w15:val="{F539E387-590D-4F16-B8AA-7929C3481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2A3C"/>
    <w:pPr>
      <w:tabs>
        <w:tab w:val="center" w:pos="4513"/>
        <w:tab w:val="right" w:pos="9026"/>
      </w:tabs>
    </w:pPr>
  </w:style>
  <w:style w:type="character" w:customStyle="1" w:styleId="HeaderChar">
    <w:name w:val="Header Char"/>
    <w:basedOn w:val="DefaultParagraphFont"/>
    <w:link w:val="Header"/>
    <w:uiPriority w:val="99"/>
    <w:rsid w:val="004D2A3C"/>
  </w:style>
  <w:style w:type="paragraph" w:styleId="Footer">
    <w:name w:val="footer"/>
    <w:basedOn w:val="Normal"/>
    <w:link w:val="FooterChar"/>
    <w:uiPriority w:val="99"/>
    <w:unhideWhenUsed/>
    <w:rsid w:val="004D2A3C"/>
    <w:pPr>
      <w:tabs>
        <w:tab w:val="center" w:pos="4513"/>
        <w:tab w:val="right" w:pos="9026"/>
      </w:tabs>
    </w:pPr>
  </w:style>
  <w:style w:type="character" w:customStyle="1" w:styleId="FooterChar">
    <w:name w:val="Footer Char"/>
    <w:basedOn w:val="DefaultParagraphFont"/>
    <w:link w:val="Footer"/>
    <w:uiPriority w:val="99"/>
    <w:rsid w:val="004D2A3C"/>
  </w:style>
  <w:style w:type="paragraph" w:customStyle="1" w:styleId="p1">
    <w:name w:val="p1"/>
    <w:basedOn w:val="Normal"/>
    <w:rsid w:val="007C505C"/>
    <w:rPr>
      <w:rFonts w:ascii=".AppleSystemUIFont" w:hAnsi=".AppleSystemUIFont" w:cs="Times New Roman"/>
      <w:sz w:val="26"/>
      <w:szCs w:val="26"/>
    </w:rPr>
  </w:style>
  <w:style w:type="character" w:customStyle="1" w:styleId="s1">
    <w:name w:val="s1"/>
    <w:basedOn w:val="DefaultParagraphFont"/>
    <w:rsid w:val="007C505C"/>
    <w:rPr>
      <w:rFonts w:ascii="UICTFontTextStyleBody" w:hAnsi="UICTFontTextStyleBody" w:hint="default"/>
      <w:b w:val="0"/>
      <w:bCs w:val="0"/>
      <w:i w:val="0"/>
      <w:iCs w:val="0"/>
      <w:sz w:val="26"/>
      <w:szCs w:val="26"/>
    </w:rPr>
  </w:style>
  <w:style w:type="character" w:customStyle="1" w:styleId="css-ima1mg">
    <w:name w:val="css-ima1mg"/>
    <w:basedOn w:val="DefaultParagraphFont"/>
    <w:rsid w:val="007F6063"/>
  </w:style>
  <w:style w:type="character" w:customStyle="1" w:styleId="apple-converted-space">
    <w:name w:val="apple-converted-space"/>
    <w:basedOn w:val="DefaultParagraphFont"/>
    <w:rsid w:val="007F6063"/>
  </w:style>
  <w:style w:type="character" w:customStyle="1" w:styleId="css-278qcu">
    <w:name w:val="css-278qcu"/>
    <w:basedOn w:val="DefaultParagraphFont"/>
    <w:rsid w:val="007F6063"/>
  </w:style>
  <w:style w:type="character" w:customStyle="1" w:styleId="css-z4n4zn">
    <w:name w:val="css-z4n4zn"/>
    <w:basedOn w:val="DefaultParagraphFont"/>
    <w:rsid w:val="007F6063"/>
  </w:style>
  <w:style w:type="character" w:customStyle="1" w:styleId="css-tczsq2">
    <w:name w:val="css-tczsq2"/>
    <w:basedOn w:val="DefaultParagraphFont"/>
    <w:rsid w:val="007F6063"/>
  </w:style>
  <w:style w:type="paragraph" w:customStyle="1" w:styleId="article-author">
    <w:name w:val="article-author"/>
    <w:basedOn w:val="Normal"/>
    <w:rsid w:val="00376D7E"/>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376D7E"/>
    <w:rPr>
      <w:color w:val="0000FF"/>
      <w:u w:val="single"/>
    </w:rPr>
  </w:style>
  <w:style w:type="paragraph" w:styleId="ListParagraph">
    <w:name w:val="List Paragraph"/>
    <w:basedOn w:val="Normal"/>
    <w:uiPriority w:val="34"/>
    <w:qFormat/>
    <w:rsid w:val="00F55CF1"/>
    <w:pPr>
      <w:ind w:left="720"/>
      <w:contextualSpacing/>
    </w:pPr>
  </w:style>
  <w:style w:type="character" w:styleId="UnresolvedMention">
    <w:name w:val="Unresolved Mention"/>
    <w:basedOn w:val="DefaultParagraphFont"/>
    <w:uiPriority w:val="99"/>
    <w:semiHidden/>
    <w:unhideWhenUsed/>
    <w:rsid w:val="00B21FDE"/>
    <w:rPr>
      <w:color w:val="605E5C"/>
      <w:shd w:val="clear" w:color="auto" w:fill="E1DFDD"/>
    </w:rPr>
  </w:style>
  <w:style w:type="table" w:customStyle="1" w:styleId="TableGrid1">
    <w:name w:val="Table Grid1"/>
    <w:basedOn w:val="TableNormal"/>
    <w:next w:val="TableGrid"/>
    <w:uiPriority w:val="39"/>
    <w:rsid w:val="008E331C"/>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E33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A588E"/>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152167">
      <w:bodyDiv w:val="1"/>
      <w:marLeft w:val="0"/>
      <w:marRight w:val="0"/>
      <w:marTop w:val="0"/>
      <w:marBottom w:val="0"/>
      <w:divBdr>
        <w:top w:val="none" w:sz="0" w:space="0" w:color="auto"/>
        <w:left w:val="none" w:sz="0" w:space="0" w:color="auto"/>
        <w:bottom w:val="none" w:sz="0" w:space="0" w:color="auto"/>
        <w:right w:val="none" w:sz="0" w:space="0" w:color="auto"/>
      </w:divBdr>
    </w:div>
    <w:div w:id="684404103">
      <w:bodyDiv w:val="1"/>
      <w:marLeft w:val="0"/>
      <w:marRight w:val="0"/>
      <w:marTop w:val="0"/>
      <w:marBottom w:val="0"/>
      <w:divBdr>
        <w:top w:val="none" w:sz="0" w:space="0" w:color="auto"/>
        <w:left w:val="none" w:sz="0" w:space="0" w:color="auto"/>
        <w:bottom w:val="none" w:sz="0" w:space="0" w:color="auto"/>
        <w:right w:val="none" w:sz="0" w:space="0" w:color="auto"/>
      </w:divBdr>
    </w:div>
    <w:div w:id="808714318">
      <w:bodyDiv w:val="1"/>
      <w:marLeft w:val="0"/>
      <w:marRight w:val="0"/>
      <w:marTop w:val="0"/>
      <w:marBottom w:val="0"/>
      <w:divBdr>
        <w:top w:val="none" w:sz="0" w:space="0" w:color="auto"/>
        <w:left w:val="none" w:sz="0" w:space="0" w:color="auto"/>
        <w:bottom w:val="none" w:sz="0" w:space="0" w:color="auto"/>
        <w:right w:val="none" w:sz="0" w:space="0" w:color="auto"/>
      </w:divBdr>
    </w:div>
    <w:div w:id="1839955837">
      <w:bodyDiv w:val="1"/>
      <w:marLeft w:val="0"/>
      <w:marRight w:val="0"/>
      <w:marTop w:val="0"/>
      <w:marBottom w:val="0"/>
      <w:divBdr>
        <w:top w:val="none" w:sz="0" w:space="0" w:color="auto"/>
        <w:left w:val="none" w:sz="0" w:space="0" w:color="auto"/>
        <w:bottom w:val="none" w:sz="0" w:space="0" w:color="auto"/>
        <w:right w:val="none" w:sz="0" w:space="0" w:color="auto"/>
      </w:divBdr>
      <w:divsChild>
        <w:div w:id="751312336">
          <w:marLeft w:val="0"/>
          <w:marRight w:val="0"/>
          <w:marTop w:val="0"/>
          <w:marBottom w:val="0"/>
          <w:divBdr>
            <w:top w:val="none" w:sz="0" w:space="0" w:color="auto"/>
            <w:left w:val="none" w:sz="0" w:space="0" w:color="auto"/>
            <w:bottom w:val="none" w:sz="0" w:space="0" w:color="auto"/>
            <w:right w:val="none" w:sz="0" w:space="0" w:color="auto"/>
          </w:divBdr>
          <w:divsChild>
            <w:div w:id="1190874698">
              <w:marLeft w:val="0"/>
              <w:marRight w:val="0"/>
              <w:marTop w:val="0"/>
              <w:marBottom w:val="0"/>
              <w:divBdr>
                <w:top w:val="none" w:sz="0" w:space="0" w:color="auto"/>
                <w:left w:val="none" w:sz="0" w:space="0" w:color="auto"/>
                <w:bottom w:val="none" w:sz="0" w:space="0" w:color="auto"/>
                <w:right w:val="none" w:sz="0" w:space="0" w:color="auto"/>
              </w:divBdr>
            </w:div>
          </w:divsChild>
        </w:div>
        <w:div w:id="9172546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arrislearninghub.org.uk/15/teacher-resource-area/post/8/teaching-from-the-front-strategy-4-mini-whiteboards" TargetMode="External"/><Relationship Id="rId18" Type="http://schemas.openxmlformats.org/officeDocument/2006/relationships/hyperlink" Target="https://www.youtube.com/watch?v=ffP9ocNQ6SU&amp;ab_channel=ValiantTechnology" TargetMode="External"/><Relationship Id="rId26" Type="http://schemas.openxmlformats.org/officeDocument/2006/relationships/hyperlink" Target="https://gov.wales/sites/default/files/publications/2018-03/the-four-purposes-of-the-curriculum-for-wales.pdf" TargetMode="External"/><Relationship Id="rId39" Type="http://schemas.openxmlformats.org/officeDocument/2006/relationships/header" Target="header5.xml"/><Relationship Id="rId21" Type="http://schemas.openxmlformats.org/officeDocument/2006/relationships/hyperlink" Target="https://hwb.gov.wales/curriculum-for-wales/health-and-well-being/statements-of-what-matters/" TargetMode="External"/><Relationship Id="rId34" Type="http://schemas.openxmlformats.org/officeDocument/2006/relationships/hyperlink" Target="https://gov.wales/sites/default/files/publications/2018-03/the-four-purposes-of-the-curriculum-for-wales.pdf" TargetMode="External"/><Relationship Id="rId42" Type="http://schemas.openxmlformats.org/officeDocument/2006/relationships/fontTable" Target="fontTable.xml"/><Relationship Id="rId7" Type="http://schemas.openxmlformats.org/officeDocument/2006/relationships/hyperlink" Target="https://my.chartered.college/impact_article/using-peer-assessment-as-an-effective-learning-strategy-in-the-classroom/#:~:text=If%20used%20effectively%2C%20peer%20assessment,%3B%20Topping%2C%202017)%2C%20as" TargetMode="External"/><Relationship Id="rId2" Type="http://schemas.openxmlformats.org/officeDocument/2006/relationships/styles" Target="styles.xml"/><Relationship Id="rId16" Type="http://schemas.openxmlformats.org/officeDocument/2006/relationships/hyperlink" Target="https://thirdspacelearning.com/blog/teach-bar-model-method-arithmetic-maths-word-problems-ks1-ks2/" TargetMode="External"/><Relationship Id="rId20" Type="http://schemas.openxmlformats.org/officeDocument/2006/relationships/hyperlink" Target="https://hwb.gov.wales/curriculum-for-wales/expressive-arts/" TargetMode="External"/><Relationship Id="rId29" Type="http://schemas.openxmlformats.org/officeDocument/2006/relationships/hyperlink" Target="https://moodle.uwtsd.ac.uk/mod/folder/view.php?id=430434&amp;forceview=1" TargetMode="External"/><Relationship Id="rId41"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wea.org/blog/2012/classroom-techniques-formative-assessment-idea-number-six/" TargetMode="External"/><Relationship Id="rId24" Type="http://schemas.openxmlformats.org/officeDocument/2006/relationships/hyperlink" Target="https://hwb.gov.wales/curriculum-for-wales/assessment-arrangements/supporting-learner-progression-assessment-guidance" TargetMode="External"/><Relationship Id="rId32" Type="http://schemas.openxmlformats.org/officeDocument/2006/relationships/header" Target="header3.xml"/><Relationship Id="rId37" Type="http://schemas.openxmlformats.org/officeDocument/2006/relationships/hyperlink" Target="https://moodle.uwtsd.ac.uk/mod/folder/view.php?id=430434&amp;forceview=1" TargetMode="External"/><Relationship Id="rId40"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yperlink" Target="https://www.structural-learning.com/post/strategies-for-assessment-for-learning" TargetMode="External"/><Relationship Id="rId23" Type="http://schemas.openxmlformats.org/officeDocument/2006/relationships/hyperlink" Target="https://hwb.gov.wales/curriculum-for-wales/science-and-technology/" TargetMode="External"/><Relationship Id="rId28" Type="http://schemas.openxmlformats.org/officeDocument/2006/relationships/hyperlink" Target="https://moodle.uwtsd.ac.uk/mod/folder/view.php?id=430434&amp;forceview=1" TargetMode="External"/><Relationship Id="rId36" Type="http://schemas.openxmlformats.org/officeDocument/2006/relationships/hyperlink" Target="https://moodle.uwtsd.ac.uk/mod/folder/view.php?id=430434&amp;forceview=1" TargetMode="External"/><Relationship Id="rId10" Type="http://schemas.openxmlformats.org/officeDocument/2006/relationships/hyperlink" Target="https://hbr.org/2015/08/is-how-you-deliver-feedback-doing-more-harm-than-good" TargetMode="External"/><Relationship Id="rId19" Type="http://schemas.openxmlformats.org/officeDocument/2006/relationships/hyperlink" Target="https://hwb.gov.wales/storage/b44ad45b-ff78-430a-9423-36feb86aaf7e/curriculum-for-wales-guidance.pdf" TargetMode="External"/><Relationship Id="rId31" Type="http://schemas.openxmlformats.org/officeDocument/2006/relationships/header" Target="header2.xml"/><Relationship Id="rId44"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cambridge-community.org.uk/professional-development/gswafl/index.html" TargetMode="External"/><Relationship Id="rId14" Type="http://schemas.openxmlformats.org/officeDocument/2006/relationships/hyperlink" Target="https://dera.ioe.ac.uk/10945/7/Assess_pupils_progress_webo_Redacted.pdf" TargetMode="External"/><Relationship Id="rId22" Type="http://schemas.openxmlformats.org/officeDocument/2006/relationships/hyperlink" Target="https://www.gov.wales/effective-approaches-assessment-improve-teaching-and-learning-html" TargetMode="External"/><Relationship Id="rId27" Type="http://schemas.openxmlformats.org/officeDocument/2006/relationships/hyperlink" Target="https://hwb.gov.wales/curriculum-for-wales/cross-curricular-skills-frameworks/" TargetMode="External"/><Relationship Id="rId30" Type="http://schemas.openxmlformats.org/officeDocument/2006/relationships/hyperlink" Target="https://gov.wales/sites/default/files/publications/2019-06/welsh-language-competency-framework-for-education-practitioners.pdf" TargetMode="External"/><Relationship Id="rId35" Type="http://schemas.openxmlformats.org/officeDocument/2006/relationships/hyperlink" Target="https://hwb.gov.wales/curriculum-for-wales/cross-curricular-skills-frameworks/" TargetMode="External"/><Relationship Id="rId43" Type="http://schemas.openxmlformats.org/officeDocument/2006/relationships/theme" Target="theme/theme1.xml"/><Relationship Id="rId8" Type="http://schemas.openxmlformats.org/officeDocument/2006/relationships/hyperlink" Target="https://www.cambridgeinternational.org/Images/271179-assessment-for-learning.pdf" TargetMode="External"/><Relationship Id="rId3" Type="http://schemas.openxmlformats.org/officeDocument/2006/relationships/settings" Target="settings.xml"/><Relationship Id="rId12" Type="http://schemas.openxmlformats.org/officeDocument/2006/relationships/hyperlink" Target="https://www.estyn.gov.wales/effective-practice/assessment-learning-and-thinking-skills" TargetMode="External"/><Relationship Id="rId17" Type="http://schemas.openxmlformats.org/officeDocument/2006/relationships/hyperlink" Target="https://tophat.com/blog/blooms-taxonomy-question-stems/" TargetMode="External"/><Relationship Id="rId25" Type="http://schemas.openxmlformats.org/officeDocument/2006/relationships/header" Target="header1.xml"/><Relationship Id="rId33" Type="http://schemas.openxmlformats.org/officeDocument/2006/relationships/header" Target="header4.xml"/><Relationship Id="rId38" Type="http://schemas.openxmlformats.org/officeDocument/2006/relationships/hyperlink" Target="https://gov.wales/sites/default/files/publications/2019-06/welsh-language-competency-framework-for-education-practitioners.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29</Pages>
  <Words>10776</Words>
  <Characters>61429</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Evans (2000871)</dc:creator>
  <cp:keywords/>
  <dc:description/>
  <cp:lastModifiedBy>Lucy Evans (2000871)</cp:lastModifiedBy>
  <cp:revision>12</cp:revision>
  <cp:lastPrinted>2023-01-08T18:10:00Z</cp:lastPrinted>
  <dcterms:created xsi:type="dcterms:W3CDTF">2023-01-06T18:59:00Z</dcterms:created>
  <dcterms:modified xsi:type="dcterms:W3CDTF">2023-01-09T02:27:00Z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ed452c6dc93abc07042a1f6de571620bc14791c59b831ae4fbb962d07c1e7893</vt:lpwstr>
  </property>
</Properties>
</file>