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D3F06" w14:textId="0E5ADAE1" w:rsidR="00B9584E" w:rsidRPr="00D30D4F" w:rsidRDefault="006272A8" w:rsidP="00962603">
      <w:pPr>
        <w:spacing w:after="160"/>
        <w:jc w:val="center"/>
        <w:rPr>
          <w:b/>
          <w:bCs/>
          <w:color w:val="000000" w:themeColor="text1"/>
          <w:sz w:val="36"/>
          <w:szCs w:val="36"/>
        </w:rPr>
      </w:pPr>
      <w:r>
        <w:rPr>
          <w:noProof/>
        </w:rPr>
        <w:drawing>
          <wp:anchor distT="0" distB="0" distL="114300" distR="114300" simplePos="0" relativeHeight="251659264" behindDoc="0" locked="0" layoutInCell="1" allowOverlap="1" wp14:anchorId="4E8B938C" wp14:editId="5C23E16D">
            <wp:simplePos x="0" y="0"/>
            <wp:positionH relativeFrom="margin">
              <wp:align>center</wp:align>
            </wp:positionH>
            <wp:positionV relativeFrom="paragraph">
              <wp:posOffset>7620</wp:posOffset>
            </wp:positionV>
            <wp:extent cx="3017520" cy="1259696"/>
            <wp:effectExtent l="0" t="0" r="0" b="0"/>
            <wp:wrapNone/>
            <wp:docPr id="1169455976"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55976" name="Picture 1" descr="A logo with text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1259696"/>
                    </a:xfrm>
                    <a:prstGeom prst="rect">
                      <a:avLst/>
                    </a:prstGeom>
                    <a:noFill/>
                    <a:ln>
                      <a:noFill/>
                    </a:ln>
                  </pic:spPr>
                </pic:pic>
              </a:graphicData>
            </a:graphic>
          </wp:anchor>
        </w:drawing>
      </w:r>
    </w:p>
    <w:p w14:paraId="3AB7BD8B" w14:textId="2DC7DA5E" w:rsidR="00B9584E" w:rsidRPr="00D30D4F" w:rsidRDefault="00B9584E" w:rsidP="00962603">
      <w:pPr>
        <w:spacing w:after="160"/>
        <w:jc w:val="center"/>
        <w:rPr>
          <w:b/>
          <w:bCs/>
          <w:color w:val="000000" w:themeColor="text1"/>
          <w:sz w:val="36"/>
          <w:szCs w:val="36"/>
        </w:rPr>
      </w:pPr>
    </w:p>
    <w:p w14:paraId="3A7A89F7" w14:textId="4DE1D750" w:rsidR="00B518CF" w:rsidRPr="00D30D4F" w:rsidRDefault="00B518CF" w:rsidP="0098384D">
      <w:pPr>
        <w:spacing w:after="160"/>
        <w:rPr>
          <w:b/>
          <w:bCs/>
          <w:color w:val="000000" w:themeColor="text1"/>
          <w:sz w:val="36"/>
          <w:szCs w:val="36"/>
        </w:rPr>
      </w:pPr>
    </w:p>
    <w:p w14:paraId="44E6FD65" w14:textId="5B30AD1E" w:rsidR="00B9584E" w:rsidRPr="00D30D4F" w:rsidRDefault="0098384D" w:rsidP="0098384D">
      <w:pPr>
        <w:spacing w:after="160"/>
        <w:jc w:val="center"/>
        <w:rPr>
          <w:rFonts w:cs="Times New Roman"/>
          <w:b/>
          <w:color w:val="000000" w:themeColor="text1"/>
          <w:sz w:val="32"/>
        </w:rPr>
      </w:pPr>
      <w:r w:rsidRPr="00D30D4F">
        <w:rPr>
          <w:rFonts w:cs="Times New Roman"/>
          <w:b/>
          <w:color w:val="000000" w:themeColor="text1"/>
          <w:spacing w:val="-2"/>
          <w:sz w:val="32"/>
        </w:rPr>
        <w:t xml:space="preserve">LCMB7035: </w:t>
      </w:r>
      <w:r w:rsidRPr="00D30D4F">
        <w:rPr>
          <w:rFonts w:cs="Times New Roman"/>
          <w:b/>
          <w:color w:val="000000" w:themeColor="text1"/>
          <w:sz w:val="32"/>
        </w:rPr>
        <w:t>DISSERTATION</w:t>
      </w:r>
    </w:p>
    <w:p w14:paraId="642AED09" w14:textId="6788057C" w:rsidR="0098384D" w:rsidRPr="00D30D4F" w:rsidRDefault="0098384D" w:rsidP="005D5071">
      <w:pPr>
        <w:spacing w:after="160"/>
        <w:rPr>
          <w:rFonts w:cs="Times New Roman"/>
          <w:b/>
          <w:color w:val="000000" w:themeColor="text1"/>
          <w:sz w:val="28"/>
        </w:rPr>
      </w:pPr>
    </w:p>
    <w:p w14:paraId="68474ECB" w14:textId="77777777" w:rsidR="005D5071" w:rsidRPr="00D30D4F" w:rsidRDefault="005D5071" w:rsidP="005D5071">
      <w:pPr>
        <w:spacing w:after="160"/>
        <w:rPr>
          <w:b/>
          <w:bCs/>
          <w:color w:val="000000" w:themeColor="text1"/>
          <w:sz w:val="40"/>
          <w:szCs w:val="36"/>
        </w:rPr>
      </w:pPr>
    </w:p>
    <w:p w14:paraId="7624DC7C" w14:textId="0AF306AC" w:rsidR="00B9584E" w:rsidRPr="00D30D4F" w:rsidRDefault="00B518CF" w:rsidP="00B55CBC">
      <w:pPr>
        <w:spacing w:after="160"/>
        <w:jc w:val="center"/>
        <w:rPr>
          <w:b/>
          <w:bCs/>
          <w:color w:val="000000" w:themeColor="text1"/>
          <w:sz w:val="32"/>
          <w:szCs w:val="36"/>
        </w:rPr>
      </w:pPr>
      <w:r w:rsidRPr="00D30D4F">
        <w:rPr>
          <w:b/>
          <w:bCs/>
          <w:color w:val="000000" w:themeColor="text1"/>
          <w:sz w:val="32"/>
          <w:szCs w:val="36"/>
        </w:rPr>
        <w:t>FROM CUSTOMER ACQUISITION TO RETENTION: A STRATEGIC MARKETING ANALYSIS OF LOYALTY-DRIVEN GROWTH IN THE UK QUICK-SERVICE RESTAURANT SECTOR</w:t>
      </w:r>
    </w:p>
    <w:p w14:paraId="2853AACF" w14:textId="77777777" w:rsidR="0098384D" w:rsidRPr="00D30D4F" w:rsidRDefault="0098384D" w:rsidP="00B55CBC">
      <w:pPr>
        <w:spacing w:after="160"/>
        <w:jc w:val="center"/>
        <w:rPr>
          <w:b/>
          <w:bCs/>
          <w:color w:val="000000" w:themeColor="text1"/>
          <w:sz w:val="32"/>
          <w:szCs w:val="36"/>
        </w:rPr>
      </w:pPr>
    </w:p>
    <w:p w14:paraId="335EEB92" w14:textId="7BE623F2" w:rsidR="00B9584E" w:rsidRPr="00D30D4F" w:rsidRDefault="0098384D" w:rsidP="0098384D">
      <w:pPr>
        <w:spacing w:after="160"/>
        <w:jc w:val="center"/>
        <w:rPr>
          <w:b/>
          <w:bCs/>
          <w:color w:val="000000" w:themeColor="text1"/>
          <w:sz w:val="36"/>
          <w:szCs w:val="36"/>
        </w:rPr>
      </w:pPr>
      <w:r w:rsidRPr="00D30D4F">
        <w:rPr>
          <w:rFonts w:cs="Times New Roman"/>
          <w:b/>
          <w:color w:val="000000" w:themeColor="text1"/>
        </w:rPr>
        <w:t xml:space="preserve">A DISSERTATION SUBMITTED TO </w:t>
      </w:r>
      <w:r w:rsidR="00C6320C">
        <w:rPr>
          <w:rFonts w:cs="Times New Roman"/>
          <w:b/>
          <w:color w:val="000000" w:themeColor="text1"/>
        </w:rPr>
        <w:t xml:space="preserve">UNIVERSITY OF WALES TRINITY SAINT </w:t>
      </w:r>
      <w:r w:rsidR="00B221A5">
        <w:rPr>
          <w:rFonts w:cs="Times New Roman"/>
          <w:b/>
          <w:color w:val="000000" w:themeColor="text1"/>
        </w:rPr>
        <w:t xml:space="preserve">DAVID </w:t>
      </w:r>
      <w:r w:rsidR="00B221A5" w:rsidRPr="00D30D4F">
        <w:rPr>
          <w:rFonts w:cs="Times New Roman"/>
          <w:b/>
          <w:color w:val="000000" w:themeColor="text1"/>
        </w:rPr>
        <w:t>FOR</w:t>
      </w:r>
      <w:r w:rsidRPr="00D30D4F">
        <w:rPr>
          <w:rFonts w:cs="Times New Roman"/>
          <w:b/>
          <w:color w:val="000000" w:themeColor="text1"/>
        </w:rPr>
        <w:t xml:space="preserve"> THE DEGREE OF MASTER OF BUSINESS ADMINISTRATION</w:t>
      </w:r>
    </w:p>
    <w:p w14:paraId="16F0B5CA" w14:textId="77777777" w:rsidR="0098384D" w:rsidRPr="00D30D4F" w:rsidRDefault="0098384D" w:rsidP="00962603">
      <w:pPr>
        <w:spacing w:after="160"/>
        <w:rPr>
          <w:b/>
          <w:bCs/>
          <w:color w:val="000000" w:themeColor="text1"/>
        </w:rPr>
      </w:pPr>
    </w:p>
    <w:p w14:paraId="5B80051F" w14:textId="0EE0EDC3" w:rsidR="00B9584E" w:rsidRPr="00D30D4F" w:rsidRDefault="00C14FC2" w:rsidP="00962603">
      <w:pPr>
        <w:spacing w:after="160"/>
        <w:jc w:val="center"/>
        <w:rPr>
          <w:b/>
          <w:bCs/>
          <w:color w:val="000000" w:themeColor="text1"/>
        </w:rPr>
      </w:pPr>
      <w:r w:rsidRPr="00D30D4F">
        <w:rPr>
          <w:b/>
          <w:bCs/>
          <w:color w:val="000000" w:themeColor="text1"/>
        </w:rPr>
        <w:t>Student Name:</w:t>
      </w:r>
      <w:r w:rsidR="00171B43" w:rsidRPr="00D30D4F">
        <w:rPr>
          <w:b/>
          <w:bCs/>
          <w:color w:val="000000" w:themeColor="text1"/>
        </w:rPr>
        <w:t xml:space="preserve"> </w:t>
      </w:r>
      <w:r w:rsidR="00B55CBC" w:rsidRPr="00D30D4F">
        <w:rPr>
          <w:b/>
          <w:bCs/>
          <w:color w:val="000000" w:themeColor="text1"/>
        </w:rPr>
        <w:t xml:space="preserve">Patel Nishit </w:t>
      </w:r>
      <w:proofErr w:type="spellStart"/>
      <w:r w:rsidR="00B55CBC" w:rsidRPr="00D30D4F">
        <w:rPr>
          <w:b/>
          <w:bCs/>
          <w:color w:val="000000" w:themeColor="text1"/>
        </w:rPr>
        <w:t>Jagdishbhai</w:t>
      </w:r>
      <w:proofErr w:type="spellEnd"/>
    </w:p>
    <w:p w14:paraId="5951623B" w14:textId="721144AB" w:rsidR="00B518CF" w:rsidRPr="00D30D4F" w:rsidRDefault="00C14FC2" w:rsidP="00962603">
      <w:pPr>
        <w:spacing w:after="160"/>
        <w:jc w:val="center"/>
        <w:rPr>
          <w:b/>
          <w:bCs/>
          <w:color w:val="000000" w:themeColor="text1"/>
        </w:rPr>
      </w:pPr>
      <w:r w:rsidRPr="00D30D4F">
        <w:rPr>
          <w:b/>
          <w:bCs/>
          <w:color w:val="000000" w:themeColor="text1"/>
        </w:rPr>
        <w:t>Student ID:</w:t>
      </w:r>
      <w:r w:rsidR="00B55CBC" w:rsidRPr="00D30D4F">
        <w:rPr>
          <w:b/>
          <w:bCs/>
          <w:color w:val="000000" w:themeColor="text1"/>
        </w:rPr>
        <w:t xml:space="preserve"> 2433620</w:t>
      </w:r>
    </w:p>
    <w:p w14:paraId="367E0D21" w14:textId="298CD6F1" w:rsidR="00A50FB7" w:rsidRDefault="00B518CF" w:rsidP="00A50FB7">
      <w:pPr>
        <w:spacing w:after="160"/>
        <w:jc w:val="center"/>
        <w:rPr>
          <w:b/>
          <w:bCs/>
          <w:color w:val="000000" w:themeColor="text1"/>
        </w:rPr>
      </w:pPr>
      <w:r w:rsidRPr="00D30D4F">
        <w:rPr>
          <w:b/>
          <w:bCs/>
          <w:color w:val="000000" w:themeColor="text1"/>
        </w:rPr>
        <w:t>Word Count:</w:t>
      </w:r>
      <w:r w:rsidR="009F680D" w:rsidRPr="00D30D4F">
        <w:rPr>
          <w:b/>
          <w:bCs/>
          <w:color w:val="000000" w:themeColor="text1"/>
        </w:rPr>
        <w:t xml:space="preserve"> </w:t>
      </w:r>
      <w:r w:rsidR="00962603" w:rsidRPr="00D30D4F">
        <w:rPr>
          <w:b/>
          <w:bCs/>
          <w:color w:val="000000" w:themeColor="text1"/>
        </w:rPr>
        <w:t>14676</w:t>
      </w:r>
    </w:p>
    <w:p w14:paraId="37F620F9" w14:textId="77777777" w:rsidR="00A50FB7" w:rsidRPr="00144C60" w:rsidRDefault="00A50FB7" w:rsidP="00A50FB7">
      <w:pPr>
        <w:jc w:val="center"/>
        <w:rPr>
          <w:rFonts w:cs="Times New Roman"/>
          <w:b/>
          <w:bCs/>
        </w:rPr>
      </w:pPr>
      <w:r w:rsidRPr="00144C60">
        <w:rPr>
          <w:rFonts w:cs="Times New Roman"/>
          <w:b/>
          <w:bCs/>
        </w:rPr>
        <w:t>Programme: Master of Business Administration</w:t>
      </w:r>
    </w:p>
    <w:p w14:paraId="03D40980" w14:textId="017256D5" w:rsidR="00A50FB7" w:rsidRDefault="00A50FB7" w:rsidP="00A50FB7">
      <w:pPr>
        <w:spacing w:after="160"/>
        <w:jc w:val="center"/>
        <w:rPr>
          <w:b/>
          <w:bCs/>
          <w:color w:val="000000" w:themeColor="text1"/>
        </w:rPr>
      </w:pPr>
      <w:r w:rsidRPr="00A50FB7">
        <w:rPr>
          <w:b/>
          <w:bCs/>
          <w:color w:val="000000" w:themeColor="text1"/>
        </w:rPr>
        <w:t>Module:</w:t>
      </w:r>
      <w:r>
        <w:rPr>
          <w:b/>
          <w:bCs/>
          <w:color w:val="000000" w:themeColor="text1"/>
        </w:rPr>
        <w:t xml:space="preserve"> </w:t>
      </w:r>
      <w:r w:rsidRPr="00A50FB7">
        <w:rPr>
          <w:b/>
          <w:bCs/>
          <w:color w:val="000000" w:themeColor="text1"/>
        </w:rPr>
        <w:t>Dissertation</w:t>
      </w:r>
    </w:p>
    <w:p w14:paraId="61F7CF06" w14:textId="5AF77807" w:rsidR="007E6BA8" w:rsidRDefault="007E6BA8" w:rsidP="007E6BA8">
      <w:pPr>
        <w:spacing w:before="120"/>
        <w:jc w:val="center"/>
        <w:rPr>
          <w:rFonts w:ascii="Arial" w:hAnsi="Arial" w:cs="Arial"/>
          <w:b/>
          <w:sz w:val="22"/>
          <w:szCs w:val="22"/>
        </w:rPr>
      </w:pPr>
      <w:r>
        <w:rPr>
          <w:rFonts w:ascii="Arial" w:hAnsi="Arial" w:cs="Arial"/>
          <w:b/>
          <w:sz w:val="22"/>
          <w:szCs w:val="22"/>
        </w:rPr>
        <w:t>Module code:</w:t>
      </w:r>
      <w:r w:rsidRPr="007E6BA8">
        <w:rPr>
          <w:rFonts w:ascii="Arial" w:hAnsi="Arial" w:cs="Arial"/>
          <w:b/>
          <w:color w:val="000000" w:themeColor="text1"/>
          <w:spacing w:val="-2"/>
          <w:sz w:val="22"/>
          <w:szCs w:val="22"/>
        </w:rPr>
        <w:t xml:space="preserve"> </w:t>
      </w:r>
      <w:r w:rsidRPr="007E6BA8">
        <w:rPr>
          <w:rFonts w:ascii="Arial" w:hAnsi="Arial" w:cs="Arial"/>
          <w:b/>
          <w:sz w:val="22"/>
          <w:szCs w:val="22"/>
        </w:rPr>
        <w:t>LCMB7035</w:t>
      </w:r>
    </w:p>
    <w:p w14:paraId="53A69AD2" w14:textId="677FF42A" w:rsidR="007E6BA8" w:rsidRDefault="008468E5" w:rsidP="00A50FB7">
      <w:pPr>
        <w:spacing w:after="160"/>
        <w:jc w:val="center"/>
        <w:rPr>
          <w:b/>
          <w:bCs/>
          <w:color w:val="000000" w:themeColor="text1"/>
        </w:rPr>
      </w:pPr>
      <w:r w:rsidRPr="0017344D">
        <w:rPr>
          <w:rFonts w:ascii="Arial" w:hAnsi="Arial" w:cs="Arial"/>
          <w:b/>
        </w:rPr>
        <w:t>Submission date</w:t>
      </w:r>
      <w:r>
        <w:rPr>
          <w:rFonts w:ascii="Arial" w:hAnsi="Arial" w:cs="Arial"/>
          <w:b/>
        </w:rPr>
        <w:t>: 05-05-2026</w:t>
      </w:r>
    </w:p>
    <w:p w14:paraId="724D6D82" w14:textId="77777777" w:rsidR="00A50FB7" w:rsidRDefault="00A50FB7" w:rsidP="00A50FB7">
      <w:pPr>
        <w:spacing w:after="160"/>
        <w:jc w:val="center"/>
        <w:rPr>
          <w:b/>
          <w:bCs/>
          <w:color w:val="000000" w:themeColor="text1"/>
        </w:rPr>
      </w:pPr>
    </w:p>
    <w:p w14:paraId="3005B645" w14:textId="77777777" w:rsidR="00A50FB7" w:rsidRPr="00D30D4F" w:rsidRDefault="00A50FB7" w:rsidP="00256E26">
      <w:pPr>
        <w:spacing w:after="160"/>
        <w:rPr>
          <w:b/>
          <w:bCs/>
          <w:color w:val="000000" w:themeColor="text1"/>
        </w:rPr>
      </w:pPr>
    </w:p>
    <w:p w14:paraId="6411BEC8" w14:textId="71584A75" w:rsidR="00B55CBC" w:rsidRPr="00D30D4F" w:rsidRDefault="00C3316F" w:rsidP="00962603">
      <w:pPr>
        <w:spacing w:after="160"/>
        <w:jc w:val="center"/>
        <w:rPr>
          <w:b/>
          <w:bCs/>
          <w:color w:val="000000" w:themeColor="text1"/>
          <w:szCs w:val="30"/>
        </w:rPr>
      </w:pPr>
      <w:r w:rsidRPr="00D30D4F">
        <w:rPr>
          <w:b/>
          <w:bCs/>
          <w:color w:val="000000" w:themeColor="text1"/>
          <w:szCs w:val="30"/>
        </w:rPr>
        <w:lastRenderedPageBreak/>
        <w:t>Declaration</w:t>
      </w:r>
    </w:p>
    <w:p w14:paraId="7BF52E33" w14:textId="3325E6C4" w:rsidR="00764777" w:rsidRPr="00D30D4F" w:rsidRDefault="00764777" w:rsidP="00764777">
      <w:pPr>
        <w:spacing w:line="480" w:lineRule="auto"/>
        <w:rPr>
          <w:rFonts w:eastAsia="Times New Roman" w:cs="Times New Roman"/>
          <w:bCs/>
          <w:color w:val="000000" w:themeColor="text1"/>
        </w:rPr>
      </w:pPr>
      <w:r w:rsidRPr="00D30D4F">
        <w:rPr>
          <w:rFonts w:eastAsia="Times New Roman" w:cs="Times New Roman"/>
          <w:bCs/>
          <w:color w:val="000000" w:themeColor="text1"/>
        </w:rPr>
        <w:t>I hereby declared that the entire work is of my own which has not been submitted to any course or academic award either across the United Kingdom or in overseas institutions. Besides, I also want to disclosed that all sources of data, information and literatures which are used in the preparation of the work have been acknowledged in accordance to the academic integrity standards. Besides, any assistance received has been clearly stated whereas it has been ensured that the work complies to the ethical guidelines and regulations of the University of Wales. Lastly, I also want to confirm that the authenticity and originality of the dissertation project remain intact.</w:t>
      </w:r>
    </w:p>
    <w:p w14:paraId="632D5786" w14:textId="77777777" w:rsidR="00764777" w:rsidRPr="00D30D4F" w:rsidRDefault="00764777" w:rsidP="00764777">
      <w:pPr>
        <w:spacing w:after="160"/>
        <w:rPr>
          <w:b/>
          <w:bCs/>
          <w:color w:val="000000" w:themeColor="text1"/>
          <w:szCs w:val="30"/>
        </w:rPr>
      </w:pPr>
    </w:p>
    <w:p w14:paraId="052E57D6" w14:textId="77777777" w:rsidR="00764777" w:rsidRPr="00D30D4F" w:rsidRDefault="00764777" w:rsidP="00764777">
      <w:pPr>
        <w:spacing w:after="160"/>
        <w:rPr>
          <w:b/>
          <w:bCs/>
          <w:color w:val="000000" w:themeColor="text1"/>
          <w:szCs w:val="30"/>
        </w:rPr>
      </w:pPr>
    </w:p>
    <w:p w14:paraId="6C2CC081" w14:textId="77777777" w:rsidR="00C3316F" w:rsidRPr="00D30D4F" w:rsidRDefault="00C3316F">
      <w:pPr>
        <w:spacing w:after="160" w:line="278" w:lineRule="auto"/>
        <w:jc w:val="left"/>
        <w:rPr>
          <w:b/>
          <w:bCs/>
          <w:color w:val="000000" w:themeColor="text1"/>
          <w:szCs w:val="30"/>
        </w:rPr>
      </w:pPr>
      <w:r w:rsidRPr="00D30D4F">
        <w:rPr>
          <w:b/>
          <w:bCs/>
          <w:color w:val="000000" w:themeColor="text1"/>
          <w:szCs w:val="30"/>
        </w:rPr>
        <w:br w:type="page"/>
      </w:r>
    </w:p>
    <w:p w14:paraId="198A00FB" w14:textId="4FB165DB" w:rsidR="00C3316F" w:rsidRPr="00D30D4F" w:rsidRDefault="00C3316F" w:rsidP="00962603">
      <w:pPr>
        <w:spacing w:after="160"/>
        <w:jc w:val="center"/>
        <w:rPr>
          <w:b/>
          <w:bCs/>
          <w:color w:val="000000" w:themeColor="text1"/>
          <w:szCs w:val="30"/>
        </w:rPr>
      </w:pPr>
      <w:r w:rsidRPr="00D30D4F">
        <w:rPr>
          <w:b/>
          <w:bCs/>
          <w:color w:val="000000" w:themeColor="text1"/>
          <w:szCs w:val="30"/>
        </w:rPr>
        <w:lastRenderedPageBreak/>
        <w:t>Acknowledgement</w:t>
      </w:r>
    </w:p>
    <w:p w14:paraId="723F99B6" w14:textId="1153957E" w:rsidR="00764777" w:rsidRPr="00D30D4F" w:rsidRDefault="00764777" w:rsidP="00764777">
      <w:pPr>
        <w:spacing w:line="480" w:lineRule="auto"/>
        <w:rPr>
          <w:rFonts w:eastAsia="Times New Roman" w:cs="Times New Roman"/>
          <w:bCs/>
          <w:color w:val="000000" w:themeColor="text1"/>
        </w:rPr>
      </w:pPr>
      <w:r w:rsidRPr="00D30D4F">
        <w:rPr>
          <w:rFonts w:eastAsia="Times New Roman" w:cs="Times New Roman"/>
          <w:bCs/>
          <w:color w:val="000000" w:themeColor="text1"/>
        </w:rPr>
        <w:t>I would like to express my gratitude to my supervisor for encouragements, constructive feedbacks and invaluable guidance throughout the course of the dissertation. I am also grateful to University of Wales for providing me supportive evidence and academic resources which enabled me to complete this work. Finally, I want to show my heartfelt gratitude to my family and peers for their motivation, patience and unwavering support during such academic journey.</w:t>
      </w:r>
    </w:p>
    <w:p w14:paraId="639D4FE2" w14:textId="77777777" w:rsidR="00764777" w:rsidRPr="00D30D4F" w:rsidRDefault="00764777" w:rsidP="00962603">
      <w:pPr>
        <w:spacing w:after="160"/>
        <w:jc w:val="center"/>
        <w:rPr>
          <w:b/>
          <w:bCs/>
          <w:color w:val="000000" w:themeColor="text1"/>
          <w:szCs w:val="30"/>
        </w:rPr>
      </w:pPr>
    </w:p>
    <w:p w14:paraId="3FDC2B38" w14:textId="77777777" w:rsidR="00C3316F" w:rsidRPr="00D30D4F" w:rsidRDefault="00C3316F">
      <w:pPr>
        <w:spacing w:after="160" w:line="278" w:lineRule="auto"/>
        <w:jc w:val="left"/>
        <w:rPr>
          <w:b/>
          <w:bCs/>
          <w:color w:val="000000" w:themeColor="text1"/>
          <w:szCs w:val="30"/>
        </w:rPr>
      </w:pPr>
      <w:r w:rsidRPr="00D30D4F">
        <w:rPr>
          <w:b/>
          <w:bCs/>
          <w:color w:val="000000" w:themeColor="text1"/>
          <w:szCs w:val="30"/>
        </w:rPr>
        <w:br w:type="page"/>
      </w:r>
    </w:p>
    <w:p w14:paraId="6782DF7D" w14:textId="34036716" w:rsidR="00C3316F" w:rsidRPr="00D30D4F" w:rsidRDefault="00C3316F" w:rsidP="00962603">
      <w:pPr>
        <w:spacing w:after="160"/>
        <w:jc w:val="center"/>
        <w:rPr>
          <w:b/>
          <w:bCs/>
          <w:color w:val="000000" w:themeColor="text1"/>
          <w:szCs w:val="30"/>
        </w:rPr>
      </w:pPr>
      <w:r w:rsidRPr="00D30D4F">
        <w:rPr>
          <w:b/>
          <w:bCs/>
          <w:color w:val="000000" w:themeColor="text1"/>
          <w:szCs w:val="30"/>
        </w:rPr>
        <w:lastRenderedPageBreak/>
        <w:t>Abstract</w:t>
      </w:r>
    </w:p>
    <w:p w14:paraId="01968C1D" w14:textId="4283D3FC" w:rsidR="003562E0" w:rsidRPr="00D30D4F" w:rsidRDefault="00394411" w:rsidP="004A7DC6">
      <w:pPr>
        <w:spacing w:after="160"/>
        <w:rPr>
          <w:bCs/>
          <w:color w:val="000000" w:themeColor="text1"/>
          <w:szCs w:val="30"/>
        </w:rPr>
      </w:pPr>
      <w:r w:rsidRPr="00D30D4F">
        <w:rPr>
          <w:bCs/>
          <w:color w:val="000000" w:themeColor="text1"/>
          <w:szCs w:val="30"/>
        </w:rPr>
        <w:t>The study is focused on analysing the influence of loyalty driven marketing strategies on consumer retention and long-term</w:t>
      </w:r>
      <w:r w:rsidR="00FC6149" w:rsidRPr="00D30D4F">
        <w:rPr>
          <w:bCs/>
          <w:color w:val="000000" w:themeColor="text1"/>
          <w:szCs w:val="30"/>
        </w:rPr>
        <w:t xml:space="preserve"> profitability within the Quick service restaurant sector in the United Kingdom. </w:t>
      </w:r>
      <w:r w:rsidR="000C43C5" w:rsidRPr="00D30D4F">
        <w:rPr>
          <w:bCs/>
          <w:color w:val="000000" w:themeColor="text1"/>
          <w:szCs w:val="30"/>
        </w:rPr>
        <w:t>While the industry shows significant growth operators experiences challenges in converting first-time customers to loyal repeat patrons. The on-going research is focused on addressing the strategic gap among sustainable retention and acquisition focused campaigns. These are through examining the role of relationship marketing practices, customer lifetime values and digital touch points (Such as loyalty program and mobile applications).</w:t>
      </w:r>
      <w:r w:rsidRPr="00D30D4F">
        <w:rPr>
          <w:bCs/>
          <w:color w:val="000000" w:themeColor="text1"/>
          <w:szCs w:val="30"/>
        </w:rPr>
        <w:t xml:space="preserve"> </w:t>
      </w:r>
      <w:r w:rsidR="000C43C5" w:rsidRPr="00D30D4F">
        <w:rPr>
          <w:bCs/>
          <w:color w:val="000000" w:themeColor="text1"/>
          <w:szCs w:val="30"/>
        </w:rPr>
        <w:t>The study aims to provide both managerial and theoretical insights into how integrated loyalty frameworks strengthen competitive edge in a saturated market.</w:t>
      </w:r>
    </w:p>
    <w:p w14:paraId="56685013" w14:textId="40C33F32" w:rsidR="000C43C5" w:rsidRPr="00D30D4F" w:rsidRDefault="00D711D3" w:rsidP="004A7DC6">
      <w:pPr>
        <w:spacing w:after="160"/>
        <w:rPr>
          <w:bCs/>
          <w:color w:val="000000" w:themeColor="text1"/>
          <w:szCs w:val="30"/>
        </w:rPr>
      </w:pPr>
      <w:r w:rsidRPr="00D30D4F">
        <w:rPr>
          <w:bCs/>
          <w:color w:val="000000" w:themeColor="text1"/>
          <w:szCs w:val="30"/>
        </w:rPr>
        <w:t xml:space="preserve">The research embraces a secondary qualitative approach which is underpinned by inductive reasoning, interpretivism philosophy, exploratory design and inductive reasoning. </w:t>
      </w:r>
      <w:r w:rsidR="00B26354" w:rsidRPr="00D30D4F">
        <w:rPr>
          <w:bCs/>
          <w:color w:val="000000" w:themeColor="text1"/>
          <w:szCs w:val="30"/>
        </w:rPr>
        <w:t xml:space="preserve">The researchable data has been collected from industrial reports, peer-reviewed journals and practitioner sources which are accessed through databases such as Science Direct, Taylor &amp; Francis, Scopus, Emerald, Elsevier, and Google Scholar. </w:t>
      </w:r>
      <w:r w:rsidR="00D66329" w:rsidRPr="00D30D4F">
        <w:rPr>
          <w:bCs/>
          <w:color w:val="000000" w:themeColor="text1"/>
          <w:szCs w:val="30"/>
        </w:rPr>
        <w:t xml:space="preserve">As for sampling strategy snowball sampling has been considered in identifying relevant literatures whereas for data analysis Braun and Clarke’s thematic analytical framework employed extensively. It plays a significant role towards identifying emergent themes and recurring patterns </w:t>
      </w:r>
      <w:r w:rsidR="0033265B" w:rsidRPr="00D30D4F">
        <w:rPr>
          <w:bCs/>
          <w:color w:val="000000" w:themeColor="text1"/>
          <w:szCs w:val="30"/>
        </w:rPr>
        <w:t>to ensure contextual understanding, depth of analysis and flexibility over exploring socially constructed meaning of retention and loyalty within QSR environment.</w:t>
      </w:r>
    </w:p>
    <w:p w14:paraId="50B3E0B8" w14:textId="618E686E" w:rsidR="0033265B" w:rsidRPr="00D30D4F" w:rsidRDefault="00531C02" w:rsidP="00E42077">
      <w:pPr>
        <w:spacing w:after="160"/>
        <w:rPr>
          <w:bCs/>
          <w:color w:val="000000" w:themeColor="text1"/>
          <w:szCs w:val="30"/>
        </w:rPr>
      </w:pPr>
      <w:r w:rsidRPr="00D30D4F">
        <w:rPr>
          <w:bCs/>
          <w:color w:val="000000" w:themeColor="text1"/>
          <w:szCs w:val="30"/>
        </w:rPr>
        <w:t>The findings deduced from the research study revealed that trust formation, CLV-driven segmentation and personalised digital engagement are considered to be critical determinants of repeat purchasing behaviours.</w:t>
      </w:r>
      <w:r w:rsidR="00153BD1" w:rsidRPr="00D30D4F">
        <w:rPr>
          <w:bCs/>
          <w:color w:val="000000" w:themeColor="text1"/>
          <w:szCs w:val="30"/>
        </w:rPr>
        <w:t xml:space="preserve"> Based on analysis it seems that loyalty programme when integrated to consistent service delivery and gamified mechanisms significantly enhances profitability and customer commitments.</w:t>
      </w:r>
      <w:r w:rsidR="00A9759A" w:rsidRPr="00D30D4F">
        <w:rPr>
          <w:bCs/>
          <w:color w:val="000000" w:themeColor="text1"/>
          <w:szCs w:val="30"/>
        </w:rPr>
        <w:t xml:space="preserve"> The study concludes that </w:t>
      </w:r>
      <w:r w:rsidR="00023D6F" w:rsidRPr="00D30D4F">
        <w:rPr>
          <w:bCs/>
          <w:color w:val="000000" w:themeColor="text1"/>
          <w:szCs w:val="30"/>
        </w:rPr>
        <w:t>retention investments yields comparatively higher efficiency than acquisition heavy strategies whereas loyal segments contributed disproportionately towards competitive positioning and revenues.</w:t>
      </w:r>
      <w:r w:rsidR="000F1D5A" w:rsidRPr="00D30D4F">
        <w:rPr>
          <w:bCs/>
          <w:color w:val="000000" w:themeColor="text1"/>
          <w:szCs w:val="30"/>
        </w:rPr>
        <w:t xml:space="preserve"> Overall, it can be stated that the UK’s QSR brands </w:t>
      </w:r>
      <w:r w:rsidR="00ED07F3" w:rsidRPr="00D30D4F">
        <w:rPr>
          <w:bCs/>
          <w:color w:val="000000" w:themeColor="text1"/>
          <w:szCs w:val="30"/>
        </w:rPr>
        <w:t>needs to be strategically balance digital innovation to relationship-based marketing and securing sustainable growth.</w:t>
      </w:r>
      <w:r w:rsidR="00B60524" w:rsidRPr="00D30D4F">
        <w:rPr>
          <w:bCs/>
          <w:color w:val="000000" w:themeColor="text1"/>
          <w:szCs w:val="30"/>
        </w:rPr>
        <w:t xml:space="preserve"> The research contr</w:t>
      </w:r>
      <w:r w:rsidR="00A419AB" w:rsidRPr="00D30D4F">
        <w:rPr>
          <w:bCs/>
          <w:color w:val="000000" w:themeColor="text1"/>
          <w:szCs w:val="30"/>
        </w:rPr>
        <w:t xml:space="preserve">ibuted </w:t>
      </w:r>
      <w:r w:rsidR="004A7DC6" w:rsidRPr="00D30D4F">
        <w:rPr>
          <w:bCs/>
          <w:color w:val="000000" w:themeColor="text1"/>
          <w:szCs w:val="30"/>
        </w:rPr>
        <w:t>towards academic discourse through bridging theoretical constructs with practical applications. These are along with offering actionable recommendation for managerial professionals who seeks towards embedding loyalty as a key driver to long-term profitability.</w:t>
      </w:r>
    </w:p>
    <w:sdt>
      <w:sdtPr>
        <w:rPr>
          <w:rFonts w:ascii="Times New Roman" w:eastAsiaTheme="minorHAnsi" w:hAnsi="Times New Roman" w:cs="Times New Roman"/>
          <w:color w:val="000000" w:themeColor="text1"/>
          <w:kern w:val="2"/>
          <w:sz w:val="24"/>
          <w:szCs w:val="24"/>
          <w:lang w:val="en-GB"/>
          <w14:ligatures w14:val="standardContextual"/>
        </w:rPr>
        <w:id w:val="2096977834"/>
        <w:docPartObj>
          <w:docPartGallery w:val="Table of Contents"/>
          <w:docPartUnique/>
        </w:docPartObj>
      </w:sdtPr>
      <w:sdtEndPr>
        <w:rPr>
          <w:b/>
          <w:bCs/>
          <w:noProof/>
        </w:rPr>
      </w:sdtEndPr>
      <w:sdtContent>
        <w:p w14:paraId="02C5BCD5" w14:textId="77777777" w:rsidR="00B518CF" w:rsidRPr="00D30D4F" w:rsidRDefault="00B518CF" w:rsidP="00962603">
          <w:pPr>
            <w:pStyle w:val="TOCHeading"/>
            <w:spacing w:line="360" w:lineRule="auto"/>
            <w:jc w:val="center"/>
            <w:rPr>
              <w:rFonts w:ascii="Times New Roman" w:hAnsi="Times New Roman" w:cs="Times New Roman"/>
              <w:b/>
              <w:color w:val="000000" w:themeColor="text1"/>
              <w:sz w:val="24"/>
              <w:szCs w:val="24"/>
              <w:lang w:val="en-GB"/>
            </w:rPr>
          </w:pPr>
          <w:r w:rsidRPr="00D30D4F">
            <w:rPr>
              <w:rFonts w:ascii="Times New Roman" w:hAnsi="Times New Roman" w:cs="Times New Roman"/>
              <w:b/>
              <w:color w:val="000000" w:themeColor="text1"/>
              <w:sz w:val="24"/>
              <w:szCs w:val="24"/>
              <w:lang w:val="en-GB"/>
            </w:rPr>
            <w:t>Table of Contents</w:t>
          </w:r>
        </w:p>
        <w:p w14:paraId="1239759D" w14:textId="4E44A919" w:rsidR="00764777" w:rsidRPr="00D30D4F" w:rsidRDefault="00B518CF">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r w:rsidRPr="00D30D4F">
            <w:rPr>
              <w:rFonts w:cs="Times New Roman"/>
              <w:color w:val="000000" w:themeColor="text1"/>
            </w:rPr>
            <w:fldChar w:fldCharType="begin"/>
          </w:r>
          <w:r w:rsidRPr="00D30D4F">
            <w:rPr>
              <w:rFonts w:cs="Times New Roman"/>
              <w:color w:val="000000" w:themeColor="text1"/>
            </w:rPr>
            <w:instrText xml:space="preserve"> TOC \o "1-3" \h \z \u </w:instrText>
          </w:r>
          <w:r w:rsidRPr="00D30D4F">
            <w:rPr>
              <w:rFonts w:cs="Times New Roman"/>
              <w:color w:val="000000" w:themeColor="text1"/>
            </w:rPr>
            <w:fldChar w:fldCharType="separate"/>
          </w:r>
          <w:hyperlink w:anchor="_Toc228849059" w:history="1">
            <w:r w:rsidR="00764777" w:rsidRPr="00D30D4F">
              <w:rPr>
                <w:rStyle w:val="Hyperlink"/>
                <w:noProof/>
                <w:color w:val="000000" w:themeColor="text1"/>
              </w:rPr>
              <w:t>CHAPTER 1: INTRODUCTION</w:t>
            </w:r>
            <w:r w:rsidR="00764777" w:rsidRPr="00D30D4F">
              <w:rPr>
                <w:noProof/>
                <w:webHidden/>
                <w:color w:val="000000" w:themeColor="text1"/>
              </w:rPr>
              <w:tab/>
            </w:r>
            <w:r w:rsidR="00764777" w:rsidRPr="00D30D4F">
              <w:rPr>
                <w:noProof/>
                <w:webHidden/>
                <w:color w:val="000000" w:themeColor="text1"/>
              </w:rPr>
              <w:fldChar w:fldCharType="begin"/>
            </w:r>
            <w:r w:rsidR="00764777" w:rsidRPr="00D30D4F">
              <w:rPr>
                <w:noProof/>
                <w:webHidden/>
                <w:color w:val="000000" w:themeColor="text1"/>
              </w:rPr>
              <w:instrText xml:space="preserve"> PAGEREF _Toc228849059 \h </w:instrText>
            </w:r>
            <w:r w:rsidR="00764777" w:rsidRPr="00D30D4F">
              <w:rPr>
                <w:noProof/>
                <w:webHidden/>
                <w:color w:val="000000" w:themeColor="text1"/>
              </w:rPr>
            </w:r>
            <w:r w:rsidR="00764777" w:rsidRPr="00D30D4F">
              <w:rPr>
                <w:noProof/>
                <w:webHidden/>
                <w:color w:val="000000" w:themeColor="text1"/>
              </w:rPr>
              <w:fldChar w:fldCharType="separate"/>
            </w:r>
            <w:r w:rsidR="00D30D4F" w:rsidRPr="00D30D4F">
              <w:rPr>
                <w:noProof/>
                <w:webHidden/>
                <w:color w:val="000000" w:themeColor="text1"/>
              </w:rPr>
              <w:t>10</w:t>
            </w:r>
            <w:r w:rsidR="00764777" w:rsidRPr="00D30D4F">
              <w:rPr>
                <w:noProof/>
                <w:webHidden/>
                <w:color w:val="000000" w:themeColor="text1"/>
              </w:rPr>
              <w:fldChar w:fldCharType="end"/>
            </w:r>
          </w:hyperlink>
        </w:p>
        <w:p w14:paraId="4161D07E" w14:textId="180A70D8"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0" w:history="1">
            <w:r w:rsidRPr="00D30D4F">
              <w:rPr>
                <w:rStyle w:val="Hyperlink"/>
                <w:rFonts w:cs="Times New Roman"/>
                <w:noProof/>
                <w:color w:val="000000" w:themeColor="text1"/>
              </w:rPr>
              <w:t>1.1 Background of the Study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10</w:t>
            </w:r>
            <w:r w:rsidRPr="00D30D4F">
              <w:rPr>
                <w:noProof/>
                <w:webHidden/>
                <w:color w:val="000000" w:themeColor="text1"/>
              </w:rPr>
              <w:fldChar w:fldCharType="end"/>
            </w:r>
          </w:hyperlink>
        </w:p>
        <w:p w14:paraId="60883E0C" w14:textId="19D135C6"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1" w:history="1">
            <w:r w:rsidRPr="00D30D4F">
              <w:rPr>
                <w:rStyle w:val="Hyperlink"/>
                <w:rFonts w:cs="Times New Roman"/>
                <w:noProof/>
                <w:color w:val="000000" w:themeColor="text1"/>
              </w:rPr>
              <w:t>1.2 Problem Statement</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12</w:t>
            </w:r>
            <w:r w:rsidRPr="00D30D4F">
              <w:rPr>
                <w:noProof/>
                <w:webHidden/>
                <w:color w:val="000000" w:themeColor="text1"/>
              </w:rPr>
              <w:fldChar w:fldCharType="end"/>
            </w:r>
          </w:hyperlink>
        </w:p>
        <w:p w14:paraId="65C14F1D" w14:textId="7F08D7F3"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2" w:history="1">
            <w:r w:rsidRPr="00D30D4F">
              <w:rPr>
                <w:rStyle w:val="Hyperlink"/>
                <w:rFonts w:cs="Times New Roman"/>
                <w:noProof/>
                <w:color w:val="000000" w:themeColor="text1"/>
              </w:rPr>
              <w:t>1.3 Rationale of the Study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13</w:t>
            </w:r>
            <w:r w:rsidRPr="00D30D4F">
              <w:rPr>
                <w:noProof/>
                <w:webHidden/>
                <w:color w:val="000000" w:themeColor="text1"/>
              </w:rPr>
              <w:fldChar w:fldCharType="end"/>
            </w:r>
          </w:hyperlink>
        </w:p>
        <w:p w14:paraId="4404F5EF" w14:textId="6AB4EDFB"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3" w:history="1">
            <w:r w:rsidRPr="00D30D4F">
              <w:rPr>
                <w:rStyle w:val="Hyperlink"/>
                <w:rFonts w:cs="Times New Roman"/>
                <w:noProof/>
                <w:color w:val="000000" w:themeColor="text1"/>
              </w:rPr>
              <w:t>1.4 Aim, Objectives and Research Question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14</w:t>
            </w:r>
            <w:r w:rsidRPr="00D30D4F">
              <w:rPr>
                <w:noProof/>
                <w:webHidden/>
                <w:color w:val="000000" w:themeColor="text1"/>
              </w:rPr>
              <w:fldChar w:fldCharType="end"/>
            </w:r>
          </w:hyperlink>
        </w:p>
        <w:p w14:paraId="0D5BA8F8" w14:textId="506004AD"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4" w:history="1">
            <w:r w:rsidRPr="00D30D4F">
              <w:rPr>
                <w:rStyle w:val="Hyperlink"/>
                <w:rFonts w:cs="Times New Roman"/>
                <w:noProof/>
                <w:color w:val="000000" w:themeColor="text1"/>
              </w:rPr>
              <w:t>1.5 Significance of the Research</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15</w:t>
            </w:r>
            <w:r w:rsidRPr="00D30D4F">
              <w:rPr>
                <w:noProof/>
                <w:webHidden/>
                <w:color w:val="000000" w:themeColor="text1"/>
              </w:rPr>
              <w:fldChar w:fldCharType="end"/>
            </w:r>
          </w:hyperlink>
        </w:p>
        <w:p w14:paraId="106DEF17" w14:textId="03EE4A5E"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5" w:history="1">
            <w:r w:rsidRPr="00D30D4F">
              <w:rPr>
                <w:rStyle w:val="Hyperlink"/>
                <w:rFonts w:cs="Times New Roman"/>
                <w:noProof/>
                <w:color w:val="000000" w:themeColor="text1"/>
              </w:rPr>
              <w:t>1.6 Methodological choices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15</w:t>
            </w:r>
            <w:r w:rsidRPr="00D30D4F">
              <w:rPr>
                <w:noProof/>
                <w:webHidden/>
                <w:color w:val="000000" w:themeColor="text1"/>
              </w:rPr>
              <w:fldChar w:fldCharType="end"/>
            </w:r>
          </w:hyperlink>
        </w:p>
        <w:p w14:paraId="6479F349" w14:textId="0402604F"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6" w:history="1">
            <w:r w:rsidRPr="00D30D4F">
              <w:rPr>
                <w:rStyle w:val="Hyperlink"/>
                <w:rFonts w:cs="Times New Roman"/>
                <w:noProof/>
                <w:color w:val="000000" w:themeColor="text1"/>
              </w:rPr>
              <w:t>1.7 Dissertation Structure</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16</w:t>
            </w:r>
            <w:r w:rsidRPr="00D30D4F">
              <w:rPr>
                <w:noProof/>
                <w:webHidden/>
                <w:color w:val="000000" w:themeColor="text1"/>
              </w:rPr>
              <w:fldChar w:fldCharType="end"/>
            </w:r>
          </w:hyperlink>
        </w:p>
        <w:p w14:paraId="35771E9F" w14:textId="1B837B63"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7" w:history="1">
            <w:r w:rsidRPr="00D30D4F">
              <w:rPr>
                <w:rStyle w:val="Hyperlink"/>
                <w:noProof/>
                <w:color w:val="000000" w:themeColor="text1"/>
              </w:rPr>
              <w:t>CHAPTER 2: LITERATURE REVIEW</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18</w:t>
            </w:r>
            <w:r w:rsidRPr="00D30D4F">
              <w:rPr>
                <w:noProof/>
                <w:webHidden/>
                <w:color w:val="000000" w:themeColor="text1"/>
              </w:rPr>
              <w:fldChar w:fldCharType="end"/>
            </w:r>
          </w:hyperlink>
        </w:p>
        <w:p w14:paraId="35DE9134" w14:textId="34BAB62E"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8" w:history="1">
            <w:r w:rsidRPr="00D30D4F">
              <w:rPr>
                <w:rStyle w:val="Hyperlink"/>
                <w:noProof/>
                <w:color w:val="000000" w:themeColor="text1"/>
              </w:rPr>
              <w:t>2.1 Introduction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18</w:t>
            </w:r>
            <w:r w:rsidRPr="00D30D4F">
              <w:rPr>
                <w:noProof/>
                <w:webHidden/>
                <w:color w:val="000000" w:themeColor="text1"/>
              </w:rPr>
              <w:fldChar w:fldCharType="end"/>
            </w:r>
          </w:hyperlink>
        </w:p>
        <w:p w14:paraId="367550C2" w14:textId="4A33E9E9"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69" w:history="1">
            <w:r w:rsidRPr="00D30D4F">
              <w:rPr>
                <w:rStyle w:val="Hyperlink"/>
                <w:noProof/>
                <w:color w:val="000000" w:themeColor="text1"/>
              </w:rPr>
              <w:t>2.2 Key Concepts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_Toc228849069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18</w:t>
            </w:r>
            <w:r w:rsidRPr="00D30D4F">
              <w:rPr>
                <w:noProof/>
                <w:webHidden/>
                <w:color w:val="000000" w:themeColor="text1"/>
              </w:rPr>
              <w:fldChar w:fldCharType="end"/>
            </w:r>
          </w:hyperlink>
        </w:p>
        <w:p w14:paraId="4DA7E649" w14:textId="2DD8D53D"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0" w:history="1">
            <w:r w:rsidRPr="00D30D4F">
              <w:rPr>
                <w:rStyle w:val="Hyperlink"/>
                <w:noProof/>
                <w:color w:val="000000" w:themeColor="text1"/>
              </w:rPr>
              <w:t>2.2.1 Customer Lifetime Value (CLV)</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18</w:t>
            </w:r>
            <w:r w:rsidRPr="00D30D4F">
              <w:rPr>
                <w:noProof/>
                <w:webHidden/>
                <w:color w:val="000000" w:themeColor="text1"/>
              </w:rPr>
              <w:fldChar w:fldCharType="end"/>
            </w:r>
          </w:hyperlink>
        </w:p>
        <w:p w14:paraId="3D3A671F" w14:textId="146E95FA"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1" w:history="1">
            <w:r w:rsidRPr="00D30D4F">
              <w:rPr>
                <w:rStyle w:val="Hyperlink"/>
                <w:noProof/>
                <w:color w:val="000000" w:themeColor="text1"/>
              </w:rPr>
              <w:t>2.2.2 Relationship Marketing</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18</w:t>
            </w:r>
            <w:r w:rsidRPr="00D30D4F">
              <w:rPr>
                <w:noProof/>
                <w:webHidden/>
                <w:color w:val="000000" w:themeColor="text1"/>
              </w:rPr>
              <w:fldChar w:fldCharType="end"/>
            </w:r>
          </w:hyperlink>
        </w:p>
        <w:p w14:paraId="0492D99F" w14:textId="1352D096"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2" w:history="1">
            <w:r w:rsidRPr="00D30D4F">
              <w:rPr>
                <w:rStyle w:val="Hyperlink"/>
                <w:noProof/>
                <w:color w:val="000000" w:themeColor="text1"/>
              </w:rPr>
              <w:t>2.2.3 Loyalty Programmes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19</w:t>
            </w:r>
            <w:r w:rsidRPr="00D30D4F">
              <w:rPr>
                <w:noProof/>
                <w:webHidden/>
                <w:color w:val="000000" w:themeColor="text1"/>
              </w:rPr>
              <w:fldChar w:fldCharType="end"/>
            </w:r>
          </w:hyperlink>
        </w:p>
        <w:p w14:paraId="10B35592" w14:textId="3CCEE5D5"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3" w:history="1">
            <w:r w:rsidRPr="00D30D4F">
              <w:rPr>
                <w:rStyle w:val="Hyperlink"/>
                <w:noProof/>
                <w:color w:val="000000" w:themeColor="text1"/>
              </w:rPr>
              <w:t>2.2.4 Digital Touchpoints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19</w:t>
            </w:r>
            <w:r w:rsidRPr="00D30D4F">
              <w:rPr>
                <w:noProof/>
                <w:webHidden/>
                <w:color w:val="000000" w:themeColor="text1"/>
              </w:rPr>
              <w:fldChar w:fldCharType="end"/>
            </w:r>
          </w:hyperlink>
        </w:p>
        <w:p w14:paraId="4AE68D57" w14:textId="1EF5FCF2"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4" w:history="1">
            <w:r w:rsidRPr="00D30D4F">
              <w:rPr>
                <w:rStyle w:val="Hyperlink"/>
                <w:noProof/>
                <w:color w:val="000000" w:themeColor="text1"/>
              </w:rPr>
              <w:t>2.3 Theoretical underpinning</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19</w:t>
            </w:r>
            <w:r w:rsidRPr="00D30D4F">
              <w:rPr>
                <w:noProof/>
                <w:webHidden/>
                <w:color w:val="000000" w:themeColor="text1"/>
              </w:rPr>
              <w:fldChar w:fldCharType="end"/>
            </w:r>
          </w:hyperlink>
        </w:p>
        <w:p w14:paraId="09C93181" w14:textId="2898D6C0"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5" w:history="1">
            <w:r w:rsidRPr="00D30D4F">
              <w:rPr>
                <w:rStyle w:val="Hyperlink"/>
                <w:noProof/>
                <w:color w:val="000000" w:themeColor="text1"/>
              </w:rPr>
              <w:t>2.3.1 Relationship Marketing Theory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19</w:t>
            </w:r>
            <w:r w:rsidRPr="00D30D4F">
              <w:rPr>
                <w:noProof/>
                <w:webHidden/>
                <w:color w:val="000000" w:themeColor="text1"/>
              </w:rPr>
              <w:fldChar w:fldCharType="end"/>
            </w:r>
          </w:hyperlink>
        </w:p>
        <w:p w14:paraId="067CCEC0" w14:textId="327EFDBF"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6" w:history="1">
            <w:r w:rsidRPr="00D30D4F">
              <w:rPr>
                <w:rStyle w:val="Hyperlink"/>
                <w:noProof/>
                <w:color w:val="000000" w:themeColor="text1"/>
              </w:rPr>
              <w:t>2.3.2 Customer Lifetime Value models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20</w:t>
            </w:r>
            <w:r w:rsidRPr="00D30D4F">
              <w:rPr>
                <w:noProof/>
                <w:webHidden/>
                <w:color w:val="000000" w:themeColor="text1"/>
              </w:rPr>
              <w:fldChar w:fldCharType="end"/>
            </w:r>
          </w:hyperlink>
        </w:p>
        <w:p w14:paraId="7D1447A8" w14:textId="0402C209"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7" w:history="1">
            <w:r w:rsidRPr="00D30D4F">
              <w:rPr>
                <w:rStyle w:val="Hyperlink"/>
                <w:noProof/>
                <w:color w:val="000000" w:themeColor="text1"/>
              </w:rPr>
              <w:t>2.3.3 Strategic marketing performance metrics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21</w:t>
            </w:r>
            <w:r w:rsidRPr="00D30D4F">
              <w:rPr>
                <w:noProof/>
                <w:webHidden/>
                <w:color w:val="000000" w:themeColor="text1"/>
              </w:rPr>
              <w:fldChar w:fldCharType="end"/>
            </w:r>
          </w:hyperlink>
        </w:p>
        <w:p w14:paraId="0E0DE2CF" w14:textId="1202BF08"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8" w:history="1">
            <w:r w:rsidRPr="00D30D4F">
              <w:rPr>
                <w:rStyle w:val="Hyperlink"/>
                <w:noProof/>
                <w:color w:val="000000" w:themeColor="text1"/>
              </w:rPr>
              <w:t>2.4 Customer lifestyle value as a strategic metric in QSR retention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22</w:t>
            </w:r>
            <w:r w:rsidRPr="00D30D4F">
              <w:rPr>
                <w:noProof/>
                <w:webHidden/>
                <w:color w:val="000000" w:themeColor="text1"/>
              </w:rPr>
              <w:fldChar w:fldCharType="end"/>
            </w:r>
          </w:hyperlink>
        </w:p>
        <w:p w14:paraId="45C2CC88" w14:textId="35C00F96"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79" w:history="1">
            <w:r w:rsidRPr="00D30D4F">
              <w:rPr>
                <w:rStyle w:val="Hyperlink"/>
                <w:noProof/>
                <w:color w:val="000000" w:themeColor="text1"/>
              </w:rPr>
              <w:t>2.5 Repetitive purchasing behaviour and relationship marketing in quick-service restaurants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_Toc228849079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23</w:t>
            </w:r>
            <w:r w:rsidRPr="00D30D4F">
              <w:rPr>
                <w:noProof/>
                <w:webHidden/>
                <w:color w:val="000000" w:themeColor="text1"/>
              </w:rPr>
              <w:fldChar w:fldCharType="end"/>
            </w:r>
          </w:hyperlink>
        </w:p>
        <w:p w14:paraId="5D2D531F" w14:textId="1F965386"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0" w:history="1">
            <w:r w:rsidRPr="00D30D4F">
              <w:rPr>
                <w:rStyle w:val="Hyperlink"/>
                <w:noProof/>
                <w:color w:val="000000" w:themeColor="text1"/>
              </w:rPr>
              <w:t>2.6 Effectiveness of digital touchpoints and loyalty programme on consumer retention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24</w:t>
            </w:r>
            <w:r w:rsidRPr="00D30D4F">
              <w:rPr>
                <w:noProof/>
                <w:webHidden/>
                <w:color w:val="000000" w:themeColor="text1"/>
              </w:rPr>
              <w:fldChar w:fldCharType="end"/>
            </w:r>
          </w:hyperlink>
        </w:p>
        <w:p w14:paraId="2EDAC4AC" w14:textId="6E0BC572"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1" w:history="1">
            <w:r w:rsidRPr="00D30D4F">
              <w:rPr>
                <w:rStyle w:val="Hyperlink"/>
                <w:noProof/>
                <w:color w:val="000000" w:themeColor="text1"/>
              </w:rPr>
              <w:t>2.7 Strategic impact of consumer retention on competitive advantage and profitability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24</w:t>
            </w:r>
            <w:r w:rsidRPr="00D30D4F">
              <w:rPr>
                <w:noProof/>
                <w:webHidden/>
                <w:color w:val="000000" w:themeColor="text1"/>
              </w:rPr>
              <w:fldChar w:fldCharType="end"/>
            </w:r>
          </w:hyperlink>
        </w:p>
        <w:p w14:paraId="19B7D05B" w14:textId="1E8A333C"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2" w:history="1">
            <w:r w:rsidRPr="00D30D4F">
              <w:rPr>
                <w:rStyle w:val="Hyperlink"/>
                <w:noProof/>
                <w:color w:val="000000" w:themeColor="text1"/>
              </w:rPr>
              <w:t>2.8 Literature Gap</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26</w:t>
            </w:r>
            <w:r w:rsidRPr="00D30D4F">
              <w:rPr>
                <w:noProof/>
                <w:webHidden/>
                <w:color w:val="000000" w:themeColor="text1"/>
              </w:rPr>
              <w:fldChar w:fldCharType="end"/>
            </w:r>
          </w:hyperlink>
        </w:p>
        <w:p w14:paraId="3BC0ECAE" w14:textId="37BA1605"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3" w:history="1">
            <w:r w:rsidRPr="00D30D4F">
              <w:rPr>
                <w:rStyle w:val="Hyperlink"/>
                <w:noProof/>
                <w:color w:val="000000" w:themeColor="text1"/>
              </w:rPr>
              <w:t>2.9 Conceptual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26</w:t>
            </w:r>
            <w:r w:rsidRPr="00D30D4F">
              <w:rPr>
                <w:noProof/>
                <w:webHidden/>
                <w:color w:val="000000" w:themeColor="text1"/>
              </w:rPr>
              <w:fldChar w:fldCharType="end"/>
            </w:r>
          </w:hyperlink>
        </w:p>
        <w:p w14:paraId="73449CD5" w14:textId="735C5F8F"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4" w:history="1">
            <w:r w:rsidRPr="00D30D4F">
              <w:rPr>
                <w:rStyle w:val="Hyperlink"/>
                <w:noProof/>
                <w:color w:val="000000" w:themeColor="text1"/>
              </w:rPr>
              <w:t>2.10 Summary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26</w:t>
            </w:r>
            <w:r w:rsidRPr="00D30D4F">
              <w:rPr>
                <w:noProof/>
                <w:webHidden/>
                <w:color w:val="000000" w:themeColor="text1"/>
              </w:rPr>
              <w:fldChar w:fldCharType="end"/>
            </w:r>
          </w:hyperlink>
        </w:p>
        <w:p w14:paraId="2A419E7A" w14:textId="76BE6874"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5" w:history="1">
            <w:r w:rsidRPr="00D30D4F">
              <w:rPr>
                <w:rStyle w:val="Hyperlink"/>
                <w:noProof/>
                <w:color w:val="000000" w:themeColor="text1"/>
              </w:rPr>
              <w:t>CHAPTER 3: RESEARCH METHODOLOGY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28</w:t>
            </w:r>
            <w:r w:rsidRPr="00D30D4F">
              <w:rPr>
                <w:noProof/>
                <w:webHidden/>
                <w:color w:val="000000" w:themeColor="text1"/>
              </w:rPr>
              <w:fldChar w:fldCharType="end"/>
            </w:r>
          </w:hyperlink>
        </w:p>
        <w:p w14:paraId="326974FB" w14:textId="0D12914B"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6" w:history="1">
            <w:r w:rsidRPr="00D30D4F">
              <w:rPr>
                <w:rStyle w:val="Hyperlink"/>
                <w:rFonts w:eastAsia="Times New Roman"/>
                <w:noProof/>
                <w:color w:val="000000" w:themeColor="text1"/>
              </w:rPr>
              <w:t>3.1 Chapter Introduction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28</w:t>
            </w:r>
            <w:r w:rsidRPr="00D30D4F">
              <w:rPr>
                <w:noProof/>
                <w:webHidden/>
                <w:color w:val="000000" w:themeColor="text1"/>
              </w:rPr>
              <w:fldChar w:fldCharType="end"/>
            </w:r>
          </w:hyperlink>
        </w:p>
        <w:p w14:paraId="12B97FAD" w14:textId="274DEBAE"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7" w:history="1">
            <w:r w:rsidRPr="00D30D4F">
              <w:rPr>
                <w:rStyle w:val="Hyperlink"/>
                <w:rFonts w:eastAsia="Times New Roman"/>
                <w:noProof/>
                <w:color w:val="000000" w:themeColor="text1"/>
              </w:rPr>
              <w:t>3.2 Research Onion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28</w:t>
            </w:r>
            <w:r w:rsidRPr="00D30D4F">
              <w:rPr>
                <w:noProof/>
                <w:webHidden/>
                <w:color w:val="000000" w:themeColor="text1"/>
              </w:rPr>
              <w:fldChar w:fldCharType="end"/>
            </w:r>
          </w:hyperlink>
        </w:p>
        <w:p w14:paraId="7163D60E" w14:textId="659BCD04"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8" w:history="1">
            <w:r w:rsidRPr="00D30D4F">
              <w:rPr>
                <w:rStyle w:val="Hyperlink"/>
                <w:rFonts w:eastAsia="Times New Roman"/>
                <w:noProof/>
                <w:color w:val="000000" w:themeColor="text1"/>
              </w:rPr>
              <w:t>3.3 Research Philosophy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28</w:t>
            </w:r>
            <w:r w:rsidRPr="00D30D4F">
              <w:rPr>
                <w:noProof/>
                <w:webHidden/>
                <w:color w:val="000000" w:themeColor="text1"/>
              </w:rPr>
              <w:fldChar w:fldCharType="end"/>
            </w:r>
          </w:hyperlink>
        </w:p>
        <w:p w14:paraId="1E17B87F" w14:textId="79DCA5BA"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89" w:history="1">
            <w:r w:rsidRPr="00D30D4F">
              <w:rPr>
                <w:rStyle w:val="Hyperlink"/>
                <w:rFonts w:eastAsia="Times New Roman"/>
                <w:noProof/>
                <w:color w:val="000000" w:themeColor="text1"/>
              </w:rPr>
              <w:t>3.4 Research Approach</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_Toc228849089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29</w:t>
            </w:r>
            <w:r w:rsidRPr="00D30D4F">
              <w:rPr>
                <w:noProof/>
                <w:webHidden/>
                <w:color w:val="000000" w:themeColor="text1"/>
              </w:rPr>
              <w:fldChar w:fldCharType="end"/>
            </w:r>
          </w:hyperlink>
        </w:p>
        <w:p w14:paraId="0F0D98B6" w14:textId="1D081193"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0" w:history="1">
            <w:r w:rsidRPr="00D30D4F">
              <w:rPr>
                <w:rStyle w:val="Hyperlink"/>
                <w:rFonts w:eastAsia="Times New Roman"/>
                <w:noProof/>
                <w:color w:val="000000" w:themeColor="text1"/>
              </w:rPr>
              <w:t>3.5 Research Design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29</w:t>
            </w:r>
            <w:r w:rsidRPr="00D30D4F">
              <w:rPr>
                <w:noProof/>
                <w:webHidden/>
                <w:color w:val="000000" w:themeColor="text1"/>
              </w:rPr>
              <w:fldChar w:fldCharType="end"/>
            </w:r>
          </w:hyperlink>
        </w:p>
        <w:p w14:paraId="17A836EA" w14:textId="167D69CD"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1" w:history="1">
            <w:r w:rsidRPr="00D30D4F">
              <w:rPr>
                <w:rStyle w:val="Hyperlink"/>
                <w:rFonts w:eastAsia="Times New Roman"/>
                <w:noProof/>
                <w:color w:val="000000" w:themeColor="text1"/>
              </w:rPr>
              <w:t>3.6 Research Strategy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30</w:t>
            </w:r>
            <w:r w:rsidRPr="00D30D4F">
              <w:rPr>
                <w:noProof/>
                <w:webHidden/>
                <w:color w:val="000000" w:themeColor="text1"/>
              </w:rPr>
              <w:fldChar w:fldCharType="end"/>
            </w:r>
          </w:hyperlink>
        </w:p>
        <w:p w14:paraId="2B4F7CB6" w14:textId="29244174"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2" w:history="1">
            <w:r w:rsidRPr="00D30D4F">
              <w:rPr>
                <w:rStyle w:val="Hyperlink"/>
                <w:rFonts w:eastAsia="Times New Roman"/>
                <w:noProof/>
                <w:color w:val="000000" w:themeColor="text1"/>
              </w:rPr>
              <w:t>3.6.1 Strategy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30</w:t>
            </w:r>
            <w:r w:rsidRPr="00D30D4F">
              <w:rPr>
                <w:noProof/>
                <w:webHidden/>
                <w:color w:val="000000" w:themeColor="text1"/>
              </w:rPr>
              <w:fldChar w:fldCharType="end"/>
            </w:r>
          </w:hyperlink>
        </w:p>
        <w:p w14:paraId="23701375" w14:textId="5650E5D9"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3" w:history="1">
            <w:r w:rsidRPr="00D30D4F">
              <w:rPr>
                <w:rStyle w:val="Hyperlink"/>
                <w:rFonts w:eastAsia="Times New Roman"/>
                <w:noProof/>
                <w:color w:val="000000" w:themeColor="text1"/>
              </w:rPr>
              <w:t>3.6.2 Keywords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30</w:t>
            </w:r>
            <w:r w:rsidRPr="00D30D4F">
              <w:rPr>
                <w:noProof/>
                <w:webHidden/>
                <w:color w:val="000000" w:themeColor="text1"/>
              </w:rPr>
              <w:fldChar w:fldCharType="end"/>
            </w:r>
          </w:hyperlink>
        </w:p>
        <w:p w14:paraId="1DA731F8" w14:textId="52F62D05"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4" w:history="1">
            <w:r w:rsidRPr="00D30D4F">
              <w:rPr>
                <w:rStyle w:val="Hyperlink"/>
                <w:rFonts w:eastAsia="Times New Roman"/>
                <w:noProof/>
                <w:color w:val="000000" w:themeColor="text1"/>
              </w:rPr>
              <w:t>3.6.3 Databases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30</w:t>
            </w:r>
            <w:r w:rsidRPr="00D30D4F">
              <w:rPr>
                <w:noProof/>
                <w:webHidden/>
                <w:color w:val="000000" w:themeColor="text1"/>
              </w:rPr>
              <w:fldChar w:fldCharType="end"/>
            </w:r>
          </w:hyperlink>
        </w:p>
        <w:p w14:paraId="3234AEFE" w14:textId="0718D2CD"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5" w:history="1">
            <w:r w:rsidRPr="00D30D4F">
              <w:rPr>
                <w:rStyle w:val="Hyperlink"/>
                <w:rFonts w:eastAsia="Times New Roman"/>
                <w:noProof/>
                <w:color w:val="000000" w:themeColor="text1"/>
              </w:rPr>
              <w:t>3.6.4 Boolean Logic</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30</w:t>
            </w:r>
            <w:r w:rsidRPr="00D30D4F">
              <w:rPr>
                <w:noProof/>
                <w:webHidden/>
                <w:color w:val="000000" w:themeColor="text1"/>
              </w:rPr>
              <w:fldChar w:fldCharType="end"/>
            </w:r>
          </w:hyperlink>
        </w:p>
        <w:p w14:paraId="2A2A0D15" w14:textId="3C6CA97F"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6" w:history="1">
            <w:r w:rsidRPr="00D30D4F">
              <w:rPr>
                <w:rStyle w:val="Hyperlink"/>
                <w:noProof/>
                <w:color w:val="000000" w:themeColor="text1"/>
              </w:rPr>
              <w:t>3.6.5 Inclusion and exclusion criteria</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31</w:t>
            </w:r>
            <w:r w:rsidRPr="00D30D4F">
              <w:rPr>
                <w:noProof/>
                <w:webHidden/>
                <w:color w:val="000000" w:themeColor="text1"/>
              </w:rPr>
              <w:fldChar w:fldCharType="end"/>
            </w:r>
          </w:hyperlink>
        </w:p>
        <w:p w14:paraId="2A44AB0F" w14:textId="5324156A"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7" w:history="1">
            <w:r w:rsidRPr="00D30D4F">
              <w:rPr>
                <w:rStyle w:val="Hyperlink"/>
                <w:noProof/>
                <w:color w:val="000000" w:themeColor="text1"/>
              </w:rPr>
              <w:t>3.6.6 SPIDER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32</w:t>
            </w:r>
            <w:r w:rsidRPr="00D30D4F">
              <w:rPr>
                <w:noProof/>
                <w:webHidden/>
                <w:color w:val="000000" w:themeColor="text1"/>
              </w:rPr>
              <w:fldChar w:fldCharType="end"/>
            </w:r>
          </w:hyperlink>
        </w:p>
        <w:p w14:paraId="27631C6B" w14:textId="0C413AD2"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8" w:history="1">
            <w:r w:rsidRPr="00D30D4F">
              <w:rPr>
                <w:rStyle w:val="Hyperlink"/>
                <w:noProof/>
                <w:color w:val="000000" w:themeColor="text1"/>
              </w:rPr>
              <w:t>3.6.7 PRISMA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33</w:t>
            </w:r>
            <w:r w:rsidRPr="00D30D4F">
              <w:rPr>
                <w:noProof/>
                <w:webHidden/>
                <w:color w:val="000000" w:themeColor="text1"/>
              </w:rPr>
              <w:fldChar w:fldCharType="end"/>
            </w:r>
          </w:hyperlink>
        </w:p>
        <w:p w14:paraId="2045F0AB" w14:textId="048385F2"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99" w:history="1">
            <w:r w:rsidRPr="00D30D4F">
              <w:rPr>
                <w:rStyle w:val="Hyperlink"/>
                <w:noProof/>
                <w:color w:val="000000" w:themeColor="text1"/>
              </w:rPr>
              <w:t>3.7 Data collection and sampling</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_Toc228849099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33</w:t>
            </w:r>
            <w:r w:rsidRPr="00D30D4F">
              <w:rPr>
                <w:noProof/>
                <w:webHidden/>
                <w:color w:val="000000" w:themeColor="text1"/>
              </w:rPr>
              <w:fldChar w:fldCharType="end"/>
            </w:r>
          </w:hyperlink>
        </w:p>
        <w:p w14:paraId="362E81A6" w14:textId="25A70176"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0" w:history="1">
            <w:r w:rsidRPr="00D30D4F">
              <w:rPr>
                <w:rStyle w:val="Hyperlink"/>
                <w:noProof/>
                <w:color w:val="000000" w:themeColor="text1"/>
              </w:rPr>
              <w:t>3.7.1 Data collection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33</w:t>
            </w:r>
            <w:r w:rsidRPr="00D30D4F">
              <w:rPr>
                <w:noProof/>
                <w:webHidden/>
                <w:color w:val="000000" w:themeColor="text1"/>
              </w:rPr>
              <w:fldChar w:fldCharType="end"/>
            </w:r>
          </w:hyperlink>
        </w:p>
        <w:p w14:paraId="3130999E" w14:textId="4254BD4C"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1" w:history="1">
            <w:r w:rsidRPr="00D30D4F">
              <w:rPr>
                <w:rStyle w:val="Hyperlink"/>
                <w:noProof/>
                <w:color w:val="000000" w:themeColor="text1"/>
              </w:rPr>
              <w:t>3.7.2 Sampling technique</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34</w:t>
            </w:r>
            <w:r w:rsidRPr="00D30D4F">
              <w:rPr>
                <w:noProof/>
                <w:webHidden/>
                <w:color w:val="000000" w:themeColor="text1"/>
              </w:rPr>
              <w:fldChar w:fldCharType="end"/>
            </w:r>
          </w:hyperlink>
        </w:p>
        <w:p w14:paraId="308213D9" w14:textId="2C256B55"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2" w:history="1">
            <w:r w:rsidRPr="00D30D4F">
              <w:rPr>
                <w:rStyle w:val="Hyperlink"/>
                <w:noProof/>
                <w:color w:val="000000" w:themeColor="text1"/>
              </w:rPr>
              <w:t>3.8 Data analysis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34</w:t>
            </w:r>
            <w:r w:rsidRPr="00D30D4F">
              <w:rPr>
                <w:noProof/>
                <w:webHidden/>
                <w:color w:val="000000" w:themeColor="text1"/>
              </w:rPr>
              <w:fldChar w:fldCharType="end"/>
            </w:r>
          </w:hyperlink>
        </w:p>
        <w:p w14:paraId="09403052" w14:textId="4D943312"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3" w:history="1">
            <w:r w:rsidRPr="00D30D4F">
              <w:rPr>
                <w:rStyle w:val="Hyperlink"/>
                <w:noProof/>
                <w:color w:val="000000" w:themeColor="text1"/>
              </w:rPr>
              <w:t>3.9 Ethical consideration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34</w:t>
            </w:r>
            <w:r w:rsidRPr="00D30D4F">
              <w:rPr>
                <w:noProof/>
                <w:webHidden/>
                <w:color w:val="000000" w:themeColor="text1"/>
              </w:rPr>
              <w:fldChar w:fldCharType="end"/>
            </w:r>
          </w:hyperlink>
        </w:p>
        <w:p w14:paraId="7E8A6E03" w14:textId="09EA440E"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4" w:history="1">
            <w:r w:rsidRPr="00D30D4F">
              <w:rPr>
                <w:rStyle w:val="Hyperlink"/>
                <w:noProof/>
                <w:color w:val="000000" w:themeColor="text1"/>
              </w:rPr>
              <w:t>3.10 Reliability and validity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34</w:t>
            </w:r>
            <w:r w:rsidRPr="00D30D4F">
              <w:rPr>
                <w:noProof/>
                <w:webHidden/>
                <w:color w:val="000000" w:themeColor="text1"/>
              </w:rPr>
              <w:fldChar w:fldCharType="end"/>
            </w:r>
          </w:hyperlink>
        </w:p>
        <w:p w14:paraId="1FAB5A16" w14:textId="3E7E5F68"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5" w:history="1">
            <w:r w:rsidRPr="00D30D4F">
              <w:rPr>
                <w:rStyle w:val="Hyperlink"/>
                <w:noProof/>
                <w:color w:val="000000" w:themeColor="text1"/>
              </w:rPr>
              <w:t>CHAPTER 4: FINDINGS AND</w:t>
            </w:r>
            <w:r w:rsidRPr="00D30D4F">
              <w:rPr>
                <w:rStyle w:val="Hyperlink"/>
                <w:rFonts w:eastAsia="Times New Roman"/>
                <w:noProof/>
                <w:color w:val="000000" w:themeColor="text1"/>
                <w:lang w:eastAsia="en-IN"/>
              </w:rPr>
              <w:t xml:space="preserve"> ANALYSIS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35</w:t>
            </w:r>
            <w:r w:rsidRPr="00D30D4F">
              <w:rPr>
                <w:noProof/>
                <w:webHidden/>
                <w:color w:val="000000" w:themeColor="text1"/>
              </w:rPr>
              <w:fldChar w:fldCharType="end"/>
            </w:r>
          </w:hyperlink>
        </w:p>
        <w:p w14:paraId="0BABAE2D" w14:textId="2BD3767F"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6" w:history="1">
            <w:r w:rsidRPr="00D30D4F">
              <w:rPr>
                <w:rStyle w:val="Hyperlink"/>
                <w:rFonts w:eastAsia="Times New Roman"/>
                <w:noProof/>
                <w:color w:val="000000" w:themeColor="text1"/>
                <w:lang w:eastAsia="en-IN"/>
              </w:rPr>
              <w:t>4.1 Introduction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35</w:t>
            </w:r>
            <w:r w:rsidRPr="00D30D4F">
              <w:rPr>
                <w:noProof/>
                <w:webHidden/>
                <w:color w:val="000000" w:themeColor="text1"/>
              </w:rPr>
              <w:fldChar w:fldCharType="end"/>
            </w:r>
          </w:hyperlink>
        </w:p>
        <w:p w14:paraId="54459FF4" w14:textId="24DDA084"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7" w:history="1">
            <w:r w:rsidRPr="00D30D4F">
              <w:rPr>
                <w:rStyle w:val="Hyperlink"/>
                <w:rFonts w:eastAsia="Times New Roman"/>
                <w:noProof/>
                <w:color w:val="000000" w:themeColor="text1"/>
                <w:lang w:eastAsia="en-IN"/>
              </w:rPr>
              <w:t>4.2 Matrix</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35</w:t>
            </w:r>
            <w:r w:rsidRPr="00D30D4F">
              <w:rPr>
                <w:noProof/>
                <w:webHidden/>
                <w:color w:val="000000" w:themeColor="text1"/>
              </w:rPr>
              <w:fldChar w:fldCharType="end"/>
            </w:r>
          </w:hyperlink>
        </w:p>
        <w:p w14:paraId="0E1648E8" w14:textId="73B23C23"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8" w:history="1">
            <w:r w:rsidRPr="00D30D4F">
              <w:rPr>
                <w:rStyle w:val="Hyperlink"/>
                <w:rFonts w:eastAsia="Times New Roman"/>
                <w:noProof/>
                <w:color w:val="000000" w:themeColor="text1"/>
                <w:lang w:eastAsia="en-IN"/>
              </w:rPr>
              <w:t>4.3 Qualitative analysis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45</w:t>
            </w:r>
            <w:r w:rsidRPr="00D30D4F">
              <w:rPr>
                <w:noProof/>
                <w:webHidden/>
                <w:color w:val="000000" w:themeColor="text1"/>
              </w:rPr>
              <w:fldChar w:fldCharType="end"/>
            </w:r>
          </w:hyperlink>
        </w:p>
        <w:p w14:paraId="07F7AA07" w14:textId="7903D511"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09" w:history="1">
            <w:r w:rsidRPr="00D30D4F">
              <w:rPr>
                <w:rStyle w:val="Hyperlink"/>
                <w:rFonts w:eastAsia="Times New Roman"/>
                <w:noProof/>
                <w:color w:val="000000" w:themeColor="text1"/>
                <w:lang w:eastAsia="en-IN"/>
              </w:rPr>
              <w:t>4.3.1 Theme 1: Customer Lifetime Value (CLV) Driven Segmentation and Resource Allocation in Retention Strategy Effectiveness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_Toc228849109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45</w:t>
            </w:r>
            <w:r w:rsidRPr="00D30D4F">
              <w:rPr>
                <w:noProof/>
                <w:webHidden/>
                <w:color w:val="000000" w:themeColor="text1"/>
              </w:rPr>
              <w:fldChar w:fldCharType="end"/>
            </w:r>
          </w:hyperlink>
        </w:p>
        <w:p w14:paraId="4342756E" w14:textId="075FBC74"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0" w:history="1">
            <w:r w:rsidRPr="00D30D4F">
              <w:rPr>
                <w:rStyle w:val="Hyperlink"/>
                <w:rFonts w:eastAsia="Times New Roman"/>
                <w:noProof/>
                <w:color w:val="000000" w:themeColor="text1"/>
                <w:lang w:eastAsia="en-IN"/>
              </w:rPr>
              <w:t>4.3.2 Theme 2: Trust Formation and Service Consistency as Determinants of Repeat Purchase Behaviour</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47</w:t>
            </w:r>
            <w:r w:rsidRPr="00D30D4F">
              <w:rPr>
                <w:noProof/>
                <w:webHidden/>
                <w:color w:val="000000" w:themeColor="text1"/>
              </w:rPr>
              <w:fldChar w:fldCharType="end"/>
            </w:r>
          </w:hyperlink>
        </w:p>
        <w:p w14:paraId="679FE137" w14:textId="662A771D"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1" w:history="1">
            <w:r w:rsidRPr="00D30D4F">
              <w:rPr>
                <w:rStyle w:val="Hyperlink"/>
                <w:rFonts w:eastAsia="Times New Roman"/>
                <w:noProof/>
                <w:color w:val="000000" w:themeColor="text1"/>
                <w:lang w:eastAsia="en-IN"/>
              </w:rPr>
              <w:t>4.3.3 Theme 3: Personalised Digital Engagement and Gamified Loyalty Mechanisms in Converting First-Time Customers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49</w:t>
            </w:r>
            <w:r w:rsidRPr="00D30D4F">
              <w:rPr>
                <w:noProof/>
                <w:webHidden/>
                <w:color w:val="000000" w:themeColor="text1"/>
              </w:rPr>
              <w:fldChar w:fldCharType="end"/>
            </w:r>
          </w:hyperlink>
        </w:p>
        <w:p w14:paraId="7B8FD62A" w14:textId="6A7C59A5" w:rsidR="00764777" w:rsidRPr="00D30D4F" w:rsidRDefault="00764777">
          <w:pPr>
            <w:pStyle w:val="TOC3"/>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2" w:history="1">
            <w:r w:rsidRPr="00D30D4F">
              <w:rPr>
                <w:rStyle w:val="Hyperlink"/>
                <w:rFonts w:eastAsia="Times New Roman"/>
                <w:noProof/>
                <w:color w:val="000000" w:themeColor="text1"/>
                <w:lang w:eastAsia="en-IN"/>
              </w:rPr>
              <w:t>4.3.4 Theme 4: Retention Investment Efficiency and Its Impact on Profit Margins and Competitive Positioning</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51</w:t>
            </w:r>
            <w:r w:rsidRPr="00D30D4F">
              <w:rPr>
                <w:noProof/>
                <w:webHidden/>
                <w:color w:val="000000" w:themeColor="text1"/>
              </w:rPr>
              <w:fldChar w:fldCharType="end"/>
            </w:r>
          </w:hyperlink>
        </w:p>
        <w:p w14:paraId="58180BA2" w14:textId="2F3649FA"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3" w:history="1">
            <w:r w:rsidRPr="00D30D4F">
              <w:rPr>
                <w:rStyle w:val="Hyperlink"/>
                <w:rFonts w:eastAsia="Times New Roman"/>
                <w:noProof/>
                <w:color w:val="000000" w:themeColor="text1"/>
                <w:lang w:eastAsia="en-IN"/>
              </w:rPr>
              <w:t>4.4 Discussion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52</w:t>
            </w:r>
            <w:r w:rsidRPr="00D30D4F">
              <w:rPr>
                <w:noProof/>
                <w:webHidden/>
                <w:color w:val="000000" w:themeColor="text1"/>
              </w:rPr>
              <w:fldChar w:fldCharType="end"/>
            </w:r>
          </w:hyperlink>
        </w:p>
        <w:p w14:paraId="2D8321CA" w14:textId="4554D2BD"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4" w:history="1">
            <w:r w:rsidRPr="00D30D4F">
              <w:rPr>
                <w:rStyle w:val="Hyperlink"/>
                <w:rFonts w:eastAsia="Times New Roman"/>
                <w:noProof/>
                <w:color w:val="000000" w:themeColor="text1"/>
                <w:lang w:eastAsia="en-IN"/>
              </w:rPr>
              <w:t>4.5 Conclusion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_Toc228849114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55</w:t>
            </w:r>
            <w:r w:rsidRPr="00D30D4F">
              <w:rPr>
                <w:noProof/>
                <w:webHidden/>
                <w:color w:val="000000" w:themeColor="text1"/>
              </w:rPr>
              <w:fldChar w:fldCharType="end"/>
            </w:r>
          </w:hyperlink>
        </w:p>
        <w:p w14:paraId="1AB4175B" w14:textId="7C0C5030"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5" w:history="1">
            <w:r w:rsidRPr="00D30D4F">
              <w:rPr>
                <w:rStyle w:val="Hyperlink"/>
                <w:rFonts w:eastAsia="Times New Roman"/>
                <w:noProof/>
                <w:color w:val="000000" w:themeColor="text1"/>
                <w:lang w:eastAsia="en-IN"/>
              </w:rPr>
              <w:t>CHAPTER 5: CONCLUSION AND RECOMMENDATION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_Toc228849115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57</w:t>
            </w:r>
            <w:r w:rsidRPr="00D30D4F">
              <w:rPr>
                <w:noProof/>
                <w:webHidden/>
                <w:color w:val="000000" w:themeColor="text1"/>
              </w:rPr>
              <w:fldChar w:fldCharType="end"/>
            </w:r>
          </w:hyperlink>
        </w:p>
        <w:p w14:paraId="09F0B0CA" w14:textId="55C3EBFB"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6" w:history="1">
            <w:r w:rsidRPr="00D30D4F">
              <w:rPr>
                <w:rStyle w:val="Hyperlink"/>
                <w:rFonts w:eastAsia="Times New Roman"/>
                <w:noProof/>
                <w:color w:val="000000" w:themeColor="text1"/>
                <w:lang w:eastAsia="en-IN"/>
              </w:rPr>
              <w:t>5.1 General Conclusion</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_Toc228849116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57</w:t>
            </w:r>
            <w:r w:rsidRPr="00D30D4F">
              <w:rPr>
                <w:noProof/>
                <w:webHidden/>
                <w:color w:val="000000" w:themeColor="text1"/>
              </w:rPr>
              <w:fldChar w:fldCharType="end"/>
            </w:r>
          </w:hyperlink>
        </w:p>
        <w:p w14:paraId="71BAE7BB" w14:textId="59D28162"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7" w:history="1">
            <w:r w:rsidRPr="00D30D4F">
              <w:rPr>
                <w:rStyle w:val="Hyperlink"/>
                <w:rFonts w:eastAsia="Times New Roman"/>
                <w:noProof/>
                <w:color w:val="000000" w:themeColor="text1"/>
                <w:lang w:eastAsia="en-IN"/>
              </w:rPr>
              <w:t>5.2 Linking with Objectives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_Toc228849117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58</w:t>
            </w:r>
            <w:r w:rsidRPr="00D30D4F">
              <w:rPr>
                <w:noProof/>
                <w:webHidden/>
                <w:color w:val="000000" w:themeColor="text1"/>
              </w:rPr>
              <w:fldChar w:fldCharType="end"/>
            </w:r>
          </w:hyperlink>
        </w:p>
        <w:p w14:paraId="2A58F389" w14:textId="62FA46DD"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8" w:history="1">
            <w:r w:rsidRPr="00D30D4F">
              <w:rPr>
                <w:rStyle w:val="Hyperlink"/>
                <w:rFonts w:eastAsia="Times New Roman"/>
                <w:noProof/>
                <w:color w:val="000000" w:themeColor="text1"/>
                <w:lang w:eastAsia="en-IN"/>
              </w:rPr>
              <w:t>5.3 SMART Recommendations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_Toc228849118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59</w:t>
            </w:r>
            <w:r w:rsidRPr="00D30D4F">
              <w:rPr>
                <w:noProof/>
                <w:webHidden/>
                <w:color w:val="000000" w:themeColor="text1"/>
              </w:rPr>
              <w:fldChar w:fldCharType="end"/>
            </w:r>
          </w:hyperlink>
        </w:p>
        <w:p w14:paraId="31839953" w14:textId="40783BF5"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19" w:history="1">
            <w:r w:rsidRPr="00D30D4F">
              <w:rPr>
                <w:rStyle w:val="Hyperlink"/>
                <w:rFonts w:eastAsia="Times New Roman"/>
                <w:noProof/>
                <w:color w:val="000000" w:themeColor="text1"/>
                <w:lang w:eastAsia="en-IN"/>
              </w:rPr>
              <w:t>5.4 Limitations of the Research</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_Toc228849119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60</w:t>
            </w:r>
            <w:r w:rsidRPr="00D30D4F">
              <w:rPr>
                <w:noProof/>
                <w:webHidden/>
                <w:color w:val="000000" w:themeColor="text1"/>
              </w:rPr>
              <w:fldChar w:fldCharType="end"/>
            </w:r>
          </w:hyperlink>
        </w:p>
        <w:p w14:paraId="209DD4BA" w14:textId="084102F8"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20" w:history="1">
            <w:r w:rsidRPr="00D30D4F">
              <w:rPr>
                <w:rStyle w:val="Hyperlink"/>
                <w:rFonts w:eastAsia="Times New Roman"/>
                <w:noProof/>
                <w:color w:val="000000" w:themeColor="text1"/>
                <w:lang w:eastAsia="en-IN"/>
              </w:rPr>
              <w:t>5.5 Future Scope of the Study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_Toc228849120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61</w:t>
            </w:r>
            <w:r w:rsidRPr="00D30D4F">
              <w:rPr>
                <w:noProof/>
                <w:webHidden/>
                <w:color w:val="000000" w:themeColor="text1"/>
              </w:rPr>
              <w:fldChar w:fldCharType="end"/>
            </w:r>
          </w:hyperlink>
        </w:p>
        <w:p w14:paraId="61F6B9A9" w14:textId="733890E5"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21" w:history="1">
            <w:r w:rsidRPr="00D30D4F">
              <w:rPr>
                <w:rStyle w:val="Hyperlink"/>
                <w:noProof/>
                <w:color w:val="000000" w:themeColor="text1"/>
              </w:rPr>
              <w:t>REFERENCES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_Toc228849121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62</w:t>
            </w:r>
            <w:r w:rsidRPr="00D30D4F">
              <w:rPr>
                <w:noProof/>
                <w:webHidden/>
                <w:color w:val="000000" w:themeColor="text1"/>
              </w:rPr>
              <w:fldChar w:fldCharType="end"/>
            </w:r>
          </w:hyperlink>
        </w:p>
        <w:p w14:paraId="513D7D48" w14:textId="6A942447" w:rsidR="00764777" w:rsidRPr="00D30D4F" w:rsidRDefault="00764777">
          <w:pPr>
            <w:pStyle w:val="TOC1"/>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22" w:history="1">
            <w:r w:rsidRPr="00D30D4F">
              <w:rPr>
                <w:rStyle w:val="Hyperlink"/>
                <w:noProof/>
                <w:color w:val="000000" w:themeColor="text1"/>
              </w:rPr>
              <w:t>APPENDICES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_Toc228849122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77</w:t>
            </w:r>
            <w:r w:rsidRPr="00D30D4F">
              <w:rPr>
                <w:noProof/>
                <w:webHidden/>
                <w:color w:val="000000" w:themeColor="text1"/>
              </w:rPr>
              <w:fldChar w:fldCharType="end"/>
            </w:r>
          </w:hyperlink>
        </w:p>
        <w:p w14:paraId="3EFC1AC8" w14:textId="285E05D9" w:rsidR="00764777" w:rsidRPr="00D30D4F" w:rsidRDefault="00764777">
          <w:pPr>
            <w:pStyle w:val="TOC2"/>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123" w:history="1">
            <w:r w:rsidRPr="00D30D4F">
              <w:rPr>
                <w:rStyle w:val="Hyperlink"/>
                <w:noProof/>
                <w:color w:val="000000" w:themeColor="text1"/>
              </w:rPr>
              <w:t>Appendix 1- PG2 Application for Ethical Approval</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_Toc228849123 \h </w:instrText>
            </w:r>
            <w:r w:rsidRPr="00D30D4F">
              <w:rPr>
                <w:noProof/>
                <w:webHidden/>
                <w:color w:val="000000" w:themeColor="text1"/>
              </w:rPr>
            </w:r>
            <w:r w:rsidRPr="00D30D4F">
              <w:rPr>
                <w:noProof/>
                <w:webHidden/>
                <w:color w:val="000000" w:themeColor="text1"/>
              </w:rPr>
              <w:fldChar w:fldCharType="separate"/>
            </w:r>
            <w:r w:rsidR="00D30D4F" w:rsidRPr="00D30D4F">
              <w:rPr>
                <w:noProof/>
                <w:webHidden/>
                <w:color w:val="000000" w:themeColor="text1"/>
              </w:rPr>
              <w:t>77</w:t>
            </w:r>
            <w:r w:rsidRPr="00D30D4F">
              <w:rPr>
                <w:noProof/>
                <w:webHidden/>
                <w:color w:val="000000" w:themeColor="text1"/>
              </w:rPr>
              <w:fldChar w:fldCharType="end"/>
            </w:r>
          </w:hyperlink>
        </w:p>
        <w:p w14:paraId="5D894AD1" w14:textId="460A3FAC" w:rsidR="00B518CF" w:rsidRPr="00D30D4F" w:rsidRDefault="00B518CF" w:rsidP="00962603">
          <w:pPr>
            <w:rPr>
              <w:rFonts w:cs="Times New Roman"/>
              <w:color w:val="000000" w:themeColor="text1"/>
            </w:rPr>
          </w:pPr>
          <w:r w:rsidRPr="00D30D4F">
            <w:rPr>
              <w:rFonts w:cs="Times New Roman"/>
              <w:b/>
              <w:bCs/>
              <w:noProof/>
              <w:color w:val="000000" w:themeColor="text1"/>
            </w:rPr>
            <w:fldChar w:fldCharType="end"/>
          </w:r>
        </w:p>
      </w:sdtContent>
    </w:sdt>
    <w:p w14:paraId="4B7CB67C" w14:textId="77777777" w:rsidR="00C3316F" w:rsidRPr="00D30D4F" w:rsidRDefault="00C3316F">
      <w:pPr>
        <w:spacing w:after="160" w:line="278" w:lineRule="auto"/>
        <w:jc w:val="left"/>
        <w:rPr>
          <w:rFonts w:cs="Times New Roman"/>
          <w:color w:val="000000" w:themeColor="text1"/>
        </w:rPr>
      </w:pPr>
      <w:r w:rsidRPr="00D30D4F">
        <w:rPr>
          <w:rFonts w:cs="Times New Roman"/>
          <w:color w:val="000000" w:themeColor="text1"/>
        </w:rPr>
        <w:br w:type="page"/>
      </w:r>
    </w:p>
    <w:p w14:paraId="3E3B2762" w14:textId="2673160A" w:rsidR="00C3316F" w:rsidRPr="00D30D4F" w:rsidRDefault="00C3316F" w:rsidP="00C3316F">
      <w:pPr>
        <w:spacing w:after="160"/>
        <w:jc w:val="center"/>
        <w:rPr>
          <w:rFonts w:cs="Times New Roman"/>
          <w:b/>
          <w:color w:val="000000" w:themeColor="text1"/>
        </w:rPr>
      </w:pPr>
      <w:r w:rsidRPr="00D30D4F">
        <w:rPr>
          <w:rFonts w:cs="Times New Roman"/>
          <w:b/>
          <w:color w:val="000000" w:themeColor="text1"/>
        </w:rPr>
        <w:lastRenderedPageBreak/>
        <w:t>List of Figures</w:t>
      </w:r>
    </w:p>
    <w:p w14:paraId="55F0109C" w14:textId="561F0BAD"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r w:rsidRPr="00D30D4F">
        <w:rPr>
          <w:rFonts w:cs="Times New Roman"/>
          <w:b/>
          <w:color w:val="000000" w:themeColor="text1"/>
        </w:rPr>
        <w:fldChar w:fldCharType="begin"/>
      </w:r>
      <w:r w:rsidRPr="00D30D4F">
        <w:rPr>
          <w:rFonts w:cs="Times New Roman"/>
          <w:b/>
          <w:color w:val="000000" w:themeColor="text1"/>
        </w:rPr>
        <w:instrText xml:space="preserve"> TOC \h \z \t "Heading 4" \c "Figure" </w:instrText>
      </w:r>
      <w:r w:rsidRPr="00D30D4F">
        <w:rPr>
          <w:rFonts w:cs="Times New Roman"/>
          <w:b/>
          <w:color w:val="000000" w:themeColor="text1"/>
        </w:rPr>
        <w:fldChar w:fldCharType="separate"/>
      </w:r>
      <w:hyperlink w:anchor="_Toc228849047" w:history="1">
        <w:r w:rsidRPr="00D30D4F">
          <w:rPr>
            <w:rStyle w:val="Hyperlink"/>
            <w:noProof/>
            <w:color w:val="000000" w:themeColor="text1"/>
          </w:rPr>
          <w:t>Figure 1.1: UK QSR Market Size</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_Toc228849047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10</w:t>
        </w:r>
        <w:r w:rsidRPr="00D30D4F">
          <w:rPr>
            <w:noProof/>
            <w:webHidden/>
            <w:color w:val="000000" w:themeColor="text1"/>
          </w:rPr>
          <w:fldChar w:fldCharType="end"/>
        </w:r>
      </w:hyperlink>
    </w:p>
    <w:p w14:paraId="75BA105A" w14:textId="7BA939DE"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8" w:history="1">
        <w:r w:rsidRPr="00D30D4F">
          <w:rPr>
            <w:rStyle w:val="Hyperlink"/>
            <w:noProof/>
            <w:color w:val="000000" w:themeColor="text1"/>
          </w:rPr>
          <w:t>Figure 1.2: UK Foodservice Market</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_Toc228849048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11</w:t>
        </w:r>
        <w:r w:rsidRPr="00D30D4F">
          <w:rPr>
            <w:noProof/>
            <w:webHidden/>
            <w:color w:val="000000" w:themeColor="text1"/>
          </w:rPr>
          <w:fldChar w:fldCharType="end"/>
        </w:r>
      </w:hyperlink>
    </w:p>
    <w:p w14:paraId="7E124B2C" w14:textId="67E455B2"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9" w:history="1">
        <w:r w:rsidRPr="00D30D4F">
          <w:rPr>
            <w:rStyle w:val="Hyperlink"/>
            <w:noProof/>
            <w:color w:val="000000" w:themeColor="text1"/>
          </w:rPr>
          <w:t>Figure 1.3: Average Proportion of Loyal Customers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_Toc228849049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13</w:t>
        </w:r>
        <w:r w:rsidRPr="00D30D4F">
          <w:rPr>
            <w:noProof/>
            <w:webHidden/>
            <w:color w:val="000000" w:themeColor="text1"/>
          </w:rPr>
          <w:fldChar w:fldCharType="end"/>
        </w:r>
      </w:hyperlink>
    </w:p>
    <w:p w14:paraId="1EDAC834" w14:textId="6733A85A"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50" w:history="1">
        <w:r w:rsidRPr="00D30D4F">
          <w:rPr>
            <w:rStyle w:val="Hyperlink"/>
            <w:noProof/>
            <w:color w:val="000000" w:themeColor="text1"/>
          </w:rPr>
          <w:t>Figure 1.4: Dissertation Structure</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_Toc228849050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16</w:t>
        </w:r>
        <w:r w:rsidRPr="00D30D4F">
          <w:rPr>
            <w:noProof/>
            <w:webHidden/>
            <w:color w:val="000000" w:themeColor="text1"/>
          </w:rPr>
          <w:fldChar w:fldCharType="end"/>
        </w:r>
      </w:hyperlink>
    </w:p>
    <w:p w14:paraId="4A3F380D" w14:textId="61214784"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51" w:history="1">
        <w:r w:rsidRPr="00D30D4F">
          <w:rPr>
            <w:rStyle w:val="Hyperlink"/>
            <w:noProof/>
            <w:color w:val="000000" w:themeColor="text1"/>
          </w:rPr>
          <w:t>Figure 2.1: Factors of Relationship Marketing Theory</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_Toc228849051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20</w:t>
        </w:r>
        <w:r w:rsidRPr="00D30D4F">
          <w:rPr>
            <w:noProof/>
            <w:webHidden/>
            <w:color w:val="000000" w:themeColor="text1"/>
          </w:rPr>
          <w:fldChar w:fldCharType="end"/>
        </w:r>
      </w:hyperlink>
    </w:p>
    <w:p w14:paraId="7656174C" w14:textId="1C2111CA"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52" w:history="1">
        <w:r w:rsidRPr="00D30D4F">
          <w:rPr>
            <w:rStyle w:val="Hyperlink"/>
            <w:noProof/>
            <w:color w:val="000000" w:themeColor="text1"/>
          </w:rPr>
          <w:t>Figure 2.2: CLV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_Toc228849052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21</w:t>
        </w:r>
        <w:r w:rsidRPr="00D30D4F">
          <w:rPr>
            <w:noProof/>
            <w:webHidden/>
            <w:color w:val="000000" w:themeColor="text1"/>
          </w:rPr>
          <w:fldChar w:fldCharType="end"/>
        </w:r>
      </w:hyperlink>
    </w:p>
    <w:p w14:paraId="5FC8B0E0" w14:textId="0CDA6F88"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53" w:history="1">
        <w:r w:rsidRPr="00D30D4F">
          <w:rPr>
            <w:rStyle w:val="Hyperlink"/>
            <w:noProof/>
            <w:color w:val="000000" w:themeColor="text1"/>
          </w:rPr>
          <w:t>Figure 2.3: Conceptual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_Toc228849053 \h </w:instrText>
        </w:r>
        <w:r w:rsidRPr="00D30D4F">
          <w:rPr>
            <w:noProof/>
            <w:webHidden/>
            <w:color w:val="000000" w:themeColor="text1"/>
          </w:rPr>
        </w:r>
        <w:r w:rsidRPr="00D30D4F">
          <w:rPr>
            <w:noProof/>
            <w:webHidden/>
            <w:color w:val="000000" w:themeColor="text1"/>
          </w:rPr>
          <w:fldChar w:fldCharType="separate"/>
        </w:r>
        <w:r w:rsidR="008C6BA0" w:rsidRPr="00D30D4F">
          <w:rPr>
            <w:noProof/>
            <w:webHidden/>
            <w:color w:val="000000" w:themeColor="text1"/>
          </w:rPr>
          <w:t>26</w:t>
        </w:r>
        <w:r w:rsidRPr="00D30D4F">
          <w:rPr>
            <w:noProof/>
            <w:webHidden/>
            <w:color w:val="000000" w:themeColor="text1"/>
          </w:rPr>
          <w:fldChar w:fldCharType="end"/>
        </w:r>
      </w:hyperlink>
    </w:p>
    <w:p w14:paraId="28214C89" w14:textId="33837A1A" w:rsidR="00764777" w:rsidRPr="00D30D4F" w:rsidRDefault="00764777" w:rsidP="00C3316F">
      <w:pPr>
        <w:spacing w:after="160"/>
        <w:jc w:val="center"/>
        <w:rPr>
          <w:rFonts w:cs="Times New Roman"/>
          <w:b/>
          <w:color w:val="000000" w:themeColor="text1"/>
        </w:rPr>
      </w:pPr>
      <w:r w:rsidRPr="00D30D4F">
        <w:rPr>
          <w:rFonts w:cs="Times New Roman"/>
          <w:b/>
          <w:color w:val="000000" w:themeColor="text1"/>
        </w:rPr>
        <w:fldChar w:fldCharType="end"/>
      </w:r>
    </w:p>
    <w:p w14:paraId="2E9C458D" w14:textId="77777777" w:rsidR="00764777" w:rsidRPr="00D30D4F" w:rsidRDefault="00764777" w:rsidP="00C3316F">
      <w:pPr>
        <w:spacing w:after="160"/>
        <w:jc w:val="center"/>
        <w:rPr>
          <w:rFonts w:cs="Times New Roman"/>
          <w:b/>
          <w:color w:val="000000" w:themeColor="text1"/>
        </w:rPr>
      </w:pPr>
    </w:p>
    <w:p w14:paraId="2D34D519" w14:textId="77777777" w:rsidR="00C3316F" w:rsidRPr="00D30D4F" w:rsidRDefault="00C3316F">
      <w:pPr>
        <w:spacing w:after="160" w:line="278" w:lineRule="auto"/>
        <w:jc w:val="left"/>
        <w:rPr>
          <w:rFonts w:cs="Times New Roman"/>
          <w:b/>
          <w:color w:val="000000" w:themeColor="text1"/>
        </w:rPr>
      </w:pPr>
      <w:r w:rsidRPr="00D30D4F">
        <w:rPr>
          <w:rFonts w:cs="Times New Roman"/>
          <w:b/>
          <w:color w:val="000000" w:themeColor="text1"/>
        </w:rPr>
        <w:br w:type="page"/>
      </w:r>
    </w:p>
    <w:p w14:paraId="3E9CBA97" w14:textId="77777777" w:rsidR="00764777" w:rsidRPr="00D30D4F" w:rsidRDefault="00C3316F" w:rsidP="00C3316F">
      <w:pPr>
        <w:spacing w:after="160"/>
        <w:jc w:val="center"/>
        <w:rPr>
          <w:rFonts w:cs="Times New Roman"/>
          <w:b/>
          <w:color w:val="000000" w:themeColor="text1"/>
        </w:rPr>
      </w:pPr>
      <w:r w:rsidRPr="00D30D4F">
        <w:rPr>
          <w:rFonts w:cs="Times New Roman"/>
          <w:b/>
          <w:color w:val="000000" w:themeColor="text1"/>
        </w:rPr>
        <w:lastRenderedPageBreak/>
        <w:t>List of Tables</w:t>
      </w:r>
    </w:p>
    <w:p w14:paraId="73B81E5E" w14:textId="24667701"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r w:rsidRPr="00D30D4F">
        <w:rPr>
          <w:rFonts w:cs="Times New Roman"/>
          <w:color w:val="000000" w:themeColor="text1"/>
        </w:rPr>
        <w:fldChar w:fldCharType="begin"/>
      </w:r>
      <w:r w:rsidRPr="00D30D4F">
        <w:rPr>
          <w:rFonts w:cs="Times New Roman"/>
          <w:color w:val="000000" w:themeColor="text1"/>
        </w:rPr>
        <w:instrText xml:space="preserve"> TOC \h \z \t "Heading 5" \c "Table" </w:instrText>
      </w:r>
      <w:r w:rsidRPr="00D30D4F">
        <w:rPr>
          <w:rFonts w:cs="Times New Roman"/>
          <w:color w:val="000000" w:themeColor="text1"/>
        </w:rPr>
        <w:fldChar w:fldCharType="separate"/>
      </w:r>
      <w:hyperlink w:anchor="_Toc228849041" w:history="1">
        <w:r w:rsidRPr="00D30D4F">
          <w:rPr>
            <w:rStyle w:val="Hyperlink"/>
            <w:noProof/>
            <w:color w:val="000000" w:themeColor="text1"/>
          </w:rPr>
          <w:t>Table 3.1: Boolean Logic</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_Toc228849041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31</w:t>
        </w:r>
        <w:r w:rsidRPr="00D30D4F">
          <w:rPr>
            <w:noProof/>
            <w:webHidden/>
            <w:color w:val="000000" w:themeColor="text1"/>
          </w:rPr>
          <w:fldChar w:fldCharType="end"/>
        </w:r>
      </w:hyperlink>
    </w:p>
    <w:p w14:paraId="7971FD8C" w14:textId="31C01507"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2" w:history="1">
        <w:r w:rsidRPr="00D30D4F">
          <w:rPr>
            <w:rStyle w:val="Hyperlink"/>
            <w:noProof/>
            <w:color w:val="000000" w:themeColor="text1"/>
          </w:rPr>
          <w:t>Table 3.2: Inclusion and exclusion criteria</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_Toc228849042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32</w:t>
        </w:r>
        <w:r w:rsidRPr="00D30D4F">
          <w:rPr>
            <w:noProof/>
            <w:webHidden/>
            <w:color w:val="000000" w:themeColor="text1"/>
          </w:rPr>
          <w:fldChar w:fldCharType="end"/>
        </w:r>
      </w:hyperlink>
    </w:p>
    <w:p w14:paraId="2518D860" w14:textId="048DC01C"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3" w:history="1">
        <w:r w:rsidRPr="00D30D4F">
          <w:rPr>
            <w:rStyle w:val="Hyperlink"/>
            <w:noProof/>
            <w:color w:val="000000" w:themeColor="text1"/>
          </w:rPr>
          <w:t>Table 3.3: SPIDER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_Toc228849043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32</w:t>
        </w:r>
        <w:r w:rsidRPr="00D30D4F">
          <w:rPr>
            <w:noProof/>
            <w:webHidden/>
            <w:color w:val="000000" w:themeColor="text1"/>
          </w:rPr>
          <w:fldChar w:fldCharType="end"/>
        </w:r>
      </w:hyperlink>
    </w:p>
    <w:p w14:paraId="45319FBC" w14:textId="52B0215D"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4" w:history="1">
        <w:r w:rsidRPr="00D30D4F">
          <w:rPr>
            <w:rStyle w:val="Hyperlink"/>
            <w:noProof/>
            <w:color w:val="000000" w:themeColor="text1"/>
          </w:rPr>
          <w:t>Table 3.1: PRISMA Framework</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_Toc228849044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33</w:t>
        </w:r>
        <w:r w:rsidRPr="00D30D4F">
          <w:rPr>
            <w:noProof/>
            <w:webHidden/>
            <w:color w:val="000000" w:themeColor="text1"/>
          </w:rPr>
          <w:fldChar w:fldCharType="end"/>
        </w:r>
      </w:hyperlink>
    </w:p>
    <w:p w14:paraId="1BC9C65E" w14:textId="02D11BA0"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5" w:history="1">
        <w:r w:rsidRPr="00D30D4F">
          <w:rPr>
            <w:rStyle w:val="Hyperlink"/>
            <w:noProof/>
            <w:color w:val="000000" w:themeColor="text1"/>
            <w:lang w:eastAsia="en-IN"/>
          </w:rPr>
          <w:t>Table 4.1: Matrix</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_Toc228849045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45</w:t>
        </w:r>
        <w:r w:rsidRPr="00D30D4F">
          <w:rPr>
            <w:noProof/>
            <w:webHidden/>
            <w:color w:val="000000" w:themeColor="text1"/>
          </w:rPr>
          <w:fldChar w:fldCharType="end"/>
        </w:r>
      </w:hyperlink>
    </w:p>
    <w:p w14:paraId="26CBBA2C" w14:textId="12E41B44" w:rsidR="00764777" w:rsidRPr="00D30D4F" w:rsidRDefault="00764777">
      <w:pPr>
        <w:pStyle w:val="TableofFigures"/>
        <w:tabs>
          <w:tab w:val="right" w:leader="dot" w:pos="9016"/>
        </w:tabs>
        <w:rPr>
          <w:rFonts w:asciiTheme="minorHAnsi" w:eastAsiaTheme="minorEastAsia" w:hAnsiTheme="minorHAnsi"/>
          <w:noProof/>
          <w:color w:val="000000" w:themeColor="text1"/>
          <w:kern w:val="0"/>
          <w:sz w:val="22"/>
          <w:szCs w:val="22"/>
          <w:lang w:val="en-US"/>
          <w14:ligatures w14:val="none"/>
        </w:rPr>
      </w:pPr>
      <w:hyperlink w:anchor="_Toc228849046" w:history="1">
        <w:r w:rsidRPr="00D30D4F">
          <w:rPr>
            <w:rStyle w:val="Hyperlink"/>
            <w:noProof/>
            <w:color w:val="000000" w:themeColor="text1"/>
            <w:lang w:eastAsia="en-IN"/>
          </w:rPr>
          <w:t>Table 5.1: SMART Recommendations</w:t>
        </w:r>
        <w:r w:rsidRPr="00D30D4F">
          <w:rPr>
            <w:noProof/>
            <w:webHidden/>
            <w:color w:val="000000" w:themeColor="text1"/>
          </w:rPr>
          <w:tab/>
        </w:r>
        <w:r w:rsidRPr="00D30D4F">
          <w:rPr>
            <w:noProof/>
            <w:webHidden/>
            <w:color w:val="000000" w:themeColor="text1"/>
          </w:rPr>
          <w:fldChar w:fldCharType="begin"/>
        </w:r>
        <w:r w:rsidRPr="00D30D4F">
          <w:rPr>
            <w:noProof/>
            <w:webHidden/>
            <w:color w:val="000000" w:themeColor="text1"/>
          </w:rPr>
          <w:instrText xml:space="preserve"> PAGEREF _Toc228849046 \h </w:instrText>
        </w:r>
        <w:r w:rsidRPr="00D30D4F">
          <w:rPr>
            <w:noProof/>
            <w:webHidden/>
            <w:color w:val="000000" w:themeColor="text1"/>
          </w:rPr>
        </w:r>
        <w:r w:rsidRPr="00D30D4F">
          <w:rPr>
            <w:noProof/>
            <w:webHidden/>
            <w:color w:val="000000" w:themeColor="text1"/>
          </w:rPr>
          <w:fldChar w:fldCharType="separate"/>
        </w:r>
        <w:r w:rsidRPr="00D30D4F">
          <w:rPr>
            <w:noProof/>
            <w:webHidden/>
            <w:color w:val="000000" w:themeColor="text1"/>
          </w:rPr>
          <w:t>60</w:t>
        </w:r>
        <w:r w:rsidRPr="00D30D4F">
          <w:rPr>
            <w:noProof/>
            <w:webHidden/>
            <w:color w:val="000000" w:themeColor="text1"/>
          </w:rPr>
          <w:fldChar w:fldCharType="end"/>
        </w:r>
      </w:hyperlink>
    </w:p>
    <w:p w14:paraId="77081D92" w14:textId="3514A2D9" w:rsidR="00C11644" w:rsidRPr="00D30D4F" w:rsidRDefault="00764777" w:rsidP="00C3316F">
      <w:pPr>
        <w:spacing w:after="160"/>
        <w:jc w:val="center"/>
        <w:rPr>
          <w:rFonts w:eastAsiaTheme="majorEastAsia" w:cs="Times New Roman"/>
          <w:b/>
          <w:color w:val="000000" w:themeColor="text1"/>
        </w:rPr>
      </w:pPr>
      <w:r w:rsidRPr="00D30D4F">
        <w:rPr>
          <w:rFonts w:cs="Times New Roman"/>
          <w:color w:val="000000" w:themeColor="text1"/>
        </w:rPr>
        <w:fldChar w:fldCharType="end"/>
      </w:r>
      <w:r w:rsidR="00C11644" w:rsidRPr="00D30D4F">
        <w:rPr>
          <w:rFonts w:cs="Times New Roman"/>
          <w:color w:val="000000" w:themeColor="text1"/>
        </w:rPr>
        <w:br w:type="page"/>
      </w:r>
    </w:p>
    <w:p w14:paraId="0D636E97" w14:textId="77777777" w:rsidR="003570CE" w:rsidRPr="00D30D4F" w:rsidRDefault="00C14FC2" w:rsidP="00764777">
      <w:pPr>
        <w:pStyle w:val="Heading1"/>
      </w:pPr>
      <w:bookmarkStart w:id="0" w:name="_Toc228849059"/>
      <w:r w:rsidRPr="00D30D4F">
        <w:lastRenderedPageBreak/>
        <w:t>CHAPTER 1: INTRODUCTION</w:t>
      </w:r>
      <w:bookmarkEnd w:id="0"/>
    </w:p>
    <w:p w14:paraId="3A9656C5" w14:textId="77777777" w:rsidR="00793C2C" w:rsidRPr="00D30D4F" w:rsidRDefault="00C11644" w:rsidP="00962603">
      <w:pPr>
        <w:pStyle w:val="Heading2"/>
        <w:jc w:val="both"/>
        <w:rPr>
          <w:rFonts w:cs="Times New Roman"/>
          <w:sz w:val="24"/>
          <w:szCs w:val="24"/>
        </w:rPr>
      </w:pPr>
      <w:bookmarkStart w:id="1" w:name="_Toc228849060"/>
      <w:r w:rsidRPr="00D30D4F">
        <w:rPr>
          <w:rFonts w:cs="Times New Roman"/>
          <w:sz w:val="24"/>
          <w:szCs w:val="24"/>
        </w:rPr>
        <w:t>1.1</w:t>
      </w:r>
      <w:r w:rsidR="00C14FC2" w:rsidRPr="00D30D4F">
        <w:rPr>
          <w:rFonts w:cs="Times New Roman"/>
          <w:sz w:val="24"/>
          <w:szCs w:val="24"/>
        </w:rPr>
        <w:t xml:space="preserve"> Background of the Study</w:t>
      </w:r>
      <w:bookmarkEnd w:id="1"/>
    </w:p>
    <w:p w14:paraId="348B9B15" w14:textId="77777777" w:rsidR="00614580" w:rsidRPr="00D30D4F" w:rsidRDefault="00C14FC2" w:rsidP="00962603">
      <w:pPr>
        <w:rPr>
          <w:rFonts w:cs="Times New Roman"/>
          <w:color w:val="000000" w:themeColor="text1"/>
        </w:rPr>
      </w:pPr>
      <w:r w:rsidRPr="00D30D4F">
        <w:rPr>
          <w:rFonts w:cs="Times New Roman"/>
          <w:color w:val="000000" w:themeColor="text1"/>
        </w:rPr>
        <w:t>The quick-service restaurant (QSR) market of the United Kingdom has become a big part of the foodservice sector of the country and one of the primary indicators of contemporary consumer behaviour. Over the past few years, QSRs are no longer simply a straightforward fast-food, but rather intricate retailing enterprises that are determined by convenience, technology</w:t>
      </w:r>
      <w:r w:rsidR="00744BD2" w:rsidRPr="00D30D4F">
        <w:rPr>
          <w:rFonts w:cs="Times New Roman"/>
          <w:color w:val="000000" w:themeColor="text1"/>
        </w:rPr>
        <w:t xml:space="preserve"> and</w:t>
      </w:r>
      <w:r w:rsidRPr="00D30D4F">
        <w:rPr>
          <w:rFonts w:cs="Times New Roman"/>
          <w:color w:val="000000" w:themeColor="text1"/>
        </w:rPr>
        <w:t xml:space="preserve"> shifting lifestyles</w:t>
      </w:r>
      <w:r w:rsidR="00581FA6" w:rsidRPr="00D30D4F">
        <w:rPr>
          <w:rFonts w:cs="Times New Roman"/>
          <w:color w:val="000000" w:themeColor="text1"/>
        </w:rPr>
        <w:t xml:space="preserve"> (Guerra, 2025)</w:t>
      </w:r>
      <w:r w:rsidRPr="00D30D4F">
        <w:rPr>
          <w:rFonts w:cs="Times New Roman"/>
          <w:color w:val="000000" w:themeColor="text1"/>
        </w:rPr>
        <w:t>.</w:t>
      </w:r>
      <w:r w:rsidR="00581FA6" w:rsidRPr="00D30D4F">
        <w:rPr>
          <w:rFonts w:cs="Times New Roman"/>
          <w:color w:val="000000" w:themeColor="text1"/>
        </w:rPr>
        <w:t xml:space="preserve"> T</w:t>
      </w:r>
      <w:r w:rsidRPr="00D30D4F">
        <w:rPr>
          <w:rFonts w:cs="Times New Roman"/>
          <w:color w:val="000000" w:themeColor="text1"/>
        </w:rPr>
        <w:t xml:space="preserve">he UK QSR market is anticipated to reach approximately </w:t>
      </w:r>
      <w:r w:rsidR="000443C0" w:rsidRPr="00D30D4F">
        <w:rPr>
          <w:rFonts w:cs="Times New Roman"/>
          <w:color w:val="000000" w:themeColor="text1"/>
        </w:rPr>
        <w:t>$37.64 billion by 2026</w:t>
      </w:r>
      <w:r w:rsidR="00744BD2" w:rsidRPr="00D30D4F">
        <w:rPr>
          <w:rFonts w:cs="Times New Roman"/>
          <w:color w:val="000000" w:themeColor="text1"/>
        </w:rPr>
        <w:t>, and</w:t>
      </w:r>
      <w:r w:rsidR="000443C0" w:rsidRPr="00D30D4F">
        <w:rPr>
          <w:rFonts w:cs="Times New Roman"/>
          <w:color w:val="000000" w:themeColor="text1"/>
        </w:rPr>
        <w:t xml:space="preserve"> it is anticipated that the market will increase to an amount of $48.56 </w:t>
      </w:r>
      <w:r w:rsidRPr="00D30D4F">
        <w:rPr>
          <w:rFonts w:cs="Times New Roman"/>
          <w:color w:val="000000" w:themeColor="text1"/>
        </w:rPr>
        <w:t>billion by 203</w:t>
      </w:r>
      <w:r w:rsidR="000443C0" w:rsidRPr="00D30D4F">
        <w:rPr>
          <w:rFonts w:cs="Times New Roman"/>
          <w:color w:val="000000" w:themeColor="text1"/>
        </w:rPr>
        <w:t>1</w:t>
      </w:r>
      <w:r w:rsidRPr="00D30D4F">
        <w:rPr>
          <w:rFonts w:cs="Times New Roman"/>
          <w:color w:val="000000" w:themeColor="text1"/>
        </w:rPr>
        <w:t xml:space="preserve"> with a compound annual growth rate (CAGR) of 5.23% between 202</w:t>
      </w:r>
      <w:r w:rsidR="000443C0" w:rsidRPr="00D30D4F">
        <w:rPr>
          <w:rFonts w:cs="Times New Roman"/>
          <w:color w:val="000000" w:themeColor="text1"/>
        </w:rPr>
        <w:t>6</w:t>
      </w:r>
      <w:r w:rsidRPr="00D30D4F">
        <w:rPr>
          <w:rFonts w:cs="Times New Roman"/>
          <w:color w:val="000000" w:themeColor="text1"/>
        </w:rPr>
        <w:t xml:space="preserve"> and 203</w:t>
      </w:r>
      <w:r w:rsidR="000443C0" w:rsidRPr="00D30D4F">
        <w:rPr>
          <w:rFonts w:cs="Times New Roman"/>
          <w:color w:val="000000" w:themeColor="text1"/>
        </w:rPr>
        <w:t>1</w:t>
      </w:r>
      <w:r w:rsidR="007946E2" w:rsidRPr="00D30D4F">
        <w:rPr>
          <w:rFonts w:cs="Times New Roman"/>
          <w:color w:val="000000" w:themeColor="text1"/>
        </w:rPr>
        <w:t xml:space="preserve"> (</w:t>
      </w:r>
      <w:r w:rsidR="00747564" w:rsidRPr="00D30D4F">
        <w:rPr>
          <w:rFonts w:cs="Times New Roman"/>
          <w:color w:val="000000" w:themeColor="text1"/>
        </w:rPr>
        <w:t>Mordor Intelligence,</w:t>
      </w:r>
      <w:r w:rsidR="0063781D" w:rsidRPr="00D30D4F">
        <w:rPr>
          <w:rFonts w:cs="Times New Roman"/>
          <w:color w:val="000000" w:themeColor="text1"/>
        </w:rPr>
        <w:t xml:space="preserve"> </w:t>
      </w:r>
      <w:r w:rsidR="00747564" w:rsidRPr="00D30D4F">
        <w:rPr>
          <w:rFonts w:cs="Times New Roman"/>
          <w:color w:val="000000" w:themeColor="text1"/>
        </w:rPr>
        <w:t>2026</w:t>
      </w:r>
      <w:r w:rsidR="007946E2" w:rsidRPr="00D30D4F">
        <w:rPr>
          <w:rFonts w:cs="Times New Roman"/>
          <w:color w:val="000000" w:themeColor="text1"/>
        </w:rPr>
        <w:t>).</w:t>
      </w:r>
      <w:r w:rsidRPr="00D30D4F">
        <w:rPr>
          <w:rFonts w:cs="Times New Roman"/>
          <w:color w:val="000000" w:themeColor="text1"/>
        </w:rPr>
        <w:t xml:space="preserve"> </w:t>
      </w:r>
      <w:r w:rsidR="007946E2" w:rsidRPr="00D30D4F">
        <w:rPr>
          <w:rFonts w:cs="Times New Roman"/>
          <w:color w:val="000000" w:themeColor="text1"/>
        </w:rPr>
        <w:t>It d</w:t>
      </w:r>
      <w:r w:rsidRPr="00D30D4F">
        <w:rPr>
          <w:rFonts w:cs="Times New Roman"/>
          <w:color w:val="000000" w:themeColor="text1"/>
        </w:rPr>
        <w:t>emonstrat</w:t>
      </w:r>
      <w:r w:rsidR="007946E2" w:rsidRPr="00D30D4F">
        <w:rPr>
          <w:rFonts w:cs="Times New Roman"/>
          <w:color w:val="000000" w:themeColor="text1"/>
        </w:rPr>
        <w:t>es</w:t>
      </w:r>
      <w:r w:rsidRPr="00D30D4F">
        <w:rPr>
          <w:rFonts w:cs="Times New Roman"/>
          <w:color w:val="000000" w:themeColor="text1"/>
        </w:rPr>
        <w:t xml:space="preserve"> the market resilience and continued interest in quick and inexpensive foods.</w:t>
      </w:r>
    </w:p>
    <w:p w14:paraId="6AC95476" w14:textId="77777777" w:rsidR="00614580" w:rsidRPr="00D30D4F" w:rsidRDefault="00C14FC2" w:rsidP="00962603">
      <w:pPr>
        <w:spacing w:after="0"/>
        <w:jc w:val="center"/>
        <w:rPr>
          <w:rFonts w:cs="Times New Roman"/>
          <w:color w:val="000000" w:themeColor="text1"/>
        </w:rPr>
      </w:pPr>
      <w:r w:rsidRPr="00D30D4F">
        <w:rPr>
          <w:rFonts w:cs="Times New Roman"/>
          <w:noProof/>
          <w:color w:val="000000" w:themeColor="text1"/>
        </w:rPr>
        <w:drawing>
          <wp:inline distT="0" distB="0" distL="0" distR="0" wp14:anchorId="0A5E9BDA" wp14:editId="6A8DBF21">
            <wp:extent cx="3846771" cy="2701925"/>
            <wp:effectExtent l="19050" t="19050" r="20955" b="22225"/>
            <wp:docPr id="824663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663059" name=""/>
                    <pic:cNvPicPr/>
                  </pic:nvPicPr>
                  <pic:blipFill>
                    <a:blip r:embed="rId9"/>
                    <a:stretch>
                      <a:fillRect/>
                    </a:stretch>
                  </pic:blipFill>
                  <pic:spPr>
                    <a:xfrm>
                      <a:off x="0" y="0"/>
                      <a:ext cx="3863700" cy="2713815"/>
                    </a:xfrm>
                    <a:prstGeom prst="rect">
                      <a:avLst/>
                    </a:prstGeom>
                    <a:ln>
                      <a:solidFill>
                        <a:schemeClr val="tx1"/>
                      </a:solidFill>
                    </a:ln>
                  </pic:spPr>
                </pic:pic>
              </a:graphicData>
            </a:graphic>
          </wp:inline>
        </w:drawing>
      </w:r>
    </w:p>
    <w:p w14:paraId="48BA18EB" w14:textId="77777777" w:rsidR="00614580" w:rsidRPr="00D30D4F" w:rsidRDefault="00C14FC2" w:rsidP="00043686">
      <w:pPr>
        <w:pStyle w:val="Heading4"/>
        <w:rPr>
          <w:color w:val="000000" w:themeColor="text1"/>
        </w:rPr>
      </w:pPr>
      <w:bookmarkStart w:id="2" w:name="_Toc228849047"/>
      <w:r w:rsidRPr="00D30D4F">
        <w:rPr>
          <w:color w:val="000000" w:themeColor="text1"/>
        </w:rPr>
        <w:t>Figure 1</w:t>
      </w:r>
      <w:r w:rsidR="009F680D" w:rsidRPr="00D30D4F">
        <w:rPr>
          <w:rStyle w:val="Heading4Char"/>
          <w:color w:val="000000" w:themeColor="text1"/>
        </w:rPr>
        <w:t>.1</w:t>
      </w:r>
      <w:r w:rsidRPr="00D30D4F">
        <w:rPr>
          <w:rStyle w:val="Heading4Char"/>
          <w:color w:val="000000" w:themeColor="text1"/>
        </w:rPr>
        <w:t>:</w:t>
      </w:r>
      <w:r w:rsidRPr="00D30D4F">
        <w:rPr>
          <w:color w:val="000000" w:themeColor="text1"/>
        </w:rPr>
        <w:t xml:space="preserve"> UK QSR Market Size</w:t>
      </w:r>
      <w:bookmarkEnd w:id="2"/>
    </w:p>
    <w:p w14:paraId="265AD87F" w14:textId="77777777" w:rsidR="00614580" w:rsidRPr="00D30D4F" w:rsidRDefault="00C14FC2" w:rsidP="00962603">
      <w:pPr>
        <w:jc w:val="center"/>
        <w:rPr>
          <w:rFonts w:cs="Times New Roman"/>
          <w:color w:val="000000" w:themeColor="text1"/>
        </w:rPr>
      </w:pPr>
      <w:r w:rsidRPr="00D30D4F">
        <w:rPr>
          <w:rFonts w:cs="Times New Roman"/>
          <w:color w:val="000000" w:themeColor="text1"/>
        </w:rPr>
        <w:t>(Source: Mordor Intelligence, 2026)</w:t>
      </w:r>
    </w:p>
    <w:p w14:paraId="063053E9" w14:textId="77777777" w:rsidR="00910670" w:rsidRPr="00D30D4F" w:rsidRDefault="00C14FC2" w:rsidP="00962603">
      <w:pPr>
        <w:rPr>
          <w:rFonts w:cs="Times New Roman"/>
          <w:color w:val="000000" w:themeColor="text1"/>
        </w:rPr>
      </w:pPr>
      <w:r w:rsidRPr="00D30D4F">
        <w:rPr>
          <w:rFonts w:cs="Times New Roman"/>
          <w:color w:val="000000" w:themeColor="text1"/>
        </w:rPr>
        <w:t>This fast development is reflected throughout the larger UK foodservice market, which is projected to grow at 6.7</w:t>
      </w:r>
      <w:r w:rsidR="00C93EB3" w:rsidRPr="00D30D4F">
        <w:rPr>
          <w:rFonts w:cs="Times New Roman"/>
          <w:color w:val="000000" w:themeColor="text1"/>
        </w:rPr>
        <w:t xml:space="preserve">% </w:t>
      </w:r>
      <w:r w:rsidRPr="00D30D4F">
        <w:rPr>
          <w:rFonts w:cs="Times New Roman"/>
          <w:color w:val="000000" w:themeColor="text1"/>
        </w:rPr>
        <w:t>between 2024 and 2029</w:t>
      </w:r>
      <w:r w:rsidR="006601FF" w:rsidRPr="00D30D4F">
        <w:rPr>
          <w:rFonts w:cs="Times New Roman"/>
          <w:color w:val="000000" w:themeColor="text1"/>
        </w:rPr>
        <w:t xml:space="preserve"> and is forecast to increase by $57 billion</w:t>
      </w:r>
      <w:r w:rsidRPr="00D30D4F">
        <w:rPr>
          <w:rFonts w:cs="Times New Roman"/>
          <w:color w:val="000000" w:themeColor="text1"/>
        </w:rPr>
        <w:t>, as convenience dining has been integrated into modern eating habits</w:t>
      </w:r>
      <w:r w:rsidR="00C74CF6" w:rsidRPr="00D30D4F">
        <w:rPr>
          <w:rFonts w:cs="Times New Roman"/>
          <w:color w:val="000000" w:themeColor="text1"/>
        </w:rPr>
        <w:t xml:space="preserve"> (Infiniti, 2025)</w:t>
      </w:r>
      <w:r w:rsidRPr="00D30D4F">
        <w:rPr>
          <w:rFonts w:cs="Times New Roman"/>
          <w:color w:val="000000" w:themeColor="text1"/>
        </w:rPr>
        <w:t>.</w:t>
      </w:r>
      <w:r w:rsidR="00BA195B" w:rsidRPr="00D30D4F">
        <w:rPr>
          <w:rFonts w:cs="Times New Roman"/>
          <w:color w:val="000000" w:themeColor="text1"/>
        </w:rPr>
        <w:t xml:space="preserve"> Consumer behaviour is also a manifestation of the growing significance of QSRs in the UK. 22 million fast-food and takeaway meals were eaten once a week by grown-ups, indicating the industry’s integrated nature in everyday lives in 2022 (Research and Markets, 2025). All of this leads to urbanisation, dual-income families and longer working hours. Customers who are less concerned with the quality of food being offered and the convenience and speed with which they can obtain it are now more valued and are moving more customers to the quick-service </w:t>
      </w:r>
      <w:r w:rsidR="00BA195B" w:rsidRPr="00D30D4F">
        <w:rPr>
          <w:rFonts w:cs="Times New Roman"/>
          <w:color w:val="000000" w:themeColor="text1"/>
        </w:rPr>
        <w:lastRenderedPageBreak/>
        <w:t>format, over the traditional sit-down restaurant or home cooking. In addition, online ordering platforms such as Deliveroo, Uber Eats and Just Eat have only accelerated this change and allowed QSRs to access a wider range of digital consumer touchpoints (Allen, Piecyk and Piotrowska, 2018).</w:t>
      </w:r>
    </w:p>
    <w:p w14:paraId="070FC7F9" w14:textId="77777777" w:rsidR="00614580" w:rsidRPr="00D30D4F" w:rsidRDefault="00C14FC2" w:rsidP="00962603">
      <w:pPr>
        <w:spacing w:after="0"/>
        <w:jc w:val="center"/>
        <w:rPr>
          <w:rFonts w:cs="Times New Roman"/>
          <w:color w:val="000000" w:themeColor="text1"/>
        </w:rPr>
      </w:pPr>
      <w:r w:rsidRPr="00D30D4F">
        <w:rPr>
          <w:rFonts w:cs="Times New Roman"/>
          <w:noProof/>
          <w:color w:val="000000" w:themeColor="text1"/>
        </w:rPr>
        <w:drawing>
          <wp:inline distT="0" distB="0" distL="0" distR="0" wp14:anchorId="5AEA3306" wp14:editId="65B44571">
            <wp:extent cx="4335722" cy="2590621"/>
            <wp:effectExtent l="19050" t="19050" r="27305" b="19685"/>
            <wp:docPr id="1408742809" name="Picture 1" descr="Foodservice Market in UK 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742809" name="Picture 1" descr="Foodservice Market in UK Size"/>
                    <pic:cNvPicPr>
                      <a:picLocks noChangeAspect="1" noChangeArrowheads="1"/>
                    </pic:cNvPicPr>
                  </pic:nvPicPr>
                  <pic:blipFill>
                    <a:blip r:embed="rId10">
                      <a:extLst>
                        <a:ext uri="{28A0092B-C50C-407E-A947-70E740481C1C}">
                          <a14:useLocalDpi xmlns:a14="http://schemas.microsoft.com/office/drawing/2010/main" val="0"/>
                        </a:ext>
                      </a:extLst>
                    </a:blip>
                    <a:srcRect l="3490" r="6105" b="40925"/>
                    <a:stretch>
                      <a:fillRect/>
                    </a:stretch>
                  </pic:blipFill>
                  <pic:spPr bwMode="auto">
                    <a:xfrm>
                      <a:off x="0" y="0"/>
                      <a:ext cx="4345381" cy="259639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3774306" w14:textId="77777777" w:rsidR="00C74CF6" w:rsidRPr="00D30D4F" w:rsidRDefault="00C14FC2" w:rsidP="00043686">
      <w:pPr>
        <w:pStyle w:val="Heading4"/>
        <w:rPr>
          <w:color w:val="000000" w:themeColor="text1"/>
        </w:rPr>
      </w:pPr>
      <w:bookmarkStart w:id="3" w:name="_Toc228849048"/>
      <w:r w:rsidRPr="00D30D4F">
        <w:rPr>
          <w:color w:val="000000" w:themeColor="text1"/>
        </w:rPr>
        <w:t xml:space="preserve">Figure </w:t>
      </w:r>
      <w:r w:rsidR="009F680D" w:rsidRPr="00D30D4F">
        <w:rPr>
          <w:color w:val="000000" w:themeColor="text1"/>
        </w:rPr>
        <w:t>1.</w:t>
      </w:r>
      <w:r w:rsidRPr="00D30D4F">
        <w:rPr>
          <w:color w:val="000000" w:themeColor="text1"/>
        </w:rPr>
        <w:t>2: UK Foodservice Market</w:t>
      </w:r>
      <w:bookmarkEnd w:id="3"/>
    </w:p>
    <w:p w14:paraId="1152ED10" w14:textId="77777777" w:rsidR="00C74CF6" w:rsidRPr="00D30D4F" w:rsidRDefault="00C14FC2" w:rsidP="00962603">
      <w:pPr>
        <w:jc w:val="center"/>
        <w:rPr>
          <w:rFonts w:cs="Times New Roman"/>
          <w:color w:val="000000" w:themeColor="text1"/>
        </w:rPr>
      </w:pPr>
      <w:r w:rsidRPr="00D30D4F">
        <w:rPr>
          <w:rFonts w:cs="Times New Roman"/>
          <w:color w:val="000000" w:themeColor="text1"/>
        </w:rPr>
        <w:t xml:space="preserve">(Source: </w:t>
      </w:r>
      <w:r w:rsidR="00652B0A" w:rsidRPr="00D30D4F">
        <w:rPr>
          <w:rFonts w:cs="Times New Roman"/>
          <w:color w:val="000000" w:themeColor="text1"/>
        </w:rPr>
        <w:t>Infiniti, 2025)</w:t>
      </w:r>
    </w:p>
    <w:p w14:paraId="355D34E9" w14:textId="77777777" w:rsidR="00910670" w:rsidRPr="00D30D4F" w:rsidRDefault="00C14FC2" w:rsidP="00962603">
      <w:pPr>
        <w:rPr>
          <w:rFonts w:cs="Times New Roman"/>
          <w:color w:val="000000" w:themeColor="text1"/>
        </w:rPr>
      </w:pPr>
      <w:r w:rsidRPr="00D30D4F">
        <w:rPr>
          <w:rFonts w:cs="Times New Roman"/>
          <w:color w:val="000000" w:themeColor="text1"/>
        </w:rPr>
        <w:t>The QSR sector has experienced a strategic challenge that has huge implications for profitability and customer retention despite its huge market size and growth. Promotions and online presence cost many QSR brands a lot of money to get first-time clients, but they are still unable to transform the first visits into long-term loyalty</w:t>
      </w:r>
      <w:r w:rsidR="002265A3" w:rsidRPr="00D30D4F">
        <w:rPr>
          <w:rFonts w:cs="Times New Roman"/>
          <w:color w:val="000000" w:themeColor="text1"/>
        </w:rPr>
        <w:t xml:space="preserve"> (Mishra and Mishra, 2024)</w:t>
      </w:r>
      <w:r w:rsidRPr="00D30D4F">
        <w:rPr>
          <w:rFonts w:cs="Times New Roman"/>
          <w:color w:val="000000" w:themeColor="text1"/>
        </w:rPr>
        <w:t xml:space="preserve">. </w:t>
      </w:r>
      <w:r w:rsidR="00D10F46" w:rsidRPr="00D30D4F">
        <w:rPr>
          <w:rFonts w:cs="Times New Roman"/>
          <w:color w:val="000000" w:themeColor="text1"/>
        </w:rPr>
        <w:t>According to Kumar (2022),</w:t>
      </w:r>
      <w:r w:rsidRPr="00D30D4F">
        <w:rPr>
          <w:rFonts w:cs="Times New Roman"/>
          <w:color w:val="000000" w:themeColor="text1"/>
        </w:rPr>
        <w:t xml:space="preserve"> </w:t>
      </w:r>
      <w:r w:rsidR="00D10F46" w:rsidRPr="00D30D4F">
        <w:rPr>
          <w:rFonts w:cs="Times New Roman"/>
          <w:color w:val="000000" w:themeColor="text1"/>
        </w:rPr>
        <w:t>a 5</w:t>
      </w:r>
      <w:r w:rsidR="00C93EB3" w:rsidRPr="00D30D4F">
        <w:rPr>
          <w:rFonts w:cs="Times New Roman"/>
          <w:color w:val="000000" w:themeColor="text1"/>
        </w:rPr>
        <w:t>%</w:t>
      </w:r>
      <w:r w:rsidRPr="00D30D4F">
        <w:rPr>
          <w:rFonts w:cs="Times New Roman"/>
          <w:color w:val="000000" w:themeColor="text1"/>
        </w:rPr>
        <w:t xml:space="preserve"> increase in customer retention can </w:t>
      </w:r>
      <w:r w:rsidR="00D10F46" w:rsidRPr="00D30D4F">
        <w:rPr>
          <w:rFonts w:cs="Times New Roman"/>
          <w:color w:val="000000" w:themeColor="text1"/>
        </w:rPr>
        <w:t>enhance the revenue of</w:t>
      </w:r>
      <w:r w:rsidRPr="00D30D4F">
        <w:rPr>
          <w:rFonts w:cs="Times New Roman"/>
          <w:color w:val="000000" w:themeColor="text1"/>
        </w:rPr>
        <w:t xml:space="preserve"> a company to </w:t>
      </w:r>
      <w:r w:rsidR="00D10F46" w:rsidRPr="00D30D4F">
        <w:rPr>
          <w:rFonts w:cs="Times New Roman"/>
          <w:color w:val="000000" w:themeColor="text1"/>
        </w:rPr>
        <w:t>25</w:t>
      </w:r>
      <w:r w:rsidR="00C93EB3" w:rsidRPr="00D30D4F">
        <w:rPr>
          <w:rFonts w:cs="Times New Roman"/>
          <w:color w:val="000000" w:themeColor="text1"/>
        </w:rPr>
        <w:t>%</w:t>
      </w:r>
      <w:r w:rsidRPr="00D30D4F">
        <w:rPr>
          <w:rFonts w:cs="Times New Roman"/>
          <w:color w:val="000000" w:themeColor="text1"/>
        </w:rPr>
        <w:t>, which proves the very critical financial effect that loyalty may have on businesses operating in highly competitive industries. Moreover, modern customers are more mobile and brand-conscious and are highly driven by loyalty programmes and online incentives when making repeat purchases.</w:t>
      </w:r>
    </w:p>
    <w:p w14:paraId="53C3AE07" w14:textId="77777777" w:rsidR="00F17E42" w:rsidRPr="00D30D4F" w:rsidRDefault="00C14FC2" w:rsidP="00962603">
      <w:pPr>
        <w:rPr>
          <w:rFonts w:cs="Times New Roman"/>
          <w:color w:val="000000" w:themeColor="text1"/>
        </w:rPr>
      </w:pPr>
      <w:r w:rsidRPr="00D30D4F">
        <w:rPr>
          <w:rFonts w:cs="Times New Roman"/>
          <w:color w:val="000000" w:themeColor="text1"/>
        </w:rPr>
        <w:t>The scholarly and business significance of this problem is obvious.</w:t>
      </w:r>
      <w:r w:rsidR="004346F1" w:rsidRPr="00D30D4F">
        <w:rPr>
          <w:rFonts w:cs="Times New Roman"/>
          <w:color w:val="000000" w:themeColor="text1"/>
        </w:rPr>
        <w:t xml:space="preserve"> T</w:t>
      </w:r>
      <w:r w:rsidRPr="00D30D4F">
        <w:rPr>
          <w:rFonts w:cs="Times New Roman"/>
          <w:color w:val="000000" w:themeColor="text1"/>
        </w:rPr>
        <w:t>he QSR industry should not only win customers but also build and maintain a relationship with them over the long term to guarantee profitability</w:t>
      </w:r>
      <w:r w:rsidR="004346F1" w:rsidRPr="00D30D4F">
        <w:rPr>
          <w:rFonts w:cs="Times New Roman"/>
          <w:color w:val="000000" w:themeColor="text1"/>
        </w:rPr>
        <w:t xml:space="preserve"> and enhance customer lifetime value (CLV)</w:t>
      </w:r>
      <w:r w:rsidR="009D72FD" w:rsidRPr="00D30D4F">
        <w:rPr>
          <w:rFonts w:cs="Times New Roman"/>
          <w:color w:val="000000" w:themeColor="text1"/>
        </w:rPr>
        <w:t xml:space="preserve"> (</w:t>
      </w:r>
      <w:proofErr w:type="spellStart"/>
      <w:r w:rsidR="009D72FD" w:rsidRPr="00D30D4F">
        <w:rPr>
          <w:rFonts w:cs="Times New Roman"/>
          <w:color w:val="000000" w:themeColor="text1"/>
        </w:rPr>
        <w:t>Dandis</w:t>
      </w:r>
      <w:proofErr w:type="spellEnd"/>
      <w:r w:rsidR="009D72FD" w:rsidRPr="00D30D4F">
        <w:rPr>
          <w:rFonts w:cs="Times New Roman"/>
          <w:color w:val="000000" w:themeColor="text1"/>
        </w:rPr>
        <w:t xml:space="preserve"> </w:t>
      </w:r>
      <w:r w:rsidR="009D72FD" w:rsidRPr="00D30D4F">
        <w:rPr>
          <w:rFonts w:cs="Times New Roman"/>
          <w:i/>
          <w:iCs/>
          <w:color w:val="000000" w:themeColor="text1"/>
        </w:rPr>
        <w:t xml:space="preserve">et al., </w:t>
      </w:r>
      <w:r w:rsidR="009D72FD" w:rsidRPr="00D30D4F">
        <w:rPr>
          <w:rFonts w:cs="Times New Roman"/>
          <w:color w:val="000000" w:themeColor="text1"/>
        </w:rPr>
        <w:t>2023)</w:t>
      </w:r>
      <w:r w:rsidRPr="00D30D4F">
        <w:rPr>
          <w:rFonts w:cs="Times New Roman"/>
          <w:color w:val="000000" w:themeColor="text1"/>
        </w:rPr>
        <w:t>. The context of this study is determined by these forces, which highlight the importance of a strategic marketing framework to be comprised of retention models, loyalty programmes</w:t>
      </w:r>
      <w:r w:rsidR="00744BD2" w:rsidRPr="00D30D4F">
        <w:rPr>
          <w:rFonts w:cs="Times New Roman"/>
          <w:color w:val="000000" w:themeColor="text1"/>
        </w:rPr>
        <w:t xml:space="preserve"> and</w:t>
      </w:r>
      <w:r w:rsidRPr="00D30D4F">
        <w:rPr>
          <w:rFonts w:cs="Times New Roman"/>
          <w:color w:val="000000" w:themeColor="text1"/>
        </w:rPr>
        <w:t xml:space="preserve"> digital touchpoint analysis, adapted to the UK QSR environment.</w:t>
      </w:r>
      <w:r w:rsidR="00BA195B" w:rsidRPr="00D30D4F">
        <w:rPr>
          <w:rFonts w:cs="Times New Roman"/>
          <w:color w:val="000000" w:themeColor="text1"/>
        </w:rPr>
        <w:t xml:space="preserve"> </w:t>
      </w:r>
      <w:r w:rsidR="00F068C4" w:rsidRPr="00D30D4F">
        <w:rPr>
          <w:rFonts w:cs="Times New Roman"/>
          <w:color w:val="000000" w:themeColor="text1"/>
        </w:rPr>
        <w:t xml:space="preserve">The QSR sector of the UK can be characterised by intense market competition with comparatively higher level of industrial </w:t>
      </w:r>
      <w:r w:rsidR="00F068C4" w:rsidRPr="00D30D4F">
        <w:rPr>
          <w:rFonts w:cs="Times New Roman"/>
          <w:color w:val="000000" w:themeColor="text1"/>
        </w:rPr>
        <w:lastRenderedPageBreak/>
        <w:t>saturation.</w:t>
      </w:r>
      <w:r w:rsidR="00F17E42" w:rsidRPr="00D30D4F">
        <w:rPr>
          <w:rFonts w:cs="Times New Roman"/>
          <w:color w:val="000000" w:themeColor="text1"/>
        </w:rPr>
        <w:t xml:space="preserve"> Regarding this domestic and global brands such as Burger King, McDonalds, KFC, Greggs and other emerging independent outlets competes for similar customer base with creating a highly intense market</w:t>
      </w:r>
      <w:r w:rsidR="006D2817" w:rsidRPr="00D30D4F">
        <w:rPr>
          <w:rFonts w:cs="Times New Roman"/>
          <w:color w:val="000000" w:themeColor="text1"/>
        </w:rPr>
        <w:t xml:space="preserve"> (</w:t>
      </w:r>
      <w:r w:rsidR="000C67A6" w:rsidRPr="00D30D4F">
        <w:rPr>
          <w:rFonts w:cs="Times New Roman"/>
          <w:color w:val="000000" w:themeColor="text1"/>
        </w:rPr>
        <w:t>Meichi, 2023</w:t>
      </w:r>
      <w:r w:rsidR="006D2817" w:rsidRPr="00D30D4F">
        <w:rPr>
          <w:rFonts w:cs="Times New Roman"/>
          <w:color w:val="000000" w:themeColor="text1"/>
        </w:rPr>
        <w:t>)</w:t>
      </w:r>
      <w:r w:rsidR="00F17E42" w:rsidRPr="00D30D4F">
        <w:rPr>
          <w:rFonts w:cs="Times New Roman"/>
          <w:color w:val="000000" w:themeColor="text1"/>
        </w:rPr>
        <w:t xml:space="preserve">. In such markets, consumers prefer a wide range of dining option and switching among brands with minimal cost and inconveniences. </w:t>
      </w:r>
    </w:p>
    <w:p w14:paraId="14F82527" w14:textId="77777777" w:rsidR="00910670" w:rsidRPr="00D30D4F" w:rsidRDefault="00F17E42" w:rsidP="00962603">
      <w:pPr>
        <w:rPr>
          <w:rFonts w:cs="Times New Roman"/>
          <w:color w:val="000000" w:themeColor="text1"/>
        </w:rPr>
      </w:pPr>
      <w:r w:rsidRPr="00D30D4F">
        <w:rPr>
          <w:rFonts w:cs="Times New Roman"/>
          <w:color w:val="000000" w:themeColor="text1"/>
        </w:rPr>
        <w:t>This low switching costs makes it challenging for QSR brands in retaining customers over the long-term where purchasing decisions are influenced by promotions, convenience, brand experiences and price offers. Consequently, customer retention becomes a strategic priority for QSR businesses</w:t>
      </w:r>
      <w:r w:rsidR="006D2817" w:rsidRPr="00D30D4F">
        <w:rPr>
          <w:rFonts w:cs="Times New Roman"/>
          <w:color w:val="000000" w:themeColor="text1"/>
        </w:rPr>
        <w:t xml:space="preserve"> (</w:t>
      </w:r>
      <w:r w:rsidR="000C67A6" w:rsidRPr="00D30D4F">
        <w:rPr>
          <w:rFonts w:cs="Times New Roman"/>
          <w:color w:val="000000" w:themeColor="text1"/>
        </w:rPr>
        <w:t>Du Preez and Botha, 2024</w:t>
      </w:r>
      <w:r w:rsidR="006D2817" w:rsidRPr="00D30D4F">
        <w:rPr>
          <w:rFonts w:cs="Times New Roman"/>
          <w:color w:val="000000" w:themeColor="text1"/>
        </w:rPr>
        <w:t>)</w:t>
      </w:r>
      <w:r w:rsidRPr="00D30D4F">
        <w:rPr>
          <w:rFonts w:cs="Times New Roman"/>
          <w:color w:val="000000" w:themeColor="text1"/>
        </w:rPr>
        <w:t xml:space="preserve">. In addressing such concerning events many firms have adopted personalised marketing initiatives and loyalty programs designed to strengthen long-term customer relationships and encourage repeat purchases. </w:t>
      </w:r>
    </w:p>
    <w:p w14:paraId="0EB5FE25" w14:textId="77777777" w:rsidR="0068478C" w:rsidRPr="00D30D4F" w:rsidRDefault="00C11644" w:rsidP="00962603">
      <w:pPr>
        <w:pStyle w:val="Heading2"/>
        <w:jc w:val="both"/>
        <w:rPr>
          <w:rFonts w:cs="Times New Roman"/>
          <w:sz w:val="24"/>
          <w:szCs w:val="24"/>
        </w:rPr>
      </w:pPr>
      <w:bookmarkStart w:id="4" w:name="_Toc228849061"/>
      <w:r w:rsidRPr="00D30D4F">
        <w:rPr>
          <w:rFonts w:cs="Times New Roman"/>
          <w:sz w:val="24"/>
          <w:szCs w:val="24"/>
        </w:rPr>
        <w:t>1.2</w:t>
      </w:r>
      <w:r w:rsidR="00C14FC2" w:rsidRPr="00D30D4F">
        <w:rPr>
          <w:rFonts w:cs="Times New Roman"/>
          <w:sz w:val="24"/>
          <w:szCs w:val="24"/>
        </w:rPr>
        <w:t xml:space="preserve"> Problem Statement</w:t>
      </w:r>
      <w:bookmarkEnd w:id="4"/>
    </w:p>
    <w:p w14:paraId="76E39506" w14:textId="77777777" w:rsidR="00EB2EF7" w:rsidRPr="00D30D4F" w:rsidRDefault="00C14FC2" w:rsidP="00962603">
      <w:pPr>
        <w:rPr>
          <w:rFonts w:cs="Times New Roman"/>
          <w:color w:val="000000" w:themeColor="text1"/>
        </w:rPr>
      </w:pPr>
      <w:r w:rsidRPr="00D30D4F">
        <w:rPr>
          <w:rFonts w:cs="Times New Roman"/>
          <w:color w:val="000000" w:themeColor="text1"/>
        </w:rPr>
        <w:t>Although the quick-service restaurant (QSR) industry in the United Kingdom is still growing, there are still serious strategic issues connected with client retention and loyalty. In 202</w:t>
      </w:r>
      <w:r w:rsidR="00D14B98" w:rsidRPr="00D30D4F">
        <w:rPr>
          <w:rFonts w:cs="Times New Roman"/>
          <w:color w:val="000000" w:themeColor="text1"/>
        </w:rPr>
        <w:t>5</w:t>
      </w:r>
      <w:r w:rsidRPr="00D30D4F">
        <w:rPr>
          <w:rFonts w:cs="Times New Roman"/>
          <w:color w:val="000000" w:themeColor="text1"/>
        </w:rPr>
        <w:t xml:space="preserve">, the QSR market </w:t>
      </w:r>
      <w:r w:rsidR="00D14B98" w:rsidRPr="00D30D4F">
        <w:rPr>
          <w:rFonts w:cs="Times New Roman"/>
          <w:color w:val="000000" w:themeColor="text1"/>
        </w:rPr>
        <w:t xml:space="preserve">value </w:t>
      </w:r>
      <w:r w:rsidRPr="00D30D4F">
        <w:rPr>
          <w:rFonts w:cs="Times New Roman"/>
          <w:color w:val="000000" w:themeColor="text1"/>
        </w:rPr>
        <w:t xml:space="preserve">was </w:t>
      </w:r>
      <w:r w:rsidR="00D14B98" w:rsidRPr="00D30D4F">
        <w:rPr>
          <w:rFonts w:cs="Times New Roman"/>
          <w:color w:val="000000" w:themeColor="text1"/>
        </w:rPr>
        <w:t xml:space="preserve">$35.77 </w:t>
      </w:r>
      <w:r w:rsidRPr="00D30D4F">
        <w:rPr>
          <w:rFonts w:cs="Times New Roman"/>
          <w:color w:val="000000" w:themeColor="text1"/>
        </w:rPr>
        <w:t xml:space="preserve">billion, with the figure expected to rise to </w:t>
      </w:r>
      <w:r w:rsidR="00D14B98" w:rsidRPr="00D30D4F">
        <w:rPr>
          <w:rFonts w:cs="Times New Roman"/>
          <w:color w:val="000000" w:themeColor="text1"/>
        </w:rPr>
        <w:t xml:space="preserve">$46.15 </w:t>
      </w:r>
      <w:r w:rsidRPr="00D30D4F">
        <w:rPr>
          <w:rFonts w:cs="Times New Roman"/>
          <w:color w:val="000000" w:themeColor="text1"/>
        </w:rPr>
        <w:t>billion by 203</w:t>
      </w:r>
      <w:r w:rsidR="00D14B98" w:rsidRPr="00D30D4F">
        <w:rPr>
          <w:rFonts w:cs="Times New Roman"/>
          <w:color w:val="000000" w:themeColor="text1"/>
        </w:rPr>
        <w:t>0</w:t>
      </w:r>
      <w:r w:rsidR="00DB0A75" w:rsidRPr="00D30D4F">
        <w:rPr>
          <w:rFonts w:cs="Times New Roman"/>
          <w:color w:val="000000" w:themeColor="text1"/>
        </w:rPr>
        <w:t xml:space="preserve"> (Research and Markets, 2025). However, the </w:t>
      </w:r>
      <w:r w:rsidRPr="00D30D4F">
        <w:rPr>
          <w:rFonts w:cs="Times New Roman"/>
          <w:color w:val="000000" w:themeColor="text1"/>
        </w:rPr>
        <w:t>competition and the changing consumer behaviour have continued to make the long-term sustenance of profits of several operators difficult. As numerous QSR brands continue to spend most of their marketing budget on promotion efforts and online presence to capture new clients, this aggressive spending has not always equated to follow-up visits and customer loyalty.</w:t>
      </w:r>
      <w:r w:rsidR="008F4C82" w:rsidRPr="00D30D4F">
        <w:rPr>
          <w:rFonts w:cs="Times New Roman"/>
          <w:color w:val="000000" w:themeColor="text1"/>
        </w:rPr>
        <w:t xml:space="preserve"> </w:t>
      </w:r>
      <w:r w:rsidRPr="00D30D4F">
        <w:rPr>
          <w:rFonts w:cs="Times New Roman"/>
          <w:color w:val="000000" w:themeColor="text1"/>
        </w:rPr>
        <w:t>The industry studies indicate that total customer traffic in fast-food establishments has experienced a high level of stagnation, with certain regions even recording 5</w:t>
      </w:r>
      <w:r w:rsidR="00581211" w:rsidRPr="00D30D4F">
        <w:rPr>
          <w:rFonts w:cs="Times New Roman"/>
          <w:color w:val="000000" w:themeColor="text1"/>
        </w:rPr>
        <w:t xml:space="preserve">% </w:t>
      </w:r>
      <w:r w:rsidRPr="00D30D4F">
        <w:rPr>
          <w:rFonts w:cs="Times New Roman"/>
          <w:color w:val="000000" w:themeColor="text1"/>
        </w:rPr>
        <w:t>decrease amidst extensive marketing campaigns</w:t>
      </w:r>
      <w:r w:rsidR="00581211" w:rsidRPr="00D30D4F">
        <w:rPr>
          <w:rFonts w:cs="Times New Roman"/>
          <w:color w:val="000000" w:themeColor="text1"/>
        </w:rPr>
        <w:t xml:space="preserve"> (Staff Reporter, 2025). It</w:t>
      </w:r>
      <w:r w:rsidRPr="00D30D4F">
        <w:rPr>
          <w:rFonts w:cs="Times New Roman"/>
          <w:color w:val="000000" w:themeColor="text1"/>
        </w:rPr>
        <w:t xml:space="preserve"> shows that the customer acquisition strategies and actual behavioural loyalty do not go hand in hand. In addition, loyalty data in the general restaurant category promotes another strategic ga</w:t>
      </w:r>
      <w:r w:rsidR="00827674" w:rsidRPr="00D30D4F">
        <w:rPr>
          <w:rFonts w:cs="Times New Roman"/>
          <w:color w:val="000000" w:themeColor="text1"/>
        </w:rPr>
        <w:t>p, as</w:t>
      </w:r>
      <w:r w:rsidRPr="00D30D4F">
        <w:rPr>
          <w:rFonts w:cs="Times New Roman"/>
          <w:color w:val="000000" w:themeColor="text1"/>
        </w:rPr>
        <w:t xml:space="preserve"> up to 81</w:t>
      </w:r>
      <w:r w:rsidR="00827674" w:rsidRPr="00D30D4F">
        <w:rPr>
          <w:rFonts w:cs="Times New Roman"/>
          <w:color w:val="000000" w:themeColor="text1"/>
        </w:rPr>
        <w:t xml:space="preserve">% </w:t>
      </w:r>
      <w:r w:rsidRPr="00D30D4F">
        <w:rPr>
          <w:rFonts w:cs="Times New Roman"/>
          <w:color w:val="000000" w:themeColor="text1"/>
        </w:rPr>
        <w:t>of QSR customers are not literally loyal to any single brand, yet loyal segments have up to three times more share of wallet than casual customers</w:t>
      </w:r>
      <w:r w:rsidR="00827674" w:rsidRPr="00D30D4F">
        <w:rPr>
          <w:rFonts w:cs="Times New Roman"/>
          <w:color w:val="000000" w:themeColor="text1"/>
        </w:rPr>
        <w:t xml:space="preserve"> (Cardlytics, 2023)</w:t>
      </w:r>
      <w:r w:rsidRPr="00D30D4F">
        <w:rPr>
          <w:rFonts w:cs="Times New Roman"/>
          <w:color w:val="000000" w:themeColor="text1"/>
        </w:rPr>
        <w:t>.</w:t>
      </w:r>
    </w:p>
    <w:p w14:paraId="13D9013E" w14:textId="77777777" w:rsidR="00827674" w:rsidRPr="00D30D4F" w:rsidRDefault="00C14FC2" w:rsidP="00962603">
      <w:pPr>
        <w:spacing w:after="0"/>
        <w:jc w:val="center"/>
        <w:rPr>
          <w:rFonts w:cs="Times New Roman"/>
          <w:color w:val="000000" w:themeColor="text1"/>
        </w:rPr>
      </w:pPr>
      <w:r w:rsidRPr="00D30D4F">
        <w:rPr>
          <w:rFonts w:cs="Times New Roman"/>
          <w:noProof/>
          <w:color w:val="000000" w:themeColor="text1"/>
        </w:rPr>
        <w:lastRenderedPageBreak/>
        <w:drawing>
          <wp:inline distT="0" distB="0" distL="0" distR="0" wp14:anchorId="4FD8FF34" wp14:editId="52C35118">
            <wp:extent cx="4310380" cy="1857375"/>
            <wp:effectExtent l="19050" t="19050" r="13970" b="28575"/>
            <wp:docPr id="87240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07817" name=""/>
                    <pic:cNvPicPr/>
                  </pic:nvPicPr>
                  <pic:blipFill>
                    <a:blip r:embed="rId11"/>
                    <a:srcRect t="13514"/>
                    <a:stretch>
                      <a:fillRect/>
                    </a:stretch>
                  </pic:blipFill>
                  <pic:spPr bwMode="auto">
                    <a:xfrm>
                      <a:off x="0" y="0"/>
                      <a:ext cx="4323894" cy="1863198"/>
                    </a:xfrm>
                    <a:prstGeom prst="rect">
                      <a:avLst/>
                    </a:prstGeom>
                    <a:ln w="9525">
                      <a:solidFill>
                        <a:sysClr val="windowText" lastClr="000000"/>
                      </a:solidFill>
                      <a:prstDash val="solid"/>
                      <a:round/>
                      <a:headEnd/>
                      <a:tailEn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71156F5" w14:textId="77777777" w:rsidR="00827674" w:rsidRPr="00D30D4F" w:rsidRDefault="00C14FC2" w:rsidP="00043686">
      <w:pPr>
        <w:pStyle w:val="Heading4"/>
        <w:rPr>
          <w:color w:val="000000" w:themeColor="text1"/>
        </w:rPr>
      </w:pPr>
      <w:bookmarkStart w:id="5" w:name="_Toc228849049"/>
      <w:r w:rsidRPr="00D30D4F">
        <w:rPr>
          <w:color w:val="000000" w:themeColor="text1"/>
        </w:rPr>
        <w:t xml:space="preserve">Figure </w:t>
      </w:r>
      <w:r w:rsidR="009F680D" w:rsidRPr="00D30D4F">
        <w:rPr>
          <w:color w:val="000000" w:themeColor="text1"/>
        </w:rPr>
        <w:t>1.</w:t>
      </w:r>
      <w:r w:rsidRPr="00D30D4F">
        <w:rPr>
          <w:color w:val="000000" w:themeColor="text1"/>
        </w:rPr>
        <w:t>3: Average Proportion of Loyal Customers</w:t>
      </w:r>
      <w:bookmarkEnd w:id="5"/>
    </w:p>
    <w:p w14:paraId="3F41A7A8" w14:textId="77777777" w:rsidR="00827674" w:rsidRPr="00D30D4F" w:rsidRDefault="00C14FC2" w:rsidP="00962603">
      <w:pPr>
        <w:jc w:val="center"/>
        <w:rPr>
          <w:rFonts w:cs="Times New Roman"/>
          <w:color w:val="000000" w:themeColor="text1"/>
        </w:rPr>
      </w:pPr>
      <w:r w:rsidRPr="00D30D4F">
        <w:rPr>
          <w:rFonts w:cs="Times New Roman"/>
          <w:color w:val="000000" w:themeColor="text1"/>
        </w:rPr>
        <w:t xml:space="preserve">(Source: </w:t>
      </w:r>
      <w:r w:rsidR="00F21E16" w:rsidRPr="00D30D4F">
        <w:rPr>
          <w:rFonts w:cs="Times New Roman"/>
          <w:color w:val="000000" w:themeColor="text1"/>
        </w:rPr>
        <w:t>Cardlytics, 2023)</w:t>
      </w:r>
    </w:p>
    <w:p w14:paraId="54C9A9C7" w14:textId="77777777" w:rsidR="00EB2EF7" w:rsidRPr="00D30D4F" w:rsidRDefault="00C14FC2" w:rsidP="00962603">
      <w:pPr>
        <w:rPr>
          <w:rFonts w:cs="Times New Roman"/>
          <w:color w:val="000000" w:themeColor="text1"/>
        </w:rPr>
      </w:pPr>
      <w:r w:rsidRPr="00D30D4F">
        <w:rPr>
          <w:rFonts w:cs="Times New Roman"/>
          <w:color w:val="000000" w:themeColor="text1"/>
        </w:rPr>
        <w:t>These trends indicate that although digital channels and loyalty programmes are gaining popularity across the industry, the number of QSRs with inefficient strategic frameworks in place to transform a single visit into a repeated experience and secure customer lifetime value (CLV) and profitability is on the rise. The central issue, then, is how QSR brands may develop and execute integrated marketing to draw customers and hold them with the help of a proper relationship marketing and loyalty system in the UK market, which is highly competitive.</w:t>
      </w:r>
    </w:p>
    <w:p w14:paraId="578317A6" w14:textId="77777777" w:rsidR="008F4C82" w:rsidRPr="00D30D4F" w:rsidRDefault="008F4C82" w:rsidP="00962603">
      <w:pPr>
        <w:rPr>
          <w:rFonts w:cs="Times New Roman"/>
          <w:color w:val="000000" w:themeColor="text1"/>
        </w:rPr>
      </w:pPr>
      <w:r w:rsidRPr="00D30D4F">
        <w:rPr>
          <w:rFonts w:cs="Times New Roman"/>
          <w:color w:val="000000" w:themeColor="text1"/>
        </w:rPr>
        <w:t xml:space="preserve">Low customer loyalty is also considered to be significant challenge in the QSR industry as consumers tends to switch between brands based on promotional offers, convenience and price incentives. In this context, due to presence of large scale of competing fast-food outlets and relatively lower cost of switching among alternatives consumers </w:t>
      </w:r>
      <w:r w:rsidR="007E246B" w:rsidRPr="00D30D4F">
        <w:rPr>
          <w:rFonts w:cs="Times New Roman"/>
          <w:color w:val="000000" w:themeColor="text1"/>
        </w:rPr>
        <w:t>tends to develop long-term attachments in a single brand (</w:t>
      </w:r>
      <w:proofErr w:type="spellStart"/>
      <w:r w:rsidR="006818BE" w:rsidRPr="00D30D4F">
        <w:rPr>
          <w:rFonts w:cs="Times New Roman"/>
          <w:color w:val="000000" w:themeColor="text1"/>
        </w:rPr>
        <w:t>Dandis</w:t>
      </w:r>
      <w:proofErr w:type="spellEnd"/>
      <w:r w:rsidR="006818BE" w:rsidRPr="00D30D4F">
        <w:rPr>
          <w:rFonts w:cs="Times New Roman"/>
          <w:color w:val="000000" w:themeColor="text1"/>
        </w:rPr>
        <w:t xml:space="preserve"> </w:t>
      </w:r>
      <w:r w:rsidR="006818BE" w:rsidRPr="00D30D4F">
        <w:rPr>
          <w:rFonts w:cs="Times New Roman"/>
          <w:i/>
          <w:color w:val="000000" w:themeColor="text1"/>
        </w:rPr>
        <w:t>et al</w:t>
      </w:r>
      <w:r w:rsidR="006818BE" w:rsidRPr="00D30D4F">
        <w:rPr>
          <w:rFonts w:cs="Times New Roman"/>
          <w:color w:val="000000" w:themeColor="text1"/>
        </w:rPr>
        <w:t>., 2023</w:t>
      </w:r>
      <w:r w:rsidR="007E246B" w:rsidRPr="00D30D4F">
        <w:rPr>
          <w:rFonts w:cs="Times New Roman"/>
          <w:color w:val="000000" w:themeColor="text1"/>
        </w:rPr>
        <w:t>). Therefore, QSR businesses do struggle to convert first-time visitors in repeat consumers which makes customer retention as strategic concerns. Regarding this, many restaurants introduces reward systems and loyalty programs in strengthening customer relationships and encouraging repeat purchases frequently (</w:t>
      </w:r>
      <w:r w:rsidR="006818BE" w:rsidRPr="00D30D4F">
        <w:rPr>
          <w:rFonts w:cs="Times New Roman"/>
          <w:color w:val="000000" w:themeColor="text1"/>
        </w:rPr>
        <w:t xml:space="preserve">Kosim </w:t>
      </w:r>
      <w:r w:rsidR="006818BE" w:rsidRPr="00D30D4F">
        <w:rPr>
          <w:rFonts w:cs="Times New Roman"/>
          <w:i/>
          <w:color w:val="000000" w:themeColor="text1"/>
        </w:rPr>
        <w:t>et al</w:t>
      </w:r>
      <w:r w:rsidR="006818BE" w:rsidRPr="00D30D4F">
        <w:rPr>
          <w:rFonts w:cs="Times New Roman"/>
          <w:color w:val="000000" w:themeColor="text1"/>
        </w:rPr>
        <w:t>., 2025</w:t>
      </w:r>
      <w:r w:rsidR="007E246B" w:rsidRPr="00D30D4F">
        <w:rPr>
          <w:rFonts w:cs="Times New Roman"/>
          <w:color w:val="000000" w:themeColor="text1"/>
        </w:rPr>
        <w:t xml:space="preserve">). </w:t>
      </w:r>
      <w:r w:rsidR="009A759D" w:rsidRPr="00D30D4F">
        <w:rPr>
          <w:rFonts w:cs="Times New Roman"/>
          <w:color w:val="000000" w:themeColor="text1"/>
        </w:rPr>
        <w:t>This program tends to add additional values for consumers by offering personalised offerings, introducing more incentives and digital engagement which eventually can improve customer lifetime values and retention capabilities. However, despite adoption of such initiatives it remains unclear about how effectively loyalty driven strategies influences profitability and long-term customer retention within the quick-service restaurant sector of the UK.</w:t>
      </w:r>
    </w:p>
    <w:p w14:paraId="5B2F2BC5" w14:textId="77777777" w:rsidR="00C71152" w:rsidRPr="00D30D4F" w:rsidRDefault="00C11644" w:rsidP="00962603">
      <w:pPr>
        <w:pStyle w:val="Heading2"/>
        <w:jc w:val="both"/>
        <w:rPr>
          <w:rFonts w:cs="Times New Roman"/>
          <w:sz w:val="24"/>
          <w:szCs w:val="24"/>
        </w:rPr>
      </w:pPr>
      <w:bookmarkStart w:id="6" w:name="_Toc228849062"/>
      <w:r w:rsidRPr="00D30D4F">
        <w:rPr>
          <w:rFonts w:cs="Times New Roman"/>
          <w:sz w:val="24"/>
          <w:szCs w:val="24"/>
        </w:rPr>
        <w:t>1.3</w:t>
      </w:r>
      <w:r w:rsidR="00C14FC2" w:rsidRPr="00D30D4F">
        <w:rPr>
          <w:rFonts w:cs="Times New Roman"/>
          <w:sz w:val="24"/>
          <w:szCs w:val="24"/>
        </w:rPr>
        <w:t xml:space="preserve"> </w:t>
      </w:r>
      <w:r w:rsidR="003437D9" w:rsidRPr="00D30D4F">
        <w:rPr>
          <w:rFonts w:cs="Times New Roman"/>
          <w:sz w:val="24"/>
          <w:szCs w:val="24"/>
        </w:rPr>
        <w:t>Rationale of the Study</w:t>
      </w:r>
      <w:bookmarkEnd w:id="6"/>
    </w:p>
    <w:p w14:paraId="3BAF170F" w14:textId="77777777" w:rsidR="00480ABD" w:rsidRPr="00D30D4F" w:rsidRDefault="00C14FC2" w:rsidP="00962603">
      <w:pPr>
        <w:rPr>
          <w:rFonts w:cs="Times New Roman"/>
          <w:color w:val="000000" w:themeColor="text1"/>
        </w:rPr>
      </w:pPr>
      <w:r w:rsidRPr="00D30D4F">
        <w:rPr>
          <w:rFonts w:cs="Times New Roman"/>
          <w:color w:val="000000" w:themeColor="text1"/>
        </w:rPr>
        <w:t xml:space="preserve">The purpose of this research is based on managerial urgency as well as the recent academic data pointing to gaps in the way quick-service restaurants (QSRs) transform new clients into </w:t>
      </w:r>
      <w:r w:rsidRPr="00D30D4F">
        <w:rPr>
          <w:rFonts w:cs="Times New Roman"/>
          <w:color w:val="000000" w:themeColor="text1"/>
        </w:rPr>
        <w:lastRenderedPageBreak/>
        <w:t>regular consumers</w:t>
      </w:r>
      <w:r w:rsidR="00B8177F" w:rsidRPr="00D30D4F">
        <w:rPr>
          <w:rFonts w:cs="Times New Roman"/>
          <w:color w:val="000000" w:themeColor="text1"/>
        </w:rPr>
        <w:t xml:space="preserve">. Fast-food firms </w:t>
      </w:r>
      <w:r w:rsidRPr="00D30D4F">
        <w:rPr>
          <w:rFonts w:cs="Times New Roman"/>
          <w:color w:val="000000" w:themeColor="text1"/>
        </w:rPr>
        <w:t>are increasingly turning to digital platforms and loyalty systems</w:t>
      </w:r>
      <w:r w:rsidR="00110B3A" w:rsidRPr="00D30D4F">
        <w:rPr>
          <w:rFonts w:cs="Times New Roman"/>
          <w:color w:val="000000" w:themeColor="text1"/>
        </w:rPr>
        <w:t xml:space="preserve"> to promote repeated purchasing</w:t>
      </w:r>
      <w:r w:rsidR="002F4444" w:rsidRPr="00D30D4F">
        <w:rPr>
          <w:rFonts w:cs="Times New Roman"/>
          <w:color w:val="000000" w:themeColor="text1"/>
        </w:rPr>
        <w:t xml:space="preserve">. However, as per </w:t>
      </w:r>
      <w:proofErr w:type="spellStart"/>
      <w:r w:rsidR="002F4444" w:rsidRPr="00D30D4F">
        <w:rPr>
          <w:rFonts w:cs="Times New Roman"/>
          <w:color w:val="000000" w:themeColor="text1"/>
        </w:rPr>
        <w:t>Dandis</w:t>
      </w:r>
      <w:proofErr w:type="spellEnd"/>
      <w:r w:rsidR="002F4444" w:rsidRPr="00D30D4F">
        <w:rPr>
          <w:rFonts w:cs="Times New Roman"/>
          <w:color w:val="000000" w:themeColor="text1"/>
        </w:rPr>
        <w:t xml:space="preserve"> </w:t>
      </w:r>
      <w:r w:rsidR="002F4444" w:rsidRPr="00D30D4F">
        <w:rPr>
          <w:rFonts w:cs="Times New Roman"/>
          <w:i/>
          <w:iCs/>
          <w:color w:val="000000" w:themeColor="text1"/>
        </w:rPr>
        <w:t xml:space="preserve">et al. </w:t>
      </w:r>
      <w:r w:rsidR="002F4444" w:rsidRPr="00D30D4F">
        <w:rPr>
          <w:rFonts w:cs="Times New Roman"/>
          <w:color w:val="000000" w:themeColor="text1"/>
        </w:rPr>
        <w:t>(2023)</w:t>
      </w:r>
      <w:r w:rsidR="00106F6D" w:rsidRPr="00D30D4F">
        <w:rPr>
          <w:rFonts w:cs="Times New Roman"/>
          <w:color w:val="000000" w:themeColor="text1"/>
        </w:rPr>
        <w:t>,</w:t>
      </w:r>
      <w:r w:rsidRPr="00D30D4F">
        <w:rPr>
          <w:rFonts w:cs="Times New Roman"/>
          <w:color w:val="000000" w:themeColor="text1"/>
        </w:rPr>
        <w:t xml:space="preserve"> relationship-based mechanisms are still at the core of the lifetime value system</w:t>
      </w:r>
      <w:r w:rsidR="001E0FA1" w:rsidRPr="00D30D4F">
        <w:rPr>
          <w:rFonts w:cs="Times New Roman"/>
          <w:color w:val="000000" w:themeColor="text1"/>
        </w:rPr>
        <w:t xml:space="preserve">, such as </w:t>
      </w:r>
      <w:r w:rsidRPr="00D30D4F">
        <w:rPr>
          <w:rFonts w:cs="Times New Roman"/>
          <w:color w:val="000000" w:themeColor="text1"/>
        </w:rPr>
        <w:t xml:space="preserve">relational benefits like confidence, special treatment and social benefits have a strong positive influence on repurchase intentions and willingness-to-pay in the context of fast-foods. Meanwhile, </w:t>
      </w:r>
      <w:r w:rsidR="004F655B" w:rsidRPr="00D30D4F">
        <w:rPr>
          <w:rFonts w:cs="Times New Roman"/>
          <w:color w:val="000000" w:themeColor="text1"/>
        </w:rPr>
        <w:t>a</w:t>
      </w:r>
      <w:r w:rsidR="00395799" w:rsidRPr="00D30D4F">
        <w:rPr>
          <w:rFonts w:cs="Times New Roman"/>
          <w:color w:val="000000" w:themeColor="text1"/>
        </w:rPr>
        <w:t xml:space="preserve">ccording to </w:t>
      </w:r>
      <w:proofErr w:type="spellStart"/>
      <w:r w:rsidR="00395799" w:rsidRPr="00D30D4F">
        <w:rPr>
          <w:rFonts w:cs="Times New Roman"/>
          <w:color w:val="000000" w:themeColor="text1"/>
        </w:rPr>
        <w:t>Daradkeh</w:t>
      </w:r>
      <w:proofErr w:type="spellEnd"/>
      <w:r w:rsidR="00395799" w:rsidRPr="00D30D4F">
        <w:rPr>
          <w:rFonts w:cs="Times New Roman"/>
          <w:color w:val="000000" w:themeColor="text1"/>
        </w:rPr>
        <w:t xml:space="preserve"> </w:t>
      </w:r>
      <w:r w:rsidR="00395799" w:rsidRPr="00D30D4F">
        <w:rPr>
          <w:rFonts w:cs="Times New Roman"/>
          <w:i/>
          <w:iCs/>
          <w:color w:val="000000" w:themeColor="text1"/>
        </w:rPr>
        <w:t xml:space="preserve">et al. </w:t>
      </w:r>
      <w:r w:rsidR="00395799" w:rsidRPr="00D30D4F">
        <w:rPr>
          <w:rFonts w:cs="Times New Roman"/>
          <w:color w:val="000000" w:themeColor="text1"/>
        </w:rPr>
        <w:t xml:space="preserve">(2023), </w:t>
      </w:r>
      <w:r w:rsidR="0051157C" w:rsidRPr="00D30D4F">
        <w:rPr>
          <w:rFonts w:cs="Times New Roman"/>
          <w:color w:val="000000" w:themeColor="text1"/>
        </w:rPr>
        <w:t>o</w:t>
      </w:r>
      <w:r w:rsidR="002266A5" w:rsidRPr="00D30D4F">
        <w:rPr>
          <w:rFonts w:cs="Times New Roman"/>
          <w:color w:val="000000" w:themeColor="text1"/>
        </w:rPr>
        <w:t>rgani</w:t>
      </w:r>
      <w:r w:rsidR="004346F1" w:rsidRPr="00D30D4F">
        <w:rPr>
          <w:rFonts w:cs="Times New Roman"/>
          <w:color w:val="000000" w:themeColor="text1"/>
        </w:rPr>
        <w:t>s</w:t>
      </w:r>
      <w:r w:rsidR="002266A5" w:rsidRPr="00D30D4F">
        <w:rPr>
          <w:rFonts w:cs="Times New Roman"/>
          <w:color w:val="000000" w:themeColor="text1"/>
        </w:rPr>
        <w:t>ed</w:t>
      </w:r>
      <w:r w:rsidRPr="00D30D4F">
        <w:rPr>
          <w:rFonts w:cs="Times New Roman"/>
          <w:color w:val="000000" w:themeColor="text1"/>
        </w:rPr>
        <w:t xml:space="preserve"> digital capabilities, such as sensing, seizing and refining customer data, have a significant impact on the customer value system, which indicates that digital investments need to be incorporated with customer-centred processes to generate retention benefits.</w:t>
      </w:r>
      <w:r w:rsidR="00480ABD" w:rsidRPr="00D30D4F">
        <w:rPr>
          <w:rFonts w:cs="Times New Roman"/>
          <w:color w:val="000000" w:themeColor="text1"/>
        </w:rPr>
        <w:t xml:space="preserve"> </w:t>
      </w:r>
      <w:r w:rsidRPr="00D30D4F">
        <w:rPr>
          <w:rFonts w:cs="Times New Roman"/>
          <w:color w:val="000000" w:themeColor="text1"/>
        </w:rPr>
        <w:t xml:space="preserve">A cross-cultural evaluation of the perception of value at restaurants revealed that emotional value was the most important indicator of customer satisfaction and retention, suggesting that experiential and </w:t>
      </w:r>
      <w:r w:rsidR="003B6978" w:rsidRPr="00D30D4F">
        <w:rPr>
          <w:rFonts w:cs="Times New Roman"/>
          <w:color w:val="000000" w:themeColor="text1"/>
        </w:rPr>
        <w:t>relationship-based</w:t>
      </w:r>
      <w:r w:rsidRPr="00D30D4F">
        <w:rPr>
          <w:rFonts w:cs="Times New Roman"/>
          <w:color w:val="000000" w:themeColor="text1"/>
        </w:rPr>
        <w:t xml:space="preserve"> interventions can be more effective than purely transactional promotions</w:t>
      </w:r>
      <w:r w:rsidR="0005705C" w:rsidRPr="00D30D4F">
        <w:rPr>
          <w:rFonts w:cs="Times New Roman"/>
          <w:color w:val="000000" w:themeColor="text1"/>
        </w:rPr>
        <w:t xml:space="preserve"> (Croitoru </w:t>
      </w:r>
      <w:r w:rsidR="0005705C" w:rsidRPr="00D30D4F">
        <w:rPr>
          <w:rFonts w:cs="Times New Roman"/>
          <w:i/>
          <w:iCs/>
          <w:color w:val="000000" w:themeColor="text1"/>
        </w:rPr>
        <w:t xml:space="preserve">et al., </w:t>
      </w:r>
      <w:r w:rsidR="0005705C" w:rsidRPr="00D30D4F">
        <w:rPr>
          <w:rFonts w:cs="Times New Roman"/>
          <w:color w:val="000000" w:themeColor="text1"/>
        </w:rPr>
        <w:t>2023)</w:t>
      </w:r>
      <w:r w:rsidRPr="00D30D4F">
        <w:rPr>
          <w:rFonts w:cs="Times New Roman"/>
          <w:color w:val="000000" w:themeColor="text1"/>
        </w:rPr>
        <w:t xml:space="preserve">. </w:t>
      </w:r>
    </w:p>
    <w:p w14:paraId="471462E8" w14:textId="77777777" w:rsidR="008F4C82" w:rsidRPr="00D30D4F" w:rsidRDefault="00C14FC2" w:rsidP="00962603">
      <w:pPr>
        <w:rPr>
          <w:rFonts w:cs="Times New Roman"/>
          <w:color w:val="000000" w:themeColor="text1"/>
        </w:rPr>
      </w:pPr>
      <w:r w:rsidRPr="00D30D4F">
        <w:rPr>
          <w:rFonts w:cs="Times New Roman"/>
          <w:color w:val="000000" w:themeColor="text1"/>
        </w:rPr>
        <w:t xml:space="preserve">Similarly, in </w:t>
      </w:r>
      <w:r w:rsidR="00A7774F" w:rsidRPr="00D30D4F">
        <w:rPr>
          <w:rFonts w:cs="Times New Roman"/>
          <w:color w:val="000000" w:themeColor="text1"/>
        </w:rPr>
        <w:t>mobile ordering contexts</w:t>
      </w:r>
      <w:r w:rsidRPr="00D30D4F">
        <w:rPr>
          <w:rFonts w:cs="Times New Roman"/>
          <w:color w:val="000000" w:themeColor="text1"/>
        </w:rPr>
        <w:t xml:space="preserve">, </w:t>
      </w:r>
      <w:r w:rsidR="00A7774F" w:rsidRPr="00D30D4F">
        <w:rPr>
          <w:rFonts w:cs="Times New Roman"/>
          <w:color w:val="000000" w:themeColor="text1"/>
        </w:rPr>
        <w:t xml:space="preserve">Londoño-Giraldo, López-Ramírez and Vargas-Piedrahita (2024) </w:t>
      </w:r>
      <w:r w:rsidRPr="00D30D4F">
        <w:rPr>
          <w:rFonts w:cs="Times New Roman"/>
          <w:color w:val="000000" w:themeColor="text1"/>
        </w:rPr>
        <w:t>showed that mobile-app use increased by approximately 50</w:t>
      </w:r>
      <w:r w:rsidR="00DE6887" w:rsidRPr="00D30D4F">
        <w:rPr>
          <w:rFonts w:cs="Times New Roman"/>
          <w:color w:val="000000" w:themeColor="text1"/>
        </w:rPr>
        <w:t xml:space="preserve">% </w:t>
      </w:r>
      <w:r w:rsidRPr="00D30D4F">
        <w:rPr>
          <w:rFonts w:cs="Times New Roman"/>
          <w:color w:val="000000" w:themeColor="text1"/>
        </w:rPr>
        <w:t xml:space="preserve">in the course of the pandemic and that interactivity, convenience and safety have a positive impact on loyalty, which suggests large behavioural consequences of digital contacts. Collectively, it </w:t>
      </w:r>
      <w:r w:rsidR="001E0FA1" w:rsidRPr="00D30D4F">
        <w:rPr>
          <w:rFonts w:cs="Times New Roman"/>
          <w:color w:val="000000" w:themeColor="text1"/>
        </w:rPr>
        <w:t>justifi</w:t>
      </w:r>
      <w:r w:rsidRPr="00D30D4F">
        <w:rPr>
          <w:rFonts w:cs="Times New Roman"/>
          <w:color w:val="000000" w:themeColor="text1"/>
        </w:rPr>
        <w:t xml:space="preserve">es how QSRs, such as </w:t>
      </w:r>
      <w:r w:rsidRPr="00D30D4F">
        <w:rPr>
          <w:rFonts w:cs="Times New Roman"/>
          <w:b/>
          <w:bCs/>
          <w:i/>
          <w:iCs/>
          <w:color w:val="000000" w:themeColor="text1"/>
        </w:rPr>
        <w:t>Shree Krishna Vada Pav</w:t>
      </w:r>
      <w:r w:rsidRPr="00D30D4F">
        <w:rPr>
          <w:rFonts w:cs="Times New Roman"/>
          <w:color w:val="000000" w:themeColor="text1"/>
        </w:rPr>
        <w:t>, can harmoni</w:t>
      </w:r>
      <w:r w:rsidR="004346F1" w:rsidRPr="00D30D4F">
        <w:rPr>
          <w:rFonts w:cs="Times New Roman"/>
          <w:color w:val="000000" w:themeColor="text1"/>
        </w:rPr>
        <w:t>s</w:t>
      </w:r>
      <w:r w:rsidRPr="00D30D4F">
        <w:rPr>
          <w:rFonts w:cs="Times New Roman"/>
          <w:color w:val="000000" w:themeColor="text1"/>
        </w:rPr>
        <w:t>e relationship marketing, the use of loyalty programmes and digital capabilities to enhance customer lifetime value and consequently the profitability of the firm within the context of the UK market.</w:t>
      </w:r>
      <w:r w:rsidR="008F4C82" w:rsidRPr="00D30D4F">
        <w:rPr>
          <w:rFonts w:cs="Times New Roman"/>
          <w:color w:val="000000" w:themeColor="text1"/>
        </w:rPr>
        <w:t xml:space="preserve"> In a competitive QSR market loyalty programs emerged as a strategic tool towards improving retention of customers. These are by offering incentives such as discounts, reward points and personalised offerings which encourages customers to make repeated purchasing decisions instead of switching to their competitors. Loyalty programs enabled QSR brands to create additional values and strengthen their consumer engagement through building stronger relationship with audiences and increasing the likelihood of repeat purchases (</w:t>
      </w:r>
      <w:r w:rsidR="006759C0" w:rsidRPr="00D30D4F">
        <w:rPr>
          <w:color w:val="000000" w:themeColor="text1"/>
        </w:rPr>
        <w:t>Mdletshe, 2023</w:t>
      </w:r>
      <w:r w:rsidR="008F4C82" w:rsidRPr="00D30D4F">
        <w:rPr>
          <w:rFonts w:cs="Times New Roman"/>
          <w:color w:val="000000" w:themeColor="text1"/>
        </w:rPr>
        <w:t>). As competition intensifies the UK’s QSR sector understands how loyalty driven initiatives contributed towards consumer retention whereas long-term profitability becomes significant towards industrial practitioners and researchers.</w:t>
      </w:r>
    </w:p>
    <w:p w14:paraId="74232A8E" w14:textId="77777777" w:rsidR="00006C3A" w:rsidRPr="00D30D4F" w:rsidRDefault="00C11644" w:rsidP="00962603">
      <w:pPr>
        <w:pStyle w:val="Heading2"/>
        <w:jc w:val="both"/>
        <w:rPr>
          <w:rFonts w:cs="Times New Roman"/>
          <w:sz w:val="24"/>
          <w:szCs w:val="24"/>
        </w:rPr>
      </w:pPr>
      <w:bookmarkStart w:id="7" w:name="_Toc228849063"/>
      <w:r w:rsidRPr="00D30D4F">
        <w:rPr>
          <w:rFonts w:cs="Times New Roman"/>
          <w:sz w:val="24"/>
          <w:szCs w:val="24"/>
        </w:rPr>
        <w:t xml:space="preserve">1.4 </w:t>
      </w:r>
      <w:r w:rsidR="00C14FC2" w:rsidRPr="00D30D4F">
        <w:rPr>
          <w:rFonts w:cs="Times New Roman"/>
          <w:sz w:val="24"/>
          <w:szCs w:val="24"/>
        </w:rPr>
        <w:t>Aim, Objectives and Research Question</w:t>
      </w:r>
      <w:bookmarkEnd w:id="7"/>
    </w:p>
    <w:p w14:paraId="04248658" w14:textId="77777777" w:rsidR="00C37279" w:rsidRPr="00D30D4F" w:rsidRDefault="00C14FC2" w:rsidP="00962603">
      <w:pPr>
        <w:spacing w:after="0"/>
        <w:rPr>
          <w:rFonts w:cs="Times New Roman"/>
          <w:b/>
          <w:bCs/>
          <w:i/>
          <w:color w:val="000000" w:themeColor="text1"/>
        </w:rPr>
      </w:pPr>
      <w:r w:rsidRPr="00D30D4F">
        <w:rPr>
          <w:rFonts w:cs="Times New Roman"/>
          <w:b/>
          <w:bCs/>
          <w:i/>
          <w:color w:val="000000" w:themeColor="text1"/>
        </w:rPr>
        <w:t>Aim</w:t>
      </w:r>
    </w:p>
    <w:p w14:paraId="0842A215" w14:textId="77777777" w:rsidR="00960672" w:rsidRPr="00D30D4F" w:rsidRDefault="00960672" w:rsidP="00962603">
      <w:pPr>
        <w:rPr>
          <w:rFonts w:cs="Times New Roman"/>
          <w:color w:val="000000" w:themeColor="text1"/>
        </w:rPr>
      </w:pPr>
      <w:r w:rsidRPr="00D30D4F">
        <w:rPr>
          <w:rFonts w:cs="Times New Roman"/>
          <w:color w:val="000000" w:themeColor="text1"/>
        </w:rPr>
        <w:t>The study aims to “</w:t>
      </w:r>
      <w:r w:rsidRPr="00D30D4F">
        <w:rPr>
          <w:rFonts w:cs="Times New Roman"/>
          <w:i/>
          <w:color w:val="000000" w:themeColor="text1"/>
        </w:rPr>
        <w:t>Analyse the influence of loyalty driven marketing strategies on long-term profitability a consumer retention in the UK’s quick service restaurant sector</w:t>
      </w:r>
      <w:r w:rsidRPr="00D30D4F">
        <w:rPr>
          <w:rFonts w:cs="Times New Roman"/>
          <w:color w:val="000000" w:themeColor="text1"/>
        </w:rPr>
        <w:t>”.</w:t>
      </w:r>
    </w:p>
    <w:p w14:paraId="7F50B75F" w14:textId="77777777" w:rsidR="00C11644" w:rsidRPr="00D30D4F" w:rsidRDefault="00C11644" w:rsidP="00962603">
      <w:pPr>
        <w:spacing w:after="160"/>
        <w:jc w:val="left"/>
        <w:rPr>
          <w:rFonts w:cs="Times New Roman"/>
          <w:b/>
          <w:bCs/>
          <w:color w:val="000000" w:themeColor="text1"/>
          <w:u w:val="single"/>
        </w:rPr>
      </w:pPr>
      <w:r w:rsidRPr="00D30D4F">
        <w:rPr>
          <w:rFonts w:cs="Times New Roman"/>
          <w:b/>
          <w:bCs/>
          <w:color w:val="000000" w:themeColor="text1"/>
          <w:u w:val="single"/>
        </w:rPr>
        <w:br w:type="page"/>
      </w:r>
    </w:p>
    <w:p w14:paraId="5697BD1C" w14:textId="77777777" w:rsidR="00C37279" w:rsidRPr="00D30D4F" w:rsidRDefault="00C14FC2" w:rsidP="00962603">
      <w:pPr>
        <w:spacing w:after="0"/>
        <w:rPr>
          <w:rFonts w:cs="Times New Roman"/>
          <w:b/>
          <w:bCs/>
          <w:i/>
          <w:color w:val="000000" w:themeColor="text1"/>
        </w:rPr>
      </w:pPr>
      <w:r w:rsidRPr="00D30D4F">
        <w:rPr>
          <w:rFonts w:cs="Times New Roman"/>
          <w:b/>
          <w:bCs/>
          <w:i/>
          <w:color w:val="000000" w:themeColor="text1"/>
        </w:rPr>
        <w:lastRenderedPageBreak/>
        <w:t>Objectives</w:t>
      </w:r>
    </w:p>
    <w:p w14:paraId="163EAFEB" w14:textId="77777777" w:rsidR="00C37279" w:rsidRPr="00D30D4F" w:rsidRDefault="00C14FC2" w:rsidP="00962603">
      <w:pPr>
        <w:spacing w:after="0"/>
        <w:rPr>
          <w:rFonts w:cs="Times New Roman"/>
          <w:color w:val="000000" w:themeColor="text1"/>
        </w:rPr>
      </w:pPr>
      <w:r w:rsidRPr="00D30D4F">
        <w:rPr>
          <w:rFonts w:cs="Times New Roman"/>
          <w:color w:val="000000" w:themeColor="text1"/>
        </w:rPr>
        <w:t>The objectives of this study are:</w:t>
      </w:r>
    </w:p>
    <w:p w14:paraId="7DEF8E8D" w14:textId="77777777" w:rsidR="00960672" w:rsidRPr="00D30D4F" w:rsidRDefault="00960672" w:rsidP="00962603">
      <w:pPr>
        <w:pStyle w:val="ListParagraph"/>
        <w:numPr>
          <w:ilvl w:val="0"/>
          <w:numId w:val="4"/>
        </w:numPr>
        <w:rPr>
          <w:rFonts w:cs="Times New Roman"/>
          <w:color w:val="000000" w:themeColor="text1"/>
        </w:rPr>
      </w:pPr>
      <w:r w:rsidRPr="00D30D4F">
        <w:rPr>
          <w:rFonts w:cs="Times New Roman"/>
          <w:color w:val="000000" w:themeColor="text1"/>
        </w:rPr>
        <w:t>To examine the role of c</w:t>
      </w:r>
      <w:r w:rsidR="003747BB" w:rsidRPr="00D30D4F">
        <w:rPr>
          <w:rFonts w:cs="Times New Roman"/>
          <w:color w:val="000000" w:themeColor="text1"/>
        </w:rPr>
        <w:t>ustomer</w:t>
      </w:r>
      <w:r w:rsidRPr="00D30D4F">
        <w:rPr>
          <w:rFonts w:cs="Times New Roman"/>
          <w:color w:val="000000" w:themeColor="text1"/>
        </w:rPr>
        <w:t xml:space="preserve"> lifetime values in evaluating the effectiveness of consumer retention strat</w:t>
      </w:r>
      <w:r w:rsidR="003747BB" w:rsidRPr="00D30D4F">
        <w:rPr>
          <w:rFonts w:cs="Times New Roman"/>
          <w:color w:val="000000" w:themeColor="text1"/>
        </w:rPr>
        <w:t>egies in quick service restaurant</w:t>
      </w:r>
      <w:r w:rsidRPr="00D30D4F">
        <w:rPr>
          <w:rFonts w:cs="Times New Roman"/>
          <w:color w:val="000000" w:themeColor="text1"/>
        </w:rPr>
        <w:t xml:space="preserve"> sector of the UK</w:t>
      </w:r>
    </w:p>
    <w:p w14:paraId="6A3CC2A9" w14:textId="77777777" w:rsidR="00960672" w:rsidRPr="00D30D4F" w:rsidRDefault="00960672" w:rsidP="00962603">
      <w:pPr>
        <w:pStyle w:val="ListParagraph"/>
        <w:numPr>
          <w:ilvl w:val="0"/>
          <w:numId w:val="4"/>
        </w:numPr>
        <w:rPr>
          <w:rFonts w:cs="Times New Roman"/>
          <w:color w:val="000000" w:themeColor="text1"/>
        </w:rPr>
      </w:pPr>
      <w:r w:rsidRPr="00D30D4F">
        <w:rPr>
          <w:rFonts w:cs="Times New Roman"/>
          <w:color w:val="000000" w:themeColor="text1"/>
        </w:rPr>
        <w:t>To analyse the influence of relationship marketing practices on consumer loyalty and repeat purchasing behaviours in quick-service restaurants</w:t>
      </w:r>
    </w:p>
    <w:p w14:paraId="3804CEF2" w14:textId="77777777" w:rsidR="00960672" w:rsidRPr="00D30D4F" w:rsidRDefault="00960672" w:rsidP="00962603">
      <w:pPr>
        <w:pStyle w:val="ListParagraph"/>
        <w:numPr>
          <w:ilvl w:val="0"/>
          <w:numId w:val="4"/>
        </w:numPr>
        <w:rPr>
          <w:rFonts w:cs="Times New Roman"/>
          <w:color w:val="000000" w:themeColor="text1"/>
        </w:rPr>
      </w:pPr>
      <w:r w:rsidRPr="00D30D4F">
        <w:rPr>
          <w:rFonts w:cs="Times New Roman"/>
          <w:color w:val="000000" w:themeColor="text1"/>
        </w:rPr>
        <w:t>To assess the effectiveness of digital touchpoints and loyalty programme in converting first-time consumers into repeat consumers within QSR brands across the UK</w:t>
      </w:r>
    </w:p>
    <w:p w14:paraId="2B83F5ED" w14:textId="77777777" w:rsidR="00960672" w:rsidRPr="00D30D4F" w:rsidRDefault="00960672" w:rsidP="00962603">
      <w:pPr>
        <w:pStyle w:val="ListParagraph"/>
        <w:numPr>
          <w:ilvl w:val="0"/>
          <w:numId w:val="4"/>
        </w:numPr>
        <w:rPr>
          <w:rFonts w:cs="Times New Roman"/>
          <w:color w:val="000000" w:themeColor="text1"/>
        </w:rPr>
      </w:pPr>
      <w:r w:rsidRPr="00D30D4F">
        <w:rPr>
          <w:rFonts w:cs="Times New Roman"/>
          <w:color w:val="000000" w:themeColor="text1"/>
        </w:rPr>
        <w:t>To evaluate strategic impact of consumer retention initiatives on competitive advantage and long-term profitability in the UK’s quick-service restaurant industry</w:t>
      </w:r>
    </w:p>
    <w:p w14:paraId="007E610A" w14:textId="77777777" w:rsidR="00C37279" w:rsidRPr="00D30D4F" w:rsidRDefault="00C14FC2" w:rsidP="00962603">
      <w:pPr>
        <w:spacing w:after="0"/>
        <w:rPr>
          <w:rFonts w:cs="Times New Roman"/>
          <w:b/>
          <w:bCs/>
          <w:i/>
          <w:color w:val="000000" w:themeColor="text1"/>
        </w:rPr>
      </w:pPr>
      <w:r w:rsidRPr="00D30D4F">
        <w:rPr>
          <w:rFonts w:cs="Times New Roman"/>
          <w:b/>
          <w:bCs/>
          <w:i/>
          <w:color w:val="000000" w:themeColor="text1"/>
        </w:rPr>
        <w:t>Research Question</w:t>
      </w:r>
    </w:p>
    <w:p w14:paraId="0B5D6B3E" w14:textId="77777777" w:rsidR="00960672" w:rsidRPr="00D30D4F" w:rsidRDefault="00960672" w:rsidP="00962603">
      <w:pPr>
        <w:rPr>
          <w:rFonts w:cs="Times New Roman"/>
          <w:color w:val="000000" w:themeColor="text1"/>
        </w:rPr>
      </w:pPr>
      <w:r w:rsidRPr="00D30D4F">
        <w:rPr>
          <w:rFonts w:cs="Times New Roman"/>
          <w:color w:val="000000" w:themeColor="text1"/>
        </w:rPr>
        <w:t xml:space="preserve">How do digital consumer engagement strategies and loyalty programme contribute towards consumer retention and profitability within the UK’s quick-service restaurant industry? </w:t>
      </w:r>
    </w:p>
    <w:p w14:paraId="19E7DC41" w14:textId="77777777" w:rsidR="003E23BB" w:rsidRPr="00D30D4F" w:rsidRDefault="00C11644" w:rsidP="00962603">
      <w:pPr>
        <w:pStyle w:val="Heading2"/>
        <w:jc w:val="both"/>
        <w:rPr>
          <w:rFonts w:cs="Times New Roman"/>
          <w:sz w:val="24"/>
          <w:szCs w:val="24"/>
        </w:rPr>
      </w:pPr>
      <w:bookmarkStart w:id="8" w:name="_Toc228849064"/>
      <w:r w:rsidRPr="00D30D4F">
        <w:rPr>
          <w:rFonts w:cs="Times New Roman"/>
          <w:sz w:val="24"/>
          <w:szCs w:val="24"/>
        </w:rPr>
        <w:t>1.5</w:t>
      </w:r>
      <w:r w:rsidR="00C14FC2" w:rsidRPr="00D30D4F">
        <w:rPr>
          <w:rFonts w:cs="Times New Roman"/>
          <w:sz w:val="24"/>
          <w:szCs w:val="24"/>
        </w:rPr>
        <w:t xml:space="preserve"> </w:t>
      </w:r>
      <w:r w:rsidR="00E73E08" w:rsidRPr="00D30D4F">
        <w:rPr>
          <w:rFonts w:cs="Times New Roman"/>
          <w:sz w:val="24"/>
          <w:szCs w:val="24"/>
        </w:rPr>
        <w:t>Significance of the Research</w:t>
      </w:r>
      <w:bookmarkEnd w:id="8"/>
    </w:p>
    <w:p w14:paraId="6EF96777" w14:textId="77777777" w:rsidR="00053B29" w:rsidRPr="00D30D4F" w:rsidRDefault="00C14FC2" w:rsidP="00962603">
      <w:pPr>
        <w:rPr>
          <w:rFonts w:cs="Times New Roman"/>
          <w:color w:val="000000" w:themeColor="text1"/>
        </w:rPr>
      </w:pPr>
      <w:r w:rsidRPr="00D30D4F">
        <w:rPr>
          <w:rFonts w:cs="Times New Roman"/>
          <w:color w:val="000000" w:themeColor="text1"/>
        </w:rPr>
        <w:t>The study is relevant due to the existence of a major gap in the literature concerning the role of integrated marketing plans, especially customer retention and loyalty processes in propelling long-term performance in the competitive quick-service restaurant industry. The relationship benefits and quality of service are good predictors of customer loyalty</w:t>
      </w:r>
      <w:r w:rsidR="00744BD2" w:rsidRPr="00D30D4F">
        <w:rPr>
          <w:rFonts w:cs="Times New Roman"/>
          <w:color w:val="000000" w:themeColor="text1"/>
        </w:rPr>
        <w:t>, and</w:t>
      </w:r>
      <w:r w:rsidRPr="00D30D4F">
        <w:rPr>
          <w:rFonts w:cs="Times New Roman"/>
          <w:color w:val="000000" w:themeColor="text1"/>
        </w:rPr>
        <w:t xml:space="preserve"> this promotes repeat purchase behaviour and lifetime value in a fast-food setting</w:t>
      </w:r>
      <w:r w:rsidR="00704297" w:rsidRPr="00D30D4F">
        <w:rPr>
          <w:rFonts w:cs="Times New Roman"/>
          <w:color w:val="000000" w:themeColor="text1"/>
        </w:rPr>
        <w:t xml:space="preserve"> (Ali-Alsaadi </w:t>
      </w:r>
      <w:r w:rsidR="00704297" w:rsidRPr="00D30D4F">
        <w:rPr>
          <w:rFonts w:cs="Times New Roman"/>
          <w:i/>
          <w:iCs/>
          <w:color w:val="000000" w:themeColor="text1"/>
        </w:rPr>
        <w:t xml:space="preserve">et al., </w:t>
      </w:r>
      <w:r w:rsidR="00704297" w:rsidRPr="00D30D4F">
        <w:rPr>
          <w:rFonts w:cs="Times New Roman"/>
          <w:color w:val="000000" w:themeColor="text1"/>
        </w:rPr>
        <w:t>2025)</w:t>
      </w:r>
      <w:r w:rsidRPr="00D30D4F">
        <w:rPr>
          <w:rFonts w:cs="Times New Roman"/>
          <w:color w:val="000000" w:themeColor="text1"/>
        </w:rPr>
        <w:t>. Sustainable loyalty depends on customer satisfaction, experience and engagement with the service, meaning that the acquisition is not the only way to the relational value in QSRs</w:t>
      </w:r>
      <w:r w:rsidR="004251A5" w:rsidRPr="00D30D4F">
        <w:rPr>
          <w:rFonts w:cs="Times New Roman"/>
          <w:color w:val="000000" w:themeColor="text1"/>
        </w:rPr>
        <w:t xml:space="preserve"> (Purnami and </w:t>
      </w:r>
      <w:proofErr w:type="spellStart"/>
      <w:r w:rsidR="004251A5" w:rsidRPr="00D30D4F">
        <w:rPr>
          <w:rFonts w:cs="Times New Roman"/>
          <w:color w:val="000000" w:themeColor="text1"/>
        </w:rPr>
        <w:t>Nurcaya</w:t>
      </w:r>
      <w:proofErr w:type="spellEnd"/>
      <w:r w:rsidR="004251A5" w:rsidRPr="00D30D4F">
        <w:rPr>
          <w:rFonts w:cs="Times New Roman"/>
          <w:color w:val="000000" w:themeColor="text1"/>
        </w:rPr>
        <w:t>, 2025)</w:t>
      </w:r>
      <w:r w:rsidRPr="00D30D4F">
        <w:rPr>
          <w:rFonts w:cs="Times New Roman"/>
          <w:color w:val="000000" w:themeColor="text1"/>
        </w:rPr>
        <w:t>. Moreover, Mobile apps and online ordering systems can also improve loyalty by increasing customer engagement, but this has to be implemented strategically to avoid risks and retain the trust</w:t>
      </w:r>
      <w:r w:rsidR="00781045" w:rsidRPr="00D30D4F">
        <w:rPr>
          <w:rFonts w:cs="Times New Roman"/>
          <w:color w:val="000000" w:themeColor="text1"/>
        </w:rPr>
        <w:t xml:space="preserve"> (</w:t>
      </w:r>
      <w:proofErr w:type="spellStart"/>
      <w:r w:rsidR="00781045" w:rsidRPr="00D30D4F">
        <w:rPr>
          <w:rFonts w:cs="Times New Roman"/>
          <w:color w:val="000000" w:themeColor="text1"/>
        </w:rPr>
        <w:t>Thayarnsin</w:t>
      </w:r>
      <w:proofErr w:type="spellEnd"/>
      <w:r w:rsidR="00781045" w:rsidRPr="00D30D4F">
        <w:rPr>
          <w:rFonts w:cs="Times New Roman"/>
          <w:color w:val="000000" w:themeColor="text1"/>
        </w:rPr>
        <w:t>, 2025)</w:t>
      </w:r>
      <w:r w:rsidRPr="00D30D4F">
        <w:rPr>
          <w:rFonts w:cs="Times New Roman"/>
          <w:color w:val="000000" w:themeColor="text1"/>
        </w:rPr>
        <w:t>. Through a combination of marketing approaches, customer loyalty models</w:t>
      </w:r>
      <w:r w:rsidR="00744BD2" w:rsidRPr="00D30D4F">
        <w:rPr>
          <w:rFonts w:cs="Times New Roman"/>
          <w:color w:val="000000" w:themeColor="text1"/>
        </w:rPr>
        <w:t xml:space="preserve"> and</w:t>
      </w:r>
      <w:r w:rsidRPr="00D30D4F">
        <w:rPr>
          <w:rFonts w:cs="Times New Roman"/>
          <w:color w:val="000000" w:themeColor="text1"/>
        </w:rPr>
        <w:t xml:space="preserve"> customer retention frameworks, the current study contributes to the body of knowledge as well as provides a practical direction on how to enhance retention-based profitability in the UK QSR market.</w:t>
      </w:r>
    </w:p>
    <w:p w14:paraId="71032B1D" w14:textId="77777777" w:rsidR="00C11644" w:rsidRPr="00D30D4F" w:rsidRDefault="00C11644" w:rsidP="00962603">
      <w:pPr>
        <w:pStyle w:val="Heading2"/>
        <w:jc w:val="both"/>
        <w:rPr>
          <w:rFonts w:cs="Times New Roman"/>
          <w:sz w:val="24"/>
          <w:szCs w:val="24"/>
        </w:rPr>
      </w:pPr>
      <w:bookmarkStart w:id="9" w:name="_Toc228849065"/>
      <w:r w:rsidRPr="00D30D4F">
        <w:rPr>
          <w:rFonts w:cs="Times New Roman"/>
          <w:sz w:val="24"/>
          <w:szCs w:val="24"/>
        </w:rPr>
        <w:t>1.6 Methodological choices</w:t>
      </w:r>
      <w:bookmarkEnd w:id="9"/>
      <w:r w:rsidRPr="00D30D4F">
        <w:rPr>
          <w:rFonts w:cs="Times New Roman"/>
          <w:sz w:val="24"/>
          <w:szCs w:val="24"/>
        </w:rPr>
        <w:t xml:space="preserve"> </w:t>
      </w:r>
    </w:p>
    <w:p w14:paraId="2199E8E7" w14:textId="77777777" w:rsidR="007568D4" w:rsidRPr="00D30D4F" w:rsidRDefault="00BB1F58" w:rsidP="00962603">
      <w:pPr>
        <w:rPr>
          <w:color w:val="000000" w:themeColor="text1"/>
        </w:rPr>
      </w:pPr>
      <w:r w:rsidRPr="00D30D4F">
        <w:rPr>
          <w:color w:val="000000" w:themeColor="text1"/>
        </w:rPr>
        <w:t xml:space="preserve">In this study to address the research objectives a secondary qualitative approach has been considered. In supporting such data collection process interpretivism philosophy, inductive approach, exploratory design and snowball sampling have been considered as preferable methodological choices. In this context the use of interpretivism philosophy would improve understanding over socially constructed meaning related to consumer loyalty and retention </w:t>
      </w:r>
      <w:r w:rsidRPr="00D30D4F">
        <w:rPr>
          <w:color w:val="000000" w:themeColor="text1"/>
        </w:rPr>
        <w:lastRenderedPageBreak/>
        <w:t xml:space="preserve">process. Nevertheless, it further enables exploration of subjective perspective derived from existing literatures. As for existing sources of researchable data industrial reports and academic journals are considered which can be obtained from databases such as Taylor &amp; Francis, Emerald, Science Direct, Research Gate, Google Scholar, Scopus and Elsevier. In additional to this, use of inductive approach also contributed towards identifying emerging themes and patterns from collected evidences. Moreover, inductive approach also promote theory development grounded in data rather than hypothesis testing. </w:t>
      </w:r>
      <w:r w:rsidR="007568D4" w:rsidRPr="00D30D4F">
        <w:rPr>
          <w:color w:val="000000" w:themeColor="text1"/>
        </w:rPr>
        <w:t>Lastly, to analyse the researchable data Braun and Clarke’s thematic analytical framework further has been considered. Proper underpinning of such methodological tools allows the researcher in ensuring depth of analysis, flexibility and contextual understanding which are aligned to examination of loyalty-driven marketing strategies within the quick-service restaurant sector of the UK.</w:t>
      </w:r>
    </w:p>
    <w:p w14:paraId="2888B904" w14:textId="77777777" w:rsidR="008172D3" w:rsidRPr="00D30D4F" w:rsidRDefault="00C11644" w:rsidP="00962603">
      <w:pPr>
        <w:pStyle w:val="Heading2"/>
        <w:jc w:val="both"/>
        <w:rPr>
          <w:rFonts w:cs="Times New Roman"/>
          <w:sz w:val="24"/>
          <w:szCs w:val="24"/>
        </w:rPr>
      </w:pPr>
      <w:bookmarkStart w:id="10" w:name="_Toc228849066"/>
      <w:r w:rsidRPr="00D30D4F">
        <w:rPr>
          <w:rFonts w:cs="Times New Roman"/>
          <w:sz w:val="24"/>
          <w:szCs w:val="24"/>
        </w:rPr>
        <w:t>1.7</w:t>
      </w:r>
      <w:r w:rsidR="00C14FC2" w:rsidRPr="00D30D4F">
        <w:rPr>
          <w:rFonts w:cs="Times New Roman"/>
          <w:sz w:val="24"/>
          <w:szCs w:val="24"/>
        </w:rPr>
        <w:t xml:space="preserve"> Dissertation Structure</w:t>
      </w:r>
      <w:bookmarkEnd w:id="10"/>
    </w:p>
    <w:p w14:paraId="202E92CA" w14:textId="77777777" w:rsidR="00053B29" w:rsidRPr="00D30D4F" w:rsidRDefault="00C14FC2" w:rsidP="00962603">
      <w:pPr>
        <w:spacing w:after="0"/>
        <w:rPr>
          <w:rFonts w:cs="Times New Roman"/>
          <w:bCs/>
          <w:i/>
          <w:color w:val="000000" w:themeColor="text1"/>
        </w:rPr>
      </w:pPr>
      <w:r w:rsidRPr="00D30D4F">
        <w:rPr>
          <w:rFonts w:cs="Times New Roman"/>
          <w:bCs/>
          <w:i/>
          <w:color w:val="000000" w:themeColor="text1"/>
        </w:rPr>
        <w:t>Chapter 1: Introduction</w:t>
      </w:r>
    </w:p>
    <w:p w14:paraId="35C21C09" w14:textId="77777777" w:rsidR="00053B29" w:rsidRPr="00D30D4F" w:rsidRDefault="00C14FC2" w:rsidP="00962603">
      <w:pPr>
        <w:rPr>
          <w:rFonts w:cs="Times New Roman"/>
          <w:color w:val="000000" w:themeColor="text1"/>
        </w:rPr>
      </w:pPr>
      <w:r w:rsidRPr="00D30D4F">
        <w:rPr>
          <w:rFonts w:cs="Times New Roman"/>
          <w:color w:val="000000" w:themeColor="text1"/>
        </w:rPr>
        <w:t>This chapter contains the background, the problem statement, rationale, aim, objectives, research question, significance</w:t>
      </w:r>
      <w:r w:rsidR="00744BD2" w:rsidRPr="00D30D4F">
        <w:rPr>
          <w:rFonts w:cs="Times New Roman"/>
          <w:color w:val="000000" w:themeColor="text1"/>
        </w:rPr>
        <w:t xml:space="preserve"> and</w:t>
      </w:r>
      <w:r w:rsidRPr="00D30D4F">
        <w:rPr>
          <w:rFonts w:cs="Times New Roman"/>
          <w:color w:val="000000" w:themeColor="text1"/>
        </w:rPr>
        <w:t xml:space="preserve"> a summary of the structure of the dissertation to establish a context for the study.</w:t>
      </w:r>
    </w:p>
    <w:p w14:paraId="72BA5823" w14:textId="77777777" w:rsidR="00933FEF" w:rsidRPr="00D30D4F" w:rsidRDefault="00C14FC2" w:rsidP="00962603">
      <w:pPr>
        <w:spacing w:after="0"/>
        <w:jc w:val="center"/>
        <w:rPr>
          <w:rFonts w:cs="Times New Roman"/>
          <w:color w:val="000000" w:themeColor="text1"/>
        </w:rPr>
      </w:pPr>
      <w:r w:rsidRPr="00D30D4F">
        <w:rPr>
          <w:rFonts w:cs="Times New Roman"/>
          <w:noProof/>
          <w:color w:val="000000" w:themeColor="text1"/>
        </w:rPr>
        <w:drawing>
          <wp:inline distT="0" distB="0" distL="0" distR="0" wp14:anchorId="2A0AF271" wp14:editId="0103A209">
            <wp:extent cx="4102937" cy="3175000"/>
            <wp:effectExtent l="19050" t="19050" r="12065" b="25400"/>
            <wp:docPr id="17381409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0949" name="Picture 33"/>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105968" cy="3177346"/>
                    </a:xfrm>
                    <a:prstGeom prst="rect">
                      <a:avLst/>
                    </a:prstGeom>
                    <a:noFill/>
                    <a:ln>
                      <a:solidFill>
                        <a:schemeClr val="tx1"/>
                      </a:solidFill>
                    </a:ln>
                  </pic:spPr>
                </pic:pic>
              </a:graphicData>
            </a:graphic>
          </wp:inline>
        </w:drawing>
      </w:r>
    </w:p>
    <w:p w14:paraId="71D432DE" w14:textId="77777777" w:rsidR="00933FEF" w:rsidRPr="00D30D4F" w:rsidRDefault="00C14FC2" w:rsidP="00043686">
      <w:pPr>
        <w:pStyle w:val="Heading4"/>
        <w:rPr>
          <w:color w:val="000000" w:themeColor="text1"/>
        </w:rPr>
      </w:pPr>
      <w:bookmarkStart w:id="11" w:name="_Toc228849050"/>
      <w:r w:rsidRPr="00D30D4F">
        <w:rPr>
          <w:color w:val="000000" w:themeColor="text1"/>
        </w:rPr>
        <w:t xml:space="preserve">Figure </w:t>
      </w:r>
      <w:r w:rsidR="009F680D" w:rsidRPr="00D30D4F">
        <w:rPr>
          <w:color w:val="000000" w:themeColor="text1"/>
        </w:rPr>
        <w:t>1.</w:t>
      </w:r>
      <w:r w:rsidR="00A37CAF" w:rsidRPr="00D30D4F">
        <w:rPr>
          <w:color w:val="000000" w:themeColor="text1"/>
        </w:rPr>
        <w:t>4</w:t>
      </w:r>
      <w:r w:rsidRPr="00D30D4F">
        <w:rPr>
          <w:color w:val="000000" w:themeColor="text1"/>
        </w:rPr>
        <w:t xml:space="preserve">: </w:t>
      </w:r>
      <w:r w:rsidR="00A37CAF" w:rsidRPr="00D30D4F">
        <w:rPr>
          <w:color w:val="000000" w:themeColor="text1"/>
        </w:rPr>
        <w:t>Dissertation Structure</w:t>
      </w:r>
      <w:bookmarkEnd w:id="11"/>
    </w:p>
    <w:p w14:paraId="74B06E19" w14:textId="77777777" w:rsidR="00DC419E" w:rsidRPr="00D30D4F" w:rsidRDefault="00C14FC2" w:rsidP="00962603">
      <w:pPr>
        <w:spacing w:after="160"/>
        <w:jc w:val="center"/>
        <w:rPr>
          <w:rFonts w:cs="Times New Roman"/>
          <w:color w:val="000000" w:themeColor="text1"/>
        </w:rPr>
      </w:pPr>
      <w:r w:rsidRPr="00D30D4F">
        <w:rPr>
          <w:rFonts w:cs="Times New Roman"/>
          <w:color w:val="000000" w:themeColor="text1"/>
        </w:rPr>
        <w:t>(Source: Created by Author)</w:t>
      </w:r>
    </w:p>
    <w:p w14:paraId="2F7CB43D" w14:textId="77777777" w:rsidR="00FD02A4" w:rsidRPr="00D30D4F" w:rsidRDefault="00FD02A4" w:rsidP="00962603">
      <w:pPr>
        <w:spacing w:after="160"/>
        <w:jc w:val="left"/>
        <w:rPr>
          <w:rFonts w:cs="Times New Roman"/>
          <w:bCs/>
          <w:i/>
          <w:color w:val="000000" w:themeColor="text1"/>
        </w:rPr>
      </w:pPr>
      <w:r w:rsidRPr="00D30D4F">
        <w:rPr>
          <w:rFonts w:cs="Times New Roman"/>
          <w:bCs/>
          <w:i/>
          <w:color w:val="000000" w:themeColor="text1"/>
        </w:rPr>
        <w:br w:type="page"/>
      </w:r>
    </w:p>
    <w:p w14:paraId="5E1B4513" w14:textId="77777777" w:rsidR="00FD02A4" w:rsidRPr="00D30D4F" w:rsidRDefault="00FD02A4" w:rsidP="00962603">
      <w:pPr>
        <w:spacing w:after="0"/>
        <w:rPr>
          <w:rFonts w:cs="Times New Roman"/>
          <w:bCs/>
          <w:i/>
          <w:color w:val="000000" w:themeColor="text1"/>
        </w:rPr>
      </w:pPr>
      <w:r w:rsidRPr="00D30D4F">
        <w:rPr>
          <w:rFonts w:cs="Times New Roman"/>
          <w:bCs/>
          <w:i/>
          <w:color w:val="000000" w:themeColor="text1"/>
        </w:rPr>
        <w:lastRenderedPageBreak/>
        <w:t>Chapter 2: Literature Review</w:t>
      </w:r>
    </w:p>
    <w:p w14:paraId="5735DD97" w14:textId="77777777" w:rsidR="00FD02A4" w:rsidRPr="00D30D4F" w:rsidRDefault="00FD02A4" w:rsidP="00962603">
      <w:pPr>
        <w:rPr>
          <w:rFonts w:cs="Times New Roman"/>
          <w:color w:val="000000" w:themeColor="text1"/>
        </w:rPr>
      </w:pPr>
      <w:r w:rsidRPr="00D30D4F">
        <w:rPr>
          <w:rFonts w:cs="Times New Roman"/>
          <w:color w:val="000000" w:themeColor="text1"/>
        </w:rPr>
        <w:t>The section analyses available scholarly and business literature about the retention of customers, relationship marketing theory, customer lifetime value models, loyalty programmes and digital touchpoints within the quick-service restaurant industry.</w:t>
      </w:r>
    </w:p>
    <w:p w14:paraId="4882D514" w14:textId="77777777" w:rsidR="00DC419E" w:rsidRPr="00D30D4F" w:rsidRDefault="00DC419E" w:rsidP="00962603">
      <w:pPr>
        <w:spacing w:after="0"/>
        <w:rPr>
          <w:rFonts w:cs="Times New Roman"/>
          <w:bCs/>
          <w:i/>
          <w:color w:val="000000" w:themeColor="text1"/>
        </w:rPr>
      </w:pPr>
      <w:r w:rsidRPr="00D30D4F">
        <w:rPr>
          <w:rFonts w:cs="Times New Roman"/>
          <w:bCs/>
          <w:i/>
          <w:color w:val="000000" w:themeColor="text1"/>
        </w:rPr>
        <w:t>Chapter 3: Research Methodology</w:t>
      </w:r>
    </w:p>
    <w:p w14:paraId="5E353755" w14:textId="77777777" w:rsidR="00DC419E" w:rsidRPr="00D30D4F" w:rsidRDefault="00DC419E" w:rsidP="00962603">
      <w:pPr>
        <w:rPr>
          <w:rFonts w:cs="Times New Roman"/>
          <w:color w:val="000000" w:themeColor="text1"/>
        </w:rPr>
      </w:pPr>
      <w:r w:rsidRPr="00D30D4F">
        <w:rPr>
          <w:rFonts w:cs="Times New Roman"/>
          <w:color w:val="000000" w:themeColor="text1"/>
        </w:rPr>
        <w:t>The chapter describes the research design, the philosophical position, methods of data collection, sampling approach, techniques of analysis, and ethical considerations to be used in the study.</w:t>
      </w:r>
    </w:p>
    <w:p w14:paraId="3A989444" w14:textId="77777777" w:rsidR="00DC419E" w:rsidRPr="00D30D4F" w:rsidRDefault="00DC419E" w:rsidP="00962603">
      <w:pPr>
        <w:spacing w:after="0"/>
        <w:rPr>
          <w:rFonts w:cs="Times New Roman"/>
          <w:bCs/>
          <w:i/>
          <w:color w:val="000000" w:themeColor="text1"/>
        </w:rPr>
      </w:pPr>
      <w:r w:rsidRPr="00D30D4F">
        <w:rPr>
          <w:rFonts w:cs="Times New Roman"/>
          <w:bCs/>
          <w:i/>
          <w:color w:val="000000" w:themeColor="text1"/>
        </w:rPr>
        <w:t>Chapter 4: Findings and Discussion</w:t>
      </w:r>
    </w:p>
    <w:p w14:paraId="0A7CCD1F" w14:textId="77777777" w:rsidR="00DC419E" w:rsidRPr="00D30D4F" w:rsidRDefault="00DC419E" w:rsidP="00962603">
      <w:pPr>
        <w:rPr>
          <w:rFonts w:cs="Times New Roman"/>
          <w:color w:val="000000" w:themeColor="text1"/>
        </w:rPr>
      </w:pPr>
      <w:r w:rsidRPr="00D30D4F">
        <w:rPr>
          <w:rFonts w:cs="Times New Roman"/>
          <w:color w:val="000000" w:themeColor="text1"/>
        </w:rPr>
        <w:t>In this chapter, the research results are presented and interpreted in relation to the literature, showing patterns, insights and theoretical linkages.</w:t>
      </w:r>
    </w:p>
    <w:p w14:paraId="70D5DE9F" w14:textId="77777777" w:rsidR="00DC419E" w:rsidRPr="00D30D4F" w:rsidRDefault="00DC419E" w:rsidP="00962603">
      <w:pPr>
        <w:spacing w:after="0"/>
        <w:rPr>
          <w:rFonts w:cs="Times New Roman"/>
          <w:bCs/>
          <w:i/>
          <w:color w:val="000000" w:themeColor="text1"/>
        </w:rPr>
      </w:pPr>
      <w:r w:rsidRPr="00D30D4F">
        <w:rPr>
          <w:rFonts w:cs="Times New Roman"/>
          <w:bCs/>
          <w:i/>
          <w:color w:val="000000" w:themeColor="text1"/>
        </w:rPr>
        <w:t>Chapter 5: Conclusion and Recommendations</w:t>
      </w:r>
    </w:p>
    <w:p w14:paraId="57CA7B16" w14:textId="77777777" w:rsidR="00DC419E" w:rsidRPr="00D30D4F" w:rsidRDefault="00DC419E" w:rsidP="00962603">
      <w:pPr>
        <w:rPr>
          <w:rFonts w:cs="Times New Roman"/>
          <w:color w:val="000000" w:themeColor="text1"/>
        </w:rPr>
      </w:pPr>
      <w:r w:rsidRPr="00D30D4F">
        <w:rPr>
          <w:rFonts w:cs="Times New Roman"/>
          <w:color w:val="000000" w:themeColor="text1"/>
        </w:rPr>
        <w:t>The final chapter is a conclusion of the main findings, the conclusion of the work and recommendations of the QSR managers and recommendations for further research.</w:t>
      </w:r>
    </w:p>
    <w:p w14:paraId="0DE0E89E" w14:textId="77777777" w:rsidR="00696A4F" w:rsidRPr="00D30D4F" w:rsidRDefault="00696A4F" w:rsidP="00962603">
      <w:pPr>
        <w:spacing w:after="160"/>
        <w:jc w:val="left"/>
        <w:rPr>
          <w:rFonts w:cs="Times New Roman"/>
          <w:color w:val="000000" w:themeColor="text1"/>
        </w:rPr>
      </w:pPr>
      <w:r w:rsidRPr="00D30D4F">
        <w:rPr>
          <w:rFonts w:cs="Times New Roman"/>
          <w:color w:val="000000" w:themeColor="text1"/>
        </w:rPr>
        <w:br w:type="page"/>
      </w:r>
    </w:p>
    <w:p w14:paraId="08489EEA" w14:textId="77777777" w:rsidR="005D4BD6" w:rsidRPr="00D30D4F" w:rsidRDefault="005D4BD6" w:rsidP="00764777">
      <w:pPr>
        <w:pStyle w:val="Heading1"/>
      </w:pPr>
      <w:bookmarkStart w:id="12" w:name="_ggesuzgdoaq4" w:colFirst="0" w:colLast="0"/>
      <w:bookmarkStart w:id="13" w:name="_Toc220926804"/>
      <w:bookmarkStart w:id="14" w:name="_Toc228849067"/>
      <w:bookmarkEnd w:id="12"/>
      <w:r w:rsidRPr="00D30D4F">
        <w:lastRenderedPageBreak/>
        <w:t>CHAPTER 2: LITERATURE REVIEW</w:t>
      </w:r>
      <w:bookmarkEnd w:id="13"/>
      <w:bookmarkEnd w:id="14"/>
    </w:p>
    <w:p w14:paraId="65051C3F" w14:textId="77777777" w:rsidR="005D4BD6" w:rsidRPr="00D30D4F" w:rsidRDefault="005D4BD6" w:rsidP="00962603">
      <w:pPr>
        <w:pStyle w:val="Heading2"/>
        <w:rPr>
          <w:sz w:val="24"/>
          <w:szCs w:val="24"/>
        </w:rPr>
      </w:pPr>
      <w:bookmarkStart w:id="15" w:name="_y0ij14i2z1b2" w:colFirst="0" w:colLast="0"/>
      <w:bookmarkStart w:id="16" w:name="_Toc220926805"/>
      <w:bookmarkStart w:id="17" w:name="_Toc228849068"/>
      <w:bookmarkEnd w:id="15"/>
      <w:r w:rsidRPr="00D30D4F">
        <w:rPr>
          <w:sz w:val="24"/>
          <w:szCs w:val="24"/>
        </w:rPr>
        <w:t>2.1 Introduction</w:t>
      </w:r>
      <w:bookmarkEnd w:id="16"/>
      <w:bookmarkEnd w:id="17"/>
    </w:p>
    <w:p w14:paraId="1019814B" w14:textId="77777777" w:rsidR="0062091F" w:rsidRPr="00D30D4F" w:rsidRDefault="005D4BD6" w:rsidP="00962603">
      <w:pPr>
        <w:rPr>
          <w:color w:val="000000" w:themeColor="text1"/>
        </w:rPr>
      </w:pPr>
      <w:r w:rsidRPr="00D30D4F">
        <w:rPr>
          <w:color w:val="000000" w:themeColor="text1"/>
        </w:rPr>
        <w:t>This chapter is a literature review tackling the transition of customer acquisition to marketing strategies, emphasising retention in the UK quick-service restaurant industry. It provides a theoretical basis for how growth based on loyalty is produced with the use of relationship marketing, customer lifetime value metrics, and digitally enabled engagement instruments. The review points to the role of retention in ensuring long-term profitability in very competitive QSR settings, in which consumer loyalty is determined by repeat purchasing behaviour and service consistency. Special focus is to be made on the strategic position of loyalty programmes and digital touchpoints, including mobile applications, to transform first-time clients into loyal repeat buyers. Practical cases of Shree Krishna Vada Pav (SKVP) Member Club are incorporated to put these concepts in perspective in a UK-based loyalty-driven QSR business model.</w:t>
      </w:r>
      <w:r w:rsidR="00B4216C" w:rsidRPr="00D30D4F">
        <w:rPr>
          <w:color w:val="000000" w:themeColor="text1"/>
        </w:rPr>
        <w:t xml:space="preserve"> </w:t>
      </w:r>
    </w:p>
    <w:p w14:paraId="3D81DD02" w14:textId="77777777" w:rsidR="005D4BD6" w:rsidRPr="00D30D4F" w:rsidRDefault="0062091F" w:rsidP="00962603">
      <w:pPr>
        <w:rPr>
          <w:color w:val="000000" w:themeColor="text1"/>
        </w:rPr>
      </w:pPr>
      <w:r w:rsidRPr="00D30D4F">
        <w:rPr>
          <w:color w:val="000000" w:themeColor="text1"/>
        </w:rPr>
        <w:t>Customer retention process remains challenging in the QSR (Quick service restaurant) industry due to lower switching costs, intense competition, and presence of alternative dining options. Regarding this, consumers can easily move among brands as per convenience with promoting or pricing which eventually can lower long-tern brand loyalty (</w:t>
      </w:r>
      <w:r w:rsidR="00447C44" w:rsidRPr="00D30D4F">
        <w:rPr>
          <w:color w:val="000000" w:themeColor="text1"/>
        </w:rPr>
        <w:t xml:space="preserve">Asogwa </w:t>
      </w:r>
      <w:r w:rsidR="00447C44" w:rsidRPr="00D30D4F">
        <w:rPr>
          <w:i/>
          <w:color w:val="000000" w:themeColor="text1"/>
        </w:rPr>
        <w:t>et al</w:t>
      </w:r>
      <w:r w:rsidR="00447C44" w:rsidRPr="00D30D4F">
        <w:rPr>
          <w:color w:val="000000" w:themeColor="text1"/>
        </w:rPr>
        <w:t>., 2023</w:t>
      </w:r>
      <w:r w:rsidRPr="00D30D4F">
        <w:rPr>
          <w:color w:val="000000" w:themeColor="text1"/>
        </w:rPr>
        <w:t xml:space="preserve">). Therefore, many QSR businesses struggled with converting first-time visitors into repeat customers. In addressing such concerns </w:t>
      </w:r>
      <w:r w:rsidR="00B46BA5" w:rsidRPr="00D30D4F">
        <w:rPr>
          <w:color w:val="000000" w:themeColor="text1"/>
        </w:rPr>
        <w:t xml:space="preserve">firms tends to implement loyalty programs which offers personalised services, rewards and incentives aimed at encouraging </w:t>
      </w:r>
      <w:proofErr w:type="spellStart"/>
      <w:r w:rsidR="00B46BA5" w:rsidRPr="00D30D4F">
        <w:rPr>
          <w:color w:val="000000" w:themeColor="text1"/>
        </w:rPr>
        <w:t>repeatative</w:t>
      </w:r>
      <w:proofErr w:type="spellEnd"/>
      <w:r w:rsidR="00B46BA5" w:rsidRPr="00D30D4F">
        <w:rPr>
          <w:color w:val="000000" w:themeColor="text1"/>
        </w:rPr>
        <w:t xml:space="preserve"> purchasing with strengthening on-going relationship with customers.</w:t>
      </w:r>
    </w:p>
    <w:p w14:paraId="3A08697F" w14:textId="77777777" w:rsidR="005D4BD6" w:rsidRPr="00D30D4F" w:rsidRDefault="005D4BD6" w:rsidP="00962603">
      <w:pPr>
        <w:pStyle w:val="Heading2"/>
        <w:rPr>
          <w:sz w:val="24"/>
          <w:szCs w:val="24"/>
        </w:rPr>
      </w:pPr>
      <w:bookmarkStart w:id="18" w:name="_jpci84wjf5xd" w:colFirst="0" w:colLast="0"/>
      <w:bookmarkStart w:id="19" w:name="_Toc220926806"/>
      <w:bookmarkStart w:id="20" w:name="_Toc228849069"/>
      <w:bookmarkEnd w:id="18"/>
      <w:r w:rsidRPr="00D30D4F">
        <w:rPr>
          <w:sz w:val="24"/>
          <w:szCs w:val="24"/>
        </w:rPr>
        <w:t>2.2 Key Concepts</w:t>
      </w:r>
      <w:bookmarkEnd w:id="19"/>
      <w:bookmarkEnd w:id="20"/>
    </w:p>
    <w:p w14:paraId="6FC409D2" w14:textId="77777777" w:rsidR="005D4BD6" w:rsidRPr="00D30D4F" w:rsidRDefault="005D4BD6" w:rsidP="00962603">
      <w:pPr>
        <w:pStyle w:val="Heading3"/>
      </w:pPr>
      <w:bookmarkStart w:id="21" w:name="_wj3o12i126lz" w:colFirst="0" w:colLast="0"/>
      <w:bookmarkStart w:id="22" w:name="_Toc220926807"/>
      <w:bookmarkStart w:id="23" w:name="_Toc228849070"/>
      <w:bookmarkEnd w:id="21"/>
      <w:r w:rsidRPr="00D30D4F">
        <w:t>2.2.1 Customer Lifetime Value (CLV)</w:t>
      </w:r>
      <w:bookmarkEnd w:id="22"/>
      <w:bookmarkEnd w:id="23"/>
    </w:p>
    <w:p w14:paraId="4EB9B194" w14:textId="77777777" w:rsidR="005D4BD6" w:rsidRPr="00D30D4F" w:rsidRDefault="005D4BD6" w:rsidP="00962603">
      <w:pPr>
        <w:rPr>
          <w:color w:val="000000" w:themeColor="text1"/>
        </w:rPr>
      </w:pPr>
      <w:r w:rsidRPr="00D30D4F">
        <w:rPr>
          <w:color w:val="000000" w:themeColor="text1"/>
        </w:rPr>
        <w:t xml:space="preserve">The Customer Lifetime Value (CLV) is defined as the total revenue a company might earn in the long run of the relationship with a client due to them purchasing the brand. According to Manhas </w:t>
      </w:r>
      <w:r w:rsidRPr="00D30D4F">
        <w:rPr>
          <w:i/>
          <w:iCs/>
          <w:color w:val="000000" w:themeColor="text1"/>
        </w:rPr>
        <w:t>et al.</w:t>
      </w:r>
      <w:r w:rsidRPr="00D30D4F">
        <w:rPr>
          <w:color w:val="000000" w:themeColor="text1"/>
        </w:rPr>
        <w:t xml:space="preserve"> (2024), within the UK quick-service restaurant industry, CLV is especially necessary since profitability tends to rely on repeat purchases as opposed to a single purchase. </w:t>
      </w:r>
    </w:p>
    <w:p w14:paraId="44DE5102" w14:textId="77777777" w:rsidR="005D4BD6" w:rsidRPr="00D30D4F" w:rsidRDefault="005D4BD6" w:rsidP="00962603">
      <w:pPr>
        <w:pStyle w:val="Heading3"/>
      </w:pPr>
      <w:bookmarkStart w:id="24" w:name="_37cua4mkr55j" w:colFirst="0" w:colLast="0"/>
      <w:bookmarkStart w:id="25" w:name="_Toc220926808"/>
      <w:bookmarkStart w:id="26" w:name="_Toc228849071"/>
      <w:bookmarkEnd w:id="24"/>
      <w:r w:rsidRPr="00D30D4F">
        <w:t>2.2.2 Relationship Marketing</w:t>
      </w:r>
      <w:bookmarkEnd w:id="25"/>
      <w:bookmarkEnd w:id="26"/>
    </w:p>
    <w:p w14:paraId="1FD69631" w14:textId="77777777" w:rsidR="005D4BD6" w:rsidRPr="00D30D4F" w:rsidRDefault="005D4BD6" w:rsidP="00962603">
      <w:pPr>
        <w:rPr>
          <w:color w:val="000000" w:themeColor="text1"/>
        </w:rPr>
      </w:pPr>
      <w:r w:rsidRPr="00D30D4F">
        <w:rPr>
          <w:color w:val="000000" w:themeColor="text1"/>
        </w:rPr>
        <w:t xml:space="preserve">Relationship marketing is a strategic marketing strategy concentrated on long-term relationships with customers as opposed to short-term sales returns. As per </w:t>
      </w:r>
      <w:proofErr w:type="spellStart"/>
      <w:r w:rsidRPr="00D30D4F">
        <w:rPr>
          <w:color w:val="000000" w:themeColor="text1"/>
        </w:rPr>
        <w:t>Fiiwe</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(2023), it focuses on trust, commitment, and constant engagement as the measures of consumer loyalty and repeat purchases. </w:t>
      </w:r>
    </w:p>
    <w:p w14:paraId="064C8ED3" w14:textId="77777777" w:rsidR="005D4BD6" w:rsidRPr="00D30D4F" w:rsidRDefault="005D4BD6" w:rsidP="00962603">
      <w:pPr>
        <w:pStyle w:val="Heading3"/>
      </w:pPr>
      <w:bookmarkStart w:id="27" w:name="_8ds5dtlferf2" w:colFirst="0" w:colLast="0"/>
      <w:bookmarkStart w:id="28" w:name="_Toc220926809"/>
      <w:bookmarkStart w:id="29" w:name="_Toc228849072"/>
      <w:bookmarkEnd w:id="27"/>
      <w:r w:rsidRPr="00D30D4F">
        <w:lastRenderedPageBreak/>
        <w:t>2.2.3 Loyalty Programmes</w:t>
      </w:r>
      <w:bookmarkEnd w:id="28"/>
      <w:bookmarkEnd w:id="29"/>
    </w:p>
    <w:p w14:paraId="420FF0E5" w14:textId="77777777" w:rsidR="005D4BD6" w:rsidRPr="00D30D4F" w:rsidRDefault="005D4BD6" w:rsidP="00962603">
      <w:pPr>
        <w:rPr>
          <w:color w:val="000000" w:themeColor="text1"/>
        </w:rPr>
      </w:pPr>
      <w:r w:rsidRPr="00D30D4F">
        <w:rPr>
          <w:color w:val="000000" w:themeColor="text1"/>
        </w:rPr>
        <w:t>Loyalty programmes are coordinated marketing strategies aimed at rewarding customers for their repeated buying behaviour and retaining them by providing incentives. Such programmes are usually based on points, discounts, promotions, or members-only deals. Loyalty programmes are used to convert first-time buyers into regular consumers in the highly competitive UK-based quick-service restaurants to enhance perceived value and engagement (Dhakal, 2025). As an example, S.K.V.P Member Club incorporates a data-driven system of membership rewards, where customers can accumulate points by purchasing products in-store or using the app, which supports the continuity of consumption and business loyalty.</w:t>
      </w:r>
      <w:r w:rsidR="00440E86" w:rsidRPr="00D30D4F">
        <w:rPr>
          <w:color w:val="000000" w:themeColor="text1"/>
        </w:rPr>
        <w:t xml:space="preserve"> Loyalty programs are extensively utilised by QSR brands in strengthening consumer retention despite operating in a highly competitive market (</w:t>
      </w:r>
      <w:r w:rsidR="006818BE" w:rsidRPr="00D30D4F">
        <w:rPr>
          <w:color w:val="000000" w:themeColor="text1"/>
        </w:rPr>
        <w:t xml:space="preserve">Chowdhury </w:t>
      </w:r>
      <w:r w:rsidR="006818BE" w:rsidRPr="00D30D4F">
        <w:rPr>
          <w:i/>
          <w:color w:val="000000" w:themeColor="text1"/>
        </w:rPr>
        <w:t>et al</w:t>
      </w:r>
      <w:r w:rsidR="006818BE" w:rsidRPr="00D30D4F">
        <w:rPr>
          <w:color w:val="000000" w:themeColor="text1"/>
        </w:rPr>
        <w:t>., 2023</w:t>
      </w:r>
      <w:r w:rsidR="00440E86" w:rsidRPr="00D30D4F">
        <w:rPr>
          <w:color w:val="000000" w:themeColor="text1"/>
        </w:rPr>
        <w:t xml:space="preserve">). Through offering discounts, rewards and personalised incentives these initiatives increase customer engagement and encourage repeat purchases within the brand. </w:t>
      </w:r>
      <w:r w:rsidR="00B4216C" w:rsidRPr="00D30D4F">
        <w:rPr>
          <w:color w:val="000000" w:themeColor="text1"/>
        </w:rPr>
        <w:t>In this regard, companies such as Greggs, KFC and McDonalds have implemented digital loyalty systems which enable consumers in earning points and redeeming rewards (</w:t>
      </w:r>
      <w:r w:rsidR="00E863B7" w:rsidRPr="00D30D4F">
        <w:rPr>
          <w:color w:val="000000" w:themeColor="text1"/>
        </w:rPr>
        <w:t>Corporate.mcdonalds.com, 2026</w:t>
      </w:r>
      <w:r w:rsidR="00B4216C" w:rsidRPr="00D30D4F">
        <w:rPr>
          <w:color w:val="000000" w:themeColor="text1"/>
        </w:rPr>
        <w:t xml:space="preserve">). These initiatives contributed towards fostering long-term brand loyalty and developing stronger customer relationships. </w:t>
      </w:r>
    </w:p>
    <w:p w14:paraId="78995C87" w14:textId="77777777" w:rsidR="005D4BD6" w:rsidRPr="00D30D4F" w:rsidRDefault="005D4BD6" w:rsidP="00962603">
      <w:pPr>
        <w:pStyle w:val="Heading3"/>
      </w:pPr>
      <w:bookmarkStart w:id="30" w:name="_b3dmhvjcfiyg" w:colFirst="0" w:colLast="0"/>
      <w:bookmarkStart w:id="31" w:name="_Toc220926810"/>
      <w:bookmarkStart w:id="32" w:name="_Toc228849073"/>
      <w:bookmarkEnd w:id="30"/>
      <w:r w:rsidRPr="00D30D4F">
        <w:t>2.2.4 Digital Touchpoints</w:t>
      </w:r>
      <w:bookmarkEnd w:id="31"/>
      <w:bookmarkEnd w:id="32"/>
    </w:p>
    <w:p w14:paraId="2E7F90FE" w14:textId="77777777" w:rsidR="005D4BD6" w:rsidRPr="00D30D4F" w:rsidRDefault="005D4BD6" w:rsidP="00962603">
      <w:pPr>
        <w:rPr>
          <w:color w:val="000000" w:themeColor="text1"/>
        </w:rPr>
      </w:pPr>
      <w:r w:rsidRPr="00D30D4F">
        <w:rPr>
          <w:color w:val="000000" w:themeColor="text1"/>
        </w:rPr>
        <w:t xml:space="preserve">Digital touchpoints describe the online platforms and digital interactions of businesses with customers during the consumer journey. These are mobile applications, websites, social media platforms, personalised promotions, and online ordering mechanisms. Digital touchpoints can improve retention in the UK QSR industry as they allow convenient access to the service and customised communication (Pal, 2024). </w:t>
      </w:r>
    </w:p>
    <w:p w14:paraId="6EEA341E" w14:textId="77777777" w:rsidR="005D4BD6" w:rsidRPr="00D30D4F" w:rsidRDefault="005D4BD6" w:rsidP="00962603">
      <w:pPr>
        <w:pStyle w:val="Heading2"/>
        <w:rPr>
          <w:sz w:val="24"/>
          <w:szCs w:val="24"/>
        </w:rPr>
      </w:pPr>
      <w:bookmarkStart w:id="33" w:name="_3zpxasmnwa59" w:colFirst="0" w:colLast="0"/>
      <w:bookmarkStart w:id="34" w:name="_Toc220926811"/>
      <w:bookmarkStart w:id="35" w:name="_Toc228849074"/>
      <w:bookmarkEnd w:id="33"/>
      <w:r w:rsidRPr="00D30D4F">
        <w:rPr>
          <w:sz w:val="24"/>
          <w:szCs w:val="24"/>
        </w:rPr>
        <w:t>2.3 Theoretical underpinning</w:t>
      </w:r>
      <w:bookmarkEnd w:id="34"/>
      <w:bookmarkEnd w:id="35"/>
    </w:p>
    <w:p w14:paraId="29DE468E" w14:textId="77777777" w:rsidR="005D4BD6" w:rsidRPr="00D30D4F" w:rsidRDefault="005D4BD6" w:rsidP="00962603">
      <w:pPr>
        <w:pStyle w:val="Heading3"/>
      </w:pPr>
      <w:bookmarkStart w:id="36" w:name="_ah6mhc554z57" w:colFirst="0" w:colLast="0"/>
      <w:bookmarkStart w:id="37" w:name="_Toc220926812"/>
      <w:bookmarkStart w:id="38" w:name="_Toc228849075"/>
      <w:bookmarkEnd w:id="36"/>
      <w:r w:rsidRPr="00D30D4F">
        <w:t>2.3.1 Relationship Marketing Theory</w:t>
      </w:r>
      <w:bookmarkEnd w:id="37"/>
      <w:bookmarkEnd w:id="38"/>
    </w:p>
    <w:p w14:paraId="4F457F8A" w14:textId="77777777" w:rsidR="005D4BD6" w:rsidRPr="00D30D4F" w:rsidRDefault="005D4BD6" w:rsidP="00962603">
      <w:pPr>
        <w:rPr>
          <w:color w:val="000000" w:themeColor="text1"/>
        </w:rPr>
      </w:pPr>
      <w:r w:rsidRPr="00D30D4F">
        <w:rPr>
          <w:color w:val="000000" w:themeColor="text1"/>
        </w:rPr>
        <w:t xml:space="preserve">The Relationship Marketing Theory offers a conceptual basis upon which firms are considered to establish long-lasting consumer relationships based on trust, commitment and a value-based interaction and not on short-run transactional relationships. The Commitment-Trust Theory by Morgan and Hunt holds that relationship commitment and trust are the main mediating variables that affect relationship marketing to achieve the loyalty outcomes and minimise the customer switching behaviours (Abdullah </w:t>
      </w:r>
      <w:r w:rsidRPr="00D30D4F">
        <w:rPr>
          <w:i/>
          <w:iCs/>
          <w:color w:val="000000" w:themeColor="text1"/>
        </w:rPr>
        <w:t>et al.</w:t>
      </w:r>
      <w:r w:rsidRPr="00D30D4F">
        <w:rPr>
          <w:color w:val="000000" w:themeColor="text1"/>
        </w:rPr>
        <w:t xml:space="preserve"> 2022). In the UK fast-food restaurant industry, where there is a strong level of competition and consumer options, relationship marketing is strategically necessary in maintaining repeat business and retaining business over the long term.</w:t>
      </w:r>
    </w:p>
    <w:p w14:paraId="383AB5B0" w14:textId="77777777" w:rsidR="005D4BD6" w:rsidRPr="00D30D4F" w:rsidRDefault="005D4BD6" w:rsidP="00962603">
      <w:pPr>
        <w:jc w:val="center"/>
        <w:rPr>
          <w:color w:val="000000" w:themeColor="text1"/>
        </w:rPr>
      </w:pPr>
      <w:r w:rsidRPr="00D30D4F">
        <w:rPr>
          <w:noProof/>
          <w:color w:val="000000" w:themeColor="text1"/>
        </w:rPr>
        <w:lastRenderedPageBreak/>
        <w:drawing>
          <wp:inline distT="0" distB="0" distL="0" distR="0" wp14:anchorId="036BE39A" wp14:editId="5D07447D">
            <wp:extent cx="3137513" cy="1924050"/>
            <wp:effectExtent l="0" t="0" r="6350" b="0"/>
            <wp:docPr id="19892603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60319" name="Picture 2"/>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3164306" cy="1940481"/>
                    </a:xfrm>
                    <a:prstGeom prst="rect">
                      <a:avLst/>
                    </a:prstGeom>
                    <a:noFill/>
                  </pic:spPr>
                </pic:pic>
              </a:graphicData>
            </a:graphic>
          </wp:inline>
        </w:drawing>
      </w:r>
    </w:p>
    <w:p w14:paraId="3F58F1A3" w14:textId="77777777" w:rsidR="005D4BD6" w:rsidRPr="00D30D4F" w:rsidRDefault="009F680D" w:rsidP="00043686">
      <w:pPr>
        <w:pStyle w:val="Heading4"/>
        <w:rPr>
          <w:color w:val="000000" w:themeColor="text1"/>
        </w:rPr>
      </w:pPr>
      <w:bookmarkStart w:id="39" w:name="_Toc228849051"/>
      <w:r w:rsidRPr="00D30D4F">
        <w:rPr>
          <w:color w:val="000000" w:themeColor="text1"/>
        </w:rPr>
        <w:t>Figure 2.1</w:t>
      </w:r>
      <w:r w:rsidR="005D4BD6" w:rsidRPr="00D30D4F">
        <w:rPr>
          <w:color w:val="000000" w:themeColor="text1"/>
        </w:rPr>
        <w:t>: Factors of Relationship Marketing Theory</w:t>
      </w:r>
      <w:bookmarkEnd w:id="39"/>
    </w:p>
    <w:p w14:paraId="523AC5BE" w14:textId="77777777" w:rsidR="005D4BD6" w:rsidRPr="00D30D4F" w:rsidRDefault="005D4BD6" w:rsidP="00962603">
      <w:pPr>
        <w:jc w:val="center"/>
        <w:rPr>
          <w:color w:val="000000" w:themeColor="text1"/>
        </w:rPr>
      </w:pPr>
      <w:r w:rsidRPr="00D30D4F">
        <w:rPr>
          <w:color w:val="000000" w:themeColor="text1"/>
        </w:rPr>
        <w:t xml:space="preserve">(Source: </w:t>
      </w:r>
      <w:proofErr w:type="spellStart"/>
      <w:r w:rsidRPr="00D30D4F">
        <w:rPr>
          <w:color w:val="000000" w:themeColor="text1"/>
        </w:rPr>
        <w:t>Saoula</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2024)</w:t>
      </w:r>
    </w:p>
    <w:p w14:paraId="33C0E776" w14:textId="77777777" w:rsidR="005D4BD6" w:rsidRPr="00D30D4F" w:rsidRDefault="005D4BD6" w:rsidP="00962603">
      <w:pPr>
        <w:rPr>
          <w:color w:val="000000" w:themeColor="text1"/>
        </w:rPr>
      </w:pPr>
      <w:r w:rsidRPr="00D30D4F">
        <w:rPr>
          <w:color w:val="000000" w:themeColor="text1"/>
        </w:rPr>
        <w:t xml:space="preserve">According to </w:t>
      </w:r>
      <w:proofErr w:type="spellStart"/>
      <w:r w:rsidRPr="00D30D4F">
        <w:rPr>
          <w:color w:val="000000" w:themeColor="text1"/>
        </w:rPr>
        <w:t>Saoula</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(2024), this theory highlights that trust is built by reliability in service provision, common values and clear communication, all of which enhance customer commitment with time. Practically, the brand of QSR loyalty can put these ideas into practice by establishing long-term relationships with consumers, which are not based on a single visit. Indicatively, S.K.V.P Member Club exhibits real-time relationship marketing by its well-organised rewards ecosystem, which allows customers to earn loyalty points in-store and online.</w:t>
      </w:r>
    </w:p>
    <w:p w14:paraId="0A7C60C1" w14:textId="77777777" w:rsidR="005D4BD6" w:rsidRPr="00D30D4F" w:rsidRDefault="005D4BD6" w:rsidP="00962603">
      <w:pPr>
        <w:pStyle w:val="Heading3"/>
      </w:pPr>
      <w:bookmarkStart w:id="40" w:name="_cu0imld89g8m" w:colFirst="0" w:colLast="0"/>
      <w:bookmarkStart w:id="41" w:name="_Toc220926813"/>
      <w:bookmarkStart w:id="42" w:name="_Toc228849076"/>
      <w:bookmarkEnd w:id="40"/>
      <w:r w:rsidRPr="00D30D4F">
        <w:t>2.3.2 Customer Lifetime Value models</w:t>
      </w:r>
      <w:bookmarkEnd w:id="41"/>
      <w:bookmarkEnd w:id="42"/>
    </w:p>
    <w:p w14:paraId="60987925" w14:textId="77777777" w:rsidR="002055B0" w:rsidRPr="00D30D4F" w:rsidRDefault="002055B0" w:rsidP="00962603">
      <w:pPr>
        <w:rPr>
          <w:color w:val="000000" w:themeColor="text1"/>
        </w:rPr>
      </w:pPr>
      <w:r w:rsidRPr="00D30D4F">
        <w:rPr>
          <w:color w:val="000000" w:themeColor="text1"/>
        </w:rPr>
        <w:t xml:space="preserve">Customer Lifetime Value (CLV) models have been used as a strategic tool to estimate the branch profitability of customers by projecting the net value created through the customer's longitudinal relationship with a brand. The CLV model established by Berger and Nasr accentuates that customer value is estimated based on the anticipated future revenues, probability of retention, and discounted cash flow over time (Berger and Nasr, 1998). Also, marketing is no longer focused on short-term repair transactions but on the profitability of the relationship. In the UK quick-service restaurant industry, the CLV models are especially applicable, as customers buy the products frequently and at low prices, and repeat visitation is the key to maintaining the revenues. The current CLV strategies involve behavioural information, frequency of purchase, and loyalty club activity to differentiate high-value clients and improve efficiency in the retention investment (Ali and </w:t>
      </w:r>
      <w:proofErr w:type="spellStart"/>
      <w:r w:rsidRPr="00D30D4F">
        <w:rPr>
          <w:color w:val="000000" w:themeColor="text1"/>
        </w:rPr>
        <w:t>Shabn</w:t>
      </w:r>
      <w:proofErr w:type="spellEnd"/>
      <w:r w:rsidRPr="00D30D4F">
        <w:rPr>
          <w:color w:val="000000" w:themeColor="text1"/>
        </w:rPr>
        <w:t>, 2024).</w:t>
      </w:r>
    </w:p>
    <w:p w14:paraId="546C60A6" w14:textId="77777777" w:rsidR="002055B0" w:rsidRPr="00D30D4F" w:rsidRDefault="002055B0" w:rsidP="00962603">
      <w:pPr>
        <w:rPr>
          <w:color w:val="000000" w:themeColor="text1"/>
        </w:rPr>
      </w:pPr>
    </w:p>
    <w:p w14:paraId="5CC4A2D5" w14:textId="77777777" w:rsidR="005D4BD6" w:rsidRPr="00D30D4F" w:rsidRDefault="005D4BD6" w:rsidP="00962603">
      <w:pPr>
        <w:jc w:val="center"/>
        <w:rPr>
          <w:color w:val="000000" w:themeColor="text1"/>
        </w:rPr>
      </w:pPr>
      <w:r w:rsidRPr="00D30D4F">
        <w:rPr>
          <w:noProof/>
          <w:color w:val="000000" w:themeColor="text1"/>
        </w:rPr>
        <w:lastRenderedPageBreak/>
        <w:drawing>
          <wp:inline distT="0" distB="0" distL="0" distR="0" wp14:anchorId="7ADB67ED" wp14:editId="4E2EDAFE">
            <wp:extent cx="2770266" cy="2238375"/>
            <wp:effectExtent l="0" t="0" r="0" b="0"/>
            <wp:docPr id="20526367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36769"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789963" cy="2254290"/>
                    </a:xfrm>
                    <a:prstGeom prst="rect">
                      <a:avLst/>
                    </a:prstGeom>
                    <a:noFill/>
                  </pic:spPr>
                </pic:pic>
              </a:graphicData>
            </a:graphic>
          </wp:inline>
        </w:drawing>
      </w:r>
    </w:p>
    <w:p w14:paraId="7EA7C01C" w14:textId="77777777" w:rsidR="005D4BD6" w:rsidRPr="00D30D4F" w:rsidRDefault="005D4BD6" w:rsidP="00043686">
      <w:pPr>
        <w:pStyle w:val="Heading4"/>
        <w:rPr>
          <w:color w:val="000000" w:themeColor="text1"/>
        </w:rPr>
      </w:pPr>
      <w:bookmarkStart w:id="43" w:name="_Toc228849052"/>
      <w:r w:rsidRPr="00D30D4F">
        <w:rPr>
          <w:color w:val="000000" w:themeColor="text1"/>
        </w:rPr>
        <w:t>Figure 2</w:t>
      </w:r>
      <w:r w:rsidR="009F680D" w:rsidRPr="00D30D4F">
        <w:rPr>
          <w:color w:val="000000" w:themeColor="text1"/>
        </w:rPr>
        <w:t>.2</w:t>
      </w:r>
      <w:r w:rsidRPr="00D30D4F">
        <w:rPr>
          <w:color w:val="000000" w:themeColor="text1"/>
        </w:rPr>
        <w:t>: CLV Framework</w:t>
      </w:r>
      <w:bookmarkEnd w:id="43"/>
    </w:p>
    <w:p w14:paraId="0481E03F" w14:textId="77777777" w:rsidR="005D4BD6" w:rsidRPr="00D30D4F" w:rsidRDefault="005D4BD6" w:rsidP="00962603">
      <w:pPr>
        <w:jc w:val="center"/>
        <w:rPr>
          <w:color w:val="000000" w:themeColor="text1"/>
        </w:rPr>
      </w:pPr>
      <w:r w:rsidRPr="00D30D4F">
        <w:rPr>
          <w:color w:val="000000" w:themeColor="text1"/>
        </w:rPr>
        <w:t xml:space="preserve">(Source: Ali and </w:t>
      </w:r>
      <w:proofErr w:type="spellStart"/>
      <w:r w:rsidRPr="00D30D4F">
        <w:rPr>
          <w:color w:val="000000" w:themeColor="text1"/>
        </w:rPr>
        <w:t>Shabn</w:t>
      </w:r>
      <w:proofErr w:type="spellEnd"/>
      <w:r w:rsidRPr="00D30D4F">
        <w:rPr>
          <w:color w:val="000000" w:themeColor="text1"/>
        </w:rPr>
        <w:t>, 2024)</w:t>
      </w:r>
    </w:p>
    <w:p w14:paraId="05847DEC" w14:textId="77777777" w:rsidR="005D4BD6" w:rsidRPr="00D30D4F" w:rsidRDefault="005D4BD6" w:rsidP="00962603">
      <w:pPr>
        <w:rPr>
          <w:color w:val="000000" w:themeColor="text1"/>
        </w:rPr>
      </w:pPr>
      <w:r w:rsidRPr="00D30D4F">
        <w:rPr>
          <w:color w:val="000000" w:themeColor="text1"/>
        </w:rPr>
        <w:t xml:space="preserve">Practically, QSR brands are progressively implementing CLV models by using digital ecosystems that receive consumer interaction on various touchpoints. As an example, the S.K.V.P Member Club makes use of CLV principles in its mobile loyalty-based application, allowing customers to earn loyalty credits with each purchase and get personalised offers and discounts (Skvp.co.uk, 2026). This online framework enables CLV modelling through the creation of data on repeat purchase behaviour, customer retention duration, and reward sensitivity, which enables SKVP to select the loyal consumers who bring in higher long-term revenues. </w:t>
      </w:r>
    </w:p>
    <w:p w14:paraId="46DF8094" w14:textId="77777777" w:rsidR="005D4BD6" w:rsidRPr="00D30D4F" w:rsidRDefault="005D4BD6" w:rsidP="00962603">
      <w:pPr>
        <w:pStyle w:val="Heading3"/>
      </w:pPr>
      <w:bookmarkStart w:id="44" w:name="_63cqfw9rcdgv" w:colFirst="0" w:colLast="0"/>
      <w:bookmarkStart w:id="45" w:name="_Toc220926814"/>
      <w:bookmarkStart w:id="46" w:name="_Toc228849077"/>
      <w:bookmarkEnd w:id="44"/>
      <w:r w:rsidRPr="00D30D4F">
        <w:t>2.3.3 Strategic marketing performance metrics</w:t>
      </w:r>
      <w:bookmarkEnd w:id="45"/>
      <w:bookmarkEnd w:id="46"/>
    </w:p>
    <w:p w14:paraId="0754904D" w14:textId="77777777" w:rsidR="005D4BD6" w:rsidRPr="00D30D4F" w:rsidRDefault="005D4BD6" w:rsidP="00962603">
      <w:pPr>
        <w:rPr>
          <w:color w:val="000000" w:themeColor="text1"/>
        </w:rPr>
      </w:pPr>
      <w:r w:rsidRPr="00D30D4F">
        <w:rPr>
          <w:color w:val="000000" w:themeColor="text1"/>
        </w:rPr>
        <w:t xml:space="preserve">Strategic marketing performance metrics are vital tools for assessing the degree to which retention-based strategies are effective in the context of profitability and competitive expansion of the UK quick-service restaurant industry. According to </w:t>
      </w:r>
      <w:proofErr w:type="spellStart"/>
      <w:r w:rsidRPr="00D30D4F">
        <w:rPr>
          <w:color w:val="000000" w:themeColor="text1"/>
        </w:rPr>
        <w:t>Melović</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(2021), such measures transcend the short-run measures of sales by gauging consumer loyalty, satisfaction and lifetime contribution. Customised KPI metrics, including retention rate, frequency of repeat purchases, and Net Promoter Score (NPS), are common in determining whether customers are still active and would refer others to join them in the brand. NPS is particularly useful in restaurant settings since it indicates the quality of customer experience and advocacy potential, a source of organic increase in loyalty.</w:t>
      </w:r>
    </w:p>
    <w:p w14:paraId="523087FA" w14:textId="77777777" w:rsidR="005D4BD6" w:rsidRPr="00D30D4F" w:rsidRDefault="005D4BD6" w:rsidP="00962603">
      <w:pPr>
        <w:rPr>
          <w:color w:val="000000" w:themeColor="text1"/>
        </w:rPr>
      </w:pPr>
      <w:r w:rsidRPr="00D30D4F">
        <w:rPr>
          <w:color w:val="000000" w:themeColor="text1"/>
        </w:rPr>
        <w:t xml:space="preserve">Along with satisfaction-based measures, strategic marketing literature puts relevance on the investment balance between acquisition and retention to maximise profitability. Sun and Jung (2024) outline that a company attains the best customer profitability when retention resources are tactically distributed using quantifiable performance assessment systems. Practically, the </w:t>
      </w:r>
      <w:r w:rsidRPr="00D30D4F">
        <w:rPr>
          <w:color w:val="000000" w:themeColor="text1"/>
        </w:rPr>
        <w:lastRenderedPageBreak/>
        <w:t>QSR brands are becoming more integrated with Customer Lifetime Value models, allowing companies to determine who has a higher value and to orient retention programs on who brings higher returns to the company over time.</w:t>
      </w:r>
    </w:p>
    <w:p w14:paraId="2ADD6FE4" w14:textId="77777777" w:rsidR="005D4BD6" w:rsidRPr="00D30D4F" w:rsidRDefault="005D4BD6" w:rsidP="00962603">
      <w:pPr>
        <w:rPr>
          <w:color w:val="000000" w:themeColor="text1"/>
        </w:rPr>
      </w:pPr>
      <w:r w:rsidRPr="00D30D4F">
        <w:rPr>
          <w:color w:val="000000" w:themeColor="text1"/>
        </w:rPr>
        <w:t xml:space="preserve">An empirical illustration can be seen in the S.K.V.P Member Club, which incorporates the marketing metrics based on loyalty using its mobile application environment. The SKVP app allows customers to gain loyalty credits on each order, receive offers, and interact online in various locations in the UK. With this system, SKVP can monitor the repeat purchasing behaviour, reward responsiveness, and frequency of engagement to facilitate performance-based retention choices. Also, according to Denhere </w:t>
      </w:r>
      <w:r w:rsidRPr="00D30D4F">
        <w:rPr>
          <w:i/>
          <w:iCs/>
          <w:color w:val="000000" w:themeColor="text1"/>
        </w:rPr>
        <w:t>et al.</w:t>
      </w:r>
      <w:r w:rsidRPr="00D30D4F">
        <w:rPr>
          <w:color w:val="000000" w:themeColor="text1"/>
        </w:rPr>
        <w:t xml:space="preserve"> (2025), KPI frameworks used in the restaurant industry note average check size, customer retention and operational efficiency as crucial measurements of long-term competitiveness. Thus, strategic marketing performance indicators are vital in assessing the effect of loyalty-based engagement programs that produce quantifiable retention results and profitability in the UK competitive landscape of QSR.</w:t>
      </w:r>
    </w:p>
    <w:p w14:paraId="0C1A5127" w14:textId="77777777" w:rsidR="005D4BD6" w:rsidRPr="00D30D4F" w:rsidRDefault="005D4BD6" w:rsidP="00962603">
      <w:pPr>
        <w:pStyle w:val="Heading2"/>
        <w:rPr>
          <w:sz w:val="24"/>
          <w:szCs w:val="24"/>
        </w:rPr>
      </w:pPr>
      <w:bookmarkStart w:id="47" w:name="_Toc220926815"/>
      <w:bookmarkStart w:id="48" w:name="_Toc228849078"/>
      <w:r w:rsidRPr="00D30D4F">
        <w:rPr>
          <w:sz w:val="24"/>
          <w:szCs w:val="24"/>
        </w:rPr>
        <w:t>2.4 Customer lifestyle value as a strategic metric in QSR retention</w:t>
      </w:r>
      <w:bookmarkEnd w:id="47"/>
      <w:bookmarkEnd w:id="48"/>
    </w:p>
    <w:p w14:paraId="68A7F80B" w14:textId="77777777" w:rsidR="005D4BD6" w:rsidRPr="00D30D4F" w:rsidRDefault="005D4BD6" w:rsidP="00962603">
      <w:pPr>
        <w:rPr>
          <w:color w:val="000000" w:themeColor="text1"/>
        </w:rPr>
      </w:pPr>
      <w:r w:rsidRPr="00D30D4F">
        <w:rPr>
          <w:color w:val="000000" w:themeColor="text1"/>
        </w:rPr>
        <w:t xml:space="preserve">Customer Lifetime Value (CLV) has emerged as a core strategic metric in the evolution of marketing emphasis in the UK quick-service restaurant market, shifting from short-term transactional performance to long-term value co-creation. According to Mohan </w:t>
      </w:r>
      <w:r w:rsidRPr="00D30D4F">
        <w:rPr>
          <w:i/>
          <w:iCs/>
          <w:color w:val="000000" w:themeColor="text1"/>
        </w:rPr>
        <w:t>et al.</w:t>
      </w:r>
      <w:r w:rsidRPr="00D30D4F">
        <w:rPr>
          <w:color w:val="000000" w:themeColor="text1"/>
        </w:rPr>
        <w:t xml:space="preserve"> (2026), CLV quantifies all the revenue a business can gain from a customer over the course of their relationship and thus allows companies to perceive customers as long-term assets instead of one-time purchasers. High frequency and low value purchases in the QSR markets make retaining loyal customers important towards sustaining profitability over the long run. More importantly, CLV redefines marketing by informing retention-based decision-making instead of the ongoing spending on acquisition campaigns. </w:t>
      </w:r>
      <w:proofErr w:type="spellStart"/>
      <w:r w:rsidRPr="00D30D4F">
        <w:rPr>
          <w:color w:val="000000" w:themeColor="text1"/>
        </w:rPr>
        <w:t>Fiiwe</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(2023) note that repeat purchasing behaviour, longer duration of relationships and lower marketing cost across the customer lifecycle are associated with long-term profits. Consequently, major UK QSR brands are devoting more resources to loyalty schemes, personalised offers, and digital tools to promote lifetime value.</w:t>
      </w:r>
    </w:p>
    <w:p w14:paraId="0EE3A4A7" w14:textId="77777777" w:rsidR="005D4BD6" w:rsidRPr="00D30D4F" w:rsidRDefault="005D4BD6" w:rsidP="00962603">
      <w:pPr>
        <w:rPr>
          <w:color w:val="000000" w:themeColor="text1"/>
        </w:rPr>
      </w:pPr>
      <w:r w:rsidRPr="00D30D4F">
        <w:rPr>
          <w:color w:val="000000" w:themeColor="text1"/>
        </w:rPr>
        <w:t xml:space="preserve">Practically, CLV is used through the follow-up of purchase frequency, average order size, and retention rates empirically to enable firms to recognise high-value customers and address them with retention interventions. As an illustration, McDonald's UK implements the principles of CLV by the use of its app-based </w:t>
      </w:r>
      <w:proofErr w:type="spellStart"/>
      <w:r w:rsidRPr="00D30D4F">
        <w:rPr>
          <w:color w:val="000000" w:themeColor="text1"/>
        </w:rPr>
        <w:t>MyMcDonalds</w:t>
      </w:r>
      <w:proofErr w:type="spellEnd"/>
      <w:r w:rsidRPr="00D30D4F">
        <w:rPr>
          <w:color w:val="000000" w:themeColor="text1"/>
        </w:rPr>
        <w:t xml:space="preserve"> Rewards program, in which the consumer gets points for every penny spent and gets free stuff, which reinforces a repeat visit by creating a quantifiable loyalty interaction (Mcdonalds.com, 2026).</w:t>
      </w:r>
    </w:p>
    <w:p w14:paraId="4E30484C" w14:textId="77777777" w:rsidR="005D4BD6" w:rsidRPr="00D30D4F" w:rsidRDefault="005D4BD6" w:rsidP="00962603">
      <w:pPr>
        <w:rPr>
          <w:color w:val="000000" w:themeColor="text1"/>
        </w:rPr>
      </w:pPr>
      <w:r w:rsidRPr="00D30D4F">
        <w:rPr>
          <w:color w:val="000000" w:themeColor="text1"/>
        </w:rPr>
        <w:lastRenderedPageBreak/>
        <w:t>On the same note, Greggs has been leveraging its loyalty app to boost retention, with more than 13% of in-store purchases associated with loyalty scanning, and this illustrates how information-based engagement would reinforce profitability prospects over the long term (Marketingweek.com, 2023). Additionally, KFC UK has improved customer lifetime value by introducing a gamified Rewards Arcade, which demonstrates how new types of loyalty programs drive repeat buying and develop long-term consumer loyalty (Restauranttechnologynews.com, 2023). Hence, CLV serves as a measurement tool and a strategic guide to help large QSR companies in the UK evaluate the effectiveness of retention, enhance profitability, and maintain a loyalty-based compensation advantage.</w:t>
      </w:r>
    </w:p>
    <w:p w14:paraId="2D527D34" w14:textId="77777777" w:rsidR="005D4BD6" w:rsidRPr="00D30D4F" w:rsidRDefault="005D4BD6" w:rsidP="00962603">
      <w:pPr>
        <w:pStyle w:val="Heading2"/>
        <w:rPr>
          <w:sz w:val="24"/>
          <w:szCs w:val="24"/>
        </w:rPr>
      </w:pPr>
      <w:bookmarkStart w:id="49" w:name="_eab5hv2bxho8" w:colFirst="0" w:colLast="0"/>
      <w:bookmarkStart w:id="50" w:name="_Toc220926816"/>
      <w:bookmarkStart w:id="51" w:name="_Toc228849079"/>
      <w:bookmarkEnd w:id="49"/>
      <w:r w:rsidRPr="00D30D4F">
        <w:rPr>
          <w:sz w:val="24"/>
          <w:szCs w:val="24"/>
        </w:rPr>
        <w:t>2.5 Repetitive purchasing behaviour and relationship marketing in quick-service restaurants</w:t>
      </w:r>
      <w:bookmarkEnd w:id="50"/>
      <w:bookmarkEnd w:id="51"/>
    </w:p>
    <w:p w14:paraId="5099F574" w14:textId="77777777" w:rsidR="005D4BD6" w:rsidRPr="00D30D4F" w:rsidRDefault="005D4BD6" w:rsidP="00962603">
      <w:pPr>
        <w:rPr>
          <w:color w:val="000000" w:themeColor="text1"/>
        </w:rPr>
      </w:pPr>
      <w:r w:rsidRPr="00D30D4F">
        <w:rPr>
          <w:color w:val="000000" w:themeColor="text1"/>
        </w:rPr>
        <w:t xml:space="preserve">The relationship marketing practices that focus on long-term consumer relations over short-term transactional interactions have a significant influence on repeat purchasing behaviour in quick-service restaurants. According to </w:t>
      </w:r>
      <w:proofErr w:type="spellStart"/>
      <w:r w:rsidRPr="00D30D4F">
        <w:rPr>
          <w:color w:val="000000" w:themeColor="text1"/>
        </w:rPr>
        <w:t>Akhgari</w:t>
      </w:r>
      <w:proofErr w:type="spellEnd"/>
      <w:r w:rsidRPr="00D30D4F">
        <w:rPr>
          <w:color w:val="000000" w:themeColor="text1"/>
        </w:rPr>
        <w:t xml:space="preserve"> and Bruning (2024), the Relationship Marketing Theory highlights that the development of loyalty is achieved through trust, commitment and continuity that prevents customers from switching and promotes repeat patronage. As opined by Ghali-Zinoubi (2023), the Commitment-Trust Theory by Morgan and Hunt describes the trust and relationship commitment with the central mediating variables that help ascertain consumer loyalty to a brand in the long term.</w:t>
      </w:r>
    </w:p>
    <w:p w14:paraId="3D6A3A82" w14:textId="77777777" w:rsidR="005D4BD6" w:rsidRPr="00D30D4F" w:rsidRDefault="005D4BD6" w:rsidP="00962603">
      <w:pPr>
        <w:rPr>
          <w:color w:val="000000" w:themeColor="text1"/>
        </w:rPr>
      </w:pPr>
      <w:r w:rsidRPr="00D30D4F">
        <w:rPr>
          <w:color w:val="000000" w:themeColor="text1"/>
        </w:rPr>
        <w:t xml:space="preserve">Trust is a key element to repeat buying in the UK QSR sector, as consumers have several competing food venues, and switching suppliers is very simple. The consistent service provision, quality and reliable food, and a reliable consumer experience management across stores help to build trust. According to </w:t>
      </w:r>
      <w:proofErr w:type="spellStart"/>
      <w:r w:rsidRPr="00D30D4F">
        <w:rPr>
          <w:color w:val="000000" w:themeColor="text1"/>
        </w:rPr>
        <w:t>Fatorachian</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(2025), devotion occurs when consumers are emotionally attached to the brand and feel a long-term payoff with respect to continuing the relationship. Interaction also builds loyalty as it promotes participation via online communication, personalised incentives, and continuous promotional touch.</w:t>
      </w:r>
    </w:p>
    <w:p w14:paraId="2F535F20" w14:textId="77777777" w:rsidR="005D4BD6" w:rsidRPr="00D30D4F" w:rsidRDefault="005D4BD6" w:rsidP="00962603">
      <w:pPr>
        <w:rPr>
          <w:color w:val="000000" w:themeColor="text1"/>
        </w:rPr>
      </w:pPr>
      <w:r w:rsidRPr="00D30D4F">
        <w:rPr>
          <w:color w:val="000000" w:themeColor="text1"/>
        </w:rPr>
        <w:t xml:space="preserve">A relationship marketing success thus becomes heavily dependent on service consistency, as repeat customers are bound to come back time and again as expectations are fulfilled. As stated by Manhas </w:t>
      </w:r>
      <w:r w:rsidRPr="00D30D4F">
        <w:rPr>
          <w:i/>
          <w:iCs/>
          <w:color w:val="000000" w:themeColor="text1"/>
        </w:rPr>
        <w:t>et al.</w:t>
      </w:r>
      <w:r w:rsidRPr="00D30D4F">
        <w:rPr>
          <w:color w:val="000000" w:themeColor="text1"/>
        </w:rPr>
        <w:t xml:space="preserve"> (2024), the establishment of habitual buying behaviour in QSR settings is facilitated by customer experience management procedures, such as effective ordering, complaints control, and personalised offers. Relationship marketing outcomes have also been magnified by digitalisation, which has allowed for continuous consumer contact even after the physical visit.</w:t>
      </w:r>
    </w:p>
    <w:p w14:paraId="2C75168F" w14:textId="77777777" w:rsidR="005D4BD6" w:rsidRPr="00D30D4F" w:rsidRDefault="005D4BD6" w:rsidP="00962603">
      <w:pPr>
        <w:rPr>
          <w:color w:val="000000" w:themeColor="text1"/>
        </w:rPr>
      </w:pPr>
      <w:r w:rsidRPr="00D30D4F">
        <w:rPr>
          <w:color w:val="000000" w:themeColor="text1"/>
        </w:rPr>
        <w:lastRenderedPageBreak/>
        <w:t xml:space="preserve">Major UK QSR brands use these principles in organised loyalty schemes that reward repeat behaviour. The UK implementation of trust and commitment by McDonald's is through its </w:t>
      </w:r>
      <w:proofErr w:type="spellStart"/>
      <w:r w:rsidRPr="00D30D4F">
        <w:rPr>
          <w:color w:val="000000" w:themeColor="text1"/>
        </w:rPr>
        <w:t>MyMcDonalds</w:t>
      </w:r>
      <w:proofErr w:type="spellEnd"/>
      <w:r w:rsidRPr="00D30D4F">
        <w:rPr>
          <w:color w:val="000000" w:themeColor="text1"/>
        </w:rPr>
        <w:t xml:space="preserve"> rewards program, where customers receive redeemable points on purchases made via the app, which enhances their loyalty by exchanging values after a few visits (Mcdonalds.com, 2026). Moreover, the trust, commitment and engagement-based relationship marketing is fundamental in determining the repetitive buying behaviour and consumer loyalty within the competitive UK QSR marketplace.</w:t>
      </w:r>
    </w:p>
    <w:p w14:paraId="22EF2DD0" w14:textId="77777777" w:rsidR="005D4BD6" w:rsidRPr="00D30D4F" w:rsidRDefault="005D4BD6" w:rsidP="00962603">
      <w:pPr>
        <w:pStyle w:val="Heading2"/>
        <w:rPr>
          <w:sz w:val="24"/>
          <w:szCs w:val="24"/>
        </w:rPr>
      </w:pPr>
      <w:bookmarkStart w:id="52" w:name="_s144jkb2q3oy" w:colFirst="0" w:colLast="0"/>
      <w:bookmarkStart w:id="53" w:name="_Toc220926817"/>
      <w:bookmarkStart w:id="54" w:name="_Toc228849080"/>
      <w:bookmarkEnd w:id="52"/>
      <w:r w:rsidRPr="00D30D4F">
        <w:rPr>
          <w:sz w:val="24"/>
          <w:szCs w:val="24"/>
        </w:rPr>
        <w:t>2.6 Effectiveness of digital touchpoints and loyalty programme on consumer retention</w:t>
      </w:r>
      <w:bookmarkEnd w:id="53"/>
      <w:bookmarkEnd w:id="54"/>
    </w:p>
    <w:p w14:paraId="4CBD5170" w14:textId="77777777" w:rsidR="002055B0" w:rsidRPr="00D30D4F" w:rsidRDefault="00D06B72" w:rsidP="00962603">
      <w:pPr>
        <w:rPr>
          <w:color w:val="000000" w:themeColor="text1"/>
        </w:rPr>
      </w:pPr>
      <w:r w:rsidRPr="00D30D4F">
        <w:rPr>
          <w:color w:val="000000" w:themeColor="text1"/>
        </w:rPr>
        <w:t>Loyalty program has been considered among primary choice when it comes to improve customer retention in QSR industry. In a highly competitive marketplace where customers have different dining options with minimal switching costs the task of consumer retention becomes more challenging than engaging new consumers (</w:t>
      </w:r>
      <w:r w:rsidR="00701DD6" w:rsidRPr="00D30D4F">
        <w:rPr>
          <w:color w:val="000000" w:themeColor="text1"/>
        </w:rPr>
        <w:t xml:space="preserve">Anyanwu and </w:t>
      </w:r>
      <w:proofErr w:type="spellStart"/>
      <w:r w:rsidR="00701DD6" w:rsidRPr="00D30D4F">
        <w:rPr>
          <w:color w:val="000000" w:themeColor="text1"/>
        </w:rPr>
        <w:t>Okpalaeke</w:t>
      </w:r>
      <w:proofErr w:type="spellEnd"/>
      <w:r w:rsidR="00701DD6" w:rsidRPr="00D30D4F">
        <w:rPr>
          <w:color w:val="000000" w:themeColor="text1"/>
        </w:rPr>
        <w:t>, 2022</w:t>
      </w:r>
      <w:r w:rsidRPr="00D30D4F">
        <w:rPr>
          <w:color w:val="000000" w:themeColor="text1"/>
        </w:rPr>
        <w:t xml:space="preserve">). In this context, use of loyalty programs enable the researcher in addressing challenges through providing incentives (exclusive deals, reward points, personalised offerings and discounts) that encourages customers </w:t>
      </w:r>
      <w:r w:rsidR="00542F15" w:rsidRPr="00D30D4F">
        <w:rPr>
          <w:color w:val="000000" w:themeColor="text1"/>
        </w:rPr>
        <w:t xml:space="preserve">in repeatedly purchasing from same brand. As per </w:t>
      </w:r>
      <w:proofErr w:type="spellStart"/>
      <w:r w:rsidR="002A36C4" w:rsidRPr="00D30D4F">
        <w:rPr>
          <w:color w:val="000000" w:themeColor="text1"/>
        </w:rPr>
        <w:t>Osarenmwinda</w:t>
      </w:r>
      <w:proofErr w:type="spellEnd"/>
      <w:r w:rsidR="002A36C4" w:rsidRPr="00D30D4F">
        <w:rPr>
          <w:color w:val="000000" w:themeColor="text1"/>
        </w:rPr>
        <w:t xml:space="preserve"> and Ekanem </w:t>
      </w:r>
      <w:r w:rsidR="00542F15" w:rsidRPr="00D30D4F">
        <w:rPr>
          <w:color w:val="000000" w:themeColor="text1"/>
        </w:rPr>
        <w:t>(</w:t>
      </w:r>
      <w:r w:rsidR="002A36C4" w:rsidRPr="00D30D4F">
        <w:rPr>
          <w:color w:val="000000" w:themeColor="text1"/>
        </w:rPr>
        <w:t>2025</w:t>
      </w:r>
      <w:r w:rsidR="00542F15" w:rsidRPr="00D30D4F">
        <w:rPr>
          <w:color w:val="000000" w:themeColor="text1"/>
        </w:rPr>
        <w:t>) structured loyalty program can promote habitual purchasing behaviours through strengthening customer engagement and rewarding repeat consumption with the brand. Digital platforms play a significant role towards enabling loyalty initiatives to operate more effectively. Here, online platforms, mobile applications and digital membership systems enable consumers in tracking reward points, redeem incentives and receiving personalised promotions conveniently (</w:t>
      </w:r>
      <w:r w:rsidR="002A36C4" w:rsidRPr="00D30D4F">
        <w:rPr>
          <w:color w:val="000000" w:themeColor="text1"/>
        </w:rPr>
        <w:t>Son and Oh, 2023</w:t>
      </w:r>
      <w:r w:rsidR="00542F15" w:rsidRPr="00D30D4F">
        <w:rPr>
          <w:color w:val="000000" w:themeColor="text1"/>
        </w:rPr>
        <w:t xml:space="preserve">). For instance, major QSR brands such as KFC, McDonald’s and Greggs integrate loyalty rewarding systems within mobile applications. These are to encourage repeated purchasing and improving customer engagement. These digital tools enable businesses in personalising marketing efforts and collecting behavioural data thereby enhances the effectiveness of loyalty program. Thus it contributes towards stronger long-term consumer retention in a competitive QSR market. </w:t>
      </w:r>
    </w:p>
    <w:p w14:paraId="15EA1D77" w14:textId="77777777" w:rsidR="005D4BD6" w:rsidRPr="00D30D4F" w:rsidRDefault="005D4BD6" w:rsidP="00962603">
      <w:pPr>
        <w:pStyle w:val="Heading2"/>
        <w:rPr>
          <w:sz w:val="24"/>
          <w:szCs w:val="24"/>
        </w:rPr>
      </w:pPr>
      <w:bookmarkStart w:id="55" w:name="_ci826l9calrd" w:colFirst="0" w:colLast="0"/>
      <w:bookmarkStart w:id="56" w:name="_Toc220926818"/>
      <w:bookmarkStart w:id="57" w:name="_Toc228849081"/>
      <w:bookmarkEnd w:id="55"/>
      <w:r w:rsidRPr="00D30D4F">
        <w:rPr>
          <w:sz w:val="24"/>
          <w:szCs w:val="24"/>
        </w:rPr>
        <w:t>2.7 Strategic impact of consumer retention on competitive advantage and profitability</w:t>
      </w:r>
      <w:bookmarkEnd w:id="56"/>
      <w:bookmarkEnd w:id="57"/>
    </w:p>
    <w:p w14:paraId="517927A9" w14:textId="77777777" w:rsidR="005D4BD6" w:rsidRPr="00D30D4F" w:rsidRDefault="005D4BD6" w:rsidP="00962603">
      <w:pPr>
        <w:rPr>
          <w:color w:val="000000" w:themeColor="text1"/>
        </w:rPr>
      </w:pPr>
      <w:r w:rsidRPr="00D30D4F">
        <w:rPr>
          <w:color w:val="000000" w:themeColor="text1"/>
        </w:rPr>
        <w:t xml:space="preserve">The strategic implication of consumer retention on the long-term profitability and sustainable competitive advantage in the UK quick-service restaurant industry is immense. Strategic marketing literature constantly indicates that it is more cost-effective to keep its current customers than always find new ones. The initial research by </w:t>
      </w:r>
      <w:proofErr w:type="spellStart"/>
      <w:r w:rsidRPr="00D30D4F">
        <w:rPr>
          <w:color w:val="000000" w:themeColor="text1"/>
        </w:rPr>
        <w:t>Zeglat</w:t>
      </w:r>
      <w:proofErr w:type="spellEnd"/>
      <w:r w:rsidRPr="00D30D4F">
        <w:rPr>
          <w:color w:val="000000" w:themeColor="text1"/>
        </w:rPr>
        <w:t xml:space="preserve"> </w:t>
      </w:r>
      <w:r w:rsidRPr="00D30D4F">
        <w:rPr>
          <w:i/>
          <w:iCs/>
          <w:color w:val="000000" w:themeColor="text1"/>
        </w:rPr>
        <w:t>et al.</w:t>
      </w:r>
      <w:r w:rsidRPr="00D30D4F">
        <w:rPr>
          <w:color w:val="000000" w:themeColor="text1"/>
        </w:rPr>
        <w:t xml:space="preserve"> (2024) on service-profit reveals that the low rate of customer defection can significantly enhance profitability as </w:t>
      </w:r>
      <w:r w:rsidRPr="00D30D4F">
        <w:rPr>
          <w:color w:val="000000" w:themeColor="text1"/>
        </w:rPr>
        <w:lastRenderedPageBreak/>
        <w:t>retention increases profitability by increasing the length of the relationship and purchasing behaviour.</w:t>
      </w:r>
    </w:p>
    <w:p w14:paraId="2FF35889" w14:textId="77777777" w:rsidR="005D4BD6" w:rsidRPr="00D30D4F" w:rsidRDefault="005D4BD6" w:rsidP="00962603">
      <w:pPr>
        <w:rPr>
          <w:color w:val="000000" w:themeColor="text1"/>
        </w:rPr>
      </w:pPr>
      <w:r w:rsidRPr="00D30D4F">
        <w:rPr>
          <w:color w:val="000000" w:themeColor="text1"/>
        </w:rPr>
        <w:t>Retention-based strategies also save on acquisition costs, which are usually high as a result of advertising and promotional offers and saturation of the market. Kern and Gospel (2023) point out that organisations are putting more marketing budgets towards existing consumers, as retention gives them a better return than acquisition-oriented expenditure. Moreover, retention improves operational efficiency, since repeat consumers need less persuasion, create predictable demand, and work to reduce the cost of services and transactions in the short term.</w:t>
      </w:r>
    </w:p>
    <w:p w14:paraId="259846F4" w14:textId="77777777" w:rsidR="005D4BD6" w:rsidRPr="00D30D4F" w:rsidRDefault="005D4BD6" w:rsidP="00962603">
      <w:pPr>
        <w:rPr>
          <w:color w:val="000000" w:themeColor="text1"/>
        </w:rPr>
      </w:pPr>
      <w:r w:rsidRPr="00D30D4F">
        <w:rPr>
          <w:color w:val="000000" w:themeColor="text1"/>
        </w:rPr>
        <w:t xml:space="preserve">Consumer retention within a highly competitive UK QSR market can bolster the competitive edge by fostering habitual buying, brand loyalty, and lower switching behaviour. As suggested by Agu </w:t>
      </w:r>
      <w:r w:rsidRPr="00D30D4F">
        <w:rPr>
          <w:i/>
          <w:iCs/>
          <w:color w:val="000000" w:themeColor="text1"/>
        </w:rPr>
        <w:t>et al.</w:t>
      </w:r>
      <w:r w:rsidRPr="00D30D4F">
        <w:rPr>
          <w:color w:val="000000" w:themeColor="text1"/>
        </w:rPr>
        <w:t xml:space="preserve"> (2024), long-term customer relationships develop strategic entry barriers to competitors and strengthen profitability due to loyalty-based interaction. The focus of differentiation in markets with substitutable products and high consumer choice is thus customer retention.</w:t>
      </w:r>
    </w:p>
    <w:p w14:paraId="5DE6C78B" w14:textId="77777777" w:rsidR="005D4BD6" w:rsidRPr="00D30D4F" w:rsidRDefault="005D4BD6" w:rsidP="00962603">
      <w:pPr>
        <w:rPr>
          <w:color w:val="000000" w:themeColor="text1"/>
        </w:rPr>
      </w:pPr>
      <w:r w:rsidRPr="00D30D4F">
        <w:rPr>
          <w:color w:val="000000" w:themeColor="text1"/>
        </w:rPr>
        <w:t>Major QSR brands are examples of retention as a competitive strategy that use high loyalty programmes and digital engagement systems. The loyalty programme has brought about more than $20 billion in system</w:t>
      </w:r>
      <w:r w:rsidR="008E1448" w:rsidRPr="00D30D4F">
        <w:rPr>
          <w:color w:val="000000" w:themeColor="text1"/>
        </w:rPr>
        <w:t xml:space="preserve"> </w:t>
      </w:r>
      <w:r w:rsidRPr="00D30D4F">
        <w:rPr>
          <w:color w:val="000000" w:themeColor="text1"/>
        </w:rPr>
        <w:t>wide sales attributed directly to the loyalty programme members, which has shown how retention efforts can develop profitability that is measurable and ensure a well-committed consumer base (Corporate.mcdonalds.com, 2023). These programmes drive up the number of visits, enhance customer lifetime value, and optimise retention behaviour data. Comprehensively, consumer retention forms a strategic necessity in the UK QSR market since it lessens the reliance on acquisitions, enhances the operational viability and competitive sustainability, owing to loyalty-induced profitability.</w:t>
      </w:r>
    </w:p>
    <w:p w14:paraId="79821594" w14:textId="77777777" w:rsidR="00BB49FC" w:rsidRPr="00D30D4F" w:rsidRDefault="00BB49FC" w:rsidP="00962603">
      <w:pPr>
        <w:spacing w:after="160"/>
        <w:jc w:val="left"/>
        <w:rPr>
          <w:rFonts w:eastAsiaTheme="majorEastAsia" w:cstheme="majorBidi"/>
          <w:b/>
          <w:color w:val="000000" w:themeColor="text1"/>
        </w:rPr>
      </w:pPr>
      <w:bookmarkStart w:id="58" w:name="_u7n9gdi0u47q" w:colFirst="0" w:colLast="0"/>
      <w:bookmarkStart w:id="59" w:name="_Toc220926819"/>
      <w:bookmarkEnd w:id="58"/>
      <w:r w:rsidRPr="00D30D4F">
        <w:rPr>
          <w:color w:val="000000" w:themeColor="text1"/>
        </w:rPr>
        <w:br w:type="page"/>
      </w:r>
    </w:p>
    <w:p w14:paraId="0E82D929" w14:textId="77777777" w:rsidR="005D4BD6" w:rsidRPr="00D30D4F" w:rsidRDefault="005D4BD6" w:rsidP="00962603">
      <w:pPr>
        <w:pStyle w:val="Heading2"/>
        <w:rPr>
          <w:sz w:val="24"/>
          <w:szCs w:val="24"/>
        </w:rPr>
      </w:pPr>
      <w:bookmarkStart w:id="60" w:name="_Toc228849082"/>
      <w:r w:rsidRPr="00D30D4F">
        <w:rPr>
          <w:sz w:val="24"/>
          <w:szCs w:val="24"/>
        </w:rPr>
        <w:lastRenderedPageBreak/>
        <w:t>2.8 Literature Gap</w:t>
      </w:r>
      <w:bookmarkEnd w:id="59"/>
      <w:bookmarkEnd w:id="60"/>
    </w:p>
    <w:p w14:paraId="4CD1C040" w14:textId="77777777" w:rsidR="005C7DED" w:rsidRPr="00D30D4F" w:rsidRDefault="001F44B2" w:rsidP="00962603">
      <w:pPr>
        <w:rPr>
          <w:color w:val="000000" w:themeColor="text1"/>
        </w:rPr>
      </w:pPr>
      <w:r w:rsidRPr="00D30D4F">
        <w:rPr>
          <w:color w:val="000000" w:themeColor="text1"/>
        </w:rPr>
        <w:t>Despite having extensive research on customer loyalty program and retention strategies there are presence of gaps within the QSR (Quick service restaurant) which require further attention. Firstly, the existing research studies are focused on promotional strategies and customer acquisition instead of long-term retention mechanisms. Secondly, despite usage of loyalty programs in restaurant industry there are limited research that examines its strategic role over customer retention within the QSR sector of the United Kingdom. Thirdly, the integration of CLV (customer lifetime value) framework with loyalty based marketing strategies remain underexplored within existing research studies. Therefore, further exploration required in understanding how loyalty-driven marketing initiatives influences long-term profitability and customer retention in highly competitive QSR markets.</w:t>
      </w:r>
    </w:p>
    <w:p w14:paraId="25C94698" w14:textId="77777777" w:rsidR="005D4BD6" w:rsidRPr="00D30D4F" w:rsidRDefault="005D4BD6" w:rsidP="00962603">
      <w:pPr>
        <w:pStyle w:val="Heading2"/>
        <w:rPr>
          <w:sz w:val="24"/>
          <w:szCs w:val="24"/>
        </w:rPr>
      </w:pPr>
      <w:bookmarkStart w:id="61" w:name="_fnv7r2jkun0m" w:colFirst="0" w:colLast="0"/>
      <w:bookmarkStart w:id="62" w:name="_Toc220926820"/>
      <w:bookmarkStart w:id="63" w:name="_Toc228849083"/>
      <w:bookmarkEnd w:id="61"/>
      <w:r w:rsidRPr="00D30D4F">
        <w:rPr>
          <w:sz w:val="24"/>
          <w:szCs w:val="24"/>
        </w:rPr>
        <w:t>2.9 Conceptual Framework</w:t>
      </w:r>
      <w:bookmarkEnd w:id="62"/>
      <w:bookmarkEnd w:id="63"/>
    </w:p>
    <w:p w14:paraId="35A60BE9" w14:textId="77777777" w:rsidR="005D4BD6" w:rsidRPr="00D30D4F" w:rsidRDefault="005D4BD6" w:rsidP="00962603">
      <w:pPr>
        <w:jc w:val="center"/>
        <w:rPr>
          <w:color w:val="000000" w:themeColor="text1"/>
        </w:rPr>
      </w:pPr>
      <w:r w:rsidRPr="00D30D4F">
        <w:rPr>
          <w:noProof/>
          <w:color w:val="000000" w:themeColor="text1"/>
        </w:rPr>
        <w:drawing>
          <wp:inline distT="114300" distB="114300" distL="114300" distR="114300" wp14:anchorId="769431B0" wp14:editId="2E4330F6">
            <wp:extent cx="5730875" cy="2194560"/>
            <wp:effectExtent l="76200" t="76200" r="136525" b="12954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5"/>
                    <a:stretch>
                      <a:fillRect/>
                    </a:stretch>
                  </pic:blipFill>
                  <pic:spPr>
                    <a:xfrm>
                      <a:off x="0" y="0"/>
                      <a:ext cx="5731209" cy="21946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23C98E" w14:textId="77777777" w:rsidR="005D4BD6" w:rsidRPr="00D30D4F" w:rsidRDefault="005D4BD6" w:rsidP="00043686">
      <w:pPr>
        <w:pStyle w:val="Heading4"/>
        <w:rPr>
          <w:color w:val="000000" w:themeColor="text1"/>
        </w:rPr>
      </w:pPr>
      <w:bookmarkStart w:id="64" w:name="_Toc228849053"/>
      <w:r w:rsidRPr="00D30D4F">
        <w:rPr>
          <w:color w:val="000000" w:themeColor="text1"/>
        </w:rPr>
        <w:t xml:space="preserve">Figure </w:t>
      </w:r>
      <w:r w:rsidR="009F680D" w:rsidRPr="00D30D4F">
        <w:rPr>
          <w:color w:val="000000" w:themeColor="text1"/>
        </w:rPr>
        <w:t>2.</w:t>
      </w:r>
      <w:r w:rsidRPr="00D30D4F">
        <w:rPr>
          <w:color w:val="000000" w:themeColor="text1"/>
        </w:rPr>
        <w:t>3: Conceptual Framework</w:t>
      </w:r>
      <w:bookmarkEnd w:id="64"/>
    </w:p>
    <w:p w14:paraId="7DF8133D" w14:textId="77777777" w:rsidR="005D4BD6" w:rsidRPr="00D30D4F" w:rsidRDefault="005D4BD6" w:rsidP="00962603">
      <w:pPr>
        <w:jc w:val="center"/>
        <w:rPr>
          <w:color w:val="000000" w:themeColor="text1"/>
        </w:rPr>
      </w:pPr>
      <w:r w:rsidRPr="00D30D4F">
        <w:rPr>
          <w:color w:val="000000" w:themeColor="text1"/>
        </w:rPr>
        <w:t>(Source: Self-Created)</w:t>
      </w:r>
    </w:p>
    <w:p w14:paraId="31071661" w14:textId="77777777" w:rsidR="005D4BD6" w:rsidRPr="00D30D4F" w:rsidRDefault="005D4BD6" w:rsidP="00962603">
      <w:pPr>
        <w:rPr>
          <w:color w:val="000000" w:themeColor="text1"/>
        </w:rPr>
      </w:pPr>
      <w:r w:rsidRPr="00D30D4F">
        <w:rPr>
          <w:color w:val="000000" w:themeColor="text1"/>
        </w:rPr>
        <w:t>The conceptual framework shows the role of the digital touchpoints and loyalty programmes as the independent drivers of retention among UK QSR brands. Trust, commitment and customer experience are mediating factors, and the strategies increase customer lifetime value. Better loyalty and repeat purchases eventually lead to long-term profitability and a competitive edge.</w:t>
      </w:r>
    </w:p>
    <w:p w14:paraId="77F24D98" w14:textId="77777777" w:rsidR="005D4BD6" w:rsidRPr="00D30D4F" w:rsidRDefault="005D4BD6" w:rsidP="00962603">
      <w:pPr>
        <w:pStyle w:val="Heading2"/>
        <w:rPr>
          <w:sz w:val="24"/>
          <w:szCs w:val="24"/>
        </w:rPr>
      </w:pPr>
      <w:bookmarkStart w:id="65" w:name="_gj6519t8d7on" w:colFirst="0" w:colLast="0"/>
      <w:bookmarkStart w:id="66" w:name="_Toc220926821"/>
      <w:bookmarkStart w:id="67" w:name="_Toc228849084"/>
      <w:bookmarkEnd w:id="65"/>
      <w:r w:rsidRPr="00D30D4F">
        <w:rPr>
          <w:sz w:val="24"/>
          <w:szCs w:val="24"/>
        </w:rPr>
        <w:t>2.10 Summary</w:t>
      </w:r>
      <w:bookmarkEnd w:id="66"/>
      <w:bookmarkEnd w:id="67"/>
    </w:p>
    <w:p w14:paraId="2597AF90" w14:textId="77777777" w:rsidR="005D4BD6" w:rsidRPr="00D30D4F" w:rsidRDefault="005D4BD6" w:rsidP="00962603">
      <w:pPr>
        <w:rPr>
          <w:color w:val="000000" w:themeColor="text1"/>
        </w:rPr>
      </w:pPr>
      <w:r w:rsidRPr="00D30D4F">
        <w:rPr>
          <w:color w:val="000000" w:themeColor="text1"/>
        </w:rPr>
        <w:t xml:space="preserve">The chapter has critically examined the most relevant literature that forms the basis of loyalty-based growth in the UK quick-service restaurant industry. It explored fundamental ideas such as customer lifetime value, relationship marketing, loyalty programmes, and digital </w:t>
      </w:r>
      <w:r w:rsidRPr="00D30D4F">
        <w:rPr>
          <w:color w:val="000000" w:themeColor="text1"/>
        </w:rPr>
        <w:lastRenderedPageBreak/>
        <w:t>engagement touchpoints as strategic retention and profitability ideas in the long run. The review revealed that trust, commitment, and personalised digital interaction are strengths in promotional buying behaviour and competitive edge. The key gaps in applying these frameworks to UK-specific QSR settings were noted. This is followed by the next chapter, which describes the research methodology that guides the study.</w:t>
      </w:r>
    </w:p>
    <w:p w14:paraId="4736FE27" w14:textId="77777777" w:rsidR="00C56D12" w:rsidRPr="00D30D4F" w:rsidRDefault="00C56D12" w:rsidP="00962603">
      <w:pPr>
        <w:spacing w:after="160"/>
        <w:jc w:val="left"/>
        <w:rPr>
          <w:rFonts w:cs="Times New Roman"/>
          <w:color w:val="000000" w:themeColor="text1"/>
        </w:rPr>
      </w:pPr>
      <w:r w:rsidRPr="00D30D4F">
        <w:rPr>
          <w:rFonts w:cs="Times New Roman"/>
          <w:color w:val="000000" w:themeColor="text1"/>
        </w:rPr>
        <w:br w:type="page"/>
      </w:r>
    </w:p>
    <w:p w14:paraId="23C10C04" w14:textId="77777777" w:rsidR="00696A4F" w:rsidRPr="00D30D4F" w:rsidRDefault="00C56D12" w:rsidP="00764777">
      <w:pPr>
        <w:pStyle w:val="Heading1"/>
      </w:pPr>
      <w:bookmarkStart w:id="68" w:name="_Toc228849085"/>
      <w:r w:rsidRPr="00D30D4F">
        <w:lastRenderedPageBreak/>
        <w:t>CHAPTER 3: RESEARCH METHODOLOGY</w:t>
      </w:r>
      <w:bookmarkEnd w:id="68"/>
    </w:p>
    <w:p w14:paraId="3FF6B3DE" w14:textId="77777777" w:rsidR="00C56D12" w:rsidRPr="00D30D4F" w:rsidRDefault="00C56D12" w:rsidP="00962603">
      <w:pPr>
        <w:pStyle w:val="Heading2"/>
        <w:rPr>
          <w:rFonts w:eastAsia="Times New Roman"/>
        </w:rPr>
      </w:pPr>
      <w:bookmarkStart w:id="69" w:name="_Toc228849086"/>
      <w:r w:rsidRPr="00D30D4F">
        <w:rPr>
          <w:rFonts w:eastAsia="Times New Roman"/>
        </w:rPr>
        <w:t>3.1 Chapter Introduction</w:t>
      </w:r>
      <w:bookmarkEnd w:id="69"/>
    </w:p>
    <w:p w14:paraId="765F3140"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 methodology comes after the literature review chapter. In this chapter, the researcher predominantly talks about methodological instruments and frameworks to aid the data collection and data analysis process. The present study aims to decipher the impact of loyalty-oriented marketing on consumer retention across the quick service restaurant sector in the UK. Based on the prerequisites of the research objectives and question, the researcher has decided to opt for a secondary qualitative data collection procedure. From authentic sources, the researcher has collected authentic and relevant information to gather a robust dataset. The incorporation of systematic Literature Review (SLR) has provided the researcher with a tool to keep the research within its scope while making it relevant and transparent. Thus, all methodological instruments have been chosen so that they meticulously complement the nature of the study.</w:t>
      </w:r>
    </w:p>
    <w:p w14:paraId="3CF149C7" w14:textId="77777777" w:rsidR="00C56D12" w:rsidRPr="00D30D4F" w:rsidRDefault="00C56D12" w:rsidP="00962603">
      <w:pPr>
        <w:pStyle w:val="Heading2"/>
        <w:rPr>
          <w:rFonts w:eastAsia="Times New Roman"/>
        </w:rPr>
      </w:pPr>
      <w:bookmarkStart w:id="70" w:name="_Toc228849087"/>
      <w:r w:rsidRPr="00D30D4F">
        <w:rPr>
          <w:rFonts w:eastAsia="Times New Roman"/>
        </w:rPr>
        <w:t>3.2 Research Onion</w:t>
      </w:r>
      <w:bookmarkEnd w:id="70"/>
    </w:p>
    <w:p w14:paraId="0FA835EE"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 onion framework was first proposed by Saunders et al. It went on to become the most structured and followed methodological framework to justify the chosen research design</w:t>
      </w:r>
      <w:r w:rsidR="00443AFB" w:rsidRPr="00D30D4F">
        <w:rPr>
          <w:rFonts w:eastAsia="Times New Roman" w:cs="Times New Roman"/>
          <w:color w:val="000000" w:themeColor="text1"/>
        </w:rPr>
        <w:t xml:space="preserve"> (</w:t>
      </w:r>
      <w:r w:rsidR="006F0E10" w:rsidRPr="00D30D4F">
        <w:rPr>
          <w:rFonts w:eastAsia="Times New Roman" w:cs="Times New Roman"/>
          <w:color w:val="000000" w:themeColor="text1"/>
        </w:rPr>
        <w:t xml:space="preserve">Saunders </w:t>
      </w:r>
      <w:r w:rsidR="006F0E10" w:rsidRPr="00D30D4F">
        <w:rPr>
          <w:rFonts w:eastAsia="Times New Roman" w:cs="Times New Roman"/>
          <w:i/>
          <w:color w:val="000000" w:themeColor="text1"/>
        </w:rPr>
        <w:t>et al</w:t>
      </w:r>
      <w:r w:rsidR="006F0E10" w:rsidRPr="00D30D4F">
        <w:rPr>
          <w:rFonts w:eastAsia="Times New Roman" w:cs="Times New Roman"/>
          <w:color w:val="000000" w:themeColor="text1"/>
        </w:rPr>
        <w:t>., 2007</w:t>
      </w:r>
      <w:r w:rsidR="00443AFB" w:rsidRPr="00D30D4F">
        <w:rPr>
          <w:rFonts w:eastAsia="Times New Roman" w:cs="Times New Roman"/>
          <w:color w:val="000000" w:themeColor="text1"/>
        </w:rPr>
        <w:t>)</w:t>
      </w:r>
      <w:r w:rsidRPr="00D30D4F">
        <w:rPr>
          <w:rFonts w:eastAsia="Times New Roman" w:cs="Times New Roman"/>
          <w:color w:val="000000" w:themeColor="text1"/>
        </w:rPr>
        <w:t>. In this framework, the researchers have to reach the core while going through six layers of framework (Philosophy, Approach, Strategy, Methodological Choice, Time Horizon, and Techniques and Procedures). The research onion framework provides the researcher a logical roadmap for choosing methodological instruments step by step. It starts with a broader topic, such as research philosophy, and after peeling the layers, it deals with a specific topic, such as data collection procedure</w:t>
      </w:r>
      <w:r w:rsidR="00443AFB" w:rsidRPr="00D30D4F">
        <w:rPr>
          <w:rFonts w:eastAsia="Times New Roman" w:cs="Times New Roman"/>
          <w:color w:val="000000" w:themeColor="text1"/>
        </w:rPr>
        <w:t xml:space="preserve"> (</w:t>
      </w:r>
      <w:r w:rsidR="006F0E10" w:rsidRPr="00D30D4F">
        <w:rPr>
          <w:rFonts w:eastAsia="Times New Roman" w:cs="Times New Roman"/>
          <w:color w:val="000000" w:themeColor="text1"/>
        </w:rPr>
        <w:t xml:space="preserve">Saunders </w:t>
      </w:r>
      <w:r w:rsidR="006F0E10" w:rsidRPr="00D30D4F">
        <w:rPr>
          <w:rFonts w:eastAsia="Times New Roman" w:cs="Times New Roman"/>
          <w:i/>
          <w:color w:val="000000" w:themeColor="text1"/>
        </w:rPr>
        <w:t>et al</w:t>
      </w:r>
      <w:r w:rsidR="006F0E10" w:rsidRPr="00D30D4F">
        <w:rPr>
          <w:rFonts w:eastAsia="Times New Roman" w:cs="Times New Roman"/>
          <w:color w:val="000000" w:themeColor="text1"/>
        </w:rPr>
        <w:t>., 2019</w:t>
      </w:r>
      <w:r w:rsidR="00443AFB" w:rsidRPr="00D30D4F">
        <w:rPr>
          <w:rFonts w:eastAsia="Times New Roman" w:cs="Times New Roman"/>
          <w:color w:val="000000" w:themeColor="text1"/>
        </w:rPr>
        <w:t>)</w:t>
      </w:r>
      <w:r w:rsidRPr="00D30D4F">
        <w:rPr>
          <w:rFonts w:eastAsia="Times New Roman" w:cs="Times New Roman"/>
          <w:color w:val="000000" w:themeColor="text1"/>
        </w:rPr>
        <w:t>. Thus, an academically justified structure is maintained for the study. Methodological accuracy is maintained due to this framework, making the research path significantly robust.</w:t>
      </w:r>
    </w:p>
    <w:p w14:paraId="4329AEBF" w14:textId="77777777" w:rsidR="00C56D12" w:rsidRPr="00D30D4F" w:rsidRDefault="00C56D12" w:rsidP="00962603">
      <w:pPr>
        <w:pStyle w:val="Heading2"/>
        <w:rPr>
          <w:rFonts w:eastAsia="Times New Roman"/>
        </w:rPr>
      </w:pPr>
      <w:bookmarkStart w:id="71" w:name="_Toc228849088"/>
      <w:r w:rsidRPr="00D30D4F">
        <w:rPr>
          <w:rFonts w:eastAsia="Times New Roman"/>
        </w:rPr>
        <w:t>3.3 Research Philosophy</w:t>
      </w:r>
      <w:bookmarkEnd w:id="71"/>
    </w:p>
    <w:p w14:paraId="3121B393"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researcher has selected the interpretivism philosophy for the present study. The objectives and research question of the study demand qualitative exploration. At the same time. Consumer retention and loyalty are driven by subjective perception. Hence, interpretivism philosophy is the most suitable choice</w:t>
      </w:r>
      <w:r w:rsidR="00443AFB" w:rsidRPr="00D30D4F">
        <w:rPr>
          <w:rFonts w:eastAsia="Times New Roman" w:cs="Times New Roman"/>
          <w:color w:val="000000" w:themeColor="text1"/>
        </w:rPr>
        <w:t xml:space="preserve"> (</w:t>
      </w:r>
      <w:r w:rsidR="006F0E10" w:rsidRPr="00D30D4F">
        <w:rPr>
          <w:rFonts w:cs="Times New Roman"/>
          <w:color w:val="000000" w:themeColor="text1"/>
          <w:shd w:val="clear" w:color="auto" w:fill="FFFFFF"/>
        </w:rPr>
        <w:t>Pervin and Mokhtar, 2022</w:t>
      </w:r>
      <w:r w:rsidR="00443AFB" w:rsidRPr="00D30D4F">
        <w:rPr>
          <w:rFonts w:eastAsia="Times New Roman" w:cs="Times New Roman"/>
          <w:color w:val="000000" w:themeColor="text1"/>
        </w:rPr>
        <w:t>)</w:t>
      </w:r>
      <w:r w:rsidRPr="00D30D4F">
        <w:rPr>
          <w:rFonts w:eastAsia="Times New Roman" w:cs="Times New Roman"/>
          <w:color w:val="000000" w:themeColor="text1"/>
        </w:rPr>
        <w:t xml:space="preserve">. The primary aim of the study is to highlight how loyalty marketing helps in consumer retention across the quick-service restaurant sector in the UK. This demands the subjective explorations of perceptions of the consumer towards loyalty marketing across diverse touchpoints. It is essential to note that consumer behaviour is evolving, and it becomes significantly more difficult to predict the different </w:t>
      </w:r>
      <w:r w:rsidRPr="00D30D4F">
        <w:rPr>
          <w:rFonts w:eastAsia="Times New Roman" w:cs="Times New Roman"/>
          <w:color w:val="000000" w:themeColor="text1"/>
        </w:rPr>
        <w:lastRenderedPageBreak/>
        <w:t>nuances associated with brand loyalty and retention</w:t>
      </w:r>
      <w:r w:rsidR="00443AFB" w:rsidRPr="00D30D4F">
        <w:rPr>
          <w:rFonts w:eastAsia="Times New Roman" w:cs="Times New Roman"/>
          <w:color w:val="000000" w:themeColor="text1"/>
        </w:rPr>
        <w:t xml:space="preserve"> (</w:t>
      </w:r>
      <w:r w:rsidR="006F0E10" w:rsidRPr="00D30D4F">
        <w:rPr>
          <w:rFonts w:cs="Times New Roman"/>
          <w:color w:val="000000" w:themeColor="text1"/>
          <w:shd w:val="clear" w:color="auto" w:fill="FFFFFF"/>
        </w:rPr>
        <w:t xml:space="preserve">Adil </w:t>
      </w:r>
      <w:r w:rsidR="006F0E10" w:rsidRPr="00D30D4F">
        <w:rPr>
          <w:rFonts w:cs="Times New Roman"/>
          <w:i/>
          <w:color w:val="000000" w:themeColor="text1"/>
          <w:shd w:val="clear" w:color="auto" w:fill="FFFFFF"/>
        </w:rPr>
        <w:t>et al</w:t>
      </w:r>
      <w:r w:rsidR="006F0E10" w:rsidRPr="00D30D4F">
        <w:rPr>
          <w:rFonts w:cs="Times New Roman"/>
          <w:color w:val="000000" w:themeColor="text1"/>
          <w:shd w:val="clear" w:color="auto" w:fill="FFFFFF"/>
        </w:rPr>
        <w:t>., 2024</w:t>
      </w:r>
      <w:r w:rsidR="00443AFB" w:rsidRPr="00D30D4F">
        <w:rPr>
          <w:rFonts w:eastAsia="Times New Roman" w:cs="Times New Roman"/>
          <w:color w:val="000000" w:themeColor="text1"/>
        </w:rPr>
        <w:t>)</w:t>
      </w:r>
      <w:r w:rsidRPr="00D30D4F">
        <w:rPr>
          <w:rFonts w:eastAsia="Times New Roman" w:cs="Times New Roman"/>
          <w:color w:val="000000" w:themeColor="text1"/>
        </w:rPr>
        <w:t xml:space="preserve">. The quantitative approach </w:t>
      </w:r>
      <w:r w:rsidR="00443AFB" w:rsidRPr="00D30D4F">
        <w:rPr>
          <w:rFonts w:eastAsia="Times New Roman" w:cs="Times New Roman"/>
          <w:color w:val="000000" w:themeColor="text1"/>
        </w:rPr>
        <w:t>cannot</w:t>
      </w:r>
      <w:r w:rsidRPr="00D30D4F">
        <w:rPr>
          <w:rFonts w:eastAsia="Times New Roman" w:cs="Times New Roman"/>
          <w:color w:val="000000" w:themeColor="text1"/>
        </w:rPr>
        <w:t xml:space="preserve"> properly explore these subjective meanings of evolving consumer perceptions. Hence, the selection of this philosophical outlook aligns with the qualitative nature of the study centred on relationship marketing. </w:t>
      </w:r>
    </w:p>
    <w:p w14:paraId="74F2CE3D"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researcher has not considered positivism and realism for this study. Positivism focuses on generalisation driven by quantifiable datasets, which cannot capture the vastness of the present study. Realism is also not appropriate for the represent study due to its independent objective structure, and it exceeds the scope of the study. Hence, interpretivism philosophy is the most appropriate for the present study.</w:t>
      </w:r>
    </w:p>
    <w:p w14:paraId="21DEF113" w14:textId="77777777" w:rsidR="00C56D12" w:rsidRPr="00D30D4F" w:rsidRDefault="00C56D12" w:rsidP="00962603">
      <w:pPr>
        <w:pStyle w:val="Heading2"/>
        <w:rPr>
          <w:rFonts w:eastAsia="Times New Roman"/>
        </w:rPr>
      </w:pPr>
      <w:bookmarkStart w:id="72" w:name="_Toc228849089"/>
      <w:r w:rsidRPr="00D30D4F">
        <w:rPr>
          <w:rFonts w:eastAsia="Times New Roman"/>
        </w:rPr>
        <w:t>3.4 Research Approach</w:t>
      </w:r>
      <w:bookmarkEnd w:id="72"/>
    </w:p>
    <w:p w14:paraId="00D32393"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researcher has chosen an inductive approach due to the choice of data collection and the prerequisites of the research objectives. The researcher has considered qualitative datasets for this particular study. The integration of the inductive approach helps the researcher to find thematic patterns from the qualitative datasets organically</w:t>
      </w:r>
      <w:r w:rsidR="00443AFB" w:rsidRPr="00D30D4F">
        <w:rPr>
          <w:rFonts w:eastAsia="Times New Roman" w:cs="Times New Roman"/>
          <w:color w:val="000000" w:themeColor="text1"/>
        </w:rPr>
        <w:t xml:space="preserve"> (</w:t>
      </w:r>
      <w:r w:rsidR="006F0E10" w:rsidRPr="00D30D4F">
        <w:rPr>
          <w:rFonts w:cs="Times New Roman"/>
          <w:color w:val="000000" w:themeColor="text1"/>
          <w:shd w:val="clear" w:color="auto" w:fill="FFFFFF"/>
        </w:rPr>
        <w:t xml:space="preserve">Dunwoodie </w:t>
      </w:r>
      <w:r w:rsidR="006F0E10" w:rsidRPr="00D30D4F">
        <w:rPr>
          <w:rFonts w:cs="Times New Roman"/>
          <w:i/>
          <w:color w:val="000000" w:themeColor="text1"/>
          <w:shd w:val="clear" w:color="auto" w:fill="FFFFFF"/>
        </w:rPr>
        <w:t>et al</w:t>
      </w:r>
      <w:r w:rsidR="006F0E10" w:rsidRPr="00D30D4F">
        <w:rPr>
          <w:rFonts w:cs="Times New Roman"/>
          <w:color w:val="000000" w:themeColor="text1"/>
          <w:shd w:val="clear" w:color="auto" w:fill="FFFFFF"/>
        </w:rPr>
        <w:t xml:space="preserve">., 2023; Kumar and </w:t>
      </w:r>
      <w:proofErr w:type="spellStart"/>
      <w:r w:rsidR="006F0E10" w:rsidRPr="00D30D4F">
        <w:rPr>
          <w:rFonts w:cs="Times New Roman"/>
          <w:color w:val="000000" w:themeColor="text1"/>
          <w:shd w:val="clear" w:color="auto" w:fill="FFFFFF"/>
        </w:rPr>
        <w:t>Ujire</w:t>
      </w:r>
      <w:proofErr w:type="spellEnd"/>
      <w:r w:rsidR="006F0E10" w:rsidRPr="00D30D4F">
        <w:rPr>
          <w:rFonts w:cs="Times New Roman"/>
          <w:color w:val="000000" w:themeColor="text1"/>
          <w:shd w:val="clear" w:color="auto" w:fill="FFFFFF"/>
        </w:rPr>
        <w:t>, 2024</w:t>
      </w:r>
      <w:r w:rsidR="00443AFB" w:rsidRPr="00D30D4F">
        <w:rPr>
          <w:rFonts w:eastAsia="Times New Roman" w:cs="Times New Roman"/>
          <w:color w:val="000000" w:themeColor="text1"/>
        </w:rPr>
        <w:t>)</w:t>
      </w:r>
      <w:r w:rsidRPr="00D30D4F">
        <w:rPr>
          <w:rFonts w:eastAsia="Times New Roman" w:cs="Times New Roman"/>
          <w:color w:val="000000" w:themeColor="text1"/>
        </w:rPr>
        <w:t>. The human perception and loyalty definition across the quick-service restaurant sector is evolving at a rapid pace. Hence, it is futile to conduct research based on a pre-existing hypothesis. The evolving nature of loyalty marketing across the QSR sector demands subjective exploration to capture how loyalty and profitability go hand in hand. Moreover, the inductive approach complements the interpretivism research philosophy choice</w:t>
      </w:r>
      <w:r w:rsidR="00443AFB" w:rsidRPr="00D30D4F">
        <w:rPr>
          <w:rFonts w:eastAsia="Times New Roman" w:cs="Times New Roman"/>
          <w:color w:val="000000" w:themeColor="text1"/>
        </w:rPr>
        <w:t xml:space="preserve"> (</w:t>
      </w:r>
      <w:r w:rsidR="006F0E10" w:rsidRPr="00D30D4F">
        <w:rPr>
          <w:rFonts w:cs="Times New Roman"/>
          <w:color w:val="000000" w:themeColor="text1"/>
          <w:shd w:val="clear" w:color="auto" w:fill="FFFFFF"/>
        </w:rPr>
        <w:t xml:space="preserve">Wang </w:t>
      </w:r>
      <w:r w:rsidR="006F0E10" w:rsidRPr="00D30D4F">
        <w:rPr>
          <w:rFonts w:cs="Times New Roman"/>
          <w:i/>
          <w:color w:val="000000" w:themeColor="text1"/>
          <w:shd w:val="clear" w:color="auto" w:fill="FFFFFF"/>
        </w:rPr>
        <w:t>et al</w:t>
      </w:r>
      <w:r w:rsidR="006F0E10" w:rsidRPr="00D30D4F">
        <w:rPr>
          <w:rFonts w:cs="Times New Roman"/>
          <w:color w:val="000000" w:themeColor="text1"/>
          <w:shd w:val="clear" w:color="auto" w:fill="FFFFFF"/>
        </w:rPr>
        <w:t>., 2023</w:t>
      </w:r>
      <w:r w:rsidR="00443AFB" w:rsidRPr="00D30D4F">
        <w:rPr>
          <w:rFonts w:eastAsia="Times New Roman" w:cs="Times New Roman"/>
          <w:color w:val="000000" w:themeColor="text1"/>
        </w:rPr>
        <w:t>)</w:t>
      </w:r>
      <w:r w:rsidRPr="00D30D4F">
        <w:rPr>
          <w:rFonts w:eastAsia="Times New Roman" w:cs="Times New Roman"/>
          <w:color w:val="000000" w:themeColor="text1"/>
        </w:rPr>
        <w:t>. Thus, the data analysis becomes flexible while uncovering diverse nuances associated with the research topic. The deductive approach was not considered by the researcher as it is suitable for testing pre-existing hypotheses based on quantifiable data. The abductive approach aims to strike a balance between contradictory theories while dealing with both qualitative and quantitative datasets. However, it has been mentioned clearly that the present study deals with a secondary qualitative dataset. Hence, the abductive approach is also discarded.</w:t>
      </w:r>
    </w:p>
    <w:p w14:paraId="3F085E52" w14:textId="77777777" w:rsidR="00C56D12" w:rsidRPr="00D30D4F" w:rsidRDefault="00C56D12" w:rsidP="00962603">
      <w:pPr>
        <w:pStyle w:val="Heading2"/>
        <w:rPr>
          <w:rFonts w:eastAsia="Times New Roman"/>
        </w:rPr>
      </w:pPr>
      <w:bookmarkStart w:id="73" w:name="_Toc228849090"/>
      <w:r w:rsidRPr="00D30D4F">
        <w:rPr>
          <w:rFonts w:eastAsia="Times New Roman"/>
        </w:rPr>
        <w:t>3.5 Research Design</w:t>
      </w:r>
      <w:bookmarkEnd w:id="73"/>
    </w:p>
    <w:p w14:paraId="3F17582A"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researcher has chosen an exploratory design for the present study. The loyalty marketing across the QSR sector in the UK is dynamic, and due to this, consumer perception is also witnessing a shift. Exploratory design is best suited for exploring niche and evolving topics. Moreover, exploratory design also complements the secondary data collection procedure, enabling the researcher to unpack emerging themes from the dataset</w:t>
      </w:r>
      <w:r w:rsidR="00443AFB" w:rsidRPr="00D30D4F">
        <w:rPr>
          <w:rFonts w:eastAsia="Times New Roman" w:cs="Times New Roman"/>
          <w:color w:val="000000" w:themeColor="text1"/>
        </w:rPr>
        <w:t xml:space="preserve"> (</w:t>
      </w:r>
      <w:r w:rsidR="006F0E10" w:rsidRPr="00D30D4F">
        <w:rPr>
          <w:rFonts w:cs="Times New Roman"/>
          <w:color w:val="000000" w:themeColor="text1"/>
        </w:rPr>
        <w:t>Rubin and Donkin, 2024</w:t>
      </w:r>
      <w:r w:rsidR="00443AFB" w:rsidRPr="00D30D4F">
        <w:rPr>
          <w:rFonts w:eastAsia="Times New Roman" w:cs="Times New Roman"/>
          <w:color w:val="000000" w:themeColor="text1"/>
        </w:rPr>
        <w:t>)</w:t>
      </w:r>
      <w:r w:rsidRPr="00D30D4F">
        <w:rPr>
          <w:rFonts w:eastAsia="Times New Roman" w:cs="Times New Roman"/>
          <w:color w:val="000000" w:themeColor="text1"/>
        </w:rPr>
        <w:t xml:space="preserve">. Moreover, the research design helps the researcher to identify “why” and “how” behind the different facets of consumer loyalty and retention, so that the relationship between loyalty </w:t>
      </w:r>
      <w:r w:rsidRPr="00D30D4F">
        <w:rPr>
          <w:rFonts w:eastAsia="Times New Roman" w:cs="Times New Roman"/>
          <w:color w:val="000000" w:themeColor="text1"/>
        </w:rPr>
        <w:lastRenderedPageBreak/>
        <w:t>marketing and probability is established effectively</w:t>
      </w:r>
      <w:r w:rsidR="00443AFB" w:rsidRPr="00D30D4F">
        <w:rPr>
          <w:rFonts w:eastAsia="Times New Roman" w:cs="Times New Roman"/>
          <w:color w:val="000000" w:themeColor="text1"/>
        </w:rPr>
        <w:t xml:space="preserve"> (</w:t>
      </w:r>
      <w:r w:rsidR="006F0E10" w:rsidRPr="00D30D4F">
        <w:rPr>
          <w:rFonts w:cs="Times New Roman"/>
          <w:color w:val="000000" w:themeColor="text1"/>
        </w:rPr>
        <w:t xml:space="preserve">Olawale </w:t>
      </w:r>
      <w:r w:rsidR="006F0E10" w:rsidRPr="00D30D4F">
        <w:rPr>
          <w:rFonts w:cs="Times New Roman"/>
          <w:i/>
          <w:color w:val="000000" w:themeColor="text1"/>
        </w:rPr>
        <w:t>et al</w:t>
      </w:r>
      <w:r w:rsidR="006F0E10" w:rsidRPr="00D30D4F">
        <w:rPr>
          <w:rFonts w:cs="Times New Roman"/>
          <w:color w:val="000000" w:themeColor="text1"/>
        </w:rPr>
        <w:t>., 2023</w:t>
      </w:r>
      <w:r w:rsidR="00443AFB" w:rsidRPr="00D30D4F">
        <w:rPr>
          <w:rFonts w:eastAsia="Times New Roman" w:cs="Times New Roman"/>
          <w:color w:val="000000" w:themeColor="text1"/>
        </w:rPr>
        <w:t>)</w:t>
      </w:r>
      <w:r w:rsidRPr="00D30D4F">
        <w:rPr>
          <w:rFonts w:eastAsia="Times New Roman" w:cs="Times New Roman"/>
          <w:color w:val="000000" w:themeColor="text1"/>
        </w:rPr>
        <w:t>. The researcher has discarded descriptive statistics as the present study does not deal with quantifiable data. The explanatory design is discarded as the grasp of the study exceeds the mere cause-and-effect relationships between variables.</w:t>
      </w:r>
    </w:p>
    <w:p w14:paraId="7D9E2988" w14:textId="77777777" w:rsidR="00C56D12" w:rsidRPr="00D30D4F" w:rsidRDefault="00C56D12" w:rsidP="00962603">
      <w:pPr>
        <w:pStyle w:val="Heading2"/>
        <w:rPr>
          <w:rFonts w:eastAsia="Times New Roman"/>
        </w:rPr>
      </w:pPr>
      <w:bookmarkStart w:id="74" w:name="_Toc228849091"/>
      <w:r w:rsidRPr="00D30D4F">
        <w:rPr>
          <w:rFonts w:eastAsia="Times New Roman"/>
        </w:rPr>
        <w:t>3.6 Research Strategy</w:t>
      </w:r>
      <w:bookmarkEnd w:id="74"/>
    </w:p>
    <w:p w14:paraId="37AC4449" w14:textId="77777777" w:rsidR="00C56D12" w:rsidRPr="00D30D4F" w:rsidRDefault="00C56D12" w:rsidP="00962603">
      <w:pPr>
        <w:pStyle w:val="Heading3"/>
        <w:rPr>
          <w:rFonts w:eastAsia="Times New Roman"/>
        </w:rPr>
      </w:pPr>
      <w:bookmarkStart w:id="75" w:name="_Toc228849092"/>
      <w:r w:rsidRPr="00D30D4F">
        <w:rPr>
          <w:rFonts w:eastAsia="Times New Roman"/>
        </w:rPr>
        <w:t>3.6.1 Strategy</w:t>
      </w:r>
      <w:bookmarkEnd w:id="75"/>
    </w:p>
    <w:p w14:paraId="66C4845A" w14:textId="77777777" w:rsidR="00C56D12" w:rsidRPr="00D30D4F" w:rsidRDefault="00C56D12" w:rsidP="00962603">
      <w:pPr>
        <w:rPr>
          <w:rFonts w:eastAsia="Times New Roman" w:cs="Times New Roman"/>
          <w:color w:val="000000" w:themeColor="text1"/>
        </w:rPr>
      </w:pPr>
      <w:r w:rsidRPr="00D30D4F">
        <w:rPr>
          <w:rFonts w:eastAsia="Times New Roman" w:cs="Times New Roman"/>
          <w:color w:val="000000" w:themeColor="text1"/>
        </w:rPr>
        <w:t>The archival strategy has been selected for this study, as the gathered dataset has been collected from existing records, such as peer-reviewed journals, industry reports, company press releases, and others</w:t>
      </w:r>
      <w:r w:rsidR="00443AFB" w:rsidRPr="00D30D4F">
        <w:rPr>
          <w:rFonts w:eastAsia="Times New Roman" w:cs="Times New Roman"/>
          <w:color w:val="000000" w:themeColor="text1"/>
        </w:rPr>
        <w:t xml:space="preserve"> (</w:t>
      </w:r>
      <w:r w:rsidR="006F0E10" w:rsidRPr="00D30D4F">
        <w:rPr>
          <w:rFonts w:cs="Times New Roman"/>
          <w:color w:val="000000" w:themeColor="text1"/>
        </w:rPr>
        <w:t>Dehalwar and Sharma, 2023</w:t>
      </w:r>
      <w:r w:rsidR="00443AFB" w:rsidRPr="00D30D4F">
        <w:rPr>
          <w:rFonts w:eastAsia="Times New Roman" w:cs="Times New Roman"/>
          <w:color w:val="000000" w:themeColor="text1"/>
        </w:rPr>
        <w:t>)</w:t>
      </w:r>
      <w:r w:rsidRPr="00D30D4F">
        <w:rPr>
          <w:rFonts w:eastAsia="Times New Roman" w:cs="Times New Roman"/>
          <w:color w:val="000000" w:themeColor="text1"/>
        </w:rPr>
        <w:t>. This helps the researcher to gain authentic data regarding retention initiatives taken by the UK QSR in a very short period of time. Moreover, this vast dataset also provides an in-depth view of how loyalty and profitability are intertwined with one another</w:t>
      </w:r>
      <w:r w:rsidR="00443AFB" w:rsidRPr="00D30D4F">
        <w:rPr>
          <w:rFonts w:eastAsia="Times New Roman" w:cs="Times New Roman"/>
          <w:color w:val="000000" w:themeColor="text1"/>
        </w:rPr>
        <w:t xml:space="preserve"> (</w:t>
      </w:r>
      <w:r w:rsidR="006F0E10" w:rsidRPr="00D30D4F">
        <w:rPr>
          <w:rFonts w:cs="Times New Roman"/>
          <w:color w:val="000000" w:themeColor="text1"/>
        </w:rPr>
        <w:t>Hawkins, 2022</w:t>
      </w:r>
      <w:r w:rsidR="00443AFB" w:rsidRPr="00D30D4F">
        <w:rPr>
          <w:rFonts w:eastAsia="Times New Roman" w:cs="Times New Roman"/>
          <w:color w:val="000000" w:themeColor="text1"/>
        </w:rPr>
        <w:t>)</w:t>
      </w:r>
      <w:r w:rsidRPr="00D30D4F">
        <w:rPr>
          <w:rFonts w:eastAsia="Times New Roman" w:cs="Times New Roman"/>
          <w:color w:val="000000" w:themeColor="text1"/>
        </w:rPr>
        <w:t>. Hence, the archival strategy is the most suitable for this particular study due to its capability to address research questions and objectives comprehensively.</w:t>
      </w:r>
    </w:p>
    <w:p w14:paraId="1C1656C0" w14:textId="77777777" w:rsidR="00C56D12" w:rsidRPr="00D30D4F" w:rsidRDefault="00C56D12" w:rsidP="00962603">
      <w:pPr>
        <w:pStyle w:val="Heading3"/>
        <w:rPr>
          <w:rFonts w:eastAsia="Times New Roman"/>
        </w:rPr>
      </w:pPr>
      <w:bookmarkStart w:id="76" w:name="_Toc228849093"/>
      <w:r w:rsidRPr="00D30D4F">
        <w:rPr>
          <w:rFonts w:eastAsia="Times New Roman"/>
        </w:rPr>
        <w:t>3.6.2 Keywords</w:t>
      </w:r>
      <w:bookmarkEnd w:id="76"/>
    </w:p>
    <w:p w14:paraId="200AC65D" w14:textId="77777777" w:rsidR="00C56D12" w:rsidRPr="00D30D4F" w:rsidRDefault="00C56D12" w:rsidP="00962603">
      <w:pPr>
        <w:rPr>
          <w:rFonts w:eastAsia="Times New Roman" w:cs="Times New Roman"/>
          <w:bCs/>
          <w:i/>
          <w:color w:val="000000" w:themeColor="text1"/>
        </w:rPr>
      </w:pPr>
      <w:r w:rsidRPr="00D30D4F">
        <w:rPr>
          <w:rFonts w:eastAsia="Times New Roman" w:cs="Times New Roman"/>
          <w:bCs/>
          <w:i/>
          <w:color w:val="000000" w:themeColor="text1"/>
        </w:rPr>
        <w:t>“customer retention”, “customer loyalty”, “quick-service restaurants UK”, “QSR marketing strategies”, “customer lifetime value (CLV)”, “relationship marketing”, “digital engagement”, “loyalty programmes”, “repeat purchase behaviour”, “brand loyalty”, “customer satisfaction”, “mobile ordering”, “online food delivery”, “competitive advantage”, “profitability”, “consumer behaviour”, “digital marketing”, “CRM”, “personalisation” and “customer experience”.</w:t>
      </w:r>
    </w:p>
    <w:p w14:paraId="5868A39E" w14:textId="77777777" w:rsidR="00C56D12" w:rsidRPr="00D30D4F" w:rsidRDefault="00C56D12" w:rsidP="00962603">
      <w:pPr>
        <w:pStyle w:val="Heading3"/>
        <w:rPr>
          <w:rFonts w:eastAsia="Times New Roman"/>
        </w:rPr>
      </w:pPr>
      <w:bookmarkStart w:id="77" w:name="_Toc228849094"/>
      <w:r w:rsidRPr="00D30D4F">
        <w:rPr>
          <w:rFonts w:eastAsia="Times New Roman"/>
        </w:rPr>
        <w:t>3.6.3 Databases</w:t>
      </w:r>
      <w:bookmarkEnd w:id="77"/>
    </w:p>
    <w:p w14:paraId="4159C954" w14:textId="77777777" w:rsidR="00C56D12" w:rsidRPr="00D30D4F" w:rsidRDefault="00C56D12" w:rsidP="00962603">
      <w:pPr>
        <w:rPr>
          <w:color w:val="000000" w:themeColor="text1"/>
        </w:rPr>
      </w:pPr>
      <w:r w:rsidRPr="00D30D4F">
        <w:rPr>
          <w:color w:val="000000" w:themeColor="text1"/>
        </w:rPr>
        <w:t xml:space="preserve">Data related to the systematic literature-review process has been retrieved from Scopus, Emerald, </w:t>
      </w:r>
      <w:proofErr w:type="spellStart"/>
      <w:r w:rsidRPr="00D30D4F">
        <w:rPr>
          <w:color w:val="000000" w:themeColor="text1"/>
        </w:rPr>
        <w:t>PsycInfo</w:t>
      </w:r>
      <w:proofErr w:type="spellEnd"/>
      <w:r w:rsidRPr="00D30D4F">
        <w:rPr>
          <w:color w:val="000000" w:themeColor="text1"/>
        </w:rPr>
        <w:t>, Science Direct, Taylor &amp; Francis, Web of science, Google Scholar, Research Gate, CINAHL and Sage publications.</w:t>
      </w:r>
    </w:p>
    <w:p w14:paraId="2C8D68B1" w14:textId="77777777" w:rsidR="00C56D12" w:rsidRPr="00D30D4F" w:rsidRDefault="00C56D12" w:rsidP="00962603">
      <w:pPr>
        <w:pStyle w:val="Heading3"/>
        <w:rPr>
          <w:rFonts w:eastAsia="Times New Roman"/>
        </w:rPr>
      </w:pPr>
      <w:bookmarkStart w:id="78" w:name="_Toc228849095"/>
      <w:r w:rsidRPr="00D30D4F">
        <w:rPr>
          <w:rFonts w:eastAsia="Times New Roman"/>
        </w:rPr>
        <w:t>3.6.4 Boolean Logic</w:t>
      </w:r>
      <w:bookmarkEnd w:id="78"/>
      <w:r w:rsidRPr="00D30D4F">
        <w:rPr>
          <w:rFonts w:eastAsia="Times New Roman"/>
        </w:rPr>
        <w:t xml:space="preserve"> </w:t>
      </w:r>
    </w:p>
    <w:p w14:paraId="47F62B96" w14:textId="77777777" w:rsidR="005A48F0" w:rsidRPr="00D30D4F" w:rsidRDefault="005A48F0" w:rsidP="00962603">
      <w:pPr>
        <w:rPr>
          <w:rFonts w:eastAsia="Times New Roman" w:cs="Times New Roman"/>
          <w:color w:val="000000" w:themeColor="text1"/>
        </w:rPr>
      </w:pPr>
      <w:r w:rsidRPr="00D30D4F">
        <w:rPr>
          <w:rFonts w:eastAsia="Times New Roman" w:cs="Times New Roman"/>
          <w:color w:val="000000" w:themeColor="text1"/>
        </w:rPr>
        <w:t>The researcher has used an instrument called the Boolean operator to improve the search strategy. To maintain the authenticity of the dataset, relevant research articles are needed. Hence, the integration of Boolean logic is a wise decision to get relevant results. The employment of operators such as “OR” and “AND” has helped refine the search result. The use of “OR” has ensured similar meaning words are included in the search procedure. “AND” has been used to connect interrelated variables, making the results specific (</w:t>
      </w:r>
      <w:proofErr w:type="spellStart"/>
      <w:r w:rsidRPr="00D30D4F">
        <w:rPr>
          <w:rFonts w:cs="Times New Roman"/>
          <w:color w:val="000000" w:themeColor="text1"/>
        </w:rPr>
        <w:t>Prajuli</w:t>
      </w:r>
      <w:proofErr w:type="spellEnd"/>
      <w:r w:rsidRPr="00D30D4F">
        <w:rPr>
          <w:rFonts w:cs="Times New Roman"/>
          <w:color w:val="000000" w:themeColor="text1"/>
        </w:rPr>
        <w:t>, 2008)</w:t>
      </w:r>
      <w:r w:rsidRPr="00D30D4F">
        <w:rPr>
          <w:rFonts w:eastAsia="Times New Roman" w:cs="Times New Roman"/>
          <w:color w:val="000000" w:themeColor="text1"/>
        </w:rPr>
        <w:t xml:space="preserve">. The </w:t>
      </w:r>
      <w:r w:rsidRPr="00D30D4F">
        <w:rPr>
          <w:rFonts w:eastAsia="Times New Roman" w:cs="Times New Roman"/>
          <w:color w:val="000000" w:themeColor="text1"/>
        </w:rPr>
        <w:lastRenderedPageBreak/>
        <w:t>interrelated variables and the combinations of words help the database to comprehend the connection between words and variables, while suggesting the most relevant journals required for the study.</w:t>
      </w:r>
    </w:p>
    <w:tbl>
      <w:tblPr>
        <w:tblStyle w:val="TableGrid"/>
        <w:tblW w:w="0" w:type="auto"/>
        <w:jc w:val="center"/>
        <w:tblLook w:val="04A0" w:firstRow="1" w:lastRow="0" w:firstColumn="1" w:lastColumn="0" w:noHBand="0" w:noVBand="1"/>
      </w:tblPr>
      <w:tblGrid>
        <w:gridCol w:w="1622"/>
        <w:gridCol w:w="1823"/>
        <w:gridCol w:w="1176"/>
        <w:gridCol w:w="1768"/>
        <w:gridCol w:w="2547"/>
      </w:tblGrid>
      <w:tr w:rsidR="00C56D12" w:rsidRPr="00D30D4F" w14:paraId="5BE8BADD" w14:textId="77777777" w:rsidTr="00C56D12">
        <w:trPr>
          <w:jc w:val="center"/>
        </w:trPr>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49F2F8CD" w14:textId="77777777" w:rsidR="00C56D12" w:rsidRPr="00D30D4F" w:rsidRDefault="00C56D12"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Concept</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093FAC1D" w14:textId="77777777" w:rsidR="00C56D12" w:rsidRPr="00D30D4F" w:rsidRDefault="00C56D12"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Search Term 1</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6ABA8DA1" w14:textId="77777777" w:rsidR="00C56D12" w:rsidRPr="00D30D4F" w:rsidRDefault="00C56D12"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Operator</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1D84311" w14:textId="77777777" w:rsidR="00C56D12" w:rsidRPr="00D30D4F" w:rsidRDefault="00C56D12"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Search Term 2</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30919408" w14:textId="77777777" w:rsidR="00C56D12" w:rsidRPr="00D30D4F" w:rsidRDefault="00C56D12"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Search Query Example</w:t>
            </w:r>
          </w:p>
        </w:tc>
      </w:tr>
      <w:tr w:rsidR="00C56D12" w:rsidRPr="00D30D4F" w14:paraId="12BA6DCD" w14:textId="77777777" w:rsidTr="00C56D12">
        <w:trPr>
          <w:jc w:val="center"/>
        </w:trPr>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0A55A6D3"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Retention</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2EDADC5"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retention”</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43300C1F"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OR</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254DEBE3"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loyalty”</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395F2926"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retention” OR “Customer loyalty”)</w:t>
            </w:r>
          </w:p>
        </w:tc>
      </w:tr>
      <w:tr w:rsidR="00C56D12" w:rsidRPr="00D30D4F" w14:paraId="3835725C" w14:textId="77777777" w:rsidTr="00C56D12">
        <w:trPr>
          <w:jc w:val="center"/>
        </w:trPr>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5130088"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QSR Industry</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5081795"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“Quick-service restaurant”</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727D6F1D"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OR</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511CB062"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“Fast food industry UK”</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54A77B63"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(“Quick-service restaurant” OR “Fast food industry UK”)</w:t>
            </w:r>
          </w:p>
        </w:tc>
      </w:tr>
      <w:tr w:rsidR="00C56D12" w:rsidRPr="00D30D4F" w14:paraId="71D73314" w14:textId="77777777" w:rsidTr="00C56D12">
        <w:trPr>
          <w:jc w:val="center"/>
        </w:trPr>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757114C0"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Digital Engagement</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0E360815"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“Digital engagement”</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49E0CAB2"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OR</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4FCCE9ED"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“Online customer interaction”</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03370C15"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(“Digital engagement” OR “Online customer interaction”)</w:t>
            </w:r>
          </w:p>
        </w:tc>
      </w:tr>
      <w:tr w:rsidR="00C56D12" w:rsidRPr="00D30D4F" w14:paraId="37B62A25" w14:textId="77777777" w:rsidTr="00C56D12">
        <w:trPr>
          <w:jc w:val="center"/>
        </w:trPr>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67CF81F9"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Loyalty Programmes</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EBA1A08"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“Loyalty programmes”</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64855FF3"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OR</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6BBECC36"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“Reward programs”</w:t>
            </w:r>
          </w:p>
        </w:tc>
        <w:tc>
          <w:tcPr>
            <w:tcW w:w="0" w:type="auto"/>
            <w:tcBorders>
              <w:top w:val="thickThinSmallGap" w:sz="24" w:space="0" w:color="auto"/>
              <w:left w:val="thickThinSmallGap" w:sz="24" w:space="0" w:color="auto"/>
              <w:bottom w:val="thickThinSmallGap" w:sz="24" w:space="0" w:color="auto"/>
              <w:right w:val="thickThinSmallGap" w:sz="24" w:space="0" w:color="auto"/>
            </w:tcBorders>
            <w:hideMark/>
          </w:tcPr>
          <w:p w14:paraId="11AD12C7" w14:textId="77777777" w:rsidR="00C56D12" w:rsidRPr="00D30D4F" w:rsidRDefault="00C56D12" w:rsidP="00043686">
            <w:pPr>
              <w:spacing w:line="240" w:lineRule="auto"/>
              <w:jc w:val="center"/>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(“Loyalty programmes” OR “Reward programs”)</w:t>
            </w:r>
          </w:p>
        </w:tc>
      </w:tr>
    </w:tbl>
    <w:p w14:paraId="627B9CB7" w14:textId="77777777" w:rsidR="00C56D12" w:rsidRPr="00D30D4F" w:rsidRDefault="00C56D12" w:rsidP="00043686">
      <w:pPr>
        <w:pStyle w:val="Heading5"/>
        <w:rPr>
          <w:color w:val="000000" w:themeColor="text1"/>
        </w:rPr>
      </w:pPr>
      <w:bookmarkStart w:id="79" w:name="_Toc228849041"/>
      <w:r w:rsidRPr="00D30D4F">
        <w:rPr>
          <w:color w:val="000000" w:themeColor="text1"/>
        </w:rPr>
        <w:t>Table 3.1: Boolean Logic</w:t>
      </w:r>
      <w:bookmarkEnd w:id="79"/>
    </w:p>
    <w:p w14:paraId="3B37F910" w14:textId="77777777" w:rsidR="00C56D12" w:rsidRPr="00D30D4F" w:rsidRDefault="00C56D12" w:rsidP="00962603">
      <w:pPr>
        <w:jc w:val="center"/>
        <w:rPr>
          <w:rFonts w:eastAsia="Times New Roman" w:cs="Times New Roman"/>
          <w:color w:val="000000" w:themeColor="text1"/>
        </w:rPr>
      </w:pPr>
      <w:r w:rsidRPr="00D30D4F">
        <w:rPr>
          <w:rFonts w:eastAsia="Times New Roman" w:cs="Times New Roman"/>
          <w:color w:val="000000" w:themeColor="text1"/>
        </w:rPr>
        <w:t>(Source: Created by the learner)</w:t>
      </w:r>
    </w:p>
    <w:p w14:paraId="6D5AB9D2" w14:textId="77777777" w:rsidR="00C56D12" w:rsidRPr="00D30D4F" w:rsidRDefault="00C56D12" w:rsidP="00962603">
      <w:pPr>
        <w:pStyle w:val="Heading3"/>
      </w:pPr>
      <w:bookmarkStart w:id="80" w:name="_Toc228849096"/>
      <w:r w:rsidRPr="00D30D4F">
        <w:t>3.6.5 Inclusion and exclusion criteria</w:t>
      </w:r>
      <w:bookmarkEnd w:id="80"/>
    </w:p>
    <w:tbl>
      <w:tblPr>
        <w:tblStyle w:val="TableGrid"/>
        <w:tblW w:w="5000" w:type="pct"/>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4775"/>
        <w:gridCol w:w="4161"/>
      </w:tblGrid>
      <w:tr w:rsidR="005A48F0" w:rsidRPr="00D30D4F" w14:paraId="734EB8B8" w14:textId="77777777" w:rsidTr="00043686">
        <w:trPr>
          <w:trHeight w:val="690"/>
        </w:trPr>
        <w:tc>
          <w:tcPr>
            <w:tcW w:w="2672" w:type="pct"/>
            <w:hideMark/>
          </w:tcPr>
          <w:p w14:paraId="4C97936A" w14:textId="77777777" w:rsidR="005A48F0" w:rsidRPr="00D30D4F" w:rsidRDefault="005A48F0"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Inclusion</w:t>
            </w:r>
          </w:p>
        </w:tc>
        <w:tc>
          <w:tcPr>
            <w:tcW w:w="2328" w:type="pct"/>
            <w:hideMark/>
          </w:tcPr>
          <w:p w14:paraId="6DFF3986" w14:textId="77777777" w:rsidR="005A48F0" w:rsidRPr="00D30D4F" w:rsidRDefault="005A48F0"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Exclusion Factors</w:t>
            </w:r>
          </w:p>
        </w:tc>
      </w:tr>
      <w:tr w:rsidR="005A48F0" w:rsidRPr="00D30D4F" w14:paraId="0B01B23C" w14:textId="77777777" w:rsidTr="00043686">
        <w:tc>
          <w:tcPr>
            <w:tcW w:w="2672" w:type="pct"/>
            <w:hideMark/>
          </w:tcPr>
          <w:p w14:paraId="2E11728A"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Peer-reviewed journal articles, industry reports, credible secondary data sources (government publications, market research reports), English language</w:t>
            </w:r>
          </w:p>
        </w:tc>
        <w:tc>
          <w:tcPr>
            <w:tcW w:w="2328" w:type="pct"/>
            <w:hideMark/>
          </w:tcPr>
          <w:p w14:paraId="6E63F02C"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Non-English sources, non-academic blogs, opinion pieces, unreliable websites</w:t>
            </w:r>
          </w:p>
        </w:tc>
      </w:tr>
      <w:tr w:rsidR="005A48F0" w:rsidRPr="00D30D4F" w14:paraId="4760ACE9" w14:textId="77777777" w:rsidTr="00043686">
        <w:tc>
          <w:tcPr>
            <w:tcW w:w="2672" w:type="pct"/>
            <w:hideMark/>
          </w:tcPr>
          <w:p w14:paraId="5B1F7126"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focusing on customer retention, customer loyalty, relationship marketing, and the quick-service restaurant (QSR) sector</w:t>
            </w:r>
          </w:p>
        </w:tc>
        <w:tc>
          <w:tcPr>
            <w:tcW w:w="2328" w:type="pct"/>
            <w:hideMark/>
          </w:tcPr>
          <w:p w14:paraId="6044B856"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unrelated to customer retention, loyalty, and marketing practices</w:t>
            </w:r>
          </w:p>
        </w:tc>
      </w:tr>
      <w:tr w:rsidR="005A48F0" w:rsidRPr="00D30D4F" w14:paraId="24A32D7E" w14:textId="77777777" w:rsidTr="00043686">
        <w:tc>
          <w:tcPr>
            <w:tcW w:w="2672" w:type="pct"/>
            <w:hideMark/>
          </w:tcPr>
          <w:p w14:paraId="62D62F2C"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Research examining digital engagement, mobile applications, online ordering, loyalty programmes, and the food service industry</w:t>
            </w:r>
          </w:p>
        </w:tc>
        <w:tc>
          <w:tcPr>
            <w:tcW w:w="2328" w:type="pct"/>
            <w:hideMark/>
          </w:tcPr>
          <w:p w14:paraId="4DDCA498"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not addressing digital platforms, customer engagement, and loyalty mechanisms</w:t>
            </w:r>
          </w:p>
        </w:tc>
      </w:tr>
      <w:tr w:rsidR="005A48F0" w:rsidRPr="00D30D4F" w14:paraId="3112586A" w14:textId="77777777" w:rsidTr="00043686">
        <w:tc>
          <w:tcPr>
            <w:tcW w:w="2672" w:type="pct"/>
            <w:hideMark/>
          </w:tcPr>
          <w:p w14:paraId="2314FF2F"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Literature addressing Customer Lifetime Value (CLV), repeat purchase behaviour, and customer experience</w:t>
            </w:r>
          </w:p>
        </w:tc>
        <w:tc>
          <w:tcPr>
            <w:tcW w:w="2328" w:type="pct"/>
            <w:hideMark/>
          </w:tcPr>
          <w:p w14:paraId="778E81B1"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not considering customer behaviour, value measurement, and customer experience</w:t>
            </w:r>
          </w:p>
        </w:tc>
      </w:tr>
      <w:tr w:rsidR="005A48F0" w:rsidRPr="00D30D4F" w14:paraId="3EC10100" w14:textId="77777777" w:rsidTr="00043686">
        <w:tc>
          <w:tcPr>
            <w:tcW w:w="2672" w:type="pct"/>
            <w:hideMark/>
          </w:tcPr>
          <w:p w14:paraId="27D6B0C1"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Research conducted within the UK, comparable developed markets, and similar QSR dynamics</w:t>
            </w:r>
          </w:p>
        </w:tc>
        <w:tc>
          <w:tcPr>
            <w:tcW w:w="2328" w:type="pct"/>
            <w:hideMark/>
          </w:tcPr>
          <w:p w14:paraId="72479235"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focusing on unrelated industries, significantly different economic contexts</w:t>
            </w:r>
          </w:p>
        </w:tc>
      </w:tr>
      <w:tr w:rsidR="005A48F0" w:rsidRPr="00D30D4F" w14:paraId="742A25C7" w14:textId="77777777" w:rsidTr="00043686">
        <w:tc>
          <w:tcPr>
            <w:tcW w:w="2672" w:type="pct"/>
            <w:hideMark/>
          </w:tcPr>
          <w:p w14:paraId="0D503FAF"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lastRenderedPageBreak/>
              <w:t>Studies exploring profitability, competitive advantage, business performance, and retention strategies</w:t>
            </w:r>
          </w:p>
        </w:tc>
        <w:tc>
          <w:tcPr>
            <w:tcW w:w="2328" w:type="pct"/>
            <w:hideMark/>
          </w:tcPr>
          <w:p w14:paraId="5AA7D884"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Research not linking marketing strategies to organisational performance outcomes</w:t>
            </w:r>
          </w:p>
        </w:tc>
      </w:tr>
      <w:tr w:rsidR="005A48F0" w:rsidRPr="00D30D4F" w14:paraId="552F34BF" w14:textId="77777777" w:rsidTr="00043686">
        <w:tc>
          <w:tcPr>
            <w:tcW w:w="2672" w:type="pct"/>
            <w:hideMark/>
          </w:tcPr>
          <w:p w14:paraId="0FF83DBB"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Publications between 2020–2025, post-pandemic consumer behaviour relevance</w:t>
            </w:r>
          </w:p>
        </w:tc>
        <w:tc>
          <w:tcPr>
            <w:tcW w:w="2328" w:type="pct"/>
            <w:hideMark/>
          </w:tcPr>
          <w:p w14:paraId="4164DAEB"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Studies published before 2019, lacking relevance to current market conditions</w:t>
            </w:r>
          </w:p>
        </w:tc>
      </w:tr>
    </w:tbl>
    <w:p w14:paraId="0F077941" w14:textId="77777777" w:rsidR="00F81BBE" w:rsidRPr="00D30D4F" w:rsidRDefault="0028016F" w:rsidP="00043686">
      <w:pPr>
        <w:pStyle w:val="Heading5"/>
        <w:rPr>
          <w:color w:val="000000" w:themeColor="text1"/>
        </w:rPr>
      </w:pPr>
      <w:bookmarkStart w:id="81" w:name="_Toc228849042"/>
      <w:r w:rsidRPr="00D30D4F">
        <w:rPr>
          <w:color w:val="000000" w:themeColor="text1"/>
        </w:rPr>
        <w:t xml:space="preserve">Table 3.2: </w:t>
      </w:r>
      <w:r w:rsidR="00D11FFA" w:rsidRPr="00D30D4F">
        <w:rPr>
          <w:color w:val="000000" w:themeColor="text1"/>
        </w:rPr>
        <w:t>Inclusion and exclusion criteria</w:t>
      </w:r>
      <w:bookmarkEnd w:id="81"/>
    </w:p>
    <w:p w14:paraId="2CC35B60" w14:textId="77777777" w:rsidR="0028016F" w:rsidRPr="00D30D4F" w:rsidRDefault="0028016F" w:rsidP="00962603">
      <w:pPr>
        <w:jc w:val="center"/>
        <w:rPr>
          <w:rFonts w:cs="Times New Roman"/>
          <w:color w:val="000000" w:themeColor="text1"/>
        </w:rPr>
      </w:pPr>
      <w:r w:rsidRPr="00D30D4F">
        <w:rPr>
          <w:rFonts w:cs="Times New Roman"/>
          <w:color w:val="000000" w:themeColor="text1"/>
        </w:rPr>
        <w:t>(Source: Created by the learner)</w:t>
      </w:r>
    </w:p>
    <w:p w14:paraId="5D954485" w14:textId="77777777" w:rsidR="00D11FFA" w:rsidRPr="00D30D4F" w:rsidRDefault="00C56D12" w:rsidP="00962603">
      <w:pPr>
        <w:pStyle w:val="Heading3"/>
      </w:pPr>
      <w:bookmarkStart w:id="82" w:name="_Toc228849097"/>
      <w:r w:rsidRPr="00D30D4F">
        <w:t>3.6.6 SPIDER framework</w:t>
      </w:r>
      <w:bookmarkEnd w:id="82"/>
    </w:p>
    <w:p w14:paraId="42728991" w14:textId="77777777" w:rsidR="005A48F0" w:rsidRPr="00D30D4F" w:rsidRDefault="005A48F0" w:rsidP="00962603">
      <w:pPr>
        <w:rPr>
          <w:rFonts w:eastAsia="Times New Roman" w:cs="Times New Roman"/>
          <w:color w:val="000000" w:themeColor="text1"/>
        </w:rPr>
      </w:pPr>
      <w:r w:rsidRPr="00D30D4F">
        <w:rPr>
          <w:rFonts w:eastAsia="Times New Roman" w:cs="Times New Roman"/>
          <w:color w:val="000000" w:themeColor="text1"/>
        </w:rPr>
        <w:t>The researcher has adopted the SPIDER framework to evaluate the secondary dataset. This approach is very robust for refining the literature research associated with the topic. The process is very focused, and due to this, the inclusion and identification of literature becomes very vigorous. Thus, the authenticity of the study is maintained properly. It also supports the exclusion and inclusion criteria that the researcher has undertaken for the research. Thus, the research upholds the methodological clarity for the study (</w:t>
      </w:r>
      <w:r w:rsidRPr="00D30D4F">
        <w:rPr>
          <w:rFonts w:cs="Times New Roman"/>
          <w:color w:val="000000" w:themeColor="text1"/>
        </w:rPr>
        <w:t xml:space="preserve">Cooke </w:t>
      </w:r>
      <w:r w:rsidRPr="00D30D4F">
        <w:rPr>
          <w:rFonts w:cs="Times New Roman"/>
          <w:i/>
          <w:color w:val="000000" w:themeColor="text1"/>
        </w:rPr>
        <w:t>et al.</w:t>
      </w:r>
      <w:r w:rsidRPr="00D30D4F">
        <w:rPr>
          <w:rFonts w:cs="Times New Roman"/>
          <w:color w:val="000000" w:themeColor="text1"/>
        </w:rPr>
        <w:t xml:space="preserve"> 2012)</w:t>
      </w:r>
      <w:r w:rsidRPr="00D30D4F">
        <w:rPr>
          <w:rFonts w:eastAsia="Times New Roman" w:cs="Times New Roman"/>
          <w:color w:val="000000" w:themeColor="text1"/>
        </w:rPr>
        <w:t>.</w:t>
      </w:r>
    </w:p>
    <w:tbl>
      <w:tblPr>
        <w:tblStyle w:val="TableGrid"/>
        <w:tblW w:w="5000" w:type="pct"/>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558"/>
        <w:gridCol w:w="7378"/>
      </w:tblGrid>
      <w:tr w:rsidR="005A48F0" w:rsidRPr="00D30D4F" w14:paraId="16BCFCAE" w14:textId="77777777" w:rsidTr="00043686">
        <w:tc>
          <w:tcPr>
            <w:tcW w:w="872" w:type="pct"/>
            <w:hideMark/>
          </w:tcPr>
          <w:p w14:paraId="3F14650E" w14:textId="77777777" w:rsidR="005A48F0" w:rsidRPr="00D30D4F" w:rsidRDefault="005A48F0"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SPIDER Element</w:t>
            </w:r>
          </w:p>
        </w:tc>
        <w:tc>
          <w:tcPr>
            <w:tcW w:w="4128" w:type="pct"/>
            <w:hideMark/>
          </w:tcPr>
          <w:p w14:paraId="0C759AB6" w14:textId="77777777" w:rsidR="005A48F0" w:rsidRPr="00D30D4F" w:rsidRDefault="005A48F0" w:rsidP="00043686">
            <w:pPr>
              <w:spacing w:line="240" w:lineRule="auto"/>
              <w:jc w:val="center"/>
              <w:rPr>
                <w:rFonts w:eastAsia="Times New Roman" w:cs="Times New Roman"/>
                <w:b/>
                <w:bCs/>
                <w:color w:val="000000" w:themeColor="text1"/>
                <w:kern w:val="0"/>
                <w:sz w:val="24"/>
                <w:szCs w:val="24"/>
                <w:lang w:eastAsia="en-GB"/>
                <w14:ligatures w14:val="none"/>
              </w:rPr>
            </w:pPr>
            <w:r w:rsidRPr="00D30D4F">
              <w:rPr>
                <w:rFonts w:eastAsia="Times New Roman" w:cs="Times New Roman"/>
                <w:b/>
                <w:bCs/>
                <w:color w:val="000000" w:themeColor="text1"/>
                <w:kern w:val="0"/>
                <w:sz w:val="24"/>
                <w:szCs w:val="24"/>
                <w:lang w:eastAsia="en-GB"/>
                <w14:ligatures w14:val="none"/>
              </w:rPr>
              <w:t>Elucidation</w:t>
            </w:r>
          </w:p>
        </w:tc>
      </w:tr>
      <w:tr w:rsidR="005A48F0" w:rsidRPr="00D30D4F" w14:paraId="1E2C03E0" w14:textId="77777777" w:rsidTr="00043686">
        <w:tc>
          <w:tcPr>
            <w:tcW w:w="872" w:type="pct"/>
            <w:hideMark/>
          </w:tcPr>
          <w:p w14:paraId="6B365A67" w14:textId="77777777" w:rsidR="005A48F0" w:rsidRPr="00D30D4F" w:rsidRDefault="005A48F0" w:rsidP="00043686">
            <w:pPr>
              <w:spacing w:line="240" w:lineRule="auto"/>
              <w:jc w:val="center"/>
              <w:rPr>
                <w:rFonts w:eastAsia="Times New Roman" w:cs="Times New Roman"/>
                <w:b/>
                <w:i/>
                <w:color w:val="000000" w:themeColor="text1"/>
                <w:kern w:val="0"/>
                <w:sz w:val="24"/>
                <w:szCs w:val="24"/>
                <w:lang w:eastAsia="en-GB"/>
                <w14:ligatures w14:val="none"/>
              </w:rPr>
            </w:pPr>
            <w:r w:rsidRPr="00D30D4F">
              <w:rPr>
                <w:rFonts w:eastAsia="Times New Roman" w:cs="Times New Roman"/>
                <w:b/>
                <w:i/>
                <w:color w:val="000000" w:themeColor="text1"/>
                <w:kern w:val="0"/>
                <w:sz w:val="24"/>
                <w:szCs w:val="24"/>
                <w:lang w:eastAsia="en-GB"/>
                <w14:ligatures w14:val="none"/>
              </w:rPr>
              <w:t>Sample</w:t>
            </w:r>
          </w:p>
        </w:tc>
        <w:tc>
          <w:tcPr>
            <w:tcW w:w="4128" w:type="pct"/>
            <w:hideMark/>
          </w:tcPr>
          <w:p w14:paraId="1F370E4B"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UK QSR customers, fast food consumers, digital platform users, mobile app users, loyalty programme members, frequent buyers, online food delivery users, urban consumers, Gen Z consumers, millennial consumers</w:t>
            </w:r>
          </w:p>
        </w:tc>
      </w:tr>
      <w:tr w:rsidR="005A48F0" w:rsidRPr="00D30D4F" w14:paraId="0B70FD83" w14:textId="77777777" w:rsidTr="00043686">
        <w:tc>
          <w:tcPr>
            <w:tcW w:w="872" w:type="pct"/>
            <w:hideMark/>
          </w:tcPr>
          <w:p w14:paraId="199D7DCC" w14:textId="77777777" w:rsidR="005A48F0" w:rsidRPr="00D30D4F" w:rsidRDefault="005A48F0" w:rsidP="00043686">
            <w:pPr>
              <w:spacing w:line="240" w:lineRule="auto"/>
              <w:jc w:val="center"/>
              <w:rPr>
                <w:rFonts w:eastAsia="Times New Roman" w:cs="Times New Roman"/>
                <w:b/>
                <w:i/>
                <w:color w:val="000000" w:themeColor="text1"/>
                <w:kern w:val="0"/>
                <w:sz w:val="24"/>
                <w:szCs w:val="24"/>
                <w:lang w:eastAsia="en-GB"/>
                <w14:ligatures w14:val="none"/>
              </w:rPr>
            </w:pPr>
            <w:r w:rsidRPr="00D30D4F">
              <w:rPr>
                <w:rFonts w:eastAsia="Times New Roman" w:cs="Times New Roman"/>
                <w:b/>
                <w:i/>
                <w:color w:val="000000" w:themeColor="text1"/>
                <w:kern w:val="0"/>
                <w:sz w:val="24"/>
                <w:szCs w:val="24"/>
                <w:lang w:eastAsia="en-GB"/>
                <w14:ligatures w14:val="none"/>
              </w:rPr>
              <w:t>Phenomenon of Interest</w:t>
            </w:r>
          </w:p>
        </w:tc>
        <w:tc>
          <w:tcPr>
            <w:tcW w:w="4128" w:type="pct"/>
            <w:hideMark/>
          </w:tcPr>
          <w:p w14:paraId="49EFB148"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retention, customer loyalty, loyalty programmes, digital engagement, relationship marketing, personalised marketing, customer experience, repeat purchase behaviour, brand loyalty, customer lifetime value (CLV), consumer behaviour patterns</w:t>
            </w:r>
          </w:p>
        </w:tc>
      </w:tr>
      <w:tr w:rsidR="005A48F0" w:rsidRPr="00D30D4F" w14:paraId="089E7A72" w14:textId="77777777" w:rsidTr="00043686">
        <w:tc>
          <w:tcPr>
            <w:tcW w:w="872" w:type="pct"/>
            <w:hideMark/>
          </w:tcPr>
          <w:p w14:paraId="08BA42B7" w14:textId="77777777" w:rsidR="005A48F0" w:rsidRPr="00D30D4F" w:rsidRDefault="005A48F0" w:rsidP="00043686">
            <w:pPr>
              <w:spacing w:line="240" w:lineRule="auto"/>
              <w:jc w:val="center"/>
              <w:rPr>
                <w:rFonts w:eastAsia="Times New Roman" w:cs="Times New Roman"/>
                <w:b/>
                <w:i/>
                <w:color w:val="000000" w:themeColor="text1"/>
                <w:kern w:val="0"/>
                <w:sz w:val="24"/>
                <w:szCs w:val="24"/>
                <w:lang w:eastAsia="en-GB"/>
                <w14:ligatures w14:val="none"/>
              </w:rPr>
            </w:pPr>
            <w:r w:rsidRPr="00D30D4F">
              <w:rPr>
                <w:rFonts w:eastAsia="Times New Roman" w:cs="Times New Roman"/>
                <w:b/>
                <w:i/>
                <w:color w:val="000000" w:themeColor="text1"/>
                <w:kern w:val="0"/>
                <w:sz w:val="24"/>
                <w:szCs w:val="24"/>
                <w:lang w:eastAsia="en-GB"/>
                <w14:ligatures w14:val="none"/>
              </w:rPr>
              <w:t>Design</w:t>
            </w:r>
          </w:p>
        </w:tc>
        <w:tc>
          <w:tcPr>
            <w:tcW w:w="4128" w:type="pct"/>
            <w:hideMark/>
          </w:tcPr>
          <w:p w14:paraId="6C9E1BD4"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Qualitative studies, case studies, systematic literature reviews, narrative reviews, industry reports, company reports, secondary data analysis, academic journal articles, government publications, market research reports</w:t>
            </w:r>
          </w:p>
        </w:tc>
      </w:tr>
      <w:tr w:rsidR="005A48F0" w:rsidRPr="00D30D4F" w14:paraId="2EF484D6" w14:textId="77777777" w:rsidTr="00043686">
        <w:tc>
          <w:tcPr>
            <w:tcW w:w="872" w:type="pct"/>
            <w:hideMark/>
          </w:tcPr>
          <w:p w14:paraId="42CC2694" w14:textId="77777777" w:rsidR="005A48F0" w:rsidRPr="00D30D4F" w:rsidRDefault="005A48F0" w:rsidP="00043686">
            <w:pPr>
              <w:spacing w:line="240" w:lineRule="auto"/>
              <w:jc w:val="center"/>
              <w:rPr>
                <w:rFonts w:eastAsia="Times New Roman" w:cs="Times New Roman"/>
                <w:b/>
                <w:i/>
                <w:color w:val="000000" w:themeColor="text1"/>
                <w:kern w:val="0"/>
                <w:sz w:val="24"/>
                <w:szCs w:val="24"/>
                <w:lang w:eastAsia="en-GB"/>
                <w14:ligatures w14:val="none"/>
              </w:rPr>
            </w:pPr>
            <w:r w:rsidRPr="00D30D4F">
              <w:rPr>
                <w:rFonts w:eastAsia="Times New Roman" w:cs="Times New Roman"/>
                <w:b/>
                <w:i/>
                <w:color w:val="000000" w:themeColor="text1"/>
                <w:kern w:val="0"/>
                <w:sz w:val="24"/>
                <w:szCs w:val="24"/>
                <w:lang w:eastAsia="en-GB"/>
                <w14:ligatures w14:val="none"/>
              </w:rPr>
              <w:t>Evaluation</w:t>
            </w:r>
          </w:p>
        </w:tc>
        <w:tc>
          <w:tcPr>
            <w:tcW w:w="4128" w:type="pct"/>
            <w:hideMark/>
          </w:tcPr>
          <w:p w14:paraId="2CF0DA54"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Customer satisfaction, repeat purchase intention, perceived value, customer engagement levels, brand trust, service quality perception, digital interaction experience, loyalty programme effectiveness, behavioural outcomes, emotional attachment</w:t>
            </w:r>
          </w:p>
        </w:tc>
      </w:tr>
      <w:tr w:rsidR="005A48F0" w:rsidRPr="00D30D4F" w14:paraId="61590F90" w14:textId="77777777" w:rsidTr="00043686">
        <w:tc>
          <w:tcPr>
            <w:tcW w:w="872" w:type="pct"/>
            <w:hideMark/>
          </w:tcPr>
          <w:p w14:paraId="7598C1AF" w14:textId="77777777" w:rsidR="005A48F0" w:rsidRPr="00D30D4F" w:rsidRDefault="005A48F0" w:rsidP="00043686">
            <w:pPr>
              <w:spacing w:line="240" w:lineRule="auto"/>
              <w:jc w:val="center"/>
              <w:rPr>
                <w:rFonts w:eastAsia="Times New Roman" w:cs="Times New Roman"/>
                <w:b/>
                <w:i/>
                <w:color w:val="000000" w:themeColor="text1"/>
                <w:kern w:val="0"/>
                <w:sz w:val="24"/>
                <w:szCs w:val="24"/>
                <w:lang w:eastAsia="en-GB"/>
                <w14:ligatures w14:val="none"/>
              </w:rPr>
            </w:pPr>
            <w:r w:rsidRPr="00D30D4F">
              <w:rPr>
                <w:rFonts w:eastAsia="Times New Roman" w:cs="Times New Roman"/>
                <w:b/>
                <w:i/>
                <w:color w:val="000000" w:themeColor="text1"/>
                <w:kern w:val="0"/>
                <w:sz w:val="24"/>
                <w:szCs w:val="24"/>
                <w:lang w:eastAsia="en-GB"/>
                <w14:ligatures w14:val="none"/>
              </w:rPr>
              <w:t>Research Type</w:t>
            </w:r>
          </w:p>
        </w:tc>
        <w:tc>
          <w:tcPr>
            <w:tcW w:w="4128" w:type="pct"/>
            <w:hideMark/>
          </w:tcPr>
          <w:p w14:paraId="004B3C68" w14:textId="77777777" w:rsidR="005A48F0" w:rsidRPr="00D30D4F" w:rsidRDefault="005A48F0" w:rsidP="00043686">
            <w:pPr>
              <w:spacing w:line="240" w:lineRule="auto"/>
              <w:rPr>
                <w:rFonts w:eastAsia="Times New Roman" w:cs="Times New Roman"/>
                <w:color w:val="000000" w:themeColor="text1"/>
                <w:kern w:val="0"/>
                <w:sz w:val="24"/>
                <w:szCs w:val="24"/>
                <w:lang w:eastAsia="en-GB"/>
                <w14:ligatures w14:val="none"/>
              </w:rPr>
            </w:pPr>
            <w:r w:rsidRPr="00D30D4F">
              <w:rPr>
                <w:rFonts w:eastAsia="Times New Roman" w:cs="Times New Roman"/>
                <w:color w:val="000000" w:themeColor="text1"/>
                <w:kern w:val="0"/>
                <w:sz w:val="24"/>
                <w:szCs w:val="24"/>
                <w:lang w:eastAsia="en-GB"/>
                <w14:ligatures w14:val="none"/>
              </w:rPr>
              <w:t>Secondary qualitative research, interpretivist approach, inductive reasoning, thematic analysis, literature-based analysis, conceptual analysis, non-empirical research, exploratory research approach</w:t>
            </w:r>
          </w:p>
        </w:tc>
      </w:tr>
    </w:tbl>
    <w:p w14:paraId="30B6E07B" w14:textId="77777777" w:rsidR="00D11FFA" w:rsidRPr="00D30D4F" w:rsidRDefault="00D11FFA" w:rsidP="00043686">
      <w:pPr>
        <w:pStyle w:val="Heading5"/>
        <w:rPr>
          <w:color w:val="000000" w:themeColor="text1"/>
        </w:rPr>
      </w:pPr>
      <w:bookmarkStart w:id="83" w:name="_Toc228849043"/>
      <w:r w:rsidRPr="00D30D4F">
        <w:rPr>
          <w:color w:val="000000" w:themeColor="text1"/>
        </w:rPr>
        <w:t>Table 3.</w:t>
      </w:r>
      <w:r w:rsidR="00E10A92" w:rsidRPr="00D30D4F">
        <w:rPr>
          <w:color w:val="000000" w:themeColor="text1"/>
        </w:rPr>
        <w:t>3</w:t>
      </w:r>
      <w:r w:rsidRPr="00D30D4F">
        <w:rPr>
          <w:color w:val="000000" w:themeColor="text1"/>
        </w:rPr>
        <w:t>: SPIDER Framework</w:t>
      </w:r>
      <w:bookmarkEnd w:id="83"/>
    </w:p>
    <w:p w14:paraId="72CE9663" w14:textId="77777777" w:rsidR="00D11FFA" w:rsidRPr="00D30D4F" w:rsidRDefault="00D11FFA" w:rsidP="00962603">
      <w:pPr>
        <w:jc w:val="center"/>
        <w:rPr>
          <w:rFonts w:cs="Times New Roman"/>
          <w:color w:val="000000" w:themeColor="text1"/>
        </w:rPr>
      </w:pPr>
      <w:r w:rsidRPr="00D30D4F">
        <w:rPr>
          <w:rFonts w:cs="Times New Roman"/>
          <w:color w:val="000000" w:themeColor="text1"/>
        </w:rPr>
        <w:t>(Source: Created by the learner)</w:t>
      </w:r>
    </w:p>
    <w:p w14:paraId="7A6C4DA5" w14:textId="77777777" w:rsidR="00F81BBE" w:rsidRPr="00D30D4F" w:rsidRDefault="00443AFB" w:rsidP="00962603">
      <w:pPr>
        <w:pStyle w:val="Heading3"/>
      </w:pPr>
      <w:bookmarkStart w:id="84" w:name="_Toc228849098"/>
      <w:r w:rsidRPr="00D30D4F">
        <w:lastRenderedPageBreak/>
        <w:t>3.6.7 PRISMA framework</w:t>
      </w:r>
      <w:bookmarkEnd w:id="84"/>
    </w:p>
    <w:p w14:paraId="27EBB28C" w14:textId="77777777" w:rsidR="00F81BBE" w:rsidRPr="00D30D4F" w:rsidRDefault="00F81BBE" w:rsidP="00962603">
      <w:pPr>
        <w:jc w:val="center"/>
        <w:rPr>
          <w:color w:val="000000" w:themeColor="text1"/>
        </w:rPr>
      </w:pPr>
      <w:r w:rsidRPr="00D30D4F">
        <w:rPr>
          <w:noProof/>
          <w:color w:val="000000" w:themeColor="text1"/>
        </w:rPr>
        <w:drawing>
          <wp:inline distT="0" distB="0" distL="0" distR="0" wp14:anchorId="6D1E16FC" wp14:editId="3664B144">
            <wp:extent cx="2933700" cy="3573145"/>
            <wp:effectExtent l="76200" t="76200" r="133350" b="141605"/>
            <wp:docPr id="3" name="Picture 3" descr="Updated flowchart with revised article numbers and professional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pdated flowchart with revised article numbers and professional graphic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45940" cy="35880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2D653A" w14:textId="77777777" w:rsidR="00E10A92" w:rsidRPr="00D30D4F" w:rsidRDefault="00E10A92" w:rsidP="00764777">
      <w:pPr>
        <w:pStyle w:val="Heading5"/>
        <w:rPr>
          <w:color w:val="000000" w:themeColor="text1"/>
        </w:rPr>
      </w:pPr>
      <w:bookmarkStart w:id="85" w:name="_Toc228849044"/>
      <w:r w:rsidRPr="00D30D4F">
        <w:rPr>
          <w:color w:val="000000" w:themeColor="text1"/>
        </w:rPr>
        <w:t xml:space="preserve">Table 3.1: PRISMA </w:t>
      </w:r>
      <w:r w:rsidR="005A48F0" w:rsidRPr="00D30D4F">
        <w:rPr>
          <w:color w:val="000000" w:themeColor="text1"/>
        </w:rPr>
        <w:t>Framework</w:t>
      </w:r>
      <w:bookmarkEnd w:id="85"/>
    </w:p>
    <w:p w14:paraId="209116AC" w14:textId="77777777" w:rsidR="00E10A92" w:rsidRPr="00D30D4F" w:rsidRDefault="00E10A92" w:rsidP="00962603">
      <w:pPr>
        <w:jc w:val="center"/>
        <w:rPr>
          <w:rFonts w:cs="Times New Roman"/>
          <w:color w:val="000000" w:themeColor="text1"/>
        </w:rPr>
      </w:pPr>
      <w:r w:rsidRPr="00D30D4F">
        <w:rPr>
          <w:rFonts w:cs="Times New Roman"/>
          <w:color w:val="000000" w:themeColor="text1"/>
        </w:rPr>
        <w:t>(Source: Created by the learner)</w:t>
      </w:r>
    </w:p>
    <w:p w14:paraId="791F8B97" w14:textId="77777777" w:rsidR="005A48F0" w:rsidRPr="00D30D4F" w:rsidRDefault="005A48F0" w:rsidP="00962603">
      <w:pPr>
        <w:rPr>
          <w:rFonts w:eastAsia="Times New Roman" w:cs="Times New Roman"/>
          <w:color w:val="000000" w:themeColor="text1"/>
        </w:rPr>
      </w:pPr>
      <w:r w:rsidRPr="00D30D4F">
        <w:rPr>
          <w:rFonts w:eastAsia="Times New Roman" w:cs="Times New Roman"/>
          <w:color w:val="000000" w:themeColor="text1"/>
        </w:rPr>
        <w:t>Through the PRISMA framework, the researcher has selected the most authentic journals and sources for collecting datasets. The researcher has identified around 252 journals from diverse sources. However, the duplicate journals were discarded, and 143 journals remained. The researcher filtered them even further based on the abstract, title and relevance. Only 97 full research articles were shortlisted after that, and only the studies (only 25) that are qualitative in nature were finally selected for the data analysis procedure.</w:t>
      </w:r>
    </w:p>
    <w:p w14:paraId="4A3B0828" w14:textId="77777777" w:rsidR="00C56D12" w:rsidRPr="00D30D4F" w:rsidRDefault="00C56D12" w:rsidP="00962603">
      <w:pPr>
        <w:pStyle w:val="Heading2"/>
      </w:pPr>
      <w:bookmarkStart w:id="86" w:name="_Toc228849099"/>
      <w:r w:rsidRPr="00D30D4F">
        <w:t>3.7</w:t>
      </w:r>
      <w:r w:rsidR="00F81BBE" w:rsidRPr="00D30D4F">
        <w:t xml:space="preserve"> Data collection and sampling</w:t>
      </w:r>
      <w:bookmarkEnd w:id="86"/>
    </w:p>
    <w:p w14:paraId="55B4BA60" w14:textId="77777777" w:rsidR="00F81BBE" w:rsidRPr="00D30D4F" w:rsidRDefault="00443AFB" w:rsidP="00962603">
      <w:pPr>
        <w:pStyle w:val="Heading3"/>
      </w:pPr>
      <w:bookmarkStart w:id="87" w:name="_Toc228849100"/>
      <w:r w:rsidRPr="00D30D4F">
        <w:t>3.7.1 Data collection</w:t>
      </w:r>
      <w:bookmarkEnd w:id="87"/>
    </w:p>
    <w:p w14:paraId="115ED888" w14:textId="77777777" w:rsidR="005A48F0" w:rsidRPr="00D30D4F" w:rsidRDefault="005A48F0" w:rsidP="00962603">
      <w:pPr>
        <w:pStyle w:val="NormalWeb"/>
        <w:spacing w:before="0" w:beforeAutospacing="0" w:after="0" w:afterAutospacing="0" w:line="360" w:lineRule="auto"/>
        <w:jc w:val="both"/>
        <w:rPr>
          <w:color w:val="000000" w:themeColor="text1"/>
          <w:lang w:val="en-GB"/>
        </w:rPr>
      </w:pPr>
      <w:r w:rsidRPr="00D30D4F">
        <w:rPr>
          <w:color w:val="000000" w:themeColor="text1"/>
          <w:lang w:val="en-GB"/>
        </w:rPr>
        <w:t xml:space="preserve">The researcher has considered the secondary data collection method for this particular study. The secondary data can be collected from authentic databases, from which the researcher can collect authentic, high-quality information in a very short period of time without engaging any participants (Mazhar </w:t>
      </w:r>
      <w:r w:rsidRPr="00D30D4F">
        <w:rPr>
          <w:i/>
          <w:color w:val="000000" w:themeColor="text1"/>
          <w:lang w:val="en-GB"/>
        </w:rPr>
        <w:t>et al.</w:t>
      </w:r>
      <w:r w:rsidRPr="00D30D4F">
        <w:rPr>
          <w:color w:val="000000" w:themeColor="text1"/>
          <w:lang w:val="en-GB"/>
        </w:rPr>
        <w:t xml:space="preserve"> 2021). For this particular study, the researcher predominantly deals with secondary qualitative datasets due to the nature of the research question and the prerequisites of the research objectives. The researcher has gathered information from peer-reviewed journals and also tapped into reports from Statista, Mintel and the QSR organisation. </w:t>
      </w:r>
      <w:r w:rsidRPr="00D30D4F">
        <w:rPr>
          <w:color w:val="000000" w:themeColor="text1"/>
          <w:lang w:val="en-GB"/>
        </w:rPr>
        <w:lastRenderedPageBreak/>
        <w:t>These diverse datasets provide multifarious perspectives regarding QSR trends and profitability. Thus, authenticity in the findings is maintained. </w:t>
      </w:r>
    </w:p>
    <w:p w14:paraId="7EA5A335" w14:textId="77777777" w:rsidR="00F81BBE" w:rsidRPr="00D30D4F" w:rsidRDefault="00F81BBE" w:rsidP="00962603">
      <w:pPr>
        <w:pStyle w:val="Heading3"/>
      </w:pPr>
      <w:bookmarkStart w:id="88" w:name="_Toc228849101"/>
      <w:r w:rsidRPr="00D30D4F">
        <w:t>3.7.2 Sampling techn</w:t>
      </w:r>
      <w:r w:rsidR="00443AFB" w:rsidRPr="00D30D4F">
        <w:t>ique</w:t>
      </w:r>
      <w:bookmarkEnd w:id="88"/>
    </w:p>
    <w:p w14:paraId="3373253C" w14:textId="77777777" w:rsidR="005A48F0" w:rsidRPr="00D30D4F" w:rsidRDefault="005A48F0" w:rsidP="00962603">
      <w:pPr>
        <w:pStyle w:val="NormalWeb"/>
        <w:spacing w:before="0" w:beforeAutospacing="0" w:after="0" w:afterAutospacing="0" w:line="360" w:lineRule="auto"/>
        <w:jc w:val="both"/>
        <w:rPr>
          <w:color w:val="000000" w:themeColor="text1"/>
          <w:lang w:val="en-GB"/>
        </w:rPr>
      </w:pPr>
      <w:r w:rsidRPr="00D30D4F">
        <w:rPr>
          <w:color w:val="000000" w:themeColor="text1"/>
          <w:lang w:val="en-GB"/>
        </w:rPr>
        <w:t>The researcher has chosen the citation snowballing technique to gather data from the relevant and authentic academic journals and industry reports. Moreover, by analysing these highly authentic sources, other relevant sources can be found in the reference section, while creating an interconnected network of data sources (</w:t>
      </w:r>
      <w:proofErr w:type="spellStart"/>
      <w:r w:rsidRPr="00D30D4F">
        <w:rPr>
          <w:color w:val="000000" w:themeColor="text1"/>
          <w:lang w:val="en-GB"/>
        </w:rPr>
        <w:t>Dobrovolskyi</w:t>
      </w:r>
      <w:proofErr w:type="spellEnd"/>
      <w:r w:rsidRPr="00D30D4F">
        <w:rPr>
          <w:color w:val="000000" w:themeColor="text1"/>
          <w:lang w:val="en-GB"/>
        </w:rPr>
        <w:t xml:space="preserve"> and </w:t>
      </w:r>
      <w:proofErr w:type="spellStart"/>
      <w:r w:rsidRPr="00D30D4F">
        <w:rPr>
          <w:color w:val="000000" w:themeColor="text1"/>
          <w:lang w:val="en-GB"/>
        </w:rPr>
        <w:t>Keberle</w:t>
      </w:r>
      <w:proofErr w:type="spellEnd"/>
      <w:r w:rsidRPr="00D30D4F">
        <w:rPr>
          <w:color w:val="000000" w:themeColor="text1"/>
          <w:lang w:val="en-GB"/>
        </w:rPr>
        <w:t>, 2018). This process is highly effective, and it helps to maintain the authenticity of the study.</w:t>
      </w:r>
    </w:p>
    <w:p w14:paraId="636847BC" w14:textId="77777777" w:rsidR="00C56D12" w:rsidRPr="00D30D4F" w:rsidRDefault="00C56D12" w:rsidP="00962603">
      <w:pPr>
        <w:pStyle w:val="Heading2"/>
      </w:pPr>
      <w:bookmarkStart w:id="89" w:name="_Toc228849102"/>
      <w:r w:rsidRPr="00D30D4F">
        <w:t>3.8</w:t>
      </w:r>
      <w:r w:rsidR="00443AFB" w:rsidRPr="00D30D4F">
        <w:t xml:space="preserve"> Data analysis</w:t>
      </w:r>
      <w:bookmarkEnd w:id="89"/>
    </w:p>
    <w:p w14:paraId="3294E871" w14:textId="77777777" w:rsidR="005A48F0" w:rsidRPr="00D30D4F" w:rsidRDefault="005A48F0" w:rsidP="00962603">
      <w:pPr>
        <w:pStyle w:val="NormalWeb"/>
        <w:spacing w:before="0" w:beforeAutospacing="0" w:after="0" w:afterAutospacing="0" w:line="360" w:lineRule="auto"/>
        <w:jc w:val="both"/>
        <w:rPr>
          <w:color w:val="000000" w:themeColor="text1"/>
          <w:lang w:val="en-GB"/>
        </w:rPr>
      </w:pPr>
      <w:r w:rsidRPr="00D30D4F">
        <w:rPr>
          <w:color w:val="000000" w:themeColor="text1"/>
          <w:lang w:val="en-GB"/>
        </w:rPr>
        <w:t>The researcher is predominantly centred on a qualitative dataset. Hence, the researcher has taken a strategic decision to use Braun and Clarke’s (2006) six-phase thematic analysis to analyse the datasets. This method complements the qualitative nature of the study. The qualitative datasets can be broken down part by part into forms of thematic patterns with the help of this method, associated with employee retention, loyalty and profitability. The six-step process starts with data familiarisation and ends with theme development. This structured process ensures proper filtration of the collected datasets so that the thematic discussion covers every facet of research objectives and questions (Clarke and Braun, 2018).</w:t>
      </w:r>
    </w:p>
    <w:p w14:paraId="15A5F52B" w14:textId="77777777" w:rsidR="00C56D12" w:rsidRPr="00D30D4F" w:rsidRDefault="00C56D12" w:rsidP="00962603">
      <w:pPr>
        <w:pStyle w:val="Heading2"/>
      </w:pPr>
      <w:bookmarkStart w:id="90" w:name="_Toc228849103"/>
      <w:r w:rsidRPr="00D30D4F">
        <w:t>3.9</w:t>
      </w:r>
      <w:r w:rsidR="00F81BBE" w:rsidRPr="00D30D4F">
        <w:t xml:space="preserve"> Ethica</w:t>
      </w:r>
      <w:r w:rsidR="00443AFB" w:rsidRPr="00D30D4F">
        <w:t>l consideration</w:t>
      </w:r>
      <w:bookmarkEnd w:id="90"/>
    </w:p>
    <w:p w14:paraId="1ABB3C5A" w14:textId="77777777" w:rsidR="005A48F0" w:rsidRPr="00D30D4F" w:rsidRDefault="005A48F0" w:rsidP="00962603">
      <w:pPr>
        <w:pStyle w:val="NormalWeb"/>
        <w:spacing w:before="0" w:beforeAutospacing="0" w:after="0" w:afterAutospacing="0" w:line="360" w:lineRule="auto"/>
        <w:jc w:val="both"/>
        <w:rPr>
          <w:color w:val="000000" w:themeColor="text1"/>
          <w:lang w:val="en-GB"/>
        </w:rPr>
      </w:pPr>
      <w:r w:rsidRPr="00D30D4F">
        <w:rPr>
          <w:color w:val="000000" w:themeColor="text1"/>
          <w:lang w:val="en-GB"/>
        </w:rPr>
        <w:t xml:space="preserve">It is essential to uphold all the ethical standards for any research study. Despite dealing with secondary qualitative data, the researcher has abided by all the ethical standards regarding intellectual property. The researcher has followed the guidelines of the </w:t>
      </w:r>
      <w:r w:rsidRPr="00D30D4F">
        <w:rPr>
          <w:b/>
          <w:bCs/>
          <w:color w:val="000000" w:themeColor="text1"/>
          <w:lang w:val="en-GB"/>
        </w:rPr>
        <w:t>General Data Protection Regulation (GDPR)</w:t>
      </w:r>
      <w:r w:rsidRPr="00D30D4F">
        <w:rPr>
          <w:color w:val="000000" w:themeColor="text1"/>
          <w:lang w:val="en-GB"/>
        </w:rPr>
        <w:t xml:space="preserve"> and the </w:t>
      </w:r>
      <w:r w:rsidRPr="00D30D4F">
        <w:rPr>
          <w:b/>
          <w:bCs/>
          <w:color w:val="000000" w:themeColor="text1"/>
          <w:lang w:val="en-GB"/>
        </w:rPr>
        <w:t xml:space="preserve">Data Protection Act 2018. </w:t>
      </w:r>
      <w:r w:rsidRPr="00D30D4F">
        <w:rPr>
          <w:color w:val="000000" w:themeColor="text1"/>
          <w:lang w:val="en-GB"/>
        </w:rPr>
        <w:t>The original authors have been cited properly, and it has completely subsided the risk of plagiarism. By doing this, the researcher proved that the intellectual contributions of the previous studies have been respected (Arifin, 2018). Thus, the findings of the study remain genuine and transparent.</w:t>
      </w:r>
    </w:p>
    <w:p w14:paraId="1C071859" w14:textId="77777777" w:rsidR="00C56D12" w:rsidRPr="00D30D4F" w:rsidRDefault="00C56D12" w:rsidP="00962603">
      <w:pPr>
        <w:pStyle w:val="Heading2"/>
      </w:pPr>
      <w:bookmarkStart w:id="91" w:name="_Toc228849104"/>
      <w:r w:rsidRPr="00D30D4F">
        <w:t>3.10</w:t>
      </w:r>
      <w:r w:rsidR="00A4657B" w:rsidRPr="00D30D4F">
        <w:t xml:space="preserve"> Reliability and validity</w:t>
      </w:r>
      <w:bookmarkEnd w:id="91"/>
    </w:p>
    <w:p w14:paraId="573DC507" w14:textId="77777777" w:rsidR="005A48F0" w:rsidRPr="00D30D4F" w:rsidRDefault="005A48F0" w:rsidP="00962603">
      <w:pPr>
        <w:pStyle w:val="NormalWeb"/>
        <w:spacing w:before="0" w:beforeAutospacing="0" w:after="0" w:afterAutospacing="0" w:line="360" w:lineRule="auto"/>
        <w:jc w:val="both"/>
        <w:rPr>
          <w:color w:val="000000" w:themeColor="text1"/>
          <w:lang w:val="en-GB"/>
        </w:rPr>
      </w:pPr>
      <w:r w:rsidRPr="00D30D4F">
        <w:rPr>
          <w:color w:val="000000" w:themeColor="text1"/>
          <w:lang w:val="en-GB"/>
        </w:rPr>
        <w:t>The researcher has used the data triangulation method to ensure the validity and authenticity of the secondary dataset. Moreover, findings of the peer-reviewed paper have been revalidated through referencing industry reports (Cypress, 2017). Moreover, a systematic literature search process has been adopted, which ensured the reliability of the study.</w:t>
      </w:r>
    </w:p>
    <w:p w14:paraId="6DE555F4" w14:textId="121F5F7D" w:rsidR="00F76438" w:rsidRPr="00D30D4F" w:rsidRDefault="00F76438" w:rsidP="00962603">
      <w:pPr>
        <w:spacing w:after="160"/>
        <w:jc w:val="left"/>
        <w:rPr>
          <w:rFonts w:eastAsia="Times New Roman" w:cs="Times New Roman"/>
          <w:color w:val="000000" w:themeColor="text1"/>
          <w:kern w:val="0"/>
          <w14:ligatures w14:val="none"/>
        </w:rPr>
      </w:pPr>
      <w:r w:rsidRPr="00D30D4F">
        <w:rPr>
          <w:color w:val="000000" w:themeColor="text1"/>
        </w:rPr>
        <w:br w:type="page"/>
      </w:r>
    </w:p>
    <w:p w14:paraId="33C3381C" w14:textId="1AC2DFBD" w:rsidR="00F76438" w:rsidRPr="00D30D4F" w:rsidRDefault="00F76438" w:rsidP="00764777">
      <w:pPr>
        <w:pStyle w:val="Heading1"/>
        <w:rPr>
          <w:rFonts w:eastAsia="Times New Roman"/>
          <w:lang w:eastAsia="en-IN"/>
        </w:rPr>
      </w:pPr>
      <w:bookmarkStart w:id="92" w:name="_Toc228849105"/>
      <w:r w:rsidRPr="00D30D4F">
        <w:lastRenderedPageBreak/>
        <w:t>CHAPTER 4: FINDINGS AND</w:t>
      </w:r>
      <w:r w:rsidRPr="00D30D4F">
        <w:rPr>
          <w:rFonts w:eastAsia="Times New Roman"/>
          <w:lang w:eastAsia="en-IN"/>
        </w:rPr>
        <w:t xml:space="preserve"> ANALYSIS</w:t>
      </w:r>
      <w:bookmarkEnd w:id="92"/>
      <w:r w:rsidRPr="00D30D4F">
        <w:rPr>
          <w:rFonts w:eastAsia="Times New Roman"/>
          <w:lang w:eastAsia="en-IN"/>
        </w:rPr>
        <w:t xml:space="preserve"> </w:t>
      </w:r>
    </w:p>
    <w:p w14:paraId="634C4A62" w14:textId="77777777" w:rsidR="00F76438" w:rsidRPr="00D30D4F" w:rsidRDefault="00F76438" w:rsidP="00962603">
      <w:pPr>
        <w:pStyle w:val="Heading2"/>
        <w:rPr>
          <w:rFonts w:eastAsia="Times New Roman"/>
          <w:lang w:eastAsia="en-IN"/>
        </w:rPr>
      </w:pPr>
      <w:bookmarkStart w:id="93" w:name="_3unh7u7yao0z" w:colFirst="0" w:colLast="0"/>
      <w:bookmarkStart w:id="94" w:name="_Toc228849106"/>
      <w:bookmarkEnd w:id="93"/>
      <w:r w:rsidRPr="00D30D4F">
        <w:rPr>
          <w:rFonts w:eastAsia="Times New Roman"/>
          <w:lang w:eastAsia="en-IN"/>
        </w:rPr>
        <w:t>4.1 Introduction</w:t>
      </w:r>
      <w:bookmarkEnd w:id="94"/>
    </w:p>
    <w:p w14:paraId="00CE84FF"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chapter contains the discussion of results obtained concerning secondary qualitative data, the retention strategies of customers in the UK quick-service restaurant industry. It makes use of thematic analysis to identify trends in academic and industrial literature to respond to the research questions. The chapter discusses the customer lifetime value, relationship marketing, relationship practices and digital engagement as the key determinants of loyalty. The findings are summarised in four topics, all in line with the study objectives. This is succeeded by a critical discussion integrating relationship marketing theory with customer lifetime value models, with strategic marketing performance measures to justify findings and further justify the need to expand both in terms of loyalty and competitive advantage.</w:t>
      </w:r>
    </w:p>
    <w:p w14:paraId="0DD0D3A0" w14:textId="77777777" w:rsidR="00F76438" w:rsidRPr="00D30D4F" w:rsidRDefault="00F76438" w:rsidP="00962603">
      <w:pPr>
        <w:pStyle w:val="Heading2"/>
        <w:rPr>
          <w:rFonts w:eastAsia="Times New Roman"/>
          <w:lang w:eastAsia="en-IN"/>
        </w:rPr>
      </w:pPr>
      <w:bookmarkStart w:id="95" w:name="_peoccrhfk2yu" w:colFirst="0" w:colLast="0"/>
      <w:bookmarkStart w:id="96" w:name="_Toc228849107"/>
      <w:bookmarkEnd w:id="95"/>
      <w:r w:rsidRPr="00D30D4F">
        <w:rPr>
          <w:rFonts w:eastAsia="Times New Roman"/>
          <w:lang w:eastAsia="en-IN"/>
        </w:rPr>
        <w:t>4.2 Matrix</w:t>
      </w:r>
      <w:bookmarkEnd w:id="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608"/>
        <w:gridCol w:w="1699"/>
        <w:gridCol w:w="1493"/>
        <w:gridCol w:w="1411"/>
        <w:gridCol w:w="1257"/>
        <w:gridCol w:w="1457"/>
      </w:tblGrid>
      <w:tr w:rsidR="00F76438" w:rsidRPr="00D30D4F" w14:paraId="79FD8DE2" w14:textId="77777777" w:rsidTr="00764777">
        <w:trPr>
          <w:trHeight w:val="576"/>
        </w:trPr>
        <w:tc>
          <w:tcPr>
            <w:tcW w:w="0" w:type="auto"/>
            <w:shd w:val="clear" w:color="auto" w:fill="FFC000"/>
            <w:vAlign w:val="center"/>
            <w:hideMark/>
          </w:tcPr>
          <w:p w14:paraId="1F536251"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Author(s)</w:t>
            </w:r>
          </w:p>
        </w:tc>
        <w:tc>
          <w:tcPr>
            <w:tcW w:w="0" w:type="auto"/>
            <w:shd w:val="clear" w:color="auto" w:fill="FFC000"/>
            <w:vAlign w:val="center"/>
            <w:hideMark/>
          </w:tcPr>
          <w:p w14:paraId="5CEF7D73"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Year</w:t>
            </w:r>
          </w:p>
        </w:tc>
        <w:tc>
          <w:tcPr>
            <w:tcW w:w="0" w:type="auto"/>
            <w:shd w:val="clear" w:color="auto" w:fill="FFC000"/>
            <w:vAlign w:val="center"/>
            <w:hideMark/>
          </w:tcPr>
          <w:p w14:paraId="6AAC99ED"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Article Title</w:t>
            </w:r>
          </w:p>
        </w:tc>
        <w:tc>
          <w:tcPr>
            <w:tcW w:w="0" w:type="auto"/>
            <w:shd w:val="clear" w:color="auto" w:fill="FFC000"/>
            <w:vAlign w:val="center"/>
            <w:hideMark/>
          </w:tcPr>
          <w:p w14:paraId="7A9A05E4"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Journal / Source</w:t>
            </w:r>
          </w:p>
        </w:tc>
        <w:tc>
          <w:tcPr>
            <w:tcW w:w="0" w:type="auto"/>
            <w:shd w:val="clear" w:color="auto" w:fill="FFC000"/>
            <w:vAlign w:val="center"/>
            <w:hideMark/>
          </w:tcPr>
          <w:p w14:paraId="01E0F225"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Study Aim</w:t>
            </w:r>
          </w:p>
        </w:tc>
        <w:tc>
          <w:tcPr>
            <w:tcW w:w="0" w:type="auto"/>
            <w:shd w:val="clear" w:color="auto" w:fill="FFC000"/>
            <w:vAlign w:val="center"/>
            <w:hideMark/>
          </w:tcPr>
          <w:p w14:paraId="2DB621BA"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Methodology</w:t>
            </w:r>
          </w:p>
        </w:tc>
        <w:tc>
          <w:tcPr>
            <w:tcW w:w="0" w:type="auto"/>
            <w:shd w:val="clear" w:color="auto" w:fill="FFC000"/>
            <w:vAlign w:val="center"/>
            <w:hideMark/>
          </w:tcPr>
          <w:p w14:paraId="3F389D76" w14:textId="77777777" w:rsidR="00F76438" w:rsidRPr="00D30D4F" w:rsidRDefault="00F76438" w:rsidP="00764777">
            <w:pPr>
              <w:spacing w:after="0" w:line="240" w:lineRule="auto"/>
              <w:jc w:val="center"/>
              <w:rPr>
                <w:rFonts w:eastAsia="Times New Roman" w:cs="Times New Roman"/>
                <w:b/>
                <w:bCs/>
                <w:color w:val="000000" w:themeColor="text1"/>
                <w:kern w:val="0"/>
                <w:lang w:eastAsia="en-IN"/>
                <w14:ligatures w14:val="none"/>
              </w:rPr>
            </w:pPr>
            <w:r w:rsidRPr="00D30D4F">
              <w:rPr>
                <w:rFonts w:eastAsia="Times New Roman" w:cs="Times New Roman"/>
                <w:b/>
                <w:bCs/>
                <w:color w:val="000000" w:themeColor="text1"/>
                <w:kern w:val="0"/>
                <w:lang w:eastAsia="en-IN"/>
                <w14:ligatures w14:val="none"/>
              </w:rPr>
              <w:t>Key Themes / Keywords</w:t>
            </w:r>
          </w:p>
        </w:tc>
      </w:tr>
      <w:tr w:rsidR="00F76438" w:rsidRPr="00D30D4F" w14:paraId="4CF417B9" w14:textId="77777777" w:rsidTr="00962603">
        <w:trPr>
          <w:trHeight w:val="1440"/>
        </w:trPr>
        <w:tc>
          <w:tcPr>
            <w:tcW w:w="0" w:type="auto"/>
            <w:vAlign w:val="center"/>
            <w:hideMark/>
          </w:tcPr>
          <w:p w14:paraId="0F39050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Ali &amp; </w:t>
            </w:r>
            <w:proofErr w:type="spellStart"/>
            <w:r w:rsidRPr="00D30D4F">
              <w:rPr>
                <w:rFonts w:eastAsia="Times New Roman" w:cs="Times New Roman"/>
                <w:color w:val="000000" w:themeColor="text1"/>
                <w:kern w:val="0"/>
                <w:lang w:eastAsia="en-IN"/>
                <w14:ligatures w14:val="none"/>
              </w:rPr>
              <w:t>Shabn</w:t>
            </w:r>
            <w:proofErr w:type="spellEnd"/>
          </w:p>
        </w:tc>
        <w:tc>
          <w:tcPr>
            <w:tcW w:w="0" w:type="auto"/>
            <w:vAlign w:val="center"/>
            <w:hideMark/>
          </w:tcPr>
          <w:p w14:paraId="19827CA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3DF461A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Customer Lifetime Value (CLV) Insights for Strategic Marketing Success and Its Impact on Organizational Financial Performance</w:t>
            </w:r>
          </w:p>
        </w:tc>
        <w:tc>
          <w:tcPr>
            <w:tcW w:w="0" w:type="auto"/>
            <w:vAlign w:val="center"/>
            <w:hideMark/>
          </w:tcPr>
          <w:p w14:paraId="6353988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Cogent Business &amp; Management</w:t>
            </w:r>
          </w:p>
        </w:tc>
        <w:tc>
          <w:tcPr>
            <w:tcW w:w="0" w:type="auto"/>
            <w:vAlign w:val="center"/>
            <w:hideMark/>
          </w:tcPr>
          <w:p w14:paraId="190FC18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Examine CLV impact on financial performance</w:t>
            </w:r>
          </w:p>
        </w:tc>
        <w:tc>
          <w:tcPr>
            <w:tcW w:w="0" w:type="auto"/>
            <w:vAlign w:val="center"/>
            <w:hideMark/>
          </w:tcPr>
          <w:p w14:paraId="0C80E26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Mixed-method</w:t>
            </w:r>
          </w:p>
        </w:tc>
        <w:tc>
          <w:tcPr>
            <w:tcW w:w="0" w:type="auto"/>
            <w:vAlign w:val="center"/>
            <w:hideMark/>
          </w:tcPr>
          <w:p w14:paraId="477ACC1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profitability, strategy, resource allocation</w:t>
            </w:r>
          </w:p>
        </w:tc>
      </w:tr>
      <w:tr w:rsidR="00F76438" w:rsidRPr="00D30D4F" w14:paraId="1D506901" w14:textId="77777777" w:rsidTr="00962603">
        <w:trPr>
          <w:trHeight w:val="1152"/>
        </w:trPr>
        <w:tc>
          <w:tcPr>
            <w:tcW w:w="0" w:type="auto"/>
            <w:vAlign w:val="center"/>
            <w:hideMark/>
          </w:tcPr>
          <w:p w14:paraId="4B3EE2B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Wong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468D078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2B67DAC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 Data-Driven Approach to Customer Lifetime Value Prediction Using Probability and Machine Learning Models</w:t>
            </w:r>
          </w:p>
        </w:tc>
        <w:tc>
          <w:tcPr>
            <w:tcW w:w="0" w:type="auto"/>
            <w:vAlign w:val="center"/>
            <w:hideMark/>
          </w:tcPr>
          <w:p w14:paraId="4A41F33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Decision Analytics Journal</w:t>
            </w:r>
          </w:p>
        </w:tc>
        <w:tc>
          <w:tcPr>
            <w:tcW w:w="0" w:type="auto"/>
            <w:vAlign w:val="center"/>
            <w:hideMark/>
          </w:tcPr>
          <w:p w14:paraId="5F1C71C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Predict CLV using ML and probability models</w:t>
            </w:r>
          </w:p>
        </w:tc>
        <w:tc>
          <w:tcPr>
            <w:tcW w:w="0" w:type="auto"/>
            <w:vAlign w:val="center"/>
            <w:hideMark/>
          </w:tcPr>
          <w:p w14:paraId="6145AF3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modelling</w:t>
            </w:r>
          </w:p>
        </w:tc>
        <w:tc>
          <w:tcPr>
            <w:tcW w:w="0" w:type="auto"/>
            <w:vAlign w:val="center"/>
            <w:hideMark/>
          </w:tcPr>
          <w:p w14:paraId="4960B01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prediction, segmentation, analytics</w:t>
            </w:r>
          </w:p>
        </w:tc>
      </w:tr>
      <w:tr w:rsidR="00F76438" w:rsidRPr="00D30D4F" w14:paraId="74AD9AF8" w14:textId="77777777" w:rsidTr="00962603">
        <w:trPr>
          <w:trHeight w:val="2016"/>
        </w:trPr>
        <w:tc>
          <w:tcPr>
            <w:tcW w:w="0" w:type="auto"/>
            <w:vAlign w:val="center"/>
            <w:hideMark/>
          </w:tcPr>
          <w:p w14:paraId="30D90E8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Dogan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120E14C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413ED1D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Business Analytics in Customer Lifetime Value: An Overview Analysis</w:t>
            </w:r>
          </w:p>
        </w:tc>
        <w:tc>
          <w:tcPr>
            <w:tcW w:w="0" w:type="auto"/>
            <w:vAlign w:val="center"/>
            <w:hideMark/>
          </w:tcPr>
          <w:p w14:paraId="2204A82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Wiley</w:t>
            </w:r>
          </w:p>
        </w:tc>
        <w:tc>
          <w:tcPr>
            <w:tcW w:w="0" w:type="auto"/>
            <w:vAlign w:val="center"/>
            <w:hideMark/>
          </w:tcPr>
          <w:p w14:paraId="27B4B15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Review analytics applications in CLV</w:t>
            </w:r>
          </w:p>
        </w:tc>
        <w:tc>
          <w:tcPr>
            <w:tcW w:w="0" w:type="auto"/>
            <w:vAlign w:val="center"/>
            <w:hideMark/>
          </w:tcPr>
          <w:p w14:paraId="5A04657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Systematic review</w:t>
            </w:r>
          </w:p>
        </w:tc>
        <w:tc>
          <w:tcPr>
            <w:tcW w:w="0" w:type="auto"/>
            <w:vAlign w:val="center"/>
            <w:hideMark/>
          </w:tcPr>
          <w:p w14:paraId="75B67B8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analytics, decision-making, CRM</w:t>
            </w:r>
          </w:p>
        </w:tc>
      </w:tr>
      <w:tr w:rsidR="00F76438" w:rsidRPr="00D30D4F" w14:paraId="342DF505" w14:textId="77777777" w:rsidTr="00962603">
        <w:trPr>
          <w:trHeight w:val="1728"/>
        </w:trPr>
        <w:tc>
          <w:tcPr>
            <w:tcW w:w="0" w:type="auto"/>
            <w:vAlign w:val="center"/>
            <w:hideMark/>
          </w:tcPr>
          <w:p w14:paraId="431F0D7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lastRenderedPageBreak/>
              <w:t>Boozary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19543AF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4F66DA1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Enhancing Customer Retention with Machine Learning: A Comparative Analysis of Ensemble Models for Accurate Churn Prediction</w:t>
            </w:r>
          </w:p>
        </w:tc>
        <w:tc>
          <w:tcPr>
            <w:tcW w:w="0" w:type="auto"/>
            <w:vAlign w:val="center"/>
            <w:hideMark/>
          </w:tcPr>
          <w:p w14:paraId="37C88AD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International Journal of Information Management Data Insights</w:t>
            </w:r>
          </w:p>
        </w:tc>
        <w:tc>
          <w:tcPr>
            <w:tcW w:w="0" w:type="auto"/>
            <w:vAlign w:val="center"/>
            <w:hideMark/>
          </w:tcPr>
          <w:p w14:paraId="2382B9E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Improve retention via churn prediction</w:t>
            </w:r>
          </w:p>
        </w:tc>
        <w:tc>
          <w:tcPr>
            <w:tcW w:w="0" w:type="auto"/>
            <w:vAlign w:val="center"/>
            <w:hideMark/>
          </w:tcPr>
          <w:p w14:paraId="69220F4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ML (ensemble models)</w:t>
            </w:r>
          </w:p>
        </w:tc>
        <w:tc>
          <w:tcPr>
            <w:tcW w:w="0" w:type="auto"/>
            <w:vAlign w:val="center"/>
            <w:hideMark/>
          </w:tcPr>
          <w:p w14:paraId="5AB02FF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churn, retention, segmentation, data-driven decisions</w:t>
            </w:r>
          </w:p>
        </w:tc>
      </w:tr>
      <w:tr w:rsidR="00F76438" w:rsidRPr="00D30D4F" w14:paraId="476B797F" w14:textId="77777777" w:rsidTr="00962603">
        <w:trPr>
          <w:trHeight w:val="1152"/>
        </w:trPr>
        <w:tc>
          <w:tcPr>
            <w:tcW w:w="0" w:type="auto"/>
            <w:vAlign w:val="center"/>
            <w:hideMark/>
          </w:tcPr>
          <w:p w14:paraId="621DA12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Kvíčala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5BD057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5F86FF4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Impact of Online Purchase Behaviour on Customer Lifetime Value</w:t>
            </w:r>
          </w:p>
        </w:tc>
        <w:tc>
          <w:tcPr>
            <w:tcW w:w="0" w:type="auto"/>
            <w:vAlign w:val="center"/>
            <w:hideMark/>
          </w:tcPr>
          <w:p w14:paraId="58FBC28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Marketing Analytics</w:t>
            </w:r>
          </w:p>
        </w:tc>
        <w:tc>
          <w:tcPr>
            <w:tcW w:w="0" w:type="auto"/>
            <w:vAlign w:val="center"/>
            <w:hideMark/>
          </w:tcPr>
          <w:p w14:paraId="4D625AF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Identify factors influencing CLV</w:t>
            </w:r>
          </w:p>
        </w:tc>
        <w:tc>
          <w:tcPr>
            <w:tcW w:w="0" w:type="auto"/>
            <w:vAlign w:val="center"/>
            <w:hideMark/>
          </w:tcPr>
          <w:p w14:paraId="51483F6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Multilevel modelling</w:t>
            </w:r>
          </w:p>
        </w:tc>
        <w:tc>
          <w:tcPr>
            <w:tcW w:w="0" w:type="auto"/>
            <w:vAlign w:val="center"/>
            <w:hideMark/>
          </w:tcPr>
          <w:p w14:paraId="5BB4F01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behavioural segmentation, targeting</w:t>
            </w:r>
          </w:p>
        </w:tc>
      </w:tr>
      <w:tr w:rsidR="00F76438" w:rsidRPr="00D30D4F" w14:paraId="4DE076AE" w14:textId="77777777" w:rsidTr="00962603">
        <w:trPr>
          <w:trHeight w:val="1440"/>
        </w:trPr>
        <w:tc>
          <w:tcPr>
            <w:tcW w:w="0" w:type="auto"/>
            <w:vAlign w:val="center"/>
            <w:hideMark/>
          </w:tcPr>
          <w:p w14:paraId="0120E07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Loh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6551161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72C8714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From Hot Pot to High Tech: Haidilao’s Transformation Through Digital Technologies for Sustainable Business in the Restaurant Industry</w:t>
            </w:r>
          </w:p>
        </w:tc>
        <w:tc>
          <w:tcPr>
            <w:tcW w:w="0" w:type="auto"/>
            <w:vAlign w:val="center"/>
            <w:hideMark/>
          </w:tcPr>
          <w:p w14:paraId="0EAE93B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Information Technology Teaching Cases</w:t>
            </w:r>
          </w:p>
        </w:tc>
        <w:tc>
          <w:tcPr>
            <w:tcW w:w="0" w:type="auto"/>
            <w:vAlign w:val="center"/>
            <w:hideMark/>
          </w:tcPr>
          <w:p w14:paraId="5A650AE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Analyse digital strategy in restaurants</w:t>
            </w:r>
          </w:p>
        </w:tc>
        <w:tc>
          <w:tcPr>
            <w:tcW w:w="0" w:type="auto"/>
            <w:vAlign w:val="center"/>
            <w:hideMark/>
          </w:tcPr>
          <w:p w14:paraId="715F0CD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Case study</w:t>
            </w:r>
          </w:p>
        </w:tc>
        <w:tc>
          <w:tcPr>
            <w:tcW w:w="0" w:type="auto"/>
            <w:vAlign w:val="center"/>
            <w:hideMark/>
          </w:tcPr>
          <w:p w14:paraId="667C694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digital engagement, customer value, retention</w:t>
            </w:r>
          </w:p>
        </w:tc>
      </w:tr>
      <w:tr w:rsidR="00F76438" w:rsidRPr="00D30D4F" w14:paraId="142F142A" w14:textId="77777777" w:rsidTr="00962603">
        <w:trPr>
          <w:trHeight w:val="1440"/>
        </w:trPr>
        <w:tc>
          <w:tcPr>
            <w:tcW w:w="0" w:type="auto"/>
            <w:vAlign w:val="center"/>
            <w:hideMark/>
          </w:tcPr>
          <w:p w14:paraId="3735C48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Kumolu-Johnson</w:t>
            </w:r>
          </w:p>
        </w:tc>
        <w:tc>
          <w:tcPr>
            <w:tcW w:w="0" w:type="auto"/>
            <w:vAlign w:val="center"/>
            <w:hideMark/>
          </w:tcPr>
          <w:p w14:paraId="24C16EA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2BBE969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Improving Service Quality in the Fast-Food Service Industry</w:t>
            </w:r>
          </w:p>
        </w:tc>
        <w:tc>
          <w:tcPr>
            <w:tcW w:w="0" w:type="auto"/>
            <w:vAlign w:val="center"/>
            <w:hideMark/>
          </w:tcPr>
          <w:p w14:paraId="49A4193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Service Science and Management</w:t>
            </w:r>
          </w:p>
        </w:tc>
        <w:tc>
          <w:tcPr>
            <w:tcW w:w="0" w:type="auto"/>
            <w:vAlign w:val="center"/>
            <w:hideMark/>
          </w:tcPr>
          <w:p w14:paraId="37681E3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Examine service quality impact on retention</w:t>
            </w:r>
          </w:p>
        </w:tc>
        <w:tc>
          <w:tcPr>
            <w:tcW w:w="0" w:type="auto"/>
            <w:vAlign w:val="center"/>
            <w:hideMark/>
          </w:tcPr>
          <w:p w14:paraId="305BBF2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Conceptual analysis</w:t>
            </w:r>
          </w:p>
        </w:tc>
        <w:tc>
          <w:tcPr>
            <w:tcW w:w="0" w:type="auto"/>
            <w:vAlign w:val="center"/>
            <w:hideMark/>
          </w:tcPr>
          <w:p w14:paraId="4AC21F1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loyalty, retention</w:t>
            </w:r>
          </w:p>
        </w:tc>
      </w:tr>
      <w:tr w:rsidR="00F76438" w:rsidRPr="00D30D4F" w14:paraId="1BB455BE" w14:textId="77777777" w:rsidTr="00962603">
        <w:trPr>
          <w:trHeight w:val="1152"/>
        </w:trPr>
        <w:tc>
          <w:tcPr>
            <w:tcW w:w="0" w:type="auto"/>
            <w:vAlign w:val="center"/>
            <w:hideMark/>
          </w:tcPr>
          <w:p w14:paraId="6D25573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Gadgil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4C8EB4A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2023</w:t>
            </w:r>
          </w:p>
        </w:tc>
        <w:tc>
          <w:tcPr>
            <w:tcW w:w="0" w:type="auto"/>
            <w:vAlign w:val="center"/>
            <w:hideMark/>
          </w:tcPr>
          <w:p w14:paraId="19B5AAB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 Meta-Learning Based Stacked Regression Approach for Customer Lifetime Value Prediction</w:t>
            </w:r>
          </w:p>
        </w:tc>
        <w:tc>
          <w:tcPr>
            <w:tcW w:w="0" w:type="auto"/>
            <w:vAlign w:val="center"/>
            <w:hideMark/>
          </w:tcPr>
          <w:p w14:paraId="6962D07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Economy and Technology</w:t>
            </w:r>
          </w:p>
        </w:tc>
        <w:tc>
          <w:tcPr>
            <w:tcW w:w="0" w:type="auto"/>
            <w:vAlign w:val="center"/>
            <w:hideMark/>
          </w:tcPr>
          <w:p w14:paraId="0EE583D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Improve CLV prediction models</w:t>
            </w:r>
          </w:p>
        </w:tc>
        <w:tc>
          <w:tcPr>
            <w:tcW w:w="0" w:type="auto"/>
            <w:vAlign w:val="center"/>
            <w:hideMark/>
          </w:tcPr>
          <w:p w14:paraId="15FE76B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ML regression model</w:t>
            </w:r>
          </w:p>
        </w:tc>
        <w:tc>
          <w:tcPr>
            <w:tcW w:w="0" w:type="auto"/>
            <w:vAlign w:val="center"/>
            <w:hideMark/>
          </w:tcPr>
          <w:p w14:paraId="5E1D0E2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prediction, segmentation, targeting</w:t>
            </w:r>
          </w:p>
        </w:tc>
      </w:tr>
      <w:tr w:rsidR="00F76438" w:rsidRPr="00D30D4F" w14:paraId="08CB53FF" w14:textId="77777777" w:rsidTr="00962603">
        <w:trPr>
          <w:trHeight w:val="1152"/>
        </w:trPr>
        <w:tc>
          <w:tcPr>
            <w:tcW w:w="0" w:type="auto"/>
            <w:vAlign w:val="center"/>
            <w:hideMark/>
          </w:tcPr>
          <w:p w14:paraId="704A2B9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Kuštelega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6878452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6902EE6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Impact of Customer Lifetime Value in Customer Relationship Management: </w:t>
            </w:r>
            <w:r w:rsidRPr="00D30D4F">
              <w:rPr>
                <w:rFonts w:eastAsia="Times New Roman" w:cs="Times New Roman"/>
                <w:color w:val="000000" w:themeColor="text1"/>
                <w:kern w:val="0"/>
                <w:lang w:eastAsia="en-IN"/>
                <w14:ligatures w14:val="none"/>
              </w:rPr>
              <w:lastRenderedPageBreak/>
              <w:t>A Bibliometric Analysis</w:t>
            </w:r>
          </w:p>
        </w:tc>
        <w:tc>
          <w:tcPr>
            <w:tcW w:w="0" w:type="auto"/>
            <w:vAlign w:val="center"/>
            <w:hideMark/>
          </w:tcPr>
          <w:p w14:paraId="3081709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TEM Journal</w:t>
            </w:r>
          </w:p>
        </w:tc>
        <w:tc>
          <w:tcPr>
            <w:tcW w:w="0" w:type="auto"/>
            <w:vAlign w:val="center"/>
            <w:hideMark/>
          </w:tcPr>
          <w:p w14:paraId="70CA068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Analyse CLV role in CRM</w:t>
            </w:r>
          </w:p>
        </w:tc>
        <w:tc>
          <w:tcPr>
            <w:tcW w:w="0" w:type="auto"/>
            <w:vAlign w:val="center"/>
            <w:hideMark/>
          </w:tcPr>
          <w:p w14:paraId="116984E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Bibliometric analysis</w:t>
            </w:r>
          </w:p>
        </w:tc>
        <w:tc>
          <w:tcPr>
            <w:tcW w:w="0" w:type="auto"/>
            <w:vAlign w:val="center"/>
            <w:hideMark/>
          </w:tcPr>
          <w:p w14:paraId="181C17D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CRM, resource allocation</w:t>
            </w:r>
          </w:p>
        </w:tc>
      </w:tr>
      <w:tr w:rsidR="00F76438" w:rsidRPr="00D30D4F" w14:paraId="1DD26550" w14:textId="77777777" w:rsidTr="00962603">
        <w:trPr>
          <w:trHeight w:val="1440"/>
        </w:trPr>
        <w:tc>
          <w:tcPr>
            <w:tcW w:w="0" w:type="auto"/>
            <w:vAlign w:val="center"/>
            <w:hideMark/>
          </w:tcPr>
          <w:p w14:paraId="7B621CA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Sun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DF2034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2023</w:t>
            </w:r>
          </w:p>
        </w:tc>
        <w:tc>
          <w:tcPr>
            <w:tcW w:w="0" w:type="auto"/>
            <w:vAlign w:val="center"/>
            <w:hideMark/>
          </w:tcPr>
          <w:p w14:paraId="487518C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Research on Customer Lifetime Value Based on Machine Learning Algorithms and Customer Relationship Management Analysis Model</w:t>
            </w:r>
          </w:p>
        </w:tc>
        <w:tc>
          <w:tcPr>
            <w:tcW w:w="0" w:type="auto"/>
            <w:vAlign w:val="center"/>
            <w:hideMark/>
          </w:tcPr>
          <w:p w14:paraId="4F45787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Heliyon</w:t>
            </w:r>
            <w:proofErr w:type="spellEnd"/>
          </w:p>
        </w:tc>
        <w:tc>
          <w:tcPr>
            <w:tcW w:w="0" w:type="auto"/>
            <w:vAlign w:val="center"/>
            <w:hideMark/>
          </w:tcPr>
          <w:p w14:paraId="372B611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Develop segmentation model using CLV</w:t>
            </w:r>
          </w:p>
        </w:tc>
        <w:tc>
          <w:tcPr>
            <w:tcW w:w="0" w:type="auto"/>
            <w:vAlign w:val="center"/>
            <w:hideMark/>
          </w:tcPr>
          <w:p w14:paraId="1637C25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ML + data mining</w:t>
            </w:r>
          </w:p>
        </w:tc>
        <w:tc>
          <w:tcPr>
            <w:tcW w:w="0" w:type="auto"/>
            <w:vAlign w:val="center"/>
            <w:hideMark/>
          </w:tcPr>
          <w:p w14:paraId="74272C1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segmentation, CRM, value identification</w:t>
            </w:r>
          </w:p>
        </w:tc>
      </w:tr>
      <w:tr w:rsidR="00F76438" w:rsidRPr="00D30D4F" w14:paraId="3C78F4F8" w14:textId="77777777" w:rsidTr="00962603">
        <w:trPr>
          <w:trHeight w:val="2880"/>
        </w:trPr>
        <w:tc>
          <w:tcPr>
            <w:tcW w:w="0" w:type="auto"/>
            <w:vAlign w:val="center"/>
            <w:hideMark/>
          </w:tcPr>
          <w:p w14:paraId="2B857F8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Mendocilla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B79891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2026</w:t>
            </w:r>
          </w:p>
        </w:tc>
        <w:tc>
          <w:tcPr>
            <w:tcW w:w="0" w:type="auto"/>
            <w:vAlign w:val="center"/>
            <w:hideMark/>
          </w:tcPr>
          <w:p w14:paraId="408C787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Explaining actual purchase behaviour in quick-service restaurants: an approach integrating the theory of reasoned action and customers’ service perceptions</w:t>
            </w:r>
          </w:p>
        </w:tc>
        <w:tc>
          <w:tcPr>
            <w:tcW w:w="0" w:type="auto"/>
            <w:vAlign w:val="center"/>
            <w:hideMark/>
          </w:tcPr>
          <w:p w14:paraId="67F7446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International Journal of Quality &amp; Reliability Management</w:t>
            </w:r>
          </w:p>
        </w:tc>
        <w:tc>
          <w:tcPr>
            <w:tcW w:w="0" w:type="auto"/>
            <w:vAlign w:val="center"/>
            <w:hideMark/>
          </w:tcPr>
          <w:p w14:paraId="1407F9F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Identification of factors driving customers’ actual purchase behaviour in a specific quick-service restaurant</w:t>
            </w:r>
          </w:p>
        </w:tc>
        <w:tc>
          <w:tcPr>
            <w:tcW w:w="0" w:type="auto"/>
            <w:vAlign w:val="center"/>
            <w:hideMark/>
          </w:tcPr>
          <w:p w14:paraId="110D245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 (survey + receipts)</w:t>
            </w:r>
          </w:p>
        </w:tc>
        <w:tc>
          <w:tcPr>
            <w:tcW w:w="0" w:type="auto"/>
            <w:vAlign w:val="center"/>
            <w:hideMark/>
          </w:tcPr>
          <w:p w14:paraId="4037EC8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satisfaction, loyalty, behaviour</w:t>
            </w:r>
          </w:p>
        </w:tc>
      </w:tr>
      <w:tr w:rsidR="00F76438" w:rsidRPr="00D30D4F" w14:paraId="6A6939ED" w14:textId="77777777" w:rsidTr="00962603">
        <w:trPr>
          <w:trHeight w:val="2304"/>
        </w:trPr>
        <w:tc>
          <w:tcPr>
            <w:tcW w:w="0" w:type="auto"/>
            <w:vAlign w:val="center"/>
            <w:hideMark/>
          </w:tcPr>
          <w:p w14:paraId="075A9B5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Pan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A06633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22195CE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Structural Model of Key Determinants of Customer Loyalty in Organic Dining Restaurants Within Green Hotels</w:t>
            </w:r>
          </w:p>
        </w:tc>
        <w:tc>
          <w:tcPr>
            <w:tcW w:w="0" w:type="auto"/>
            <w:vAlign w:val="center"/>
            <w:hideMark/>
          </w:tcPr>
          <w:p w14:paraId="420D993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Tourism &amp; Hospitality</w:t>
            </w:r>
          </w:p>
        </w:tc>
        <w:tc>
          <w:tcPr>
            <w:tcW w:w="0" w:type="auto"/>
            <w:vAlign w:val="center"/>
            <w:hideMark/>
          </w:tcPr>
          <w:p w14:paraId="1EBB3BD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the dynamic process of customer loyalty formation over time</w:t>
            </w:r>
          </w:p>
        </w:tc>
        <w:tc>
          <w:tcPr>
            <w:tcW w:w="0" w:type="auto"/>
            <w:vAlign w:val="center"/>
            <w:hideMark/>
          </w:tcPr>
          <w:p w14:paraId="0FF308F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Longitudinal (CLPM)</w:t>
            </w:r>
          </w:p>
        </w:tc>
        <w:tc>
          <w:tcPr>
            <w:tcW w:w="0" w:type="auto"/>
            <w:vAlign w:val="center"/>
            <w:hideMark/>
          </w:tcPr>
          <w:p w14:paraId="79AC84A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loyalty formation, satisfaction, value</w:t>
            </w:r>
          </w:p>
        </w:tc>
      </w:tr>
      <w:tr w:rsidR="00F76438" w:rsidRPr="00D30D4F" w14:paraId="771A18A1" w14:textId="77777777" w:rsidTr="00962603">
        <w:trPr>
          <w:trHeight w:val="2304"/>
        </w:trPr>
        <w:tc>
          <w:tcPr>
            <w:tcW w:w="0" w:type="auto"/>
            <w:vAlign w:val="center"/>
            <w:hideMark/>
          </w:tcPr>
          <w:p w14:paraId="61E03BB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Joviando</w:t>
            </w:r>
            <w:proofErr w:type="spellEnd"/>
            <w:r w:rsidRPr="00D30D4F">
              <w:rPr>
                <w:rFonts w:eastAsia="Times New Roman" w:cs="Times New Roman"/>
                <w:color w:val="000000" w:themeColor="text1"/>
                <w:kern w:val="0"/>
                <w:lang w:eastAsia="en-IN"/>
                <w14:ligatures w14:val="none"/>
              </w:rPr>
              <w:t xml:space="preserve"> &amp; </w:t>
            </w:r>
            <w:proofErr w:type="spellStart"/>
            <w:r w:rsidRPr="00D30D4F">
              <w:rPr>
                <w:rFonts w:eastAsia="Times New Roman" w:cs="Times New Roman"/>
                <w:color w:val="000000" w:themeColor="text1"/>
                <w:kern w:val="0"/>
                <w:lang w:eastAsia="en-IN"/>
                <w14:ligatures w14:val="none"/>
              </w:rPr>
              <w:t>Kurniawati</w:t>
            </w:r>
            <w:proofErr w:type="spellEnd"/>
          </w:p>
        </w:tc>
        <w:tc>
          <w:tcPr>
            <w:tcW w:w="0" w:type="auto"/>
            <w:vAlign w:val="center"/>
            <w:hideMark/>
          </w:tcPr>
          <w:p w14:paraId="725F0C8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2022</w:t>
            </w:r>
          </w:p>
        </w:tc>
        <w:tc>
          <w:tcPr>
            <w:tcW w:w="0" w:type="auto"/>
            <w:vAlign w:val="center"/>
            <w:hideMark/>
          </w:tcPr>
          <w:p w14:paraId="436F9FD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Effects of Overall Service Quality, Customer Value, Customer Trust, and Customer Satisfaction on Customer </w:t>
            </w:r>
            <w:r w:rsidRPr="00D30D4F">
              <w:rPr>
                <w:rFonts w:eastAsia="Times New Roman" w:cs="Times New Roman"/>
                <w:color w:val="000000" w:themeColor="text1"/>
                <w:kern w:val="0"/>
                <w:lang w:eastAsia="en-IN"/>
                <w14:ligatures w14:val="none"/>
              </w:rPr>
              <w:lastRenderedPageBreak/>
              <w:t>Loyalty in the Hotel Industry</w:t>
            </w:r>
          </w:p>
        </w:tc>
        <w:tc>
          <w:tcPr>
            <w:tcW w:w="0" w:type="auto"/>
            <w:vAlign w:val="center"/>
            <w:hideMark/>
          </w:tcPr>
          <w:p w14:paraId="2C5388A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lastRenderedPageBreak/>
              <w:t>Jurnal</w:t>
            </w:r>
            <w:proofErr w:type="spellEnd"/>
            <w:r w:rsidRPr="00D30D4F">
              <w:rPr>
                <w:rFonts w:eastAsia="Times New Roman" w:cs="Times New Roman"/>
                <w:color w:val="000000" w:themeColor="text1"/>
                <w:kern w:val="0"/>
                <w:lang w:eastAsia="en-IN"/>
                <w14:ligatures w14:val="none"/>
              </w:rPr>
              <w:t xml:space="preserve"> Ekonomi, </w:t>
            </w:r>
            <w:proofErr w:type="spellStart"/>
            <w:r w:rsidRPr="00D30D4F">
              <w:rPr>
                <w:rFonts w:eastAsia="Times New Roman" w:cs="Times New Roman"/>
                <w:color w:val="000000" w:themeColor="text1"/>
                <w:kern w:val="0"/>
                <w:lang w:eastAsia="en-IN"/>
                <w14:ligatures w14:val="none"/>
              </w:rPr>
              <w:t>Bisnis</w:t>
            </w:r>
            <w:proofErr w:type="spellEnd"/>
            <w:r w:rsidRPr="00D30D4F">
              <w:rPr>
                <w:rFonts w:eastAsia="Times New Roman" w:cs="Times New Roman"/>
                <w:color w:val="000000" w:themeColor="text1"/>
                <w:kern w:val="0"/>
                <w:lang w:eastAsia="en-IN"/>
                <w14:ligatures w14:val="none"/>
              </w:rPr>
              <w:t xml:space="preserve"> &amp; Entrepreneurship</w:t>
            </w:r>
          </w:p>
        </w:tc>
        <w:tc>
          <w:tcPr>
            <w:tcW w:w="0" w:type="auto"/>
            <w:vAlign w:val="center"/>
            <w:hideMark/>
          </w:tcPr>
          <w:p w14:paraId="1BAEDD3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the impact of service quality, trust, satisfaction, and value on customer loyalty</w:t>
            </w:r>
          </w:p>
        </w:tc>
        <w:tc>
          <w:tcPr>
            <w:tcW w:w="0" w:type="auto"/>
            <w:vAlign w:val="center"/>
            <w:hideMark/>
          </w:tcPr>
          <w:p w14:paraId="1E6A543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702C85E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trust, satisfaction, loyalty</w:t>
            </w:r>
          </w:p>
        </w:tc>
      </w:tr>
      <w:tr w:rsidR="00F76438" w:rsidRPr="00D30D4F" w14:paraId="759DDBEC" w14:textId="77777777" w:rsidTr="00962603">
        <w:trPr>
          <w:trHeight w:val="2016"/>
        </w:trPr>
        <w:tc>
          <w:tcPr>
            <w:tcW w:w="0" w:type="auto"/>
            <w:vAlign w:val="center"/>
            <w:hideMark/>
          </w:tcPr>
          <w:p w14:paraId="3F2FC25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Mendocilla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640369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2026</w:t>
            </w:r>
          </w:p>
        </w:tc>
        <w:tc>
          <w:tcPr>
            <w:tcW w:w="0" w:type="auto"/>
            <w:vAlign w:val="center"/>
            <w:hideMark/>
          </w:tcPr>
          <w:p w14:paraId="087AF94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Unveiling the role of service quality in the quick service restaurant sector: an integrative review</w:t>
            </w:r>
          </w:p>
        </w:tc>
        <w:tc>
          <w:tcPr>
            <w:tcW w:w="0" w:type="auto"/>
            <w:vAlign w:val="center"/>
            <w:hideMark/>
          </w:tcPr>
          <w:p w14:paraId="70BACC8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International Journal of Hospitality Management</w:t>
            </w:r>
          </w:p>
        </w:tc>
        <w:tc>
          <w:tcPr>
            <w:tcW w:w="0" w:type="auto"/>
            <w:vAlign w:val="center"/>
            <w:hideMark/>
          </w:tcPr>
          <w:p w14:paraId="49450A7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the role and dimensions of service quality in the QSR sector</w:t>
            </w:r>
          </w:p>
        </w:tc>
        <w:tc>
          <w:tcPr>
            <w:tcW w:w="0" w:type="auto"/>
            <w:vAlign w:val="center"/>
            <w:hideMark/>
          </w:tcPr>
          <w:p w14:paraId="78AE824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Integrative review</w:t>
            </w:r>
          </w:p>
        </w:tc>
        <w:tc>
          <w:tcPr>
            <w:tcW w:w="0" w:type="auto"/>
            <w:vAlign w:val="center"/>
            <w:hideMark/>
          </w:tcPr>
          <w:p w14:paraId="59C8562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satisfaction, loyalty, QSR</w:t>
            </w:r>
          </w:p>
        </w:tc>
      </w:tr>
      <w:tr w:rsidR="00F76438" w:rsidRPr="00D30D4F" w14:paraId="5D09531D" w14:textId="77777777" w:rsidTr="00962603">
        <w:trPr>
          <w:trHeight w:val="2592"/>
        </w:trPr>
        <w:tc>
          <w:tcPr>
            <w:tcW w:w="0" w:type="auto"/>
            <w:vAlign w:val="center"/>
            <w:hideMark/>
          </w:tcPr>
          <w:p w14:paraId="440AF10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Singh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2CE9DE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2023</w:t>
            </w:r>
          </w:p>
        </w:tc>
        <w:tc>
          <w:tcPr>
            <w:tcW w:w="0" w:type="auto"/>
            <w:vAlign w:val="center"/>
            <w:hideMark/>
          </w:tcPr>
          <w:p w14:paraId="7B8C450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Customer Satisfaction and Customer Loyalty: A Comprehensive Literature Review</w:t>
            </w:r>
          </w:p>
        </w:tc>
        <w:tc>
          <w:tcPr>
            <w:tcW w:w="0" w:type="auto"/>
            <w:vAlign w:val="center"/>
            <w:hideMark/>
          </w:tcPr>
          <w:p w14:paraId="4F416B5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Survey in Fisheries Sciences</w:t>
            </w:r>
          </w:p>
        </w:tc>
        <w:tc>
          <w:tcPr>
            <w:tcW w:w="0" w:type="auto"/>
            <w:vAlign w:val="center"/>
            <w:hideMark/>
          </w:tcPr>
          <w:p w14:paraId="1BC0F42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Review of relationships between service quality, satisfaction, and customer loyalty</w:t>
            </w:r>
          </w:p>
        </w:tc>
        <w:tc>
          <w:tcPr>
            <w:tcW w:w="0" w:type="auto"/>
            <w:vAlign w:val="center"/>
            <w:hideMark/>
          </w:tcPr>
          <w:p w14:paraId="5463516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Systematic review</w:t>
            </w:r>
          </w:p>
        </w:tc>
        <w:tc>
          <w:tcPr>
            <w:tcW w:w="0" w:type="auto"/>
            <w:vAlign w:val="center"/>
            <w:hideMark/>
          </w:tcPr>
          <w:p w14:paraId="0138044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satisfaction, loyalty</w:t>
            </w:r>
          </w:p>
        </w:tc>
      </w:tr>
      <w:tr w:rsidR="00F76438" w:rsidRPr="00D30D4F" w14:paraId="7B6019E9" w14:textId="77777777" w:rsidTr="00962603">
        <w:trPr>
          <w:trHeight w:val="2592"/>
        </w:trPr>
        <w:tc>
          <w:tcPr>
            <w:tcW w:w="0" w:type="auto"/>
            <w:vAlign w:val="center"/>
            <w:hideMark/>
          </w:tcPr>
          <w:p w14:paraId="49C65D4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Iffan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59F50E4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2931E7C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Mediating Roles of Customer Trust and Satisfaction in E-Service Quality and the Repurchase Intention Relationship</w:t>
            </w:r>
          </w:p>
        </w:tc>
        <w:tc>
          <w:tcPr>
            <w:tcW w:w="0" w:type="auto"/>
            <w:vAlign w:val="center"/>
            <w:hideMark/>
          </w:tcPr>
          <w:p w14:paraId="7A958E4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Australasian Accounting, Business and Finance Journal</w:t>
            </w:r>
          </w:p>
        </w:tc>
        <w:tc>
          <w:tcPr>
            <w:tcW w:w="0" w:type="auto"/>
            <w:vAlign w:val="center"/>
            <w:hideMark/>
          </w:tcPr>
          <w:p w14:paraId="5680944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Evaluation of trust and satisfaction as mediators between service quality and repurchase intention</w:t>
            </w:r>
          </w:p>
        </w:tc>
        <w:tc>
          <w:tcPr>
            <w:tcW w:w="0" w:type="auto"/>
            <w:vAlign w:val="center"/>
            <w:hideMark/>
          </w:tcPr>
          <w:p w14:paraId="1DC5817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SEM-PLS</w:t>
            </w:r>
          </w:p>
        </w:tc>
        <w:tc>
          <w:tcPr>
            <w:tcW w:w="0" w:type="auto"/>
            <w:vAlign w:val="center"/>
            <w:hideMark/>
          </w:tcPr>
          <w:p w14:paraId="3D04C75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trust, satisfaction, repurchase intention</w:t>
            </w:r>
          </w:p>
        </w:tc>
      </w:tr>
      <w:tr w:rsidR="00F76438" w:rsidRPr="00D30D4F" w14:paraId="103885B8" w14:textId="77777777" w:rsidTr="00962603">
        <w:trPr>
          <w:trHeight w:val="2592"/>
        </w:trPr>
        <w:tc>
          <w:tcPr>
            <w:tcW w:w="0" w:type="auto"/>
            <w:vAlign w:val="center"/>
            <w:hideMark/>
          </w:tcPr>
          <w:p w14:paraId="30CF008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Siddiqi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1053D85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7B9F5C4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Investigating the Factors Influencing Customer Loyalty and the Mediating Effect of Customer Satisfaction in Online Food Delivery Services</w:t>
            </w:r>
          </w:p>
        </w:tc>
        <w:tc>
          <w:tcPr>
            <w:tcW w:w="0" w:type="auto"/>
            <w:vAlign w:val="center"/>
            <w:hideMark/>
          </w:tcPr>
          <w:p w14:paraId="2BA394A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Cogent Business &amp; Management</w:t>
            </w:r>
          </w:p>
        </w:tc>
        <w:tc>
          <w:tcPr>
            <w:tcW w:w="0" w:type="auto"/>
            <w:vAlign w:val="center"/>
            <w:hideMark/>
          </w:tcPr>
          <w:p w14:paraId="3D8B104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Investigation of factors influencing customer loyalty and the mediating role of satisfaction</w:t>
            </w:r>
          </w:p>
        </w:tc>
        <w:tc>
          <w:tcPr>
            <w:tcW w:w="0" w:type="auto"/>
            <w:vAlign w:val="center"/>
            <w:hideMark/>
          </w:tcPr>
          <w:p w14:paraId="1AFB66E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39A87FB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satisfaction, service quality, loyalty</w:t>
            </w:r>
          </w:p>
        </w:tc>
      </w:tr>
      <w:tr w:rsidR="00F76438" w:rsidRPr="00D30D4F" w14:paraId="576C665F" w14:textId="77777777" w:rsidTr="00962603">
        <w:trPr>
          <w:trHeight w:val="2880"/>
        </w:trPr>
        <w:tc>
          <w:tcPr>
            <w:tcW w:w="0" w:type="auto"/>
            <w:vAlign w:val="center"/>
            <w:hideMark/>
          </w:tcPr>
          <w:p w14:paraId="636EAF7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lastRenderedPageBreak/>
              <w:t>Rathnasiri</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84D8CD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4220170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Influences of Atmospherics on Customer Satisfaction and Behavioural Intentions in the Restaurant Industry</w:t>
            </w:r>
          </w:p>
        </w:tc>
        <w:tc>
          <w:tcPr>
            <w:tcW w:w="0" w:type="auto"/>
            <w:vAlign w:val="center"/>
            <w:hideMark/>
          </w:tcPr>
          <w:p w14:paraId="6421217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PLOS ONE</w:t>
            </w:r>
          </w:p>
        </w:tc>
        <w:tc>
          <w:tcPr>
            <w:tcW w:w="0" w:type="auto"/>
            <w:vAlign w:val="center"/>
            <w:hideMark/>
          </w:tcPr>
          <w:p w14:paraId="660EBB7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the influence of restaurant attributes on customer satisfaction and behavioural intentions</w:t>
            </w:r>
          </w:p>
        </w:tc>
        <w:tc>
          <w:tcPr>
            <w:tcW w:w="0" w:type="auto"/>
            <w:vAlign w:val="center"/>
            <w:hideMark/>
          </w:tcPr>
          <w:p w14:paraId="5E3A6BC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w:t>
            </w:r>
          </w:p>
        </w:tc>
        <w:tc>
          <w:tcPr>
            <w:tcW w:w="0" w:type="auto"/>
            <w:vAlign w:val="center"/>
            <w:hideMark/>
          </w:tcPr>
          <w:p w14:paraId="024620F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satisfaction, experience, behavioural intention</w:t>
            </w:r>
          </w:p>
        </w:tc>
      </w:tr>
      <w:tr w:rsidR="00F76438" w:rsidRPr="00D30D4F" w14:paraId="021B9D6D" w14:textId="77777777" w:rsidTr="00962603">
        <w:trPr>
          <w:trHeight w:val="2880"/>
        </w:trPr>
        <w:tc>
          <w:tcPr>
            <w:tcW w:w="0" w:type="auto"/>
            <w:vAlign w:val="center"/>
            <w:hideMark/>
          </w:tcPr>
          <w:p w14:paraId="74A029E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Azzam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F742FC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675A9DD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Service Quality and Brand Trust Toward Purchase Decisions: The Mediating Role of Customer Satisfaction</w:t>
            </w:r>
          </w:p>
        </w:tc>
        <w:tc>
          <w:tcPr>
            <w:tcW w:w="0" w:type="auto"/>
            <w:vAlign w:val="center"/>
            <w:hideMark/>
          </w:tcPr>
          <w:p w14:paraId="1A654CA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International Journal of Integrative Sciences</w:t>
            </w:r>
          </w:p>
        </w:tc>
        <w:tc>
          <w:tcPr>
            <w:tcW w:w="0" w:type="auto"/>
            <w:vAlign w:val="center"/>
            <w:hideMark/>
          </w:tcPr>
          <w:p w14:paraId="3B3B0B9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relationships between service quality, brand trust, satisfaction, and purchase decisions</w:t>
            </w:r>
          </w:p>
        </w:tc>
        <w:tc>
          <w:tcPr>
            <w:tcW w:w="0" w:type="auto"/>
            <w:vAlign w:val="center"/>
            <w:hideMark/>
          </w:tcPr>
          <w:p w14:paraId="6339A1E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3504541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brand trust, satisfaction, purchase behaviour</w:t>
            </w:r>
          </w:p>
        </w:tc>
      </w:tr>
      <w:tr w:rsidR="00F76438" w:rsidRPr="00D30D4F" w14:paraId="1B8EC2A0" w14:textId="77777777" w:rsidTr="00962603">
        <w:trPr>
          <w:trHeight w:val="2592"/>
        </w:trPr>
        <w:tc>
          <w:tcPr>
            <w:tcW w:w="0" w:type="auto"/>
            <w:vAlign w:val="center"/>
            <w:hideMark/>
          </w:tcPr>
          <w:p w14:paraId="78731D9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Anderson</w:t>
            </w:r>
          </w:p>
        </w:tc>
        <w:tc>
          <w:tcPr>
            <w:tcW w:w="0" w:type="auto"/>
            <w:vAlign w:val="center"/>
            <w:hideMark/>
          </w:tcPr>
          <w:p w14:paraId="7343E0A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0E0E8F0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Building Trust Through Reliability: A Qualitative Approach to Understanding Customer Loyalty</w:t>
            </w:r>
          </w:p>
        </w:tc>
        <w:tc>
          <w:tcPr>
            <w:tcW w:w="0" w:type="auto"/>
            <w:vAlign w:val="center"/>
            <w:hideMark/>
          </w:tcPr>
          <w:p w14:paraId="5F92057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Preprints</w:t>
            </w:r>
          </w:p>
        </w:tc>
        <w:tc>
          <w:tcPr>
            <w:tcW w:w="0" w:type="auto"/>
            <w:vAlign w:val="center"/>
            <w:hideMark/>
          </w:tcPr>
          <w:p w14:paraId="7FE78A3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Exploration of how reliability contributes to trust formation and customer loyalty</w:t>
            </w:r>
          </w:p>
        </w:tc>
        <w:tc>
          <w:tcPr>
            <w:tcW w:w="0" w:type="auto"/>
            <w:vAlign w:val="center"/>
            <w:hideMark/>
          </w:tcPr>
          <w:p w14:paraId="70AECC8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Qualitative</w:t>
            </w:r>
          </w:p>
        </w:tc>
        <w:tc>
          <w:tcPr>
            <w:tcW w:w="0" w:type="auto"/>
            <w:vAlign w:val="center"/>
            <w:hideMark/>
          </w:tcPr>
          <w:p w14:paraId="7CE941D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trust, reliability, loyalty</w:t>
            </w:r>
          </w:p>
        </w:tc>
      </w:tr>
      <w:tr w:rsidR="00F76438" w:rsidRPr="00D30D4F" w14:paraId="48471999" w14:textId="77777777" w:rsidTr="00962603">
        <w:trPr>
          <w:trHeight w:val="3168"/>
        </w:trPr>
        <w:tc>
          <w:tcPr>
            <w:tcW w:w="0" w:type="auto"/>
            <w:vAlign w:val="center"/>
            <w:hideMark/>
          </w:tcPr>
          <w:p w14:paraId="4ECD238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Fatorachian</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ED9D79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763100B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Digitalisation and Customer Engagement in Fast-Food SMEs: Enhancing Brand Presence Through Social Media</w:t>
            </w:r>
          </w:p>
        </w:tc>
        <w:tc>
          <w:tcPr>
            <w:tcW w:w="0" w:type="auto"/>
            <w:vAlign w:val="center"/>
            <w:hideMark/>
          </w:tcPr>
          <w:p w14:paraId="50F466A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Cogent Business &amp; Management</w:t>
            </w:r>
          </w:p>
        </w:tc>
        <w:tc>
          <w:tcPr>
            <w:tcW w:w="0" w:type="auto"/>
            <w:vAlign w:val="center"/>
            <w:hideMark/>
          </w:tcPr>
          <w:p w14:paraId="4B132BA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how social media strategies enhance customer engagement and brand loyalty in fast-food SMEs</w:t>
            </w:r>
          </w:p>
        </w:tc>
        <w:tc>
          <w:tcPr>
            <w:tcW w:w="0" w:type="auto"/>
            <w:vAlign w:val="center"/>
            <w:hideMark/>
          </w:tcPr>
          <w:p w14:paraId="397E595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Survey-based case study</w:t>
            </w:r>
          </w:p>
        </w:tc>
        <w:tc>
          <w:tcPr>
            <w:tcW w:w="0" w:type="auto"/>
            <w:vAlign w:val="center"/>
            <w:hideMark/>
          </w:tcPr>
          <w:p w14:paraId="3F3751B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digital engagement, social media, FGC, UGC</w:t>
            </w:r>
          </w:p>
        </w:tc>
      </w:tr>
      <w:tr w:rsidR="00F76438" w:rsidRPr="00D30D4F" w14:paraId="36ABC4D9" w14:textId="77777777" w:rsidTr="00962603">
        <w:trPr>
          <w:trHeight w:val="2592"/>
        </w:trPr>
        <w:tc>
          <w:tcPr>
            <w:tcW w:w="0" w:type="auto"/>
            <w:vAlign w:val="center"/>
            <w:hideMark/>
          </w:tcPr>
          <w:p w14:paraId="6AADD1E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Wadud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95B7F0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362470F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Digital Transformation in the UK Retail Sector</w:t>
            </w:r>
          </w:p>
        </w:tc>
        <w:tc>
          <w:tcPr>
            <w:tcW w:w="0" w:type="auto"/>
            <w:vAlign w:val="center"/>
            <w:hideMark/>
          </w:tcPr>
          <w:p w14:paraId="2F0F0D5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MDPI</w:t>
            </w:r>
          </w:p>
        </w:tc>
        <w:tc>
          <w:tcPr>
            <w:tcW w:w="0" w:type="auto"/>
            <w:vAlign w:val="center"/>
            <w:hideMark/>
          </w:tcPr>
          <w:p w14:paraId="6F7EEF3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Exploration of digital transformation and its impact on consumer behaviour and engagement</w:t>
            </w:r>
          </w:p>
        </w:tc>
        <w:tc>
          <w:tcPr>
            <w:tcW w:w="0" w:type="auto"/>
            <w:vAlign w:val="center"/>
            <w:hideMark/>
          </w:tcPr>
          <w:p w14:paraId="73ABBE1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Conceptual analysis</w:t>
            </w:r>
          </w:p>
        </w:tc>
        <w:tc>
          <w:tcPr>
            <w:tcW w:w="0" w:type="auto"/>
            <w:vAlign w:val="center"/>
            <w:hideMark/>
          </w:tcPr>
          <w:p w14:paraId="1EA8395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digital transformation, omnichannel, personalisation</w:t>
            </w:r>
          </w:p>
        </w:tc>
      </w:tr>
      <w:tr w:rsidR="00F76438" w:rsidRPr="00D30D4F" w14:paraId="467821F5" w14:textId="77777777" w:rsidTr="00962603">
        <w:trPr>
          <w:trHeight w:val="2304"/>
        </w:trPr>
        <w:tc>
          <w:tcPr>
            <w:tcW w:w="0" w:type="auto"/>
            <w:vAlign w:val="center"/>
            <w:hideMark/>
          </w:tcPr>
          <w:p w14:paraId="76AB8C4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Bakatsis</w:t>
            </w:r>
            <w:proofErr w:type="spellEnd"/>
            <w:r w:rsidRPr="00D30D4F">
              <w:rPr>
                <w:rFonts w:eastAsia="Times New Roman" w:cs="Times New Roman"/>
                <w:color w:val="000000" w:themeColor="text1"/>
                <w:kern w:val="0"/>
                <w:lang w:eastAsia="en-IN"/>
                <w14:ligatures w14:val="none"/>
              </w:rPr>
              <w:t xml:space="preserve"> &amp; Verma</w:t>
            </w:r>
          </w:p>
        </w:tc>
        <w:tc>
          <w:tcPr>
            <w:tcW w:w="0" w:type="auto"/>
            <w:vAlign w:val="center"/>
            <w:hideMark/>
          </w:tcPr>
          <w:p w14:paraId="2E324D2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5AC6894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Enhancing the Dining Experience at Restaurant Version to Increase Customer Retention and Attraction</w:t>
            </w:r>
          </w:p>
        </w:tc>
        <w:tc>
          <w:tcPr>
            <w:tcW w:w="0" w:type="auto"/>
            <w:vAlign w:val="center"/>
            <w:hideMark/>
          </w:tcPr>
          <w:p w14:paraId="0D8DB79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Laurea University</w:t>
            </w:r>
          </w:p>
        </w:tc>
        <w:tc>
          <w:tcPr>
            <w:tcW w:w="0" w:type="auto"/>
            <w:vAlign w:val="center"/>
            <w:hideMark/>
          </w:tcPr>
          <w:p w14:paraId="10C928A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Identification of factors influencing customer experience and retention in restaurants</w:t>
            </w:r>
          </w:p>
        </w:tc>
        <w:tc>
          <w:tcPr>
            <w:tcW w:w="0" w:type="auto"/>
            <w:vAlign w:val="center"/>
            <w:hideMark/>
          </w:tcPr>
          <w:p w14:paraId="1029276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survey</w:t>
            </w:r>
          </w:p>
        </w:tc>
        <w:tc>
          <w:tcPr>
            <w:tcW w:w="0" w:type="auto"/>
            <w:vAlign w:val="center"/>
            <w:hideMark/>
          </w:tcPr>
          <w:p w14:paraId="15D9254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customer experience, retention, personalisation</w:t>
            </w:r>
          </w:p>
        </w:tc>
      </w:tr>
      <w:tr w:rsidR="00F76438" w:rsidRPr="00D30D4F" w14:paraId="3C564330" w14:textId="77777777" w:rsidTr="00962603">
        <w:trPr>
          <w:trHeight w:val="2592"/>
        </w:trPr>
        <w:tc>
          <w:tcPr>
            <w:tcW w:w="0" w:type="auto"/>
            <w:vAlign w:val="center"/>
            <w:hideMark/>
          </w:tcPr>
          <w:p w14:paraId="09BB95F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Lam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C73DB2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2022</w:t>
            </w:r>
          </w:p>
        </w:tc>
        <w:tc>
          <w:tcPr>
            <w:tcW w:w="0" w:type="auto"/>
            <w:vAlign w:val="center"/>
            <w:hideMark/>
          </w:tcPr>
          <w:p w14:paraId="03AC0FA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Play, Games and Gamification: Possibilities for Customer Loyalty</w:t>
            </w:r>
          </w:p>
        </w:tc>
        <w:tc>
          <w:tcPr>
            <w:tcW w:w="0" w:type="auto"/>
            <w:vAlign w:val="center"/>
            <w:hideMark/>
          </w:tcPr>
          <w:p w14:paraId="7AE196C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Handbook of Research on Customer Loyalty</w:t>
            </w:r>
          </w:p>
        </w:tc>
        <w:tc>
          <w:tcPr>
            <w:tcW w:w="0" w:type="auto"/>
            <w:vAlign w:val="center"/>
            <w:hideMark/>
          </w:tcPr>
          <w:p w14:paraId="3B62BFC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gamification as a mechanism for enhancing customer loyalty</w:t>
            </w:r>
          </w:p>
        </w:tc>
        <w:tc>
          <w:tcPr>
            <w:tcW w:w="0" w:type="auto"/>
            <w:vAlign w:val="center"/>
            <w:hideMark/>
          </w:tcPr>
          <w:p w14:paraId="566389C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Conceptual chapter</w:t>
            </w:r>
          </w:p>
        </w:tc>
        <w:tc>
          <w:tcPr>
            <w:tcW w:w="0" w:type="auto"/>
            <w:vAlign w:val="center"/>
            <w:hideMark/>
          </w:tcPr>
          <w:p w14:paraId="43A8C33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gamification, loyalty, engagement</w:t>
            </w:r>
          </w:p>
        </w:tc>
      </w:tr>
      <w:tr w:rsidR="00F76438" w:rsidRPr="00D30D4F" w14:paraId="0C787576" w14:textId="77777777" w:rsidTr="00962603">
        <w:trPr>
          <w:trHeight w:val="2016"/>
        </w:trPr>
        <w:tc>
          <w:tcPr>
            <w:tcW w:w="0" w:type="auto"/>
            <w:vAlign w:val="center"/>
            <w:hideMark/>
          </w:tcPr>
          <w:p w14:paraId="545C6E5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Rane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901DAA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572DBA0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Artificial Intelligence-Enabled Gamification Mechanisms for Customer Engagement and Loyalty</w:t>
            </w:r>
          </w:p>
        </w:tc>
        <w:tc>
          <w:tcPr>
            <w:tcW w:w="0" w:type="auto"/>
            <w:vAlign w:val="center"/>
            <w:hideMark/>
          </w:tcPr>
          <w:p w14:paraId="10460FC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SSRN</w:t>
            </w:r>
          </w:p>
        </w:tc>
        <w:tc>
          <w:tcPr>
            <w:tcW w:w="0" w:type="auto"/>
            <w:vAlign w:val="center"/>
            <w:hideMark/>
          </w:tcPr>
          <w:p w14:paraId="6AD84DC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AI-driven gamification in enhancing engagement and retention</w:t>
            </w:r>
          </w:p>
        </w:tc>
        <w:tc>
          <w:tcPr>
            <w:tcW w:w="0" w:type="auto"/>
            <w:vAlign w:val="center"/>
            <w:hideMark/>
          </w:tcPr>
          <w:p w14:paraId="072DFC7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Systematic review</w:t>
            </w:r>
          </w:p>
        </w:tc>
        <w:tc>
          <w:tcPr>
            <w:tcW w:w="0" w:type="auto"/>
            <w:vAlign w:val="center"/>
            <w:hideMark/>
          </w:tcPr>
          <w:p w14:paraId="0A3ACA8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AI, gamification, personalisation, engagement</w:t>
            </w:r>
          </w:p>
        </w:tc>
      </w:tr>
      <w:tr w:rsidR="00F76438" w:rsidRPr="00D30D4F" w14:paraId="546A01EB" w14:textId="77777777" w:rsidTr="00962603">
        <w:trPr>
          <w:trHeight w:val="1728"/>
        </w:trPr>
        <w:tc>
          <w:tcPr>
            <w:tcW w:w="0" w:type="auto"/>
            <w:vAlign w:val="center"/>
            <w:hideMark/>
          </w:tcPr>
          <w:p w14:paraId="043EF03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Albayrak</w:t>
            </w:r>
          </w:p>
        </w:tc>
        <w:tc>
          <w:tcPr>
            <w:tcW w:w="0" w:type="auto"/>
            <w:vAlign w:val="center"/>
            <w:hideMark/>
          </w:tcPr>
          <w:p w14:paraId="7D92E26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2022</w:t>
            </w:r>
          </w:p>
        </w:tc>
        <w:tc>
          <w:tcPr>
            <w:tcW w:w="0" w:type="auto"/>
            <w:vAlign w:val="center"/>
            <w:hideMark/>
          </w:tcPr>
          <w:p w14:paraId="07042A2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Influence of Gamification on Repurchase Intention: The Case of </w:t>
            </w:r>
            <w:proofErr w:type="spellStart"/>
            <w:r w:rsidRPr="00D30D4F">
              <w:rPr>
                <w:rFonts w:eastAsia="Times New Roman" w:cs="Times New Roman"/>
                <w:color w:val="000000" w:themeColor="text1"/>
                <w:kern w:val="0"/>
                <w:lang w:eastAsia="en-IN"/>
                <w14:ligatures w14:val="none"/>
              </w:rPr>
              <w:t>Yemeksepeti</w:t>
            </w:r>
            <w:proofErr w:type="spellEnd"/>
          </w:p>
        </w:tc>
        <w:tc>
          <w:tcPr>
            <w:tcW w:w="0" w:type="auto"/>
            <w:vAlign w:val="center"/>
            <w:hideMark/>
          </w:tcPr>
          <w:p w14:paraId="45D24F4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Istanbul Technical University</w:t>
            </w:r>
          </w:p>
        </w:tc>
        <w:tc>
          <w:tcPr>
            <w:tcW w:w="0" w:type="auto"/>
            <w:vAlign w:val="center"/>
            <w:hideMark/>
          </w:tcPr>
          <w:p w14:paraId="3037E4E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Investigation of gamification effects on repurchase intention</w:t>
            </w:r>
          </w:p>
        </w:tc>
        <w:tc>
          <w:tcPr>
            <w:tcW w:w="0" w:type="auto"/>
            <w:vAlign w:val="center"/>
            <w:hideMark/>
          </w:tcPr>
          <w:p w14:paraId="6B546B4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(survey)</w:t>
            </w:r>
          </w:p>
        </w:tc>
        <w:tc>
          <w:tcPr>
            <w:tcW w:w="0" w:type="auto"/>
            <w:vAlign w:val="center"/>
            <w:hideMark/>
          </w:tcPr>
          <w:p w14:paraId="20A4269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gamification, repurchase intention</w:t>
            </w:r>
          </w:p>
        </w:tc>
      </w:tr>
      <w:tr w:rsidR="00F76438" w:rsidRPr="00D30D4F" w14:paraId="6166EEE2" w14:textId="77777777" w:rsidTr="00962603">
        <w:trPr>
          <w:trHeight w:val="2016"/>
        </w:trPr>
        <w:tc>
          <w:tcPr>
            <w:tcW w:w="0" w:type="auto"/>
            <w:vAlign w:val="center"/>
            <w:hideMark/>
          </w:tcPr>
          <w:p w14:paraId="01D866A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Kao &amp; Chueh</w:t>
            </w:r>
          </w:p>
        </w:tc>
        <w:tc>
          <w:tcPr>
            <w:tcW w:w="0" w:type="auto"/>
            <w:vAlign w:val="center"/>
            <w:hideMark/>
          </w:tcPr>
          <w:p w14:paraId="65E68C5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2022</w:t>
            </w:r>
          </w:p>
        </w:tc>
        <w:tc>
          <w:tcPr>
            <w:tcW w:w="0" w:type="auto"/>
            <w:vAlign w:val="center"/>
            <w:hideMark/>
          </w:tcPr>
          <w:p w14:paraId="58A32C5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 Real-Time Bidding Gamification Service of Retailer Digital Transformation</w:t>
            </w:r>
          </w:p>
        </w:tc>
        <w:tc>
          <w:tcPr>
            <w:tcW w:w="0" w:type="auto"/>
            <w:vAlign w:val="center"/>
            <w:hideMark/>
          </w:tcPr>
          <w:p w14:paraId="06E8052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SAGE Open</w:t>
            </w:r>
          </w:p>
        </w:tc>
        <w:tc>
          <w:tcPr>
            <w:tcW w:w="0" w:type="auto"/>
            <w:vAlign w:val="center"/>
            <w:hideMark/>
          </w:tcPr>
          <w:p w14:paraId="0E1B82D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Development of gamified digital marketing service to </w:t>
            </w:r>
            <w:r w:rsidRPr="00D30D4F">
              <w:rPr>
                <w:rFonts w:eastAsia="Times New Roman" w:cs="Times New Roman"/>
                <w:color w:val="000000" w:themeColor="text1"/>
                <w:kern w:val="0"/>
                <w:lang w:eastAsia="en-IN"/>
                <w14:ligatures w14:val="none"/>
              </w:rPr>
              <w:lastRenderedPageBreak/>
              <w:t>enhance engagement</w:t>
            </w:r>
          </w:p>
        </w:tc>
        <w:tc>
          <w:tcPr>
            <w:tcW w:w="0" w:type="auto"/>
            <w:vAlign w:val="center"/>
            <w:hideMark/>
          </w:tcPr>
          <w:p w14:paraId="50763BE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Experimental design</w:t>
            </w:r>
          </w:p>
        </w:tc>
        <w:tc>
          <w:tcPr>
            <w:tcW w:w="0" w:type="auto"/>
            <w:vAlign w:val="center"/>
            <w:hideMark/>
          </w:tcPr>
          <w:p w14:paraId="62E40A2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gamification, digital marketing, engagement</w:t>
            </w:r>
          </w:p>
        </w:tc>
      </w:tr>
      <w:tr w:rsidR="00F76438" w:rsidRPr="00D30D4F" w14:paraId="35AD912A" w14:textId="77777777" w:rsidTr="00962603">
        <w:trPr>
          <w:trHeight w:val="1728"/>
        </w:trPr>
        <w:tc>
          <w:tcPr>
            <w:tcW w:w="0" w:type="auto"/>
            <w:vAlign w:val="center"/>
            <w:hideMark/>
          </w:tcPr>
          <w:p w14:paraId="44E7371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Rather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538F87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2023</w:t>
            </w:r>
          </w:p>
        </w:tc>
        <w:tc>
          <w:tcPr>
            <w:tcW w:w="0" w:type="auto"/>
            <w:vAlign w:val="center"/>
            <w:hideMark/>
          </w:tcPr>
          <w:p w14:paraId="25A002C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Does Gamification Effect Customer Brand Engagement and Co-Creation During Pandemic?</w:t>
            </w:r>
          </w:p>
        </w:tc>
        <w:tc>
          <w:tcPr>
            <w:tcW w:w="0" w:type="auto"/>
            <w:vAlign w:val="center"/>
            <w:hideMark/>
          </w:tcPr>
          <w:p w14:paraId="0696A22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Global Scholars of Marketing Science</w:t>
            </w:r>
          </w:p>
        </w:tc>
        <w:tc>
          <w:tcPr>
            <w:tcW w:w="0" w:type="auto"/>
            <w:vAlign w:val="center"/>
            <w:hideMark/>
          </w:tcPr>
          <w:p w14:paraId="5BD64A5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gamification impact on engagement and loyalty</w:t>
            </w:r>
          </w:p>
        </w:tc>
        <w:tc>
          <w:tcPr>
            <w:tcW w:w="0" w:type="auto"/>
            <w:vAlign w:val="center"/>
            <w:hideMark/>
          </w:tcPr>
          <w:p w14:paraId="46EEC59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511F37D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gamification, engagement, co-creation, loyalty</w:t>
            </w:r>
          </w:p>
        </w:tc>
      </w:tr>
      <w:tr w:rsidR="00F76438" w:rsidRPr="00D30D4F" w14:paraId="7EA3E241" w14:textId="77777777" w:rsidTr="00962603">
        <w:trPr>
          <w:trHeight w:val="1440"/>
        </w:trPr>
        <w:tc>
          <w:tcPr>
            <w:tcW w:w="0" w:type="auto"/>
            <w:vAlign w:val="center"/>
            <w:hideMark/>
          </w:tcPr>
          <w:p w14:paraId="5EA6C73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Elgarhy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F360D8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17B0FD5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Influences of Gamification on Repurchase Intention and Intrinsic Motivations in Egyptian Hotels and Travel Agencies</w:t>
            </w:r>
          </w:p>
        </w:tc>
        <w:tc>
          <w:tcPr>
            <w:tcW w:w="0" w:type="auto"/>
            <w:vAlign w:val="center"/>
            <w:hideMark/>
          </w:tcPr>
          <w:p w14:paraId="7BF470A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Quality Assurance in Hospitality &amp; Tourism</w:t>
            </w:r>
          </w:p>
        </w:tc>
        <w:tc>
          <w:tcPr>
            <w:tcW w:w="0" w:type="auto"/>
            <w:vAlign w:val="center"/>
            <w:hideMark/>
          </w:tcPr>
          <w:p w14:paraId="6B93E79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gamification influence on repurchase intention</w:t>
            </w:r>
          </w:p>
        </w:tc>
        <w:tc>
          <w:tcPr>
            <w:tcW w:w="0" w:type="auto"/>
            <w:vAlign w:val="center"/>
            <w:hideMark/>
          </w:tcPr>
          <w:p w14:paraId="2428ECD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5113C61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gamification, engagement, motivation, loyalty</w:t>
            </w:r>
          </w:p>
        </w:tc>
      </w:tr>
      <w:tr w:rsidR="00F76438" w:rsidRPr="00D30D4F" w14:paraId="4E9B1476" w14:textId="77777777" w:rsidTr="00962603">
        <w:trPr>
          <w:trHeight w:val="2016"/>
        </w:trPr>
        <w:tc>
          <w:tcPr>
            <w:tcW w:w="0" w:type="auto"/>
            <w:vAlign w:val="center"/>
            <w:hideMark/>
          </w:tcPr>
          <w:p w14:paraId="702BDFC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Turunen</w:t>
            </w:r>
          </w:p>
        </w:tc>
        <w:tc>
          <w:tcPr>
            <w:tcW w:w="0" w:type="auto"/>
            <w:vAlign w:val="center"/>
            <w:hideMark/>
          </w:tcPr>
          <w:p w14:paraId="5E33F0F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2021</w:t>
            </w:r>
          </w:p>
        </w:tc>
        <w:tc>
          <w:tcPr>
            <w:tcW w:w="0" w:type="auto"/>
            <w:vAlign w:val="center"/>
            <w:hideMark/>
          </w:tcPr>
          <w:p w14:paraId="09B0055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Improving Effectiveness and Customer Experience with Personalized Email Marketing: Case </w:t>
            </w:r>
            <w:proofErr w:type="spellStart"/>
            <w:r w:rsidRPr="00D30D4F">
              <w:rPr>
                <w:rFonts w:eastAsia="Times New Roman" w:cs="Times New Roman"/>
                <w:color w:val="000000" w:themeColor="text1"/>
                <w:kern w:val="0"/>
                <w:lang w:eastAsia="en-IN"/>
                <w14:ligatures w14:val="none"/>
              </w:rPr>
              <w:t>Raflaamo</w:t>
            </w:r>
            <w:proofErr w:type="spellEnd"/>
            <w:r w:rsidRPr="00D30D4F">
              <w:rPr>
                <w:rFonts w:eastAsia="Times New Roman" w:cs="Times New Roman"/>
                <w:color w:val="000000" w:themeColor="text1"/>
                <w:kern w:val="0"/>
                <w:lang w:eastAsia="en-IN"/>
                <w14:ligatures w14:val="none"/>
              </w:rPr>
              <w:t xml:space="preserve"> Newsletter</w:t>
            </w:r>
          </w:p>
        </w:tc>
        <w:tc>
          <w:tcPr>
            <w:tcW w:w="0" w:type="auto"/>
            <w:vAlign w:val="center"/>
            <w:hideMark/>
          </w:tcPr>
          <w:p w14:paraId="40C939F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Theseus</w:t>
            </w:r>
          </w:p>
        </w:tc>
        <w:tc>
          <w:tcPr>
            <w:tcW w:w="0" w:type="auto"/>
            <w:vAlign w:val="center"/>
            <w:hideMark/>
          </w:tcPr>
          <w:p w14:paraId="02C07E8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Evaluation of personalised email marketing effectiveness</w:t>
            </w:r>
          </w:p>
        </w:tc>
        <w:tc>
          <w:tcPr>
            <w:tcW w:w="0" w:type="auto"/>
            <w:vAlign w:val="center"/>
            <w:hideMark/>
          </w:tcPr>
          <w:p w14:paraId="2DC3192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Case study</w:t>
            </w:r>
          </w:p>
        </w:tc>
        <w:tc>
          <w:tcPr>
            <w:tcW w:w="0" w:type="auto"/>
            <w:vAlign w:val="center"/>
            <w:hideMark/>
          </w:tcPr>
          <w:p w14:paraId="30A8964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personalisation, digital marketing, engagement</w:t>
            </w:r>
          </w:p>
        </w:tc>
      </w:tr>
      <w:tr w:rsidR="00F76438" w:rsidRPr="00D30D4F" w14:paraId="15E567C6" w14:textId="77777777" w:rsidTr="00962603">
        <w:trPr>
          <w:trHeight w:val="2880"/>
        </w:trPr>
        <w:tc>
          <w:tcPr>
            <w:tcW w:w="0" w:type="auto"/>
            <w:vAlign w:val="center"/>
            <w:hideMark/>
          </w:tcPr>
          <w:p w14:paraId="2E6CE2D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Rasulov</w:t>
            </w:r>
          </w:p>
        </w:tc>
        <w:tc>
          <w:tcPr>
            <w:tcW w:w="0" w:type="auto"/>
            <w:vAlign w:val="center"/>
            <w:hideMark/>
          </w:tcPr>
          <w:p w14:paraId="2246074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2023</w:t>
            </w:r>
          </w:p>
        </w:tc>
        <w:tc>
          <w:tcPr>
            <w:tcW w:w="0" w:type="auto"/>
            <w:vAlign w:val="center"/>
            <w:hideMark/>
          </w:tcPr>
          <w:p w14:paraId="7391EDB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Automation of Direct Sales Processes as a Driver of Economic Efficiency in the Restaurant Industry: A Descriptive Study</w:t>
            </w:r>
          </w:p>
        </w:tc>
        <w:tc>
          <w:tcPr>
            <w:tcW w:w="0" w:type="auto"/>
            <w:vAlign w:val="center"/>
            <w:hideMark/>
          </w:tcPr>
          <w:p w14:paraId="405A0EF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Futurity of Social Sciences</w:t>
            </w:r>
          </w:p>
        </w:tc>
        <w:tc>
          <w:tcPr>
            <w:tcW w:w="0" w:type="auto"/>
            <w:vAlign w:val="center"/>
            <w:hideMark/>
          </w:tcPr>
          <w:p w14:paraId="59FC6F6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automation impact on economic efficiency and profitability in restaurants</w:t>
            </w:r>
          </w:p>
        </w:tc>
        <w:tc>
          <w:tcPr>
            <w:tcW w:w="0" w:type="auto"/>
            <w:vAlign w:val="center"/>
            <w:hideMark/>
          </w:tcPr>
          <w:p w14:paraId="444A5DD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Comparative quantitative (t-test)</w:t>
            </w:r>
          </w:p>
        </w:tc>
        <w:tc>
          <w:tcPr>
            <w:tcW w:w="0" w:type="auto"/>
            <w:vAlign w:val="center"/>
            <w:hideMark/>
          </w:tcPr>
          <w:p w14:paraId="73FEED6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automation, efficiency, profitability, retention</w:t>
            </w:r>
          </w:p>
        </w:tc>
      </w:tr>
      <w:tr w:rsidR="00F76438" w:rsidRPr="00D30D4F" w14:paraId="18B12989" w14:textId="77777777" w:rsidTr="00962603">
        <w:trPr>
          <w:trHeight w:val="2880"/>
        </w:trPr>
        <w:tc>
          <w:tcPr>
            <w:tcW w:w="0" w:type="auto"/>
            <w:vAlign w:val="center"/>
            <w:hideMark/>
          </w:tcPr>
          <w:p w14:paraId="1CCADFF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Rasulov</w:t>
            </w:r>
          </w:p>
        </w:tc>
        <w:tc>
          <w:tcPr>
            <w:tcW w:w="0" w:type="auto"/>
            <w:vAlign w:val="center"/>
            <w:hideMark/>
          </w:tcPr>
          <w:p w14:paraId="2DFFA43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434B610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Optimization of Direct Supply Chains in the Restaurant Industry: Addressing Key Challenges Through Technological Innovation</w:t>
            </w:r>
          </w:p>
        </w:tc>
        <w:tc>
          <w:tcPr>
            <w:tcW w:w="0" w:type="auto"/>
            <w:vAlign w:val="center"/>
            <w:hideMark/>
          </w:tcPr>
          <w:p w14:paraId="3DD6AA0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Economics of Development</w:t>
            </w:r>
          </w:p>
        </w:tc>
        <w:tc>
          <w:tcPr>
            <w:tcW w:w="0" w:type="auto"/>
            <w:vAlign w:val="center"/>
            <w:hideMark/>
          </w:tcPr>
          <w:p w14:paraId="6F45AFD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Exploration of supply chain optimisation and its impact on profitability and customer relationships</w:t>
            </w:r>
          </w:p>
        </w:tc>
        <w:tc>
          <w:tcPr>
            <w:tcW w:w="0" w:type="auto"/>
            <w:vAlign w:val="center"/>
            <w:hideMark/>
          </w:tcPr>
          <w:p w14:paraId="5F78FC5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Economic and statistical analysis</w:t>
            </w:r>
          </w:p>
        </w:tc>
        <w:tc>
          <w:tcPr>
            <w:tcW w:w="0" w:type="auto"/>
            <w:vAlign w:val="center"/>
            <w:hideMark/>
          </w:tcPr>
          <w:p w14:paraId="3F75790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supply chain, cost efficiency, profitability</w:t>
            </w:r>
          </w:p>
        </w:tc>
      </w:tr>
      <w:tr w:rsidR="00F76438" w:rsidRPr="00D30D4F" w14:paraId="13EDAC32" w14:textId="77777777" w:rsidTr="00962603">
        <w:trPr>
          <w:trHeight w:val="1728"/>
        </w:trPr>
        <w:tc>
          <w:tcPr>
            <w:tcW w:w="0" w:type="auto"/>
            <w:vAlign w:val="center"/>
            <w:hideMark/>
          </w:tcPr>
          <w:p w14:paraId="5F93296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Shim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2BA792C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2021</w:t>
            </w:r>
          </w:p>
        </w:tc>
        <w:tc>
          <w:tcPr>
            <w:tcW w:w="0" w:type="auto"/>
            <w:vAlign w:val="center"/>
            <w:hideMark/>
          </w:tcPr>
          <w:p w14:paraId="56B6D80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Impact of CSR on Corporate Value of Restaurant Businesses Using Triple Bottom Line Theory</w:t>
            </w:r>
          </w:p>
        </w:tc>
        <w:tc>
          <w:tcPr>
            <w:tcW w:w="0" w:type="auto"/>
            <w:vAlign w:val="center"/>
            <w:hideMark/>
          </w:tcPr>
          <w:p w14:paraId="3F894D9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Sustainability</w:t>
            </w:r>
          </w:p>
        </w:tc>
        <w:tc>
          <w:tcPr>
            <w:tcW w:w="0" w:type="auto"/>
            <w:vAlign w:val="center"/>
            <w:hideMark/>
          </w:tcPr>
          <w:p w14:paraId="11719E2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CSR impact on corporate value in restaurant firms</w:t>
            </w:r>
          </w:p>
        </w:tc>
        <w:tc>
          <w:tcPr>
            <w:tcW w:w="0" w:type="auto"/>
            <w:vAlign w:val="center"/>
            <w:hideMark/>
          </w:tcPr>
          <w:p w14:paraId="4ECCF5E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Panel data analysis</w:t>
            </w:r>
          </w:p>
        </w:tc>
        <w:tc>
          <w:tcPr>
            <w:tcW w:w="0" w:type="auto"/>
            <w:vAlign w:val="center"/>
            <w:hideMark/>
          </w:tcPr>
          <w:p w14:paraId="2802F13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CSR, corporate value, sustainability</w:t>
            </w:r>
          </w:p>
        </w:tc>
      </w:tr>
      <w:tr w:rsidR="00F76438" w:rsidRPr="00D30D4F" w14:paraId="5F78D7DC" w14:textId="77777777" w:rsidTr="00962603">
        <w:trPr>
          <w:trHeight w:val="2016"/>
        </w:trPr>
        <w:tc>
          <w:tcPr>
            <w:tcW w:w="0" w:type="auto"/>
            <w:vAlign w:val="center"/>
            <w:hideMark/>
          </w:tcPr>
          <w:p w14:paraId="1FF3B76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Hatidja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63CEED7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1477BC6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Employee Excellence and Workplace Diversity: Key Drivers of Satisfaction, Retention, and Brand Success in Ethnic Restaurants</w:t>
            </w:r>
          </w:p>
        </w:tc>
        <w:tc>
          <w:tcPr>
            <w:tcW w:w="0" w:type="auto"/>
            <w:vAlign w:val="center"/>
            <w:hideMark/>
          </w:tcPr>
          <w:p w14:paraId="50847A2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Global Review of Tourism and Social Sciences</w:t>
            </w:r>
          </w:p>
        </w:tc>
        <w:tc>
          <w:tcPr>
            <w:tcW w:w="0" w:type="auto"/>
            <w:vAlign w:val="center"/>
            <w:hideMark/>
          </w:tcPr>
          <w:p w14:paraId="054F6B9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Investigation of employee skills and diversity on satisfaction and retention</w:t>
            </w:r>
          </w:p>
        </w:tc>
        <w:tc>
          <w:tcPr>
            <w:tcW w:w="0" w:type="auto"/>
            <w:vAlign w:val="center"/>
            <w:hideMark/>
          </w:tcPr>
          <w:p w14:paraId="52DE1FA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2E71D15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employee retention, satisfaction, brand success</w:t>
            </w:r>
          </w:p>
        </w:tc>
      </w:tr>
      <w:tr w:rsidR="00F76438" w:rsidRPr="00D30D4F" w14:paraId="58E5E689" w14:textId="77777777" w:rsidTr="00962603">
        <w:trPr>
          <w:trHeight w:val="2304"/>
        </w:trPr>
        <w:tc>
          <w:tcPr>
            <w:tcW w:w="0" w:type="auto"/>
            <w:vAlign w:val="center"/>
            <w:hideMark/>
          </w:tcPr>
          <w:p w14:paraId="39FE0A4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Oliinyk</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61DD538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02DB61E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Modern, Innovative Approaches to Managing the Quality and Competitiveness of Hospitality and Tourism Businesses</w:t>
            </w:r>
          </w:p>
        </w:tc>
        <w:tc>
          <w:tcPr>
            <w:tcW w:w="0" w:type="auto"/>
            <w:vAlign w:val="center"/>
            <w:hideMark/>
          </w:tcPr>
          <w:p w14:paraId="3547A34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Economic Affairs</w:t>
            </w:r>
          </w:p>
        </w:tc>
        <w:tc>
          <w:tcPr>
            <w:tcW w:w="0" w:type="auto"/>
            <w:vAlign w:val="center"/>
            <w:hideMark/>
          </w:tcPr>
          <w:p w14:paraId="1850864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innovation strategies for competitiveness and performance</w:t>
            </w:r>
          </w:p>
        </w:tc>
        <w:tc>
          <w:tcPr>
            <w:tcW w:w="0" w:type="auto"/>
            <w:vAlign w:val="center"/>
            <w:hideMark/>
          </w:tcPr>
          <w:p w14:paraId="643C69A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Conceptual analysis</w:t>
            </w:r>
          </w:p>
        </w:tc>
        <w:tc>
          <w:tcPr>
            <w:tcW w:w="0" w:type="auto"/>
            <w:vAlign w:val="center"/>
            <w:hideMark/>
          </w:tcPr>
          <w:p w14:paraId="7CAECC7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innovation, competitiveness, quality management</w:t>
            </w:r>
          </w:p>
        </w:tc>
      </w:tr>
      <w:tr w:rsidR="00F76438" w:rsidRPr="00D30D4F" w14:paraId="620F844A" w14:textId="77777777" w:rsidTr="00962603">
        <w:trPr>
          <w:trHeight w:val="2592"/>
        </w:trPr>
        <w:tc>
          <w:tcPr>
            <w:tcW w:w="0" w:type="auto"/>
            <w:vAlign w:val="center"/>
            <w:hideMark/>
          </w:tcPr>
          <w:p w14:paraId="06CA0DB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lastRenderedPageBreak/>
              <w:t>Carlbäck</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107D915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3C3E226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Human Resource Development in Restaurants in Western Sweden – A Human Capital Theory Perspective</w:t>
            </w:r>
          </w:p>
        </w:tc>
        <w:tc>
          <w:tcPr>
            <w:tcW w:w="0" w:type="auto"/>
            <w:vAlign w:val="center"/>
            <w:hideMark/>
          </w:tcPr>
          <w:p w14:paraId="36BABB2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Human Resources in Hospitality &amp; Tourism</w:t>
            </w:r>
          </w:p>
        </w:tc>
        <w:tc>
          <w:tcPr>
            <w:tcW w:w="0" w:type="auto"/>
            <w:vAlign w:val="center"/>
            <w:hideMark/>
          </w:tcPr>
          <w:p w14:paraId="34AAE36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HR development impact on retention and organisational performance</w:t>
            </w:r>
          </w:p>
        </w:tc>
        <w:tc>
          <w:tcPr>
            <w:tcW w:w="0" w:type="auto"/>
            <w:vAlign w:val="center"/>
            <w:hideMark/>
          </w:tcPr>
          <w:p w14:paraId="1AE268D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Qualitative interviews</w:t>
            </w:r>
          </w:p>
        </w:tc>
        <w:tc>
          <w:tcPr>
            <w:tcW w:w="0" w:type="auto"/>
            <w:vAlign w:val="center"/>
            <w:hideMark/>
          </w:tcPr>
          <w:p w14:paraId="7ADBEC9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human capital, retention, performance</w:t>
            </w:r>
          </w:p>
        </w:tc>
      </w:tr>
      <w:tr w:rsidR="00F76438" w:rsidRPr="00D30D4F" w14:paraId="5F003F1A" w14:textId="77777777" w:rsidTr="00962603">
        <w:trPr>
          <w:trHeight w:val="1440"/>
        </w:trPr>
        <w:tc>
          <w:tcPr>
            <w:tcW w:w="0" w:type="auto"/>
            <w:vAlign w:val="center"/>
            <w:hideMark/>
          </w:tcPr>
          <w:p w14:paraId="0852F06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Saaidin</w:t>
            </w:r>
            <w:proofErr w:type="spellEnd"/>
          </w:p>
        </w:tc>
        <w:tc>
          <w:tcPr>
            <w:tcW w:w="0" w:type="auto"/>
            <w:vAlign w:val="center"/>
            <w:hideMark/>
          </w:tcPr>
          <w:p w14:paraId="70DDCAB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07B63E1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Customer Loyalty and Profitability in Improving the Restaurant Industry: The Role of Employee Participation</w:t>
            </w:r>
          </w:p>
        </w:tc>
        <w:tc>
          <w:tcPr>
            <w:tcW w:w="0" w:type="auto"/>
            <w:vAlign w:val="center"/>
            <w:hideMark/>
          </w:tcPr>
          <w:p w14:paraId="75781AE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IJARBSS</w:t>
            </w:r>
          </w:p>
        </w:tc>
        <w:tc>
          <w:tcPr>
            <w:tcW w:w="0" w:type="auto"/>
            <w:vAlign w:val="center"/>
            <w:hideMark/>
          </w:tcPr>
          <w:p w14:paraId="1BAD962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employee role in loyalty and profitability</w:t>
            </w:r>
          </w:p>
        </w:tc>
        <w:tc>
          <w:tcPr>
            <w:tcW w:w="0" w:type="auto"/>
            <w:vAlign w:val="center"/>
            <w:hideMark/>
          </w:tcPr>
          <w:p w14:paraId="6D66BF9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Survey-based quantitative</w:t>
            </w:r>
          </w:p>
        </w:tc>
        <w:tc>
          <w:tcPr>
            <w:tcW w:w="0" w:type="auto"/>
            <w:vAlign w:val="center"/>
            <w:hideMark/>
          </w:tcPr>
          <w:p w14:paraId="19D0169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loyalty, profitability, service quality</w:t>
            </w:r>
          </w:p>
        </w:tc>
      </w:tr>
      <w:tr w:rsidR="00F76438" w:rsidRPr="00D30D4F" w14:paraId="3F56D505" w14:textId="77777777" w:rsidTr="00962603">
        <w:trPr>
          <w:trHeight w:val="1440"/>
        </w:trPr>
        <w:tc>
          <w:tcPr>
            <w:tcW w:w="0" w:type="auto"/>
            <w:vAlign w:val="center"/>
            <w:hideMark/>
          </w:tcPr>
          <w:p w14:paraId="2781BFE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Ali-Alsaadi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7AB091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3789400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Understanding Customer Loyalty in Fast-Food Restaurants: Exploring the Moderating Effect of Relational Benefits</w:t>
            </w:r>
          </w:p>
        </w:tc>
        <w:tc>
          <w:tcPr>
            <w:tcW w:w="0" w:type="auto"/>
            <w:vAlign w:val="center"/>
            <w:hideMark/>
          </w:tcPr>
          <w:p w14:paraId="27692F1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SAGE Open</w:t>
            </w:r>
          </w:p>
        </w:tc>
        <w:tc>
          <w:tcPr>
            <w:tcW w:w="0" w:type="auto"/>
            <w:vAlign w:val="center"/>
            <w:hideMark/>
          </w:tcPr>
          <w:p w14:paraId="09417A0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relational benefits and loyalty in fast-food</w:t>
            </w:r>
          </w:p>
        </w:tc>
        <w:tc>
          <w:tcPr>
            <w:tcW w:w="0" w:type="auto"/>
            <w:vAlign w:val="center"/>
            <w:hideMark/>
          </w:tcPr>
          <w:p w14:paraId="2FF40AA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4048AE6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loyalty, relational benefits, satisfaction</w:t>
            </w:r>
          </w:p>
        </w:tc>
      </w:tr>
      <w:tr w:rsidR="00F76438" w:rsidRPr="00D30D4F" w14:paraId="7F56097B" w14:textId="77777777" w:rsidTr="00962603">
        <w:trPr>
          <w:trHeight w:val="1728"/>
        </w:trPr>
        <w:tc>
          <w:tcPr>
            <w:tcW w:w="0" w:type="auto"/>
            <w:vAlign w:val="center"/>
            <w:hideMark/>
          </w:tcPr>
          <w:p w14:paraId="0136FE7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Croitoru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5CD6A1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246C7B3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 Cross-Cultural Analysis of Perceived Value and Customer Loyalty in Restaurants</w:t>
            </w:r>
          </w:p>
        </w:tc>
        <w:tc>
          <w:tcPr>
            <w:tcW w:w="0" w:type="auto"/>
            <w:vAlign w:val="center"/>
            <w:hideMark/>
          </w:tcPr>
          <w:p w14:paraId="70BF66A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European Research on Management and Business Economics</w:t>
            </w:r>
          </w:p>
        </w:tc>
        <w:tc>
          <w:tcPr>
            <w:tcW w:w="0" w:type="auto"/>
            <w:vAlign w:val="center"/>
            <w:hideMark/>
          </w:tcPr>
          <w:p w14:paraId="79D33DE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perceived value impact on loyalty and retention</w:t>
            </w:r>
          </w:p>
        </w:tc>
        <w:tc>
          <w:tcPr>
            <w:tcW w:w="0" w:type="auto"/>
            <w:vAlign w:val="center"/>
            <w:hideMark/>
          </w:tcPr>
          <w:p w14:paraId="37FA001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0CE3198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perceived value, satisfaction, retention</w:t>
            </w:r>
          </w:p>
        </w:tc>
      </w:tr>
      <w:tr w:rsidR="00F76438" w:rsidRPr="00D30D4F" w14:paraId="2E6AD013" w14:textId="77777777" w:rsidTr="00962603">
        <w:trPr>
          <w:trHeight w:val="1728"/>
        </w:trPr>
        <w:tc>
          <w:tcPr>
            <w:tcW w:w="0" w:type="auto"/>
            <w:vAlign w:val="center"/>
            <w:hideMark/>
          </w:tcPr>
          <w:p w14:paraId="22B6A68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Abdul Majid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5420343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7280A06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Investigating Customer Loyalty: Can Fast-Food Restaurants Keep Them Coming Back?</w:t>
            </w:r>
          </w:p>
        </w:tc>
        <w:tc>
          <w:tcPr>
            <w:tcW w:w="0" w:type="auto"/>
            <w:vAlign w:val="center"/>
            <w:hideMark/>
          </w:tcPr>
          <w:p w14:paraId="4B97BCD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Tourism, Hospitality &amp; Culinary Arts</w:t>
            </w:r>
          </w:p>
        </w:tc>
        <w:tc>
          <w:tcPr>
            <w:tcW w:w="0" w:type="auto"/>
            <w:vAlign w:val="center"/>
            <w:hideMark/>
          </w:tcPr>
          <w:p w14:paraId="1734109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Investigation of factors influencing loyalty in fast-food restaurants</w:t>
            </w:r>
          </w:p>
        </w:tc>
        <w:tc>
          <w:tcPr>
            <w:tcW w:w="0" w:type="auto"/>
            <w:vAlign w:val="center"/>
            <w:hideMark/>
          </w:tcPr>
          <w:p w14:paraId="436E640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(regression)</w:t>
            </w:r>
          </w:p>
        </w:tc>
        <w:tc>
          <w:tcPr>
            <w:tcW w:w="0" w:type="auto"/>
            <w:vAlign w:val="center"/>
            <w:hideMark/>
          </w:tcPr>
          <w:p w14:paraId="7D011AB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loyalty, retention</w:t>
            </w:r>
          </w:p>
        </w:tc>
      </w:tr>
      <w:tr w:rsidR="00F76438" w:rsidRPr="00D30D4F" w14:paraId="583E2DB9" w14:textId="77777777" w:rsidTr="00962603">
        <w:trPr>
          <w:trHeight w:val="2304"/>
        </w:trPr>
        <w:tc>
          <w:tcPr>
            <w:tcW w:w="0" w:type="auto"/>
            <w:vAlign w:val="center"/>
            <w:hideMark/>
          </w:tcPr>
          <w:p w14:paraId="52BD2A7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Binh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3E12EE9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2021</w:t>
            </w:r>
          </w:p>
        </w:tc>
        <w:tc>
          <w:tcPr>
            <w:tcW w:w="0" w:type="auto"/>
            <w:vAlign w:val="center"/>
            <w:hideMark/>
          </w:tcPr>
          <w:p w14:paraId="7758357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Measure of CLV Toward Market Segmentation Approach in the Telecommunication Sector (Vietnam)</w:t>
            </w:r>
          </w:p>
        </w:tc>
        <w:tc>
          <w:tcPr>
            <w:tcW w:w="0" w:type="auto"/>
            <w:vAlign w:val="center"/>
            <w:hideMark/>
          </w:tcPr>
          <w:p w14:paraId="0E08779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SAGE Open</w:t>
            </w:r>
          </w:p>
        </w:tc>
        <w:tc>
          <w:tcPr>
            <w:tcW w:w="0" w:type="auto"/>
            <w:vAlign w:val="center"/>
            <w:hideMark/>
          </w:tcPr>
          <w:p w14:paraId="75E1AA4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CLV application for market segmentation and competitiveness</w:t>
            </w:r>
          </w:p>
        </w:tc>
        <w:tc>
          <w:tcPr>
            <w:tcW w:w="0" w:type="auto"/>
            <w:vAlign w:val="center"/>
            <w:hideMark/>
          </w:tcPr>
          <w:p w14:paraId="6D4D993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modelling</w:t>
            </w:r>
          </w:p>
        </w:tc>
        <w:tc>
          <w:tcPr>
            <w:tcW w:w="0" w:type="auto"/>
            <w:vAlign w:val="center"/>
            <w:hideMark/>
          </w:tcPr>
          <w:p w14:paraId="54FBBAE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segmentation, churn, profitability</w:t>
            </w:r>
          </w:p>
        </w:tc>
      </w:tr>
      <w:tr w:rsidR="00F76438" w:rsidRPr="00D30D4F" w14:paraId="55EB7664" w14:textId="77777777" w:rsidTr="00962603">
        <w:trPr>
          <w:trHeight w:val="1728"/>
        </w:trPr>
        <w:tc>
          <w:tcPr>
            <w:tcW w:w="0" w:type="auto"/>
            <w:vAlign w:val="center"/>
            <w:hideMark/>
          </w:tcPr>
          <w:p w14:paraId="646CEB1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Segarra-Moliner</w:t>
            </w:r>
          </w:p>
        </w:tc>
        <w:tc>
          <w:tcPr>
            <w:tcW w:w="0" w:type="auto"/>
            <w:vAlign w:val="center"/>
            <w:hideMark/>
          </w:tcPr>
          <w:p w14:paraId="4182FBB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58FF5DB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Sustainability for Predicting Customer Lifetime Value: A Mediation–Moderation Effect Across SEO Metrics in Europe</w:t>
            </w:r>
          </w:p>
        </w:tc>
        <w:tc>
          <w:tcPr>
            <w:tcW w:w="0" w:type="auto"/>
            <w:vAlign w:val="center"/>
            <w:hideMark/>
          </w:tcPr>
          <w:p w14:paraId="57BB253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Sustainability</w:t>
            </w:r>
          </w:p>
        </w:tc>
        <w:tc>
          <w:tcPr>
            <w:tcW w:w="0" w:type="auto"/>
            <w:vAlign w:val="center"/>
            <w:hideMark/>
          </w:tcPr>
          <w:p w14:paraId="418EE8B3"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sustainability influence on CLV and marketing performance</w:t>
            </w:r>
          </w:p>
        </w:tc>
        <w:tc>
          <w:tcPr>
            <w:tcW w:w="0" w:type="auto"/>
            <w:vAlign w:val="center"/>
            <w:hideMark/>
          </w:tcPr>
          <w:p w14:paraId="2281E65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6C6E136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CLV, sustainability, digital marketing</w:t>
            </w:r>
          </w:p>
        </w:tc>
      </w:tr>
      <w:tr w:rsidR="00F76438" w:rsidRPr="00D30D4F" w14:paraId="11F964DE" w14:textId="77777777" w:rsidTr="00962603">
        <w:trPr>
          <w:trHeight w:val="1440"/>
        </w:trPr>
        <w:tc>
          <w:tcPr>
            <w:tcW w:w="0" w:type="auto"/>
            <w:vAlign w:val="center"/>
            <w:hideMark/>
          </w:tcPr>
          <w:p w14:paraId="4529ACA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Ghani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6AD2343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2022</w:t>
            </w:r>
          </w:p>
        </w:tc>
        <w:tc>
          <w:tcPr>
            <w:tcW w:w="0" w:type="auto"/>
            <w:vAlign w:val="center"/>
            <w:hideMark/>
          </w:tcPr>
          <w:p w14:paraId="1D2A649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Challenges and Strategies for Employee Retention in the Hospitality Industry: A Review</w:t>
            </w:r>
          </w:p>
        </w:tc>
        <w:tc>
          <w:tcPr>
            <w:tcW w:w="0" w:type="auto"/>
            <w:vAlign w:val="center"/>
            <w:hideMark/>
          </w:tcPr>
          <w:p w14:paraId="7E61043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Sustainability</w:t>
            </w:r>
          </w:p>
        </w:tc>
        <w:tc>
          <w:tcPr>
            <w:tcW w:w="0" w:type="auto"/>
            <w:vAlign w:val="center"/>
            <w:hideMark/>
          </w:tcPr>
          <w:p w14:paraId="6AEC71C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Review of employee retention strategies in hospitality</w:t>
            </w:r>
          </w:p>
        </w:tc>
        <w:tc>
          <w:tcPr>
            <w:tcW w:w="0" w:type="auto"/>
            <w:vAlign w:val="center"/>
            <w:hideMark/>
          </w:tcPr>
          <w:p w14:paraId="0BD59C1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Systematic review</w:t>
            </w:r>
          </w:p>
        </w:tc>
        <w:tc>
          <w:tcPr>
            <w:tcW w:w="0" w:type="auto"/>
            <w:vAlign w:val="center"/>
            <w:hideMark/>
          </w:tcPr>
          <w:p w14:paraId="1CD0D147"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employee retention, HR practices</w:t>
            </w:r>
          </w:p>
        </w:tc>
      </w:tr>
      <w:tr w:rsidR="00F76438" w:rsidRPr="00D30D4F" w14:paraId="7886DB43" w14:textId="77777777" w:rsidTr="00962603">
        <w:trPr>
          <w:trHeight w:val="1728"/>
        </w:trPr>
        <w:tc>
          <w:tcPr>
            <w:tcW w:w="0" w:type="auto"/>
            <w:vAlign w:val="center"/>
            <w:hideMark/>
          </w:tcPr>
          <w:p w14:paraId="279F447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Ningrum &amp; Rizan</w:t>
            </w:r>
          </w:p>
        </w:tc>
        <w:tc>
          <w:tcPr>
            <w:tcW w:w="0" w:type="auto"/>
            <w:vAlign w:val="center"/>
            <w:hideMark/>
          </w:tcPr>
          <w:p w14:paraId="2413067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2021</w:t>
            </w:r>
          </w:p>
        </w:tc>
        <w:tc>
          <w:tcPr>
            <w:tcW w:w="0" w:type="auto"/>
            <w:vAlign w:val="center"/>
            <w:hideMark/>
          </w:tcPr>
          <w:p w14:paraId="08ECC12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Effect of Service Quality and Brand Image on Repurchase Intention with Brand Trust as Mediating Variable</w:t>
            </w:r>
          </w:p>
        </w:tc>
        <w:tc>
          <w:tcPr>
            <w:tcW w:w="0" w:type="auto"/>
            <w:vAlign w:val="center"/>
            <w:hideMark/>
          </w:tcPr>
          <w:p w14:paraId="7DBAC38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JRSSEM</w:t>
            </w:r>
          </w:p>
        </w:tc>
        <w:tc>
          <w:tcPr>
            <w:tcW w:w="0" w:type="auto"/>
            <w:vAlign w:val="center"/>
            <w:hideMark/>
          </w:tcPr>
          <w:p w14:paraId="00EC853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service quality and trust on repurchase intention</w:t>
            </w:r>
          </w:p>
        </w:tc>
        <w:tc>
          <w:tcPr>
            <w:tcW w:w="0" w:type="auto"/>
            <w:vAlign w:val="center"/>
            <w:hideMark/>
          </w:tcPr>
          <w:p w14:paraId="0CBE464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SEM</w:t>
            </w:r>
          </w:p>
        </w:tc>
        <w:tc>
          <w:tcPr>
            <w:tcW w:w="0" w:type="auto"/>
            <w:vAlign w:val="center"/>
            <w:hideMark/>
          </w:tcPr>
          <w:p w14:paraId="7A99C77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trust, satisfaction, repurchase intention</w:t>
            </w:r>
          </w:p>
        </w:tc>
      </w:tr>
      <w:tr w:rsidR="00F76438" w:rsidRPr="00D30D4F" w14:paraId="14B2C77E" w14:textId="77777777" w:rsidTr="00962603">
        <w:trPr>
          <w:trHeight w:val="1728"/>
        </w:trPr>
        <w:tc>
          <w:tcPr>
            <w:tcW w:w="0" w:type="auto"/>
            <w:vAlign w:val="center"/>
            <w:hideMark/>
          </w:tcPr>
          <w:p w14:paraId="6896A1A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Roy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75C3AD4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6EDB461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AI-Capable Relationship Marketing: Shaping the Future of Customer Relationships</w:t>
            </w:r>
          </w:p>
        </w:tc>
        <w:tc>
          <w:tcPr>
            <w:tcW w:w="0" w:type="auto"/>
            <w:vAlign w:val="center"/>
            <w:hideMark/>
          </w:tcPr>
          <w:p w14:paraId="6D1C134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Journal of Business Research</w:t>
            </w:r>
          </w:p>
        </w:tc>
        <w:tc>
          <w:tcPr>
            <w:tcW w:w="0" w:type="auto"/>
            <w:vAlign w:val="center"/>
            <w:hideMark/>
          </w:tcPr>
          <w:p w14:paraId="691B820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Exploration of AI in enhancing relationship marketing outcomes</w:t>
            </w:r>
          </w:p>
        </w:tc>
        <w:tc>
          <w:tcPr>
            <w:tcW w:w="0" w:type="auto"/>
            <w:vAlign w:val="center"/>
            <w:hideMark/>
          </w:tcPr>
          <w:p w14:paraId="5F58F3AE"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Qualitative interviews</w:t>
            </w:r>
          </w:p>
        </w:tc>
        <w:tc>
          <w:tcPr>
            <w:tcW w:w="0" w:type="auto"/>
            <w:vAlign w:val="center"/>
            <w:hideMark/>
          </w:tcPr>
          <w:p w14:paraId="7289349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AI, relationship marketing, customer experience</w:t>
            </w:r>
          </w:p>
        </w:tc>
      </w:tr>
      <w:tr w:rsidR="00F76438" w:rsidRPr="00D30D4F" w14:paraId="0365BB47" w14:textId="77777777" w:rsidTr="00962603">
        <w:trPr>
          <w:trHeight w:val="1440"/>
        </w:trPr>
        <w:tc>
          <w:tcPr>
            <w:tcW w:w="0" w:type="auto"/>
            <w:vAlign w:val="center"/>
            <w:hideMark/>
          </w:tcPr>
          <w:p w14:paraId="299BE96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Reinartz</w:t>
            </w:r>
          </w:p>
        </w:tc>
        <w:tc>
          <w:tcPr>
            <w:tcW w:w="0" w:type="auto"/>
            <w:vAlign w:val="center"/>
            <w:hideMark/>
          </w:tcPr>
          <w:p w14:paraId="5D55792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331555C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Customer Relationship Management: Past, Present, and Future</w:t>
            </w:r>
          </w:p>
        </w:tc>
        <w:tc>
          <w:tcPr>
            <w:tcW w:w="0" w:type="auto"/>
            <w:vAlign w:val="center"/>
            <w:hideMark/>
          </w:tcPr>
          <w:p w14:paraId="5488D59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International Journal of Research in Marketing</w:t>
            </w:r>
          </w:p>
        </w:tc>
        <w:tc>
          <w:tcPr>
            <w:tcW w:w="0" w:type="auto"/>
            <w:vAlign w:val="center"/>
            <w:hideMark/>
          </w:tcPr>
          <w:p w14:paraId="2076C5F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Review evolution of CRM and its strategic importance</w:t>
            </w:r>
          </w:p>
        </w:tc>
        <w:tc>
          <w:tcPr>
            <w:tcW w:w="0" w:type="auto"/>
            <w:vAlign w:val="center"/>
            <w:hideMark/>
          </w:tcPr>
          <w:p w14:paraId="079572D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Topic modelling review</w:t>
            </w:r>
          </w:p>
        </w:tc>
        <w:tc>
          <w:tcPr>
            <w:tcW w:w="0" w:type="auto"/>
            <w:vAlign w:val="center"/>
            <w:hideMark/>
          </w:tcPr>
          <w:p w14:paraId="0B638158"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CRM, loyalty, profitability</w:t>
            </w:r>
          </w:p>
        </w:tc>
      </w:tr>
      <w:tr w:rsidR="00F76438" w:rsidRPr="00D30D4F" w14:paraId="169F6C38" w14:textId="77777777" w:rsidTr="00962603">
        <w:trPr>
          <w:trHeight w:val="1440"/>
        </w:trPr>
        <w:tc>
          <w:tcPr>
            <w:tcW w:w="0" w:type="auto"/>
            <w:vAlign w:val="center"/>
            <w:hideMark/>
          </w:tcPr>
          <w:p w14:paraId="70CE5002"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Purnami &amp; </w:t>
            </w:r>
            <w:proofErr w:type="spellStart"/>
            <w:r w:rsidRPr="00D30D4F">
              <w:rPr>
                <w:rFonts w:eastAsia="Times New Roman" w:cs="Times New Roman"/>
                <w:color w:val="000000" w:themeColor="text1"/>
                <w:kern w:val="0"/>
                <w:lang w:eastAsia="en-IN"/>
                <w14:ligatures w14:val="none"/>
              </w:rPr>
              <w:t>Nurcaya</w:t>
            </w:r>
            <w:proofErr w:type="spellEnd"/>
          </w:p>
        </w:tc>
        <w:tc>
          <w:tcPr>
            <w:tcW w:w="0" w:type="auto"/>
            <w:vAlign w:val="center"/>
            <w:hideMark/>
          </w:tcPr>
          <w:p w14:paraId="35E045E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77E76FD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Exploring the Drivers of Customer Loyalty in the Restaurant Industry</w:t>
            </w:r>
          </w:p>
        </w:tc>
        <w:tc>
          <w:tcPr>
            <w:tcW w:w="0" w:type="auto"/>
            <w:vAlign w:val="center"/>
            <w:hideMark/>
          </w:tcPr>
          <w:p w14:paraId="04BA3D5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ResearchGate</w:t>
            </w:r>
          </w:p>
        </w:tc>
        <w:tc>
          <w:tcPr>
            <w:tcW w:w="0" w:type="auto"/>
            <w:vAlign w:val="center"/>
            <w:hideMark/>
          </w:tcPr>
          <w:p w14:paraId="77CECE2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Identification of key loyalty drivers in restaurants</w:t>
            </w:r>
          </w:p>
        </w:tc>
        <w:tc>
          <w:tcPr>
            <w:tcW w:w="0" w:type="auto"/>
            <w:vAlign w:val="center"/>
            <w:hideMark/>
          </w:tcPr>
          <w:p w14:paraId="53C7687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Systematic review</w:t>
            </w:r>
          </w:p>
        </w:tc>
        <w:tc>
          <w:tcPr>
            <w:tcW w:w="0" w:type="auto"/>
            <w:vAlign w:val="center"/>
            <w:hideMark/>
          </w:tcPr>
          <w:p w14:paraId="23FF5CF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loyalty, satisfaction, service quality</w:t>
            </w:r>
          </w:p>
        </w:tc>
      </w:tr>
      <w:tr w:rsidR="00F76438" w:rsidRPr="00D30D4F" w14:paraId="1F0A3306" w14:textId="77777777" w:rsidTr="00962603">
        <w:trPr>
          <w:trHeight w:val="1440"/>
        </w:trPr>
        <w:tc>
          <w:tcPr>
            <w:tcW w:w="0" w:type="auto"/>
            <w:vAlign w:val="center"/>
            <w:hideMark/>
          </w:tcPr>
          <w:p w14:paraId="7D07620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proofErr w:type="spellStart"/>
            <w:r w:rsidRPr="00D30D4F">
              <w:rPr>
                <w:rFonts w:eastAsia="Times New Roman" w:cs="Times New Roman"/>
                <w:color w:val="000000" w:themeColor="text1"/>
                <w:kern w:val="0"/>
                <w:lang w:eastAsia="en-IN"/>
                <w14:ligatures w14:val="none"/>
              </w:rPr>
              <w:t>Widhy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1F49986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6567FDF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From Experience to Loyalty: Investigating Customer Retention Drivers in Coffee Shops</w:t>
            </w:r>
          </w:p>
        </w:tc>
        <w:tc>
          <w:tcPr>
            <w:tcW w:w="0" w:type="auto"/>
            <w:vAlign w:val="center"/>
            <w:hideMark/>
          </w:tcPr>
          <w:p w14:paraId="6187753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JIM-ID</w:t>
            </w:r>
          </w:p>
        </w:tc>
        <w:tc>
          <w:tcPr>
            <w:tcW w:w="0" w:type="auto"/>
            <w:vAlign w:val="center"/>
            <w:hideMark/>
          </w:tcPr>
          <w:p w14:paraId="24A91341"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quality and experience on loyalty</w:t>
            </w:r>
          </w:p>
        </w:tc>
        <w:tc>
          <w:tcPr>
            <w:tcW w:w="0" w:type="auto"/>
            <w:vAlign w:val="center"/>
            <w:hideMark/>
          </w:tcPr>
          <w:p w14:paraId="05546EA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1325751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service quality, loyalty, experience</w:t>
            </w:r>
          </w:p>
        </w:tc>
      </w:tr>
      <w:tr w:rsidR="00F76438" w:rsidRPr="00D30D4F" w14:paraId="7881BF7C" w14:textId="77777777" w:rsidTr="00962603">
        <w:trPr>
          <w:trHeight w:val="1440"/>
        </w:trPr>
        <w:tc>
          <w:tcPr>
            <w:tcW w:w="0" w:type="auto"/>
            <w:vAlign w:val="center"/>
            <w:hideMark/>
          </w:tcPr>
          <w:p w14:paraId="6554391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Vu</w:t>
            </w:r>
          </w:p>
        </w:tc>
        <w:tc>
          <w:tcPr>
            <w:tcW w:w="0" w:type="auto"/>
            <w:vAlign w:val="center"/>
            <w:hideMark/>
          </w:tcPr>
          <w:p w14:paraId="6B1EB48A"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2025</w:t>
            </w:r>
          </w:p>
        </w:tc>
        <w:tc>
          <w:tcPr>
            <w:tcW w:w="0" w:type="auto"/>
            <w:vAlign w:val="center"/>
            <w:hideMark/>
          </w:tcPr>
          <w:p w14:paraId="1401112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Customer Retention in Food Delivery Applications: A Strategic Perspective</w:t>
            </w:r>
          </w:p>
        </w:tc>
        <w:tc>
          <w:tcPr>
            <w:tcW w:w="0" w:type="auto"/>
            <w:vAlign w:val="center"/>
            <w:hideMark/>
          </w:tcPr>
          <w:p w14:paraId="07FB4110"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IJESMA</w:t>
            </w:r>
          </w:p>
        </w:tc>
        <w:tc>
          <w:tcPr>
            <w:tcW w:w="0" w:type="auto"/>
            <w:vAlign w:val="center"/>
            <w:hideMark/>
          </w:tcPr>
          <w:p w14:paraId="4CFBB20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Analysis of retention drivers in digital food platforms</w:t>
            </w:r>
          </w:p>
        </w:tc>
        <w:tc>
          <w:tcPr>
            <w:tcW w:w="0" w:type="auto"/>
            <w:vAlign w:val="center"/>
            <w:hideMark/>
          </w:tcPr>
          <w:p w14:paraId="6EE92DEC"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PLS-SEM</w:t>
            </w:r>
          </w:p>
        </w:tc>
        <w:tc>
          <w:tcPr>
            <w:tcW w:w="0" w:type="auto"/>
            <w:vAlign w:val="center"/>
            <w:hideMark/>
          </w:tcPr>
          <w:p w14:paraId="0293BB36"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retention, innovation, trust</w:t>
            </w:r>
          </w:p>
        </w:tc>
      </w:tr>
      <w:tr w:rsidR="00F76438" w:rsidRPr="00D30D4F" w14:paraId="39612EBD" w14:textId="77777777" w:rsidTr="00962603">
        <w:trPr>
          <w:trHeight w:val="1728"/>
        </w:trPr>
        <w:tc>
          <w:tcPr>
            <w:tcW w:w="0" w:type="auto"/>
            <w:vAlign w:val="center"/>
            <w:hideMark/>
          </w:tcPr>
          <w:p w14:paraId="249BF31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Miranda-Guerra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w:t>
            </w:r>
          </w:p>
        </w:tc>
        <w:tc>
          <w:tcPr>
            <w:tcW w:w="0" w:type="auto"/>
            <w:vAlign w:val="center"/>
            <w:hideMark/>
          </w:tcPr>
          <w:p w14:paraId="0DC940ED"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2024</w:t>
            </w:r>
          </w:p>
        </w:tc>
        <w:tc>
          <w:tcPr>
            <w:tcW w:w="0" w:type="auto"/>
            <w:vAlign w:val="center"/>
            <w:hideMark/>
          </w:tcPr>
          <w:p w14:paraId="7CCC84D5"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Relationship Marketing and Customer Loyalty: A Quantitative Analysis in the Retail Sector</w:t>
            </w:r>
          </w:p>
        </w:tc>
        <w:tc>
          <w:tcPr>
            <w:tcW w:w="0" w:type="auto"/>
            <w:vAlign w:val="center"/>
            <w:hideMark/>
          </w:tcPr>
          <w:p w14:paraId="4D10DD2F"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IBIMA Business Review</w:t>
            </w:r>
          </w:p>
        </w:tc>
        <w:tc>
          <w:tcPr>
            <w:tcW w:w="0" w:type="auto"/>
            <w:vAlign w:val="center"/>
            <w:hideMark/>
          </w:tcPr>
          <w:p w14:paraId="1B022D04"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Examination of relationship marketing impact on loyalty</w:t>
            </w:r>
          </w:p>
        </w:tc>
        <w:tc>
          <w:tcPr>
            <w:tcW w:w="0" w:type="auto"/>
            <w:vAlign w:val="center"/>
            <w:hideMark/>
          </w:tcPr>
          <w:p w14:paraId="3D85BD3B"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Quantitative survey</w:t>
            </w:r>
          </w:p>
        </w:tc>
        <w:tc>
          <w:tcPr>
            <w:tcW w:w="0" w:type="auto"/>
            <w:vAlign w:val="center"/>
            <w:hideMark/>
          </w:tcPr>
          <w:p w14:paraId="4EB964E9" w14:textId="77777777" w:rsidR="00F76438" w:rsidRPr="00D30D4F" w:rsidRDefault="00F76438" w:rsidP="00764777">
            <w:pPr>
              <w:spacing w:after="0" w:line="240" w:lineRule="auto"/>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relationship marketing, loyalty</w:t>
            </w:r>
          </w:p>
        </w:tc>
      </w:tr>
    </w:tbl>
    <w:p w14:paraId="604AD84F" w14:textId="77777777" w:rsidR="00F76438" w:rsidRPr="00D30D4F" w:rsidRDefault="00F76438" w:rsidP="00764777">
      <w:pPr>
        <w:pStyle w:val="Heading5"/>
        <w:rPr>
          <w:color w:val="000000" w:themeColor="text1"/>
          <w:lang w:eastAsia="en-IN"/>
        </w:rPr>
      </w:pPr>
      <w:bookmarkStart w:id="97" w:name="_Toc228849045"/>
      <w:r w:rsidRPr="00D30D4F">
        <w:rPr>
          <w:color w:val="000000" w:themeColor="text1"/>
          <w:lang w:eastAsia="en-IN"/>
        </w:rPr>
        <w:t>Table 4.1: Matrix</w:t>
      </w:r>
      <w:bookmarkEnd w:id="97"/>
    </w:p>
    <w:p w14:paraId="32592BC3" w14:textId="77777777" w:rsidR="00F76438" w:rsidRPr="00D30D4F" w:rsidRDefault="00F76438" w:rsidP="00962603">
      <w:pPr>
        <w:spacing w:after="0"/>
        <w:jc w:val="center"/>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(Source: Self-Created)</w:t>
      </w:r>
    </w:p>
    <w:p w14:paraId="21F0A23F" w14:textId="77777777" w:rsidR="00F76438" w:rsidRPr="00D30D4F" w:rsidRDefault="00F76438" w:rsidP="00962603">
      <w:pPr>
        <w:pStyle w:val="Heading2"/>
        <w:rPr>
          <w:rFonts w:eastAsia="Times New Roman"/>
          <w:lang w:eastAsia="en-IN"/>
        </w:rPr>
      </w:pPr>
      <w:bookmarkStart w:id="98" w:name="_uh5vpyv29jsy" w:colFirst="0" w:colLast="0"/>
      <w:bookmarkStart w:id="99" w:name="_Toc228849108"/>
      <w:bookmarkEnd w:id="98"/>
      <w:r w:rsidRPr="00D30D4F">
        <w:rPr>
          <w:rFonts w:eastAsia="Times New Roman"/>
          <w:lang w:eastAsia="en-IN"/>
        </w:rPr>
        <w:t>4.3 Qualitative analysis</w:t>
      </w:r>
      <w:bookmarkEnd w:id="99"/>
    </w:p>
    <w:p w14:paraId="278D0C87" w14:textId="77777777" w:rsidR="00F76438" w:rsidRPr="00D30D4F" w:rsidRDefault="00F76438" w:rsidP="00962603">
      <w:pPr>
        <w:pStyle w:val="Heading3"/>
        <w:rPr>
          <w:rFonts w:eastAsia="Times New Roman"/>
          <w:lang w:eastAsia="en-IN"/>
        </w:rPr>
      </w:pPr>
      <w:bookmarkStart w:id="100" w:name="_yzpaocaswuen" w:colFirst="0" w:colLast="0"/>
      <w:bookmarkStart w:id="101" w:name="_Toc228849109"/>
      <w:bookmarkEnd w:id="100"/>
      <w:r w:rsidRPr="00D30D4F">
        <w:rPr>
          <w:rFonts w:eastAsia="Times New Roman"/>
          <w:lang w:eastAsia="en-IN"/>
        </w:rPr>
        <w:t>4.3.1 Theme 1: Customer Lifetime Value (CLV) Driven Segmentation and Resource Allocation in Retention Strategy Effectiveness</w:t>
      </w:r>
      <w:bookmarkEnd w:id="101"/>
    </w:p>
    <w:p w14:paraId="69264F03"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Customer Lifetime Value (CLV) has emerged as a strategic translation into customer retention strategy in its evaluation of success and in data-driven and highly competitive service providers, particularly in the quick-service restaurant industry. The literature reviewed collectively assumes a stabilised position in putting CLV as a long-term profitability measure that enables firms to move beyond transactional models of marketing to value-based customer management. Ali and </w:t>
      </w:r>
      <w:proofErr w:type="spellStart"/>
      <w:r w:rsidRPr="00D30D4F">
        <w:rPr>
          <w:rFonts w:eastAsia="Times New Roman" w:cs="Times New Roman"/>
          <w:color w:val="000000" w:themeColor="text1"/>
          <w:kern w:val="0"/>
          <w:lang w:eastAsia="en-IN"/>
          <w14:ligatures w14:val="none"/>
        </w:rPr>
        <w:t>Shabn</w:t>
      </w:r>
      <w:proofErr w:type="spellEnd"/>
      <w:r w:rsidRPr="00D30D4F">
        <w:rPr>
          <w:rFonts w:eastAsia="Times New Roman" w:cs="Times New Roman"/>
          <w:color w:val="000000" w:themeColor="text1"/>
          <w:kern w:val="0"/>
          <w:lang w:eastAsia="en-IN"/>
          <w14:ligatures w14:val="none"/>
        </w:rPr>
        <w:t xml:space="preserve"> (2024) argue that CLV plays a central role in strategic marketing decision-making activities due to its association with customer behaviour and financial measures of performance, thereby becoming significant in resource utilisation and long-term planning.</w:t>
      </w:r>
    </w:p>
    <w:p w14:paraId="7DB21A3A"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Among the main themes of the studies is the idea that the CLV is at the heart of providing precise customer segmentation. Rather than perceiving customers as uniform cohorts, organisations are using CLV models to divide them based on their economic worth, behavioural patterns and engagement. According to Sun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(2023), machine learning-based segmentation models can assist companies to find high-value customers through analysing both behavioural and transaction attributes to increase the specificity of targeting and marketing effectiveness. This may also be applicable since, as proposed by Wong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CLV can provide a more structured format of customer segmentation and the accessibility of marketing strategies to long-run value creation, particularly in non-contractual customer environments.</w:t>
      </w:r>
    </w:p>
    <w:p w14:paraId="34A511BE"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other feature, predictive analytics integration for enhancing CLV-based segmentation, is also cited in the literature. Meta-learning models that Gadgil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(2023) developed could help in better predicting CLV and, therefore, enable companies to target and place a higher priority on high-value customer segments. Similarly, </w:t>
      </w:r>
      <w:proofErr w:type="spellStart"/>
      <w:r w:rsidRPr="00D30D4F">
        <w:rPr>
          <w:rFonts w:eastAsia="Times New Roman" w:cs="Times New Roman"/>
          <w:color w:val="000000" w:themeColor="text1"/>
          <w:kern w:val="0"/>
          <w:lang w:eastAsia="en-IN"/>
          <w14:ligatures w14:val="none"/>
        </w:rPr>
        <w:t>Boozary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expose that machine learning churn prediction models allow organisations to forecast the customers at risk of leaving, therefore, proactive retention strategies in high-value segments. These developments indicate that CLV is being operationalised with the help of sophisticated analytical platforms to enhance decision accuracy and reduce confusion in customer management decisions.</w:t>
      </w:r>
    </w:p>
    <w:p w14:paraId="3BA66470"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second vital area of CLV that has been identified in literature is the fact that it is a critical dimension in the allocation of resources. The traditional marketing channels would spread the resources evenly across its customers, resulting in inefficiencies and reduced returns on investment. On the contrary, CLV-driven strategies enable businesses to apportion resources in a discriminatory way, targeting those customers that can be more beneficial over the long-term. Kuštelega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believed that the CLV is a key indicator in customer relationship management systems because it would give the firms a sense of how much investment they would have to put in different customer groups according to their perceived lifetime value. Dogan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similarly view that the CLV process is complemented by business analytics tools that ease the use of actionable facts to drive resource allocation and strategy formulation.</w:t>
      </w:r>
    </w:p>
    <w:p w14:paraId="79680249"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behavioural data also extends to the profitability of the CLV-based strategies by providing information on customer engagement patterns and buying behaviour. </w:t>
      </w:r>
      <w:proofErr w:type="spellStart"/>
      <w:r w:rsidRPr="00D30D4F">
        <w:rPr>
          <w:rFonts w:eastAsia="Times New Roman" w:cs="Times New Roman"/>
          <w:color w:val="000000" w:themeColor="text1"/>
          <w:kern w:val="0"/>
          <w:lang w:eastAsia="en-IN"/>
          <w14:ligatures w14:val="none"/>
        </w:rPr>
        <w:t>Kvičala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pointed out that frequency of transactions, session duration, and access channels are the main behavioural predictors of CLV, which means that companies can maximise their segmentation strategies by transforming behavioural data into predictive analytics. This behavioural analytics integration ensures that organisations develop more personalised and targeted retention, thereby boosting customer satisfaction and loyalty.</w:t>
      </w:r>
    </w:p>
    <w:p w14:paraId="262CB66A"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Digital tools embracement is a critical element that helps CLV-based approaches within the context of the fast-service restaurant industry. Loh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clarify why digital transformation is necessary in assisting companies tap into real-time customer data to help them compute CLV better and intervene accordingly, depending on the profile of customers. In addition, </w:t>
      </w:r>
      <w:proofErr w:type="spellStart"/>
      <w:r w:rsidRPr="00D30D4F">
        <w:rPr>
          <w:rFonts w:eastAsia="Times New Roman" w:cs="Times New Roman"/>
          <w:color w:val="000000" w:themeColor="text1"/>
          <w:kern w:val="0"/>
          <w:lang w:eastAsia="en-IN"/>
          <w14:ligatures w14:val="none"/>
        </w:rPr>
        <w:t>Kumolu</w:t>
      </w:r>
      <w:proofErr w:type="spellEnd"/>
      <w:r w:rsidRPr="00D30D4F">
        <w:rPr>
          <w:rFonts w:eastAsia="Times New Roman" w:cs="Times New Roman"/>
          <w:color w:val="000000" w:themeColor="text1"/>
          <w:kern w:val="0"/>
          <w:lang w:eastAsia="en-IN"/>
          <w14:ligatures w14:val="none"/>
        </w:rPr>
        <w:t>-Johnson (2024) observes that customer retention is determined by service quality and customer experience, and operational changes should be related to CLV knowledge to maximise their long-term value. Overall, the findings indicate that CLV is an analytical tool, a strategic framework where customer segmentation is matched by predictive analytics and the allocation of resources. Having the capability to identify high-value customers and then marketing investments made towards them will help firms to strive towards better retention and eventual profitability. This confirms the notion that CLV segmentation is required to maximise retention efforts and competitive advantage in the quick-service restaurant market.</w:t>
      </w:r>
    </w:p>
    <w:p w14:paraId="1C5EB8C8" w14:textId="77777777" w:rsidR="00F76438" w:rsidRPr="00D30D4F" w:rsidRDefault="00F76438" w:rsidP="00962603">
      <w:pPr>
        <w:pStyle w:val="Heading3"/>
        <w:rPr>
          <w:rFonts w:eastAsia="Times New Roman"/>
          <w:lang w:eastAsia="en-IN"/>
        </w:rPr>
      </w:pPr>
      <w:bookmarkStart w:id="102" w:name="_8kk1t8gju60t" w:colFirst="0" w:colLast="0"/>
      <w:bookmarkStart w:id="103" w:name="_Toc228849110"/>
      <w:bookmarkEnd w:id="102"/>
      <w:r w:rsidRPr="00D30D4F">
        <w:rPr>
          <w:rFonts w:eastAsia="Times New Roman"/>
          <w:lang w:eastAsia="en-IN"/>
        </w:rPr>
        <w:t>4.3.2 Theme 2: Trust Formation and Service Consistency as Determinants of Repeat Purchase Behaviour</w:t>
      </w:r>
      <w:bookmarkEnd w:id="103"/>
    </w:p>
    <w:p w14:paraId="78E393F0"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Development of trust and delivery of consistency in services are core in the achievement of repeat purchase behaviour, particularly in the quick service restaurant (QSR) market, where customer-customer interaction is common, time sensitive and experience-based. The literature reviewed indicates that there is no strict pattern to repeat purchase behaviour solely on the quality of service, but according to the degree to which consistency in service delivery creates trust, satisfaction and commitment to the relationship over the long term. </w:t>
      </w:r>
      <w:proofErr w:type="spellStart"/>
      <w:r w:rsidRPr="00D30D4F">
        <w:rPr>
          <w:rFonts w:eastAsia="Times New Roman" w:cs="Times New Roman"/>
          <w:color w:val="000000" w:themeColor="text1"/>
          <w:kern w:val="0"/>
          <w:lang w:eastAsia="en-IN"/>
          <w14:ligatures w14:val="none"/>
        </w:rPr>
        <w:t>Mendocilla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(2026) place service quality in the article as a dominant construct in the QSR environment, emphasising its strong contribution to customer satisfaction and loyalty, thereby entrenching its influence on behavioural results.</w:t>
      </w:r>
    </w:p>
    <w:p w14:paraId="4DAF62BC"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 significant pattern across the surveys is that trust mediates between the quality of services and repeat purchase behaviour. Iffan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reveal that service quality does not affect repurchase intention directly, but it operates through customer trust and customer satisfaction, which are crucial psychological processes influencing consumer choices. This finding is particularly significant due to the traditional assumption that loyalty is only in the form of service quality. Similarly, Azzam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prove that the relation between service quality and purchase choice is mediated by brand trust and customer satisfaction, which demonstrates that the formation of trust is a condition for behavioural outcomes.</w:t>
      </w:r>
    </w:p>
    <w:p w14:paraId="5C6BAC93"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Service consistency is one of the pillars of this trust. Frequently supplying expected standards of service serves to enhance reliability, and it also increases customer trust in the brand. According to Singh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(2023), such dimensions of service quality as reliability, </w:t>
      </w:r>
      <w:r w:rsidRPr="00D30D4F">
        <w:rPr>
          <w:rFonts w:eastAsia="Times New Roman" w:cs="Times New Roman"/>
          <w:color w:val="000000" w:themeColor="text1"/>
          <w:kern w:val="0"/>
          <w:lang w:eastAsia="en-IN"/>
          <w14:ligatures w14:val="none"/>
        </w:rPr>
        <w:lastRenderedPageBreak/>
        <w:t xml:space="preserve">responsiveness and assurance are directly connected to customer satisfaction and long-term loyalty, which means that the stability of these aspects of service quality becomes one of the main criteria in client retention. </w:t>
      </w:r>
      <w:proofErr w:type="spellStart"/>
      <w:r w:rsidRPr="00D30D4F">
        <w:rPr>
          <w:rFonts w:eastAsia="Times New Roman" w:cs="Times New Roman"/>
          <w:color w:val="000000" w:themeColor="text1"/>
          <w:kern w:val="0"/>
          <w:lang w:eastAsia="en-IN"/>
          <w14:ligatures w14:val="none"/>
        </w:rPr>
        <w:t>Joviando</w:t>
      </w:r>
      <w:proofErr w:type="spellEnd"/>
      <w:r w:rsidRPr="00D30D4F">
        <w:rPr>
          <w:rFonts w:eastAsia="Times New Roman" w:cs="Times New Roman"/>
          <w:color w:val="000000" w:themeColor="text1"/>
          <w:kern w:val="0"/>
          <w:lang w:eastAsia="en-IN"/>
          <w14:ligatures w14:val="none"/>
        </w:rPr>
        <w:t xml:space="preserve"> and </w:t>
      </w:r>
      <w:proofErr w:type="spellStart"/>
      <w:r w:rsidRPr="00D30D4F">
        <w:rPr>
          <w:rFonts w:eastAsia="Times New Roman" w:cs="Times New Roman"/>
          <w:color w:val="000000" w:themeColor="text1"/>
          <w:kern w:val="0"/>
          <w:lang w:eastAsia="en-IN"/>
          <w14:ligatures w14:val="none"/>
        </w:rPr>
        <w:t>Kurniawati</w:t>
      </w:r>
      <w:proofErr w:type="spellEnd"/>
      <w:r w:rsidRPr="00D30D4F">
        <w:rPr>
          <w:rFonts w:eastAsia="Times New Roman" w:cs="Times New Roman"/>
          <w:color w:val="000000" w:themeColor="text1"/>
          <w:kern w:val="0"/>
          <w:lang w:eastAsia="en-IN"/>
          <w14:ligatures w14:val="none"/>
        </w:rPr>
        <w:t xml:space="preserve"> (2022) also support this by demonstrating that service quality may influence customer value, trust, and satisfaction and cause customer loyalty.</w:t>
      </w:r>
    </w:p>
    <w:p w14:paraId="29C85AEC"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But trust and loyalty can also be interconnected, not directly. The conclusion that </w:t>
      </w:r>
      <w:proofErr w:type="spellStart"/>
      <w:r w:rsidRPr="00D30D4F">
        <w:rPr>
          <w:rFonts w:eastAsia="Times New Roman" w:cs="Times New Roman"/>
          <w:color w:val="000000" w:themeColor="text1"/>
          <w:kern w:val="0"/>
          <w:lang w:eastAsia="en-IN"/>
          <w14:ligatures w14:val="none"/>
        </w:rPr>
        <w:t>Joviando</w:t>
      </w:r>
      <w:proofErr w:type="spellEnd"/>
      <w:r w:rsidRPr="00D30D4F">
        <w:rPr>
          <w:rFonts w:eastAsia="Times New Roman" w:cs="Times New Roman"/>
          <w:color w:val="000000" w:themeColor="text1"/>
          <w:kern w:val="0"/>
          <w:lang w:eastAsia="en-IN"/>
          <w14:ligatures w14:val="none"/>
        </w:rPr>
        <w:t xml:space="preserve"> and </w:t>
      </w:r>
      <w:proofErr w:type="spellStart"/>
      <w:r w:rsidRPr="00D30D4F">
        <w:rPr>
          <w:rFonts w:eastAsia="Times New Roman" w:cs="Times New Roman"/>
          <w:color w:val="000000" w:themeColor="text1"/>
          <w:kern w:val="0"/>
          <w:lang w:eastAsia="en-IN"/>
          <w14:ligatures w14:val="none"/>
        </w:rPr>
        <w:t>Kurniawati</w:t>
      </w:r>
      <w:proofErr w:type="spellEnd"/>
      <w:r w:rsidRPr="00D30D4F">
        <w:rPr>
          <w:rFonts w:eastAsia="Times New Roman" w:cs="Times New Roman"/>
          <w:color w:val="000000" w:themeColor="text1"/>
          <w:kern w:val="0"/>
          <w:lang w:eastAsia="en-IN"/>
          <w14:ligatures w14:val="none"/>
        </w:rPr>
        <w:t xml:space="preserve"> (2022) reach is that service quality does impact trust, but trust does not necessitate loyalty, and other moderators, such as satisfaction and perceived value, may be possible. This means that trust alone cannot guarantee a repeat purchase behaviour without undergoing a positive outcome. Following this argument, Siddique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come across customer satisfaction as a key mediator between service quality and loyalty in food services. It is even more important that the experiential consistency, which the works in relation to restaurants emphasise. As demonstrated by </w:t>
      </w:r>
      <w:proofErr w:type="spellStart"/>
      <w:r w:rsidRPr="00D30D4F">
        <w:rPr>
          <w:rFonts w:eastAsia="Times New Roman" w:cs="Times New Roman"/>
          <w:color w:val="000000" w:themeColor="text1"/>
          <w:kern w:val="0"/>
          <w:lang w:eastAsia="en-IN"/>
          <w14:ligatures w14:val="none"/>
        </w:rPr>
        <w:t>Rathnasiri</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the features of restaurants, such as the atmosphere and interactions with other service providers, are a crucial factor in customer satisfaction and behavioural intentions, and the consistency of the experience delivery is the key to developing repeat visits. Moreover, </w:t>
      </w:r>
      <w:proofErr w:type="spellStart"/>
      <w:r w:rsidRPr="00D30D4F">
        <w:rPr>
          <w:rFonts w:eastAsia="Times New Roman" w:cs="Times New Roman"/>
          <w:color w:val="000000" w:themeColor="text1"/>
          <w:kern w:val="0"/>
          <w:lang w:eastAsia="en-IN"/>
          <w14:ligatures w14:val="none"/>
        </w:rPr>
        <w:t>Mendocilla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(2026) report that service quality communication has an indirect impact on the real purchase behaviour, depending on the satisfaction and attitudinal loyalty, which means that complicated mechanisms by which consistency and trust may affect consumer behaviour may take place.</w:t>
      </w:r>
    </w:p>
    <w:p w14:paraId="0654C935"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Besides, the establishment of trust is supported by cumulative experiences of service as opposed to solitary exchanges. Pan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propose a dynamic loyalty creation model, which demonstrates how quality perception outcomes lead to value, satisfaction, and eventual loyalty over time. In other words, trust develops over time because the results are positive continuously. It is crucial that attentiveness to service standards and similarity of customer touchpoints are maintained continuously according to this longitudinal approach. Overall, the findings indicate that the processes of building trust and the regularity of service are mutually-reliant mechanisms, which encourage repeat purchase behaviour. Quality of service lays the groundwork, but the ongoing delivery of quality transforms into trust, and satisfaction becomes the key factor to transform trust into behavioural loyalty. This means that QSR companies can no longer afford to concentrate on the high-quality service alone, but on relevant service provision to sustain customer relationships. Retention strategies founded on trust, in their turn, play a role in providing long-term customer retention and competitive advantage in the fast-food restaurant industry.</w:t>
      </w:r>
    </w:p>
    <w:p w14:paraId="7DB7B5F1" w14:textId="77777777" w:rsidR="00F76438" w:rsidRPr="00D30D4F" w:rsidRDefault="00F76438" w:rsidP="00962603">
      <w:pPr>
        <w:pStyle w:val="Heading3"/>
        <w:rPr>
          <w:rFonts w:eastAsia="Times New Roman"/>
          <w:lang w:eastAsia="en-IN"/>
        </w:rPr>
      </w:pPr>
      <w:bookmarkStart w:id="104" w:name="_mi2xqw21zsve" w:colFirst="0" w:colLast="0"/>
      <w:bookmarkStart w:id="105" w:name="_Toc228849111"/>
      <w:bookmarkEnd w:id="104"/>
      <w:r w:rsidRPr="00D30D4F">
        <w:rPr>
          <w:rFonts w:eastAsia="Times New Roman"/>
          <w:lang w:eastAsia="en-IN"/>
        </w:rPr>
        <w:lastRenderedPageBreak/>
        <w:t>4.3.3 Theme 3: Personalised Digital Engagement and Gamified Loyalty Mechanisms in Converting First-Time Customers</w:t>
      </w:r>
      <w:bookmarkEnd w:id="105"/>
    </w:p>
    <w:p w14:paraId="0BCBC787"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Loyalty programs turned into gamified individualised online communication have become an indispensable strategic tool to convert first-time buyers to repeat customers in the UK low-end restaurant business. The literature argues that digital engagement is not just about communication channels but more about a combined system of customised interactions, behavioural knowledge, and experiences in marketing processes. The effects of social media networks on customer experience are dramatic, as </w:t>
      </w:r>
      <w:proofErr w:type="spellStart"/>
      <w:r w:rsidRPr="00D30D4F">
        <w:rPr>
          <w:rFonts w:eastAsia="Times New Roman" w:cs="Times New Roman"/>
          <w:color w:val="000000" w:themeColor="text1"/>
          <w:kern w:val="0"/>
          <w:lang w:eastAsia="en-IN"/>
          <w14:ligatures w14:val="none"/>
        </w:rPr>
        <w:t>Fatorachian</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observe that content and user-generated posts vividly visualise it, which reinforces the brand image and affects consumer attitudes.</w:t>
      </w:r>
    </w:p>
    <w:p w14:paraId="23B24BF4"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other trend which appears throughout the literature is that personalisation is a primary stimulator of engagement and repurchase behaviour. Wadud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mention that with digital transformation, organisations can leverage data analytics and artificial intelligence to deliver a tailored customer experience, thereby influencing the purchasing decisions and behavioural loyalty. This aligns with Turunen (2021), who presents that personalised email marketing improves customer engagement by matching promotional messages and individual preferences and consumption channels. This observation is a pointer that the relevance and perceived value enhanced by personalisation is key to, on one hand, changing the first contact into a lasting customer interaction.</w:t>
      </w:r>
    </w:p>
    <w:p w14:paraId="0A18952D"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Moreover, personalisation contributes to the optimisation of customer journeys as companies are able to forecast customer needs and offer context-related performances in multiple touchpoints. Online markets help organisations to capture and analyse real-time behaviour data to facilitate agile personalisation strategies to enhance customer satisfaction and profitability. This renews the necessity to embrace the omnichannel highway in the fast-food restaurant sector, where consumers are growing demanding seamless yet personal communication in the online and real physical world.</w:t>
      </w:r>
    </w:p>
    <w:p w14:paraId="6C1FA866"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In addition to personalisation, another key tool to enhance customer interaction and behavioural success is gamification. The proposed conceptualisation by Lam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(2022) entails the application of game design elements by working with non-games with the aim of creating customer experience and building loyalty. Rather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(2023) present this theoretical argument and find that gamification positively influences customer brand engagement, co-creation, and loyalty, and it is an effective tool to establish a stronger customer-brand relationship. These findings indicate that gamification is able to transform passive consumption and convert it into active participation and, therefore, more emotional and engaged.</w:t>
      </w:r>
    </w:p>
    <w:p w14:paraId="158C5515"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 xml:space="preserve">Gamification is combined with more sophisticated digital technologies, and thus it is even more efficient when it comes to modifying customer behaviour. Rane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demonstrate that artificial intelligence-based gamification systems are very effective in enhancing user engagement and retention because they offer personalised and adaptive experiences to users, depending on their behaviour. On this same page, Kao and Chueh (2022) note that </w:t>
      </w:r>
      <w:proofErr w:type="spellStart"/>
      <w:r w:rsidRPr="00D30D4F">
        <w:rPr>
          <w:rFonts w:eastAsia="Times New Roman" w:cs="Times New Roman"/>
          <w:color w:val="000000" w:themeColor="text1"/>
          <w:kern w:val="0"/>
          <w:lang w:eastAsia="en-IN"/>
          <w14:ligatures w14:val="none"/>
        </w:rPr>
        <w:t>gamised</w:t>
      </w:r>
      <w:proofErr w:type="spellEnd"/>
      <w:r w:rsidRPr="00D30D4F">
        <w:rPr>
          <w:rFonts w:eastAsia="Times New Roman" w:cs="Times New Roman"/>
          <w:color w:val="000000" w:themeColor="text1"/>
          <w:kern w:val="0"/>
          <w:lang w:eastAsia="en-IN"/>
          <w14:ligatures w14:val="none"/>
        </w:rPr>
        <w:t xml:space="preserve"> types of digital marketing, such as reward-giving engagement and interactive promotions, increase customer engagement and revisit rates, resulting in the repeat habit of purchasing. These findings show that gamification due to technology has a positive impact on the degree of involvement and behavioural outcomes.</w:t>
      </w:r>
    </w:p>
    <w:p w14:paraId="43A8BC34"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other dimensions found to be critical in the literature are the impacts of gamification on intrinsic motivation and buy-back intention. </w:t>
      </w:r>
      <w:proofErr w:type="spellStart"/>
      <w:r w:rsidRPr="00D30D4F">
        <w:rPr>
          <w:rFonts w:eastAsia="Times New Roman" w:cs="Times New Roman"/>
          <w:color w:val="000000" w:themeColor="text1"/>
          <w:kern w:val="0"/>
          <w:lang w:eastAsia="en-IN"/>
          <w14:ligatures w14:val="none"/>
        </w:rPr>
        <w:t>Elgarhy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(2024) reveal an influence of gamification on the level of repurchase intention because customer engagement and intrinsic motivation positively affect it, which are psychological and emotional factors that contribute significantly to loyalty. This is in line with Albayrak (2022), who demonstrates that the levels of rewards, points, and challenges have a significant influence on the intention to repurchase, particularly in the field of digital food services. These findings suggest an important role of motivation processes in ensuring customer retention and in encouraging repeat behaviour.</w:t>
      </w:r>
    </w:p>
    <w:p w14:paraId="3B48EBDC"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Moreover, service-based and experience considerations are also imperative to a digital engagement strategy. As indicated by </w:t>
      </w:r>
      <w:proofErr w:type="spellStart"/>
      <w:r w:rsidRPr="00D30D4F">
        <w:rPr>
          <w:rFonts w:eastAsia="Times New Roman" w:cs="Times New Roman"/>
          <w:color w:val="000000" w:themeColor="text1"/>
          <w:kern w:val="0"/>
          <w:lang w:eastAsia="en-IN"/>
          <w14:ligatures w14:val="none"/>
        </w:rPr>
        <w:t>Bakatsis</w:t>
      </w:r>
      <w:proofErr w:type="spellEnd"/>
      <w:r w:rsidRPr="00D30D4F">
        <w:rPr>
          <w:rFonts w:eastAsia="Times New Roman" w:cs="Times New Roman"/>
          <w:color w:val="000000" w:themeColor="text1"/>
          <w:kern w:val="0"/>
          <w:lang w:eastAsia="en-IN"/>
          <w14:ligatures w14:val="none"/>
        </w:rPr>
        <w:t xml:space="preserve"> and Verma (2025), customer satisfaction and retention rates are primarily influenced by the quality of service, environment, and individual-level engagement. It means that online engagement strategies require integrating with offline customer service experiences to unite seamless and satisfying customer experiences. The interdependence of digital and physical experience is particularly important in the fast-service restaurant sector of the market, whereby both the experience and convenience dictate customer satisfaction.</w:t>
      </w:r>
    </w:p>
    <w:p w14:paraId="778D3002"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Overall, the findings indicate that customised online communication and gamified loyalty programs are synergistic interventions that complement customer interaction, motivation, and behavioural outcomes. Personalisation lends it relevance and a sense of value, and gamification promotes interactivity and inspiration. Together, these strategies assist in changing first customer acquisition into loyalty as they are reinforcers of emotional attachments and encourage repeat purchasing behaviour. This also underscores their strategic importance in enabling them to drive their customer retention and long-term growth in the competitive UK quick-service restaurant environment.</w:t>
      </w:r>
    </w:p>
    <w:p w14:paraId="7E77BBCD" w14:textId="77777777" w:rsidR="00F76438" w:rsidRPr="00D30D4F" w:rsidRDefault="00F76438" w:rsidP="00962603">
      <w:pPr>
        <w:pStyle w:val="Heading3"/>
        <w:rPr>
          <w:rFonts w:eastAsia="Times New Roman"/>
          <w:lang w:eastAsia="en-IN"/>
        </w:rPr>
      </w:pPr>
      <w:bookmarkStart w:id="106" w:name="_ds8lv5msqxbk" w:colFirst="0" w:colLast="0"/>
      <w:bookmarkStart w:id="107" w:name="_Toc228849112"/>
      <w:bookmarkEnd w:id="106"/>
      <w:r w:rsidRPr="00D30D4F">
        <w:rPr>
          <w:rFonts w:eastAsia="Times New Roman"/>
          <w:lang w:eastAsia="en-IN"/>
        </w:rPr>
        <w:lastRenderedPageBreak/>
        <w:t>4.3.4 Theme 4: Retention Investment Efficiency and Its Impact on Profit Margins and Competitive Positioning</w:t>
      </w:r>
      <w:bookmarkEnd w:id="107"/>
    </w:p>
    <w:p w14:paraId="526CAA12"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idea of retention investment efficiency is a crucial strategy that determines competitiveness and profitability in a fast service restaurant business, particularly within a competitive and price-sensitive market such as the UK. It is always evident in modern literature that when companies change the direction of their spending to retention investment, they have significantly better financial performance, primarily due to a higher customer lifetime value, as well as a reduced cost to acquire them. Rasulov (2023) ascertains that automation-based retention systems are highly economically efficient, with reported labour costs decreasing considerably, and sales-performance and profitability rates increase, which proves that technology-based retention models can be financially viable.</w:t>
      </w:r>
    </w:p>
    <w:p w14:paraId="2DC56575"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Technological innovation, that is, in operating and supplier systems, is one of the major points that form the basis of retention investment efficiency. Rasulov (2024) suggests that optimised direct supply chains mean lower intermediary costs due to improved logistics control and customer relationships, resulting in higher profitability and retention benefits. This is an indicator that retention efficiency operates not in marketing currency but behind the scenes, operational optimising where cost-efficiency, service reliability are all combined to bring about customer satisfaction. To support this perspective, </w:t>
      </w:r>
      <w:proofErr w:type="spellStart"/>
      <w:r w:rsidRPr="00D30D4F">
        <w:rPr>
          <w:rFonts w:eastAsia="Times New Roman" w:cs="Times New Roman"/>
          <w:color w:val="000000" w:themeColor="text1"/>
          <w:kern w:val="0"/>
          <w:lang w:eastAsia="en-IN"/>
          <w14:ligatures w14:val="none"/>
        </w:rPr>
        <w:t>Oliinyk</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(2024) note that new management strategies assist in simplifying service quality and operational competitiveness, meaning that the retention strategies cannot be a stand-alone project but a component of a wider organisational change.</w:t>
      </w:r>
    </w:p>
    <w:p w14:paraId="08D20915"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Human capital investment is another decisive element of retention efficiency and profitability. </w:t>
      </w:r>
      <w:proofErr w:type="spellStart"/>
      <w:r w:rsidRPr="00D30D4F">
        <w:rPr>
          <w:rFonts w:eastAsia="Times New Roman" w:cs="Times New Roman"/>
          <w:color w:val="000000" w:themeColor="text1"/>
          <w:kern w:val="0"/>
          <w:lang w:eastAsia="en-IN"/>
          <w14:ligatures w14:val="none"/>
        </w:rPr>
        <w:t>Carlbäck</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hold that the human resource development activities have a positive influence on the organisational performance, employee retention and service delivery, particularly in high labour-driven restaurant situations. </w:t>
      </w:r>
      <w:proofErr w:type="spellStart"/>
      <w:r w:rsidRPr="00D30D4F">
        <w:rPr>
          <w:rFonts w:eastAsia="Times New Roman" w:cs="Times New Roman"/>
          <w:color w:val="000000" w:themeColor="text1"/>
          <w:kern w:val="0"/>
          <w:lang w:eastAsia="en-IN"/>
          <w14:ligatures w14:val="none"/>
        </w:rPr>
        <w:t>Hatidja</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confirm this opinion and indicate that employee capacity and diversity in the workplace facilitate customer satisfaction and brand image to astonishing extents, which conglomeration of customer retention and competitive edge. All these findings indicate the fact that the part of the employee-oriented investments is rather indirect yet an effective predictor of customer loyalty, which means the dependence between the internal organisational competencies and the external market performance.</w:t>
      </w:r>
    </w:p>
    <w:p w14:paraId="7CB31A5B"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Another vital implication of appropriate retention investment is customer loyalty with immediate financial performance and strategic positioning. </w:t>
      </w:r>
      <w:proofErr w:type="spellStart"/>
      <w:r w:rsidRPr="00D30D4F">
        <w:rPr>
          <w:rFonts w:eastAsia="Times New Roman" w:cs="Times New Roman"/>
          <w:color w:val="000000" w:themeColor="text1"/>
          <w:kern w:val="0"/>
          <w:lang w:eastAsia="en-IN"/>
          <w14:ligatures w14:val="none"/>
        </w:rPr>
        <w:t>Saaidin</w:t>
      </w:r>
      <w:proofErr w:type="spellEnd"/>
      <w:r w:rsidRPr="00D30D4F">
        <w:rPr>
          <w:rFonts w:eastAsia="Times New Roman" w:cs="Times New Roman"/>
          <w:color w:val="000000" w:themeColor="text1"/>
          <w:kern w:val="0"/>
          <w:lang w:eastAsia="en-IN"/>
          <w14:ligatures w14:val="none"/>
        </w:rPr>
        <w:t xml:space="preserve"> (2024) identifies customer loyalty as one of the most linked factors to profitability, and that recurring buying behaviour </w:t>
      </w:r>
      <w:r w:rsidRPr="00D30D4F">
        <w:rPr>
          <w:rFonts w:eastAsia="Times New Roman" w:cs="Times New Roman"/>
          <w:color w:val="000000" w:themeColor="text1"/>
          <w:kern w:val="0"/>
          <w:lang w:eastAsia="en-IN"/>
          <w14:ligatures w14:val="none"/>
        </w:rPr>
        <w:lastRenderedPageBreak/>
        <w:t xml:space="preserve">reduces acquisition cost and balances revenue flows. Similarly, Abdul Majid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(2024) point out that customer loyalty to fast-food restaurants depends on the quality of service, environment, and food, particularly, the structured service experiences maintain customer loyalty. In addition, Croitoru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(2024) unveil that the perceived value, in particular, the emotional value, is the key in forming customer satisfaction and loyalty, which suggests that the experiential and psychological facets of value-making must become a priority in retention practices.</w:t>
      </w:r>
    </w:p>
    <w:p w14:paraId="7E0709F1"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Relational and strategic marketing factors enrich the value of retention investments and promote the establishment of long-term customer relationships. Relational benefits, which Ali-Alsaadi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discuss, include trust, social connections and personalised interaction, such that moderate the relationships between the quality of services provided and customer satisfaction, which ultimately results in the outcomes of loyalty. This means that the retention strategies cannot be purely based on the transactional interactions but should have relational value creation processes that foster an emotional attachment and brand loyalty. Furthermore, Shim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(2021) state that CSR positively affects the corporate value of restaurant companies, which confirms that CSR activities could have a positive effect on the brand image and competitiveness.</w:t>
      </w:r>
    </w:p>
    <w:p w14:paraId="6F15708A"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More importantly, it should be noted that the retention investment efficiency should be conceptualised as a multidimensional one, the elements of which are technological, operational, human and relational. The combination of these has enabled firms to optimise resource allocation, reduce wastage, in the process and enhance customer satisfaction in the process. Such synergy does not merely augment short-term financial performance; it augments higher competitive positioning in the long term through the creation of sustainable customer relations and robust brand equity. Overall, the facts show that the efficiency of retention investment is a strategic direction and not a tactical operation program in the quick-service restaurant business. Strong enhancement of service quality, relationship marketing, technological innovation, and building up of human capital can help firms achieve a high profitability level and high differentiation</w:t>
      </w:r>
    </w:p>
    <w:p w14:paraId="248B4011" w14:textId="77777777" w:rsidR="00F76438" w:rsidRPr="00D30D4F" w:rsidRDefault="00F76438" w:rsidP="00962603">
      <w:pPr>
        <w:pStyle w:val="Heading2"/>
        <w:rPr>
          <w:rFonts w:eastAsia="Times New Roman"/>
          <w:lang w:eastAsia="en-IN"/>
        </w:rPr>
      </w:pPr>
      <w:bookmarkStart w:id="108" w:name="_ud6fffp42n2l" w:colFirst="0" w:colLast="0"/>
      <w:bookmarkStart w:id="109" w:name="_Toc228849113"/>
      <w:bookmarkEnd w:id="108"/>
      <w:r w:rsidRPr="00D30D4F">
        <w:rPr>
          <w:rFonts w:eastAsia="Times New Roman"/>
          <w:lang w:eastAsia="en-IN"/>
        </w:rPr>
        <w:t>4.4 Discussion</w:t>
      </w:r>
      <w:bookmarkEnd w:id="109"/>
    </w:p>
    <w:p w14:paraId="0D258F3D"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findings of the ongoing study are in favour of the strategic fruit based on customer acquisition to customer retention-based growth, which is continuously being witnessed in the quick-service restaurant sector with a high rate of rivalry and a low rate of switching. This shift has a lot to do with the relationship marketing theory, which does not support short-term </w:t>
      </w:r>
      <w:r w:rsidRPr="00D30D4F">
        <w:rPr>
          <w:rFonts w:eastAsia="Times New Roman" w:cs="Times New Roman"/>
          <w:color w:val="000000" w:themeColor="text1"/>
          <w:kern w:val="0"/>
          <w:lang w:eastAsia="en-IN"/>
          <w14:ligatures w14:val="none"/>
        </w:rPr>
        <w:lastRenderedPageBreak/>
        <w:t>exchange, but relational exchange as the appropriate approach towards achieving sustainable competitive advantage. According to Reinartz (2025), customer relationship management has evolved into a strategic capability in terms of customer experience, customer loyalty and profitability. Which is the company that places emphasis on customer retention has higher chances to achieve long-term performance outcomes. That verifies the findings of this study, where retention strategies were found to yield customer loyalty and organisational sustainability.</w:t>
      </w:r>
    </w:p>
    <w:p w14:paraId="74F4E070"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There is also the quantitative prism of customer lifetime value models, in which the effectiveness of retention could be quantified. As described by Binh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(2021), partnership with CLV classification can assist the companies to identify high-value customers as well as promote it and target materials effectively, thereby raising the profitability and reducing the turnover. Similarly, Segarra-Moliner (2025) identifies sustainability and digital involvement indicators as relevant pointers to CLV, meaning that ethical practices and digital exposure play a crucial role in value creation in the long run for customers. The similarities between these results and those of Theme 1 suggest that segmenting resources using CLV can be beneficial to the organisation to maintain a retention strategy in the realm of quick-service restaurants.</w:t>
      </w:r>
    </w:p>
    <w:p w14:paraId="71531B40"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Trust and involvement become the driving force to customer loyalty and repeat buying behaviour in light of relationship marketing. Roy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xml:space="preserve">. (2025) further affirm that artificial intelligence enhances relationship marketing in that companies can personalise the interaction and predict the needs of their customers, besides adding value to the interaction along the customer journey. Miranda-Guerra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(2024) also demonstrate that the relationship marketing practices, including communication, quality of service provision and customer orientation, are important in customer loyalty. These findings are also consistent with the findings of Theme 2, which concluded that trust development and service consistency are key determinants of repeat purchase behaviour.</w:t>
      </w:r>
    </w:p>
    <w:p w14:paraId="1C495C1D"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quality of services and Customer experience are also important aspects that determine their retention outcomes. Purnami and </w:t>
      </w:r>
      <w:proofErr w:type="spellStart"/>
      <w:r w:rsidRPr="00D30D4F">
        <w:rPr>
          <w:rFonts w:eastAsia="Times New Roman" w:cs="Times New Roman"/>
          <w:color w:val="000000" w:themeColor="text1"/>
          <w:kern w:val="0"/>
          <w:lang w:eastAsia="en-IN"/>
          <w14:ligatures w14:val="none"/>
        </w:rPr>
        <w:t>Nurcaya</w:t>
      </w:r>
      <w:proofErr w:type="spellEnd"/>
      <w:r w:rsidRPr="00D30D4F">
        <w:rPr>
          <w:rFonts w:eastAsia="Times New Roman" w:cs="Times New Roman"/>
          <w:color w:val="000000" w:themeColor="text1"/>
          <w:kern w:val="0"/>
          <w:lang w:eastAsia="en-IN"/>
          <w14:ligatures w14:val="none"/>
        </w:rPr>
        <w:t xml:space="preserve"> (2025) service quality, food quality, and satisfaction are the highest sources of loyalty in restaurant businesses, which need to be aimed at developing long-term customer relations. Similarly, </w:t>
      </w:r>
      <w:proofErr w:type="spellStart"/>
      <w:r w:rsidRPr="00D30D4F">
        <w:rPr>
          <w:rFonts w:eastAsia="Times New Roman" w:cs="Times New Roman"/>
          <w:color w:val="000000" w:themeColor="text1"/>
          <w:kern w:val="0"/>
          <w:lang w:eastAsia="en-IN"/>
          <w14:ligatures w14:val="none"/>
        </w:rPr>
        <w:t>Widhy</w:t>
      </w:r>
      <w:proofErr w:type="spellEnd"/>
      <w:r w:rsidRPr="00D30D4F">
        <w:rPr>
          <w:rFonts w:eastAsia="Times New Roman" w:cs="Times New Roman"/>
          <w:color w:val="000000" w:themeColor="text1"/>
          <w:kern w:val="0"/>
          <w:lang w:eastAsia="en-IN"/>
          <w14:ligatures w14:val="none"/>
        </w:rPr>
        <w:t xml:space="preserve">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(2025) confirm that experiential issues are an effective tool to influence customer perception and loyalty behaviour by demonstrating that the quality and frequency of service delivery are crucial factors in retention. These findings justify the hypothesis that customer experience management and operational excellence are the key areas of focus of retention strategies in quick-service restaurant establishments.</w:t>
      </w:r>
    </w:p>
    <w:p w14:paraId="455F93BC"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Digital transformation also improves retention plans because it provides personalised and technologically-driven interaction. Vu (2025) points out that the ease of use, timeliness, and bespoke services offered by food delivery apps can help in customer retention because they highly influence customer satisfaction and loyalty. This can be attributed to the findings of Theme 3, according to which personalised online interaction and digitised loyalty systems were identified as the significant contributors to customer retention. In addition, Ningrum and Rizan (2021) note that brand trust is a mediator between the quality of services and repurchase intention and how digital interactions ought to be mediated by trust-building to achieve retention outcomes.</w:t>
      </w:r>
    </w:p>
    <w:p w14:paraId="7EB36CE8"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customer retention strategies are also aided by internal organisational capabilities and the retention of employees. According to Ghani </w:t>
      </w:r>
      <w:r w:rsidRPr="00D30D4F">
        <w:rPr>
          <w:rFonts w:eastAsia="Times New Roman" w:cs="Times New Roman"/>
          <w:i/>
          <w:iCs/>
          <w:color w:val="000000" w:themeColor="text1"/>
          <w:kern w:val="0"/>
          <w:lang w:eastAsia="en-IN"/>
          <w14:ligatures w14:val="none"/>
        </w:rPr>
        <w:t>et al</w:t>
      </w:r>
      <w:r w:rsidRPr="00D30D4F">
        <w:rPr>
          <w:rFonts w:eastAsia="Times New Roman" w:cs="Times New Roman"/>
          <w:color w:val="000000" w:themeColor="text1"/>
          <w:kern w:val="0"/>
          <w:lang w:eastAsia="en-IN"/>
          <w14:ligatures w14:val="none"/>
        </w:rPr>
        <w:t>. (2022), training, practices in the human resource, and employee satisfaction have significant roles in mitigating employee turnover and improving the quality of services in the hospitality sector. These findings are supported by the results of Theme 4, which discovered human capital investment as amongst the strongest sources of retention efficiency and competitive positioning. The central interface of the organisation and customers is the employee, and the output of workers directly impacts customer satisfaction and loyalty outcomes.</w:t>
      </w:r>
    </w:p>
    <w:p w14:paraId="446609C6"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profitability, cost effectiveness and the competitive advantage of the strategic marketing performance largely depend on retention strategies. CLV is a numerical metric of customer profitability that companies could consider to evaluate the economic worth of retention programmes. Reinartz (2025) also attaches importance to the fact that CRM systems will allow making decisions based on the data and finding the profitable categories of customers, and the simplification of the distribution of resources. More so, acquisition becomes less expensive due to retention, and revenues become predictable, which improves organisational performance and financial stability. Brand equity and customer trust are also other aspects of relationship marketing that are intangible but increase the competitive positioning in the saturated markets.</w:t>
      </w:r>
    </w:p>
    <w:p w14:paraId="1991D6C3"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Particularly, the merger between relationship marketing theory and CLV prototypes, along with strategic marketing performance efficiencies, enhances the multidimensional nature of retention tactical options. Relationship marketing is effective and interpersonal, CLV models provide fiscal and analytical frameworks to investigate client worthiness, and performance metrics enable organisations to ascertain the performance of retention programs. This is an interface of these structures that allows organisations to strategically make holistic decisions that combine customer experience and financial performance goals.</w:t>
      </w:r>
    </w:p>
    <w:p w14:paraId="0AE8A48D"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lastRenderedPageBreak/>
        <w:t>Additionally, the findings reveal that retention plans should be implemented on a comprehensive and not a solitary basis. Customer experience should be composed of digital interaction, service quality, employee effectiveness, and customer value, axioms that appear to be joined together. Those companies which adopt disaggregated strategies of retention may fail to achieve maximum outcomes because the level of customer loyalty depends on a range of issues that are integrated. Therefore, optimisation of retention effectiveness is pre-requisite by strategic alignment of marketing, operations and human resource functions.</w:t>
      </w:r>
    </w:p>
    <w:p w14:paraId="19FD610F"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Moreover, the discussion has shown that customer retention is a complex and dynamic process, which has a range of organisational and customer-related issues. The retention-oriented strategies have been proven to have significant roles in the long-term profitability, customer loyalty and competitive advantage in the fast-food restaurant industry. By integrating relationship marketing principles, CLV-based decision-making frameworks, and performance measuring models, companies can enhance retention performance and achieve sustainable growth. This confirms the thesis of the paper in the main, that a shift from acquisition to retention is the way forward in remaining competitive in the increasingly complex and digitally mediated service landscapes.</w:t>
      </w:r>
    </w:p>
    <w:p w14:paraId="288139E4" w14:textId="77777777" w:rsidR="00F76438" w:rsidRPr="00D30D4F" w:rsidRDefault="00F76438" w:rsidP="00962603">
      <w:pPr>
        <w:pStyle w:val="Heading2"/>
        <w:rPr>
          <w:rFonts w:eastAsia="Times New Roman"/>
          <w:lang w:eastAsia="en-IN"/>
        </w:rPr>
      </w:pPr>
      <w:bookmarkStart w:id="110" w:name="_cw4trr2hqdjo" w:colFirst="0" w:colLast="0"/>
      <w:bookmarkStart w:id="111" w:name="_Toc228849114"/>
      <w:bookmarkEnd w:id="110"/>
      <w:r w:rsidRPr="00D30D4F">
        <w:rPr>
          <w:rFonts w:eastAsia="Times New Roman"/>
          <w:lang w:eastAsia="en-IN"/>
        </w:rPr>
        <w:t>4.5 Conclusion</w:t>
      </w:r>
      <w:bookmarkEnd w:id="111"/>
    </w:p>
    <w:p w14:paraId="0096B793"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chapter has presented a detailed discussion on the research findings regarding the UK strategies on customer retention in the quick-service restaurant industry that are moving towards acquisition-oriented strategies, as opposed to the loyalty-based expansion. These results demonstrate that customer lifetime value is a major advantage in influencing segmentation, resources and allocation and aiding firms to concentrate on high-value customers and increase the effectiveness of retention. Relationship marketing practices, particularly the formation of trust and consistency of services, proved to be some of the main motivators of repeat purchase behaviour and a lasting customer relationship.</w:t>
      </w:r>
    </w:p>
    <w:p w14:paraId="310D2A6A"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Additionally, the analysis revealed personalised digital interactions and gamified loyalty programs to strongly influence customer conversion through better interaction, motivation, and behavioural outcomes. The effectiveness of retention investment was also observed to directly affect profitability and position against competition, which had been supported by technological innovation, development of human capital and allocation of resources. Overall, the findings confirm that retaining customers is a multidimensional and strategic process, which calls upon the integration of analytical, relational and operational resources. By integrating consumer value measurement with relationship marketing and performance </w:t>
      </w:r>
      <w:r w:rsidRPr="00D30D4F">
        <w:rPr>
          <w:rFonts w:eastAsia="Times New Roman" w:cs="Times New Roman"/>
          <w:color w:val="000000" w:themeColor="text1"/>
          <w:kern w:val="0"/>
          <w:lang w:eastAsia="en-IN"/>
          <w14:ligatures w14:val="none"/>
        </w:rPr>
        <w:lastRenderedPageBreak/>
        <w:t>measures, firms can achieve sustainable competitive advantage and profitability within the highly competitive quick-service restaurant market.</w:t>
      </w:r>
    </w:p>
    <w:p w14:paraId="6120FE32"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br w:type="page"/>
      </w:r>
    </w:p>
    <w:p w14:paraId="49C4B9C4" w14:textId="6B28F4BA" w:rsidR="00F76438" w:rsidRPr="00D30D4F" w:rsidRDefault="00F76438" w:rsidP="00764777">
      <w:pPr>
        <w:pStyle w:val="Heading1"/>
        <w:rPr>
          <w:rFonts w:eastAsia="Times New Roman"/>
          <w:lang w:eastAsia="en-IN"/>
        </w:rPr>
      </w:pPr>
      <w:bookmarkStart w:id="112" w:name="_845mul9c2t6p" w:colFirst="0" w:colLast="0"/>
      <w:bookmarkStart w:id="113" w:name="_Toc228849115"/>
      <w:bookmarkEnd w:id="112"/>
      <w:r w:rsidRPr="00D30D4F">
        <w:rPr>
          <w:rFonts w:eastAsia="Times New Roman"/>
          <w:lang w:eastAsia="en-IN"/>
        </w:rPr>
        <w:lastRenderedPageBreak/>
        <w:t>CHAPTER 5: CONCLUSION AND RECOMMENDATION</w:t>
      </w:r>
      <w:bookmarkEnd w:id="113"/>
      <w:r w:rsidRPr="00D30D4F">
        <w:rPr>
          <w:rFonts w:eastAsia="Times New Roman"/>
          <w:lang w:eastAsia="en-IN"/>
        </w:rPr>
        <w:t xml:space="preserve"> </w:t>
      </w:r>
    </w:p>
    <w:p w14:paraId="1B175E16" w14:textId="77777777" w:rsidR="00F76438" w:rsidRPr="00D30D4F" w:rsidRDefault="00F76438" w:rsidP="00962603">
      <w:pPr>
        <w:pStyle w:val="Heading2"/>
        <w:rPr>
          <w:rFonts w:eastAsia="Times New Roman"/>
          <w:lang w:eastAsia="en-IN"/>
        </w:rPr>
      </w:pPr>
      <w:bookmarkStart w:id="114" w:name="_s56vbltmxasf" w:colFirst="0" w:colLast="0"/>
      <w:bookmarkStart w:id="115" w:name="_Toc228849116"/>
      <w:bookmarkEnd w:id="114"/>
      <w:r w:rsidRPr="00D30D4F">
        <w:rPr>
          <w:rFonts w:eastAsia="Times New Roman"/>
          <w:lang w:eastAsia="en-IN"/>
        </w:rPr>
        <w:t>5.1 General Conclusion</w:t>
      </w:r>
      <w:bookmarkEnd w:id="115"/>
    </w:p>
    <w:p w14:paraId="6A812936"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This study set out with the view to critically analyse strategic change in customer acquisition to customer retention in the UK quick-service restaurant industry, with a special focus on the use of loyalty as a growth mechanism. It examined how retention strategies lead to profitability in the long term, consumer interaction, and the competitive position of a highly competitive and price-conscious industry. The findings confirm the notion that the previous emphasis on acquisition is being narrowed in favour of a retention-based approach, where a business is less interested in the short-term benefits of transaction but long-term relations with customers. This phenomenon speaks volumes to the ever-growing importance of sustainable marketing practices within the dynamic UK fast food restaurant setting.</w:t>
      </w:r>
    </w:p>
    <w:p w14:paraId="7816F7CC"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study gave a number of significant conclusions that highlighted the multidimensionality of customer retention. Customer lifetime value was an essential tool for greater segmentation and more efficient allocation of marketing capabilities, which allows firms to concentrate on high-value customers. Customer loyalty and repeat purchasing behaviour were found to be heavily influenced by the relationship marketing behaviour, in particular, trust-building and consistency of service. Personalised online interaction and loyalty programmes were also found to be a valuable tool in transforming first-time buyers into returning shoppers. All these strategies enhance customer experience and create an emotional brand loyalty. Additionally, retention-based strategies were seen to contribute to profitability by being less costly and more stable in revenue.</w:t>
      </w:r>
    </w:p>
    <w:p w14:paraId="242D3EA1"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Strategically, the results have highlighted the necessity that customer retention should be considered as a long-term growth strategy, rather than a short-term marketing tool that is short-term. To enable an effective retention process, organisational functions including marketing, technology and operations have to be aligned in order to deliver a uniform and personalised customer experience. Companies that were successful in aligning these aspects effectively have a greater chance to realise customer satisfaction, optimisation of resources and relevance to the market in the dynamic environment. Overall, this study has indicated that customer retention is one of the foundations of competitive advantage in the UK quick-service restaurant industry. Emphasis on customer relationship development, value, and digital interaction assists companies in generating sustainable growth and profitability in the long run. This justifies the spirit of adopting retention-focused practices as one of the core elements of marketing practice of the current competitive service environment.</w:t>
      </w:r>
    </w:p>
    <w:p w14:paraId="76C86127" w14:textId="77777777" w:rsidR="00F76438" w:rsidRPr="00D30D4F" w:rsidRDefault="00F76438" w:rsidP="00962603">
      <w:pPr>
        <w:pStyle w:val="Heading2"/>
        <w:rPr>
          <w:rFonts w:eastAsia="Times New Roman"/>
          <w:lang w:eastAsia="en-IN"/>
        </w:rPr>
      </w:pPr>
      <w:bookmarkStart w:id="116" w:name="_xav3nvvzu88v" w:colFirst="0" w:colLast="0"/>
      <w:bookmarkStart w:id="117" w:name="_Toc228849117"/>
      <w:bookmarkEnd w:id="116"/>
      <w:r w:rsidRPr="00D30D4F">
        <w:rPr>
          <w:rFonts w:eastAsia="Times New Roman"/>
          <w:lang w:eastAsia="en-IN"/>
        </w:rPr>
        <w:lastRenderedPageBreak/>
        <w:t>5.2 Linking with Objectives</w:t>
      </w:r>
      <w:bookmarkEnd w:id="117"/>
    </w:p>
    <w:p w14:paraId="00441DFE"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This section relates the main findings of the study to the provided research objectives, demonstrating how they are addressed within the framework of the analysis. The combination of all the results can be used to prove the strategic importance of customer retention in the UK quick-service restaurant industry.</w:t>
      </w:r>
    </w:p>
    <w:p w14:paraId="503F4076"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initial objective is </w:t>
      </w:r>
      <w:r w:rsidRPr="00D30D4F">
        <w:rPr>
          <w:rFonts w:eastAsia="Times New Roman" w:cs="Times New Roman"/>
          <w:b/>
          <w:bCs/>
          <w:i/>
          <w:iCs/>
          <w:color w:val="000000" w:themeColor="text1"/>
          <w:kern w:val="0"/>
          <w:lang w:eastAsia="en-IN"/>
          <w14:ligatures w14:val="none"/>
        </w:rPr>
        <w:t>“to examine the role of customer lifetime values in evaluating the effectiveness of consumer retention strategies in the quick service restaurant sector of the UK”</w:t>
      </w:r>
      <w:r w:rsidRPr="00D30D4F">
        <w:rPr>
          <w:rFonts w:eastAsia="Times New Roman" w:cs="Times New Roman"/>
          <w:color w:val="000000" w:themeColor="text1"/>
          <w:kern w:val="0"/>
          <w:lang w:eastAsia="en-IN"/>
          <w14:ligatures w14:val="none"/>
        </w:rPr>
        <w:t>. The findings confirm the significance of CLV as far as improving customer segmentation is concerned, as it enables companies to identify high-value customers using behavioural and transactional information. This allows the firms to invest more in marketing to customers who can contribute over the long-term with greater returns. In addition, strategies derived based on CLV are also seen to impact favourably the decision-making in the sense that it ties customer value and financial performance to facilitate profitability. According to the findings, CLV is not a measuring instrument but also a strategy model of optimising the degree of retention as well as resource mobilisation.</w:t>
      </w:r>
    </w:p>
    <w:p w14:paraId="2598C8A2"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second objective is </w:t>
      </w:r>
      <w:r w:rsidRPr="00D30D4F">
        <w:rPr>
          <w:rFonts w:eastAsia="Times New Roman" w:cs="Times New Roman"/>
          <w:b/>
          <w:bCs/>
          <w:i/>
          <w:iCs/>
          <w:color w:val="000000" w:themeColor="text1"/>
          <w:kern w:val="0"/>
          <w:lang w:eastAsia="en-IN"/>
          <w14:ligatures w14:val="none"/>
        </w:rPr>
        <w:t>“to analyse the influence of relationship marketing practices on consumer loyalty and repeat purchasing behaviours in quick-service restaurants”</w:t>
      </w:r>
      <w:r w:rsidRPr="00D30D4F">
        <w:rPr>
          <w:rFonts w:eastAsia="Times New Roman" w:cs="Times New Roman"/>
          <w:color w:val="000000" w:themeColor="text1"/>
          <w:kern w:val="0"/>
          <w:lang w:eastAsia="en-IN"/>
          <w14:ligatures w14:val="none"/>
        </w:rPr>
        <w:t>. The findings indicate that customers highly regard trust, satisfaction and frequent service delivery in achieving long-term relationships. The trust was also mediated through the service quality and loyalty to the service; this led to the repeat purchase behaviour. The uniformity of the services, as well, contributed to the credibility and customer loyalty in the brand. The above behavioural implications affirm that relationship marketing activities play a critical role in enhancing customer retention and loyalty in the quick-service restaurant sector.</w:t>
      </w:r>
    </w:p>
    <w:p w14:paraId="7155C7F0"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third objective is </w:t>
      </w:r>
      <w:r w:rsidRPr="00D30D4F">
        <w:rPr>
          <w:rFonts w:eastAsia="Times New Roman" w:cs="Times New Roman"/>
          <w:b/>
          <w:bCs/>
          <w:i/>
          <w:iCs/>
          <w:color w:val="000000" w:themeColor="text1"/>
          <w:kern w:val="0"/>
          <w:lang w:eastAsia="en-IN"/>
          <w14:ligatures w14:val="none"/>
        </w:rPr>
        <w:t>“to assess the effectiveness of digital touchpoints and loyalty programmes in converting first-time consumers into repeat consumers within QSR brands across the UK”</w:t>
      </w:r>
      <w:r w:rsidRPr="00D30D4F">
        <w:rPr>
          <w:rFonts w:eastAsia="Times New Roman" w:cs="Times New Roman"/>
          <w:color w:val="000000" w:themeColor="text1"/>
          <w:kern w:val="0"/>
          <w:lang w:eastAsia="en-IN"/>
          <w14:ligatures w14:val="none"/>
        </w:rPr>
        <w:t>. The findings indicate that customisation of online experience enhances consumer interest in its tailored experience, which is founded on their likes and behaviours. Gamified loyalty programmes like reward systems and interactive features were found to foster customer motivation and repeat purchasing behaviour. The practices facilitate alternation of customer acquisition and customer retention and, therefore, become handy in terms of sparking customer acquisition and retention in QSR brands.</w:t>
      </w:r>
    </w:p>
    <w:p w14:paraId="02E44145"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 xml:space="preserve">The fourth objective </w:t>
      </w:r>
      <w:r w:rsidRPr="00D30D4F">
        <w:rPr>
          <w:rFonts w:eastAsia="Times New Roman" w:cs="Times New Roman"/>
          <w:b/>
          <w:bCs/>
          <w:i/>
          <w:iCs/>
          <w:color w:val="000000" w:themeColor="text1"/>
          <w:kern w:val="0"/>
          <w:lang w:eastAsia="en-IN"/>
          <w14:ligatures w14:val="none"/>
        </w:rPr>
        <w:t xml:space="preserve">“evaluate strategic impact of consumer retention initiatives on competitive advantage and long-term profitability in the UK’s quick-service restaurant </w:t>
      </w:r>
      <w:r w:rsidRPr="00D30D4F">
        <w:rPr>
          <w:rFonts w:eastAsia="Times New Roman" w:cs="Times New Roman"/>
          <w:b/>
          <w:bCs/>
          <w:i/>
          <w:iCs/>
          <w:color w:val="000000" w:themeColor="text1"/>
          <w:kern w:val="0"/>
          <w:lang w:eastAsia="en-IN"/>
          <w14:ligatures w14:val="none"/>
        </w:rPr>
        <w:lastRenderedPageBreak/>
        <w:t>industry”</w:t>
      </w:r>
      <w:r w:rsidRPr="00D30D4F">
        <w:rPr>
          <w:rFonts w:eastAsia="Times New Roman" w:cs="Times New Roman"/>
          <w:color w:val="000000" w:themeColor="text1"/>
          <w:kern w:val="0"/>
          <w:lang w:eastAsia="en-IN"/>
          <w14:ligatures w14:val="none"/>
        </w:rPr>
        <w:t>. The outcomes show that the retention strategies reduce the cost incurred in acquiring customers but increase the revenue stability through repeat purchases. In addition, retention-based investments can improve the level of profits and brand position through customer satisfaction and loyalty. These achievements indicate that retention is a significant contributor to the financial performance and the competitive differentiation of the UK industry in which the quick-service restaurants operate. Overall, the outcomes of all goals are complementary ones, and indicate that retaining customers is a strategic way to grow, and that a retention-based model can raise profitability, customer retention and competitive advantage in the long-run.</w:t>
      </w:r>
    </w:p>
    <w:p w14:paraId="09A8A9F2" w14:textId="77777777" w:rsidR="00F76438" w:rsidRPr="00D30D4F" w:rsidRDefault="00F76438" w:rsidP="00962603">
      <w:pPr>
        <w:pStyle w:val="Heading2"/>
        <w:rPr>
          <w:rFonts w:eastAsia="Times New Roman"/>
          <w:lang w:eastAsia="en-IN"/>
        </w:rPr>
      </w:pPr>
      <w:bookmarkStart w:id="118" w:name="_bz413au7lcyr" w:colFirst="0" w:colLast="0"/>
      <w:bookmarkStart w:id="119" w:name="_Toc228849118"/>
      <w:bookmarkEnd w:id="118"/>
      <w:r w:rsidRPr="00D30D4F">
        <w:rPr>
          <w:rFonts w:eastAsia="Times New Roman"/>
          <w:lang w:eastAsia="en-IN"/>
        </w:rPr>
        <w:t>5.3 SMART Recommendations</w:t>
      </w:r>
      <w:bookmarkEnd w:id="119"/>
    </w:p>
    <w:tbl>
      <w:tblPr>
        <w:tblStyle w:val="TableGrid1"/>
        <w:tblW w:w="0" w:type="auto"/>
        <w:tblLook w:val="04A0" w:firstRow="1" w:lastRow="0" w:firstColumn="1" w:lastColumn="0" w:noHBand="0" w:noVBand="1"/>
      </w:tblPr>
      <w:tblGrid>
        <w:gridCol w:w="1899"/>
        <w:gridCol w:w="1357"/>
        <w:gridCol w:w="1351"/>
        <w:gridCol w:w="1351"/>
        <w:gridCol w:w="1420"/>
        <w:gridCol w:w="1638"/>
      </w:tblGrid>
      <w:tr w:rsidR="00F76438" w:rsidRPr="00D30D4F" w14:paraId="66FF2548" w14:textId="77777777" w:rsidTr="00962603">
        <w:tc>
          <w:tcPr>
            <w:tcW w:w="0" w:type="auto"/>
            <w:shd w:val="clear" w:color="auto" w:fill="FFC000"/>
            <w:hideMark/>
          </w:tcPr>
          <w:p w14:paraId="268C4D09" w14:textId="77777777" w:rsidR="00F76438" w:rsidRPr="00D30D4F" w:rsidRDefault="00F76438" w:rsidP="00962603">
            <w:pPr>
              <w:spacing w:after="0" w:line="240" w:lineRule="auto"/>
              <w:rPr>
                <w:b/>
                <w:bCs/>
                <w:color w:val="000000" w:themeColor="text1"/>
              </w:rPr>
            </w:pPr>
            <w:r w:rsidRPr="00D30D4F">
              <w:rPr>
                <w:b/>
                <w:bCs/>
                <w:color w:val="000000" w:themeColor="text1"/>
              </w:rPr>
              <w:t>Recommendation</w:t>
            </w:r>
          </w:p>
        </w:tc>
        <w:tc>
          <w:tcPr>
            <w:tcW w:w="0" w:type="auto"/>
            <w:shd w:val="clear" w:color="auto" w:fill="FFC000"/>
            <w:hideMark/>
          </w:tcPr>
          <w:p w14:paraId="6F740B81" w14:textId="77777777" w:rsidR="00F76438" w:rsidRPr="00D30D4F" w:rsidRDefault="00F76438" w:rsidP="00962603">
            <w:pPr>
              <w:spacing w:after="0" w:line="240" w:lineRule="auto"/>
              <w:rPr>
                <w:b/>
                <w:bCs/>
                <w:color w:val="000000" w:themeColor="text1"/>
              </w:rPr>
            </w:pPr>
            <w:r w:rsidRPr="00D30D4F">
              <w:rPr>
                <w:b/>
                <w:bCs/>
                <w:color w:val="000000" w:themeColor="text1"/>
              </w:rPr>
              <w:t>Specific</w:t>
            </w:r>
          </w:p>
        </w:tc>
        <w:tc>
          <w:tcPr>
            <w:tcW w:w="0" w:type="auto"/>
            <w:shd w:val="clear" w:color="auto" w:fill="FFC000"/>
            <w:hideMark/>
          </w:tcPr>
          <w:p w14:paraId="51EA3C20" w14:textId="77777777" w:rsidR="00F76438" w:rsidRPr="00D30D4F" w:rsidRDefault="00F76438" w:rsidP="00962603">
            <w:pPr>
              <w:spacing w:after="0" w:line="240" w:lineRule="auto"/>
              <w:rPr>
                <w:b/>
                <w:bCs/>
                <w:color w:val="000000" w:themeColor="text1"/>
              </w:rPr>
            </w:pPr>
            <w:r w:rsidRPr="00D30D4F">
              <w:rPr>
                <w:b/>
                <w:bCs/>
                <w:color w:val="000000" w:themeColor="text1"/>
              </w:rPr>
              <w:t>Measurable</w:t>
            </w:r>
          </w:p>
        </w:tc>
        <w:tc>
          <w:tcPr>
            <w:tcW w:w="0" w:type="auto"/>
            <w:shd w:val="clear" w:color="auto" w:fill="FFC000"/>
            <w:hideMark/>
          </w:tcPr>
          <w:p w14:paraId="22117B35" w14:textId="77777777" w:rsidR="00F76438" w:rsidRPr="00D30D4F" w:rsidRDefault="00F76438" w:rsidP="00962603">
            <w:pPr>
              <w:spacing w:after="0" w:line="240" w:lineRule="auto"/>
              <w:rPr>
                <w:b/>
                <w:bCs/>
                <w:color w:val="000000" w:themeColor="text1"/>
              </w:rPr>
            </w:pPr>
            <w:r w:rsidRPr="00D30D4F">
              <w:rPr>
                <w:b/>
                <w:bCs/>
                <w:color w:val="000000" w:themeColor="text1"/>
              </w:rPr>
              <w:t>Achievable</w:t>
            </w:r>
          </w:p>
        </w:tc>
        <w:tc>
          <w:tcPr>
            <w:tcW w:w="0" w:type="auto"/>
            <w:shd w:val="clear" w:color="auto" w:fill="FFC000"/>
            <w:hideMark/>
          </w:tcPr>
          <w:p w14:paraId="13B06318" w14:textId="77777777" w:rsidR="00F76438" w:rsidRPr="00D30D4F" w:rsidRDefault="00F76438" w:rsidP="00962603">
            <w:pPr>
              <w:spacing w:after="0" w:line="240" w:lineRule="auto"/>
              <w:rPr>
                <w:b/>
                <w:bCs/>
                <w:color w:val="000000" w:themeColor="text1"/>
              </w:rPr>
            </w:pPr>
            <w:r w:rsidRPr="00D30D4F">
              <w:rPr>
                <w:b/>
                <w:bCs/>
                <w:color w:val="000000" w:themeColor="text1"/>
              </w:rPr>
              <w:t>Relevant</w:t>
            </w:r>
          </w:p>
        </w:tc>
        <w:tc>
          <w:tcPr>
            <w:tcW w:w="0" w:type="auto"/>
            <w:shd w:val="clear" w:color="auto" w:fill="FFC000"/>
            <w:hideMark/>
          </w:tcPr>
          <w:p w14:paraId="70D64417" w14:textId="77777777" w:rsidR="00F76438" w:rsidRPr="00D30D4F" w:rsidRDefault="00F76438" w:rsidP="00962603">
            <w:pPr>
              <w:spacing w:after="0" w:line="240" w:lineRule="auto"/>
              <w:rPr>
                <w:b/>
                <w:bCs/>
                <w:color w:val="000000" w:themeColor="text1"/>
              </w:rPr>
            </w:pPr>
            <w:r w:rsidRPr="00D30D4F">
              <w:rPr>
                <w:b/>
                <w:bCs/>
                <w:color w:val="000000" w:themeColor="text1"/>
              </w:rPr>
              <w:t>Time-bound</w:t>
            </w:r>
          </w:p>
        </w:tc>
      </w:tr>
      <w:tr w:rsidR="00F76438" w:rsidRPr="00D30D4F" w14:paraId="32665CA0" w14:textId="77777777" w:rsidTr="00962603">
        <w:tc>
          <w:tcPr>
            <w:tcW w:w="0" w:type="auto"/>
            <w:hideMark/>
          </w:tcPr>
          <w:p w14:paraId="65462FF8" w14:textId="77777777" w:rsidR="00F76438" w:rsidRPr="00D30D4F" w:rsidRDefault="00F76438" w:rsidP="00962603">
            <w:pPr>
              <w:spacing w:after="0" w:line="240" w:lineRule="auto"/>
              <w:rPr>
                <w:color w:val="000000" w:themeColor="text1"/>
              </w:rPr>
            </w:pPr>
            <w:r w:rsidRPr="00D30D4F">
              <w:rPr>
                <w:b/>
                <w:bCs/>
                <w:color w:val="000000" w:themeColor="text1"/>
              </w:rPr>
              <w:t>1. CLV-Based Segmentation</w:t>
            </w:r>
          </w:p>
        </w:tc>
        <w:tc>
          <w:tcPr>
            <w:tcW w:w="0" w:type="auto"/>
            <w:hideMark/>
          </w:tcPr>
          <w:p w14:paraId="50AB1DC0" w14:textId="77777777" w:rsidR="00F76438" w:rsidRPr="00D30D4F" w:rsidRDefault="00F76438" w:rsidP="00962603">
            <w:pPr>
              <w:spacing w:after="0" w:line="240" w:lineRule="auto"/>
              <w:rPr>
                <w:color w:val="000000" w:themeColor="text1"/>
              </w:rPr>
            </w:pPr>
            <w:r w:rsidRPr="00D30D4F">
              <w:rPr>
                <w:color w:val="000000" w:themeColor="text1"/>
              </w:rPr>
              <w:t>Use Customer Lifetime Value analytics in CRM systems in order to segment customers depending on their value and behaviour.</w:t>
            </w:r>
          </w:p>
        </w:tc>
        <w:tc>
          <w:tcPr>
            <w:tcW w:w="0" w:type="auto"/>
            <w:hideMark/>
          </w:tcPr>
          <w:p w14:paraId="4FA134BA" w14:textId="77777777" w:rsidR="00F76438" w:rsidRPr="00D30D4F" w:rsidRDefault="00F76438" w:rsidP="00962603">
            <w:pPr>
              <w:spacing w:after="0" w:line="240" w:lineRule="auto"/>
              <w:rPr>
                <w:color w:val="000000" w:themeColor="text1"/>
              </w:rPr>
            </w:pPr>
            <w:r w:rsidRPr="00D30D4F">
              <w:rPr>
                <w:color w:val="000000" w:themeColor="text1"/>
              </w:rPr>
              <w:t>Increase repeat customers by 15% and improve retention rate by 10%</w:t>
            </w:r>
          </w:p>
        </w:tc>
        <w:tc>
          <w:tcPr>
            <w:tcW w:w="0" w:type="auto"/>
            <w:hideMark/>
          </w:tcPr>
          <w:p w14:paraId="7670A593" w14:textId="77777777" w:rsidR="00F76438" w:rsidRPr="00D30D4F" w:rsidRDefault="00F76438" w:rsidP="00962603">
            <w:pPr>
              <w:spacing w:after="0" w:line="240" w:lineRule="auto"/>
              <w:rPr>
                <w:color w:val="000000" w:themeColor="text1"/>
              </w:rPr>
            </w:pPr>
            <w:r w:rsidRPr="00D30D4F">
              <w:rPr>
                <w:color w:val="000000" w:themeColor="text1"/>
              </w:rPr>
              <w:t>Utilise existing CRM platforms and data analytics tools available within QSR operations</w:t>
            </w:r>
          </w:p>
        </w:tc>
        <w:tc>
          <w:tcPr>
            <w:tcW w:w="0" w:type="auto"/>
            <w:hideMark/>
          </w:tcPr>
          <w:p w14:paraId="5A8CE8B8" w14:textId="77777777" w:rsidR="00F76438" w:rsidRPr="00D30D4F" w:rsidRDefault="00F76438" w:rsidP="00962603">
            <w:pPr>
              <w:spacing w:after="0" w:line="240" w:lineRule="auto"/>
              <w:rPr>
                <w:color w:val="000000" w:themeColor="text1"/>
              </w:rPr>
            </w:pPr>
            <w:r w:rsidRPr="00D30D4F">
              <w:rPr>
                <w:color w:val="000000" w:themeColor="text1"/>
              </w:rPr>
              <w:t>Enhances targeting efficiency and ensures resources are allocated to high-value customers</w:t>
            </w:r>
          </w:p>
        </w:tc>
        <w:tc>
          <w:tcPr>
            <w:tcW w:w="0" w:type="auto"/>
            <w:hideMark/>
          </w:tcPr>
          <w:p w14:paraId="6AC8BF78" w14:textId="77777777" w:rsidR="00F76438" w:rsidRPr="00D30D4F" w:rsidRDefault="00F76438" w:rsidP="00962603">
            <w:pPr>
              <w:spacing w:after="0" w:line="240" w:lineRule="auto"/>
              <w:rPr>
                <w:color w:val="000000" w:themeColor="text1"/>
              </w:rPr>
            </w:pPr>
            <w:r w:rsidRPr="00D30D4F">
              <w:rPr>
                <w:color w:val="000000" w:themeColor="text1"/>
              </w:rPr>
              <w:t>Implementation within 6–12 months</w:t>
            </w:r>
          </w:p>
        </w:tc>
      </w:tr>
      <w:tr w:rsidR="00F76438" w:rsidRPr="00D30D4F" w14:paraId="1AF9D1AF" w14:textId="77777777" w:rsidTr="00962603">
        <w:tc>
          <w:tcPr>
            <w:tcW w:w="0" w:type="auto"/>
            <w:hideMark/>
          </w:tcPr>
          <w:p w14:paraId="1BFC2DAF" w14:textId="77777777" w:rsidR="00F76438" w:rsidRPr="00D30D4F" w:rsidRDefault="00F76438" w:rsidP="00962603">
            <w:pPr>
              <w:spacing w:after="0" w:line="240" w:lineRule="auto"/>
              <w:rPr>
                <w:color w:val="000000" w:themeColor="text1"/>
              </w:rPr>
            </w:pPr>
            <w:r w:rsidRPr="00D30D4F">
              <w:rPr>
                <w:b/>
                <w:bCs/>
                <w:color w:val="000000" w:themeColor="text1"/>
              </w:rPr>
              <w:t>2. Strengthen Relationship Marketing</w:t>
            </w:r>
          </w:p>
        </w:tc>
        <w:tc>
          <w:tcPr>
            <w:tcW w:w="0" w:type="auto"/>
            <w:hideMark/>
          </w:tcPr>
          <w:p w14:paraId="347157F5" w14:textId="77777777" w:rsidR="00F76438" w:rsidRPr="00D30D4F" w:rsidRDefault="00F76438" w:rsidP="00962603">
            <w:pPr>
              <w:spacing w:after="0" w:line="240" w:lineRule="auto"/>
              <w:rPr>
                <w:color w:val="000000" w:themeColor="text1"/>
              </w:rPr>
            </w:pPr>
            <w:r w:rsidRPr="00D30D4F">
              <w:rPr>
                <w:color w:val="000000" w:themeColor="text1"/>
              </w:rPr>
              <w:t>Build trust-based strategies by offering regular service delivery and customer engagement programs.</w:t>
            </w:r>
          </w:p>
        </w:tc>
        <w:tc>
          <w:tcPr>
            <w:tcW w:w="0" w:type="auto"/>
            <w:hideMark/>
          </w:tcPr>
          <w:p w14:paraId="7B48337B" w14:textId="77777777" w:rsidR="00F76438" w:rsidRPr="00D30D4F" w:rsidRDefault="00F76438" w:rsidP="00962603">
            <w:pPr>
              <w:spacing w:after="0" w:line="240" w:lineRule="auto"/>
              <w:rPr>
                <w:color w:val="000000" w:themeColor="text1"/>
              </w:rPr>
            </w:pPr>
            <w:r w:rsidRPr="00D30D4F">
              <w:rPr>
                <w:color w:val="000000" w:themeColor="text1"/>
              </w:rPr>
              <w:t>Improve customer satisfaction scores by 20% and increase repeat visits</w:t>
            </w:r>
          </w:p>
        </w:tc>
        <w:tc>
          <w:tcPr>
            <w:tcW w:w="0" w:type="auto"/>
            <w:hideMark/>
          </w:tcPr>
          <w:p w14:paraId="1BEC01F4" w14:textId="77777777" w:rsidR="00F76438" w:rsidRPr="00D30D4F" w:rsidRDefault="00F76438" w:rsidP="00962603">
            <w:pPr>
              <w:spacing w:after="0" w:line="240" w:lineRule="auto"/>
              <w:rPr>
                <w:color w:val="000000" w:themeColor="text1"/>
              </w:rPr>
            </w:pPr>
            <w:r w:rsidRPr="00D30D4F">
              <w:rPr>
                <w:color w:val="000000" w:themeColor="text1"/>
              </w:rPr>
              <w:t>Conduct staff training programmes and introduce customer feedback systems to monitor service quality</w:t>
            </w:r>
          </w:p>
        </w:tc>
        <w:tc>
          <w:tcPr>
            <w:tcW w:w="0" w:type="auto"/>
            <w:hideMark/>
          </w:tcPr>
          <w:p w14:paraId="4813A251" w14:textId="77777777" w:rsidR="00F76438" w:rsidRPr="00D30D4F" w:rsidRDefault="00F76438" w:rsidP="00962603">
            <w:pPr>
              <w:spacing w:after="0" w:line="240" w:lineRule="auto"/>
              <w:rPr>
                <w:color w:val="000000" w:themeColor="text1"/>
              </w:rPr>
            </w:pPr>
            <w:r w:rsidRPr="00D30D4F">
              <w:rPr>
                <w:color w:val="000000" w:themeColor="text1"/>
              </w:rPr>
              <w:t>Builds trust, strengthens customer relationships, and improves loyalty outcomes</w:t>
            </w:r>
          </w:p>
        </w:tc>
        <w:tc>
          <w:tcPr>
            <w:tcW w:w="0" w:type="auto"/>
            <w:hideMark/>
          </w:tcPr>
          <w:p w14:paraId="3446CB81" w14:textId="77777777" w:rsidR="00F76438" w:rsidRPr="00D30D4F" w:rsidRDefault="00F76438" w:rsidP="00962603">
            <w:pPr>
              <w:spacing w:after="0" w:line="240" w:lineRule="auto"/>
              <w:rPr>
                <w:color w:val="000000" w:themeColor="text1"/>
              </w:rPr>
            </w:pPr>
            <w:r w:rsidRPr="00D30D4F">
              <w:rPr>
                <w:color w:val="000000" w:themeColor="text1"/>
              </w:rPr>
              <w:t>Achieve measurable improvements within 6–9 months</w:t>
            </w:r>
          </w:p>
        </w:tc>
      </w:tr>
      <w:tr w:rsidR="00F76438" w:rsidRPr="00D30D4F" w14:paraId="3C884F2C" w14:textId="77777777" w:rsidTr="00962603">
        <w:tc>
          <w:tcPr>
            <w:tcW w:w="0" w:type="auto"/>
            <w:hideMark/>
          </w:tcPr>
          <w:p w14:paraId="7CEDD46D" w14:textId="77777777" w:rsidR="00F76438" w:rsidRPr="00D30D4F" w:rsidRDefault="00F76438" w:rsidP="00962603">
            <w:pPr>
              <w:spacing w:after="0" w:line="240" w:lineRule="auto"/>
              <w:rPr>
                <w:color w:val="000000" w:themeColor="text1"/>
              </w:rPr>
            </w:pPr>
            <w:r w:rsidRPr="00D30D4F">
              <w:rPr>
                <w:b/>
                <w:bCs/>
                <w:color w:val="000000" w:themeColor="text1"/>
              </w:rPr>
              <w:t>3. Enhance Digital Engagement</w:t>
            </w:r>
          </w:p>
        </w:tc>
        <w:tc>
          <w:tcPr>
            <w:tcW w:w="0" w:type="auto"/>
            <w:hideMark/>
          </w:tcPr>
          <w:p w14:paraId="4AFB6018" w14:textId="77777777" w:rsidR="00F76438" w:rsidRPr="00D30D4F" w:rsidRDefault="00F76438" w:rsidP="00962603">
            <w:pPr>
              <w:spacing w:after="0" w:line="240" w:lineRule="auto"/>
              <w:rPr>
                <w:color w:val="000000" w:themeColor="text1"/>
              </w:rPr>
            </w:pPr>
            <w:r w:rsidRPr="00D30D4F">
              <w:rPr>
                <w:color w:val="000000" w:themeColor="text1"/>
              </w:rPr>
              <w:t xml:space="preserve">Implement targeted marketing using mobile applications, emailing campaigns, </w:t>
            </w:r>
            <w:r w:rsidRPr="00D30D4F">
              <w:rPr>
                <w:color w:val="000000" w:themeColor="text1"/>
              </w:rPr>
              <w:lastRenderedPageBreak/>
              <w:t>and online offers with loyalty programs and gamification features.</w:t>
            </w:r>
          </w:p>
        </w:tc>
        <w:tc>
          <w:tcPr>
            <w:tcW w:w="0" w:type="auto"/>
            <w:hideMark/>
          </w:tcPr>
          <w:p w14:paraId="28A2545C" w14:textId="77777777" w:rsidR="00F76438" w:rsidRPr="00D30D4F" w:rsidRDefault="00F76438" w:rsidP="00962603">
            <w:pPr>
              <w:spacing w:after="0" w:line="240" w:lineRule="auto"/>
              <w:rPr>
                <w:color w:val="000000" w:themeColor="text1"/>
              </w:rPr>
            </w:pPr>
            <w:r w:rsidRPr="00D30D4F">
              <w:rPr>
                <w:color w:val="000000" w:themeColor="text1"/>
              </w:rPr>
              <w:lastRenderedPageBreak/>
              <w:t xml:space="preserve">Increase digital engagement rates by 25% and loyalty programme </w:t>
            </w:r>
            <w:r w:rsidRPr="00D30D4F">
              <w:rPr>
                <w:color w:val="000000" w:themeColor="text1"/>
              </w:rPr>
              <w:lastRenderedPageBreak/>
              <w:t>participation by 20%</w:t>
            </w:r>
          </w:p>
        </w:tc>
        <w:tc>
          <w:tcPr>
            <w:tcW w:w="0" w:type="auto"/>
            <w:hideMark/>
          </w:tcPr>
          <w:p w14:paraId="768B0684" w14:textId="77777777" w:rsidR="00F76438" w:rsidRPr="00D30D4F" w:rsidRDefault="00F76438" w:rsidP="00962603">
            <w:pPr>
              <w:spacing w:after="0" w:line="240" w:lineRule="auto"/>
              <w:rPr>
                <w:color w:val="000000" w:themeColor="text1"/>
              </w:rPr>
            </w:pPr>
            <w:r w:rsidRPr="00D30D4F">
              <w:rPr>
                <w:color w:val="000000" w:themeColor="text1"/>
              </w:rPr>
              <w:lastRenderedPageBreak/>
              <w:t xml:space="preserve">Leverage digital platforms such as apps and online ordering systems </w:t>
            </w:r>
            <w:r w:rsidRPr="00D30D4F">
              <w:rPr>
                <w:color w:val="000000" w:themeColor="text1"/>
              </w:rPr>
              <w:lastRenderedPageBreak/>
              <w:t>already used by QSR brands</w:t>
            </w:r>
          </w:p>
        </w:tc>
        <w:tc>
          <w:tcPr>
            <w:tcW w:w="0" w:type="auto"/>
            <w:hideMark/>
          </w:tcPr>
          <w:p w14:paraId="4E85DF87" w14:textId="77777777" w:rsidR="00F76438" w:rsidRPr="00D30D4F" w:rsidRDefault="00F76438" w:rsidP="00962603">
            <w:pPr>
              <w:spacing w:after="0" w:line="240" w:lineRule="auto"/>
              <w:rPr>
                <w:color w:val="000000" w:themeColor="text1"/>
              </w:rPr>
            </w:pPr>
            <w:r w:rsidRPr="00D30D4F">
              <w:rPr>
                <w:color w:val="000000" w:themeColor="text1"/>
              </w:rPr>
              <w:lastRenderedPageBreak/>
              <w:t xml:space="preserve">Drives customer interaction, improves engagement, and converts first-time </w:t>
            </w:r>
            <w:r w:rsidRPr="00D30D4F">
              <w:rPr>
                <w:color w:val="000000" w:themeColor="text1"/>
              </w:rPr>
              <w:lastRenderedPageBreak/>
              <w:t>customers into repeat consumers</w:t>
            </w:r>
          </w:p>
        </w:tc>
        <w:tc>
          <w:tcPr>
            <w:tcW w:w="0" w:type="auto"/>
            <w:hideMark/>
          </w:tcPr>
          <w:p w14:paraId="00DD1557" w14:textId="77777777" w:rsidR="00F76438" w:rsidRPr="00D30D4F" w:rsidRDefault="00F76438" w:rsidP="00962603">
            <w:pPr>
              <w:spacing w:after="0" w:line="240" w:lineRule="auto"/>
              <w:rPr>
                <w:color w:val="000000" w:themeColor="text1"/>
              </w:rPr>
            </w:pPr>
            <w:r w:rsidRPr="00D30D4F">
              <w:rPr>
                <w:color w:val="000000" w:themeColor="text1"/>
              </w:rPr>
              <w:lastRenderedPageBreak/>
              <w:t>Rollout within 6–12 months</w:t>
            </w:r>
          </w:p>
        </w:tc>
      </w:tr>
      <w:tr w:rsidR="00F76438" w:rsidRPr="00D30D4F" w14:paraId="40355143" w14:textId="77777777" w:rsidTr="00962603">
        <w:tc>
          <w:tcPr>
            <w:tcW w:w="0" w:type="auto"/>
            <w:hideMark/>
          </w:tcPr>
          <w:p w14:paraId="54521709" w14:textId="77777777" w:rsidR="00F76438" w:rsidRPr="00D30D4F" w:rsidRDefault="00F76438" w:rsidP="00962603">
            <w:pPr>
              <w:spacing w:after="0" w:line="240" w:lineRule="auto"/>
              <w:rPr>
                <w:color w:val="000000" w:themeColor="text1"/>
              </w:rPr>
            </w:pPr>
            <w:r w:rsidRPr="00D30D4F">
              <w:rPr>
                <w:b/>
                <w:bCs/>
                <w:color w:val="000000" w:themeColor="text1"/>
              </w:rPr>
              <w:t>4. Optimise Retention Investment</w:t>
            </w:r>
          </w:p>
        </w:tc>
        <w:tc>
          <w:tcPr>
            <w:tcW w:w="0" w:type="auto"/>
            <w:hideMark/>
          </w:tcPr>
          <w:p w14:paraId="6C4AA795" w14:textId="77777777" w:rsidR="00F76438" w:rsidRPr="00D30D4F" w:rsidRDefault="00F76438" w:rsidP="00962603">
            <w:pPr>
              <w:spacing w:after="0" w:line="240" w:lineRule="auto"/>
              <w:rPr>
                <w:color w:val="000000" w:themeColor="text1"/>
              </w:rPr>
            </w:pPr>
            <w:r w:rsidRPr="00D30D4F">
              <w:rPr>
                <w:color w:val="000000" w:themeColor="text1"/>
              </w:rPr>
              <w:t>Redistribute marketing investment by decreasing investment in acquisition and enhancing retention-oriented programs like CRM or customer experiences.</w:t>
            </w:r>
          </w:p>
        </w:tc>
        <w:tc>
          <w:tcPr>
            <w:tcW w:w="0" w:type="auto"/>
            <w:hideMark/>
          </w:tcPr>
          <w:p w14:paraId="070BEDE0" w14:textId="77777777" w:rsidR="00F76438" w:rsidRPr="00D30D4F" w:rsidRDefault="00F76438" w:rsidP="00962603">
            <w:pPr>
              <w:spacing w:after="0" w:line="240" w:lineRule="auto"/>
              <w:rPr>
                <w:color w:val="000000" w:themeColor="text1"/>
              </w:rPr>
            </w:pPr>
            <w:r w:rsidRPr="00D30D4F">
              <w:rPr>
                <w:color w:val="000000" w:themeColor="text1"/>
              </w:rPr>
              <w:t>Improve profit margins by 10% and reduce customer acquisition costs by 15%</w:t>
            </w:r>
          </w:p>
        </w:tc>
        <w:tc>
          <w:tcPr>
            <w:tcW w:w="0" w:type="auto"/>
            <w:hideMark/>
          </w:tcPr>
          <w:p w14:paraId="6FB16FD5" w14:textId="77777777" w:rsidR="00F76438" w:rsidRPr="00D30D4F" w:rsidRDefault="00F76438" w:rsidP="00962603">
            <w:pPr>
              <w:spacing w:after="0" w:line="240" w:lineRule="auto"/>
              <w:rPr>
                <w:color w:val="000000" w:themeColor="text1"/>
              </w:rPr>
            </w:pPr>
            <w:r w:rsidRPr="00D30D4F">
              <w:rPr>
                <w:color w:val="000000" w:themeColor="text1"/>
              </w:rPr>
              <w:t>Use performance analytics and marketing metrics to monitor return on investment and adjust strategies accordingly</w:t>
            </w:r>
          </w:p>
        </w:tc>
        <w:tc>
          <w:tcPr>
            <w:tcW w:w="0" w:type="auto"/>
            <w:hideMark/>
          </w:tcPr>
          <w:p w14:paraId="051C26D5" w14:textId="77777777" w:rsidR="00F76438" w:rsidRPr="00D30D4F" w:rsidRDefault="00F76438" w:rsidP="00962603">
            <w:pPr>
              <w:spacing w:after="0" w:line="240" w:lineRule="auto"/>
              <w:rPr>
                <w:color w:val="000000" w:themeColor="text1"/>
              </w:rPr>
            </w:pPr>
            <w:r w:rsidRPr="00D30D4F">
              <w:rPr>
                <w:color w:val="000000" w:themeColor="text1"/>
              </w:rPr>
              <w:t>Ensures cost efficiency, enhances profitability, and strengthens competitive positioning</w:t>
            </w:r>
          </w:p>
        </w:tc>
        <w:tc>
          <w:tcPr>
            <w:tcW w:w="0" w:type="auto"/>
            <w:hideMark/>
          </w:tcPr>
          <w:p w14:paraId="240A74F3" w14:textId="77777777" w:rsidR="00F76438" w:rsidRPr="00D30D4F" w:rsidRDefault="00F76438" w:rsidP="00962603">
            <w:pPr>
              <w:spacing w:after="0" w:line="240" w:lineRule="auto"/>
              <w:rPr>
                <w:color w:val="000000" w:themeColor="text1"/>
              </w:rPr>
            </w:pPr>
            <w:r w:rsidRPr="00D30D4F">
              <w:rPr>
                <w:color w:val="000000" w:themeColor="text1"/>
              </w:rPr>
              <w:t>Gradual implementation within 12 months</w:t>
            </w:r>
          </w:p>
        </w:tc>
      </w:tr>
    </w:tbl>
    <w:p w14:paraId="587B6003" w14:textId="77777777" w:rsidR="00F76438" w:rsidRPr="00D30D4F" w:rsidRDefault="00F76438" w:rsidP="00764777">
      <w:pPr>
        <w:pStyle w:val="Heading5"/>
        <w:rPr>
          <w:color w:val="000000" w:themeColor="text1"/>
          <w:lang w:eastAsia="en-IN"/>
        </w:rPr>
      </w:pPr>
      <w:bookmarkStart w:id="120" w:name="_Toc228849046"/>
      <w:r w:rsidRPr="00D30D4F">
        <w:rPr>
          <w:color w:val="000000" w:themeColor="text1"/>
          <w:lang w:eastAsia="en-IN"/>
        </w:rPr>
        <w:t>Table 5.1: SMART Recommendations</w:t>
      </w:r>
      <w:bookmarkEnd w:id="120"/>
      <w:r w:rsidRPr="00D30D4F">
        <w:rPr>
          <w:color w:val="000000" w:themeColor="text1"/>
          <w:lang w:eastAsia="en-IN"/>
        </w:rPr>
        <w:t xml:space="preserve"> </w:t>
      </w:r>
    </w:p>
    <w:p w14:paraId="101F49C8" w14:textId="77777777" w:rsidR="00F76438" w:rsidRPr="00D30D4F" w:rsidRDefault="00F76438" w:rsidP="00962603">
      <w:pPr>
        <w:spacing w:after="0"/>
        <w:jc w:val="center"/>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(Source: Self-Created)</w:t>
      </w:r>
    </w:p>
    <w:p w14:paraId="1B5E2658"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strategies outlined above highlight the necessity to embrace analytics and relationship marketing practice, digital mechanisms of engagement, and effective resource allocation. The combination of these strategies could assist a quick-service restaurant business to enhance its customer retention, profitability, and sustainable competitive advantage in the increasingly competitive market environment.</w:t>
      </w:r>
    </w:p>
    <w:p w14:paraId="05F1C9A6" w14:textId="77777777" w:rsidR="00F76438" w:rsidRPr="00D30D4F" w:rsidRDefault="00F76438" w:rsidP="00962603">
      <w:pPr>
        <w:pStyle w:val="Heading2"/>
        <w:rPr>
          <w:rFonts w:eastAsia="Times New Roman"/>
          <w:lang w:eastAsia="en-IN"/>
        </w:rPr>
      </w:pPr>
      <w:bookmarkStart w:id="121" w:name="_mhjmj1h9a3wm" w:colFirst="0" w:colLast="0"/>
      <w:bookmarkStart w:id="122" w:name="_Toc228849119"/>
      <w:bookmarkEnd w:id="121"/>
      <w:r w:rsidRPr="00D30D4F">
        <w:rPr>
          <w:rFonts w:eastAsia="Times New Roman"/>
          <w:lang w:eastAsia="en-IN"/>
        </w:rPr>
        <w:t>5.4 Limitations of the Research</w:t>
      </w:r>
      <w:bookmarkEnd w:id="122"/>
    </w:p>
    <w:p w14:paraId="27D1AA51" w14:textId="77777777"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This study has several limitations. To begin with, only secondary data is used in the study, and this may restrict the extent to which findings are in-depth and original when compared to primary empirical studies. This absence of direct data fails to provide the ability to confirm the results in actual organisational fields. Moreover, the UK-specific data in the field of quick-service restaurants is limited, which also leads to the use of more global studies. Finally, the potential bias of existing bodies of literature may also bring about the interpretation of the findings and, consequently, the generalisability of the findings.</w:t>
      </w:r>
    </w:p>
    <w:p w14:paraId="317FA411" w14:textId="77777777" w:rsidR="00F76438" w:rsidRPr="00D30D4F" w:rsidRDefault="00F76438" w:rsidP="00962603">
      <w:pPr>
        <w:pStyle w:val="Heading2"/>
        <w:rPr>
          <w:rFonts w:eastAsia="Times New Roman"/>
          <w:lang w:eastAsia="en-IN"/>
        </w:rPr>
      </w:pPr>
      <w:bookmarkStart w:id="123" w:name="_khikqzsqz4la" w:colFirst="0" w:colLast="0"/>
      <w:bookmarkStart w:id="124" w:name="_Toc228849120"/>
      <w:bookmarkEnd w:id="123"/>
      <w:r w:rsidRPr="00D30D4F">
        <w:rPr>
          <w:rFonts w:eastAsia="Times New Roman"/>
          <w:lang w:eastAsia="en-IN"/>
        </w:rPr>
        <w:lastRenderedPageBreak/>
        <w:t>5.5 Future Scope of the Study</w:t>
      </w:r>
      <w:bookmarkEnd w:id="124"/>
      <w:r w:rsidRPr="00D30D4F">
        <w:rPr>
          <w:rFonts w:eastAsia="Times New Roman"/>
          <w:lang w:eastAsia="en-IN"/>
        </w:rPr>
        <w:t xml:space="preserve"> </w:t>
      </w:r>
    </w:p>
    <w:p w14:paraId="589EFCF9" w14:textId="385E964C" w:rsidR="00F76438" w:rsidRPr="00D30D4F" w:rsidRDefault="00F76438" w:rsidP="00962603">
      <w:pPr>
        <w:spacing w:after="0"/>
        <w:rPr>
          <w:rFonts w:eastAsia="Times New Roman" w:cs="Times New Roman"/>
          <w:color w:val="000000" w:themeColor="text1"/>
          <w:kern w:val="0"/>
          <w:lang w:eastAsia="en-IN"/>
          <w14:ligatures w14:val="none"/>
        </w:rPr>
      </w:pPr>
      <w:r w:rsidRPr="00D30D4F">
        <w:rPr>
          <w:rFonts w:eastAsia="Times New Roman" w:cs="Times New Roman"/>
          <w:color w:val="000000" w:themeColor="text1"/>
          <w:kern w:val="0"/>
          <w:lang w:eastAsia="en-IN"/>
          <w14:ligatures w14:val="none"/>
        </w:rPr>
        <w:t>The studies of the future should rely on primary data, which has been collected in the form of a survey and interviews, so as to enhance the empirical validity and to provide a closer insight into the customer behaviour within the UK quick-service restaurant sector. Further studies can take into consideration single brands, such as McDonald's UK, to come up with more practical and contextualised studies. In addition, the discussion of the role of artificial intelligence and more advanced analytics in customer-retention strategies would be a welcome input to the new marketing practices. The direct comparative study in the different countries may also offer a broader perspective on the retention tactics and the dissimilarities in cross-cultural consumer behaviour and loyalty.</w:t>
      </w:r>
    </w:p>
    <w:p w14:paraId="7F00C0AE" w14:textId="77777777" w:rsidR="00962603" w:rsidRPr="00D30D4F" w:rsidRDefault="00962603">
      <w:pPr>
        <w:spacing w:after="160" w:line="278" w:lineRule="auto"/>
        <w:jc w:val="left"/>
        <w:rPr>
          <w:rFonts w:eastAsiaTheme="majorEastAsia" w:cs="Times New Roman"/>
          <w:b/>
          <w:color w:val="000000" w:themeColor="text1"/>
        </w:rPr>
      </w:pPr>
      <w:r w:rsidRPr="00D30D4F">
        <w:rPr>
          <w:rFonts w:cs="Times New Roman"/>
          <w:color w:val="000000" w:themeColor="text1"/>
        </w:rPr>
        <w:br w:type="page"/>
      </w:r>
    </w:p>
    <w:p w14:paraId="493A355D" w14:textId="45CDB0B4" w:rsidR="006F0E10" w:rsidRPr="00D30D4F" w:rsidRDefault="00DC419E" w:rsidP="00764777">
      <w:pPr>
        <w:pStyle w:val="Heading1"/>
        <w:rPr>
          <w:rStyle w:val="Hyperlink"/>
          <w:rFonts w:cs="Times New Roman"/>
          <w:color w:val="000000" w:themeColor="text1"/>
          <w:sz w:val="24"/>
          <w:szCs w:val="24"/>
          <w:u w:val="none"/>
        </w:rPr>
      </w:pPr>
      <w:bookmarkStart w:id="125" w:name="_Toc228849121"/>
      <w:r w:rsidRPr="00D30D4F">
        <w:lastRenderedPageBreak/>
        <w:t>REFERENCES</w:t>
      </w:r>
      <w:bookmarkEnd w:id="125"/>
    </w:p>
    <w:p w14:paraId="22BEB723" w14:textId="77777777" w:rsidR="003835EF" w:rsidRPr="00D30D4F" w:rsidRDefault="003835EF" w:rsidP="00962603">
      <w:pPr>
        <w:spacing w:before="240" w:after="240"/>
        <w:rPr>
          <w:color w:val="000000" w:themeColor="text1"/>
        </w:rPr>
      </w:pPr>
      <w:r w:rsidRPr="00D30D4F">
        <w:rPr>
          <w:color w:val="000000" w:themeColor="text1"/>
        </w:rPr>
        <w:t xml:space="preserve">Abdul Majid, M.A., Azman, A.B., Mohd Zaki, M.I., Zahari, H. and Hassan, H., 2024. Investigating customer loyalty: can fast-food restaurants keep them coming back?. </w:t>
      </w:r>
      <w:r w:rsidRPr="00D30D4F">
        <w:rPr>
          <w:i/>
          <w:iCs/>
          <w:color w:val="000000" w:themeColor="text1"/>
        </w:rPr>
        <w:t>Journal of Tourism, Hospitality and Culinary Arts</w:t>
      </w:r>
      <w:r w:rsidRPr="00D30D4F">
        <w:rPr>
          <w:color w:val="000000" w:themeColor="text1"/>
        </w:rPr>
        <w:t xml:space="preserve">, </w:t>
      </w:r>
      <w:r w:rsidRPr="00D30D4F">
        <w:rPr>
          <w:i/>
          <w:iCs/>
          <w:color w:val="000000" w:themeColor="text1"/>
        </w:rPr>
        <w:t>16</w:t>
      </w:r>
      <w:r w:rsidRPr="00D30D4F">
        <w:rPr>
          <w:color w:val="000000" w:themeColor="text1"/>
        </w:rPr>
        <w:t xml:space="preserve">(1), pp.244-263. </w:t>
      </w:r>
      <w:hyperlink r:id="rId17" w:history="1">
        <w:r w:rsidRPr="00D30D4F">
          <w:rPr>
            <w:rStyle w:val="Hyperlink"/>
            <w:color w:val="000000" w:themeColor="text1"/>
          </w:rPr>
          <w:t>https://ir.uitm.edu.my/id/eprint/97715/1/97715.pdf</w:t>
        </w:r>
      </w:hyperlink>
    </w:p>
    <w:p w14:paraId="09847237" w14:textId="77777777" w:rsidR="003835EF" w:rsidRPr="00D30D4F" w:rsidRDefault="003835EF" w:rsidP="00962603">
      <w:pPr>
        <w:spacing w:before="240" w:after="240"/>
        <w:rPr>
          <w:rStyle w:val="Hyperlink"/>
          <w:color w:val="000000" w:themeColor="text1"/>
        </w:rPr>
      </w:pPr>
      <w:r w:rsidRPr="00D30D4F">
        <w:rPr>
          <w:color w:val="000000" w:themeColor="text1"/>
        </w:rPr>
        <w:t xml:space="preserve">Abdullah, M.F., Khan, N.R.M. and Ibrahim, M.A., 2022. Exploring the Influence of SERVQUAL Dimensions of Reliability, Responsiveness and Assurance towards Consumers' Loyalty: The Mediating Effect of Commitment-Trust Relationship Marketing Theory. </w:t>
      </w:r>
      <w:r w:rsidRPr="00D30D4F">
        <w:rPr>
          <w:i/>
          <w:iCs/>
          <w:color w:val="000000" w:themeColor="text1"/>
        </w:rPr>
        <w:t>International Journal of Academic Research in Business and Social Sciences</w:t>
      </w:r>
      <w:r w:rsidRPr="00D30D4F">
        <w:rPr>
          <w:color w:val="000000" w:themeColor="text1"/>
        </w:rPr>
        <w:t xml:space="preserve">, </w:t>
      </w:r>
      <w:r w:rsidRPr="00D30D4F">
        <w:rPr>
          <w:i/>
          <w:iCs/>
          <w:color w:val="000000" w:themeColor="text1"/>
        </w:rPr>
        <w:t>12</w:t>
      </w:r>
      <w:r w:rsidRPr="00D30D4F">
        <w:rPr>
          <w:color w:val="000000" w:themeColor="text1"/>
        </w:rPr>
        <w:t xml:space="preserve">(11), pp.1580-1591. </w:t>
      </w:r>
      <w:hyperlink r:id="rId18" w:history="1">
        <w:r w:rsidRPr="00D30D4F">
          <w:rPr>
            <w:rStyle w:val="Hyperlink"/>
            <w:color w:val="000000" w:themeColor="text1"/>
          </w:rPr>
          <w:t>https://kwpublications.com/papers_submitted/11524/exploring-the-influence-of-servqual-dimensions-of-reliability-responsiveness-and-assurance-towards-consumers-loyalty-the-mediating-effect-of-commitment-trust-relationship-marketing-theory.pdf</w:t>
        </w:r>
      </w:hyperlink>
    </w:p>
    <w:p w14:paraId="391E59CF" w14:textId="77777777" w:rsidR="003835EF" w:rsidRPr="00D30D4F" w:rsidRDefault="003835EF" w:rsidP="00962603">
      <w:pPr>
        <w:spacing w:before="240"/>
        <w:rPr>
          <w:rFonts w:cs="Times New Roman"/>
          <w:color w:val="000000" w:themeColor="text1"/>
          <w:shd w:val="clear" w:color="auto" w:fill="FFFFFF"/>
        </w:rPr>
      </w:pPr>
      <w:r w:rsidRPr="00D30D4F">
        <w:rPr>
          <w:rFonts w:cs="Times New Roman"/>
          <w:color w:val="000000" w:themeColor="text1"/>
          <w:shd w:val="clear" w:color="auto" w:fill="FFFFFF"/>
        </w:rPr>
        <w:t>Adil, A., Khan, A. and Ahmad, P., (2024). Comparative Analysis of Positivism and Interpretivism in Social Science Research. </w:t>
      </w:r>
      <w:r w:rsidRPr="00D30D4F">
        <w:rPr>
          <w:rFonts w:cs="Times New Roman"/>
          <w:i/>
          <w:iCs/>
          <w:color w:val="000000" w:themeColor="text1"/>
          <w:shd w:val="clear" w:color="auto" w:fill="FFFFFF"/>
        </w:rPr>
        <w:t>Available at SSRN 5071639</w:t>
      </w:r>
      <w:r w:rsidRPr="00D30D4F">
        <w:rPr>
          <w:rFonts w:cs="Times New Roman"/>
          <w:color w:val="000000" w:themeColor="text1"/>
          <w:shd w:val="clear" w:color="auto" w:fill="FFFFFF"/>
        </w:rPr>
        <w:t xml:space="preserve">. </w:t>
      </w:r>
      <w:hyperlink r:id="rId19" w:history="1">
        <w:r w:rsidRPr="00D30D4F">
          <w:rPr>
            <w:rStyle w:val="Hyperlink"/>
            <w:rFonts w:cs="Times New Roman"/>
            <w:color w:val="000000" w:themeColor="text1"/>
            <w:shd w:val="clear" w:color="auto" w:fill="FFFFFF"/>
          </w:rPr>
          <w:t>https://dx.doi.org/10.2139/ssrn.5071639</w:t>
        </w:r>
      </w:hyperlink>
      <w:r w:rsidRPr="00D30D4F">
        <w:rPr>
          <w:rFonts w:cs="Times New Roman"/>
          <w:color w:val="000000" w:themeColor="text1"/>
          <w:shd w:val="clear" w:color="auto" w:fill="FFFFFF"/>
        </w:rPr>
        <w:t xml:space="preserve"> </w:t>
      </w:r>
    </w:p>
    <w:p w14:paraId="5C682C05" w14:textId="77777777" w:rsidR="003835EF" w:rsidRPr="00D30D4F" w:rsidRDefault="003835EF" w:rsidP="00962603">
      <w:pPr>
        <w:spacing w:before="240" w:after="240"/>
        <w:rPr>
          <w:color w:val="000000" w:themeColor="text1"/>
        </w:rPr>
      </w:pPr>
      <w:r w:rsidRPr="00D30D4F">
        <w:rPr>
          <w:color w:val="000000" w:themeColor="text1"/>
        </w:rPr>
        <w:t xml:space="preserve">Agu, E.E., </w:t>
      </w:r>
      <w:proofErr w:type="spellStart"/>
      <w:r w:rsidRPr="00D30D4F">
        <w:rPr>
          <w:color w:val="000000" w:themeColor="text1"/>
        </w:rPr>
        <w:t>Iyelolu</w:t>
      </w:r>
      <w:proofErr w:type="spellEnd"/>
      <w:r w:rsidRPr="00D30D4F">
        <w:rPr>
          <w:color w:val="000000" w:themeColor="text1"/>
        </w:rPr>
        <w:t xml:space="preserve">, T.V., Idemudia, C. and </w:t>
      </w:r>
      <w:proofErr w:type="spellStart"/>
      <w:r w:rsidRPr="00D30D4F">
        <w:rPr>
          <w:color w:val="000000" w:themeColor="text1"/>
        </w:rPr>
        <w:t>Ijomah</w:t>
      </w:r>
      <w:proofErr w:type="spellEnd"/>
      <w:r w:rsidRPr="00D30D4F">
        <w:rPr>
          <w:color w:val="000000" w:themeColor="text1"/>
        </w:rPr>
        <w:t xml:space="preserve">, T.I., 2024. Exploring the relationship between sustainable business practices and increased brand loyalty. </w:t>
      </w:r>
      <w:r w:rsidRPr="00D30D4F">
        <w:rPr>
          <w:i/>
          <w:iCs/>
          <w:color w:val="000000" w:themeColor="text1"/>
        </w:rPr>
        <w:t>International Journal of Management &amp; Entrepreneurship Research</w:t>
      </w:r>
      <w:r w:rsidRPr="00D30D4F">
        <w:rPr>
          <w:color w:val="000000" w:themeColor="text1"/>
        </w:rPr>
        <w:t xml:space="preserve">, </w:t>
      </w:r>
      <w:r w:rsidRPr="00D30D4F">
        <w:rPr>
          <w:i/>
          <w:iCs/>
          <w:color w:val="000000" w:themeColor="text1"/>
        </w:rPr>
        <w:t>6</w:t>
      </w:r>
      <w:r w:rsidRPr="00D30D4F">
        <w:rPr>
          <w:color w:val="000000" w:themeColor="text1"/>
        </w:rPr>
        <w:t xml:space="preserve">(8), pp.2463-2475. </w:t>
      </w:r>
      <w:hyperlink r:id="rId20" w:history="1">
        <w:r w:rsidRPr="00D30D4F">
          <w:rPr>
            <w:rStyle w:val="Hyperlink"/>
            <w:color w:val="000000" w:themeColor="text1"/>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236DA325" w14:textId="77777777" w:rsidR="003835EF" w:rsidRPr="00D30D4F" w:rsidRDefault="003835EF" w:rsidP="00962603">
      <w:pPr>
        <w:spacing w:before="240" w:after="240"/>
        <w:rPr>
          <w:color w:val="000000" w:themeColor="text1"/>
        </w:rPr>
      </w:pPr>
      <w:proofErr w:type="spellStart"/>
      <w:r w:rsidRPr="00D30D4F">
        <w:rPr>
          <w:color w:val="000000" w:themeColor="text1"/>
        </w:rPr>
        <w:t>Akhgari</w:t>
      </w:r>
      <w:proofErr w:type="spellEnd"/>
      <w:r w:rsidRPr="00D30D4F">
        <w:rPr>
          <w:color w:val="000000" w:themeColor="text1"/>
        </w:rPr>
        <w:t xml:space="preserve">, M. and Bruning, E.R., 2024. How attitudes translate to loyalty: An integrative model in service relationship marketing. </w:t>
      </w:r>
      <w:r w:rsidRPr="00D30D4F">
        <w:rPr>
          <w:i/>
          <w:iCs/>
          <w:color w:val="000000" w:themeColor="text1"/>
        </w:rPr>
        <w:t>Journal of Relationship Marketing</w:t>
      </w:r>
      <w:r w:rsidRPr="00D30D4F">
        <w:rPr>
          <w:color w:val="000000" w:themeColor="text1"/>
        </w:rPr>
        <w:t xml:space="preserve">, </w:t>
      </w:r>
      <w:r w:rsidRPr="00D30D4F">
        <w:rPr>
          <w:i/>
          <w:iCs/>
          <w:color w:val="000000" w:themeColor="text1"/>
        </w:rPr>
        <w:t>23</w:t>
      </w:r>
      <w:r w:rsidRPr="00D30D4F">
        <w:rPr>
          <w:color w:val="000000" w:themeColor="text1"/>
        </w:rPr>
        <w:t xml:space="preserve">(4), pp.356-391. </w:t>
      </w:r>
      <w:hyperlink r:id="rId21" w:history="1">
        <w:r w:rsidRPr="00D30D4F">
          <w:rPr>
            <w:rStyle w:val="Hyperlink"/>
            <w:color w:val="000000" w:themeColor="text1"/>
          </w:rPr>
          <w:t>https://www.tandfonline.com/doi/pdf/10.1080/15332667.2024.2368323</w:t>
        </w:r>
      </w:hyperlink>
    </w:p>
    <w:p w14:paraId="4018886D" w14:textId="77777777" w:rsidR="003835EF" w:rsidRPr="00D30D4F" w:rsidRDefault="003835EF" w:rsidP="00962603">
      <w:pPr>
        <w:spacing w:before="240" w:after="240"/>
        <w:rPr>
          <w:color w:val="000000" w:themeColor="text1"/>
        </w:rPr>
      </w:pPr>
      <w:r w:rsidRPr="00D30D4F">
        <w:rPr>
          <w:color w:val="000000" w:themeColor="text1"/>
        </w:rPr>
        <w:t xml:space="preserve">Albayrak, G., 2022. The influence of gamification on repurchase intention: The case of </w:t>
      </w:r>
      <w:proofErr w:type="spellStart"/>
      <w:r w:rsidRPr="00D30D4F">
        <w:rPr>
          <w:color w:val="000000" w:themeColor="text1"/>
        </w:rPr>
        <w:t>Yemeksepeti</w:t>
      </w:r>
      <w:proofErr w:type="spellEnd"/>
      <w:r w:rsidRPr="00D30D4F">
        <w:rPr>
          <w:color w:val="000000" w:themeColor="text1"/>
        </w:rPr>
        <w:t xml:space="preserve">. </w:t>
      </w:r>
      <w:hyperlink r:id="rId22" w:history="1">
        <w:r w:rsidRPr="00D30D4F">
          <w:rPr>
            <w:rStyle w:val="Hyperlink"/>
            <w:color w:val="000000" w:themeColor="text1"/>
          </w:rPr>
          <w:t>https://polen.itu.edu.tr/server/api/core/bitstreams/187f1280-221d-4c05-b1db-669be17f85da/content</w:t>
        </w:r>
      </w:hyperlink>
    </w:p>
    <w:p w14:paraId="08368A1A"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Ali, N. and </w:t>
      </w:r>
      <w:proofErr w:type="spellStart"/>
      <w:r w:rsidRPr="00D30D4F">
        <w:rPr>
          <w:color w:val="000000" w:themeColor="text1"/>
        </w:rPr>
        <w:t>Shabn</w:t>
      </w:r>
      <w:proofErr w:type="spellEnd"/>
      <w:r w:rsidRPr="00D30D4F">
        <w:rPr>
          <w:color w:val="000000" w:themeColor="text1"/>
        </w:rPr>
        <w:t xml:space="preserve">, O.S., 2024. Customer lifetime value (CLV) insights for strategic marketing success and its impact on organisational financial performance. </w:t>
      </w:r>
      <w:r w:rsidRPr="00D30D4F">
        <w:rPr>
          <w:i/>
          <w:iCs/>
          <w:color w:val="000000" w:themeColor="text1"/>
        </w:rPr>
        <w:t>Cogent Business &amp; Management</w:t>
      </w:r>
      <w:r w:rsidRPr="00D30D4F">
        <w:rPr>
          <w:color w:val="000000" w:themeColor="text1"/>
        </w:rPr>
        <w:t xml:space="preserve">, </w:t>
      </w:r>
      <w:r w:rsidRPr="00D30D4F">
        <w:rPr>
          <w:i/>
          <w:iCs/>
          <w:color w:val="000000" w:themeColor="text1"/>
        </w:rPr>
        <w:t>11</w:t>
      </w:r>
      <w:r w:rsidRPr="00D30D4F">
        <w:rPr>
          <w:color w:val="000000" w:themeColor="text1"/>
        </w:rPr>
        <w:t xml:space="preserve">(1), p.2361321. </w:t>
      </w:r>
      <w:hyperlink r:id="rId23" w:history="1">
        <w:r w:rsidRPr="00D30D4F">
          <w:rPr>
            <w:rStyle w:val="Hyperlink"/>
            <w:color w:val="000000" w:themeColor="text1"/>
          </w:rPr>
          <w:t>https://www.tandfonline.com/doi/pdf/10.1080/23311975.2024.2361321</w:t>
        </w:r>
      </w:hyperlink>
    </w:p>
    <w:p w14:paraId="16198347"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Ali-Alsaadi, A.A., Cabeza-Ramírez, L.J., Santos-Roldán, L. and González-Mohíno, M., (2025). Understanding Customer Loyalty in Fast-Food Restaurants: Exploring the Moderating Effect of Relational Benefits in the United Arab Emirates. </w:t>
      </w:r>
      <w:r w:rsidRPr="00D30D4F">
        <w:rPr>
          <w:rFonts w:cs="Times New Roman"/>
          <w:i/>
          <w:iCs/>
          <w:color w:val="000000" w:themeColor="text1"/>
        </w:rPr>
        <w:t>SAGE Open</w:t>
      </w:r>
      <w:r w:rsidRPr="00D30D4F">
        <w:rPr>
          <w:rFonts w:cs="Times New Roman"/>
          <w:color w:val="000000" w:themeColor="text1"/>
        </w:rPr>
        <w:t>, </w:t>
      </w:r>
      <w:r w:rsidRPr="00D30D4F">
        <w:rPr>
          <w:rFonts w:cs="Times New Roman"/>
          <w:i/>
          <w:iCs/>
          <w:color w:val="000000" w:themeColor="text1"/>
        </w:rPr>
        <w:t>15</w:t>
      </w:r>
      <w:r w:rsidRPr="00D30D4F">
        <w:rPr>
          <w:rFonts w:cs="Times New Roman"/>
          <w:color w:val="000000" w:themeColor="text1"/>
        </w:rPr>
        <w:t>(2), p.21582440251339805.</w:t>
      </w:r>
    </w:p>
    <w:p w14:paraId="55FE4174"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Allen, J., Piecyk, M. and Piotrowska, M., (2018). An analysis of the same-day delivery market and operations in the UK. </w:t>
      </w:r>
      <w:r w:rsidRPr="00D30D4F">
        <w:rPr>
          <w:rFonts w:cs="Times New Roman"/>
          <w:i/>
          <w:iCs/>
          <w:color w:val="000000" w:themeColor="text1"/>
        </w:rPr>
        <w:t>FTC2050. Available in http://www. ftc2050. com/reports/ftc2050-2018-Same-day_delivery_market_UK. pdf</w:t>
      </w:r>
      <w:r w:rsidRPr="00D30D4F">
        <w:rPr>
          <w:rFonts w:cs="Times New Roman"/>
          <w:color w:val="000000" w:themeColor="text1"/>
        </w:rPr>
        <w:t>.</w:t>
      </w:r>
    </w:p>
    <w:p w14:paraId="1621E26C" w14:textId="77777777" w:rsidR="003835EF" w:rsidRPr="00D30D4F" w:rsidRDefault="003835EF" w:rsidP="00962603">
      <w:pPr>
        <w:spacing w:before="240" w:after="240"/>
        <w:rPr>
          <w:color w:val="000000" w:themeColor="text1"/>
        </w:rPr>
      </w:pPr>
      <w:r w:rsidRPr="00D30D4F">
        <w:rPr>
          <w:color w:val="000000" w:themeColor="text1"/>
        </w:rPr>
        <w:t xml:space="preserve">Anderson, M., 2025. Building Trust Through Reliability: A Qualitative Approach to Understanding Customer Loyalty.  </w:t>
      </w:r>
      <w:hyperlink r:id="rId24" w:history="1">
        <w:r w:rsidRPr="00D30D4F">
          <w:rPr>
            <w:rStyle w:val="Hyperlink"/>
            <w:color w:val="000000" w:themeColor="text1"/>
          </w:rPr>
          <w:t>https://www.preprints.org/frontend/manuscript/fdf5cd773c739adbe3cc2b21ce78fcab/download_pub</w:t>
        </w:r>
      </w:hyperlink>
    </w:p>
    <w:p w14:paraId="2CF81690" w14:textId="77777777" w:rsidR="003835EF" w:rsidRPr="00D30D4F" w:rsidRDefault="003835EF" w:rsidP="00962603">
      <w:pPr>
        <w:rPr>
          <w:color w:val="000000" w:themeColor="text1"/>
        </w:rPr>
      </w:pPr>
      <w:r w:rsidRPr="00D30D4F">
        <w:rPr>
          <w:color w:val="000000" w:themeColor="text1"/>
        </w:rPr>
        <w:t xml:space="preserve">Anyanwu, I.B. and </w:t>
      </w:r>
      <w:proofErr w:type="spellStart"/>
      <w:r w:rsidRPr="00D30D4F">
        <w:rPr>
          <w:color w:val="000000" w:themeColor="text1"/>
        </w:rPr>
        <w:t>Okpalaeke</w:t>
      </w:r>
      <w:proofErr w:type="spellEnd"/>
      <w:r w:rsidRPr="00D30D4F">
        <w:rPr>
          <w:color w:val="000000" w:themeColor="text1"/>
        </w:rPr>
        <w:t xml:space="preserve">, V.C., 2022. Brand switching costs and customer retention in food service operations: pricing and inconvenience switching incidents perspectives. Journal of Tourism and Heritage Studies© IB Anyanwu &amp; VC </w:t>
      </w:r>
      <w:proofErr w:type="spellStart"/>
      <w:r w:rsidRPr="00D30D4F">
        <w:rPr>
          <w:color w:val="000000" w:themeColor="text1"/>
        </w:rPr>
        <w:t>Okpalaeke</w:t>
      </w:r>
      <w:proofErr w:type="spellEnd"/>
      <w:r w:rsidRPr="00D30D4F">
        <w:rPr>
          <w:color w:val="000000" w:themeColor="text1"/>
        </w:rPr>
        <w:t xml:space="preserve">, 11(1), p.70. </w:t>
      </w:r>
      <w:hyperlink r:id="rId25" w:history="1">
        <w:r w:rsidRPr="00D30D4F">
          <w:rPr>
            <w:rStyle w:val="Hyperlink"/>
            <w:color w:val="000000" w:themeColor="text1"/>
          </w:rPr>
          <w:t>https://www.researchgate.net/profile/Vivian-Okpaleke/publication/362456839_BRAND_SWITCHING_COSTS_AND_CUSTOMER_RETENTION_IN_FOOD_SERVICE_OPERATIONS_PRICING_AND_INCONVENIENCE_SWITCHING_INCIDENTS_PERSPECTIVES/links/62eaebb8505511283e89d3dc/BRAND-SWITCHING-COSTS-AND-CUSTOMER-RETENTION-IN-FOOD-SERVICE-OPERATIONS-PRICING-AND-INCONVENIENCE-SWITCHING-INCIDENTS-PERSPECTIVES.pdf</w:t>
        </w:r>
      </w:hyperlink>
      <w:r w:rsidRPr="00D30D4F">
        <w:rPr>
          <w:color w:val="000000" w:themeColor="text1"/>
        </w:rPr>
        <w:t xml:space="preserve"> </w:t>
      </w:r>
    </w:p>
    <w:p w14:paraId="4486572C"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Arifin, S.R.M., 2018. Ethical considerations in a qualitative study. International journal of care scholars, 1(2), pp.30-33. </w:t>
      </w:r>
      <w:hyperlink r:id="rId26" w:history="1">
        <w:r w:rsidRPr="00D30D4F">
          <w:rPr>
            <w:rStyle w:val="Hyperlink"/>
            <w:rFonts w:cs="Times New Roman"/>
            <w:color w:val="000000" w:themeColor="text1"/>
          </w:rPr>
          <w:t>https://journals.iium.edu.my/ijcs/index.php/ijcs/article/view/82</w:t>
        </w:r>
      </w:hyperlink>
    </w:p>
    <w:p w14:paraId="70CB0A0C" w14:textId="77777777" w:rsidR="003835EF" w:rsidRPr="00D30D4F" w:rsidRDefault="003835EF" w:rsidP="00962603">
      <w:pPr>
        <w:rPr>
          <w:color w:val="000000" w:themeColor="text1"/>
        </w:rPr>
      </w:pPr>
      <w:r w:rsidRPr="00D30D4F">
        <w:rPr>
          <w:color w:val="000000" w:themeColor="text1"/>
        </w:rPr>
        <w:t xml:space="preserve">Asogwa, O.S., </w:t>
      </w:r>
      <w:proofErr w:type="spellStart"/>
      <w:r w:rsidRPr="00D30D4F">
        <w:rPr>
          <w:color w:val="000000" w:themeColor="text1"/>
        </w:rPr>
        <w:t>Onyekwelu</w:t>
      </w:r>
      <w:proofErr w:type="spellEnd"/>
      <w:r w:rsidRPr="00D30D4F">
        <w:rPr>
          <w:color w:val="000000" w:themeColor="text1"/>
        </w:rPr>
        <w:t xml:space="preserve">, N.P. and </w:t>
      </w:r>
      <w:proofErr w:type="spellStart"/>
      <w:r w:rsidRPr="00D30D4F">
        <w:rPr>
          <w:color w:val="000000" w:themeColor="text1"/>
        </w:rPr>
        <w:t>Azubike</w:t>
      </w:r>
      <w:proofErr w:type="spellEnd"/>
      <w:r w:rsidRPr="00D30D4F">
        <w:rPr>
          <w:color w:val="000000" w:themeColor="text1"/>
        </w:rPr>
        <w:t xml:space="preserve">, N.U., 2023. Effects of security challenges on business sustainability of SMEs in Nigeria. International Journal Of Business And </w:t>
      </w:r>
      <w:r w:rsidRPr="00D30D4F">
        <w:rPr>
          <w:color w:val="000000" w:themeColor="text1"/>
        </w:rPr>
        <w:lastRenderedPageBreak/>
        <w:t xml:space="preserve">Management Research, 3(2). </w:t>
      </w:r>
      <w:hyperlink r:id="rId27" w:history="1">
        <w:r w:rsidRPr="00D30D4F">
          <w:rPr>
            <w:rStyle w:val="Hyperlink"/>
            <w:color w:val="000000" w:themeColor="text1"/>
          </w:rPr>
          <w:t>https://ezenwaohaetorc.org/journals/index.php/ijbmr/article/view/2233</w:t>
        </w:r>
      </w:hyperlink>
      <w:r w:rsidRPr="00D30D4F">
        <w:rPr>
          <w:color w:val="000000" w:themeColor="text1"/>
        </w:rPr>
        <w:t xml:space="preserve"> </w:t>
      </w:r>
    </w:p>
    <w:p w14:paraId="384D711C" w14:textId="77777777" w:rsidR="003835EF" w:rsidRPr="00D30D4F" w:rsidRDefault="003835EF" w:rsidP="00962603">
      <w:pPr>
        <w:spacing w:before="240" w:after="240"/>
        <w:rPr>
          <w:color w:val="000000" w:themeColor="text1"/>
        </w:rPr>
      </w:pPr>
      <w:r w:rsidRPr="00D30D4F">
        <w:rPr>
          <w:color w:val="000000" w:themeColor="text1"/>
        </w:rPr>
        <w:t xml:space="preserve">Azzam, F.R., Widodo, A., </w:t>
      </w:r>
      <w:proofErr w:type="spellStart"/>
      <w:r w:rsidRPr="00D30D4F">
        <w:rPr>
          <w:color w:val="000000" w:themeColor="text1"/>
        </w:rPr>
        <w:t>Silvianita</w:t>
      </w:r>
      <w:proofErr w:type="spellEnd"/>
      <w:r w:rsidRPr="00D30D4F">
        <w:rPr>
          <w:color w:val="000000" w:themeColor="text1"/>
        </w:rPr>
        <w:t xml:space="preserve">, A. and Rubiyanti, N., 2024. The service quality and brand trust toward purchase decisions the mediating role of customer satisfaction: A conceptual paper. </w:t>
      </w:r>
      <w:r w:rsidRPr="00D30D4F">
        <w:rPr>
          <w:i/>
          <w:iCs/>
          <w:color w:val="000000" w:themeColor="text1"/>
        </w:rPr>
        <w:t>International Journal of Integrative Sciences</w:t>
      </w:r>
      <w:r w:rsidRPr="00D30D4F">
        <w:rPr>
          <w:color w:val="000000" w:themeColor="text1"/>
        </w:rPr>
        <w:t xml:space="preserve">, </w:t>
      </w:r>
      <w:r w:rsidRPr="00D30D4F">
        <w:rPr>
          <w:i/>
          <w:iCs/>
          <w:color w:val="000000" w:themeColor="text1"/>
        </w:rPr>
        <w:t>3</w:t>
      </w:r>
      <w:r w:rsidRPr="00D30D4F">
        <w:rPr>
          <w:color w:val="000000" w:themeColor="text1"/>
        </w:rPr>
        <w:t xml:space="preserve">(5), pp.391-402. </w:t>
      </w:r>
      <w:hyperlink r:id="rId28" w:history="1">
        <w:r w:rsidRPr="00D30D4F">
          <w:rPr>
            <w:rStyle w:val="Hyperlink"/>
            <w:color w:val="000000" w:themeColor="text1"/>
          </w:rPr>
          <w:t>https://doi.org/10.55927/ijis.v3i5.9208</w:t>
        </w:r>
      </w:hyperlink>
    </w:p>
    <w:p w14:paraId="0DF917AA" w14:textId="77777777" w:rsidR="003835EF" w:rsidRPr="00D30D4F" w:rsidRDefault="003835EF" w:rsidP="00962603">
      <w:pPr>
        <w:spacing w:before="240" w:after="240"/>
        <w:rPr>
          <w:color w:val="000000" w:themeColor="text1"/>
        </w:rPr>
      </w:pPr>
      <w:proofErr w:type="spellStart"/>
      <w:r w:rsidRPr="00D30D4F">
        <w:rPr>
          <w:color w:val="000000" w:themeColor="text1"/>
        </w:rPr>
        <w:t>Bakatsis</w:t>
      </w:r>
      <w:proofErr w:type="spellEnd"/>
      <w:r w:rsidRPr="00D30D4F">
        <w:rPr>
          <w:color w:val="000000" w:themeColor="text1"/>
        </w:rPr>
        <w:t xml:space="preserve">, P. and Verma, A., 2025. Enhancing the Dining Experience at Restaurant Version to increase Customer Retention and Attraction. </w:t>
      </w:r>
      <w:hyperlink r:id="rId29" w:history="1">
        <w:r w:rsidRPr="00D30D4F">
          <w:rPr>
            <w:rStyle w:val="Hyperlink"/>
            <w:color w:val="000000" w:themeColor="text1"/>
          </w:rPr>
          <w:t>https://www.theseus.fi/bitstream/handle/10024/894533/Bakatsis_Verma.pdf?sequence=2</w:t>
        </w:r>
      </w:hyperlink>
    </w:p>
    <w:p w14:paraId="280D9C17" w14:textId="77777777" w:rsidR="003835EF" w:rsidRPr="00D30D4F" w:rsidRDefault="003835EF" w:rsidP="00962603">
      <w:pPr>
        <w:spacing w:before="240" w:after="240"/>
        <w:rPr>
          <w:color w:val="000000" w:themeColor="text1"/>
        </w:rPr>
      </w:pPr>
      <w:r w:rsidRPr="00D30D4F">
        <w:rPr>
          <w:color w:val="000000" w:themeColor="text1"/>
        </w:rPr>
        <w:t xml:space="preserve">Bariha, P.P., 2021. Customer loyalty program and retention relationship. </w:t>
      </w:r>
      <w:r w:rsidRPr="00D30D4F">
        <w:rPr>
          <w:i/>
          <w:iCs/>
          <w:color w:val="000000" w:themeColor="text1"/>
        </w:rPr>
        <w:t>Psychology and Education Journal</w:t>
      </w:r>
      <w:r w:rsidRPr="00D30D4F">
        <w:rPr>
          <w:color w:val="000000" w:themeColor="text1"/>
        </w:rPr>
        <w:t xml:space="preserve">, </w:t>
      </w:r>
      <w:r w:rsidRPr="00D30D4F">
        <w:rPr>
          <w:i/>
          <w:iCs/>
          <w:color w:val="000000" w:themeColor="text1"/>
        </w:rPr>
        <w:t>58</w:t>
      </w:r>
      <w:r w:rsidRPr="00D30D4F">
        <w:rPr>
          <w:color w:val="000000" w:themeColor="text1"/>
        </w:rPr>
        <w:t xml:space="preserve">(1), pp.5069-5074. </w:t>
      </w:r>
      <w:hyperlink r:id="rId30" w:history="1">
        <w:r w:rsidRPr="00D30D4F">
          <w:rPr>
            <w:rStyle w:val="Hyperlink"/>
            <w:color w:val="000000" w:themeColor="text1"/>
          </w:rPr>
          <w:t>https://www.researchgate.net/publication/349373319_Customer_Loyalty_Program_and_Retention_Relationship</w:t>
        </w:r>
      </w:hyperlink>
    </w:p>
    <w:p w14:paraId="2D29F533" w14:textId="77777777" w:rsidR="003835EF" w:rsidRPr="00D30D4F" w:rsidRDefault="003835EF" w:rsidP="00962603">
      <w:pPr>
        <w:spacing w:before="240" w:after="240"/>
        <w:rPr>
          <w:color w:val="000000" w:themeColor="text1"/>
        </w:rPr>
      </w:pPr>
      <w:r w:rsidRPr="00D30D4F">
        <w:rPr>
          <w:color w:val="000000" w:themeColor="text1"/>
        </w:rPr>
        <w:t xml:space="preserve">Berger, P.D. and Nasr, N.I., 1998. Customer lifetime value: Marketing models and applications. </w:t>
      </w:r>
      <w:r w:rsidRPr="00D30D4F">
        <w:rPr>
          <w:i/>
          <w:iCs/>
          <w:color w:val="000000" w:themeColor="text1"/>
        </w:rPr>
        <w:t>Journal of interactive marketing</w:t>
      </w:r>
      <w:r w:rsidRPr="00D30D4F">
        <w:rPr>
          <w:color w:val="000000" w:themeColor="text1"/>
        </w:rPr>
        <w:t xml:space="preserve">, </w:t>
      </w:r>
      <w:r w:rsidRPr="00D30D4F">
        <w:rPr>
          <w:i/>
          <w:iCs/>
          <w:color w:val="000000" w:themeColor="text1"/>
        </w:rPr>
        <w:t>12</w:t>
      </w:r>
      <w:r w:rsidRPr="00D30D4F">
        <w:rPr>
          <w:color w:val="000000" w:themeColor="text1"/>
        </w:rPr>
        <w:t xml:space="preserve">(1), pp.17-30. </w:t>
      </w:r>
      <w:hyperlink r:id="rId31" w:history="1">
        <w:r w:rsidRPr="00D30D4F">
          <w:rPr>
            <w:rStyle w:val="Hyperlink"/>
            <w:color w:val="000000" w:themeColor="text1"/>
          </w:rPr>
          <w:t>https://www.academia.edu/download/50966415/_28sici_291520-6653_28199824_2912_3A1_3C17_3A_3Aaid-dir3_3E3.0.co_3B2-k20161219-18691-k2e7s2.pdf</w:t>
        </w:r>
      </w:hyperlink>
    </w:p>
    <w:p w14:paraId="3DB06D02" w14:textId="77777777" w:rsidR="003835EF" w:rsidRPr="00D30D4F" w:rsidRDefault="003835EF" w:rsidP="00962603">
      <w:pPr>
        <w:spacing w:before="240" w:after="240"/>
        <w:rPr>
          <w:color w:val="000000" w:themeColor="text1"/>
        </w:rPr>
      </w:pPr>
      <w:r w:rsidRPr="00D30D4F">
        <w:rPr>
          <w:color w:val="000000" w:themeColor="text1"/>
        </w:rPr>
        <w:t xml:space="preserve">Binh, T.V., Thy, N.G. and Phuong, H.T.N., 2021. Measure of CLV toward market segmentation approach in the telecommunication sector (Vietnam). </w:t>
      </w:r>
      <w:r w:rsidRPr="00D30D4F">
        <w:rPr>
          <w:i/>
          <w:iCs/>
          <w:color w:val="000000" w:themeColor="text1"/>
        </w:rPr>
        <w:t>SAGE Open</w:t>
      </w:r>
      <w:r w:rsidRPr="00D30D4F">
        <w:rPr>
          <w:color w:val="000000" w:themeColor="text1"/>
        </w:rPr>
        <w:t xml:space="preserve">, </w:t>
      </w:r>
      <w:r w:rsidRPr="00D30D4F">
        <w:rPr>
          <w:i/>
          <w:iCs/>
          <w:color w:val="000000" w:themeColor="text1"/>
        </w:rPr>
        <w:t>11</w:t>
      </w:r>
      <w:r w:rsidRPr="00D30D4F">
        <w:rPr>
          <w:color w:val="000000" w:themeColor="text1"/>
        </w:rPr>
        <w:t xml:space="preserve">(2), p.21582440211021584.  </w:t>
      </w:r>
      <w:hyperlink r:id="rId32" w:history="1">
        <w:r w:rsidRPr="00D30D4F">
          <w:rPr>
            <w:rStyle w:val="Hyperlink"/>
            <w:color w:val="000000" w:themeColor="text1"/>
          </w:rPr>
          <w:t>https://journals.sagepub.com/doi/epub/10.1177/21582440211021584</w:t>
        </w:r>
      </w:hyperlink>
    </w:p>
    <w:p w14:paraId="3452CA82" w14:textId="77777777" w:rsidR="003835EF" w:rsidRPr="00D30D4F" w:rsidRDefault="003835EF" w:rsidP="00962603">
      <w:pPr>
        <w:spacing w:before="240" w:after="240"/>
        <w:rPr>
          <w:color w:val="000000" w:themeColor="text1"/>
        </w:rPr>
      </w:pPr>
      <w:proofErr w:type="spellStart"/>
      <w:r w:rsidRPr="00D30D4F">
        <w:rPr>
          <w:color w:val="000000" w:themeColor="text1"/>
        </w:rPr>
        <w:t>Boozary</w:t>
      </w:r>
      <w:proofErr w:type="spellEnd"/>
      <w:r w:rsidRPr="00D30D4F">
        <w:rPr>
          <w:color w:val="000000" w:themeColor="text1"/>
        </w:rPr>
        <w:t xml:space="preserve">, P., Sheykhan, S., </w:t>
      </w:r>
      <w:proofErr w:type="spellStart"/>
      <w:r w:rsidRPr="00D30D4F">
        <w:rPr>
          <w:color w:val="000000" w:themeColor="text1"/>
        </w:rPr>
        <w:t>GhorbanTanhaei</w:t>
      </w:r>
      <w:proofErr w:type="spellEnd"/>
      <w:r w:rsidRPr="00D30D4F">
        <w:rPr>
          <w:color w:val="000000" w:themeColor="text1"/>
        </w:rPr>
        <w:t xml:space="preserve">, H. and </w:t>
      </w:r>
      <w:proofErr w:type="spellStart"/>
      <w:r w:rsidRPr="00D30D4F">
        <w:rPr>
          <w:color w:val="000000" w:themeColor="text1"/>
        </w:rPr>
        <w:t>Magazzino</w:t>
      </w:r>
      <w:proofErr w:type="spellEnd"/>
      <w:r w:rsidRPr="00D30D4F">
        <w:rPr>
          <w:color w:val="000000" w:themeColor="text1"/>
        </w:rPr>
        <w:t xml:space="preserve">, C., 2025. Enhancing customer retention with machine learning: A comparative analysis of ensemble models for accurate churn prediction. </w:t>
      </w:r>
      <w:r w:rsidRPr="00D30D4F">
        <w:rPr>
          <w:i/>
          <w:iCs/>
          <w:color w:val="000000" w:themeColor="text1"/>
        </w:rPr>
        <w:t>International Journal of Information Management Data Insights</w:t>
      </w:r>
      <w:r w:rsidRPr="00D30D4F">
        <w:rPr>
          <w:color w:val="000000" w:themeColor="text1"/>
        </w:rPr>
        <w:t xml:space="preserve">, </w:t>
      </w:r>
      <w:r w:rsidRPr="00D30D4F">
        <w:rPr>
          <w:i/>
          <w:iCs/>
          <w:color w:val="000000" w:themeColor="text1"/>
        </w:rPr>
        <w:t>5</w:t>
      </w:r>
      <w:r w:rsidRPr="00D30D4F">
        <w:rPr>
          <w:color w:val="000000" w:themeColor="text1"/>
        </w:rPr>
        <w:t xml:space="preserve">(1), p.100331.  </w:t>
      </w:r>
      <w:hyperlink r:id="rId33" w:history="1">
        <w:r w:rsidRPr="00D30D4F">
          <w:rPr>
            <w:rStyle w:val="Hyperlink"/>
            <w:color w:val="000000" w:themeColor="text1"/>
          </w:rPr>
          <w:t>https://doi.org/10.1016/j.jjimei.2025.100331</w:t>
        </w:r>
      </w:hyperlink>
    </w:p>
    <w:p w14:paraId="672F9C77"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Braun, V. and Clarke, V., (2023). Toward good practice in thematic analysis: Avoiding common problems and be (com) </w:t>
      </w:r>
      <w:proofErr w:type="spellStart"/>
      <w:r w:rsidRPr="00D30D4F">
        <w:rPr>
          <w:rFonts w:cs="Times New Roman"/>
          <w:color w:val="000000" w:themeColor="text1"/>
        </w:rPr>
        <w:t>ing</w:t>
      </w:r>
      <w:proofErr w:type="spellEnd"/>
      <w:r w:rsidRPr="00D30D4F">
        <w:rPr>
          <w:rFonts w:cs="Times New Roman"/>
          <w:color w:val="000000" w:themeColor="text1"/>
        </w:rPr>
        <w:t xml:space="preserve"> a knowing researcher. International journal of transgender health, 24(1), pp.1-6. </w:t>
      </w:r>
      <w:hyperlink r:id="rId34" w:history="1">
        <w:r w:rsidRPr="00D30D4F">
          <w:rPr>
            <w:rStyle w:val="Hyperlink"/>
            <w:rFonts w:cs="Times New Roman"/>
            <w:color w:val="000000" w:themeColor="text1"/>
          </w:rPr>
          <w:t>https://doi.org/10.1080/26895269.2022.2129597</w:t>
        </w:r>
      </w:hyperlink>
      <w:r w:rsidRPr="00D30D4F">
        <w:rPr>
          <w:rFonts w:cs="Times New Roman"/>
          <w:color w:val="000000" w:themeColor="text1"/>
        </w:rPr>
        <w:t xml:space="preserve"> </w:t>
      </w:r>
    </w:p>
    <w:p w14:paraId="289266C3"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lastRenderedPageBreak/>
        <w:t xml:space="preserve">Cardlytics (2023). </w:t>
      </w:r>
      <w:r w:rsidRPr="00D30D4F">
        <w:rPr>
          <w:rFonts w:cs="Times New Roman"/>
          <w:i/>
          <w:iCs/>
          <w:color w:val="000000" w:themeColor="text1"/>
        </w:rPr>
        <w:t>Loyalty Movement Report QSR: The Secret Sauce to Retaining Customers</w:t>
      </w:r>
      <w:r w:rsidRPr="00D30D4F">
        <w:rPr>
          <w:rFonts w:cs="Times New Roman"/>
          <w:color w:val="000000" w:themeColor="text1"/>
        </w:rPr>
        <w:t xml:space="preserve">. [online] Available at: </w:t>
      </w:r>
      <w:hyperlink r:id="rId35" w:history="1">
        <w:r w:rsidRPr="00D30D4F">
          <w:rPr>
            <w:rStyle w:val="Hyperlink"/>
            <w:rFonts w:cs="Times New Roman"/>
            <w:color w:val="000000" w:themeColor="text1"/>
          </w:rPr>
          <w:t>https://cdn.prod.website-files.com/64dbb284e8fd858cb428eb91/67e43f68db742015c2aac2a3_Cardlytics%20Loyalty%20Movement%20Report_%20QSR.pdf</w:t>
        </w:r>
      </w:hyperlink>
      <w:r w:rsidRPr="00D30D4F">
        <w:rPr>
          <w:rFonts w:cs="Times New Roman"/>
          <w:color w:val="000000" w:themeColor="text1"/>
        </w:rPr>
        <w:t xml:space="preserve"> [Accessed 1 Feb. 2026].</w:t>
      </w:r>
    </w:p>
    <w:p w14:paraId="137CFF0A" w14:textId="77777777" w:rsidR="003835EF" w:rsidRPr="00D30D4F" w:rsidRDefault="003835EF" w:rsidP="00962603">
      <w:pPr>
        <w:spacing w:before="240" w:after="240"/>
        <w:rPr>
          <w:color w:val="000000" w:themeColor="text1"/>
        </w:rPr>
      </w:pPr>
      <w:r w:rsidRPr="00D30D4F">
        <w:rPr>
          <w:color w:val="000000" w:themeColor="text1"/>
        </w:rPr>
        <w:t xml:space="preserve">Carlbäck, M., Nygren, T. and Hägglund, P., 2024. Human resource development in restaurants in Western Sweden–a human capital theory perspective. </w:t>
      </w:r>
      <w:r w:rsidRPr="00D30D4F">
        <w:rPr>
          <w:i/>
          <w:iCs/>
          <w:color w:val="000000" w:themeColor="text1"/>
        </w:rPr>
        <w:t>Journal of Human Resources in Hospitality &amp; Tourism</w:t>
      </w:r>
      <w:r w:rsidRPr="00D30D4F">
        <w:rPr>
          <w:color w:val="000000" w:themeColor="text1"/>
        </w:rPr>
        <w:t xml:space="preserve">, </w:t>
      </w:r>
      <w:r w:rsidRPr="00D30D4F">
        <w:rPr>
          <w:i/>
          <w:iCs/>
          <w:color w:val="000000" w:themeColor="text1"/>
        </w:rPr>
        <w:t>23</w:t>
      </w:r>
      <w:r w:rsidRPr="00D30D4F">
        <w:rPr>
          <w:color w:val="000000" w:themeColor="text1"/>
        </w:rPr>
        <w:t xml:space="preserve">(2), pp.289-314. </w:t>
      </w:r>
      <w:hyperlink r:id="rId36" w:history="1">
        <w:r w:rsidRPr="00D30D4F">
          <w:rPr>
            <w:rStyle w:val="Hyperlink"/>
            <w:color w:val="000000" w:themeColor="text1"/>
          </w:rPr>
          <w:t>https://doi.org/10.1080/15332845.2024.2282215</w:t>
        </w:r>
      </w:hyperlink>
    </w:p>
    <w:p w14:paraId="3D50DEF3" w14:textId="77777777" w:rsidR="003835EF" w:rsidRPr="00D30D4F" w:rsidRDefault="003835EF" w:rsidP="00962603">
      <w:pPr>
        <w:rPr>
          <w:color w:val="000000" w:themeColor="text1"/>
        </w:rPr>
      </w:pPr>
      <w:r w:rsidRPr="00D30D4F">
        <w:rPr>
          <w:color w:val="000000" w:themeColor="text1"/>
        </w:rPr>
        <w:t xml:space="preserve">Chowdhury, B., Haque, R., bin S </w:t>
      </w:r>
      <w:proofErr w:type="spellStart"/>
      <w:r w:rsidRPr="00D30D4F">
        <w:rPr>
          <w:color w:val="000000" w:themeColor="text1"/>
        </w:rPr>
        <w:t>Senathirajah</w:t>
      </w:r>
      <w:proofErr w:type="spellEnd"/>
      <w:r w:rsidRPr="00D30D4F">
        <w:rPr>
          <w:color w:val="000000" w:themeColor="text1"/>
        </w:rPr>
        <w:t xml:space="preserve">, A.R., Khalil, M.I., Ahmed, S., Krishnasamy, H.N. and Ramasamy, G., 2023. Mediation of customer satisfaction and customer loyalty in fast-food restaurants aimed at sustainable growth. International Journal of Operations and Quantitative Management, 29(3), pp.114-128. </w:t>
      </w:r>
      <w:hyperlink r:id="rId37" w:history="1">
        <w:r w:rsidRPr="00D30D4F">
          <w:rPr>
            <w:rStyle w:val="Hyperlink"/>
            <w:color w:val="000000" w:themeColor="text1"/>
          </w:rPr>
          <w:t>https://submissions.ijoqm.org/index.php/ijoqm/article/view/264</w:t>
        </w:r>
      </w:hyperlink>
      <w:r w:rsidRPr="00D30D4F">
        <w:rPr>
          <w:color w:val="000000" w:themeColor="text1"/>
        </w:rPr>
        <w:t xml:space="preserve"> </w:t>
      </w:r>
    </w:p>
    <w:p w14:paraId="6285F295" w14:textId="77777777" w:rsidR="003835EF" w:rsidRPr="00D30D4F" w:rsidRDefault="003835EF" w:rsidP="00962603">
      <w:pPr>
        <w:spacing w:before="240"/>
        <w:rPr>
          <w:rFonts w:cs="Times New Roman"/>
          <w:color w:val="000000" w:themeColor="text1"/>
        </w:rPr>
      </w:pPr>
      <w:bookmarkStart w:id="126" w:name="_Hlk227006716"/>
      <w:r w:rsidRPr="00D30D4F">
        <w:rPr>
          <w:rFonts w:cs="Times New Roman"/>
          <w:color w:val="000000" w:themeColor="text1"/>
        </w:rPr>
        <w:t>Clarke, V. and Braun</w:t>
      </w:r>
      <w:bookmarkEnd w:id="126"/>
      <w:r w:rsidRPr="00D30D4F">
        <w:rPr>
          <w:rFonts w:cs="Times New Roman"/>
          <w:color w:val="000000" w:themeColor="text1"/>
        </w:rPr>
        <w:t xml:space="preserve">, V., 2017. Thematic analysis. The Journal of Positive Psychology, 12(3), pp.297-298. </w:t>
      </w:r>
      <w:hyperlink r:id="rId38" w:history="1">
        <w:r w:rsidRPr="00D30D4F">
          <w:rPr>
            <w:rStyle w:val="Hyperlink"/>
            <w:rFonts w:cs="Times New Roman"/>
            <w:color w:val="000000" w:themeColor="text1"/>
          </w:rPr>
          <w:t>https://www.tandfonline.com/doi/full/10.1080/17439760.2016.1262613</w:t>
        </w:r>
      </w:hyperlink>
    </w:p>
    <w:p w14:paraId="47B823F5" w14:textId="77777777" w:rsidR="003835EF" w:rsidRPr="00D30D4F" w:rsidRDefault="003835EF" w:rsidP="00962603">
      <w:pPr>
        <w:spacing w:before="240"/>
        <w:rPr>
          <w:rFonts w:cs="Times New Roman"/>
          <w:color w:val="000000" w:themeColor="text1"/>
        </w:rPr>
      </w:pPr>
      <w:bookmarkStart w:id="127" w:name="_Hlk227006419"/>
      <w:r w:rsidRPr="00D30D4F">
        <w:rPr>
          <w:rFonts w:cs="Times New Roman"/>
          <w:color w:val="000000" w:themeColor="text1"/>
        </w:rPr>
        <w:t>Cooke</w:t>
      </w:r>
      <w:bookmarkEnd w:id="127"/>
      <w:r w:rsidRPr="00D30D4F">
        <w:rPr>
          <w:rFonts w:cs="Times New Roman"/>
          <w:color w:val="000000" w:themeColor="text1"/>
        </w:rPr>
        <w:t xml:space="preserve">, A., Smith, D. and Booth, A., 2012. Beyond PICO: the SPIDER tool for qualitative evidence synthesis. Qualitative health research, 22(10), pp.1435-1443. </w:t>
      </w:r>
      <w:hyperlink r:id="rId39" w:history="1">
        <w:r w:rsidRPr="00D30D4F">
          <w:rPr>
            <w:rStyle w:val="Hyperlink"/>
            <w:rFonts w:cs="Times New Roman"/>
            <w:color w:val="000000" w:themeColor="text1"/>
          </w:rPr>
          <w:t>https://journals.sagepub.com/doi/abs/10.1177/1049732312452938</w:t>
        </w:r>
      </w:hyperlink>
    </w:p>
    <w:p w14:paraId="7E484212" w14:textId="77777777" w:rsidR="003835EF" w:rsidRPr="00D30D4F" w:rsidRDefault="003835EF" w:rsidP="00962603">
      <w:pPr>
        <w:spacing w:before="240"/>
        <w:rPr>
          <w:color w:val="000000" w:themeColor="text1"/>
        </w:rPr>
      </w:pPr>
      <w:r w:rsidRPr="00D30D4F">
        <w:rPr>
          <w:color w:val="000000" w:themeColor="text1"/>
        </w:rPr>
        <w:t xml:space="preserve">Corporate.mcdonalds.com, (2026) </w:t>
      </w:r>
      <w:r w:rsidRPr="00D30D4F">
        <w:rPr>
          <w:i/>
          <w:color w:val="000000" w:themeColor="text1"/>
        </w:rPr>
        <w:t>McDonald’s Announces New Targets For Development, Loyalty Membership, And Cloud Technology</w:t>
      </w:r>
      <w:r w:rsidRPr="00D30D4F">
        <w:rPr>
          <w:color w:val="000000" w:themeColor="text1"/>
        </w:rPr>
        <w:t xml:space="preserve"> [Online] Available at:  </w:t>
      </w:r>
      <w:hyperlink r:id="rId40" w:history="1">
        <w:r w:rsidRPr="00D30D4F">
          <w:rPr>
            <w:rStyle w:val="Hyperlink"/>
            <w:color w:val="000000" w:themeColor="text1"/>
          </w:rPr>
          <w:t>https://corporate.mcdonalds.com/corpmcd/our-stories/article/mcd-announces-targets-development-loyalty-membership-cloud-tech.html</w:t>
        </w:r>
      </w:hyperlink>
      <w:r w:rsidRPr="00D30D4F">
        <w:rPr>
          <w:color w:val="000000" w:themeColor="text1"/>
        </w:rPr>
        <w:t xml:space="preserve">  [Accessed on: 14</w:t>
      </w:r>
      <w:r w:rsidRPr="00D30D4F">
        <w:rPr>
          <w:color w:val="000000" w:themeColor="text1"/>
          <w:vertAlign w:val="superscript"/>
        </w:rPr>
        <w:t>th</w:t>
      </w:r>
      <w:r w:rsidRPr="00D30D4F">
        <w:rPr>
          <w:color w:val="000000" w:themeColor="text1"/>
        </w:rPr>
        <w:t xml:space="preserve"> March, 2026]</w:t>
      </w:r>
    </w:p>
    <w:p w14:paraId="351BA51A" w14:textId="77777777" w:rsidR="003835EF" w:rsidRPr="00D30D4F" w:rsidRDefault="003835EF" w:rsidP="00962603">
      <w:pPr>
        <w:spacing w:before="240" w:after="240"/>
        <w:rPr>
          <w:color w:val="000000" w:themeColor="text1"/>
        </w:rPr>
      </w:pPr>
      <w:r w:rsidRPr="00D30D4F">
        <w:rPr>
          <w:color w:val="000000" w:themeColor="text1"/>
        </w:rPr>
        <w:t xml:space="preserve">Corporate.mcdonalds.com, 2023. </w:t>
      </w:r>
      <w:r w:rsidRPr="00D30D4F">
        <w:rPr>
          <w:i/>
          <w:iCs/>
          <w:color w:val="000000" w:themeColor="text1"/>
        </w:rPr>
        <w:t>McDonald’s Announces New Targets For Development, Loyalty Membership, And Cloud Technology</w:t>
      </w:r>
      <w:r w:rsidRPr="00D30D4F">
        <w:rPr>
          <w:color w:val="000000" w:themeColor="text1"/>
        </w:rPr>
        <w:t>. Available at: https://corporate.mcdonalds.com/corpmcd/our-stories/article/mcd-announces-targets-development-loyalty-membership-cloud-tech.html [Accessed on: 02.02.2026]</w:t>
      </w:r>
    </w:p>
    <w:p w14:paraId="1ECE2314" w14:textId="77777777" w:rsidR="003835EF" w:rsidRPr="00D30D4F" w:rsidRDefault="003835EF" w:rsidP="00962603">
      <w:pPr>
        <w:spacing w:before="240" w:after="240"/>
        <w:rPr>
          <w:color w:val="000000" w:themeColor="text1"/>
        </w:rPr>
      </w:pPr>
      <w:r w:rsidRPr="00D30D4F">
        <w:rPr>
          <w:color w:val="000000" w:themeColor="text1"/>
        </w:rPr>
        <w:t xml:space="preserve">Croitoru, G., Capatina, A., Florea, N.V., </w:t>
      </w:r>
      <w:proofErr w:type="spellStart"/>
      <w:r w:rsidRPr="00D30D4F">
        <w:rPr>
          <w:color w:val="000000" w:themeColor="text1"/>
        </w:rPr>
        <w:t>Codignola</w:t>
      </w:r>
      <w:proofErr w:type="spellEnd"/>
      <w:r w:rsidRPr="00D30D4F">
        <w:rPr>
          <w:color w:val="000000" w:themeColor="text1"/>
        </w:rPr>
        <w:t xml:space="preserve">, F. and </w:t>
      </w:r>
      <w:proofErr w:type="spellStart"/>
      <w:r w:rsidRPr="00D30D4F">
        <w:rPr>
          <w:color w:val="000000" w:themeColor="text1"/>
        </w:rPr>
        <w:t>Sokolic</w:t>
      </w:r>
      <w:proofErr w:type="spellEnd"/>
      <w:r w:rsidRPr="00D30D4F">
        <w:rPr>
          <w:color w:val="000000" w:themeColor="text1"/>
        </w:rPr>
        <w:t xml:space="preserve">, D., 2024. A cross-cultural analysis of perceived value and customer loyalty in restaurants. </w:t>
      </w:r>
      <w:r w:rsidRPr="00D30D4F">
        <w:rPr>
          <w:i/>
          <w:iCs/>
          <w:color w:val="000000" w:themeColor="text1"/>
        </w:rPr>
        <w:t>European research on management and business economics</w:t>
      </w:r>
      <w:r w:rsidRPr="00D30D4F">
        <w:rPr>
          <w:color w:val="000000" w:themeColor="text1"/>
        </w:rPr>
        <w:t xml:space="preserve">, </w:t>
      </w:r>
      <w:r w:rsidRPr="00D30D4F">
        <w:rPr>
          <w:i/>
          <w:iCs/>
          <w:color w:val="000000" w:themeColor="text1"/>
        </w:rPr>
        <w:t>30</w:t>
      </w:r>
      <w:r w:rsidRPr="00D30D4F">
        <w:rPr>
          <w:color w:val="000000" w:themeColor="text1"/>
        </w:rPr>
        <w:t xml:space="preserve">(3), p.100265. </w:t>
      </w:r>
      <w:hyperlink r:id="rId41" w:history="1">
        <w:r w:rsidRPr="00D30D4F">
          <w:rPr>
            <w:rStyle w:val="Hyperlink"/>
            <w:color w:val="000000" w:themeColor="text1"/>
          </w:rPr>
          <w:t>https://doi.org/10.1016/j.iedeen.2024.100265</w:t>
        </w:r>
      </w:hyperlink>
    </w:p>
    <w:p w14:paraId="65248085" w14:textId="77777777" w:rsidR="003835EF" w:rsidRPr="00D30D4F" w:rsidRDefault="003835EF" w:rsidP="00962603">
      <w:pPr>
        <w:spacing w:before="240"/>
        <w:rPr>
          <w:rFonts w:cs="Times New Roman"/>
          <w:color w:val="000000" w:themeColor="text1"/>
        </w:rPr>
      </w:pPr>
      <w:bookmarkStart w:id="128" w:name="_Hlk227006897"/>
      <w:r w:rsidRPr="00D30D4F">
        <w:rPr>
          <w:rFonts w:cs="Times New Roman"/>
          <w:color w:val="000000" w:themeColor="text1"/>
        </w:rPr>
        <w:lastRenderedPageBreak/>
        <w:t>Cypress</w:t>
      </w:r>
      <w:bookmarkEnd w:id="128"/>
      <w:r w:rsidRPr="00D30D4F">
        <w:rPr>
          <w:rFonts w:cs="Times New Roman"/>
          <w:color w:val="000000" w:themeColor="text1"/>
        </w:rPr>
        <w:t xml:space="preserve">, B.S., 2017. Rigour or reliability and validity in qualitative research: Perspectives, strategies, </w:t>
      </w:r>
      <w:proofErr w:type="spellStart"/>
      <w:r w:rsidRPr="00D30D4F">
        <w:rPr>
          <w:rFonts w:cs="Times New Roman"/>
          <w:color w:val="000000" w:themeColor="text1"/>
        </w:rPr>
        <w:t>reconceptualisation</w:t>
      </w:r>
      <w:proofErr w:type="spellEnd"/>
      <w:r w:rsidRPr="00D30D4F">
        <w:rPr>
          <w:rFonts w:cs="Times New Roman"/>
          <w:color w:val="000000" w:themeColor="text1"/>
        </w:rPr>
        <w:t>, and recommendations. Dimensions of critical care nursing, 36(4), pp.253-263. https://journals.lww.com/dccnjournal/fulltext/2017/07000/Rigor_or_Reliability_and_Validity_in_Qualitative.6.aspx/1000</w:t>
      </w:r>
    </w:p>
    <w:p w14:paraId="446353E2" w14:textId="77777777" w:rsidR="003835EF" w:rsidRPr="00D30D4F" w:rsidRDefault="003835EF" w:rsidP="00962603">
      <w:pPr>
        <w:rPr>
          <w:rFonts w:cs="Times New Roman"/>
          <w:color w:val="000000" w:themeColor="text1"/>
        </w:rPr>
      </w:pPr>
      <w:r w:rsidRPr="00D30D4F">
        <w:rPr>
          <w:rFonts w:cs="Times New Roman"/>
          <w:color w:val="000000" w:themeColor="text1"/>
        </w:rPr>
        <w:t xml:space="preserve">Dandis, A.O., Al Haj Eid, M., Griffin, D., Robin, R. and Ni, A.K., 2023. Customer lifetime value: the effect of relational benefits, brand experiences, quality, satisfaction, trust and commitment in the fast-food restaurants. The TQM Journal, 35(8), pp.2526-2546. </w:t>
      </w:r>
      <w:hyperlink r:id="rId42" w:history="1">
        <w:r w:rsidRPr="00D30D4F">
          <w:rPr>
            <w:rStyle w:val="Hyperlink"/>
            <w:rFonts w:cs="Times New Roman"/>
            <w:color w:val="000000" w:themeColor="text1"/>
          </w:rPr>
          <w:t>https://www.emerald.com/tqm/article/35/8/2526/459162</w:t>
        </w:r>
      </w:hyperlink>
      <w:r w:rsidRPr="00D30D4F">
        <w:rPr>
          <w:rFonts w:cs="Times New Roman"/>
          <w:color w:val="000000" w:themeColor="text1"/>
        </w:rPr>
        <w:t xml:space="preserve"> </w:t>
      </w:r>
    </w:p>
    <w:p w14:paraId="5BF0083B"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Dandis, A.O., Wallace-Williams, D.M., Ni, A.K., Wright, L.T. and Abu Siam, Y.I., (2023). The effect of brand experiences and relational benefits on loyalty in the fast-food restaurants. </w:t>
      </w:r>
      <w:r w:rsidRPr="00D30D4F">
        <w:rPr>
          <w:rFonts w:cs="Times New Roman"/>
          <w:i/>
          <w:iCs/>
          <w:color w:val="000000" w:themeColor="text1"/>
        </w:rPr>
        <w:t>The TQM Journal</w:t>
      </w:r>
      <w:r w:rsidRPr="00D30D4F">
        <w:rPr>
          <w:rFonts w:cs="Times New Roman"/>
          <w:color w:val="000000" w:themeColor="text1"/>
        </w:rPr>
        <w:t>, </w:t>
      </w:r>
      <w:r w:rsidRPr="00D30D4F">
        <w:rPr>
          <w:rFonts w:cs="Times New Roman"/>
          <w:i/>
          <w:iCs/>
          <w:color w:val="000000" w:themeColor="text1"/>
        </w:rPr>
        <w:t>35</w:t>
      </w:r>
      <w:r w:rsidRPr="00D30D4F">
        <w:rPr>
          <w:rFonts w:cs="Times New Roman"/>
          <w:color w:val="000000" w:themeColor="text1"/>
        </w:rPr>
        <w:t>(7), pp.2028-2051.</w:t>
      </w:r>
    </w:p>
    <w:p w14:paraId="2278B72C" w14:textId="77777777" w:rsidR="003835EF" w:rsidRPr="00D30D4F" w:rsidRDefault="003835EF" w:rsidP="00962603">
      <w:pPr>
        <w:spacing w:before="240"/>
        <w:rPr>
          <w:rFonts w:cs="Times New Roman"/>
          <w:color w:val="000000" w:themeColor="text1"/>
        </w:rPr>
      </w:pPr>
      <w:proofErr w:type="spellStart"/>
      <w:r w:rsidRPr="00D30D4F">
        <w:rPr>
          <w:rFonts w:cs="Times New Roman"/>
          <w:color w:val="000000" w:themeColor="text1"/>
        </w:rPr>
        <w:t>Daradkeh</w:t>
      </w:r>
      <w:proofErr w:type="spellEnd"/>
      <w:r w:rsidRPr="00D30D4F">
        <w:rPr>
          <w:rFonts w:cs="Times New Roman"/>
          <w:color w:val="000000" w:themeColor="text1"/>
        </w:rPr>
        <w:t xml:space="preserve">, F.M., Hassan, T.H., Palei, T., Helal, M.Y., Mabrouk, S., Saleh, M.I., Salem, A.E. and </w:t>
      </w:r>
      <w:proofErr w:type="spellStart"/>
      <w:r w:rsidRPr="00D30D4F">
        <w:rPr>
          <w:rFonts w:cs="Times New Roman"/>
          <w:color w:val="000000" w:themeColor="text1"/>
        </w:rPr>
        <w:t>Elshawarbi</w:t>
      </w:r>
      <w:proofErr w:type="spellEnd"/>
      <w:r w:rsidRPr="00D30D4F">
        <w:rPr>
          <w:rFonts w:cs="Times New Roman"/>
          <w:color w:val="000000" w:themeColor="text1"/>
        </w:rPr>
        <w:t xml:space="preserve">, N.N., (2023). Enhancing digital presence for maximising customer value in fast-food restaurants. </w:t>
      </w:r>
      <w:r w:rsidRPr="00D30D4F">
        <w:rPr>
          <w:rFonts w:cs="Times New Roman"/>
          <w:i/>
          <w:iCs/>
          <w:color w:val="000000" w:themeColor="text1"/>
        </w:rPr>
        <w:t>Sustainability</w:t>
      </w:r>
      <w:r w:rsidRPr="00D30D4F">
        <w:rPr>
          <w:rFonts w:cs="Times New Roman"/>
          <w:color w:val="000000" w:themeColor="text1"/>
        </w:rPr>
        <w:t>, </w:t>
      </w:r>
      <w:r w:rsidRPr="00D30D4F">
        <w:rPr>
          <w:rFonts w:cs="Times New Roman"/>
          <w:i/>
          <w:iCs/>
          <w:color w:val="000000" w:themeColor="text1"/>
        </w:rPr>
        <w:t>15</w:t>
      </w:r>
      <w:r w:rsidRPr="00D30D4F">
        <w:rPr>
          <w:rFonts w:cs="Times New Roman"/>
          <w:color w:val="000000" w:themeColor="text1"/>
        </w:rPr>
        <w:t>(7), p.5690.</w:t>
      </w:r>
    </w:p>
    <w:p w14:paraId="0C17D081" w14:textId="77777777" w:rsidR="003835EF" w:rsidRPr="00D30D4F" w:rsidRDefault="003835EF" w:rsidP="00962603">
      <w:pPr>
        <w:spacing w:before="240" w:after="240"/>
        <w:rPr>
          <w:color w:val="000000" w:themeColor="text1"/>
        </w:rPr>
      </w:pPr>
      <w:r w:rsidRPr="00D30D4F">
        <w:rPr>
          <w:color w:val="000000" w:themeColor="text1"/>
        </w:rPr>
        <w:t xml:space="preserve">Denhere, T., </w:t>
      </w:r>
      <w:proofErr w:type="spellStart"/>
      <w:r w:rsidRPr="00D30D4F">
        <w:rPr>
          <w:color w:val="000000" w:themeColor="text1"/>
        </w:rPr>
        <w:t>Wadesango</w:t>
      </w:r>
      <w:proofErr w:type="spellEnd"/>
      <w:r w:rsidRPr="00D30D4F">
        <w:rPr>
          <w:color w:val="000000" w:themeColor="text1"/>
        </w:rPr>
        <w:t xml:space="preserve">, N. and </w:t>
      </w:r>
      <w:proofErr w:type="spellStart"/>
      <w:r w:rsidRPr="00D30D4F">
        <w:rPr>
          <w:color w:val="000000" w:themeColor="text1"/>
        </w:rPr>
        <w:t>Sitsha</w:t>
      </w:r>
      <w:proofErr w:type="spellEnd"/>
      <w:r w:rsidRPr="00D30D4F">
        <w:rPr>
          <w:color w:val="000000" w:themeColor="text1"/>
        </w:rPr>
        <w:t xml:space="preserve">, L., 2025. Evaluating the impact of performance measurement frameworks on financial management and operational efficiency in fast food enterprises. </w:t>
      </w:r>
      <w:r w:rsidRPr="00D30D4F">
        <w:rPr>
          <w:i/>
          <w:iCs/>
          <w:color w:val="000000" w:themeColor="text1"/>
        </w:rPr>
        <w:t>Journal of Accounting, Finance and Auditing Studies</w:t>
      </w:r>
      <w:r w:rsidRPr="00D30D4F">
        <w:rPr>
          <w:color w:val="000000" w:themeColor="text1"/>
        </w:rPr>
        <w:t xml:space="preserve">, </w:t>
      </w:r>
      <w:r w:rsidRPr="00D30D4F">
        <w:rPr>
          <w:i/>
          <w:iCs/>
          <w:color w:val="000000" w:themeColor="text1"/>
        </w:rPr>
        <w:t>11</w:t>
      </w:r>
      <w:r w:rsidRPr="00D30D4F">
        <w:rPr>
          <w:color w:val="000000" w:themeColor="text1"/>
        </w:rPr>
        <w:t xml:space="preserve">(3), pp.140-151. </w:t>
      </w:r>
      <w:hyperlink r:id="rId43" w:history="1">
        <w:r w:rsidRPr="00D30D4F">
          <w:rPr>
            <w:rStyle w:val="Hyperlink"/>
            <w:color w:val="000000" w:themeColor="text1"/>
          </w:rPr>
          <w:t>https://library.acadlore.com/JAFAS/2025/11/3/JAFAS_11.03_02.pdf</w:t>
        </w:r>
      </w:hyperlink>
    </w:p>
    <w:p w14:paraId="08A69D37" w14:textId="77777777" w:rsidR="003835EF" w:rsidRPr="00D30D4F" w:rsidRDefault="003835EF" w:rsidP="00962603">
      <w:pPr>
        <w:spacing w:before="240" w:after="240"/>
        <w:rPr>
          <w:color w:val="000000" w:themeColor="text1"/>
        </w:rPr>
      </w:pPr>
      <w:r w:rsidRPr="00D30D4F">
        <w:rPr>
          <w:color w:val="000000" w:themeColor="text1"/>
        </w:rPr>
        <w:t xml:space="preserve">Dhakal, A., 2025. Revolutionising Retail Through Loyalty Programs: future of consumer retention and sales growth: a case study of </w:t>
      </w:r>
      <w:proofErr w:type="spellStart"/>
      <w:r w:rsidRPr="00D30D4F">
        <w:rPr>
          <w:color w:val="000000" w:themeColor="text1"/>
        </w:rPr>
        <w:t>Avolta</w:t>
      </w:r>
      <w:proofErr w:type="spellEnd"/>
      <w:r w:rsidRPr="00D30D4F">
        <w:rPr>
          <w:color w:val="000000" w:themeColor="text1"/>
        </w:rPr>
        <w:t xml:space="preserve">. </w:t>
      </w:r>
      <w:hyperlink r:id="rId44" w:history="1">
        <w:r w:rsidRPr="00D30D4F">
          <w:rPr>
            <w:rStyle w:val="Hyperlink"/>
            <w:color w:val="000000" w:themeColor="text1"/>
          </w:rPr>
          <w:t>https://www.theseus.fi/bitstream/handle/10024/891429/Dhakal_Amrit.pdf?sequence=2</w:t>
        </w:r>
      </w:hyperlink>
    </w:p>
    <w:p w14:paraId="7AE9EADE" w14:textId="77777777" w:rsidR="003835EF" w:rsidRPr="00D30D4F" w:rsidRDefault="003835EF" w:rsidP="00962603">
      <w:pPr>
        <w:spacing w:before="240"/>
        <w:rPr>
          <w:rFonts w:cs="Times New Roman"/>
          <w:color w:val="000000" w:themeColor="text1"/>
        </w:rPr>
      </w:pPr>
      <w:bookmarkStart w:id="129" w:name="_Hlk227006655"/>
      <w:proofErr w:type="spellStart"/>
      <w:r w:rsidRPr="00D30D4F">
        <w:rPr>
          <w:rFonts w:cs="Times New Roman"/>
          <w:color w:val="000000" w:themeColor="text1"/>
        </w:rPr>
        <w:t>Dobrovolskyi</w:t>
      </w:r>
      <w:proofErr w:type="spellEnd"/>
      <w:r w:rsidRPr="00D30D4F">
        <w:rPr>
          <w:rFonts w:cs="Times New Roman"/>
          <w:color w:val="000000" w:themeColor="text1"/>
        </w:rPr>
        <w:t xml:space="preserve">, H. and </w:t>
      </w:r>
      <w:proofErr w:type="spellStart"/>
      <w:r w:rsidRPr="00D30D4F">
        <w:rPr>
          <w:rFonts w:cs="Times New Roman"/>
          <w:color w:val="000000" w:themeColor="text1"/>
        </w:rPr>
        <w:t>Keberle</w:t>
      </w:r>
      <w:bookmarkEnd w:id="129"/>
      <w:proofErr w:type="spellEnd"/>
      <w:r w:rsidRPr="00D30D4F">
        <w:rPr>
          <w:rFonts w:cs="Times New Roman"/>
          <w:color w:val="000000" w:themeColor="text1"/>
        </w:rPr>
        <w:t xml:space="preserve">, N., 2018, May. Collecting the Seminal Scientific Abstracts with Topic Modelling, Snowball Sampling and Citation Analysis. In ICTERI (pp. 179-192). </w:t>
      </w:r>
    </w:p>
    <w:p w14:paraId="7AE44713" w14:textId="77777777" w:rsidR="003835EF" w:rsidRPr="00D30D4F" w:rsidRDefault="003835EF" w:rsidP="00962603">
      <w:pPr>
        <w:spacing w:before="240" w:after="240"/>
        <w:rPr>
          <w:color w:val="000000" w:themeColor="text1"/>
        </w:rPr>
      </w:pPr>
      <w:r w:rsidRPr="00D30D4F">
        <w:rPr>
          <w:color w:val="000000" w:themeColor="text1"/>
        </w:rPr>
        <w:t xml:space="preserve">Dogan, O., Hiziroglu, A., </w:t>
      </w:r>
      <w:proofErr w:type="spellStart"/>
      <w:r w:rsidRPr="00D30D4F">
        <w:rPr>
          <w:color w:val="000000" w:themeColor="text1"/>
        </w:rPr>
        <w:t>Pisirgen</w:t>
      </w:r>
      <w:proofErr w:type="spellEnd"/>
      <w:r w:rsidRPr="00D30D4F">
        <w:rPr>
          <w:color w:val="000000" w:themeColor="text1"/>
        </w:rPr>
        <w:t xml:space="preserve">, A. and Seymen, O.F., 2025. Business analytics in customer lifetime value: An overview analysis. </w:t>
      </w:r>
      <w:r w:rsidRPr="00D30D4F">
        <w:rPr>
          <w:i/>
          <w:iCs/>
          <w:color w:val="000000" w:themeColor="text1"/>
        </w:rPr>
        <w:t>Wiley Interdisciplinary Reviews: Data Mining and Knowledge Discovery</w:t>
      </w:r>
      <w:r w:rsidRPr="00D30D4F">
        <w:rPr>
          <w:color w:val="000000" w:themeColor="text1"/>
        </w:rPr>
        <w:t xml:space="preserve">, </w:t>
      </w:r>
      <w:r w:rsidRPr="00D30D4F">
        <w:rPr>
          <w:i/>
          <w:iCs/>
          <w:color w:val="000000" w:themeColor="text1"/>
        </w:rPr>
        <w:t>15</w:t>
      </w:r>
      <w:r w:rsidRPr="00D30D4F">
        <w:rPr>
          <w:color w:val="000000" w:themeColor="text1"/>
        </w:rPr>
        <w:t xml:space="preserve">(1), p.e1571. </w:t>
      </w:r>
      <w:hyperlink r:id="rId45" w:history="1">
        <w:r w:rsidRPr="00D30D4F">
          <w:rPr>
            <w:rStyle w:val="Hyperlink"/>
            <w:color w:val="000000" w:themeColor="text1"/>
          </w:rPr>
          <w:t>https://wires.onlinelibrary.wiley.com/doi/epdf/10.1002/widm.1571</w:t>
        </w:r>
      </w:hyperlink>
    </w:p>
    <w:p w14:paraId="22878AA2" w14:textId="77777777" w:rsidR="003835EF" w:rsidRPr="00D30D4F" w:rsidRDefault="003835EF" w:rsidP="00962603">
      <w:pPr>
        <w:rPr>
          <w:rFonts w:cs="Times New Roman"/>
          <w:color w:val="000000" w:themeColor="text1"/>
        </w:rPr>
      </w:pPr>
      <w:r w:rsidRPr="00D30D4F">
        <w:rPr>
          <w:rFonts w:cs="Times New Roman"/>
          <w:color w:val="000000" w:themeColor="text1"/>
        </w:rPr>
        <w:lastRenderedPageBreak/>
        <w:t xml:space="preserve">Du Preez, L.P. and Botha, M.J., 2024. Exploring customer retention strategies implemented by managers in the fast-food industry: A post-pandemic perspective. The Retail and Marketing Review, 20(2), pp.1-17. </w:t>
      </w:r>
      <w:hyperlink r:id="rId46" w:history="1">
        <w:r w:rsidRPr="00D30D4F">
          <w:rPr>
            <w:rStyle w:val="Hyperlink"/>
            <w:rFonts w:cs="Times New Roman"/>
            <w:color w:val="000000" w:themeColor="text1"/>
          </w:rPr>
          <w:t>https://journals.co.za/doi/abs/10.5281/zenodo.14227403</w:t>
        </w:r>
      </w:hyperlink>
      <w:r w:rsidRPr="00D30D4F">
        <w:rPr>
          <w:rFonts w:cs="Times New Roman"/>
          <w:color w:val="000000" w:themeColor="text1"/>
        </w:rPr>
        <w:t xml:space="preserve"> </w:t>
      </w:r>
    </w:p>
    <w:p w14:paraId="44DE1D87" w14:textId="77777777" w:rsidR="003835EF" w:rsidRPr="00D30D4F" w:rsidRDefault="003835EF" w:rsidP="00962603">
      <w:pPr>
        <w:spacing w:before="240" w:after="240"/>
        <w:rPr>
          <w:rStyle w:val="Hyperlink"/>
          <w:rFonts w:cs="Times New Roman"/>
          <w:color w:val="000000" w:themeColor="text1"/>
          <w:shd w:val="clear" w:color="auto" w:fill="FFFFFF"/>
        </w:rPr>
      </w:pPr>
      <w:r w:rsidRPr="00D30D4F">
        <w:rPr>
          <w:rFonts w:cs="Times New Roman"/>
          <w:color w:val="000000" w:themeColor="text1"/>
          <w:shd w:val="clear" w:color="auto" w:fill="FFFFFF"/>
        </w:rPr>
        <w:t xml:space="preserve">Dunwoodie, K., Macaulay, L. and Newman, A., (2023). Qualitative interviewing in the field of work and organisational psychology: Benefits, challenges and guidelines for researchers and reviewers. Applied Psychology, 72(2), pp.863-889. </w:t>
      </w:r>
      <w:hyperlink r:id="rId47" w:history="1">
        <w:r w:rsidRPr="00D30D4F">
          <w:rPr>
            <w:rStyle w:val="Hyperlink"/>
            <w:rFonts w:cs="Times New Roman"/>
            <w:color w:val="000000" w:themeColor="text1"/>
            <w:shd w:val="clear" w:color="auto" w:fill="FFFFFF"/>
          </w:rPr>
          <w:t>https://doi.org/10.1111/apps.12414</w:t>
        </w:r>
      </w:hyperlink>
    </w:p>
    <w:p w14:paraId="181F921F" w14:textId="77777777" w:rsidR="003835EF" w:rsidRPr="00D30D4F" w:rsidRDefault="003835EF" w:rsidP="00962603">
      <w:pPr>
        <w:spacing w:before="240" w:after="240"/>
        <w:rPr>
          <w:color w:val="000000" w:themeColor="text1"/>
        </w:rPr>
      </w:pPr>
      <w:proofErr w:type="spellStart"/>
      <w:r w:rsidRPr="00D30D4F">
        <w:rPr>
          <w:color w:val="000000" w:themeColor="text1"/>
        </w:rPr>
        <w:t>Elgarhy</w:t>
      </w:r>
      <w:proofErr w:type="spellEnd"/>
      <w:r w:rsidRPr="00D30D4F">
        <w:rPr>
          <w:color w:val="000000" w:themeColor="text1"/>
        </w:rPr>
        <w:t xml:space="preserve">, S.D., Abdel Rahieem, W.M.A.N. and Abdulmawla, M., 2024. Influences of gamification on repurchase intention and intrinsic motivations in Egyptian hotels and travel agencies: The mediating role of customer engagement. </w:t>
      </w:r>
      <w:r w:rsidRPr="00D30D4F">
        <w:rPr>
          <w:i/>
          <w:iCs/>
          <w:color w:val="000000" w:themeColor="text1"/>
        </w:rPr>
        <w:t>Journal of Quality Assurance in Hospitality &amp; Tourism</w:t>
      </w:r>
      <w:r w:rsidRPr="00D30D4F">
        <w:rPr>
          <w:color w:val="000000" w:themeColor="text1"/>
        </w:rPr>
        <w:t xml:space="preserve">, </w:t>
      </w:r>
      <w:r w:rsidRPr="00D30D4F">
        <w:rPr>
          <w:i/>
          <w:iCs/>
          <w:color w:val="000000" w:themeColor="text1"/>
        </w:rPr>
        <w:t>25</w:t>
      </w:r>
      <w:r w:rsidRPr="00D30D4F">
        <w:rPr>
          <w:color w:val="000000" w:themeColor="text1"/>
        </w:rPr>
        <w:t xml:space="preserve">(2), pp.397-419. </w:t>
      </w:r>
      <w:hyperlink r:id="rId48" w:history="1">
        <w:r w:rsidRPr="00D30D4F">
          <w:rPr>
            <w:rStyle w:val="Hyperlink"/>
            <w:color w:val="000000" w:themeColor="text1"/>
          </w:rPr>
          <w:t>https://doi.org/10.1080/1528008X.2023.2194705</w:t>
        </w:r>
      </w:hyperlink>
    </w:p>
    <w:p w14:paraId="0E356D15" w14:textId="77777777" w:rsidR="003835EF" w:rsidRPr="00D30D4F" w:rsidRDefault="003835EF" w:rsidP="00962603">
      <w:pPr>
        <w:spacing w:before="240" w:after="240"/>
        <w:rPr>
          <w:color w:val="000000" w:themeColor="text1"/>
        </w:rPr>
      </w:pPr>
      <w:proofErr w:type="spellStart"/>
      <w:r w:rsidRPr="00D30D4F">
        <w:rPr>
          <w:color w:val="000000" w:themeColor="text1"/>
        </w:rPr>
        <w:t>Fatorachian</w:t>
      </w:r>
      <w:proofErr w:type="spellEnd"/>
      <w:r w:rsidRPr="00D30D4F">
        <w:rPr>
          <w:color w:val="000000" w:themeColor="text1"/>
        </w:rPr>
        <w:t xml:space="preserve">, H., Arboleda, E. and Linh, T.T., 2025. Digitalisation and customer engagement in fast-food SMEs: enhancing brand presence through social media. </w:t>
      </w:r>
      <w:r w:rsidRPr="00D30D4F">
        <w:rPr>
          <w:i/>
          <w:iCs/>
          <w:color w:val="000000" w:themeColor="text1"/>
        </w:rPr>
        <w:t>Cogent Business &amp; Management</w:t>
      </w:r>
      <w:r w:rsidRPr="00D30D4F">
        <w:rPr>
          <w:color w:val="000000" w:themeColor="text1"/>
        </w:rPr>
        <w:t xml:space="preserve">, </w:t>
      </w:r>
      <w:r w:rsidRPr="00D30D4F">
        <w:rPr>
          <w:i/>
          <w:iCs/>
          <w:color w:val="000000" w:themeColor="text1"/>
        </w:rPr>
        <w:t>12</w:t>
      </w:r>
      <w:r w:rsidRPr="00D30D4F">
        <w:rPr>
          <w:color w:val="000000" w:themeColor="text1"/>
        </w:rPr>
        <w:t xml:space="preserve">(1), p.2508927. </w:t>
      </w:r>
      <w:hyperlink r:id="rId49" w:history="1">
        <w:r w:rsidRPr="00D30D4F">
          <w:rPr>
            <w:rStyle w:val="Hyperlink"/>
            <w:color w:val="000000" w:themeColor="text1"/>
          </w:rPr>
          <w:t>https://www.tandfonline.com/doi/pdf/10.1080/23311975.2025.2508927</w:t>
        </w:r>
      </w:hyperlink>
    </w:p>
    <w:p w14:paraId="32A66C7C" w14:textId="77777777" w:rsidR="003835EF" w:rsidRPr="00D30D4F" w:rsidRDefault="003835EF" w:rsidP="00962603">
      <w:pPr>
        <w:spacing w:before="240" w:after="240"/>
        <w:rPr>
          <w:color w:val="000000" w:themeColor="text1"/>
        </w:rPr>
      </w:pPr>
      <w:proofErr w:type="spellStart"/>
      <w:r w:rsidRPr="00D30D4F">
        <w:rPr>
          <w:color w:val="000000" w:themeColor="text1"/>
        </w:rPr>
        <w:t>Fatorachian</w:t>
      </w:r>
      <w:proofErr w:type="spellEnd"/>
      <w:r w:rsidRPr="00D30D4F">
        <w:rPr>
          <w:color w:val="000000" w:themeColor="text1"/>
        </w:rPr>
        <w:t xml:space="preserve">, H., Arboleda, E. and Linh, T.T., 2025. Digitalisation and customer engagement in fast-food SMEs: enhancing brand presence through social media. </w:t>
      </w:r>
      <w:r w:rsidRPr="00D30D4F">
        <w:rPr>
          <w:i/>
          <w:iCs/>
          <w:color w:val="000000" w:themeColor="text1"/>
        </w:rPr>
        <w:t>Cogent Business &amp; Management</w:t>
      </w:r>
      <w:r w:rsidRPr="00D30D4F">
        <w:rPr>
          <w:color w:val="000000" w:themeColor="text1"/>
        </w:rPr>
        <w:t xml:space="preserve">, </w:t>
      </w:r>
      <w:r w:rsidRPr="00D30D4F">
        <w:rPr>
          <w:i/>
          <w:iCs/>
          <w:color w:val="000000" w:themeColor="text1"/>
        </w:rPr>
        <w:t>12</w:t>
      </w:r>
      <w:r w:rsidRPr="00D30D4F">
        <w:rPr>
          <w:color w:val="000000" w:themeColor="text1"/>
        </w:rPr>
        <w:t xml:space="preserve">(1), p.2508927. </w:t>
      </w:r>
      <w:hyperlink r:id="rId50" w:history="1">
        <w:r w:rsidRPr="00D30D4F">
          <w:rPr>
            <w:rStyle w:val="Hyperlink"/>
            <w:color w:val="000000" w:themeColor="text1"/>
          </w:rPr>
          <w:t>https://doi.org/10.1080/23311975.2025.2508927</w:t>
        </w:r>
      </w:hyperlink>
    </w:p>
    <w:p w14:paraId="359CB12E" w14:textId="77777777" w:rsidR="003835EF" w:rsidRPr="00D30D4F" w:rsidRDefault="003835EF" w:rsidP="00962603">
      <w:pPr>
        <w:spacing w:before="240" w:after="240"/>
        <w:rPr>
          <w:color w:val="000000" w:themeColor="text1"/>
        </w:rPr>
      </w:pPr>
      <w:proofErr w:type="spellStart"/>
      <w:r w:rsidRPr="00D30D4F">
        <w:rPr>
          <w:color w:val="000000" w:themeColor="text1"/>
        </w:rPr>
        <w:t>Fiiwe</w:t>
      </w:r>
      <w:proofErr w:type="spellEnd"/>
      <w:r w:rsidRPr="00D30D4F">
        <w:rPr>
          <w:color w:val="000000" w:themeColor="text1"/>
        </w:rPr>
        <w:t xml:space="preserve">, J.L., </w:t>
      </w:r>
      <w:proofErr w:type="spellStart"/>
      <w:r w:rsidRPr="00D30D4F">
        <w:rPr>
          <w:color w:val="000000" w:themeColor="text1"/>
        </w:rPr>
        <w:t>Egele</w:t>
      </w:r>
      <w:proofErr w:type="spellEnd"/>
      <w:r w:rsidRPr="00D30D4F">
        <w:rPr>
          <w:color w:val="000000" w:themeColor="text1"/>
        </w:rPr>
        <w:t xml:space="preserve">, A.E., Ozo, J.U. and </w:t>
      </w:r>
      <w:proofErr w:type="spellStart"/>
      <w:r w:rsidRPr="00D30D4F">
        <w:rPr>
          <w:color w:val="000000" w:themeColor="text1"/>
        </w:rPr>
        <w:t>Obasiabara</w:t>
      </w:r>
      <w:proofErr w:type="spellEnd"/>
      <w:r w:rsidRPr="00D30D4F">
        <w:rPr>
          <w:color w:val="000000" w:themeColor="text1"/>
        </w:rPr>
        <w:t xml:space="preserve">, B.O., 2023. Customer relationship management and customers' repeat purchase behaviour in Nigeria. </w:t>
      </w:r>
      <w:r w:rsidRPr="00D30D4F">
        <w:rPr>
          <w:i/>
          <w:iCs/>
          <w:color w:val="000000" w:themeColor="text1"/>
        </w:rPr>
        <w:t>Scholars Journal of Economics, Business and Management</w:t>
      </w:r>
      <w:r w:rsidRPr="00D30D4F">
        <w:rPr>
          <w:color w:val="000000" w:themeColor="text1"/>
        </w:rPr>
        <w:t xml:space="preserve">, </w:t>
      </w:r>
      <w:r w:rsidRPr="00D30D4F">
        <w:rPr>
          <w:i/>
          <w:iCs/>
          <w:color w:val="000000" w:themeColor="text1"/>
        </w:rPr>
        <w:t>1</w:t>
      </w:r>
      <w:r w:rsidRPr="00D30D4F">
        <w:rPr>
          <w:color w:val="000000" w:themeColor="text1"/>
        </w:rPr>
        <w:t xml:space="preserve">, pp.19-28. </w:t>
      </w:r>
      <w:hyperlink r:id="rId51" w:history="1">
        <w:r w:rsidRPr="00D30D4F">
          <w:rPr>
            <w:rStyle w:val="Hyperlink"/>
            <w:color w:val="000000" w:themeColor="text1"/>
          </w:rPr>
          <w:t>https://www.saspublishers.com/media/articles/SJEBM_101_19-28.pdf</w:t>
        </w:r>
      </w:hyperlink>
    </w:p>
    <w:p w14:paraId="35780EEC" w14:textId="77777777" w:rsidR="003835EF" w:rsidRPr="00D30D4F" w:rsidRDefault="003835EF" w:rsidP="00962603">
      <w:pPr>
        <w:spacing w:before="240" w:after="240"/>
        <w:rPr>
          <w:color w:val="000000" w:themeColor="text1"/>
        </w:rPr>
      </w:pPr>
      <w:r w:rsidRPr="00D30D4F">
        <w:rPr>
          <w:color w:val="000000" w:themeColor="text1"/>
        </w:rPr>
        <w:t xml:space="preserve">Gadgil, K., Gill, S.S. and Abdelmoniem, A.M., 2023. A meta-learning based stacked regression approach for customer lifetime value prediction. </w:t>
      </w:r>
      <w:r w:rsidRPr="00D30D4F">
        <w:rPr>
          <w:i/>
          <w:iCs/>
          <w:color w:val="000000" w:themeColor="text1"/>
        </w:rPr>
        <w:t>Journal of Economy and Technology</w:t>
      </w:r>
      <w:r w:rsidRPr="00D30D4F">
        <w:rPr>
          <w:color w:val="000000" w:themeColor="text1"/>
        </w:rPr>
        <w:t xml:space="preserve">, </w:t>
      </w:r>
      <w:r w:rsidRPr="00D30D4F">
        <w:rPr>
          <w:i/>
          <w:iCs/>
          <w:color w:val="000000" w:themeColor="text1"/>
        </w:rPr>
        <w:t>1</w:t>
      </w:r>
      <w:r w:rsidRPr="00D30D4F">
        <w:rPr>
          <w:color w:val="000000" w:themeColor="text1"/>
        </w:rPr>
        <w:t xml:space="preserve">, pp.197-207. </w:t>
      </w:r>
      <w:hyperlink r:id="rId52" w:history="1">
        <w:r w:rsidRPr="00D30D4F">
          <w:rPr>
            <w:rStyle w:val="Hyperlink"/>
            <w:color w:val="000000" w:themeColor="text1"/>
          </w:rPr>
          <w:t>https://doi.org/10.1016/j.ject.2023.09.001</w:t>
        </w:r>
      </w:hyperlink>
    </w:p>
    <w:p w14:paraId="59E13B11"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Gdpr-info.eu, (2026) </w:t>
      </w:r>
      <w:r w:rsidRPr="00D30D4F">
        <w:rPr>
          <w:rFonts w:cs="Times New Roman"/>
          <w:i/>
          <w:color w:val="000000" w:themeColor="text1"/>
        </w:rPr>
        <w:t>General Data Protection Regulation</w:t>
      </w:r>
      <w:r w:rsidRPr="00D30D4F">
        <w:rPr>
          <w:rFonts w:cs="Times New Roman"/>
          <w:color w:val="000000" w:themeColor="text1"/>
        </w:rPr>
        <w:t xml:space="preserve"> [Online] Available at: </w:t>
      </w:r>
      <w:hyperlink r:id="rId53" w:history="1">
        <w:r w:rsidRPr="00D30D4F">
          <w:rPr>
            <w:rStyle w:val="Hyperlink"/>
            <w:rFonts w:cs="Times New Roman"/>
            <w:color w:val="000000" w:themeColor="text1"/>
          </w:rPr>
          <w:t>https://gdpr-info.eu/</w:t>
        </w:r>
      </w:hyperlink>
      <w:r w:rsidRPr="00D30D4F">
        <w:rPr>
          <w:rFonts w:cs="Times New Roman"/>
          <w:color w:val="000000" w:themeColor="text1"/>
        </w:rPr>
        <w:t xml:space="preserve"> [Accessed on: 30</w:t>
      </w:r>
      <w:r w:rsidRPr="00D30D4F">
        <w:rPr>
          <w:rFonts w:cs="Times New Roman"/>
          <w:color w:val="000000" w:themeColor="text1"/>
          <w:vertAlign w:val="superscript"/>
        </w:rPr>
        <w:t>th</w:t>
      </w:r>
      <w:r w:rsidRPr="00D30D4F">
        <w:rPr>
          <w:rFonts w:cs="Times New Roman"/>
          <w:color w:val="000000" w:themeColor="text1"/>
        </w:rPr>
        <w:t xml:space="preserve"> March, 2026]</w:t>
      </w:r>
    </w:p>
    <w:p w14:paraId="30A3D205" w14:textId="77777777" w:rsidR="003835EF" w:rsidRPr="00D30D4F" w:rsidRDefault="003835EF" w:rsidP="00962603">
      <w:pPr>
        <w:rPr>
          <w:rFonts w:cs="Times New Roman"/>
          <w:color w:val="000000" w:themeColor="text1"/>
        </w:rPr>
      </w:pPr>
      <w:r w:rsidRPr="00D30D4F">
        <w:rPr>
          <w:rFonts w:cs="Times New Roman"/>
          <w:color w:val="000000" w:themeColor="text1"/>
        </w:rPr>
        <w:t xml:space="preserve">Ge, Meichi. (2023). Fast Food Business: Taking McDonald's and KFC for Example. Advances in Economics, Management and Political Sciences. 21. 130-135. 10.54254/2754-1169/21/20230244 </w:t>
      </w:r>
    </w:p>
    <w:p w14:paraId="17BCD14D"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Ghali-Zinoubi, Z., 2023. Online retailers’ perceived ethics and consumer repetitive purchases under the moderating role of reputation: a commitment-trust theory perspective. </w:t>
      </w:r>
      <w:r w:rsidRPr="00D30D4F">
        <w:rPr>
          <w:i/>
          <w:iCs/>
          <w:color w:val="000000" w:themeColor="text1"/>
        </w:rPr>
        <w:t>SAGE Open</w:t>
      </w:r>
      <w:r w:rsidRPr="00D30D4F">
        <w:rPr>
          <w:color w:val="000000" w:themeColor="text1"/>
        </w:rPr>
        <w:t xml:space="preserve">, </w:t>
      </w:r>
      <w:r w:rsidRPr="00D30D4F">
        <w:rPr>
          <w:i/>
          <w:iCs/>
          <w:color w:val="000000" w:themeColor="text1"/>
        </w:rPr>
        <w:t>13</w:t>
      </w:r>
      <w:r w:rsidRPr="00D30D4F">
        <w:rPr>
          <w:color w:val="000000" w:themeColor="text1"/>
        </w:rPr>
        <w:t xml:space="preserve">(4), p.21582440231207181. </w:t>
      </w:r>
      <w:hyperlink r:id="rId54" w:history="1">
        <w:r w:rsidRPr="00D30D4F">
          <w:rPr>
            <w:rStyle w:val="Hyperlink"/>
            <w:color w:val="000000" w:themeColor="text1"/>
          </w:rPr>
          <w:t>https://journals.sagepub.com/doi/pdf/10.1177/21582440231207181</w:t>
        </w:r>
      </w:hyperlink>
    </w:p>
    <w:p w14:paraId="41B63563" w14:textId="77777777" w:rsidR="003835EF" w:rsidRPr="00D30D4F" w:rsidRDefault="003835EF" w:rsidP="00962603">
      <w:pPr>
        <w:spacing w:before="240" w:after="240"/>
        <w:rPr>
          <w:color w:val="000000" w:themeColor="text1"/>
        </w:rPr>
      </w:pPr>
      <w:r w:rsidRPr="00D30D4F">
        <w:rPr>
          <w:color w:val="000000" w:themeColor="text1"/>
        </w:rPr>
        <w:t xml:space="preserve">Ghani, B., Zada, M., Memon, K.R., Ullah, R., Khattak, A., Han, H., Ariza-Montes, A. and Araya-Castillo, L., 2022. Challenges and strategies for employee retention in the hospitality industry: A review. </w:t>
      </w:r>
      <w:r w:rsidRPr="00D30D4F">
        <w:rPr>
          <w:i/>
          <w:iCs/>
          <w:color w:val="000000" w:themeColor="text1"/>
        </w:rPr>
        <w:t>Sustainability</w:t>
      </w:r>
      <w:r w:rsidRPr="00D30D4F">
        <w:rPr>
          <w:color w:val="000000" w:themeColor="text1"/>
        </w:rPr>
        <w:t xml:space="preserve">, </w:t>
      </w:r>
      <w:r w:rsidRPr="00D30D4F">
        <w:rPr>
          <w:i/>
          <w:iCs/>
          <w:color w:val="000000" w:themeColor="text1"/>
        </w:rPr>
        <w:t>14</w:t>
      </w:r>
      <w:r w:rsidRPr="00D30D4F">
        <w:rPr>
          <w:color w:val="000000" w:themeColor="text1"/>
        </w:rPr>
        <w:t xml:space="preserve">(5), p.2885. </w:t>
      </w:r>
      <w:hyperlink r:id="rId55" w:history="1">
        <w:r w:rsidRPr="00D30D4F">
          <w:rPr>
            <w:rStyle w:val="Hyperlink"/>
            <w:color w:val="000000" w:themeColor="text1"/>
          </w:rPr>
          <w:t>https://doi.org/10.3390/su14052885</w:t>
        </w:r>
      </w:hyperlink>
      <w:r w:rsidRPr="00D30D4F">
        <w:rPr>
          <w:color w:val="000000" w:themeColor="text1"/>
        </w:rPr>
        <w:t> </w:t>
      </w:r>
    </w:p>
    <w:p w14:paraId="062AFC92"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Guerra, M.A.A.S., (2025). Tapping the screen: how Generation Z perceives fast food self-order kiosks.</w:t>
      </w:r>
    </w:p>
    <w:p w14:paraId="3A282C34" w14:textId="77777777" w:rsidR="003835EF" w:rsidRPr="00D30D4F" w:rsidRDefault="003835EF" w:rsidP="00962603">
      <w:pPr>
        <w:spacing w:before="240" w:after="240"/>
        <w:rPr>
          <w:color w:val="000000" w:themeColor="text1"/>
        </w:rPr>
      </w:pPr>
      <w:proofErr w:type="spellStart"/>
      <w:r w:rsidRPr="00D30D4F">
        <w:rPr>
          <w:color w:val="000000" w:themeColor="text1"/>
        </w:rPr>
        <w:t>Hatidja</w:t>
      </w:r>
      <w:proofErr w:type="spellEnd"/>
      <w:r w:rsidRPr="00D30D4F">
        <w:rPr>
          <w:color w:val="000000" w:themeColor="text1"/>
        </w:rPr>
        <w:t xml:space="preserve">, S., Mariana, L. and Quach, T.M., 2025. employee excellence and workplace diversity: Key drivers of satisfaction, retention, and brand success in ethnic restaurants. </w:t>
      </w:r>
      <w:r w:rsidRPr="00D30D4F">
        <w:rPr>
          <w:i/>
          <w:iCs/>
          <w:color w:val="000000" w:themeColor="text1"/>
        </w:rPr>
        <w:t>Global Review of Tourism and Social Sciences</w:t>
      </w:r>
      <w:r w:rsidRPr="00D30D4F">
        <w:rPr>
          <w:color w:val="000000" w:themeColor="text1"/>
        </w:rPr>
        <w:t xml:space="preserve">, </w:t>
      </w:r>
      <w:r w:rsidRPr="00D30D4F">
        <w:rPr>
          <w:i/>
          <w:iCs/>
          <w:color w:val="000000" w:themeColor="text1"/>
        </w:rPr>
        <w:t>1</w:t>
      </w:r>
      <w:r w:rsidRPr="00D30D4F">
        <w:rPr>
          <w:color w:val="000000" w:themeColor="text1"/>
        </w:rPr>
        <w:t xml:space="preserve">(2), pp.158-171. </w:t>
      </w:r>
      <w:hyperlink r:id="rId56" w:history="1">
        <w:r w:rsidRPr="00D30D4F">
          <w:rPr>
            <w:rStyle w:val="Hyperlink"/>
            <w:color w:val="000000" w:themeColor="text1"/>
          </w:rPr>
          <w:t>https://journal.gpp.or.id/index.php/grtss/article/download/319/299</w:t>
        </w:r>
      </w:hyperlink>
    </w:p>
    <w:p w14:paraId="3234A574"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Hawkins, A., (2022). Archives, linked data and the digital humanities: increasing access to digitised and born-digital archives via the semantic web. Archival Science, 22(3), pp.319-344. </w:t>
      </w:r>
      <w:hyperlink r:id="rId57" w:history="1">
        <w:r w:rsidRPr="00D30D4F">
          <w:rPr>
            <w:rStyle w:val="Hyperlink"/>
            <w:rFonts w:cs="Times New Roman"/>
            <w:color w:val="000000" w:themeColor="text1"/>
          </w:rPr>
          <w:t>https://doi.org/10.1007/s10502-021-09381-0</w:t>
        </w:r>
      </w:hyperlink>
      <w:r w:rsidRPr="00D30D4F">
        <w:rPr>
          <w:rFonts w:cs="Times New Roman"/>
          <w:color w:val="000000" w:themeColor="text1"/>
        </w:rPr>
        <w:t xml:space="preserve"> </w:t>
      </w:r>
    </w:p>
    <w:p w14:paraId="28BC0F76" w14:textId="77777777" w:rsidR="003835EF" w:rsidRPr="00D30D4F" w:rsidRDefault="003835EF" w:rsidP="00962603">
      <w:pPr>
        <w:spacing w:before="240" w:after="240"/>
        <w:rPr>
          <w:color w:val="000000" w:themeColor="text1"/>
        </w:rPr>
      </w:pPr>
      <w:r w:rsidRPr="00D30D4F">
        <w:rPr>
          <w:color w:val="000000" w:themeColor="text1"/>
        </w:rPr>
        <w:t xml:space="preserve">Iffan, M., Syafei, M.Y. and Cuong, N.D., 2024. The mediating roles of customer trust and satisfaction in e-service quality and the repurchase intention relationship. </w:t>
      </w:r>
      <w:r w:rsidRPr="00D30D4F">
        <w:rPr>
          <w:i/>
          <w:iCs/>
          <w:color w:val="000000" w:themeColor="text1"/>
        </w:rPr>
        <w:t>Australasian Accounting, Business and Finance Journal</w:t>
      </w:r>
      <w:r w:rsidRPr="00D30D4F">
        <w:rPr>
          <w:color w:val="000000" w:themeColor="text1"/>
        </w:rPr>
        <w:t xml:space="preserve">, </w:t>
      </w:r>
      <w:r w:rsidRPr="00D30D4F">
        <w:rPr>
          <w:i/>
          <w:iCs/>
          <w:color w:val="000000" w:themeColor="text1"/>
        </w:rPr>
        <w:t>18</w:t>
      </w:r>
      <w:r w:rsidRPr="00D30D4F">
        <w:rPr>
          <w:color w:val="000000" w:themeColor="text1"/>
        </w:rPr>
        <w:t xml:space="preserve">(5). </w:t>
      </w:r>
      <w:hyperlink r:id="rId58" w:history="1">
        <w:r w:rsidRPr="00D30D4F">
          <w:rPr>
            <w:rStyle w:val="Hyperlink"/>
            <w:color w:val="000000" w:themeColor="text1"/>
          </w:rPr>
          <w:t>https://doi.org/10.14453/aabfj.v18i5.07</w:t>
        </w:r>
      </w:hyperlink>
    </w:p>
    <w:p w14:paraId="51A9DDCF"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Infiniti (2025). </w:t>
      </w:r>
      <w:r w:rsidRPr="00D30D4F">
        <w:rPr>
          <w:rFonts w:cs="Times New Roman"/>
          <w:i/>
          <w:iCs/>
          <w:color w:val="000000" w:themeColor="text1"/>
        </w:rPr>
        <w:t xml:space="preserve">Foodservice Market Size, Share, Growth, Trends, Industry </w:t>
      </w:r>
      <w:proofErr w:type="spellStart"/>
      <w:r w:rsidRPr="00D30D4F">
        <w:rPr>
          <w:rFonts w:cs="Times New Roman"/>
          <w:i/>
          <w:iCs/>
          <w:color w:val="000000" w:themeColor="text1"/>
        </w:rPr>
        <w:t>Analysis</w:t>
      </w:r>
      <w:proofErr w:type="spellEnd"/>
      <w:r w:rsidRPr="00D30D4F">
        <w:rPr>
          <w:rFonts w:cs="Times New Roman"/>
          <w:i/>
          <w:iCs/>
          <w:color w:val="000000" w:themeColor="text1"/>
        </w:rPr>
        <w:t xml:space="preserve"> Forecast 2028</w:t>
      </w:r>
      <w:r w:rsidRPr="00D30D4F">
        <w:rPr>
          <w:rFonts w:cs="Times New Roman"/>
          <w:color w:val="000000" w:themeColor="text1"/>
        </w:rPr>
        <w:t xml:space="preserve">. [online] www.technavio.com. Available at: </w:t>
      </w:r>
      <w:hyperlink r:id="rId59" w:history="1">
        <w:r w:rsidRPr="00D30D4F">
          <w:rPr>
            <w:rStyle w:val="Hyperlink"/>
            <w:rFonts w:cs="Times New Roman"/>
            <w:color w:val="000000" w:themeColor="text1"/>
          </w:rPr>
          <w:t>https://www.technavio.com/report/uk-foodservice-market-industry-analysis</w:t>
        </w:r>
      </w:hyperlink>
      <w:r w:rsidRPr="00D30D4F">
        <w:rPr>
          <w:rFonts w:cs="Times New Roman"/>
          <w:color w:val="000000" w:themeColor="text1"/>
        </w:rPr>
        <w:t xml:space="preserve"> [Accessed 1 Feb. 2026].</w:t>
      </w:r>
    </w:p>
    <w:p w14:paraId="7CAF3406" w14:textId="77777777" w:rsidR="003835EF" w:rsidRPr="00D30D4F" w:rsidRDefault="003835EF" w:rsidP="00962603">
      <w:pPr>
        <w:spacing w:before="240" w:after="240"/>
        <w:rPr>
          <w:color w:val="000000" w:themeColor="text1"/>
        </w:rPr>
      </w:pPr>
      <w:r w:rsidRPr="00D30D4F">
        <w:rPr>
          <w:color w:val="000000" w:themeColor="text1"/>
        </w:rPr>
        <w:t xml:space="preserve">Joviando, J. and </w:t>
      </w:r>
      <w:proofErr w:type="spellStart"/>
      <w:r w:rsidRPr="00D30D4F">
        <w:rPr>
          <w:color w:val="000000" w:themeColor="text1"/>
        </w:rPr>
        <w:t>Kurniawati</w:t>
      </w:r>
      <w:proofErr w:type="spellEnd"/>
      <w:r w:rsidRPr="00D30D4F">
        <w:rPr>
          <w:color w:val="000000" w:themeColor="text1"/>
        </w:rPr>
        <w:t xml:space="preserve">, K., 2022. The effects of overall service quality, customer value, customer trust, and customer satisfaction on customer loyalty in the hotel industry. </w:t>
      </w:r>
      <w:proofErr w:type="spellStart"/>
      <w:r w:rsidRPr="00D30D4F">
        <w:rPr>
          <w:i/>
          <w:iCs/>
          <w:color w:val="000000" w:themeColor="text1"/>
        </w:rPr>
        <w:t>Jurnal</w:t>
      </w:r>
      <w:proofErr w:type="spellEnd"/>
      <w:r w:rsidRPr="00D30D4F">
        <w:rPr>
          <w:i/>
          <w:iCs/>
          <w:color w:val="000000" w:themeColor="text1"/>
        </w:rPr>
        <w:t xml:space="preserve"> Ekonomi, </w:t>
      </w:r>
      <w:proofErr w:type="spellStart"/>
      <w:r w:rsidRPr="00D30D4F">
        <w:rPr>
          <w:i/>
          <w:iCs/>
          <w:color w:val="000000" w:themeColor="text1"/>
        </w:rPr>
        <w:t>Bisnis</w:t>
      </w:r>
      <w:proofErr w:type="spellEnd"/>
      <w:r w:rsidRPr="00D30D4F">
        <w:rPr>
          <w:i/>
          <w:iCs/>
          <w:color w:val="000000" w:themeColor="text1"/>
        </w:rPr>
        <w:t xml:space="preserve"> &amp; Entrepreneurship</w:t>
      </w:r>
      <w:r w:rsidRPr="00D30D4F">
        <w:rPr>
          <w:color w:val="000000" w:themeColor="text1"/>
        </w:rPr>
        <w:t xml:space="preserve">, </w:t>
      </w:r>
      <w:r w:rsidRPr="00D30D4F">
        <w:rPr>
          <w:i/>
          <w:iCs/>
          <w:color w:val="000000" w:themeColor="text1"/>
        </w:rPr>
        <w:t>16</w:t>
      </w:r>
      <w:r w:rsidRPr="00D30D4F">
        <w:rPr>
          <w:color w:val="000000" w:themeColor="text1"/>
        </w:rPr>
        <w:t xml:space="preserve">(2), pp.156-169. </w:t>
      </w:r>
      <w:hyperlink r:id="rId60" w:history="1">
        <w:r w:rsidRPr="00D30D4F">
          <w:rPr>
            <w:rStyle w:val="Hyperlink"/>
            <w:color w:val="000000" w:themeColor="text1"/>
          </w:rPr>
          <w:t>https://doi.org/10.55208/jebe</w:t>
        </w:r>
      </w:hyperlink>
    </w:p>
    <w:p w14:paraId="686BC49C" w14:textId="77777777" w:rsidR="003835EF" w:rsidRPr="00D30D4F" w:rsidRDefault="003835EF" w:rsidP="00962603">
      <w:pPr>
        <w:spacing w:before="240" w:after="240"/>
        <w:rPr>
          <w:color w:val="000000" w:themeColor="text1"/>
        </w:rPr>
      </w:pPr>
      <w:r w:rsidRPr="00D30D4F">
        <w:rPr>
          <w:color w:val="000000" w:themeColor="text1"/>
        </w:rPr>
        <w:t xml:space="preserve">Kao, C.Y. and Chueh, H.E., 2022. A real-time bidding gamification service of retailer digital transformation. </w:t>
      </w:r>
      <w:r w:rsidRPr="00D30D4F">
        <w:rPr>
          <w:i/>
          <w:iCs/>
          <w:color w:val="000000" w:themeColor="text1"/>
        </w:rPr>
        <w:t>Sage Open</w:t>
      </w:r>
      <w:r w:rsidRPr="00D30D4F">
        <w:rPr>
          <w:color w:val="000000" w:themeColor="text1"/>
        </w:rPr>
        <w:t xml:space="preserve">, </w:t>
      </w:r>
      <w:r w:rsidRPr="00D30D4F">
        <w:rPr>
          <w:i/>
          <w:iCs/>
          <w:color w:val="000000" w:themeColor="text1"/>
        </w:rPr>
        <w:t>12</w:t>
      </w:r>
      <w:r w:rsidRPr="00D30D4F">
        <w:rPr>
          <w:color w:val="000000" w:themeColor="text1"/>
        </w:rPr>
        <w:t xml:space="preserve">(2), p.21582440221091246. </w:t>
      </w:r>
      <w:hyperlink r:id="rId61" w:history="1">
        <w:r w:rsidRPr="00D30D4F">
          <w:rPr>
            <w:rStyle w:val="Hyperlink"/>
            <w:color w:val="000000" w:themeColor="text1"/>
          </w:rPr>
          <w:t>https://journals.sagepub.com/doi/pdf/10.1177/21582440221091246</w:t>
        </w:r>
      </w:hyperlink>
    </w:p>
    <w:p w14:paraId="09628D63"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Kern, P. and Gospel, H., 2023. The effects of strategy and institutions on value creation and appropriation in firms: A longitudinal study of three telecom companies. </w:t>
      </w:r>
      <w:r w:rsidRPr="00D30D4F">
        <w:rPr>
          <w:i/>
          <w:iCs/>
          <w:color w:val="000000" w:themeColor="text1"/>
        </w:rPr>
        <w:t>Strategic Management Journal</w:t>
      </w:r>
      <w:r w:rsidRPr="00D30D4F">
        <w:rPr>
          <w:color w:val="000000" w:themeColor="text1"/>
        </w:rPr>
        <w:t xml:space="preserve">, </w:t>
      </w:r>
      <w:r w:rsidRPr="00D30D4F">
        <w:rPr>
          <w:i/>
          <w:iCs/>
          <w:color w:val="000000" w:themeColor="text1"/>
        </w:rPr>
        <w:t>44</w:t>
      </w:r>
      <w:r w:rsidRPr="00D30D4F">
        <w:rPr>
          <w:color w:val="000000" w:themeColor="text1"/>
        </w:rPr>
        <w:t xml:space="preserve">(1), pp.343-366. </w:t>
      </w:r>
      <w:hyperlink r:id="rId62" w:history="1">
        <w:r w:rsidRPr="00D30D4F">
          <w:rPr>
            <w:rStyle w:val="Hyperlink"/>
            <w:color w:val="000000" w:themeColor="text1"/>
          </w:rPr>
          <w:t>https://repository.lboro.ac.uk/articles/journal_contribution/The_effects_of_strategy_and_institutions_on_value_creation_and_appropriation_in_firms_a_longitudinal_study_of_three_telecom_companies/11522412/1/files/20692140.pdf</w:t>
        </w:r>
      </w:hyperlink>
    </w:p>
    <w:p w14:paraId="24D6B3FB" w14:textId="77777777" w:rsidR="003835EF" w:rsidRPr="00D30D4F" w:rsidRDefault="003835EF" w:rsidP="00962603">
      <w:pPr>
        <w:rPr>
          <w:rFonts w:cs="Times New Roman"/>
          <w:color w:val="000000" w:themeColor="text1"/>
        </w:rPr>
      </w:pPr>
      <w:r w:rsidRPr="00D30D4F">
        <w:rPr>
          <w:rFonts w:cs="Times New Roman"/>
          <w:color w:val="000000" w:themeColor="text1"/>
        </w:rPr>
        <w:t xml:space="preserve">Kosim </w:t>
      </w:r>
      <w:proofErr w:type="spellStart"/>
      <w:r w:rsidRPr="00D30D4F">
        <w:rPr>
          <w:rFonts w:cs="Times New Roman"/>
          <w:color w:val="000000" w:themeColor="text1"/>
        </w:rPr>
        <w:t>o’g’li</w:t>
      </w:r>
      <w:proofErr w:type="spellEnd"/>
      <w:r w:rsidRPr="00D30D4F">
        <w:rPr>
          <w:rFonts w:cs="Times New Roman"/>
          <w:color w:val="000000" w:themeColor="text1"/>
        </w:rPr>
        <w:t xml:space="preserve">, E.T., </w:t>
      </w:r>
      <w:proofErr w:type="spellStart"/>
      <w:r w:rsidRPr="00D30D4F">
        <w:rPr>
          <w:rFonts w:cs="Times New Roman"/>
          <w:color w:val="000000" w:themeColor="text1"/>
        </w:rPr>
        <w:t>Shukhratovich</w:t>
      </w:r>
      <w:proofErr w:type="spellEnd"/>
      <w:r w:rsidRPr="00D30D4F">
        <w:rPr>
          <w:rFonts w:cs="Times New Roman"/>
          <w:color w:val="000000" w:themeColor="text1"/>
        </w:rPr>
        <w:t xml:space="preserve">, F.M. and </w:t>
      </w:r>
      <w:proofErr w:type="spellStart"/>
      <w:r w:rsidRPr="00D30D4F">
        <w:rPr>
          <w:rFonts w:cs="Times New Roman"/>
          <w:color w:val="000000" w:themeColor="text1"/>
        </w:rPr>
        <w:t>Bakhodirovich</w:t>
      </w:r>
      <w:proofErr w:type="spellEnd"/>
      <w:r w:rsidRPr="00D30D4F">
        <w:rPr>
          <w:rFonts w:cs="Times New Roman"/>
          <w:color w:val="000000" w:themeColor="text1"/>
        </w:rPr>
        <w:t xml:space="preserve">, A.D., 2025. Capabilities of Restaurants To Attract Loyal Customers. Central Asian Journal of Innovations on Tourism Management and Finance, 6(3), pp.658-670. </w:t>
      </w:r>
      <w:hyperlink r:id="rId63" w:history="1">
        <w:r w:rsidRPr="00D30D4F">
          <w:rPr>
            <w:rStyle w:val="Hyperlink"/>
            <w:rFonts w:cs="Times New Roman"/>
            <w:color w:val="000000" w:themeColor="text1"/>
          </w:rPr>
          <w:t>https://cajitmf.casjournal.org/index.php/CAJITMF/article/view/903</w:t>
        </w:r>
      </w:hyperlink>
      <w:r w:rsidRPr="00D30D4F">
        <w:rPr>
          <w:rFonts w:cs="Times New Roman"/>
          <w:color w:val="000000" w:themeColor="text1"/>
        </w:rPr>
        <w:t xml:space="preserve"> </w:t>
      </w:r>
    </w:p>
    <w:p w14:paraId="5BC373AE"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Kumar, S. (2022). Customer Retention versus Customer Acquisition. </w:t>
      </w:r>
      <w:r w:rsidRPr="00D30D4F">
        <w:rPr>
          <w:rFonts w:cs="Times New Roman"/>
          <w:i/>
          <w:iCs/>
          <w:color w:val="000000" w:themeColor="text1"/>
        </w:rPr>
        <w:t>Forbes</w:t>
      </w:r>
      <w:r w:rsidRPr="00D30D4F">
        <w:rPr>
          <w:rFonts w:cs="Times New Roman"/>
          <w:color w:val="000000" w:themeColor="text1"/>
        </w:rPr>
        <w:t xml:space="preserve">. [online] 12 Dec. Available at: </w:t>
      </w:r>
      <w:hyperlink r:id="rId64" w:history="1">
        <w:r w:rsidRPr="00D30D4F">
          <w:rPr>
            <w:rStyle w:val="Hyperlink"/>
            <w:rFonts w:cs="Times New Roman"/>
            <w:color w:val="000000" w:themeColor="text1"/>
          </w:rPr>
          <w:t>https://www.forbes.com/councils/forbesbusinesscouncil/2022/12/12/customer-retention-versus-customer-acquisition</w:t>
        </w:r>
      </w:hyperlink>
      <w:r w:rsidRPr="00D30D4F">
        <w:rPr>
          <w:rFonts w:cs="Times New Roman"/>
          <w:color w:val="000000" w:themeColor="text1"/>
        </w:rPr>
        <w:t xml:space="preserve"> [Accessed 1 Feb. 2026].</w:t>
      </w:r>
    </w:p>
    <w:p w14:paraId="7439CFB2" w14:textId="77777777" w:rsidR="003835EF" w:rsidRPr="00D30D4F" w:rsidRDefault="003835EF" w:rsidP="00962603">
      <w:pPr>
        <w:spacing w:before="240"/>
        <w:rPr>
          <w:rFonts w:cs="Times New Roman"/>
          <w:color w:val="000000" w:themeColor="text1"/>
          <w:shd w:val="clear" w:color="auto" w:fill="FFFFFF"/>
        </w:rPr>
      </w:pPr>
      <w:r w:rsidRPr="00D30D4F">
        <w:rPr>
          <w:rFonts w:cs="Times New Roman"/>
          <w:color w:val="000000" w:themeColor="text1"/>
          <w:shd w:val="clear" w:color="auto" w:fill="FFFFFF"/>
        </w:rPr>
        <w:t xml:space="preserve">Kumar, S. and </w:t>
      </w:r>
      <w:proofErr w:type="spellStart"/>
      <w:r w:rsidRPr="00D30D4F">
        <w:rPr>
          <w:rFonts w:cs="Times New Roman"/>
          <w:color w:val="000000" w:themeColor="text1"/>
          <w:shd w:val="clear" w:color="auto" w:fill="FFFFFF"/>
        </w:rPr>
        <w:t>Ujire</w:t>
      </w:r>
      <w:proofErr w:type="spellEnd"/>
      <w:r w:rsidRPr="00D30D4F">
        <w:rPr>
          <w:rFonts w:cs="Times New Roman"/>
          <w:color w:val="000000" w:themeColor="text1"/>
          <w:shd w:val="clear" w:color="auto" w:fill="FFFFFF"/>
        </w:rPr>
        <w:t xml:space="preserve">, D.K., (2024). Inductive and deductive approaches to qualitative research. International Journal of Multidisciplinary Educational Research, 13(1), pp.58-63. </w:t>
      </w:r>
      <w:hyperlink r:id="rId65" w:history="1">
        <w:r w:rsidRPr="00D30D4F">
          <w:rPr>
            <w:rStyle w:val="Hyperlink"/>
            <w:rFonts w:cs="Times New Roman"/>
            <w:color w:val="000000" w:themeColor="text1"/>
            <w:shd w:val="clear" w:color="auto" w:fill="FFFFFF"/>
          </w:rPr>
          <w:t>http://ijmer.in.doi./2024/13.1.69</w:t>
        </w:r>
      </w:hyperlink>
      <w:r w:rsidRPr="00D30D4F">
        <w:rPr>
          <w:rFonts w:cs="Times New Roman"/>
          <w:color w:val="000000" w:themeColor="text1"/>
          <w:shd w:val="clear" w:color="auto" w:fill="FFFFFF"/>
        </w:rPr>
        <w:t xml:space="preserve"> </w:t>
      </w:r>
    </w:p>
    <w:p w14:paraId="68E1D8AC" w14:textId="77777777" w:rsidR="003835EF" w:rsidRPr="00D30D4F" w:rsidRDefault="003835EF" w:rsidP="00962603">
      <w:pPr>
        <w:spacing w:before="240" w:after="240"/>
        <w:rPr>
          <w:color w:val="000000" w:themeColor="text1"/>
        </w:rPr>
      </w:pPr>
      <w:r w:rsidRPr="00D30D4F">
        <w:rPr>
          <w:color w:val="000000" w:themeColor="text1"/>
        </w:rPr>
        <w:t xml:space="preserve">Kumolu-Johnson, B., 2024. Improving service quality in the fast-food service industry. </w:t>
      </w:r>
      <w:r w:rsidRPr="00D30D4F">
        <w:rPr>
          <w:i/>
          <w:iCs/>
          <w:color w:val="000000" w:themeColor="text1"/>
        </w:rPr>
        <w:t>Journal of Service Science and Management</w:t>
      </w:r>
      <w:r w:rsidRPr="00D30D4F">
        <w:rPr>
          <w:color w:val="000000" w:themeColor="text1"/>
        </w:rPr>
        <w:t xml:space="preserve">, </w:t>
      </w:r>
      <w:r w:rsidRPr="00D30D4F">
        <w:rPr>
          <w:i/>
          <w:iCs/>
          <w:color w:val="000000" w:themeColor="text1"/>
        </w:rPr>
        <w:t>17</w:t>
      </w:r>
      <w:r w:rsidRPr="00D30D4F">
        <w:rPr>
          <w:color w:val="000000" w:themeColor="text1"/>
        </w:rPr>
        <w:t xml:space="preserve">(1), pp.55-74. </w:t>
      </w:r>
      <w:hyperlink r:id="rId66" w:history="1">
        <w:r w:rsidRPr="00D30D4F">
          <w:rPr>
            <w:rStyle w:val="Hyperlink"/>
            <w:color w:val="000000" w:themeColor="text1"/>
          </w:rPr>
          <w:t>https://doi.org/10.4236/jssm.2024.171002</w:t>
        </w:r>
      </w:hyperlink>
      <w:r w:rsidRPr="00D30D4F">
        <w:rPr>
          <w:color w:val="000000" w:themeColor="text1"/>
        </w:rPr>
        <w:t> </w:t>
      </w:r>
    </w:p>
    <w:p w14:paraId="3B4225D0" w14:textId="77777777" w:rsidR="003835EF" w:rsidRPr="00D30D4F" w:rsidRDefault="003835EF" w:rsidP="00962603">
      <w:pPr>
        <w:spacing w:before="240" w:after="240"/>
        <w:rPr>
          <w:color w:val="000000" w:themeColor="text1"/>
        </w:rPr>
      </w:pPr>
      <w:r w:rsidRPr="00D30D4F">
        <w:rPr>
          <w:color w:val="000000" w:themeColor="text1"/>
        </w:rPr>
        <w:t xml:space="preserve">Kuštelega, M., </w:t>
      </w:r>
      <w:proofErr w:type="spellStart"/>
      <w:r w:rsidRPr="00D30D4F">
        <w:rPr>
          <w:color w:val="000000" w:themeColor="text1"/>
        </w:rPr>
        <w:t>Gregurec</w:t>
      </w:r>
      <w:proofErr w:type="spellEnd"/>
      <w:r w:rsidRPr="00D30D4F">
        <w:rPr>
          <w:color w:val="000000" w:themeColor="text1"/>
        </w:rPr>
        <w:t xml:space="preserve">, I. and </w:t>
      </w:r>
      <w:proofErr w:type="spellStart"/>
      <w:r w:rsidRPr="00D30D4F">
        <w:rPr>
          <w:color w:val="000000" w:themeColor="text1"/>
        </w:rPr>
        <w:t>Hrustek</w:t>
      </w:r>
      <w:proofErr w:type="spellEnd"/>
      <w:r w:rsidRPr="00D30D4F">
        <w:rPr>
          <w:color w:val="000000" w:themeColor="text1"/>
        </w:rPr>
        <w:t xml:space="preserve">, L., 2025. The Impact of Customer Lifetime Value in Customer Relationship Management: A Bibliometric Analysis. </w:t>
      </w:r>
      <w:r w:rsidRPr="00D30D4F">
        <w:rPr>
          <w:i/>
          <w:iCs/>
          <w:color w:val="000000" w:themeColor="text1"/>
        </w:rPr>
        <w:t>TEM Journal</w:t>
      </w:r>
      <w:r w:rsidRPr="00D30D4F">
        <w:rPr>
          <w:color w:val="000000" w:themeColor="text1"/>
        </w:rPr>
        <w:t xml:space="preserve">, </w:t>
      </w:r>
      <w:r w:rsidRPr="00D30D4F">
        <w:rPr>
          <w:i/>
          <w:iCs/>
          <w:color w:val="000000" w:themeColor="text1"/>
        </w:rPr>
        <w:t>14</w:t>
      </w:r>
      <w:r w:rsidRPr="00D30D4F">
        <w:rPr>
          <w:color w:val="000000" w:themeColor="text1"/>
        </w:rPr>
        <w:t xml:space="preserve">(3). </w:t>
      </w:r>
      <w:hyperlink r:id="rId67" w:history="1">
        <w:r w:rsidRPr="00D30D4F">
          <w:rPr>
            <w:rStyle w:val="Hyperlink"/>
            <w:color w:val="000000" w:themeColor="text1"/>
          </w:rPr>
          <w:t>https://www.temjournal.com/content/143/TEMJournalAugust2025_2711_2722.pdf</w:t>
        </w:r>
      </w:hyperlink>
    </w:p>
    <w:p w14:paraId="73B1628B" w14:textId="77777777" w:rsidR="003835EF" w:rsidRPr="00D30D4F" w:rsidRDefault="003835EF" w:rsidP="00962603">
      <w:pPr>
        <w:spacing w:before="240" w:after="240"/>
        <w:rPr>
          <w:color w:val="000000" w:themeColor="text1"/>
        </w:rPr>
      </w:pPr>
      <w:proofErr w:type="spellStart"/>
      <w:r w:rsidRPr="00D30D4F">
        <w:rPr>
          <w:color w:val="000000" w:themeColor="text1"/>
        </w:rPr>
        <w:t>Kvíčala</w:t>
      </w:r>
      <w:proofErr w:type="spellEnd"/>
      <w:r w:rsidRPr="00D30D4F">
        <w:rPr>
          <w:color w:val="000000" w:themeColor="text1"/>
        </w:rPr>
        <w:t xml:space="preserve">, D., Králová, M. and Suchánek, P., 2024. The impact of online purchase behaviour on customer lifetime value. </w:t>
      </w:r>
      <w:r w:rsidRPr="00D30D4F">
        <w:rPr>
          <w:i/>
          <w:iCs/>
          <w:color w:val="000000" w:themeColor="text1"/>
        </w:rPr>
        <w:t>Journal of Marketing Analytics</w:t>
      </w:r>
      <w:r w:rsidRPr="00D30D4F">
        <w:rPr>
          <w:color w:val="000000" w:themeColor="text1"/>
        </w:rPr>
        <w:t xml:space="preserve">, pp.1-18. </w:t>
      </w:r>
      <w:hyperlink r:id="rId68" w:history="1">
        <w:r w:rsidRPr="00D30D4F">
          <w:rPr>
            <w:rStyle w:val="Hyperlink"/>
            <w:color w:val="000000" w:themeColor="text1"/>
          </w:rPr>
          <w:t>https://link.springer.com/content/pdf/10.1057/s41270-024-00328-9.pdf</w:t>
        </w:r>
      </w:hyperlink>
    </w:p>
    <w:p w14:paraId="771E615C" w14:textId="77777777" w:rsidR="003835EF" w:rsidRPr="00D30D4F" w:rsidRDefault="003835EF" w:rsidP="00962603">
      <w:pPr>
        <w:spacing w:before="240" w:after="240"/>
        <w:rPr>
          <w:color w:val="000000" w:themeColor="text1"/>
        </w:rPr>
      </w:pPr>
      <w:r w:rsidRPr="00D30D4F">
        <w:rPr>
          <w:color w:val="000000" w:themeColor="text1"/>
        </w:rPr>
        <w:t xml:space="preserve">Lam, J., Robson, K., </w:t>
      </w:r>
      <w:proofErr w:type="spellStart"/>
      <w:r w:rsidRPr="00D30D4F">
        <w:rPr>
          <w:color w:val="000000" w:themeColor="text1"/>
        </w:rPr>
        <w:t>Plangger</w:t>
      </w:r>
      <w:proofErr w:type="spellEnd"/>
      <w:r w:rsidRPr="00D30D4F">
        <w:rPr>
          <w:color w:val="000000" w:themeColor="text1"/>
        </w:rPr>
        <w:t xml:space="preserve">, K., Kietzmann, J., McCarthy, I. and Pitt, L., 2022. Play, games and gamification: Possibilities for customer loyalty. In </w:t>
      </w:r>
      <w:r w:rsidRPr="00D30D4F">
        <w:rPr>
          <w:i/>
          <w:iCs/>
          <w:color w:val="000000" w:themeColor="text1"/>
        </w:rPr>
        <w:t>Handbook of research on customer loyalty</w:t>
      </w:r>
      <w:r w:rsidRPr="00D30D4F">
        <w:rPr>
          <w:color w:val="000000" w:themeColor="text1"/>
        </w:rPr>
        <w:t xml:space="preserve"> (pp. 173-188). Edward Elgar Publishing. </w:t>
      </w:r>
      <w:hyperlink r:id="rId69" w:history="1">
        <w:r w:rsidRPr="00D30D4F">
          <w:rPr>
            <w:rStyle w:val="Hyperlink"/>
            <w:color w:val="000000" w:themeColor="text1"/>
          </w:rPr>
          <w:t>https://papers.ssrn.com/sol3/Delivery.cfm?abstractid=4140782</w:t>
        </w:r>
      </w:hyperlink>
    </w:p>
    <w:p w14:paraId="6389F1CB" w14:textId="77777777" w:rsidR="003835EF" w:rsidRPr="00D30D4F" w:rsidRDefault="003835EF" w:rsidP="00962603">
      <w:pPr>
        <w:spacing w:before="240"/>
        <w:rPr>
          <w:rFonts w:eastAsia="Times New Roman" w:cs="Times New Roman"/>
          <w:b/>
          <w:bCs/>
          <w:color w:val="000000" w:themeColor="text1"/>
        </w:rPr>
      </w:pPr>
      <w:r w:rsidRPr="00D30D4F">
        <w:rPr>
          <w:rFonts w:cs="Times New Roman"/>
          <w:color w:val="000000" w:themeColor="text1"/>
        </w:rPr>
        <w:lastRenderedPageBreak/>
        <w:t xml:space="preserve">Legislation.gov.uk, (2026) </w:t>
      </w:r>
      <w:r w:rsidRPr="00D30D4F">
        <w:rPr>
          <w:rFonts w:cs="Times New Roman"/>
          <w:i/>
          <w:color w:val="000000" w:themeColor="text1"/>
        </w:rPr>
        <w:t>Data Protection Act 2018</w:t>
      </w:r>
      <w:r w:rsidRPr="00D30D4F">
        <w:rPr>
          <w:rFonts w:cs="Times New Roman"/>
          <w:color w:val="000000" w:themeColor="text1"/>
        </w:rPr>
        <w:t xml:space="preserve"> [Online] Available at: </w:t>
      </w:r>
      <w:hyperlink r:id="rId70" w:history="1">
        <w:r w:rsidRPr="00D30D4F">
          <w:rPr>
            <w:rStyle w:val="Hyperlink"/>
            <w:rFonts w:cs="Times New Roman"/>
            <w:color w:val="000000" w:themeColor="text1"/>
          </w:rPr>
          <w:t>https://www.legislation.gov.uk/ukpga/2018/12/contents</w:t>
        </w:r>
      </w:hyperlink>
      <w:r w:rsidRPr="00D30D4F">
        <w:rPr>
          <w:rFonts w:cs="Times New Roman"/>
          <w:color w:val="000000" w:themeColor="text1"/>
        </w:rPr>
        <w:t xml:space="preserve"> [Accessed on: 30</w:t>
      </w:r>
      <w:r w:rsidRPr="00D30D4F">
        <w:rPr>
          <w:rFonts w:cs="Times New Roman"/>
          <w:color w:val="000000" w:themeColor="text1"/>
          <w:vertAlign w:val="superscript"/>
        </w:rPr>
        <w:t>th</w:t>
      </w:r>
      <w:r w:rsidRPr="00D30D4F">
        <w:rPr>
          <w:rFonts w:cs="Times New Roman"/>
          <w:color w:val="000000" w:themeColor="text1"/>
        </w:rPr>
        <w:t xml:space="preserve"> March, 2026]</w:t>
      </w:r>
      <w:r w:rsidRPr="00D30D4F">
        <w:rPr>
          <w:rFonts w:eastAsia="Times New Roman" w:cs="Times New Roman"/>
          <w:b/>
          <w:bCs/>
          <w:color w:val="000000" w:themeColor="text1"/>
        </w:rPr>
        <w:t xml:space="preserve"> </w:t>
      </w:r>
    </w:p>
    <w:p w14:paraId="3E0DDDD3" w14:textId="77777777" w:rsidR="003835EF" w:rsidRPr="00D30D4F" w:rsidRDefault="003835EF" w:rsidP="00962603">
      <w:pPr>
        <w:spacing w:before="240" w:after="240"/>
        <w:rPr>
          <w:color w:val="000000" w:themeColor="text1"/>
        </w:rPr>
      </w:pPr>
      <w:r w:rsidRPr="00D30D4F">
        <w:rPr>
          <w:color w:val="000000" w:themeColor="text1"/>
        </w:rPr>
        <w:t xml:space="preserve">Loh, C.M., Perdana, A. and Lee, K.H., 2025. From hot pot to high tech: Haidilao’s transformation through digital technologies for sustainable business in the restaurant industry. </w:t>
      </w:r>
      <w:r w:rsidRPr="00D30D4F">
        <w:rPr>
          <w:i/>
          <w:iCs/>
          <w:color w:val="000000" w:themeColor="text1"/>
        </w:rPr>
        <w:t>Journal of Information Technology Teaching Cases</w:t>
      </w:r>
      <w:r w:rsidRPr="00D30D4F">
        <w:rPr>
          <w:color w:val="000000" w:themeColor="text1"/>
        </w:rPr>
        <w:t xml:space="preserve">, </w:t>
      </w:r>
      <w:r w:rsidRPr="00D30D4F">
        <w:rPr>
          <w:i/>
          <w:iCs/>
          <w:color w:val="000000" w:themeColor="text1"/>
        </w:rPr>
        <w:t>15</w:t>
      </w:r>
      <w:r w:rsidRPr="00D30D4F">
        <w:rPr>
          <w:color w:val="000000" w:themeColor="text1"/>
        </w:rPr>
        <w:t xml:space="preserve">(2), pp.239-253. </w:t>
      </w:r>
      <w:hyperlink r:id="rId71" w:history="1">
        <w:r w:rsidRPr="00D30D4F">
          <w:rPr>
            <w:rStyle w:val="Hyperlink"/>
            <w:color w:val="000000" w:themeColor="text1"/>
          </w:rPr>
          <w:t>https://doi.org/10.1177/20438869241240494</w:t>
        </w:r>
      </w:hyperlink>
      <w:r w:rsidRPr="00D30D4F">
        <w:rPr>
          <w:color w:val="000000" w:themeColor="text1"/>
        </w:rPr>
        <w:t> </w:t>
      </w:r>
    </w:p>
    <w:p w14:paraId="3503C2C4"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Londoño-Giraldo, B., López-Ramírez, Y.M. and Vargas-Piedrahita, J., (2024). Engagement and loyalty in mobile applications for restaurant home deliveries. </w:t>
      </w:r>
      <w:proofErr w:type="spellStart"/>
      <w:r w:rsidRPr="00D30D4F">
        <w:rPr>
          <w:rFonts w:cs="Times New Roman"/>
          <w:i/>
          <w:iCs/>
          <w:color w:val="000000" w:themeColor="text1"/>
        </w:rPr>
        <w:t>Heliyon</w:t>
      </w:r>
      <w:proofErr w:type="spellEnd"/>
      <w:r w:rsidRPr="00D30D4F">
        <w:rPr>
          <w:rFonts w:cs="Times New Roman"/>
          <w:color w:val="000000" w:themeColor="text1"/>
        </w:rPr>
        <w:t>, </w:t>
      </w:r>
      <w:r w:rsidRPr="00D30D4F">
        <w:rPr>
          <w:rFonts w:cs="Times New Roman"/>
          <w:i/>
          <w:iCs/>
          <w:color w:val="000000" w:themeColor="text1"/>
        </w:rPr>
        <w:t>10</w:t>
      </w:r>
      <w:r w:rsidRPr="00D30D4F">
        <w:rPr>
          <w:rFonts w:cs="Times New Roman"/>
          <w:color w:val="000000" w:themeColor="text1"/>
        </w:rPr>
        <w:t>(7).</w:t>
      </w:r>
    </w:p>
    <w:p w14:paraId="6C53AE3F" w14:textId="77777777" w:rsidR="003835EF" w:rsidRPr="00D30D4F" w:rsidRDefault="003835EF" w:rsidP="00962603">
      <w:pPr>
        <w:spacing w:before="240" w:after="240"/>
        <w:rPr>
          <w:color w:val="000000" w:themeColor="text1"/>
        </w:rPr>
      </w:pPr>
      <w:r w:rsidRPr="00D30D4F">
        <w:rPr>
          <w:color w:val="000000" w:themeColor="text1"/>
        </w:rPr>
        <w:t xml:space="preserve">Manhas, P.S., Sharma, P. and Quintela, J.A., 2024. Product innovation and customer experience: catalysts for enhancing satisfaction in quick service restaurants. </w:t>
      </w:r>
      <w:r w:rsidRPr="00D30D4F">
        <w:rPr>
          <w:i/>
          <w:iCs/>
          <w:color w:val="000000" w:themeColor="text1"/>
        </w:rPr>
        <w:t>Tourism and Hospitality</w:t>
      </w:r>
      <w:r w:rsidRPr="00D30D4F">
        <w:rPr>
          <w:color w:val="000000" w:themeColor="text1"/>
        </w:rPr>
        <w:t xml:space="preserve">, </w:t>
      </w:r>
      <w:r w:rsidRPr="00D30D4F">
        <w:rPr>
          <w:i/>
          <w:iCs/>
          <w:color w:val="000000" w:themeColor="text1"/>
        </w:rPr>
        <w:t>5</w:t>
      </w:r>
      <w:r w:rsidRPr="00D30D4F">
        <w:rPr>
          <w:color w:val="000000" w:themeColor="text1"/>
        </w:rPr>
        <w:t xml:space="preserve">(3), pp.559-576. </w:t>
      </w:r>
      <w:hyperlink r:id="rId72" w:history="1">
        <w:r w:rsidRPr="00D30D4F">
          <w:rPr>
            <w:rStyle w:val="Hyperlink"/>
            <w:color w:val="000000" w:themeColor="text1"/>
          </w:rPr>
          <w:t>https://www.mdpi.com/2673-5768/5/3/34/pdf</w:t>
        </w:r>
      </w:hyperlink>
    </w:p>
    <w:p w14:paraId="615086F1" w14:textId="77777777" w:rsidR="003835EF" w:rsidRPr="00D30D4F" w:rsidRDefault="003835EF" w:rsidP="00962603">
      <w:pPr>
        <w:spacing w:before="240" w:after="240"/>
        <w:rPr>
          <w:color w:val="000000" w:themeColor="text1"/>
        </w:rPr>
      </w:pPr>
      <w:r w:rsidRPr="00D30D4F">
        <w:rPr>
          <w:color w:val="000000" w:themeColor="text1"/>
        </w:rPr>
        <w:t xml:space="preserve">Marketingweek.com, 2023. </w:t>
      </w:r>
      <w:r w:rsidRPr="00D30D4F">
        <w:rPr>
          <w:i/>
          <w:iCs/>
          <w:color w:val="000000" w:themeColor="text1"/>
        </w:rPr>
        <w:t>Greggs’ focus on loyalty pays off as sales climb</w:t>
      </w:r>
      <w:r w:rsidRPr="00D30D4F">
        <w:rPr>
          <w:color w:val="000000" w:themeColor="text1"/>
        </w:rPr>
        <w:t>. Available at: https://www.marketingweek.com/greggs-sales-loyalty [Accessed on: 02.02.2026]</w:t>
      </w:r>
    </w:p>
    <w:p w14:paraId="6955C6A8" w14:textId="77777777" w:rsidR="003835EF" w:rsidRPr="00D30D4F" w:rsidRDefault="003835EF" w:rsidP="00962603">
      <w:pPr>
        <w:spacing w:before="240"/>
        <w:rPr>
          <w:rFonts w:cs="Times New Roman"/>
          <w:color w:val="000000" w:themeColor="text1"/>
        </w:rPr>
      </w:pPr>
      <w:bookmarkStart w:id="130" w:name="_Hlk227006592"/>
      <w:r w:rsidRPr="00D30D4F">
        <w:rPr>
          <w:rFonts w:cs="Times New Roman"/>
          <w:color w:val="000000" w:themeColor="text1"/>
        </w:rPr>
        <w:t>Mazhar</w:t>
      </w:r>
      <w:bookmarkEnd w:id="130"/>
      <w:r w:rsidRPr="00D30D4F">
        <w:rPr>
          <w:rFonts w:cs="Times New Roman"/>
          <w:color w:val="000000" w:themeColor="text1"/>
        </w:rPr>
        <w:t xml:space="preserve">, S.A., Anjum, R., Anwar, A.I. and Khan, A.A., 2021. Methods of data collection: A fundamental tool of research. Journal of Integrated Community Health, 10(1), pp.6-10. </w:t>
      </w:r>
      <w:hyperlink r:id="rId73" w:history="1">
        <w:r w:rsidRPr="00D30D4F">
          <w:rPr>
            <w:rStyle w:val="Hyperlink"/>
            <w:rFonts w:cs="Times New Roman"/>
            <w:color w:val="000000" w:themeColor="text1"/>
          </w:rPr>
          <w:t>https://www.researchgate.net/profile/Syeda-Ayeman-Mazhar/publication/356269289_Methods_of_Data_Collection_A_Fundamental_Tool_of_Research/links/61fe7e23870587329e943cd1/Methods-of-Data-Collection-A-Fundamental-Tool-of-Research.pdf</w:t>
        </w:r>
      </w:hyperlink>
    </w:p>
    <w:p w14:paraId="1AB30595" w14:textId="77777777" w:rsidR="003835EF" w:rsidRPr="00D30D4F" w:rsidRDefault="003835EF" w:rsidP="00962603">
      <w:pPr>
        <w:spacing w:before="240" w:after="240"/>
        <w:rPr>
          <w:color w:val="000000" w:themeColor="text1"/>
        </w:rPr>
      </w:pPr>
      <w:r w:rsidRPr="00D30D4F">
        <w:rPr>
          <w:color w:val="000000" w:themeColor="text1"/>
        </w:rPr>
        <w:t xml:space="preserve">Mcdonalds.com, 2026. </w:t>
      </w:r>
      <w:r w:rsidRPr="00D30D4F">
        <w:rPr>
          <w:i/>
          <w:iCs/>
          <w:color w:val="000000" w:themeColor="text1"/>
        </w:rPr>
        <w:t xml:space="preserve">Start earning on </w:t>
      </w:r>
      <w:proofErr w:type="spellStart"/>
      <w:r w:rsidRPr="00D30D4F">
        <w:rPr>
          <w:i/>
          <w:iCs/>
          <w:color w:val="000000" w:themeColor="text1"/>
        </w:rPr>
        <w:t>MyMcDonald’s</w:t>
      </w:r>
      <w:proofErr w:type="spellEnd"/>
      <w:r w:rsidRPr="00D30D4F">
        <w:rPr>
          <w:i/>
          <w:iCs/>
          <w:color w:val="000000" w:themeColor="text1"/>
        </w:rPr>
        <w:t xml:space="preserve"> Rewards</w:t>
      </w:r>
      <w:r w:rsidRPr="00D30D4F">
        <w:rPr>
          <w:color w:val="000000" w:themeColor="text1"/>
        </w:rPr>
        <w:t>. Available at: https://www.mcdonalds.com/gb/en-gb/good-to-know/in-our-restaurants/my-mcdonalds-app/rewards.html [Accessed on: 02.02.2026]</w:t>
      </w:r>
    </w:p>
    <w:p w14:paraId="60E9E3D8" w14:textId="77777777" w:rsidR="003835EF" w:rsidRPr="00D30D4F" w:rsidRDefault="003835EF" w:rsidP="00962603">
      <w:pPr>
        <w:spacing w:before="240"/>
        <w:rPr>
          <w:rStyle w:val="Hyperlink"/>
          <w:color w:val="000000" w:themeColor="text1"/>
          <w:u w:val="none"/>
        </w:rPr>
      </w:pPr>
      <w:r w:rsidRPr="00D30D4F">
        <w:rPr>
          <w:color w:val="000000" w:themeColor="text1"/>
        </w:rPr>
        <w:t xml:space="preserve">Mdletshe, N.E., 2023. Craving loyalty: Examining the influence of loyalty programs on customer retention in South Africa’s fast-food landscape. European Journal of Management and Marketing Studies, 8(3). </w:t>
      </w:r>
      <w:hyperlink r:id="rId74" w:history="1">
        <w:r w:rsidRPr="00D30D4F">
          <w:rPr>
            <w:rStyle w:val="Hyperlink"/>
            <w:color w:val="000000" w:themeColor="text1"/>
          </w:rPr>
          <w:t>http://dx.doi.org/10.46827/ejmms.v8i3.1607</w:t>
        </w:r>
      </w:hyperlink>
      <w:r w:rsidRPr="00D30D4F">
        <w:rPr>
          <w:color w:val="000000" w:themeColor="text1"/>
        </w:rPr>
        <w:t xml:space="preserve"> </w:t>
      </w:r>
    </w:p>
    <w:p w14:paraId="07D6B096" w14:textId="77777777" w:rsidR="003835EF" w:rsidRPr="00D30D4F" w:rsidRDefault="003835EF" w:rsidP="00962603">
      <w:pPr>
        <w:spacing w:before="240" w:after="240"/>
        <w:rPr>
          <w:color w:val="000000" w:themeColor="text1"/>
        </w:rPr>
      </w:pPr>
      <w:proofErr w:type="spellStart"/>
      <w:r w:rsidRPr="00D30D4F">
        <w:rPr>
          <w:color w:val="000000" w:themeColor="text1"/>
        </w:rPr>
        <w:t>Melović</w:t>
      </w:r>
      <w:proofErr w:type="spellEnd"/>
      <w:r w:rsidRPr="00D30D4F">
        <w:rPr>
          <w:color w:val="000000" w:themeColor="text1"/>
        </w:rPr>
        <w:t xml:space="preserve">, B., </w:t>
      </w:r>
      <w:proofErr w:type="spellStart"/>
      <w:r w:rsidRPr="00D30D4F">
        <w:rPr>
          <w:color w:val="000000" w:themeColor="text1"/>
        </w:rPr>
        <w:t>Dabić</w:t>
      </w:r>
      <w:proofErr w:type="spellEnd"/>
      <w:r w:rsidRPr="00D30D4F">
        <w:rPr>
          <w:color w:val="000000" w:themeColor="text1"/>
        </w:rPr>
        <w:t xml:space="preserve">, M., Vukčević, M., </w:t>
      </w:r>
      <w:proofErr w:type="spellStart"/>
      <w:r w:rsidRPr="00D30D4F">
        <w:rPr>
          <w:color w:val="000000" w:themeColor="text1"/>
        </w:rPr>
        <w:t>Ćirović</w:t>
      </w:r>
      <w:proofErr w:type="spellEnd"/>
      <w:r w:rsidRPr="00D30D4F">
        <w:rPr>
          <w:color w:val="000000" w:themeColor="text1"/>
        </w:rPr>
        <w:t xml:space="preserve">, D. and </w:t>
      </w:r>
      <w:proofErr w:type="spellStart"/>
      <w:r w:rsidRPr="00D30D4F">
        <w:rPr>
          <w:color w:val="000000" w:themeColor="text1"/>
        </w:rPr>
        <w:t>Backović</w:t>
      </w:r>
      <w:proofErr w:type="spellEnd"/>
      <w:r w:rsidRPr="00D30D4F">
        <w:rPr>
          <w:color w:val="000000" w:themeColor="text1"/>
        </w:rPr>
        <w:t xml:space="preserve">, T., 2021. Strategic business decision making: the use and relevance of marketing metrics and knowledge management. </w:t>
      </w:r>
      <w:r w:rsidRPr="00D30D4F">
        <w:rPr>
          <w:i/>
          <w:iCs/>
          <w:color w:val="000000" w:themeColor="text1"/>
        </w:rPr>
        <w:t>Journal of Knowledge Management</w:t>
      </w:r>
      <w:r w:rsidRPr="00D30D4F">
        <w:rPr>
          <w:color w:val="000000" w:themeColor="text1"/>
        </w:rPr>
        <w:t xml:space="preserve">, </w:t>
      </w:r>
      <w:r w:rsidRPr="00D30D4F">
        <w:rPr>
          <w:i/>
          <w:iCs/>
          <w:color w:val="000000" w:themeColor="text1"/>
        </w:rPr>
        <w:t>25</w:t>
      </w:r>
      <w:r w:rsidRPr="00D30D4F">
        <w:rPr>
          <w:color w:val="000000" w:themeColor="text1"/>
        </w:rPr>
        <w:t xml:space="preserve">(11), pp.175-202. </w:t>
      </w:r>
      <w:hyperlink r:id="rId75" w:history="1">
        <w:r w:rsidRPr="00D30D4F">
          <w:rPr>
            <w:rStyle w:val="Hyperlink"/>
            <w:color w:val="000000" w:themeColor="text1"/>
          </w:rPr>
          <w:t>https://www.emerald.com/jkm/article-pdf/25/11/175/1797865/jkm-10-2020-0764.pdf</w:t>
        </w:r>
      </w:hyperlink>
    </w:p>
    <w:p w14:paraId="5241192C" w14:textId="77777777" w:rsidR="003835EF" w:rsidRPr="00D30D4F" w:rsidRDefault="003835EF" w:rsidP="00962603">
      <w:pPr>
        <w:spacing w:before="240" w:after="240"/>
        <w:rPr>
          <w:color w:val="000000" w:themeColor="text1"/>
        </w:rPr>
      </w:pPr>
      <w:proofErr w:type="spellStart"/>
      <w:r w:rsidRPr="00D30D4F">
        <w:rPr>
          <w:color w:val="000000" w:themeColor="text1"/>
        </w:rPr>
        <w:lastRenderedPageBreak/>
        <w:t>Mendocilla</w:t>
      </w:r>
      <w:proofErr w:type="spellEnd"/>
      <w:r w:rsidRPr="00D30D4F">
        <w:rPr>
          <w:color w:val="000000" w:themeColor="text1"/>
        </w:rPr>
        <w:t xml:space="preserve">, M., </w:t>
      </w:r>
      <w:proofErr w:type="spellStart"/>
      <w:r w:rsidRPr="00D30D4F">
        <w:rPr>
          <w:color w:val="000000" w:themeColor="text1"/>
        </w:rPr>
        <w:t>Miravitlles</w:t>
      </w:r>
      <w:proofErr w:type="spellEnd"/>
      <w:r w:rsidRPr="00D30D4F">
        <w:rPr>
          <w:color w:val="000000" w:themeColor="text1"/>
        </w:rPr>
        <w:t xml:space="preserve">, P. and Matute, J., 2026. Explaining actual purchase behaviour in quick-service restaurants: an approach integrating the theory of reasoned action and customers' service perceptions. </w:t>
      </w:r>
      <w:r w:rsidRPr="00D30D4F">
        <w:rPr>
          <w:i/>
          <w:iCs/>
          <w:color w:val="000000" w:themeColor="text1"/>
        </w:rPr>
        <w:t>International Journal of Quality &amp; Reliability Management</w:t>
      </w:r>
      <w:r w:rsidRPr="00D30D4F">
        <w:rPr>
          <w:color w:val="000000" w:themeColor="text1"/>
        </w:rPr>
        <w:t xml:space="preserve">, </w:t>
      </w:r>
      <w:r w:rsidRPr="00D30D4F">
        <w:rPr>
          <w:i/>
          <w:iCs/>
          <w:color w:val="000000" w:themeColor="text1"/>
        </w:rPr>
        <w:t>43</w:t>
      </w:r>
      <w:r w:rsidRPr="00D30D4F">
        <w:rPr>
          <w:color w:val="000000" w:themeColor="text1"/>
        </w:rPr>
        <w:t xml:space="preserve">(4), pp.1057-1079. </w:t>
      </w:r>
      <w:hyperlink r:id="rId76" w:history="1">
        <w:r w:rsidRPr="00D30D4F">
          <w:rPr>
            <w:rStyle w:val="Hyperlink"/>
            <w:color w:val="000000" w:themeColor="text1"/>
          </w:rPr>
          <w:t>https://doi.org/10.1108/IJQRM-03-2025-0084</w:t>
        </w:r>
      </w:hyperlink>
      <w:r w:rsidRPr="00D30D4F">
        <w:rPr>
          <w:color w:val="000000" w:themeColor="text1"/>
        </w:rPr>
        <w:t> </w:t>
      </w:r>
    </w:p>
    <w:p w14:paraId="266F8D0B" w14:textId="77777777" w:rsidR="003835EF" w:rsidRPr="00D30D4F" w:rsidRDefault="003835EF" w:rsidP="00962603">
      <w:pPr>
        <w:spacing w:before="240" w:after="240"/>
        <w:rPr>
          <w:color w:val="000000" w:themeColor="text1"/>
        </w:rPr>
      </w:pPr>
      <w:proofErr w:type="spellStart"/>
      <w:r w:rsidRPr="00D30D4F">
        <w:rPr>
          <w:color w:val="000000" w:themeColor="text1"/>
        </w:rPr>
        <w:t>Mendocilla</w:t>
      </w:r>
      <w:proofErr w:type="spellEnd"/>
      <w:r w:rsidRPr="00D30D4F">
        <w:rPr>
          <w:color w:val="000000" w:themeColor="text1"/>
        </w:rPr>
        <w:t xml:space="preserve">, M., </w:t>
      </w:r>
      <w:proofErr w:type="spellStart"/>
      <w:r w:rsidRPr="00D30D4F">
        <w:rPr>
          <w:color w:val="000000" w:themeColor="text1"/>
        </w:rPr>
        <w:t>Miravitlles</w:t>
      </w:r>
      <w:proofErr w:type="spellEnd"/>
      <w:r w:rsidRPr="00D30D4F">
        <w:rPr>
          <w:color w:val="000000" w:themeColor="text1"/>
        </w:rPr>
        <w:t xml:space="preserve">, P. and Matute, J., 2026. Unveiling the role of service quality in the quick service restaurant sector: an integrative review. </w:t>
      </w:r>
      <w:r w:rsidRPr="00D30D4F">
        <w:rPr>
          <w:i/>
          <w:iCs/>
          <w:color w:val="000000" w:themeColor="text1"/>
        </w:rPr>
        <w:t>International Journal of Hospitality Management</w:t>
      </w:r>
      <w:r w:rsidRPr="00D30D4F">
        <w:rPr>
          <w:color w:val="000000" w:themeColor="text1"/>
        </w:rPr>
        <w:t xml:space="preserve">, </w:t>
      </w:r>
      <w:r w:rsidRPr="00D30D4F">
        <w:rPr>
          <w:i/>
          <w:iCs/>
          <w:color w:val="000000" w:themeColor="text1"/>
        </w:rPr>
        <w:t>132</w:t>
      </w:r>
      <w:r w:rsidRPr="00D30D4F">
        <w:rPr>
          <w:color w:val="000000" w:themeColor="text1"/>
        </w:rPr>
        <w:t xml:space="preserve">, p.104367. </w:t>
      </w:r>
      <w:hyperlink r:id="rId77" w:history="1">
        <w:r w:rsidRPr="00D30D4F">
          <w:rPr>
            <w:rStyle w:val="Hyperlink"/>
            <w:color w:val="000000" w:themeColor="text1"/>
          </w:rPr>
          <w:t>https://doi.org/10.1016/j.ijhm.2025.104367</w:t>
        </w:r>
      </w:hyperlink>
    </w:p>
    <w:p w14:paraId="2082B398" w14:textId="77777777" w:rsidR="003835EF" w:rsidRPr="00D30D4F" w:rsidRDefault="003835EF" w:rsidP="00962603">
      <w:pPr>
        <w:spacing w:before="240" w:after="240"/>
        <w:rPr>
          <w:color w:val="000000" w:themeColor="text1"/>
        </w:rPr>
      </w:pPr>
      <w:r w:rsidRPr="00D30D4F">
        <w:rPr>
          <w:color w:val="000000" w:themeColor="text1"/>
        </w:rPr>
        <w:t xml:space="preserve">Miranda-Guerra, M., Cevallos, S. and Torres, K.D., 2024. Relationship marketing and customer loyalty: A quantitative analysis in the retail sector. </w:t>
      </w:r>
      <w:r w:rsidRPr="00D30D4F">
        <w:rPr>
          <w:i/>
          <w:iCs/>
          <w:color w:val="000000" w:themeColor="text1"/>
        </w:rPr>
        <w:t>IBIMA Business Review</w:t>
      </w:r>
      <w:r w:rsidRPr="00D30D4F">
        <w:rPr>
          <w:color w:val="000000" w:themeColor="text1"/>
        </w:rPr>
        <w:t xml:space="preserve">. </w:t>
      </w:r>
      <w:hyperlink r:id="rId78" w:history="1">
        <w:r w:rsidRPr="00D30D4F">
          <w:rPr>
            <w:rStyle w:val="Hyperlink"/>
            <w:color w:val="000000" w:themeColor="text1"/>
          </w:rPr>
          <w:t>https://doi.org/10.5171/2024.710234</w:t>
        </w:r>
      </w:hyperlink>
    </w:p>
    <w:p w14:paraId="51308477"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Mishra, S. and Mishra, K., (2024). Factor of Restaurant Choice: A Study of Customers in Madhesh Province Section 1. </w:t>
      </w:r>
      <w:r w:rsidRPr="00D30D4F">
        <w:rPr>
          <w:rFonts w:cs="Times New Roman"/>
          <w:i/>
          <w:iCs/>
          <w:color w:val="000000" w:themeColor="text1"/>
        </w:rPr>
        <w:t>Available at SSRN 5055913</w:t>
      </w:r>
      <w:r w:rsidRPr="00D30D4F">
        <w:rPr>
          <w:rFonts w:cs="Times New Roman"/>
          <w:color w:val="000000" w:themeColor="text1"/>
        </w:rPr>
        <w:t>.</w:t>
      </w:r>
    </w:p>
    <w:p w14:paraId="4D56B68D" w14:textId="77777777" w:rsidR="003835EF" w:rsidRPr="00D30D4F" w:rsidRDefault="003835EF" w:rsidP="00962603">
      <w:pPr>
        <w:spacing w:before="240" w:after="240"/>
        <w:rPr>
          <w:color w:val="000000" w:themeColor="text1"/>
        </w:rPr>
      </w:pPr>
      <w:r w:rsidRPr="00D30D4F">
        <w:rPr>
          <w:color w:val="000000" w:themeColor="text1"/>
        </w:rPr>
        <w:t xml:space="preserve">Mohan, S.K., Bharathy, G. and Jalan, A., 2026. Enterprise Data Valuation—A Targeted Literature Review. </w:t>
      </w:r>
      <w:r w:rsidRPr="00D30D4F">
        <w:rPr>
          <w:i/>
          <w:iCs/>
          <w:color w:val="000000" w:themeColor="text1"/>
        </w:rPr>
        <w:t>Journal of Economic Surveys</w:t>
      </w:r>
      <w:r w:rsidRPr="00D30D4F">
        <w:rPr>
          <w:color w:val="000000" w:themeColor="text1"/>
        </w:rPr>
        <w:t xml:space="preserve">, </w:t>
      </w:r>
      <w:r w:rsidRPr="00D30D4F">
        <w:rPr>
          <w:i/>
          <w:iCs/>
          <w:color w:val="000000" w:themeColor="text1"/>
        </w:rPr>
        <w:t>40</w:t>
      </w:r>
      <w:r w:rsidRPr="00D30D4F">
        <w:rPr>
          <w:color w:val="000000" w:themeColor="text1"/>
        </w:rPr>
        <w:t xml:space="preserve">(1), pp.73-92. </w:t>
      </w:r>
      <w:hyperlink r:id="rId79" w:history="1">
        <w:r w:rsidRPr="00D30D4F">
          <w:rPr>
            <w:rStyle w:val="Hyperlink"/>
            <w:color w:val="000000" w:themeColor="text1"/>
          </w:rPr>
          <w:t>https://onlinelibrary.wiley.com/doi/pdf/10.1111/joes.12705</w:t>
        </w:r>
      </w:hyperlink>
    </w:p>
    <w:p w14:paraId="12A61997"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Mordor Intelligence (2026). </w:t>
      </w:r>
      <w:r w:rsidRPr="00D30D4F">
        <w:rPr>
          <w:rFonts w:cs="Times New Roman"/>
          <w:i/>
          <w:iCs/>
          <w:color w:val="000000" w:themeColor="text1"/>
        </w:rPr>
        <w:t>United Kingdom Quick Service Restaurant Market Size &amp; Share Analysis - Industry Research Report - Growth Trends</w:t>
      </w:r>
      <w:r w:rsidRPr="00D30D4F">
        <w:rPr>
          <w:rFonts w:cs="Times New Roman"/>
          <w:color w:val="000000" w:themeColor="text1"/>
        </w:rPr>
        <w:t xml:space="preserve">. [online] www.mordorintelligence.com. Available at: </w:t>
      </w:r>
      <w:hyperlink r:id="rId80" w:history="1">
        <w:r w:rsidRPr="00D30D4F">
          <w:rPr>
            <w:rStyle w:val="Hyperlink"/>
            <w:rFonts w:cs="Times New Roman"/>
            <w:color w:val="000000" w:themeColor="text1"/>
          </w:rPr>
          <w:t>https://www.mordorintelligence.com/industry-reports/united-kingdom-quick-service-restaurant-market</w:t>
        </w:r>
      </w:hyperlink>
      <w:r w:rsidRPr="00D30D4F">
        <w:rPr>
          <w:rFonts w:cs="Times New Roman"/>
          <w:color w:val="000000" w:themeColor="text1"/>
        </w:rPr>
        <w:t xml:space="preserve"> [Accessed 1 Feb. 2026].</w:t>
      </w:r>
    </w:p>
    <w:p w14:paraId="09306B95"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Nii Laryeafio, M. and Ogbewe, O.C., (2023). Ethical consideration dilemma: systematic review of ethics in qualitative data collection through interviews. Journal of Ethics in Entrepreneurship and Technology, 3(2), pp.94-110. </w:t>
      </w:r>
      <w:hyperlink r:id="rId81" w:history="1">
        <w:r w:rsidRPr="00D30D4F">
          <w:rPr>
            <w:rStyle w:val="Hyperlink"/>
            <w:rFonts w:cs="Times New Roman"/>
            <w:color w:val="000000" w:themeColor="text1"/>
          </w:rPr>
          <w:t>https://doi.org/10.1108/JEET-09-2022-0014</w:t>
        </w:r>
      </w:hyperlink>
      <w:r w:rsidRPr="00D30D4F">
        <w:rPr>
          <w:rFonts w:cs="Times New Roman"/>
          <w:color w:val="000000" w:themeColor="text1"/>
        </w:rPr>
        <w:t xml:space="preserve"> </w:t>
      </w:r>
    </w:p>
    <w:p w14:paraId="219BEFAC" w14:textId="77777777" w:rsidR="003835EF" w:rsidRPr="00D30D4F" w:rsidRDefault="003835EF" w:rsidP="00962603">
      <w:pPr>
        <w:spacing w:before="240" w:after="240"/>
        <w:rPr>
          <w:color w:val="000000" w:themeColor="text1"/>
        </w:rPr>
      </w:pPr>
      <w:r w:rsidRPr="00D30D4F">
        <w:rPr>
          <w:color w:val="000000" w:themeColor="text1"/>
        </w:rPr>
        <w:t xml:space="preserve">Ningrum, D.A. and Rizan, M., 2021. The effect of service quality and brand image on repurchase intention with brand trust as mediating variable by the generation z of e-wallet consumers in </w:t>
      </w:r>
      <w:proofErr w:type="spellStart"/>
      <w:r w:rsidRPr="00D30D4F">
        <w:rPr>
          <w:color w:val="000000" w:themeColor="text1"/>
        </w:rPr>
        <w:t>jakarta</w:t>
      </w:r>
      <w:proofErr w:type="spellEnd"/>
      <w:r w:rsidRPr="00D30D4F">
        <w:rPr>
          <w:color w:val="000000" w:themeColor="text1"/>
        </w:rPr>
        <w:t xml:space="preserve">. </w:t>
      </w:r>
      <w:r w:rsidRPr="00D30D4F">
        <w:rPr>
          <w:i/>
          <w:iCs/>
          <w:color w:val="000000" w:themeColor="text1"/>
        </w:rPr>
        <w:t>Journal Research of Social, Science, Economics, and Management</w:t>
      </w:r>
      <w:r w:rsidRPr="00D30D4F">
        <w:rPr>
          <w:color w:val="000000" w:themeColor="text1"/>
        </w:rPr>
        <w:t xml:space="preserve">, </w:t>
      </w:r>
      <w:r w:rsidRPr="00D30D4F">
        <w:rPr>
          <w:i/>
          <w:iCs/>
          <w:color w:val="000000" w:themeColor="text1"/>
        </w:rPr>
        <w:t>1</w:t>
      </w:r>
      <w:r w:rsidRPr="00D30D4F">
        <w:rPr>
          <w:color w:val="000000" w:themeColor="text1"/>
        </w:rPr>
        <w:t xml:space="preserve">(4), pp.340-361. </w:t>
      </w:r>
      <w:hyperlink r:id="rId82" w:history="1">
        <w:r w:rsidRPr="00D30D4F">
          <w:rPr>
            <w:rStyle w:val="Hyperlink"/>
            <w:color w:val="000000" w:themeColor="text1"/>
          </w:rPr>
          <w:t>https://pdfs.semanticscholar.org/66d6/938ddeacd7a425f5facca37c2d07684814bd.pdf</w:t>
        </w:r>
      </w:hyperlink>
    </w:p>
    <w:p w14:paraId="76466A54"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lastRenderedPageBreak/>
        <w:t xml:space="preserve">Olawale, S.R., </w:t>
      </w:r>
      <w:proofErr w:type="spellStart"/>
      <w:r w:rsidRPr="00D30D4F">
        <w:rPr>
          <w:rFonts w:cs="Times New Roman"/>
          <w:color w:val="000000" w:themeColor="text1"/>
        </w:rPr>
        <w:t>Chinagozi</w:t>
      </w:r>
      <w:proofErr w:type="spellEnd"/>
      <w:r w:rsidRPr="00D30D4F">
        <w:rPr>
          <w:rFonts w:cs="Times New Roman"/>
          <w:color w:val="000000" w:themeColor="text1"/>
        </w:rPr>
        <w:t xml:space="preserve">, O.G. and Joe, O.N., (2023). Exploratory research design in management science: A review of literature on conduct and application. International Journal of Research and Innovation in Social Science, 7(4), pp.1384-1395. </w:t>
      </w:r>
      <w:hyperlink r:id="rId83" w:history="1">
        <w:r w:rsidRPr="00D30D4F">
          <w:rPr>
            <w:rStyle w:val="Hyperlink"/>
            <w:rFonts w:cs="Times New Roman"/>
            <w:color w:val="000000" w:themeColor="text1"/>
          </w:rPr>
          <w:t>https://doi.org/10.47772/IJRISS.2023.7515</w:t>
        </w:r>
      </w:hyperlink>
      <w:r w:rsidRPr="00D30D4F">
        <w:rPr>
          <w:rFonts w:cs="Times New Roman"/>
          <w:color w:val="000000" w:themeColor="text1"/>
        </w:rPr>
        <w:t xml:space="preserve"> </w:t>
      </w:r>
    </w:p>
    <w:p w14:paraId="066A1859" w14:textId="77777777" w:rsidR="003835EF" w:rsidRPr="00D30D4F" w:rsidRDefault="003835EF" w:rsidP="00962603">
      <w:pPr>
        <w:spacing w:before="240" w:after="240"/>
        <w:rPr>
          <w:color w:val="000000" w:themeColor="text1"/>
        </w:rPr>
      </w:pPr>
      <w:r w:rsidRPr="00D30D4F">
        <w:rPr>
          <w:color w:val="000000" w:themeColor="text1"/>
        </w:rPr>
        <w:t xml:space="preserve">Oliinyk, O., </w:t>
      </w:r>
      <w:proofErr w:type="spellStart"/>
      <w:r w:rsidRPr="00D30D4F">
        <w:rPr>
          <w:color w:val="000000" w:themeColor="text1"/>
        </w:rPr>
        <w:t>Dolynska</w:t>
      </w:r>
      <w:proofErr w:type="spellEnd"/>
      <w:r w:rsidRPr="00D30D4F">
        <w:rPr>
          <w:color w:val="000000" w:themeColor="text1"/>
        </w:rPr>
        <w:t xml:space="preserve">, O., Polova, O., Shykina, O. and </w:t>
      </w:r>
      <w:proofErr w:type="spellStart"/>
      <w:r w:rsidRPr="00D30D4F">
        <w:rPr>
          <w:color w:val="000000" w:themeColor="text1"/>
        </w:rPr>
        <w:t>Sliusarchuk</w:t>
      </w:r>
      <w:proofErr w:type="spellEnd"/>
      <w:r w:rsidRPr="00D30D4F">
        <w:rPr>
          <w:color w:val="000000" w:themeColor="text1"/>
        </w:rPr>
        <w:t xml:space="preserve">, O., 2024. Modern, Innovative Approaches to Managing the Quality and Competitiveness of Hospitality and Tourism Businesses. </w:t>
      </w:r>
      <w:r w:rsidRPr="00D30D4F">
        <w:rPr>
          <w:i/>
          <w:iCs/>
          <w:color w:val="000000" w:themeColor="text1"/>
        </w:rPr>
        <w:t>Economic Affairs (New Delhi). 2024. Vol. 69. P. 169-177. DOI: 10.46852/0424-2513.1. 2024.19</w:t>
      </w:r>
      <w:r w:rsidRPr="00D30D4F">
        <w:rPr>
          <w:color w:val="000000" w:themeColor="text1"/>
        </w:rPr>
        <w:t xml:space="preserve">. </w:t>
      </w:r>
      <w:hyperlink r:id="rId84" w:history="1">
        <w:r w:rsidRPr="00D30D4F">
          <w:rPr>
            <w:rStyle w:val="Hyperlink"/>
            <w:color w:val="000000" w:themeColor="text1"/>
          </w:rPr>
          <w:t>http://www.vsau.vin.ua/repository/getfile.php/36387.pdf</w:t>
        </w:r>
      </w:hyperlink>
    </w:p>
    <w:p w14:paraId="2F34BD50" w14:textId="77777777" w:rsidR="003835EF" w:rsidRPr="00D30D4F" w:rsidRDefault="003835EF" w:rsidP="00962603">
      <w:pPr>
        <w:spacing w:before="240"/>
        <w:rPr>
          <w:rFonts w:cs="Times New Roman"/>
          <w:color w:val="000000" w:themeColor="text1"/>
        </w:rPr>
      </w:pPr>
      <w:proofErr w:type="spellStart"/>
      <w:r w:rsidRPr="00D30D4F">
        <w:rPr>
          <w:rFonts w:cs="Times New Roman"/>
          <w:color w:val="000000" w:themeColor="text1"/>
        </w:rPr>
        <w:t>Oranga</w:t>
      </w:r>
      <w:proofErr w:type="spellEnd"/>
      <w:r w:rsidRPr="00D30D4F">
        <w:rPr>
          <w:rFonts w:cs="Times New Roman"/>
          <w:color w:val="000000" w:themeColor="text1"/>
        </w:rPr>
        <w:t xml:space="preserve">, J. and </w:t>
      </w:r>
      <w:proofErr w:type="spellStart"/>
      <w:r w:rsidRPr="00D30D4F">
        <w:rPr>
          <w:rFonts w:cs="Times New Roman"/>
          <w:color w:val="000000" w:themeColor="text1"/>
        </w:rPr>
        <w:t>Matere</w:t>
      </w:r>
      <w:proofErr w:type="spellEnd"/>
      <w:r w:rsidRPr="00D30D4F">
        <w:rPr>
          <w:rFonts w:cs="Times New Roman"/>
          <w:color w:val="000000" w:themeColor="text1"/>
        </w:rPr>
        <w:t xml:space="preserve">, A., (2023). Qualitative research: Essence, types and advantages. Open Access Library Journal, 10(12), pp.1-9. </w:t>
      </w:r>
      <w:hyperlink r:id="rId85" w:history="1">
        <w:r w:rsidRPr="00D30D4F">
          <w:rPr>
            <w:rStyle w:val="Hyperlink"/>
            <w:rFonts w:cs="Times New Roman"/>
            <w:color w:val="000000" w:themeColor="text1"/>
          </w:rPr>
          <w:t>https://doi.org/10.4236/oalib.1111001</w:t>
        </w:r>
      </w:hyperlink>
      <w:r w:rsidRPr="00D30D4F">
        <w:rPr>
          <w:rFonts w:cs="Times New Roman"/>
          <w:color w:val="000000" w:themeColor="text1"/>
        </w:rPr>
        <w:t xml:space="preserve"> </w:t>
      </w:r>
    </w:p>
    <w:p w14:paraId="154F7BA2" w14:textId="77777777" w:rsidR="003835EF" w:rsidRPr="00D30D4F" w:rsidRDefault="003835EF" w:rsidP="00962603">
      <w:pPr>
        <w:spacing w:before="240"/>
        <w:rPr>
          <w:color w:val="000000" w:themeColor="text1"/>
        </w:rPr>
      </w:pPr>
      <w:proofErr w:type="spellStart"/>
      <w:r w:rsidRPr="00D30D4F">
        <w:rPr>
          <w:color w:val="000000" w:themeColor="text1"/>
        </w:rPr>
        <w:t>Osarenmwinda</w:t>
      </w:r>
      <w:proofErr w:type="spellEnd"/>
      <w:r w:rsidRPr="00D30D4F">
        <w:rPr>
          <w:color w:val="000000" w:themeColor="text1"/>
        </w:rPr>
        <w:t xml:space="preserve">, S. and Ekanem, E.D., 2025. Customer Loyalty Programs and Repeat Purchase </w:t>
      </w:r>
      <w:proofErr w:type="spellStart"/>
      <w:r w:rsidRPr="00D30D4F">
        <w:rPr>
          <w:color w:val="000000" w:themeColor="text1"/>
        </w:rPr>
        <w:t>Behavior</w:t>
      </w:r>
      <w:proofErr w:type="spellEnd"/>
      <w:r w:rsidRPr="00D30D4F">
        <w:rPr>
          <w:color w:val="000000" w:themeColor="text1"/>
        </w:rPr>
        <w:t xml:space="preserve"> of FMCG in Nigeria. Nigerian Journal of Management Studies, 27(2), pp.67-83. </w:t>
      </w:r>
      <w:hyperlink r:id="rId86" w:history="1">
        <w:r w:rsidRPr="00D30D4F">
          <w:rPr>
            <w:rStyle w:val="Hyperlink"/>
            <w:color w:val="000000" w:themeColor="text1"/>
          </w:rPr>
          <w:t>https://njms.unilag.edu.ng/article/view/2572</w:t>
        </w:r>
      </w:hyperlink>
      <w:r w:rsidRPr="00D30D4F">
        <w:rPr>
          <w:color w:val="000000" w:themeColor="text1"/>
        </w:rPr>
        <w:t xml:space="preserve"> </w:t>
      </w:r>
    </w:p>
    <w:p w14:paraId="2546B9F7" w14:textId="77777777" w:rsidR="003835EF" w:rsidRPr="00D30D4F" w:rsidRDefault="003835EF" w:rsidP="00962603">
      <w:pPr>
        <w:spacing w:before="240" w:after="240"/>
        <w:rPr>
          <w:color w:val="000000" w:themeColor="text1"/>
        </w:rPr>
      </w:pPr>
      <w:r w:rsidRPr="00D30D4F">
        <w:rPr>
          <w:color w:val="000000" w:themeColor="text1"/>
        </w:rPr>
        <w:t xml:space="preserve">Pal, A., 2024. Enhancing Customer Experience: Creating New Touchpoints for Experience-Centric Mobile Services. </w:t>
      </w:r>
      <w:hyperlink r:id="rId87" w:history="1">
        <w:r w:rsidRPr="00D30D4F">
          <w:rPr>
            <w:rStyle w:val="Hyperlink"/>
            <w:color w:val="000000" w:themeColor="text1"/>
          </w:rPr>
          <w:t>https://helda.helsinki.fi/bitstreams/09e1fd78-f29d-40f0-87f3-47f56758b3b0/download</w:t>
        </w:r>
      </w:hyperlink>
    </w:p>
    <w:p w14:paraId="2558F07B" w14:textId="77777777" w:rsidR="003835EF" w:rsidRPr="00D30D4F" w:rsidRDefault="003835EF" w:rsidP="00962603">
      <w:pPr>
        <w:spacing w:before="240" w:after="240"/>
        <w:rPr>
          <w:color w:val="000000" w:themeColor="text1"/>
        </w:rPr>
      </w:pPr>
      <w:r w:rsidRPr="00D30D4F">
        <w:rPr>
          <w:color w:val="000000" w:themeColor="text1"/>
        </w:rPr>
        <w:t xml:space="preserve">Pan, Y., </w:t>
      </w:r>
      <w:proofErr w:type="spellStart"/>
      <w:r w:rsidRPr="00D30D4F">
        <w:rPr>
          <w:color w:val="000000" w:themeColor="text1"/>
        </w:rPr>
        <w:t>Muangmee</w:t>
      </w:r>
      <w:proofErr w:type="spellEnd"/>
      <w:r w:rsidRPr="00D30D4F">
        <w:rPr>
          <w:color w:val="000000" w:themeColor="text1"/>
        </w:rPr>
        <w:t xml:space="preserve">, C., </w:t>
      </w:r>
      <w:proofErr w:type="spellStart"/>
      <w:r w:rsidRPr="00D30D4F">
        <w:rPr>
          <w:color w:val="000000" w:themeColor="text1"/>
        </w:rPr>
        <w:t>Meekaewkunchorn</w:t>
      </w:r>
      <w:proofErr w:type="spellEnd"/>
      <w:r w:rsidRPr="00D30D4F">
        <w:rPr>
          <w:color w:val="000000" w:themeColor="text1"/>
        </w:rPr>
        <w:t xml:space="preserve">, N. and </w:t>
      </w:r>
      <w:proofErr w:type="spellStart"/>
      <w:r w:rsidRPr="00D30D4F">
        <w:rPr>
          <w:color w:val="000000" w:themeColor="text1"/>
        </w:rPr>
        <w:t>Sattabut</w:t>
      </w:r>
      <w:proofErr w:type="spellEnd"/>
      <w:r w:rsidRPr="00D30D4F">
        <w:rPr>
          <w:color w:val="000000" w:themeColor="text1"/>
        </w:rPr>
        <w:t xml:space="preserve">, T., 2025. Structural Model of Key Determinants of Customer Loyalty in Organic Dining Restaurants Within Green Hotels. </w:t>
      </w:r>
      <w:r w:rsidRPr="00D30D4F">
        <w:rPr>
          <w:i/>
          <w:iCs/>
          <w:color w:val="000000" w:themeColor="text1"/>
        </w:rPr>
        <w:t>Tourism and Hospitality</w:t>
      </w:r>
      <w:r w:rsidRPr="00D30D4F">
        <w:rPr>
          <w:color w:val="000000" w:themeColor="text1"/>
        </w:rPr>
        <w:t xml:space="preserve">, </w:t>
      </w:r>
      <w:r w:rsidRPr="00D30D4F">
        <w:rPr>
          <w:i/>
          <w:iCs/>
          <w:color w:val="000000" w:themeColor="text1"/>
        </w:rPr>
        <w:t>6</w:t>
      </w:r>
      <w:r w:rsidRPr="00D30D4F">
        <w:rPr>
          <w:color w:val="000000" w:themeColor="text1"/>
        </w:rPr>
        <w:t xml:space="preserve">(5), p.271. </w:t>
      </w:r>
      <w:hyperlink r:id="rId88" w:history="1">
        <w:r w:rsidRPr="00D30D4F">
          <w:rPr>
            <w:rStyle w:val="Hyperlink"/>
            <w:color w:val="000000" w:themeColor="text1"/>
          </w:rPr>
          <w:t>https://doi.org/10.3390/tourhosp6050271</w:t>
        </w:r>
      </w:hyperlink>
    </w:p>
    <w:p w14:paraId="600E578D" w14:textId="77777777" w:rsidR="003835EF" w:rsidRPr="00D30D4F" w:rsidRDefault="003835EF" w:rsidP="00962603">
      <w:pPr>
        <w:spacing w:before="240"/>
        <w:rPr>
          <w:rFonts w:cs="Times New Roman"/>
          <w:color w:val="000000" w:themeColor="text1"/>
          <w:shd w:val="clear" w:color="auto" w:fill="FFFFFF"/>
        </w:rPr>
      </w:pPr>
      <w:r w:rsidRPr="00D30D4F">
        <w:rPr>
          <w:rFonts w:cs="Times New Roman"/>
          <w:color w:val="000000" w:themeColor="text1"/>
          <w:shd w:val="clear" w:color="auto" w:fill="FFFFFF"/>
        </w:rPr>
        <w:t>Pervin, N. and Mokhtar, M., (2022). The interpretivist research paradigm: A subjective notion of a social context. </w:t>
      </w:r>
      <w:r w:rsidRPr="00D30D4F">
        <w:rPr>
          <w:rFonts w:cs="Times New Roman"/>
          <w:i/>
          <w:iCs/>
          <w:color w:val="000000" w:themeColor="text1"/>
          <w:shd w:val="clear" w:color="auto" w:fill="FFFFFF"/>
        </w:rPr>
        <w:t>International Journal of Academic Research in Progressive Education and Development</w:t>
      </w:r>
      <w:r w:rsidRPr="00D30D4F">
        <w:rPr>
          <w:rFonts w:cs="Times New Roman"/>
          <w:color w:val="000000" w:themeColor="text1"/>
          <w:shd w:val="clear" w:color="auto" w:fill="FFFFFF"/>
        </w:rPr>
        <w:t>, </w:t>
      </w:r>
      <w:r w:rsidRPr="00D30D4F">
        <w:rPr>
          <w:rFonts w:cs="Times New Roman"/>
          <w:i/>
          <w:iCs/>
          <w:color w:val="000000" w:themeColor="text1"/>
          <w:shd w:val="clear" w:color="auto" w:fill="FFFFFF"/>
        </w:rPr>
        <w:t>11</w:t>
      </w:r>
      <w:r w:rsidRPr="00D30D4F">
        <w:rPr>
          <w:rFonts w:cs="Times New Roman"/>
          <w:color w:val="000000" w:themeColor="text1"/>
          <w:shd w:val="clear" w:color="auto" w:fill="FFFFFF"/>
        </w:rPr>
        <w:t xml:space="preserve">(2), pp.419-428. </w:t>
      </w:r>
      <w:hyperlink r:id="rId89" w:history="1">
        <w:r w:rsidRPr="00D30D4F">
          <w:rPr>
            <w:rStyle w:val="Hyperlink"/>
            <w:rFonts w:cs="Times New Roman"/>
            <w:color w:val="000000" w:themeColor="text1"/>
            <w:shd w:val="clear" w:color="auto" w:fill="FFFFFF"/>
          </w:rPr>
          <w:t>http://dx.doi.org/10.6007/IJARPED/v11-i2/12938</w:t>
        </w:r>
      </w:hyperlink>
      <w:r w:rsidRPr="00D30D4F">
        <w:rPr>
          <w:rFonts w:cs="Times New Roman"/>
          <w:color w:val="000000" w:themeColor="text1"/>
          <w:shd w:val="clear" w:color="auto" w:fill="FFFFFF"/>
        </w:rPr>
        <w:t xml:space="preserve"> </w:t>
      </w:r>
    </w:p>
    <w:p w14:paraId="2141B742" w14:textId="77777777" w:rsidR="003835EF" w:rsidRPr="00D30D4F" w:rsidRDefault="003835EF" w:rsidP="00962603">
      <w:pPr>
        <w:spacing w:before="240"/>
        <w:rPr>
          <w:rFonts w:cs="Times New Roman"/>
          <w:color w:val="000000" w:themeColor="text1"/>
        </w:rPr>
      </w:pPr>
      <w:bookmarkStart w:id="131" w:name="_Hlk227006334"/>
      <w:proofErr w:type="spellStart"/>
      <w:r w:rsidRPr="00D30D4F">
        <w:rPr>
          <w:rFonts w:cs="Times New Roman"/>
          <w:color w:val="000000" w:themeColor="text1"/>
        </w:rPr>
        <w:t>Prajuli</w:t>
      </w:r>
      <w:bookmarkEnd w:id="131"/>
      <w:proofErr w:type="spellEnd"/>
      <w:r w:rsidRPr="00D30D4F">
        <w:rPr>
          <w:rFonts w:cs="Times New Roman"/>
          <w:color w:val="000000" w:themeColor="text1"/>
        </w:rPr>
        <w:t xml:space="preserve">, R., 2008. Boolean operator in logical and efficient information retrieval (Doctoral dissertation, Department of Library and Information Science). </w:t>
      </w:r>
      <w:hyperlink r:id="rId90" w:history="1">
        <w:r w:rsidRPr="00D30D4F">
          <w:rPr>
            <w:rStyle w:val="Hyperlink"/>
            <w:rFonts w:cs="Times New Roman"/>
            <w:color w:val="000000" w:themeColor="text1"/>
          </w:rPr>
          <w:t>https://elibrary.tucl.edu.np/items/fefd89eb-2d70-4fd2-96b5-73195c758d18</w:t>
        </w:r>
      </w:hyperlink>
    </w:p>
    <w:p w14:paraId="77E66CFF" w14:textId="77777777" w:rsidR="003835EF" w:rsidRPr="00D30D4F" w:rsidRDefault="003835EF" w:rsidP="00962603">
      <w:pPr>
        <w:spacing w:before="240" w:after="240"/>
        <w:rPr>
          <w:color w:val="000000" w:themeColor="text1"/>
        </w:rPr>
      </w:pPr>
      <w:r w:rsidRPr="00D30D4F">
        <w:rPr>
          <w:color w:val="000000" w:themeColor="text1"/>
        </w:rPr>
        <w:t xml:space="preserve">Purnami, N.M. and </w:t>
      </w:r>
      <w:proofErr w:type="spellStart"/>
      <w:r w:rsidRPr="00D30D4F">
        <w:rPr>
          <w:color w:val="000000" w:themeColor="text1"/>
        </w:rPr>
        <w:t>Nurcaya</w:t>
      </w:r>
      <w:proofErr w:type="spellEnd"/>
      <w:r w:rsidRPr="00D30D4F">
        <w:rPr>
          <w:color w:val="000000" w:themeColor="text1"/>
        </w:rPr>
        <w:t xml:space="preserve">, I.N., 2025. Exploring the drivers of customer loyalty in the restaurant industry: A systematic literature review and future research agenda. </w:t>
      </w:r>
      <w:proofErr w:type="spellStart"/>
      <w:r w:rsidRPr="00D30D4F">
        <w:rPr>
          <w:i/>
          <w:iCs/>
          <w:color w:val="000000" w:themeColor="text1"/>
        </w:rPr>
        <w:t>Jurnal</w:t>
      </w:r>
      <w:proofErr w:type="spellEnd"/>
      <w:r w:rsidRPr="00D30D4F">
        <w:rPr>
          <w:i/>
          <w:iCs/>
          <w:color w:val="000000" w:themeColor="text1"/>
        </w:rPr>
        <w:t xml:space="preserve"> </w:t>
      </w:r>
      <w:proofErr w:type="spellStart"/>
      <w:r w:rsidRPr="00D30D4F">
        <w:rPr>
          <w:i/>
          <w:iCs/>
          <w:color w:val="000000" w:themeColor="text1"/>
        </w:rPr>
        <w:t>Ilmiah</w:t>
      </w:r>
      <w:proofErr w:type="spellEnd"/>
      <w:r w:rsidRPr="00D30D4F">
        <w:rPr>
          <w:i/>
          <w:iCs/>
          <w:color w:val="000000" w:themeColor="text1"/>
        </w:rPr>
        <w:t xml:space="preserve"> </w:t>
      </w:r>
      <w:proofErr w:type="spellStart"/>
      <w:r w:rsidRPr="00D30D4F">
        <w:rPr>
          <w:i/>
          <w:iCs/>
          <w:color w:val="000000" w:themeColor="text1"/>
        </w:rPr>
        <w:t>Manajemen</w:t>
      </w:r>
      <w:proofErr w:type="spellEnd"/>
      <w:r w:rsidRPr="00D30D4F">
        <w:rPr>
          <w:i/>
          <w:iCs/>
          <w:color w:val="000000" w:themeColor="text1"/>
        </w:rPr>
        <w:t xml:space="preserve"> dan </w:t>
      </w:r>
      <w:proofErr w:type="spellStart"/>
      <w:r w:rsidRPr="00D30D4F">
        <w:rPr>
          <w:i/>
          <w:iCs/>
          <w:color w:val="000000" w:themeColor="text1"/>
        </w:rPr>
        <w:t>Bisnis</w:t>
      </w:r>
      <w:proofErr w:type="spellEnd"/>
      <w:r w:rsidRPr="00D30D4F">
        <w:rPr>
          <w:color w:val="000000" w:themeColor="text1"/>
        </w:rPr>
        <w:t xml:space="preserve">, </w:t>
      </w:r>
      <w:r w:rsidRPr="00D30D4F">
        <w:rPr>
          <w:i/>
          <w:iCs/>
          <w:color w:val="000000" w:themeColor="text1"/>
        </w:rPr>
        <w:t>10</w:t>
      </w:r>
      <w:r w:rsidRPr="00D30D4F">
        <w:rPr>
          <w:color w:val="000000" w:themeColor="text1"/>
        </w:rPr>
        <w:t xml:space="preserve">(1), pp.38-51. </w:t>
      </w:r>
      <w:hyperlink r:id="rId91" w:history="1">
        <w:r w:rsidRPr="00D30D4F">
          <w:rPr>
            <w:rStyle w:val="Hyperlink"/>
            <w:color w:val="000000" w:themeColor="text1"/>
          </w:rPr>
          <w:t>https://journal.undiknas.ac.id/index.php/manajemen/article/download/6066/1758</w:t>
        </w:r>
      </w:hyperlink>
    </w:p>
    <w:p w14:paraId="5DF073BD"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Rane, N., Patil, D. and Rane, J., 2025. Artificial Intelligence-Enabled Gamification Mechanisms for Customer Engagement and Loyalty. </w:t>
      </w:r>
      <w:r w:rsidRPr="00D30D4F">
        <w:rPr>
          <w:i/>
          <w:iCs/>
          <w:color w:val="000000" w:themeColor="text1"/>
        </w:rPr>
        <w:t>Available at SSRN 5521798</w:t>
      </w:r>
      <w:r w:rsidRPr="00D30D4F">
        <w:rPr>
          <w:color w:val="000000" w:themeColor="text1"/>
        </w:rPr>
        <w:t xml:space="preserve">. </w:t>
      </w:r>
      <w:hyperlink r:id="rId92" w:history="1">
        <w:r w:rsidRPr="00D30D4F">
          <w:rPr>
            <w:rStyle w:val="Hyperlink"/>
            <w:color w:val="000000" w:themeColor="text1"/>
          </w:rPr>
          <w:t>https://papers.ssrn.com/sol3/Delivery.cfm?abstractid=5521798</w:t>
        </w:r>
      </w:hyperlink>
    </w:p>
    <w:p w14:paraId="6C94F24C" w14:textId="77777777" w:rsidR="003835EF" w:rsidRPr="00D30D4F" w:rsidRDefault="003835EF" w:rsidP="00962603">
      <w:pPr>
        <w:spacing w:before="240" w:after="240"/>
        <w:rPr>
          <w:color w:val="000000" w:themeColor="text1"/>
        </w:rPr>
      </w:pPr>
      <w:r w:rsidRPr="00D30D4F">
        <w:rPr>
          <w:color w:val="000000" w:themeColor="text1"/>
        </w:rPr>
        <w:t xml:space="preserve">Rasulov, R., 2023. Automation of Direct Sales Processes as a Driver of Economic Efficiency in the Restaurant Industry: A Descriptive Study. </w:t>
      </w:r>
      <w:r w:rsidRPr="00D30D4F">
        <w:rPr>
          <w:i/>
          <w:iCs/>
          <w:color w:val="000000" w:themeColor="text1"/>
        </w:rPr>
        <w:t>Futurity of Social Sciences</w:t>
      </w:r>
      <w:r w:rsidRPr="00D30D4F">
        <w:rPr>
          <w:color w:val="000000" w:themeColor="text1"/>
        </w:rPr>
        <w:t xml:space="preserve">, </w:t>
      </w:r>
      <w:r w:rsidRPr="00D30D4F">
        <w:rPr>
          <w:i/>
          <w:iCs/>
          <w:color w:val="000000" w:themeColor="text1"/>
        </w:rPr>
        <w:t>1</w:t>
      </w:r>
      <w:r w:rsidRPr="00D30D4F">
        <w:rPr>
          <w:color w:val="000000" w:themeColor="text1"/>
        </w:rPr>
        <w:t xml:space="preserve">(3), pp.79-94. </w:t>
      </w:r>
      <w:hyperlink r:id="rId93" w:history="1">
        <w:r w:rsidRPr="00D30D4F">
          <w:rPr>
            <w:rStyle w:val="Hyperlink"/>
            <w:color w:val="000000" w:themeColor="text1"/>
          </w:rPr>
          <w:t>https://doi.org/10.57125/FS.2023.09.20.06</w:t>
        </w:r>
      </w:hyperlink>
    </w:p>
    <w:p w14:paraId="2920493E" w14:textId="77777777" w:rsidR="003835EF" w:rsidRPr="00D30D4F" w:rsidRDefault="003835EF" w:rsidP="00962603">
      <w:pPr>
        <w:spacing w:before="240" w:after="240"/>
        <w:rPr>
          <w:color w:val="000000" w:themeColor="text1"/>
        </w:rPr>
      </w:pPr>
      <w:r w:rsidRPr="00D30D4F">
        <w:rPr>
          <w:color w:val="000000" w:themeColor="text1"/>
        </w:rPr>
        <w:t xml:space="preserve">Rasulov, R., 2024. Optimization of direct supply chains in the restaurant industry: Addressing key challenges through technological innovation. </w:t>
      </w:r>
      <w:r w:rsidRPr="00D30D4F">
        <w:rPr>
          <w:i/>
          <w:iCs/>
          <w:color w:val="000000" w:themeColor="text1"/>
        </w:rPr>
        <w:t>Economics of Development</w:t>
      </w:r>
      <w:r w:rsidRPr="00D30D4F">
        <w:rPr>
          <w:color w:val="000000" w:themeColor="text1"/>
        </w:rPr>
        <w:t xml:space="preserve">, </w:t>
      </w:r>
      <w:r w:rsidRPr="00D30D4F">
        <w:rPr>
          <w:i/>
          <w:iCs/>
          <w:color w:val="000000" w:themeColor="text1"/>
        </w:rPr>
        <w:t>23</w:t>
      </w:r>
      <w:r w:rsidRPr="00D30D4F">
        <w:rPr>
          <w:color w:val="000000" w:themeColor="text1"/>
        </w:rPr>
        <w:t xml:space="preserve">(3), pp.93-103. </w:t>
      </w:r>
      <w:hyperlink r:id="rId94" w:history="1">
        <w:r w:rsidRPr="00D30D4F">
          <w:rPr>
            <w:rStyle w:val="Hyperlink"/>
            <w:color w:val="000000" w:themeColor="text1"/>
          </w:rPr>
          <w:t>https://ecdev.com.ua/web/uploads/pdf/Economics%20of%20Development,_2024,_Vol.%2023_No._3-93-103.pdf</w:t>
        </w:r>
      </w:hyperlink>
    </w:p>
    <w:p w14:paraId="56A69E46" w14:textId="77777777" w:rsidR="003835EF" w:rsidRPr="00D30D4F" w:rsidRDefault="003835EF" w:rsidP="00962603">
      <w:pPr>
        <w:spacing w:before="240" w:after="240"/>
        <w:rPr>
          <w:color w:val="000000" w:themeColor="text1"/>
        </w:rPr>
      </w:pPr>
      <w:r w:rsidRPr="00D30D4F">
        <w:rPr>
          <w:color w:val="000000" w:themeColor="text1"/>
        </w:rPr>
        <w:t xml:space="preserve">Rather, R.A., </w:t>
      </w:r>
      <w:proofErr w:type="spellStart"/>
      <w:r w:rsidRPr="00D30D4F">
        <w:rPr>
          <w:color w:val="000000" w:themeColor="text1"/>
        </w:rPr>
        <w:t>Parrey</w:t>
      </w:r>
      <w:proofErr w:type="spellEnd"/>
      <w:r w:rsidRPr="00D30D4F">
        <w:rPr>
          <w:color w:val="000000" w:themeColor="text1"/>
        </w:rPr>
        <w:t xml:space="preserve">, S.H., Gulzar, R. and Rehman, S.U., 2023. Does gamification effect customer brand engagement and co-creation during pandemic? A moderated-mediation analysis. </w:t>
      </w:r>
      <w:r w:rsidRPr="00D30D4F">
        <w:rPr>
          <w:i/>
          <w:iCs/>
          <w:color w:val="000000" w:themeColor="text1"/>
        </w:rPr>
        <w:t>Journal of Global Scholars of Marketing Science</w:t>
      </w:r>
      <w:r w:rsidRPr="00D30D4F">
        <w:rPr>
          <w:color w:val="000000" w:themeColor="text1"/>
        </w:rPr>
        <w:t xml:space="preserve">, </w:t>
      </w:r>
      <w:r w:rsidRPr="00D30D4F">
        <w:rPr>
          <w:i/>
          <w:iCs/>
          <w:color w:val="000000" w:themeColor="text1"/>
        </w:rPr>
        <w:t>33</w:t>
      </w:r>
      <w:r w:rsidRPr="00D30D4F">
        <w:rPr>
          <w:color w:val="000000" w:themeColor="text1"/>
        </w:rPr>
        <w:t xml:space="preserve">(2), pp.285-311. </w:t>
      </w:r>
      <w:hyperlink r:id="rId95" w:history="1">
        <w:r w:rsidRPr="00D30D4F">
          <w:rPr>
            <w:rStyle w:val="Hyperlink"/>
            <w:color w:val="000000" w:themeColor="text1"/>
          </w:rPr>
          <w:t>https://doi.org/10.1080/21639159.2022.2083000</w:t>
        </w:r>
      </w:hyperlink>
    </w:p>
    <w:p w14:paraId="5112B999" w14:textId="77777777" w:rsidR="003835EF" w:rsidRPr="00D30D4F" w:rsidRDefault="003835EF" w:rsidP="00962603">
      <w:pPr>
        <w:spacing w:before="240" w:after="240"/>
        <w:rPr>
          <w:color w:val="000000" w:themeColor="text1"/>
        </w:rPr>
      </w:pPr>
      <w:proofErr w:type="spellStart"/>
      <w:r w:rsidRPr="00D30D4F">
        <w:rPr>
          <w:color w:val="000000" w:themeColor="text1"/>
        </w:rPr>
        <w:t>Rathnasiri</w:t>
      </w:r>
      <w:proofErr w:type="spellEnd"/>
      <w:r w:rsidRPr="00D30D4F">
        <w:rPr>
          <w:color w:val="000000" w:themeColor="text1"/>
        </w:rPr>
        <w:t xml:space="preserve">, M.S.H., Kumar, P., Aggarwal, B., Nair, K. and Dewasiri, N.J., 2025. Influences of atmospherics on customer satisfaction and behavioural intentions in the restaurant industry: Evidence from an emerging economy. </w:t>
      </w:r>
      <w:proofErr w:type="spellStart"/>
      <w:r w:rsidRPr="00D30D4F">
        <w:rPr>
          <w:i/>
          <w:iCs/>
          <w:color w:val="000000" w:themeColor="text1"/>
        </w:rPr>
        <w:t>Plos</w:t>
      </w:r>
      <w:proofErr w:type="spellEnd"/>
      <w:r w:rsidRPr="00D30D4F">
        <w:rPr>
          <w:i/>
          <w:iCs/>
          <w:color w:val="000000" w:themeColor="text1"/>
        </w:rPr>
        <w:t xml:space="preserve"> one</w:t>
      </w:r>
      <w:r w:rsidRPr="00D30D4F">
        <w:rPr>
          <w:color w:val="000000" w:themeColor="text1"/>
        </w:rPr>
        <w:t xml:space="preserve">, </w:t>
      </w:r>
      <w:r w:rsidRPr="00D30D4F">
        <w:rPr>
          <w:i/>
          <w:iCs/>
          <w:color w:val="000000" w:themeColor="text1"/>
        </w:rPr>
        <w:t>20</w:t>
      </w:r>
      <w:r w:rsidRPr="00D30D4F">
        <w:rPr>
          <w:color w:val="000000" w:themeColor="text1"/>
        </w:rPr>
        <w:t xml:space="preserve">(4), p.e0319948. </w:t>
      </w:r>
      <w:hyperlink r:id="rId96" w:history="1">
        <w:r w:rsidRPr="00D30D4F">
          <w:rPr>
            <w:rStyle w:val="Hyperlink"/>
            <w:color w:val="000000" w:themeColor="text1"/>
          </w:rPr>
          <w:t>https://doi.org/10.1371/journal.pone.0319948</w:t>
        </w:r>
      </w:hyperlink>
    </w:p>
    <w:p w14:paraId="5666F813" w14:textId="77777777" w:rsidR="003835EF" w:rsidRPr="00D30D4F" w:rsidRDefault="003835EF" w:rsidP="00962603">
      <w:pPr>
        <w:spacing w:before="240" w:after="240"/>
        <w:rPr>
          <w:color w:val="000000" w:themeColor="text1"/>
        </w:rPr>
      </w:pPr>
      <w:r w:rsidRPr="00D30D4F">
        <w:rPr>
          <w:color w:val="000000" w:themeColor="text1"/>
        </w:rPr>
        <w:t xml:space="preserve">Reinartz, W.J., 2025. Customer relationship management: past, present, and future. </w:t>
      </w:r>
      <w:r w:rsidRPr="00D30D4F">
        <w:rPr>
          <w:i/>
          <w:iCs/>
          <w:color w:val="000000" w:themeColor="text1"/>
        </w:rPr>
        <w:t>International Journal of Research in Marketing</w:t>
      </w:r>
      <w:r w:rsidRPr="00D30D4F">
        <w:rPr>
          <w:color w:val="000000" w:themeColor="text1"/>
        </w:rPr>
        <w:t xml:space="preserve">. </w:t>
      </w:r>
      <w:hyperlink r:id="rId97" w:history="1">
        <w:r w:rsidRPr="00D30D4F">
          <w:rPr>
            <w:rStyle w:val="Hyperlink"/>
            <w:color w:val="000000" w:themeColor="text1"/>
          </w:rPr>
          <w:t>https://doi.org/10.1016/j.ijresmar.2025.12.001</w:t>
        </w:r>
      </w:hyperlink>
    </w:p>
    <w:p w14:paraId="4747D468"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Research and Markets (2025). </w:t>
      </w:r>
      <w:r w:rsidRPr="00D30D4F">
        <w:rPr>
          <w:rFonts w:cs="Times New Roman"/>
          <w:i/>
          <w:iCs/>
          <w:color w:val="000000" w:themeColor="text1"/>
        </w:rPr>
        <w:t>United Kingdom Quick Service Restaurant Market Size &amp; Trends</w:t>
      </w:r>
      <w:r w:rsidRPr="00D30D4F">
        <w:rPr>
          <w:rFonts w:cs="Times New Roman"/>
          <w:color w:val="000000" w:themeColor="text1"/>
        </w:rPr>
        <w:t xml:space="preserve">. [online] Researchandmarkets.com. Available at: </w:t>
      </w:r>
      <w:hyperlink r:id="rId98" w:history="1">
        <w:r w:rsidRPr="00D30D4F">
          <w:rPr>
            <w:rStyle w:val="Hyperlink"/>
            <w:rFonts w:cs="Times New Roman"/>
            <w:color w:val="000000" w:themeColor="text1"/>
          </w:rPr>
          <w:t>https://www.researchandmarkets.com/report/united-kingdom-fast-food-market</w:t>
        </w:r>
      </w:hyperlink>
      <w:r w:rsidRPr="00D30D4F">
        <w:rPr>
          <w:rFonts w:cs="Times New Roman"/>
          <w:color w:val="000000" w:themeColor="text1"/>
        </w:rPr>
        <w:t xml:space="preserve"> [Accessed 1 Feb. 2026].</w:t>
      </w:r>
    </w:p>
    <w:p w14:paraId="29AC7C04" w14:textId="77777777" w:rsidR="003835EF" w:rsidRPr="00D30D4F" w:rsidRDefault="003835EF" w:rsidP="00962603">
      <w:pPr>
        <w:spacing w:before="240" w:after="240"/>
        <w:rPr>
          <w:color w:val="000000" w:themeColor="text1"/>
        </w:rPr>
      </w:pPr>
      <w:r w:rsidRPr="00D30D4F">
        <w:rPr>
          <w:color w:val="000000" w:themeColor="text1"/>
        </w:rPr>
        <w:t xml:space="preserve">Restauranttechnologynews.com, 2023. </w:t>
      </w:r>
      <w:r w:rsidRPr="00D30D4F">
        <w:rPr>
          <w:i/>
          <w:iCs/>
          <w:color w:val="000000" w:themeColor="text1"/>
        </w:rPr>
        <w:t xml:space="preserve">KFC Achieves Vast Improvement in Customer Engagement with Revamped Loyalty Program Powered By </w:t>
      </w:r>
      <w:proofErr w:type="spellStart"/>
      <w:r w:rsidRPr="00D30D4F">
        <w:rPr>
          <w:i/>
          <w:iCs/>
          <w:color w:val="000000" w:themeColor="text1"/>
        </w:rPr>
        <w:t>Antavo</w:t>
      </w:r>
      <w:proofErr w:type="spellEnd"/>
      <w:r w:rsidRPr="00D30D4F">
        <w:rPr>
          <w:color w:val="000000" w:themeColor="text1"/>
        </w:rPr>
        <w:t>. Available at: https://restauranttechnologynews.com/2023/04/kfc-achieves-vast-improvement-in-customer-engagement-with-revamped-loyalty-program-powered-by-antavo [Accessed on: 02.02.2026]</w:t>
      </w:r>
    </w:p>
    <w:p w14:paraId="591E5DF3"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Roy, S.K., Tehrani, A.N., Pandit, A., Apostolidis, C. and Ray, S., 2025. AI-capable relationship marketing: Shaping the future of customer relationships. </w:t>
      </w:r>
      <w:r w:rsidRPr="00D30D4F">
        <w:rPr>
          <w:i/>
          <w:iCs/>
          <w:color w:val="000000" w:themeColor="text1"/>
        </w:rPr>
        <w:t>Journal of Business Research</w:t>
      </w:r>
      <w:r w:rsidRPr="00D30D4F">
        <w:rPr>
          <w:color w:val="000000" w:themeColor="text1"/>
        </w:rPr>
        <w:t xml:space="preserve">, </w:t>
      </w:r>
      <w:r w:rsidRPr="00D30D4F">
        <w:rPr>
          <w:i/>
          <w:iCs/>
          <w:color w:val="000000" w:themeColor="text1"/>
        </w:rPr>
        <w:t>192</w:t>
      </w:r>
      <w:r w:rsidRPr="00D30D4F">
        <w:rPr>
          <w:color w:val="000000" w:themeColor="text1"/>
        </w:rPr>
        <w:t xml:space="preserve">, p.115309. </w:t>
      </w:r>
      <w:hyperlink r:id="rId99" w:history="1">
        <w:r w:rsidRPr="00D30D4F">
          <w:rPr>
            <w:rStyle w:val="Hyperlink"/>
            <w:color w:val="000000" w:themeColor="text1"/>
          </w:rPr>
          <w:t>https://doi.org/10.1016/j.jbusres.2025.115309</w:t>
        </w:r>
      </w:hyperlink>
    </w:p>
    <w:p w14:paraId="7D070B77"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Rubin, M. and Donkin, C., (2024). Exploratory hypothesis tests can be more compelling than confirmatory hypothesis tests. Philosophical Psychology, 37(8), pp.2019-2047. </w:t>
      </w:r>
      <w:hyperlink r:id="rId100" w:history="1">
        <w:r w:rsidRPr="00D30D4F">
          <w:rPr>
            <w:rStyle w:val="Hyperlink"/>
            <w:rFonts w:cs="Times New Roman"/>
            <w:color w:val="000000" w:themeColor="text1"/>
          </w:rPr>
          <w:t>https://doi.org/10.1080/09515089.2022.2113771</w:t>
        </w:r>
      </w:hyperlink>
      <w:r w:rsidRPr="00D30D4F">
        <w:rPr>
          <w:rFonts w:cs="Times New Roman"/>
          <w:color w:val="000000" w:themeColor="text1"/>
        </w:rPr>
        <w:t xml:space="preserve"> </w:t>
      </w:r>
    </w:p>
    <w:p w14:paraId="124FCC6B" w14:textId="77777777" w:rsidR="003835EF" w:rsidRPr="00D30D4F" w:rsidRDefault="003835EF" w:rsidP="00962603">
      <w:pPr>
        <w:spacing w:before="240" w:after="240"/>
        <w:rPr>
          <w:color w:val="000000" w:themeColor="text1"/>
        </w:rPr>
      </w:pPr>
      <w:proofErr w:type="spellStart"/>
      <w:r w:rsidRPr="00D30D4F">
        <w:rPr>
          <w:color w:val="000000" w:themeColor="text1"/>
        </w:rPr>
        <w:t>Saaidin</w:t>
      </w:r>
      <w:proofErr w:type="spellEnd"/>
      <w:r w:rsidRPr="00D30D4F">
        <w:rPr>
          <w:color w:val="000000" w:themeColor="text1"/>
        </w:rPr>
        <w:t xml:space="preserve">, M., 2024. Customer Loyalty and Profitability in Improving the Restaurant Industry: The Role of Employee Participation. </w:t>
      </w:r>
      <w:r w:rsidRPr="00D30D4F">
        <w:rPr>
          <w:i/>
          <w:iCs/>
          <w:color w:val="000000" w:themeColor="text1"/>
        </w:rPr>
        <w:t>International Journal of Academic Research in Business and Social Sciences</w:t>
      </w:r>
      <w:r w:rsidRPr="00D30D4F">
        <w:rPr>
          <w:color w:val="000000" w:themeColor="text1"/>
        </w:rPr>
        <w:t xml:space="preserve">, </w:t>
      </w:r>
      <w:r w:rsidRPr="00D30D4F">
        <w:rPr>
          <w:i/>
          <w:iCs/>
          <w:color w:val="000000" w:themeColor="text1"/>
        </w:rPr>
        <w:t>4</w:t>
      </w:r>
      <w:r w:rsidRPr="00D30D4F">
        <w:rPr>
          <w:color w:val="000000" w:themeColor="text1"/>
        </w:rPr>
        <w:t xml:space="preserve">(12), pp.1783-1798. </w:t>
      </w:r>
      <w:hyperlink r:id="rId101" w:history="1">
        <w:r w:rsidRPr="00D30D4F">
          <w:rPr>
            <w:rStyle w:val="Hyperlink"/>
            <w:color w:val="000000" w:themeColor="text1"/>
          </w:rPr>
          <w:t>https://doi.org/10.6007/IJARBSS/v14-i12/23609</w:t>
        </w:r>
      </w:hyperlink>
    </w:p>
    <w:p w14:paraId="1A61E5D6" w14:textId="77777777" w:rsidR="003835EF" w:rsidRPr="00D30D4F" w:rsidRDefault="003835EF" w:rsidP="00962603">
      <w:pPr>
        <w:spacing w:before="240" w:after="240"/>
        <w:rPr>
          <w:color w:val="000000" w:themeColor="text1"/>
        </w:rPr>
      </w:pPr>
      <w:proofErr w:type="spellStart"/>
      <w:r w:rsidRPr="00D30D4F">
        <w:rPr>
          <w:color w:val="000000" w:themeColor="text1"/>
        </w:rPr>
        <w:t>Saoula</w:t>
      </w:r>
      <w:proofErr w:type="spellEnd"/>
      <w:r w:rsidRPr="00D30D4F">
        <w:rPr>
          <w:color w:val="000000" w:themeColor="text1"/>
        </w:rPr>
        <w:t xml:space="preserve">, O., Abid, M.F., Ahmad, M.J., Shamim, A., Patwary, A.K. and Yusr, M.M., 2024. Forging customer satisfaction through commitment-trust factors in financial insurance services: moderating role of corporate image. </w:t>
      </w:r>
      <w:r w:rsidRPr="00D30D4F">
        <w:rPr>
          <w:i/>
          <w:iCs/>
          <w:color w:val="000000" w:themeColor="text1"/>
        </w:rPr>
        <w:t>Journal of Islamic Marketing</w:t>
      </w:r>
      <w:r w:rsidRPr="00D30D4F">
        <w:rPr>
          <w:color w:val="000000" w:themeColor="text1"/>
        </w:rPr>
        <w:t xml:space="preserve">, </w:t>
      </w:r>
      <w:r w:rsidRPr="00D30D4F">
        <w:rPr>
          <w:i/>
          <w:iCs/>
          <w:color w:val="000000" w:themeColor="text1"/>
        </w:rPr>
        <w:t>15</w:t>
      </w:r>
      <w:r w:rsidRPr="00D30D4F">
        <w:rPr>
          <w:color w:val="000000" w:themeColor="text1"/>
        </w:rPr>
        <w:t xml:space="preserve">(2), pp.418-445. </w:t>
      </w:r>
      <w:hyperlink r:id="rId102" w:history="1">
        <w:r w:rsidRPr="00D30D4F">
          <w:rPr>
            <w:rStyle w:val="Hyperlink"/>
            <w:color w:val="000000" w:themeColor="text1"/>
          </w:rPr>
          <w:t>https://www.emerald.com/jima/article-pdf/15/2/418/9566238/jima-08-2021-0257.pdf</w:t>
        </w:r>
      </w:hyperlink>
    </w:p>
    <w:p w14:paraId="38BB08BA" w14:textId="77777777" w:rsidR="003835EF" w:rsidRPr="00D30D4F" w:rsidRDefault="003835EF" w:rsidP="00962603">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0D4F">
        <w:rPr>
          <w:rFonts w:ascii="Times New Roman" w:eastAsia="Times New Roman" w:hAnsi="Times New Roman" w:cs="Times New Roman"/>
          <w:color w:val="000000" w:themeColor="text1"/>
          <w:sz w:val="24"/>
          <w:szCs w:val="24"/>
          <w:lang w:val="en-GB"/>
        </w:rPr>
        <w:t xml:space="preserve">Saunders, M., Lewis, P. and Thornhill, A. (2007) Research Methods for Business Students. 4th Edition, Financial Times Prentice Hall, Edinburgh Gate, Harlow. </w:t>
      </w:r>
      <w:hyperlink r:id="rId103" w:history="1">
        <w:r w:rsidRPr="00D30D4F">
          <w:rPr>
            <w:rStyle w:val="Hyperlink"/>
            <w:rFonts w:ascii="Times New Roman" w:eastAsia="Times New Roman" w:hAnsi="Times New Roman" w:cs="Times New Roman"/>
            <w:color w:val="000000" w:themeColor="text1"/>
            <w:sz w:val="24"/>
            <w:szCs w:val="24"/>
            <w:lang w:val="en-GB"/>
          </w:rPr>
          <w:t>https://www.scirp.org/reference/referencespapers?referenceid=1571834</w:t>
        </w:r>
      </w:hyperlink>
      <w:r w:rsidRPr="00D30D4F">
        <w:rPr>
          <w:rFonts w:ascii="Times New Roman" w:eastAsia="Times New Roman" w:hAnsi="Times New Roman" w:cs="Times New Roman"/>
          <w:color w:val="000000" w:themeColor="text1"/>
          <w:sz w:val="24"/>
          <w:szCs w:val="24"/>
          <w:lang w:val="en-GB"/>
        </w:rPr>
        <w:t xml:space="preserve"> </w:t>
      </w:r>
    </w:p>
    <w:p w14:paraId="7A4A9412" w14:textId="77777777" w:rsidR="003835EF" w:rsidRPr="00D30D4F" w:rsidRDefault="003835EF" w:rsidP="00962603">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D30D4F">
        <w:rPr>
          <w:rFonts w:ascii="Times New Roman" w:eastAsia="Times New Roman" w:hAnsi="Times New Roman" w:cs="Times New Roman"/>
          <w:color w:val="000000" w:themeColor="text1"/>
          <w:sz w:val="24"/>
          <w:szCs w:val="24"/>
          <w:lang w:val="en-GB"/>
        </w:rPr>
        <w:t xml:space="preserve">Saunders, M.N.K., Lewis, P. and Thornhill, A. (2019) Research Methods for Business Students. 8th Edition, Pearson, New York. </w:t>
      </w:r>
      <w:hyperlink r:id="rId104" w:history="1">
        <w:r w:rsidRPr="00D30D4F">
          <w:rPr>
            <w:rStyle w:val="Hyperlink"/>
            <w:rFonts w:ascii="Times New Roman" w:eastAsia="Times New Roman" w:hAnsi="Times New Roman" w:cs="Times New Roman"/>
            <w:color w:val="000000" w:themeColor="text1"/>
            <w:sz w:val="24"/>
            <w:szCs w:val="24"/>
            <w:lang w:val="en-GB"/>
          </w:rPr>
          <w:t>https://www.scirp.org/reference/referencespapers?referenceid=2907709</w:t>
        </w:r>
      </w:hyperlink>
      <w:r w:rsidRPr="00D30D4F">
        <w:rPr>
          <w:rFonts w:ascii="Times New Roman" w:eastAsia="Times New Roman" w:hAnsi="Times New Roman" w:cs="Times New Roman"/>
          <w:color w:val="000000" w:themeColor="text1"/>
          <w:sz w:val="24"/>
          <w:szCs w:val="24"/>
          <w:lang w:val="en-GB"/>
        </w:rPr>
        <w:t xml:space="preserve"> </w:t>
      </w:r>
    </w:p>
    <w:p w14:paraId="1A1F61D7" w14:textId="77777777" w:rsidR="003835EF" w:rsidRPr="00D30D4F" w:rsidRDefault="003835EF" w:rsidP="00962603">
      <w:pPr>
        <w:spacing w:before="240" w:after="240"/>
        <w:rPr>
          <w:color w:val="000000" w:themeColor="text1"/>
        </w:rPr>
      </w:pPr>
      <w:r w:rsidRPr="00D30D4F">
        <w:rPr>
          <w:color w:val="000000" w:themeColor="text1"/>
        </w:rPr>
        <w:t xml:space="preserve">Segarra-Moliner, J.R., 2025. Sustainability for Predicting Customer Lifetime Value: A Mediation–Moderation Effect Across SEO Metrics in Europe. </w:t>
      </w:r>
      <w:r w:rsidRPr="00D30D4F">
        <w:rPr>
          <w:i/>
          <w:iCs/>
          <w:color w:val="000000" w:themeColor="text1"/>
        </w:rPr>
        <w:t>Sustainability</w:t>
      </w:r>
      <w:r w:rsidRPr="00D30D4F">
        <w:rPr>
          <w:color w:val="000000" w:themeColor="text1"/>
        </w:rPr>
        <w:t xml:space="preserve">, </w:t>
      </w:r>
      <w:r w:rsidRPr="00D30D4F">
        <w:rPr>
          <w:i/>
          <w:iCs/>
          <w:color w:val="000000" w:themeColor="text1"/>
        </w:rPr>
        <w:t>17</w:t>
      </w:r>
      <w:r w:rsidRPr="00D30D4F">
        <w:rPr>
          <w:color w:val="000000" w:themeColor="text1"/>
        </w:rPr>
        <w:t xml:space="preserve">(17), p.7829.  </w:t>
      </w:r>
      <w:hyperlink r:id="rId105" w:history="1">
        <w:r w:rsidRPr="00D30D4F">
          <w:rPr>
            <w:rStyle w:val="Hyperlink"/>
            <w:color w:val="000000" w:themeColor="text1"/>
          </w:rPr>
          <w:t>https://doi.org/10.3390/su17177829</w:t>
        </w:r>
      </w:hyperlink>
    </w:p>
    <w:p w14:paraId="40F92CC7" w14:textId="77777777" w:rsidR="003835EF" w:rsidRPr="00D30D4F" w:rsidRDefault="003835EF" w:rsidP="00962603">
      <w:pPr>
        <w:spacing w:before="240" w:after="240"/>
        <w:rPr>
          <w:color w:val="000000" w:themeColor="text1"/>
        </w:rPr>
      </w:pPr>
      <w:r w:rsidRPr="00D30D4F">
        <w:rPr>
          <w:color w:val="000000" w:themeColor="text1"/>
        </w:rPr>
        <w:t xml:space="preserve">Sharma, A.P., Starčević, S. and Saha, R., 2024. Determinants of customer buying behaviour in omnichannel retailing: a systematic literature review and future research directions. </w:t>
      </w:r>
      <w:r w:rsidRPr="00D30D4F">
        <w:rPr>
          <w:i/>
          <w:iCs/>
          <w:color w:val="000000" w:themeColor="text1"/>
        </w:rPr>
        <w:t>Journal of Service Theory and Practice</w:t>
      </w:r>
      <w:r w:rsidRPr="00D30D4F">
        <w:rPr>
          <w:color w:val="000000" w:themeColor="text1"/>
        </w:rPr>
        <w:t xml:space="preserve">, </w:t>
      </w:r>
      <w:r w:rsidRPr="00D30D4F">
        <w:rPr>
          <w:i/>
          <w:iCs/>
          <w:color w:val="000000" w:themeColor="text1"/>
        </w:rPr>
        <w:t>34</w:t>
      </w:r>
      <w:r w:rsidRPr="00D30D4F">
        <w:rPr>
          <w:color w:val="000000" w:themeColor="text1"/>
        </w:rPr>
        <w:t xml:space="preserve">(6), pp.822-863. </w:t>
      </w:r>
      <w:hyperlink r:id="rId106" w:history="1">
        <w:r w:rsidRPr="00D30D4F">
          <w:rPr>
            <w:rStyle w:val="Hyperlink"/>
            <w:color w:val="000000" w:themeColor="text1"/>
          </w:rPr>
          <w:t>https://www.emerald.com/jstp/article-pdf/34/6/822/9616135/jstp-07-2023-0213.pdf</w:t>
        </w:r>
      </w:hyperlink>
    </w:p>
    <w:p w14:paraId="3237A68F" w14:textId="77777777" w:rsidR="003835EF" w:rsidRPr="00D30D4F" w:rsidRDefault="003835EF" w:rsidP="00962603">
      <w:pPr>
        <w:spacing w:before="240" w:after="240"/>
        <w:rPr>
          <w:color w:val="000000" w:themeColor="text1"/>
        </w:rPr>
      </w:pPr>
      <w:r w:rsidRPr="00D30D4F">
        <w:rPr>
          <w:color w:val="000000" w:themeColor="text1"/>
        </w:rPr>
        <w:t xml:space="preserve">Shim, J., Moon, J., Lee, W. S., &amp; Chung, N. (2021). The impact of CSR on corporate value of restaurant businesses using triple bottom line theory. </w:t>
      </w:r>
      <w:r w:rsidRPr="00D30D4F">
        <w:rPr>
          <w:i/>
          <w:iCs/>
          <w:color w:val="000000" w:themeColor="text1"/>
        </w:rPr>
        <w:t>Sustainability</w:t>
      </w:r>
      <w:r w:rsidRPr="00D30D4F">
        <w:rPr>
          <w:color w:val="000000" w:themeColor="text1"/>
        </w:rPr>
        <w:t xml:space="preserve">, </w:t>
      </w:r>
      <w:r w:rsidRPr="00D30D4F">
        <w:rPr>
          <w:i/>
          <w:iCs/>
          <w:color w:val="000000" w:themeColor="text1"/>
        </w:rPr>
        <w:t>13</w:t>
      </w:r>
      <w:r w:rsidRPr="00D30D4F">
        <w:rPr>
          <w:color w:val="000000" w:themeColor="text1"/>
        </w:rPr>
        <w:t xml:space="preserve">(4), 2131. </w:t>
      </w:r>
      <w:hyperlink r:id="rId107" w:history="1">
        <w:r w:rsidRPr="00D30D4F">
          <w:rPr>
            <w:rStyle w:val="Hyperlink"/>
            <w:color w:val="000000" w:themeColor="text1"/>
          </w:rPr>
          <w:t>https://doi.org/10.3390/su13042131</w:t>
        </w:r>
      </w:hyperlink>
    </w:p>
    <w:p w14:paraId="1BFD94BE" w14:textId="77777777" w:rsidR="003835EF" w:rsidRPr="00D30D4F" w:rsidRDefault="003835EF" w:rsidP="00962603">
      <w:pPr>
        <w:spacing w:before="240" w:after="240"/>
        <w:rPr>
          <w:color w:val="000000" w:themeColor="text1"/>
        </w:rPr>
      </w:pPr>
      <w:r w:rsidRPr="00D30D4F">
        <w:rPr>
          <w:color w:val="000000" w:themeColor="text1"/>
        </w:rPr>
        <w:lastRenderedPageBreak/>
        <w:t xml:space="preserve">Siddiqi, K.O., Rahman, J., </w:t>
      </w:r>
      <w:proofErr w:type="spellStart"/>
      <w:r w:rsidRPr="00D30D4F">
        <w:rPr>
          <w:color w:val="000000" w:themeColor="text1"/>
        </w:rPr>
        <w:t>Tanchangya</w:t>
      </w:r>
      <w:proofErr w:type="spellEnd"/>
      <w:r w:rsidRPr="00D30D4F">
        <w:rPr>
          <w:color w:val="000000" w:themeColor="text1"/>
        </w:rPr>
        <w:t xml:space="preserve">, T., Rahman, H., Esquivias, M.A. and Rahman, M.H., 2024. Investigating the factors influencing customer loyalty and the mediating effect of customer satisfaction in online food delivery services: empirical evidence from an emerging market. </w:t>
      </w:r>
      <w:r w:rsidRPr="00D30D4F">
        <w:rPr>
          <w:i/>
          <w:iCs/>
          <w:color w:val="000000" w:themeColor="text1"/>
        </w:rPr>
        <w:t>Cogent Business &amp; Management</w:t>
      </w:r>
      <w:r w:rsidRPr="00D30D4F">
        <w:rPr>
          <w:color w:val="000000" w:themeColor="text1"/>
        </w:rPr>
        <w:t xml:space="preserve">, </w:t>
      </w:r>
      <w:r w:rsidRPr="00D30D4F">
        <w:rPr>
          <w:i/>
          <w:iCs/>
          <w:color w:val="000000" w:themeColor="text1"/>
        </w:rPr>
        <w:t>11</w:t>
      </w:r>
      <w:r w:rsidRPr="00D30D4F">
        <w:rPr>
          <w:color w:val="000000" w:themeColor="text1"/>
        </w:rPr>
        <w:t xml:space="preserve">(1), p.2431188.  </w:t>
      </w:r>
      <w:hyperlink r:id="rId108" w:history="1">
        <w:r w:rsidRPr="00D30D4F">
          <w:rPr>
            <w:rStyle w:val="Hyperlink"/>
            <w:color w:val="000000" w:themeColor="text1"/>
          </w:rPr>
          <w:t>https://doi.org/10.1080/23311975.2024.2431188</w:t>
        </w:r>
      </w:hyperlink>
    </w:p>
    <w:p w14:paraId="6A3FF9DD" w14:textId="77777777" w:rsidR="003835EF" w:rsidRPr="00D30D4F" w:rsidRDefault="003835EF" w:rsidP="00962603">
      <w:pPr>
        <w:spacing w:before="240" w:after="240"/>
        <w:rPr>
          <w:color w:val="000000" w:themeColor="text1"/>
        </w:rPr>
      </w:pPr>
      <w:r w:rsidRPr="00D30D4F">
        <w:rPr>
          <w:color w:val="000000" w:themeColor="text1"/>
        </w:rPr>
        <w:t xml:space="preserve">Singh, V., Sharma, M.P., Jayapriya, K., Kumar, B.K., Chander, M.A.R.N. and Kumar, B.R., 2023. Service quality, customer satisfaction and customer loyalty: A comprehensive literature review. </w:t>
      </w:r>
      <w:r w:rsidRPr="00D30D4F">
        <w:rPr>
          <w:i/>
          <w:iCs/>
          <w:color w:val="000000" w:themeColor="text1"/>
        </w:rPr>
        <w:t>Journal of Survey in Fisheries Sciences</w:t>
      </w:r>
      <w:r w:rsidRPr="00D30D4F">
        <w:rPr>
          <w:color w:val="000000" w:themeColor="text1"/>
        </w:rPr>
        <w:t xml:space="preserve">, </w:t>
      </w:r>
      <w:r w:rsidRPr="00D30D4F">
        <w:rPr>
          <w:i/>
          <w:iCs/>
          <w:color w:val="000000" w:themeColor="text1"/>
        </w:rPr>
        <w:t>10</w:t>
      </w:r>
      <w:r w:rsidRPr="00D30D4F">
        <w:rPr>
          <w:color w:val="000000" w:themeColor="text1"/>
        </w:rPr>
        <w:t xml:space="preserve">(4S), pp.3457-3464. </w:t>
      </w:r>
      <w:hyperlink r:id="rId109" w:history="1">
        <w:r w:rsidRPr="00D30D4F">
          <w:rPr>
            <w:rStyle w:val="Hyperlink"/>
            <w:color w:val="000000" w:themeColor="text1"/>
          </w:rPr>
          <w:t>https://www.researchgate.net/profile/Vikas-Singh-49/publication/371809524_Service_Quality_Customer_Satisfaction_And_Customer_Loyalty_A_Comprehensive_Literature_Review/links/64965cd18de7ed28ba5231c4/Service-Quality-Customer-Satisfaction-And-Customer-Loyalty-A-Comprehensive-Literature-Review.pdf</w:t>
        </w:r>
      </w:hyperlink>
    </w:p>
    <w:p w14:paraId="33618002" w14:textId="77777777" w:rsidR="003835EF" w:rsidRPr="00D30D4F" w:rsidRDefault="003835EF" w:rsidP="00962603">
      <w:pPr>
        <w:spacing w:before="240" w:after="240"/>
        <w:rPr>
          <w:color w:val="000000" w:themeColor="text1"/>
        </w:rPr>
      </w:pPr>
      <w:r w:rsidRPr="00D30D4F">
        <w:rPr>
          <w:color w:val="000000" w:themeColor="text1"/>
        </w:rPr>
        <w:t xml:space="preserve">Skvp.co.uk, 2026. </w:t>
      </w:r>
      <w:r w:rsidRPr="00D30D4F">
        <w:rPr>
          <w:i/>
          <w:iCs/>
          <w:color w:val="000000" w:themeColor="text1"/>
        </w:rPr>
        <w:t xml:space="preserve">About Us. </w:t>
      </w:r>
      <w:r w:rsidRPr="00D30D4F">
        <w:rPr>
          <w:color w:val="000000" w:themeColor="text1"/>
        </w:rPr>
        <w:t>Available at: https://s/#_about_us [Accessed on: 02.02.2026]</w:t>
      </w:r>
    </w:p>
    <w:p w14:paraId="3E7895B5" w14:textId="77777777" w:rsidR="003835EF" w:rsidRPr="00D30D4F" w:rsidRDefault="003835EF" w:rsidP="00962603">
      <w:pPr>
        <w:spacing w:before="240"/>
        <w:rPr>
          <w:color w:val="000000" w:themeColor="text1"/>
        </w:rPr>
      </w:pPr>
      <w:r w:rsidRPr="00D30D4F">
        <w:rPr>
          <w:color w:val="000000" w:themeColor="text1"/>
        </w:rPr>
        <w:t xml:space="preserve">Son, Y. and Oh, W., 2023. Digitalization of loyalty: Impacts of mobile technology on reward redemption and engagement level. Journal of Management Information Systems, 40(4), pp.1301-1327. </w:t>
      </w:r>
      <w:hyperlink r:id="rId110" w:history="1">
        <w:r w:rsidRPr="00D30D4F">
          <w:rPr>
            <w:rStyle w:val="Hyperlink"/>
            <w:color w:val="000000" w:themeColor="text1"/>
          </w:rPr>
          <w:t>https://www.tandfonline.com/doi/abs/10.1080/07421222.2023.2267313</w:t>
        </w:r>
      </w:hyperlink>
      <w:r w:rsidRPr="00D30D4F">
        <w:rPr>
          <w:color w:val="000000" w:themeColor="text1"/>
        </w:rPr>
        <w:t xml:space="preserve"> </w:t>
      </w:r>
    </w:p>
    <w:p w14:paraId="33141772"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t xml:space="preserve">Staff Reporter (2025). </w:t>
      </w:r>
      <w:r w:rsidRPr="00D30D4F">
        <w:rPr>
          <w:rFonts w:cs="Times New Roman"/>
          <w:i/>
          <w:iCs/>
          <w:color w:val="000000" w:themeColor="text1"/>
        </w:rPr>
        <w:t>Fast food chains lean on promotions and loyalty schemes to offset weak demand</w:t>
      </w:r>
      <w:r w:rsidRPr="00D30D4F">
        <w:rPr>
          <w:rFonts w:cs="Times New Roman"/>
          <w:color w:val="000000" w:themeColor="text1"/>
        </w:rPr>
        <w:t xml:space="preserve">. [online] QSR Media UK. Available at: </w:t>
      </w:r>
      <w:hyperlink r:id="rId111" w:history="1">
        <w:r w:rsidRPr="00D30D4F">
          <w:rPr>
            <w:rStyle w:val="Hyperlink"/>
            <w:rFonts w:cs="Times New Roman"/>
            <w:color w:val="000000" w:themeColor="text1"/>
          </w:rPr>
          <w:t>https://qsrmedia.co.uk/research/exclusive/fast-food-chains-lean-promotions-loyalty-schemes-offset-weak-demand</w:t>
        </w:r>
      </w:hyperlink>
      <w:r w:rsidRPr="00D30D4F">
        <w:rPr>
          <w:rFonts w:cs="Times New Roman"/>
          <w:color w:val="000000" w:themeColor="text1"/>
        </w:rPr>
        <w:t xml:space="preserve"> [Accessed 1 Feb. 2026].</w:t>
      </w:r>
    </w:p>
    <w:p w14:paraId="24D45053" w14:textId="77777777" w:rsidR="003835EF" w:rsidRPr="00D30D4F" w:rsidRDefault="003835EF" w:rsidP="00962603">
      <w:pPr>
        <w:spacing w:before="240" w:after="240"/>
        <w:rPr>
          <w:color w:val="000000" w:themeColor="text1"/>
        </w:rPr>
      </w:pPr>
      <w:r w:rsidRPr="00D30D4F">
        <w:rPr>
          <w:color w:val="000000" w:themeColor="text1"/>
        </w:rPr>
        <w:t xml:space="preserve">Sun, Y. and Jung, H., 2024. Machine learning (ML) modelling, IoT, and optimising organisational operations through integrated strategies: the role of technology and human resource management. </w:t>
      </w:r>
      <w:r w:rsidRPr="00D30D4F">
        <w:rPr>
          <w:i/>
          <w:iCs/>
          <w:color w:val="000000" w:themeColor="text1"/>
        </w:rPr>
        <w:t>Sustainability</w:t>
      </w:r>
      <w:r w:rsidRPr="00D30D4F">
        <w:rPr>
          <w:color w:val="000000" w:themeColor="text1"/>
        </w:rPr>
        <w:t xml:space="preserve">, </w:t>
      </w:r>
      <w:r w:rsidRPr="00D30D4F">
        <w:rPr>
          <w:i/>
          <w:iCs/>
          <w:color w:val="000000" w:themeColor="text1"/>
        </w:rPr>
        <w:t>16</w:t>
      </w:r>
      <w:r w:rsidRPr="00D30D4F">
        <w:rPr>
          <w:color w:val="000000" w:themeColor="text1"/>
        </w:rPr>
        <w:t xml:space="preserve">(16), p.6751. </w:t>
      </w:r>
      <w:hyperlink r:id="rId112" w:history="1">
        <w:r w:rsidRPr="00D30D4F">
          <w:rPr>
            <w:rStyle w:val="Hyperlink"/>
            <w:color w:val="000000" w:themeColor="text1"/>
          </w:rPr>
          <w:t>https://www.mdpi.com/2071-1050/16/16/6751</w:t>
        </w:r>
      </w:hyperlink>
    </w:p>
    <w:p w14:paraId="001A46D0" w14:textId="77777777" w:rsidR="003835EF" w:rsidRPr="00D30D4F" w:rsidRDefault="003835EF" w:rsidP="00962603">
      <w:pPr>
        <w:spacing w:before="240" w:after="240"/>
        <w:rPr>
          <w:color w:val="000000" w:themeColor="text1"/>
        </w:rPr>
      </w:pPr>
      <w:r w:rsidRPr="00D30D4F">
        <w:rPr>
          <w:color w:val="000000" w:themeColor="text1"/>
        </w:rPr>
        <w:t xml:space="preserve">Sun, Y., Liu, H. and Gao, Y., 2023. Research on customer lifetime value based on machine learning algorithms and customer relationship management analysis model. </w:t>
      </w:r>
      <w:proofErr w:type="spellStart"/>
      <w:r w:rsidRPr="00D30D4F">
        <w:rPr>
          <w:i/>
          <w:iCs/>
          <w:color w:val="000000" w:themeColor="text1"/>
        </w:rPr>
        <w:t>Heliyon</w:t>
      </w:r>
      <w:proofErr w:type="spellEnd"/>
      <w:r w:rsidRPr="00D30D4F">
        <w:rPr>
          <w:color w:val="000000" w:themeColor="text1"/>
        </w:rPr>
        <w:t xml:space="preserve">, </w:t>
      </w:r>
      <w:r w:rsidRPr="00D30D4F">
        <w:rPr>
          <w:i/>
          <w:iCs/>
          <w:color w:val="000000" w:themeColor="text1"/>
        </w:rPr>
        <w:t>9</w:t>
      </w:r>
      <w:r w:rsidRPr="00D30D4F">
        <w:rPr>
          <w:color w:val="000000" w:themeColor="text1"/>
        </w:rPr>
        <w:t xml:space="preserve">(2). </w:t>
      </w:r>
      <w:hyperlink r:id="rId113" w:history="1">
        <w:r w:rsidRPr="00D30D4F">
          <w:rPr>
            <w:rStyle w:val="Hyperlink"/>
            <w:color w:val="000000" w:themeColor="text1"/>
          </w:rPr>
          <w:t>https://doi.org/10.1016/j.heliyon.2023.e13384</w:t>
        </w:r>
      </w:hyperlink>
    </w:p>
    <w:p w14:paraId="0B1B580E" w14:textId="77777777" w:rsidR="003835EF" w:rsidRPr="00D30D4F" w:rsidRDefault="003835EF" w:rsidP="00962603">
      <w:pPr>
        <w:spacing w:before="240"/>
        <w:rPr>
          <w:rFonts w:cs="Times New Roman"/>
          <w:color w:val="000000" w:themeColor="text1"/>
        </w:rPr>
      </w:pPr>
      <w:proofErr w:type="spellStart"/>
      <w:r w:rsidRPr="00D30D4F">
        <w:rPr>
          <w:rFonts w:cs="Times New Roman"/>
          <w:color w:val="000000" w:themeColor="text1"/>
        </w:rPr>
        <w:t>Thayarnsin</w:t>
      </w:r>
      <w:proofErr w:type="spellEnd"/>
      <w:r w:rsidRPr="00D30D4F">
        <w:rPr>
          <w:rFonts w:cs="Times New Roman"/>
          <w:color w:val="000000" w:themeColor="text1"/>
        </w:rPr>
        <w:t xml:space="preserve">, S. (2025). Developing a Model to Enhance Customer Loyalty in the Restaurant Business through Digital Transformation, Focusing on Risk and Image. </w:t>
      </w:r>
      <w:r w:rsidRPr="00D30D4F">
        <w:rPr>
          <w:rFonts w:cs="Times New Roman"/>
          <w:i/>
          <w:iCs/>
          <w:color w:val="000000" w:themeColor="text1"/>
        </w:rPr>
        <w:t>Community and Social Development Journal</w:t>
      </w:r>
      <w:r w:rsidRPr="00D30D4F">
        <w:rPr>
          <w:rFonts w:cs="Times New Roman"/>
          <w:color w:val="000000" w:themeColor="text1"/>
        </w:rPr>
        <w:t>, 26(2), pp.142–163.</w:t>
      </w:r>
    </w:p>
    <w:p w14:paraId="330DD74C" w14:textId="77777777" w:rsidR="003835EF" w:rsidRPr="00D30D4F" w:rsidRDefault="003835EF" w:rsidP="00962603">
      <w:pPr>
        <w:spacing w:before="240"/>
        <w:rPr>
          <w:rFonts w:cs="Times New Roman"/>
          <w:color w:val="000000" w:themeColor="text1"/>
        </w:rPr>
      </w:pPr>
      <w:r w:rsidRPr="00D30D4F">
        <w:rPr>
          <w:rFonts w:cs="Times New Roman"/>
          <w:color w:val="000000" w:themeColor="text1"/>
        </w:rPr>
        <w:lastRenderedPageBreak/>
        <w:t xml:space="preserve">Ting, H., Memon, M.A., Thurasamy, R. and Cheah, J.H., 2025. Snowball sampling: A review and guidelines for survey research. Asian Journal of Business Research, 15(1). </w:t>
      </w:r>
      <w:hyperlink r:id="rId114" w:history="1">
        <w:r w:rsidRPr="00D30D4F">
          <w:rPr>
            <w:rStyle w:val="Hyperlink"/>
            <w:rFonts w:cs="Times New Roman"/>
            <w:color w:val="000000" w:themeColor="text1"/>
          </w:rPr>
          <w:t>https://10.0.57.115/ajbr.250186</w:t>
        </w:r>
      </w:hyperlink>
      <w:r w:rsidRPr="00D30D4F">
        <w:rPr>
          <w:rFonts w:cs="Times New Roman"/>
          <w:color w:val="000000" w:themeColor="text1"/>
        </w:rPr>
        <w:t xml:space="preserve"> </w:t>
      </w:r>
    </w:p>
    <w:p w14:paraId="35094808" w14:textId="77777777" w:rsidR="003835EF" w:rsidRPr="00D30D4F" w:rsidRDefault="003835EF" w:rsidP="00962603">
      <w:pPr>
        <w:spacing w:before="240" w:after="240"/>
        <w:rPr>
          <w:color w:val="000000" w:themeColor="text1"/>
        </w:rPr>
      </w:pPr>
      <w:r w:rsidRPr="00D30D4F">
        <w:rPr>
          <w:color w:val="000000" w:themeColor="text1"/>
        </w:rPr>
        <w:t xml:space="preserve">Turunen, L., 2021. Improving Effectiveness and Customer Experience with Personalized Email Marketing: Case: </w:t>
      </w:r>
      <w:proofErr w:type="spellStart"/>
      <w:r w:rsidRPr="00D30D4F">
        <w:rPr>
          <w:color w:val="000000" w:themeColor="text1"/>
        </w:rPr>
        <w:t>Raflaamo</w:t>
      </w:r>
      <w:proofErr w:type="spellEnd"/>
      <w:r w:rsidRPr="00D30D4F">
        <w:rPr>
          <w:color w:val="000000" w:themeColor="text1"/>
        </w:rPr>
        <w:t xml:space="preserve"> Newsletter. </w:t>
      </w:r>
      <w:hyperlink r:id="rId115" w:history="1">
        <w:r w:rsidRPr="00D30D4F">
          <w:rPr>
            <w:rStyle w:val="Hyperlink"/>
            <w:color w:val="000000" w:themeColor="text1"/>
          </w:rPr>
          <w:t>https://www.theseus.fi/bitstream/handle/10024/497548/Turunen_Laura.pdf?sequence=2</w:t>
        </w:r>
      </w:hyperlink>
    </w:p>
    <w:p w14:paraId="401D25CC" w14:textId="77777777" w:rsidR="003835EF" w:rsidRPr="00D30D4F" w:rsidRDefault="003835EF" w:rsidP="00962603">
      <w:pPr>
        <w:spacing w:before="240" w:after="240"/>
        <w:rPr>
          <w:color w:val="000000" w:themeColor="text1"/>
        </w:rPr>
      </w:pPr>
      <w:r w:rsidRPr="00D30D4F">
        <w:rPr>
          <w:color w:val="000000" w:themeColor="text1"/>
        </w:rPr>
        <w:t xml:space="preserve">Vu, T.D., 2025. Customer Retention in Food Delivery Applications: A Strategic Perspective for Open Innovation Business Models. </w:t>
      </w:r>
      <w:r w:rsidRPr="00D30D4F">
        <w:rPr>
          <w:i/>
          <w:iCs/>
          <w:color w:val="000000" w:themeColor="text1"/>
        </w:rPr>
        <w:t>International Journal of E-Services and Mobile Applications (IJESMA)</w:t>
      </w:r>
      <w:r w:rsidRPr="00D30D4F">
        <w:rPr>
          <w:color w:val="000000" w:themeColor="text1"/>
        </w:rPr>
        <w:t xml:space="preserve">, </w:t>
      </w:r>
      <w:r w:rsidRPr="00D30D4F">
        <w:rPr>
          <w:i/>
          <w:iCs/>
          <w:color w:val="000000" w:themeColor="text1"/>
        </w:rPr>
        <w:t>17</w:t>
      </w:r>
      <w:r w:rsidRPr="00D30D4F">
        <w:rPr>
          <w:color w:val="000000" w:themeColor="text1"/>
        </w:rPr>
        <w:t xml:space="preserve">(1), pp.1-24. </w:t>
      </w:r>
      <w:hyperlink r:id="rId116" w:history="1">
        <w:r w:rsidRPr="00D30D4F">
          <w:rPr>
            <w:rStyle w:val="Hyperlink"/>
            <w:color w:val="000000" w:themeColor="text1"/>
          </w:rPr>
          <w:t>https://www.igi-global.com/gateway/article/full-text-pdf/393668&amp;riu=true</w:t>
        </w:r>
      </w:hyperlink>
    </w:p>
    <w:p w14:paraId="393FDEDC" w14:textId="77777777" w:rsidR="003835EF" w:rsidRPr="00D30D4F" w:rsidRDefault="003835EF" w:rsidP="00962603">
      <w:pPr>
        <w:spacing w:before="240" w:after="240"/>
        <w:rPr>
          <w:color w:val="000000" w:themeColor="text1"/>
        </w:rPr>
      </w:pPr>
      <w:r w:rsidRPr="00D30D4F">
        <w:rPr>
          <w:color w:val="000000" w:themeColor="text1"/>
        </w:rPr>
        <w:t xml:space="preserve">Wadud, I., Liang, Y.D. and Polkinghorne, M., 2025. Digital Transformation in the UK Retail Sector. </w:t>
      </w:r>
      <w:proofErr w:type="spellStart"/>
      <w:r w:rsidRPr="00D30D4F">
        <w:rPr>
          <w:i/>
          <w:iCs/>
          <w:color w:val="000000" w:themeColor="text1"/>
        </w:rPr>
        <w:t>Encyclopedia</w:t>
      </w:r>
      <w:proofErr w:type="spellEnd"/>
      <w:r w:rsidRPr="00D30D4F">
        <w:rPr>
          <w:color w:val="000000" w:themeColor="text1"/>
        </w:rPr>
        <w:t xml:space="preserve">, </w:t>
      </w:r>
      <w:r w:rsidRPr="00D30D4F">
        <w:rPr>
          <w:i/>
          <w:iCs/>
          <w:color w:val="000000" w:themeColor="text1"/>
        </w:rPr>
        <w:t>5</w:t>
      </w:r>
      <w:r w:rsidRPr="00D30D4F">
        <w:rPr>
          <w:color w:val="000000" w:themeColor="text1"/>
        </w:rPr>
        <w:t xml:space="preserve">(3), p.142. </w:t>
      </w:r>
      <w:hyperlink r:id="rId117" w:history="1">
        <w:r w:rsidRPr="00D30D4F">
          <w:rPr>
            <w:rStyle w:val="Hyperlink"/>
            <w:color w:val="000000" w:themeColor="text1"/>
          </w:rPr>
          <w:t>https://doi.org/10.3390/encyclopedia5030142</w:t>
        </w:r>
      </w:hyperlink>
    </w:p>
    <w:p w14:paraId="625574B0" w14:textId="77777777" w:rsidR="003835EF" w:rsidRPr="00D30D4F" w:rsidRDefault="003835EF" w:rsidP="00962603">
      <w:pPr>
        <w:spacing w:before="240"/>
        <w:rPr>
          <w:rFonts w:cs="Times New Roman"/>
          <w:color w:val="000000" w:themeColor="text1"/>
          <w:shd w:val="clear" w:color="auto" w:fill="FFFFFF"/>
        </w:rPr>
      </w:pPr>
      <w:r w:rsidRPr="00D30D4F">
        <w:rPr>
          <w:rFonts w:cs="Times New Roman"/>
          <w:color w:val="000000" w:themeColor="text1"/>
          <w:shd w:val="clear" w:color="auto" w:fill="FFFFFF"/>
        </w:rPr>
        <w:t xml:space="preserve">Wang, R., Zelikman, E., Poesia, G., Pu, Y., Haber, N. and Goodman, N.D., (2023). Hypothesis search: Inductive reasoning with language models. </w:t>
      </w:r>
      <w:proofErr w:type="spellStart"/>
      <w:r w:rsidRPr="00D30D4F">
        <w:rPr>
          <w:rFonts w:cs="Times New Roman"/>
          <w:color w:val="000000" w:themeColor="text1"/>
          <w:shd w:val="clear" w:color="auto" w:fill="FFFFFF"/>
        </w:rPr>
        <w:t>arXiv</w:t>
      </w:r>
      <w:proofErr w:type="spellEnd"/>
      <w:r w:rsidRPr="00D30D4F">
        <w:rPr>
          <w:rFonts w:cs="Times New Roman"/>
          <w:color w:val="000000" w:themeColor="text1"/>
          <w:shd w:val="clear" w:color="auto" w:fill="FFFFFF"/>
        </w:rPr>
        <w:t xml:space="preserve"> preprint arXiv:2309.05660. </w:t>
      </w:r>
      <w:hyperlink r:id="rId118" w:history="1">
        <w:r w:rsidRPr="00D30D4F">
          <w:rPr>
            <w:rStyle w:val="Hyperlink"/>
            <w:rFonts w:cs="Times New Roman"/>
            <w:color w:val="000000" w:themeColor="text1"/>
            <w:shd w:val="clear" w:color="auto" w:fill="FFFFFF"/>
          </w:rPr>
          <w:t>https://doi.org/10.48550/arXiv.2309.05660</w:t>
        </w:r>
      </w:hyperlink>
      <w:r w:rsidRPr="00D30D4F">
        <w:rPr>
          <w:rFonts w:cs="Times New Roman"/>
          <w:color w:val="000000" w:themeColor="text1"/>
          <w:shd w:val="clear" w:color="auto" w:fill="FFFFFF"/>
        </w:rPr>
        <w:t xml:space="preserve"> </w:t>
      </w:r>
    </w:p>
    <w:p w14:paraId="036A6AD1" w14:textId="77777777" w:rsidR="003835EF" w:rsidRPr="00D30D4F" w:rsidRDefault="003835EF" w:rsidP="00962603">
      <w:pPr>
        <w:spacing w:before="240" w:after="240"/>
        <w:rPr>
          <w:color w:val="000000" w:themeColor="text1"/>
        </w:rPr>
      </w:pPr>
      <w:proofErr w:type="spellStart"/>
      <w:r w:rsidRPr="00D30D4F">
        <w:rPr>
          <w:color w:val="000000" w:themeColor="text1"/>
        </w:rPr>
        <w:t>Widhy</w:t>
      </w:r>
      <w:proofErr w:type="spellEnd"/>
      <w:r w:rsidRPr="00D30D4F">
        <w:rPr>
          <w:color w:val="000000" w:themeColor="text1"/>
        </w:rPr>
        <w:t xml:space="preserve">, A., </w:t>
      </w:r>
      <w:proofErr w:type="spellStart"/>
      <w:r w:rsidRPr="00D30D4F">
        <w:rPr>
          <w:color w:val="000000" w:themeColor="text1"/>
        </w:rPr>
        <w:t>Yuliantoro</w:t>
      </w:r>
      <w:proofErr w:type="spellEnd"/>
      <w:r w:rsidRPr="00D30D4F">
        <w:rPr>
          <w:color w:val="000000" w:themeColor="text1"/>
        </w:rPr>
        <w:t xml:space="preserve">, N. and </w:t>
      </w:r>
      <w:proofErr w:type="spellStart"/>
      <w:r w:rsidRPr="00D30D4F">
        <w:rPr>
          <w:color w:val="000000" w:themeColor="text1"/>
        </w:rPr>
        <w:t>Goeltom</w:t>
      </w:r>
      <w:proofErr w:type="spellEnd"/>
      <w:r w:rsidRPr="00D30D4F">
        <w:rPr>
          <w:color w:val="000000" w:themeColor="text1"/>
        </w:rPr>
        <w:t xml:space="preserve">, V.A., 2025. From Experience to Loyalty: Investigating Customer Retention Drivers in Coffee Shops. </w:t>
      </w:r>
      <w:proofErr w:type="spellStart"/>
      <w:r w:rsidRPr="00D30D4F">
        <w:rPr>
          <w:i/>
          <w:iCs/>
          <w:color w:val="000000" w:themeColor="text1"/>
        </w:rPr>
        <w:t>Jurnal</w:t>
      </w:r>
      <w:proofErr w:type="spellEnd"/>
      <w:r w:rsidRPr="00D30D4F">
        <w:rPr>
          <w:i/>
          <w:iCs/>
          <w:color w:val="000000" w:themeColor="text1"/>
        </w:rPr>
        <w:t xml:space="preserve"> </w:t>
      </w:r>
      <w:proofErr w:type="spellStart"/>
      <w:r w:rsidRPr="00D30D4F">
        <w:rPr>
          <w:i/>
          <w:iCs/>
          <w:color w:val="000000" w:themeColor="text1"/>
        </w:rPr>
        <w:t>Ilmiah</w:t>
      </w:r>
      <w:proofErr w:type="spellEnd"/>
      <w:r w:rsidRPr="00D30D4F">
        <w:rPr>
          <w:i/>
          <w:iCs/>
          <w:color w:val="000000" w:themeColor="text1"/>
        </w:rPr>
        <w:t xml:space="preserve"> Multidisiplin Indonesia (JIM-ID)</w:t>
      </w:r>
      <w:r w:rsidRPr="00D30D4F">
        <w:rPr>
          <w:color w:val="000000" w:themeColor="text1"/>
        </w:rPr>
        <w:t xml:space="preserve">, </w:t>
      </w:r>
      <w:r w:rsidRPr="00D30D4F">
        <w:rPr>
          <w:i/>
          <w:iCs/>
          <w:color w:val="000000" w:themeColor="text1"/>
        </w:rPr>
        <w:t>4</w:t>
      </w:r>
      <w:r w:rsidRPr="00D30D4F">
        <w:rPr>
          <w:color w:val="000000" w:themeColor="text1"/>
        </w:rPr>
        <w:t xml:space="preserve">(10), pp.1530-1542. </w:t>
      </w:r>
      <w:hyperlink r:id="rId119" w:history="1">
        <w:r w:rsidRPr="00D30D4F">
          <w:rPr>
            <w:rStyle w:val="Hyperlink"/>
            <w:color w:val="000000" w:themeColor="text1"/>
          </w:rPr>
          <w:t>https://ejournal.seaninstitute.or.id/index.php/esaprom/article/download/7309/5683</w:t>
        </w:r>
      </w:hyperlink>
    </w:p>
    <w:p w14:paraId="24909677" w14:textId="77777777" w:rsidR="003835EF" w:rsidRPr="00D30D4F" w:rsidRDefault="003835EF" w:rsidP="00962603">
      <w:pPr>
        <w:spacing w:before="240" w:after="240"/>
        <w:rPr>
          <w:color w:val="000000" w:themeColor="text1"/>
        </w:rPr>
      </w:pPr>
      <w:r w:rsidRPr="00D30D4F">
        <w:rPr>
          <w:color w:val="000000" w:themeColor="text1"/>
        </w:rPr>
        <w:t xml:space="preserve">Wong, A., Garcia, A. V., &amp; Lim, Y. W. (2025). A data-driven approach to customer lifetime value prediction using probability and machine learning models. </w:t>
      </w:r>
      <w:r w:rsidRPr="00D30D4F">
        <w:rPr>
          <w:i/>
          <w:iCs/>
          <w:color w:val="000000" w:themeColor="text1"/>
        </w:rPr>
        <w:t>Decision Analytics Journal</w:t>
      </w:r>
      <w:r w:rsidRPr="00D30D4F">
        <w:rPr>
          <w:color w:val="000000" w:themeColor="text1"/>
        </w:rPr>
        <w:t xml:space="preserve">, </w:t>
      </w:r>
      <w:r w:rsidRPr="00D30D4F">
        <w:rPr>
          <w:i/>
          <w:iCs/>
          <w:color w:val="000000" w:themeColor="text1"/>
        </w:rPr>
        <w:t>16</w:t>
      </w:r>
      <w:r w:rsidRPr="00D30D4F">
        <w:rPr>
          <w:color w:val="000000" w:themeColor="text1"/>
        </w:rPr>
        <w:t xml:space="preserve">, 100601. </w:t>
      </w:r>
      <w:hyperlink r:id="rId120" w:history="1">
        <w:r w:rsidRPr="00D30D4F">
          <w:rPr>
            <w:rStyle w:val="Hyperlink"/>
            <w:color w:val="000000" w:themeColor="text1"/>
          </w:rPr>
          <w:t>https://doi.org/10.1016/j.dajour.2025.100601</w:t>
        </w:r>
      </w:hyperlink>
    </w:p>
    <w:p w14:paraId="59E91218" w14:textId="77777777" w:rsidR="003835EF" w:rsidRPr="00D30D4F" w:rsidRDefault="003835EF" w:rsidP="00962603">
      <w:pPr>
        <w:spacing w:before="240" w:after="240"/>
        <w:rPr>
          <w:rStyle w:val="Hyperlink"/>
          <w:color w:val="000000" w:themeColor="text1"/>
          <w:u w:val="none"/>
        </w:rPr>
      </w:pPr>
      <w:proofErr w:type="spellStart"/>
      <w:r w:rsidRPr="00D30D4F">
        <w:rPr>
          <w:color w:val="000000" w:themeColor="text1"/>
        </w:rPr>
        <w:t>Zeglat</w:t>
      </w:r>
      <w:proofErr w:type="spellEnd"/>
      <w:r w:rsidRPr="00D30D4F">
        <w:rPr>
          <w:color w:val="000000" w:themeColor="text1"/>
        </w:rPr>
        <w:t xml:space="preserve">, D., </w:t>
      </w:r>
      <w:proofErr w:type="spellStart"/>
      <w:r w:rsidRPr="00D30D4F">
        <w:rPr>
          <w:color w:val="000000" w:themeColor="text1"/>
        </w:rPr>
        <w:t>Shrafat</w:t>
      </w:r>
      <w:proofErr w:type="spellEnd"/>
      <w:r w:rsidRPr="00D30D4F">
        <w:rPr>
          <w:color w:val="000000" w:themeColor="text1"/>
        </w:rPr>
        <w:t>, F. and Al-</w:t>
      </w:r>
      <w:proofErr w:type="spellStart"/>
      <w:r w:rsidRPr="00D30D4F">
        <w:rPr>
          <w:color w:val="000000" w:themeColor="text1"/>
        </w:rPr>
        <w:t>Gasawneh</w:t>
      </w:r>
      <w:proofErr w:type="spellEnd"/>
      <w:r w:rsidRPr="00D30D4F">
        <w:rPr>
          <w:color w:val="000000" w:themeColor="text1"/>
        </w:rPr>
        <w:t xml:space="preserve">, J., 2024. Going Beyond the Conventional Service Profit Chain Model. </w:t>
      </w:r>
      <w:r w:rsidRPr="00D30D4F">
        <w:rPr>
          <w:i/>
          <w:iCs/>
          <w:color w:val="000000" w:themeColor="text1"/>
        </w:rPr>
        <w:t>SAGE Open</w:t>
      </w:r>
      <w:r w:rsidRPr="00D30D4F">
        <w:rPr>
          <w:color w:val="000000" w:themeColor="text1"/>
        </w:rPr>
        <w:t xml:space="preserve">, </w:t>
      </w:r>
      <w:r w:rsidRPr="00D30D4F">
        <w:rPr>
          <w:i/>
          <w:iCs/>
          <w:color w:val="000000" w:themeColor="text1"/>
        </w:rPr>
        <w:t>14</w:t>
      </w:r>
      <w:r w:rsidRPr="00D30D4F">
        <w:rPr>
          <w:color w:val="000000" w:themeColor="text1"/>
        </w:rPr>
        <w:t xml:space="preserve">(2), p.21582440241254592. </w:t>
      </w:r>
      <w:hyperlink r:id="rId121" w:history="1">
        <w:r w:rsidRPr="00D30D4F">
          <w:rPr>
            <w:rStyle w:val="Hyperlink"/>
            <w:color w:val="000000" w:themeColor="text1"/>
          </w:rPr>
          <w:t>https://journals.sagepub.com/doi/pdf/10.1177/21582440241254592</w:t>
        </w:r>
      </w:hyperlink>
    </w:p>
    <w:p w14:paraId="201BEAEB" w14:textId="77777777" w:rsidR="005A48F0" w:rsidRPr="00D30D4F" w:rsidRDefault="005A48F0" w:rsidP="00962603">
      <w:pPr>
        <w:spacing w:before="240" w:after="240"/>
        <w:rPr>
          <w:color w:val="000000" w:themeColor="text1"/>
        </w:rPr>
      </w:pPr>
    </w:p>
    <w:p w14:paraId="6A0FFD67" w14:textId="2E717128" w:rsidR="007A50A0" w:rsidRPr="00D30D4F" w:rsidRDefault="007A50A0">
      <w:pPr>
        <w:spacing w:after="160" w:line="278" w:lineRule="auto"/>
        <w:jc w:val="left"/>
        <w:rPr>
          <w:rFonts w:cs="Times New Roman"/>
          <w:color w:val="000000" w:themeColor="text1"/>
        </w:rPr>
      </w:pPr>
      <w:r w:rsidRPr="00D30D4F">
        <w:rPr>
          <w:rFonts w:cs="Times New Roman"/>
          <w:color w:val="000000" w:themeColor="text1"/>
        </w:rPr>
        <w:br w:type="page"/>
      </w:r>
    </w:p>
    <w:p w14:paraId="510EE512" w14:textId="1B0E1B94" w:rsidR="005D4BD6" w:rsidRPr="00D30D4F" w:rsidRDefault="007A50A0" w:rsidP="00764777">
      <w:pPr>
        <w:pStyle w:val="Heading1"/>
      </w:pPr>
      <w:bookmarkStart w:id="132" w:name="_Toc228849122"/>
      <w:r w:rsidRPr="00D30D4F">
        <w:lastRenderedPageBreak/>
        <w:t>APPENDICES</w:t>
      </w:r>
      <w:bookmarkEnd w:id="132"/>
    </w:p>
    <w:p w14:paraId="0744B80A" w14:textId="7F3614A4" w:rsidR="007A50A0" w:rsidRPr="00D30D4F" w:rsidRDefault="007A50A0" w:rsidP="007A50A0">
      <w:pPr>
        <w:pStyle w:val="Heading2"/>
      </w:pPr>
      <w:bookmarkStart w:id="133" w:name="_Toc228849123"/>
      <w:r w:rsidRPr="00D30D4F">
        <w:t>Appendix 1- PG2 Application for Ethical Approval</w:t>
      </w:r>
      <w:bookmarkEnd w:id="133"/>
    </w:p>
    <w:p w14:paraId="58C2C50C" w14:textId="77777777" w:rsidR="007A50A0" w:rsidRPr="00D30D4F" w:rsidRDefault="007A50A0" w:rsidP="007A50A0">
      <w:pPr>
        <w:rPr>
          <w:color w:val="000000" w:themeColor="text1"/>
        </w:rPr>
      </w:pPr>
    </w:p>
    <w:p w14:paraId="2BDEC26B" w14:textId="77777777" w:rsidR="007A50A0" w:rsidRPr="00D30D4F" w:rsidRDefault="007A50A0" w:rsidP="007A50A0">
      <w:pPr>
        <w:tabs>
          <w:tab w:val="left" w:pos="5103"/>
        </w:tabs>
        <w:jc w:val="center"/>
        <w:rPr>
          <w:b/>
          <w:bCs/>
          <w:color w:val="000000" w:themeColor="text1"/>
        </w:rPr>
      </w:pPr>
      <w:r w:rsidRPr="00D30D4F">
        <w:rPr>
          <w:b/>
          <w:bCs/>
          <w:color w:val="000000" w:themeColor="text1"/>
        </w:rPr>
        <w:t>APPLICATION FOR ETHICAL APPROVAL – INTRODUCTORY NOTES</w:t>
      </w:r>
    </w:p>
    <w:p w14:paraId="1BD5543F" w14:textId="77777777" w:rsidR="007A50A0" w:rsidRPr="00D30D4F" w:rsidRDefault="007A50A0" w:rsidP="007A50A0">
      <w:pPr>
        <w:tabs>
          <w:tab w:val="left" w:pos="5103"/>
        </w:tabs>
        <w:ind w:right="282"/>
        <w:rPr>
          <w:b/>
          <w:bCs/>
          <w:color w:val="000000" w:themeColor="text1"/>
        </w:rPr>
      </w:pPr>
      <w:r w:rsidRPr="00D30D4F">
        <w:rPr>
          <w:b/>
          <w:bCs/>
          <w:color w:val="000000" w:themeColor="text1"/>
        </w:rPr>
        <w:t>In order for research to result in benefit and minimise risk of harm, it must be conducted ethically. A researcher may not be covered by the University’s insurance if ethical approval has not been obtained prior to commencement.</w:t>
      </w:r>
    </w:p>
    <w:p w14:paraId="620DB267" w14:textId="77777777" w:rsidR="007A50A0" w:rsidRPr="00D30D4F" w:rsidRDefault="007A50A0" w:rsidP="007A50A0">
      <w:pPr>
        <w:tabs>
          <w:tab w:val="left" w:pos="5103"/>
        </w:tabs>
        <w:ind w:right="282"/>
        <w:rPr>
          <w:color w:val="000000" w:themeColor="text1"/>
        </w:rPr>
      </w:pPr>
      <w:r w:rsidRPr="00D30D4F">
        <w:rPr>
          <w:color w:val="000000" w:themeColor="text1"/>
        </w:rPr>
        <w:t xml:space="preserve">The University follows the OECD Frascati manual definition of </w:t>
      </w:r>
      <w:r w:rsidRPr="00D30D4F">
        <w:rPr>
          <w:b/>
          <w:color w:val="000000" w:themeColor="text1"/>
        </w:rPr>
        <w:t>research activity</w:t>
      </w:r>
      <w:r w:rsidRPr="00D30D4F">
        <w:rPr>
          <w:color w:val="000000" w:themeColor="text1"/>
        </w:rPr>
        <w:t xml:space="preserve">: </w:t>
      </w:r>
    </w:p>
    <w:p w14:paraId="4281F821" w14:textId="77777777" w:rsidR="007A50A0" w:rsidRPr="00D30D4F" w:rsidRDefault="007A50A0" w:rsidP="007A50A0">
      <w:pPr>
        <w:pStyle w:val="Quote"/>
        <w:ind w:left="720" w:right="827"/>
        <w:jc w:val="left"/>
        <w:rPr>
          <w:color w:val="000000" w:themeColor="text1"/>
        </w:rPr>
      </w:pPr>
      <w:r w:rsidRPr="00D30D4F">
        <w:rPr>
          <w:color w:val="000000" w:themeColor="text1"/>
        </w:rPr>
        <w:t>“[C]</w:t>
      </w:r>
      <w:proofErr w:type="spellStart"/>
      <w:r w:rsidRPr="00D30D4F">
        <w:rPr>
          <w:color w:val="000000" w:themeColor="text1"/>
        </w:rPr>
        <w:t>reative</w:t>
      </w:r>
      <w:proofErr w:type="spellEnd"/>
      <w:r w:rsidRPr="00D30D4F">
        <w:rPr>
          <w:color w:val="000000" w:themeColor="text1"/>
        </w:rPr>
        <w:t xml:space="preserve"> work undertaken on a systematic basis in order to increase the stock of knowledge, including knowledge of man, culture and society, and the use of this stock of knowledge to devise new applications”. </w:t>
      </w:r>
    </w:p>
    <w:p w14:paraId="0F18D43F" w14:textId="77777777" w:rsidR="007A50A0" w:rsidRPr="00D30D4F" w:rsidRDefault="007A50A0" w:rsidP="007A50A0">
      <w:pPr>
        <w:tabs>
          <w:tab w:val="left" w:pos="5103"/>
        </w:tabs>
        <w:ind w:right="282"/>
        <w:rPr>
          <w:color w:val="000000" w:themeColor="text1"/>
        </w:rPr>
      </w:pPr>
      <w:r w:rsidRPr="00D30D4F">
        <w:rPr>
          <w:color w:val="000000" w:themeColor="text1"/>
        </w:rPr>
        <w:t>As such this covers activities undertaken by:</w:t>
      </w:r>
    </w:p>
    <w:p w14:paraId="46932896" w14:textId="77777777" w:rsidR="007A50A0" w:rsidRPr="00D30D4F" w:rsidRDefault="007A50A0" w:rsidP="007A50A0">
      <w:pPr>
        <w:pStyle w:val="ListParagraph"/>
        <w:numPr>
          <w:ilvl w:val="0"/>
          <w:numId w:val="7"/>
        </w:numPr>
        <w:tabs>
          <w:tab w:val="left" w:pos="5103"/>
        </w:tabs>
        <w:spacing w:after="0"/>
        <w:ind w:right="282"/>
        <w:rPr>
          <w:color w:val="000000" w:themeColor="text1"/>
        </w:rPr>
      </w:pPr>
      <w:r w:rsidRPr="00D30D4F">
        <w:rPr>
          <w:color w:val="000000" w:themeColor="text1"/>
        </w:rPr>
        <w:t>Members of staff (academic staff or support staff);</w:t>
      </w:r>
    </w:p>
    <w:p w14:paraId="1688E912" w14:textId="77777777" w:rsidR="007A50A0" w:rsidRPr="00D30D4F" w:rsidRDefault="007A50A0" w:rsidP="007A50A0">
      <w:pPr>
        <w:pStyle w:val="ListParagraph"/>
        <w:numPr>
          <w:ilvl w:val="0"/>
          <w:numId w:val="7"/>
        </w:numPr>
        <w:tabs>
          <w:tab w:val="left" w:pos="5103"/>
        </w:tabs>
        <w:spacing w:after="0"/>
        <w:ind w:right="282"/>
        <w:rPr>
          <w:color w:val="000000" w:themeColor="text1"/>
        </w:rPr>
      </w:pPr>
      <w:r w:rsidRPr="00D30D4F">
        <w:rPr>
          <w:color w:val="000000" w:themeColor="text1"/>
        </w:rPr>
        <w:t>Individuals holding honorary title from the University;</w:t>
      </w:r>
    </w:p>
    <w:p w14:paraId="1D622491" w14:textId="77777777" w:rsidR="007A50A0" w:rsidRPr="00D30D4F" w:rsidRDefault="007A50A0" w:rsidP="007A50A0">
      <w:pPr>
        <w:pStyle w:val="ListParagraph"/>
        <w:numPr>
          <w:ilvl w:val="0"/>
          <w:numId w:val="7"/>
        </w:numPr>
        <w:tabs>
          <w:tab w:val="left" w:pos="5103"/>
        </w:tabs>
        <w:spacing w:after="0"/>
        <w:ind w:right="282"/>
        <w:rPr>
          <w:color w:val="000000" w:themeColor="text1"/>
        </w:rPr>
      </w:pPr>
      <w:r w:rsidRPr="00D30D4F">
        <w:rPr>
          <w:color w:val="000000" w:themeColor="text1"/>
        </w:rPr>
        <w:t>Postgraduate research students;</w:t>
      </w:r>
    </w:p>
    <w:p w14:paraId="59219E06" w14:textId="77777777" w:rsidR="007A50A0" w:rsidRPr="00D30D4F" w:rsidRDefault="007A50A0" w:rsidP="007A50A0">
      <w:pPr>
        <w:tabs>
          <w:tab w:val="left" w:pos="5103"/>
        </w:tabs>
        <w:ind w:left="64" w:right="282"/>
        <w:rPr>
          <w:color w:val="000000" w:themeColor="text1"/>
        </w:rPr>
      </w:pPr>
      <w:r w:rsidRPr="00D30D4F">
        <w:rPr>
          <w:color w:val="000000" w:themeColor="text1"/>
        </w:rPr>
        <w:t>In all of these cases ethical review is required regardless of discipline.</w:t>
      </w:r>
    </w:p>
    <w:p w14:paraId="79B833BA" w14:textId="77777777" w:rsidR="007A50A0" w:rsidRPr="00D30D4F" w:rsidRDefault="007A50A0" w:rsidP="007A50A0">
      <w:pPr>
        <w:tabs>
          <w:tab w:val="left" w:pos="5103"/>
        </w:tabs>
        <w:ind w:right="282"/>
        <w:rPr>
          <w:color w:val="000000" w:themeColor="text1"/>
        </w:rPr>
      </w:pPr>
      <w:r w:rsidRPr="00D30D4F">
        <w:rPr>
          <w:color w:val="000000" w:themeColor="text1"/>
        </w:rPr>
        <w:t xml:space="preserve">The individual undertaking the research activity is known as the </w:t>
      </w:r>
      <w:r w:rsidRPr="00D30D4F">
        <w:rPr>
          <w:b/>
          <w:bCs/>
          <w:color w:val="000000" w:themeColor="text1"/>
        </w:rPr>
        <w:t>lead researcher</w:t>
      </w:r>
      <w:r w:rsidRPr="00D30D4F">
        <w:rPr>
          <w:color w:val="000000" w:themeColor="text1"/>
        </w:rPr>
        <w:t>.</w:t>
      </w:r>
    </w:p>
    <w:p w14:paraId="2AA567D3" w14:textId="77777777" w:rsidR="007A50A0" w:rsidRPr="00D30D4F" w:rsidRDefault="007A50A0" w:rsidP="007A50A0">
      <w:pPr>
        <w:tabs>
          <w:tab w:val="left" w:pos="5103"/>
        </w:tabs>
        <w:rPr>
          <w:color w:val="000000" w:themeColor="text1"/>
        </w:rPr>
      </w:pPr>
      <w:r w:rsidRPr="00D30D4F">
        <w:rPr>
          <w:color w:val="000000" w:themeColor="text1"/>
        </w:rPr>
        <w:t xml:space="preserve">Ethical approval is not required for routine audits, performance reviews, quality assurance studies, testing within normal educational requirements, and literary or artistic criticism. </w:t>
      </w:r>
    </w:p>
    <w:p w14:paraId="268CC9DE" w14:textId="77777777" w:rsidR="007A50A0" w:rsidRPr="00D30D4F" w:rsidRDefault="007A50A0" w:rsidP="007A50A0">
      <w:pPr>
        <w:tabs>
          <w:tab w:val="left" w:pos="5103"/>
        </w:tabs>
        <w:ind w:right="282"/>
        <w:rPr>
          <w:color w:val="000000" w:themeColor="text1"/>
        </w:rPr>
      </w:pPr>
      <w:r w:rsidRPr="00D30D4F">
        <w:rPr>
          <w:color w:val="000000" w:themeColor="text1"/>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1B923392" w14:textId="77777777" w:rsidTr="00043686">
        <w:tc>
          <w:tcPr>
            <w:tcW w:w="562" w:type="dxa"/>
            <w:shd w:val="clear" w:color="auto" w:fill="F2F2F2" w:themeFill="background1" w:themeFillShade="F2"/>
            <w:vAlign w:val="center"/>
          </w:tcPr>
          <w:p w14:paraId="022916A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7D57BA3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your research involve &lt;&lt;something specific&gt;&gt;?</w:t>
            </w:r>
          </w:p>
        </w:tc>
        <w:tc>
          <w:tcPr>
            <w:tcW w:w="992" w:type="dxa"/>
            <w:shd w:val="clear" w:color="auto" w:fill="F2F2F2" w:themeFill="background1" w:themeFillShade="F2"/>
            <w:vAlign w:val="center"/>
          </w:tcPr>
          <w:p w14:paraId="298EF7B8"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YES</w:t>
            </w:r>
          </w:p>
        </w:tc>
        <w:tc>
          <w:tcPr>
            <w:tcW w:w="1985" w:type="dxa"/>
            <w:shd w:val="clear" w:color="auto" w:fill="D9F2D0" w:themeFill="accent6" w:themeFillTint="33"/>
            <w:vAlign w:val="center"/>
          </w:tcPr>
          <w:p w14:paraId="6CC21972" w14:textId="77777777" w:rsidR="007A50A0" w:rsidRPr="00D30D4F" w:rsidRDefault="007A50A0" w:rsidP="00043686">
            <w:pPr>
              <w:autoSpaceDE w:val="0"/>
              <w:autoSpaceDN w:val="0"/>
              <w:adjustRightInd w:val="0"/>
              <w:jc w:val="center"/>
              <w:rPr>
                <w:b/>
                <w:color w:val="000000" w:themeColor="text1"/>
                <w:sz w:val="24"/>
                <w:szCs w:val="24"/>
              </w:rPr>
            </w:pPr>
            <w:r w:rsidRPr="00D30D4F">
              <w:rPr>
                <w:rFonts w:eastAsia="MS Gothic"/>
                <w:b/>
                <w:color w:val="000000" w:themeColor="text1"/>
                <w:sz w:val="24"/>
                <w:szCs w:val="24"/>
              </w:rPr>
              <w:t>Click to continue to appendix &lt;&lt;N&gt;&gt;</w:t>
            </w:r>
          </w:p>
        </w:tc>
        <w:tc>
          <w:tcPr>
            <w:tcW w:w="850" w:type="dxa"/>
            <w:shd w:val="clear" w:color="auto" w:fill="F2F2F2" w:themeFill="background1" w:themeFillShade="F2"/>
            <w:vAlign w:val="center"/>
          </w:tcPr>
          <w:p w14:paraId="6D570ED1"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3FE0510D"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1FCC4C5F" w14:textId="77777777" w:rsidTr="00043686">
        <w:trPr>
          <w:trHeight w:val="729"/>
        </w:trPr>
        <w:tc>
          <w:tcPr>
            <w:tcW w:w="562" w:type="dxa"/>
            <w:shd w:val="clear" w:color="auto" w:fill="F2F2F2" w:themeFill="background1" w:themeFillShade="F2"/>
            <w:vAlign w:val="center"/>
          </w:tcPr>
          <w:p w14:paraId="52D1255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3C91F7A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&lt;&lt;N&gt;&gt;? </w:t>
            </w:r>
          </w:p>
        </w:tc>
        <w:tc>
          <w:tcPr>
            <w:tcW w:w="992" w:type="dxa"/>
            <w:shd w:val="clear" w:color="auto" w:fill="F2F2F2" w:themeFill="background1" w:themeFillShade="F2"/>
            <w:vAlign w:val="center"/>
          </w:tcPr>
          <w:p w14:paraId="46D7CB31" w14:textId="77777777" w:rsidR="007A50A0" w:rsidRPr="00D30D4F" w:rsidRDefault="007A50A0" w:rsidP="00043686">
            <w:pPr>
              <w:autoSpaceDE w:val="0"/>
              <w:autoSpaceDN w:val="0"/>
              <w:adjustRightInd w:val="0"/>
              <w:jc w:val="center"/>
              <w:rPr>
                <w:b/>
                <w:color w:val="000000" w:themeColor="text1"/>
                <w:sz w:val="24"/>
                <w:szCs w:val="24"/>
              </w:rPr>
            </w:pPr>
            <w:r w:rsidRPr="00D30D4F">
              <w:rPr>
                <w:b/>
                <w:bCs/>
                <w:color w:val="000000" w:themeColor="text1"/>
                <w:sz w:val="24"/>
                <w:szCs w:val="24"/>
              </w:rPr>
              <w:t>YES</w:t>
            </w:r>
          </w:p>
        </w:tc>
        <w:tc>
          <w:tcPr>
            <w:tcW w:w="1985" w:type="dxa"/>
            <w:shd w:val="clear" w:color="auto" w:fill="D9F2D0" w:themeFill="accent6" w:themeFillTint="33"/>
            <w:vAlign w:val="center"/>
          </w:tcPr>
          <w:p w14:paraId="5F9AEFBD"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55EC16CD"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5D339AF3"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7B9AA828" w14:textId="77777777" w:rsidR="007A50A0" w:rsidRPr="00D30D4F" w:rsidRDefault="007A50A0" w:rsidP="007A50A0">
      <w:pPr>
        <w:tabs>
          <w:tab w:val="left" w:pos="5103"/>
        </w:tabs>
        <w:ind w:right="282"/>
        <w:rPr>
          <w:color w:val="000000" w:themeColor="text1"/>
        </w:rPr>
      </w:pPr>
    </w:p>
    <w:p w14:paraId="773209F4" w14:textId="77777777" w:rsidR="007A50A0" w:rsidRPr="00D30D4F" w:rsidRDefault="007A50A0" w:rsidP="007A50A0">
      <w:pPr>
        <w:rPr>
          <w:bCs/>
          <w:iCs/>
          <w:color w:val="000000" w:themeColor="text1"/>
        </w:rPr>
      </w:pPr>
      <w:r w:rsidRPr="00D30D4F">
        <w:rPr>
          <w:bCs/>
          <w:iCs/>
          <w:color w:val="000000" w:themeColor="text1"/>
        </w:rPr>
        <w:lastRenderedPageBreak/>
        <w:t>Clicking in the appropriate box will take you to the appropriate location in the text. At the end of each appendix is a box. Clicking on this will return you to the question that originally took you to the appendix.</w:t>
      </w:r>
    </w:p>
    <w:p w14:paraId="55B4C68E" w14:textId="77777777" w:rsidR="007A50A0" w:rsidRPr="00D30D4F" w:rsidRDefault="007A50A0" w:rsidP="007A50A0">
      <w:pPr>
        <w:tabs>
          <w:tab w:val="left" w:pos="5103"/>
        </w:tabs>
        <w:ind w:right="282"/>
        <w:rPr>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192D442A" w14:textId="77777777" w:rsidTr="00043686">
        <w:tc>
          <w:tcPr>
            <w:tcW w:w="562" w:type="dxa"/>
            <w:tcBorders>
              <w:top w:val="nil"/>
              <w:left w:val="nil"/>
              <w:bottom w:val="nil"/>
              <w:right w:val="nil"/>
            </w:tcBorders>
            <w:shd w:val="clear" w:color="auto" w:fill="FFFFFF" w:themeFill="background1"/>
          </w:tcPr>
          <w:p w14:paraId="13322B9A"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06BF69A6"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7844A958"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7D217CF7"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08C4146F" w14:textId="77777777" w:rsidR="007A50A0" w:rsidRPr="00D30D4F" w:rsidRDefault="007A50A0" w:rsidP="00043686">
            <w:pPr>
              <w:autoSpaceDE w:val="0"/>
              <w:autoSpaceDN w:val="0"/>
              <w:adjustRightInd w:val="0"/>
              <w:jc w:val="center"/>
              <w:rPr>
                <w:b/>
                <w:color w:val="000000" w:themeColor="text1"/>
                <w:sz w:val="24"/>
                <w:szCs w:val="24"/>
              </w:rPr>
            </w:pPr>
          </w:p>
          <w:p w14:paraId="65508DCF" w14:textId="77777777" w:rsidR="007A50A0" w:rsidRPr="00D30D4F" w:rsidRDefault="007A50A0" w:rsidP="00043686">
            <w:pPr>
              <w:autoSpaceDE w:val="0"/>
              <w:autoSpaceDN w:val="0"/>
              <w:adjustRightInd w:val="0"/>
              <w:jc w:val="center"/>
              <w:rPr>
                <w:b/>
                <w:color w:val="000000" w:themeColor="text1"/>
                <w:sz w:val="24"/>
                <w:szCs w:val="24"/>
              </w:rPr>
            </w:pPr>
          </w:p>
          <w:p w14:paraId="5E5D33D6"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389A7953"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Return to the main form</w:t>
            </w:r>
          </w:p>
        </w:tc>
      </w:tr>
    </w:tbl>
    <w:p w14:paraId="789CBF05" w14:textId="77777777" w:rsidR="007A50A0" w:rsidRPr="00D30D4F" w:rsidRDefault="007A50A0" w:rsidP="007A50A0">
      <w:pPr>
        <w:tabs>
          <w:tab w:val="left" w:pos="5103"/>
        </w:tabs>
        <w:ind w:right="282"/>
        <w:rPr>
          <w:color w:val="000000" w:themeColor="text1"/>
        </w:rPr>
      </w:pPr>
    </w:p>
    <w:p w14:paraId="305912C3" w14:textId="77777777" w:rsidR="007A50A0" w:rsidRPr="00D30D4F" w:rsidRDefault="007A50A0" w:rsidP="007A50A0">
      <w:pPr>
        <w:tabs>
          <w:tab w:val="left" w:pos="5103"/>
        </w:tabs>
        <w:ind w:right="282"/>
        <w:rPr>
          <w:color w:val="000000" w:themeColor="text1"/>
        </w:rPr>
      </w:pPr>
      <w:r w:rsidRPr="00D30D4F">
        <w:rPr>
          <w:color w:val="000000" w:themeColor="text1"/>
        </w:rPr>
        <w:t>NB These clickable links will only work if you are editing the document in the desktop version of Word, not the browser version. Please download and save the form before editing it.</w:t>
      </w:r>
    </w:p>
    <w:p w14:paraId="643184B3" w14:textId="77777777" w:rsidR="007A50A0" w:rsidRPr="00D30D4F" w:rsidRDefault="007A50A0" w:rsidP="007A50A0">
      <w:pPr>
        <w:tabs>
          <w:tab w:val="left" w:pos="5103"/>
        </w:tabs>
        <w:ind w:right="282"/>
        <w:rPr>
          <w:color w:val="000000" w:themeColor="text1"/>
        </w:rPr>
      </w:pPr>
      <w:r w:rsidRPr="00D30D4F">
        <w:rPr>
          <w:color w:val="000000" w:themeColor="text1"/>
        </w:rPr>
        <w:t>Guidance notes are provided as comments or as text IN GREEN throughout this form. Please ensure that the comments are removed and that the green text is replaced by your own text or removed as appropriate BEFORE submitting this form.</w:t>
      </w:r>
    </w:p>
    <w:p w14:paraId="5ABCBA44" w14:textId="77777777" w:rsidR="007A50A0" w:rsidRPr="00D30D4F" w:rsidRDefault="007A50A0" w:rsidP="007A50A0">
      <w:pPr>
        <w:tabs>
          <w:tab w:val="left" w:pos="5103"/>
        </w:tabs>
        <w:rPr>
          <w:color w:val="000000" w:themeColor="text1"/>
        </w:rPr>
      </w:pPr>
      <w:r w:rsidRPr="00D30D4F">
        <w:rPr>
          <w:color w:val="000000" w:themeColor="text1"/>
        </w:rPr>
        <w:t>Please ensure that you have read the UWTSD Research Ethics and Integrity Policy and the UWTSD Research Data Management Policy BEFORE submitting this form.</w:t>
      </w:r>
    </w:p>
    <w:p w14:paraId="1542AA7B" w14:textId="77777777" w:rsidR="007A50A0" w:rsidRPr="00D30D4F" w:rsidRDefault="007A50A0" w:rsidP="007A50A0">
      <w:pPr>
        <w:tabs>
          <w:tab w:val="left" w:pos="5103"/>
        </w:tabs>
        <w:ind w:right="282"/>
        <w:rPr>
          <w:color w:val="000000" w:themeColor="text1"/>
        </w:rPr>
      </w:pPr>
    </w:p>
    <w:p w14:paraId="3992FA1D" w14:textId="77777777" w:rsidR="007A50A0" w:rsidRPr="00D30D4F" w:rsidRDefault="007A50A0" w:rsidP="007A50A0">
      <w:pPr>
        <w:tabs>
          <w:tab w:val="left" w:pos="5103"/>
        </w:tabs>
        <w:ind w:right="282"/>
        <w:rPr>
          <w:color w:val="000000" w:themeColor="text1"/>
        </w:rPr>
      </w:pPr>
    </w:p>
    <w:p w14:paraId="569204AC" w14:textId="77777777" w:rsidR="007A50A0" w:rsidRPr="00D30D4F" w:rsidRDefault="007A50A0" w:rsidP="007A50A0">
      <w:pPr>
        <w:rPr>
          <w:b/>
          <w:color w:val="000000" w:themeColor="text1"/>
        </w:rPr>
      </w:pPr>
      <w:r w:rsidRPr="00D30D4F">
        <w:rPr>
          <w:b/>
          <w:color w:val="000000" w:themeColor="text1"/>
        </w:rPr>
        <w:br w:type="page"/>
      </w:r>
    </w:p>
    <w:p w14:paraId="3ACA2808" w14:textId="77777777" w:rsidR="007A50A0" w:rsidRPr="00D30D4F" w:rsidRDefault="007A50A0" w:rsidP="007A50A0">
      <w:pPr>
        <w:autoSpaceDE w:val="0"/>
        <w:autoSpaceDN w:val="0"/>
        <w:adjustRightInd w:val="0"/>
        <w:spacing w:after="240"/>
        <w:jc w:val="center"/>
        <w:rPr>
          <w:b/>
          <w:color w:val="000000" w:themeColor="text1"/>
        </w:rPr>
      </w:pPr>
      <w:r w:rsidRPr="00D30D4F">
        <w:rPr>
          <w:b/>
          <w:bCs/>
          <w:color w:val="000000" w:themeColor="text1"/>
        </w:rPr>
        <w:lastRenderedPageBreak/>
        <w:t>APPLICATION FOR ETHICAL APPROVAL</w:t>
      </w:r>
    </w:p>
    <w:p w14:paraId="786E83CF" w14:textId="77777777" w:rsidR="007A50A0" w:rsidRPr="00D30D4F" w:rsidRDefault="007A50A0" w:rsidP="007A50A0">
      <w:pPr>
        <w:autoSpaceDE w:val="0"/>
        <w:autoSpaceDN w:val="0"/>
        <w:adjustRightInd w:val="0"/>
        <w:spacing w:after="240"/>
        <w:rPr>
          <w:b/>
          <w:color w:val="000000" w:themeColor="text1"/>
        </w:rPr>
      </w:pPr>
      <w:r w:rsidRPr="00D30D4F">
        <w:rPr>
          <w:b/>
          <w:color w:val="000000" w:themeColor="text1"/>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7A50A0" w:rsidRPr="00D30D4F" w14:paraId="75D6763C" w14:textId="77777777" w:rsidTr="00043686">
        <w:trPr>
          <w:trHeight w:val="439"/>
        </w:trPr>
        <w:tc>
          <w:tcPr>
            <w:tcW w:w="559" w:type="dxa"/>
            <w:shd w:val="clear" w:color="auto" w:fill="F2F2F2" w:themeFill="background1" w:themeFillShade="F2"/>
            <w:vAlign w:val="center"/>
          </w:tcPr>
          <w:p w14:paraId="42C39249" w14:textId="77777777" w:rsidR="007A50A0" w:rsidRPr="00D30D4F" w:rsidRDefault="007A50A0" w:rsidP="00043686">
            <w:pPr>
              <w:rPr>
                <w:color w:val="000000" w:themeColor="text1"/>
              </w:rPr>
            </w:pPr>
            <w:r w:rsidRPr="00D30D4F">
              <w:rPr>
                <w:color w:val="000000" w:themeColor="text1"/>
              </w:rPr>
              <w:t>1</w:t>
            </w:r>
          </w:p>
        </w:tc>
        <w:tc>
          <w:tcPr>
            <w:tcW w:w="3253" w:type="dxa"/>
            <w:gridSpan w:val="2"/>
            <w:shd w:val="clear" w:color="auto" w:fill="F2F2F2" w:themeFill="background1" w:themeFillShade="F2"/>
            <w:vAlign w:val="center"/>
          </w:tcPr>
          <w:p w14:paraId="63CFDE8C" w14:textId="77777777" w:rsidR="007A50A0" w:rsidRPr="00D30D4F" w:rsidRDefault="007A50A0" w:rsidP="00043686">
            <w:pPr>
              <w:rPr>
                <w:color w:val="000000" w:themeColor="text1"/>
              </w:rPr>
            </w:pPr>
            <w:r w:rsidRPr="00D30D4F">
              <w:rPr>
                <w:color w:val="000000" w:themeColor="text1"/>
              </w:rPr>
              <w:t>Full Name:</w:t>
            </w:r>
          </w:p>
        </w:tc>
        <w:tc>
          <w:tcPr>
            <w:tcW w:w="6636" w:type="dxa"/>
            <w:gridSpan w:val="6"/>
            <w:vAlign w:val="center"/>
          </w:tcPr>
          <w:p w14:paraId="38998D82" w14:textId="77777777" w:rsidR="007A50A0" w:rsidRPr="00D30D4F" w:rsidRDefault="007A50A0" w:rsidP="00043686">
            <w:pPr>
              <w:rPr>
                <w:color w:val="000000" w:themeColor="text1"/>
              </w:rPr>
            </w:pPr>
            <w:r w:rsidRPr="00D30D4F">
              <w:rPr>
                <w:color w:val="000000" w:themeColor="text1"/>
              </w:rPr>
              <w:t>Nishit</w:t>
            </w:r>
          </w:p>
        </w:tc>
      </w:tr>
      <w:tr w:rsidR="007A50A0" w:rsidRPr="00D30D4F" w14:paraId="3E684654" w14:textId="77777777" w:rsidTr="00043686">
        <w:trPr>
          <w:trHeight w:val="472"/>
        </w:trPr>
        <w:tc>
          <w:tcPr>
            <w:tcW w:w="559" w:type="dxa"/>
            <w:vMerge w:val="restart"/>
            <w:shd w:val="clear" w:color="auto" w:fill="F2F2F2" w:themeFill="background1" w:themeFillShade="F2"/>
            <w:vAlign w:val="center"/>
          </w:tcPr>
          <w:p w14:paraId="3F82DCF9" w14:textId="77777777" w:rsidR="007A50A0" w:rsidRPr="00D30D4F" w:rsidRDefault="007A50A0" w:rsidP="00043686">
            <w:pPr>
              <w:rPr>
                <w:color w:val="000000" w:themeColor="text1"/>
              </w:rPr>
            </w:pPr>
            <w:r w:rsidRPr="00D30D4F">
              <w:rPr>
                <w:color w:val="000000" w:themeColor="text1"/>
              </w:rPr>
              <w:t>2</w:t>
            </w:r>
          </w:p>
        </w:tc>
        <w:tc>
          <w:tcPr>
            <w:tcW w:w="3253" w:type="dxa"/>
            <w:gridSpan w:val="2"/>
            <w:shd w:val="clear" w:color="auto" w:fill="F2F2F2" w:themeFill="background1" w:themeFillShade="F2"/>
            <w:vAlign w:val="center"/>
          </w:tcPr>
          <w:p w14:paraId="1A641BFE" w14:textId="77777777" w:rsidR="007A50A0" w:rsidRPr="00D30D4F" w:rsidRDefault="007A50A0" w:rsidP="00043686">
            <w:pPr>
              <w:rPr>
                <w:color w:val="000000" w:themeColor="text1"/>
              </w:rPr>
            </w:pPr>
            <w:r w:rsidRPr="00D30D4F">
              <w:rPr>
                <w:color w:val="000000" w:themeColor="text1"/>
              </w:rPr>
              <w:t>Tick all boxes that apply:</w:t>
            </w:r>
          </w:p>
        </w:tc>
        <w:tc>
          <w:tcPr>
            <w:tcW w:w="2551" w:type="dxa"/>
            <w:gridSpan w:val="2"/>
            <w:shd w:val="clear" w:color="auto" w:fill="F2F2F2" w:themeFill="background1" w:themeFillShade="F2"/>
            <w:vAlign w:val="center"/>
          </w:tcPr>
          <w:p w14:paraId="0D92A975" w14:textId="77777777" w:rsidR="007A50A0" w:rsidRPr="00D30D4F" w:rsidRDefault="007A50A0" w:rsidP="00043686">
            <w:pPr>
              <w:rPr>
                <w:color w:val="000000" w:themeColor="text1"/>
              </w:rPr>
            </w:pPr>
            <w:r w:rsidRPr="00D30D4F">
              <w:rPr>
                <w:color w:val="000000" w:themeColor="text1"/>
              </w:rPr>
              <w:t>Member of staff:</w:t>
            </w:r>
          </w:p>
        </w:tc>
        <w:tc>
          <w:tcPr>
            <w:tcW w:w="709" w:type="dxa"/>
            <w:shd w:val="clear" w:color="auto" w:fill="D9D9D9" w:themeFill="background1" w:themeFillShade="D9"/>
            <w:vAlign w:val="center"/>
          </w:tcPr>
          <w:p w14:paraId="4E7B9A3C" w14:textId="77777777" w:rsidR="007A50A0" w:rsidRPr="00D30D4F" w:rsidRDefault="007A50A0" w:rsidP="00043686">
            <w:pPr>
              <w:jc w:val="center"/>
              <w:rPr>
                <w:color w:val="000000" w:themeColor="text1"/>
              </w:rPr>
            </w:pPr>
            <w:r w:rsidRPr="00D30D4F">
              <w:rPr>
                <w:rFonts w:ascii="Segoe UI Symbol" w:eastAsia="MS Gothic" w:hAnsi="Segoe UI Symbol" w:cs="Segoe UI Symbol"/>
                <w:color w:val="000000" w:themeColor="text1"/>
              </w:rPr>
              <w:t>☐</w:t>
            </w:r>
          </w:p>
        </w:tc>
        <w:tc>
          <w:tcPr>
            <w:tcW w:w="2526" w:type="dxa"/>
            <w:gridSpan w:val="2"/>
            <w:shd w:val="clear" w:color="auto" w:fill="F2F2F2" w:themeFill="background1" w:themeFillShade="F2"/>
            <w:vAlign w:val="center"/>
          </w:tcPr>
          <w:p w14:paraId="76D8DA7E" w14:textId="77777777" w:rsidR="007A50A0" w:rsidRPr="00D30D4F" w:rsidRDefault="007A50A0" w:rsidP="00043686">
            <w:pPr>
              <w:rPr>
                <w:color w:val="000000" w:themeColor="text1"/>
              </w:rPr>
            </w:pPr>
            <w:r w:rsidRPr="00D30D4F">
              <w:rPr>
                <w:color w:val="000000" w:themeColor="text1"/>
              </w:rPr>
              <w:t>Honorary research fellow:</w:t>
            </w:r>
          </w:p>
        </w:tc>
        <w:tc>
          <w:tcPr>
            <w:tcW w:w="850" w:type="dxa"/>
            <w:shd w:val="clear" w:color="auto" w:fill="D9D9D9" w:themeFill="background1" w:themeFillShade="D9"/>
            <w:vAlign w:val="center"/>
          </w:tcPr>
          <w:p w14:paraId="784306C9" w14:textId="77777777" w:rsidR="007A50A0" w:rsidRPr="00D30D4F" w:rsidRDefault="007A50A0" w:rsidP="00043686">
            <w:pPr>
              <w:jc w:val="center"/>
              <w:rPr>
                <w:color w:val="000000" w:themeColor="text1"/>
              </w:rPr>
            </w:pPr>
            <w:r w:rsidRPr="00D30D4F">
              <w:rPr>
                <w:rFonts w:ascii="Segoe UI Symbol" w:eastAsia="MS Gothic" w:hAnsi="Segoe UI Symbol" w:cs="Segoe UI Symbol"/>
                <w:color w:val="000000" w:themeColor="text1"/>
              </w:rPr>
              <w:t>☐</w:t>
            </w:r>
          </w:p>
        </w:tc>
      </w:tr>
      <w:tr w:rsidR="007A50A0" w:rsidRPr="00D30D4F" w14:paraId="7EEA5C29" w14:textId="77777777" w:rsidTr="00043686">
        <w:trPr>
          <w:trHeight w:val="472"/>
        </w:trPr>
        <w:tc>
          <w:tcPr>
            <w:tcW w:w="559" w:type="dxa"/>
            <w:vMerge/>
            <w:shd w:val="clear" w:color="auto" w:fill="F2F2F2" w:themeFill="background1" w:themeFillShade="F2"/>
            <w:vAlign w:val="center"/>
          </w:tcPr>
          <w:p w14:paraId="415EE15A" w14:textId="77777777" w:rsidR="007A50A0" w:rsidRPr="00D30D4F" w:rsidRDefault="007A50A0" w:rsidP="00043686">
            <w:pPr>
              <w:rPr>
                <w:color w:val="000000" w:themeColor="text1"/>
              </w:rPr>
            </w:pPr>
          </w:p>
        </w:tc>
        <w:tc>
          <w:tcPr>
            <w:tcW w:w="2544" w:type="dxa"/>
            <w:shd w:val="clear" w:color="auto" w:fill="F2F2F2" w:themeFill="background1" w:themeFillShade="F2"/>
            <w:vAlign w:val="center"/>
          </w:tcPr>
          <w:p w14:paraId="6FF8158E" w14:textId="77777777" w:rsidR="007A50A0" w:rsidRPr="00D30D4F" w:rsidRDefault="007A50A0" w:rsidP="00043686">
            <w:pPr>
              <w:rPr>
                <w:color w:val="000000" w:themeColor="text1"/>
              </w:rPr>
            </w:pPr>
            <w:r w:rsidRPr="00D30D4F">
              <w:rPr>
                <w:color w:val="000000" w:themeColor="text1"/>
              </w:rPr>
              <w:t>Undergraduate Student</w:t>
            </w:r>
          </w:p>
        </w:tc>
        <w:sdt>
          <w:sdtPr>
            <w:rPr>
              <w:color w:val="000000" w:themeColor="text1"/>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1B5FDCF4" w14:textId="77777777" w:rsidR="007A50A0" w:rsidRPr="00D30D4F" w:rsidRDefault="007A50A0" w:rsidP="00043686">
                <w:pPr>
                  <w:jc w:val="center"/>
                  <w:rPr>
                    <w:color w:val="000000" w:themeColor="text1"/>
                  </w:rPr>
                </w:pPr>
                <w:r w:rsidRPr="00D30D4F">
                  <w:rPr>
                    <w:rFonts w:ascii="Segoe UI Symbol" w:eastAsia="MS Gothic" w:hAnsi="Segoe UI Symbol" w:cs="Segoe UI Symbol"/>
                    <w:color w:val="000000" w:themeColor="text1"/>
                  </w:rPr>
                  <w:t>☐</w:t>
                </w:r>
              </w:p>
            </w:tc>
          </w:sdtContent>
        </w:sdt>
        <w:tc>
          <w:tcPr>
            <w:tcW w:w="2551" w:type="dxa"/>
            <w:gridSpan w:val="2"/>
            <w:shd w:val="clear" w:color="auto" w:fill="F2F2F2" w:themeFill="background1" w:themeFillShade="F2"/>
            <w:vAlign w:val="center"/>
          </w:tcPr>
          <w:p w14:paraId="47AC3390" w14:textId="77777777" w:rsidR="007A50A0" w:rsidRPr="00D30D4F" w:rsidRDefault="007A50A0" w:rsidP="00043686">
            <w:pPr>
              <w:rPr>
                <w:color w:val="000000" w:themeColor="text1"/>
              </w:rPr>
            </w:pPr>
            <w:r w:rsidRPr="00D30D4F">
              <w:rPr>
                <w:color w:val="000000" w:themeColor="text1"/>
              </w:rPr>
              <w:t>Taught Postgraduate Student</w:t>
            </w:r>
          </w:p>
        </w:tc>
        <w:sdt>
          <w:sdtPr>
            <w:rPr>
              <w:color w:val="000000" w:themeColor="text1"/>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3442FA9F" w14:textId="77777777" w:rsidR="007A50A0" w:rsidRPr="00D30D4F" w:rsidRDefault="007A50A0" w:rsidP="00043686">
                <w:pPr>
                  <w:jc w:val="center"/>
                  <w:rPr>
                    <w:color w:val="000000" w:themeColor="text1"/>
                  </w:rPr>
                </w:pPr>
                <w:r w:rsidRPr="00D30D4F">
                  <w:rPr>
                    <w:rFonts w:ascii="Segoe UI Symbol" w:eastAsia="MS Gothic" w:hAnsi="Segoe UI Symbol" w:cs="Segoe UI Symbol"/>
                    <w:color w:val="000000" w:themeColor="text1"/>
                  </w:rPr>
                  <w:t>☐</w:t>
                </w:r>
              </w:p>
            </w:tc>
          </w:sdtContent>
        </w:sdt>
        <w:tc>
          <w:tcPr>
            <w:tcW w:w="2526" w:type="dxa"/>
            <w:gridSpan w:val="2"/>
            <w:shd w:val="clear" w:color="auto" w:fill="F2F2F2" w:themeFill="background1" w:themeFillShade="F2"/>
            <w:vAlign w:val="center"/>
          </w:tcPr>
          <w:p w14:paraId="08958167" w14:textId="77777777" w:rsidR="007A50A0" w:rsidRPr="00D30D4F" w:rsidRDefault="007A50A0" w:rsidP="00043686">
            <w:pPr>
              <w:rPr>
                <w:color w:val="000000" w:themeColor="text1"/>
              </w:rPr>
            </w:pPr>
            <w:r w:rsidRPr="00D30D4F">
              <w:rPr>
                <w:color w:val="000000" w:themeColor="text1"/>
              </w:rPr>
              <w:t>Postgraduate Research Student</w:t>
            </w:r>
          </w:p>
        </w:tc>
        <w:sdt>
          <w:sdtPr>
            <w:rPr>
              <w:color w:val="000000" w:themeColor="text1"/>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6A920583" w14:textId="77777777" w:rsidR="007A50A0" w:rsidRPr="00D30D4F" w:rsidRDefault="007A50A0" w:rsidP="00043686">
                <w:pPr>
                  <w:jc w:val="center"/>
                  <w:rPr>
                    <w:color w:val="000000" w:themeColor="text1"/>
                  </w:rPr>
                </w:pPr>
                <w:r w:rsidRPr="00D30D4F">
                  <w:rPr>
                    <w:rFonts w:ascii="Segoe UI Symbol" w:eastAsia="MS Gothic" w:hAnsi="Segoe UI Symbol" w:cs="Segoe UI Symbol"/>
                    <w:color w:val="000000" w:themeColor="text1"/>
                  </w:rPr>
                  <w:t>☐</w:t>
                </w:r>
              </w:p>
            </w:tc>
          </w:sdtContent>
        </w:sdt>
      </w:tr>
      <w:tr w:rsidR="007A50A0" w:rsidRPr="00D30D4F" w14:paraId="1F52CB16" w14:textId="77777777" w:rsidTr="00043686">
        <w:trPr>
          <w:cantSplit/>
          <w:trHeight w:val="334"/>
        </w:trPr>
        <w:tc>
          <w:tcPr>
            <w:tcW w:w="559" w:type="dxa"/>
            <w:shd w:val="clear" w:color="auto" w:fill="F2F2F2" w:themeFill="background1" w:themeFillShade="F2"/>
            <w:vAlign w:val="center"/>
          </w:tcPr>
          <w:p w14:paraId="7FDE8E79" w14:textId="77777777" w:rsidR="007A50A0" w:rsidRPr="00D30D4F" w:rsidRDefault="007A50A0" w:rsidP="00043686">
            <w:pPr>
              <w:rPr>
                <w:color w:val="000000" w:themeColor="text1"/>
              </w:rPr>
            </w:pPr>
            <w:r w:rsidRPr="00D30D4F">
              <w:rPr>
                <w:color w:val="000000" w:themeColor="text1"/>
              </w:rPr>
              <w:t>3</w:t>
            </w:r>
          </w:p>
        </w:tc>
        <w:tc>
          <w:tcPr>
            <w:tcW w:w="3253" w:type="dxa"/>
            <w:gridSpan w:val="2"/>
            <w:shd w:val="clear" w:color="auto" w:fill="F2F2F2" w:themeFill="background1" w:themeFillShade="F2"/>
            <w:vAlign w:val="center"/>
          </w:tcPr>
          <w:p w14:paraId="180CA248" w14:textId="77777777" w:rsidR="007A50A0" w:rsidRPr="00D30D4F" w:rsidRDefault="007A50A0" w:rsidP="00043686">
            <w:pPr>
              <w:rPr>
                <w:color w:val="000000" w:themeColor="text1"/>
              </w:rPr>
            </w:pPr>
            <w:r w:rsidRPr="00D30D4F">
              <w:rPr>
                <w:color w:val="000000" w:themeColor="text1"/>
              </w:rPr>
              <w:t>Institute/Academic Discipline/Centre:</w:t>
            </w:r>
          </w:p>
        </w:tc>
        <w:tc>
          <w:tcPr>
            <w:tcW w:w="6636" w:type="dxa"/>
            <w:gridSpan w:val="6"/>
            <w:vAlign w:val="center"/>
          </w:tcPr>
          <w:p w14:paraId="37BA7468" w14:textId="77777777" w:rsidR="007A50A0" w:rsidRPr="00D30D4F" w:rsidRDefault="007A50A0" w:rsidP="00043686">
            <w:pPr>
              <w:rPr>
                <w:color w:val="000000" w:themeColor="text1"/>
              </w:rPr>
            </w:pPr>
          </w:p>
          <w:p w14:paraId="071081DE" w14:textId="77777777" w:rsidR="007A50A0" w:rsidRPr="00D30D4F" w:rsidRDefault="007A50A0" w:rsidP="00043686">
            <w:pPr>
              <w:rPr>
                <w:color w:val="000000" w:themeColor="text1"/>
              </w:rPr>
            </w:pPr>
          </w:p>
        </w:tc>
      </w:tr>
      <w:tr w:rsidR="007A50A0" w:rsidRPr="00D30D4F" w14:paraId="47CD7DE8" w14:textId="77777777" w:rsidTr="00043686">
        <w:trPr>
          <w:cantSplit/>
          <w:trHeight w:val="340"/>
        </w:trPr>
        <w:tc>
          <w:tcPr>
            <w:tcW w:w="559" w:type="dxa"/>
            <w:shd w:val="clear" w:color="auto" w:fill="F2F2F2" w:themeFill="background1" w:themeFillShade="F2"/>
            <w:vAlign w:val="center"/>
          </w:tcPr>
          <w:p w14:paraId="4645CFA0" w14:textId="77777777" w:rsidR="007A50A0" w:rsidRPr="00D30D4F" w:rsidRDefault="007A50A0" w:rsidP="00043686">
            <w:pPr>
              <w:rPr>
                <w:color w:val="000000" w:themeColor="text1"/>
              </w:rPr>
            </w:pPr>
            <w:r w:rsidRPr="00D30D4F">
              <w:rPr>
                <w:color w:val="000000" w:themeColor="text1"/>
              </w:rPr>
              <w:t>4</w:t>
            </w:r>
          </w:p>
        </w:tc>
        <w:tc>
          <w:tcPr>
            <w:tcW w:w="3253" w:type="dxa"/>
            <w:gridSpan w:val="2"/>
            <w:shd w:val="clear" w:color="auto" w:fill="F2F2F2" w:themeFill="background1" w:themeFillShade="F2"/>
            <w:vAlign w:val="center"/>
          </w:tcPr>
          <w:p w14:paraId="7F3B15A5" w14:textId="77777777" w:rsidR="007A50A0" w:rsidRPr="00D30D4F" w:rsidRDefault="007A50A0" w:rsidP="00043686">
            <w:pPr>
              <w:rPr>
                <w:color w:val="000000" w:themeColor="text1"/>
              </w:rPr>
            </w:pPr>
            <w:r w:rsidRPr="00D30D4F">
              <w:rPr>
                <w:color w:val="000000" w:themeColor="text1"/>
              </w:rPr>
              <w:t>Campus:</w:t>
            </w:r>
          </w:p>
        </w:tc>
        <w:tc>
          <w:tcPr>
            <w:tcW w:w="6636" w:type="dxa"/>
            <w:gridSpan w:val="6"/>
            <w:vAlign w:val="center"/>
          </w:tcPr>
          <w:p w14:paraId="18BA6A0F" w14:textId="77777777" w:rsidR="007A50A0" w:rsidRPr="00D30D4F" w:rsidRDefault="007A50A0" w:rsidP="00043686">
            <w:pPr>
              <w:rPr>
                <w:color w:val="000000" w:themeColor="text1"/>
              </w:rPr>
            </w:pPr>
          </w:p>
          <w:p w14:paraId="42837287" w14:textId="77777777" w:rsidR="007A50A0" w:rsidRPr="00D30D4F" w:rsidRDefault="007A50A0" w:rsidP="00043686">
            <w:pPr>
              <w:rPr>
                <w:color w:val="000000" w:themeColor="text1"/>
              </w:rPr>
            </w:pPr>
          </w:p>
        </w:tc>
      </w:tr>
      <w:tr w:rsidR="007A50A0" w:rsidRPr="00D30D4F" w14:paraId="3232FE73" w14:textId="77777777" w:rsidTr="00043686">
        <w:trPr>
          <w:cantSplit/>
          <w:trHeight w:val="340"/>
        </w:trPr>
        <w:tc>
          <w:tcPr>
            <w:tcW w:w="559" w:type="dxa"/>
            <w:shd w:val="clear" w:color="auto" w:fill="F2F2F2" w:themeFill="background1" w:themeFillShade="F2"/>
            <w:vAlign w:val="center"/>
          </w:tcPr>
          <w:p w14:paraId="31641775" w14:textId="77777777" w:rsidR="007A50A0" w:rsidRPr="00D30D4F" w:rsidRDefault="007A50A0" w:rsidP="00043686">
            <w:pPr>
              <w:rPr>
                <w:color w:val="000000" w:themeColor="text1"/>
              </w:rPr>
            </w:pPr>
            <w:r w:rsidRPr="00D30D4F">
              <w:rPr>
                <w:color w:val="000000" w:themeColor="text1"/>
              </w:rPr>
              <w:t>5</w:t>
            </w:r>
          </w:p>
        </w:tc>
        <w:tc>
          <w:tcPr>
            <w:tcW w:w="3253" w:type="dxa"/>
            <w:gridSpan w:val="2"/>
            <w:shd w:val="clear" w:color="auto" w:fill="F2F2F2" w:themeFill="background1" w:themeFillShade="F2"/>
            <w:vAlign w:val="center"/>
          </w:tcPr>
          <w:p w14:paraId="67E4A5BD" w14:textId="77777777" w:rsidR="007A50A0" w:rsidRPr="00D30D4F" w:rsidRDefault="007A50A0" w:rsidP="00043686">
            <w:pPr>
              <w:rPr>
                <w:color w:val="000000" w:themeColor="text1"/>
              </w:rPr>
            </w:pPr>
            <w:r w:rsidRPr="00D30D4F">
              <w:rPr>
                <w:color w:val="000000" w:themeColor="text1"/>
              </w:rPr>
              <w:t>E-mail address:</w:t>
            </w:r>
          </w:p>
        </w:tc>
        <w:tc>
          <w:tcPr>
            <w:tcW w:w="6636" w:type="dxa"/>
            <w:gridSpan w:val="6"/>
            <w:vAlign w:val="center"/>
          </w:tcPr>
          <w:p w14:paraId="49B73361" w14:textId="77777777" w:rsidR="007A50A0" w:rsidRPr="00D30D4F" w:rsidRDefault="007A50A0" w:rsidP="00043686">
            <w:pPr>
              <w:rPr>
                <w:color w:val="000000" w:themeColor="text1"/>
              </w:rPr>
            </w:pPr>
          </w:p>
          <w:p w14:paraId="143AE369" w14:textId="77777777" w:rsidR="007A50A0" w:rsidRPr="00D30D4F" w:rsidRDefault="007A50A0" w:rsidP="00043686">
            <w:pPr>
              <w:rPr>
                <w:color w:val="000000" w:themeColor="text1"/>
              </w:rPr>
            </w:pPr>
          </w:p>
        </w:tc>
      </w:tr>
      <w:tr w:rsidR="007A50A0" w:rsidRPr="00D30D4F" w14:paraId="45F71631" w14:textId="77777777" w:rsidTr="00043686">
        <w:trPr>
          <w:cantSplit/>
          <w:trHeight w:val="340"/>
        </w:trPr>
        <w:tc>
          <w:tcPr>
            <w:tcW w:w="559" w:type="dxa"/>
            <w:shd w:val="clear" w:color="auto" w:fill="F2F2F2" w:themeFill="background1" w:themeFillShade="F2"/>
            <w:vAlign w:val="center"/>
          </w:tcPr>
          <w:p w14:paraId="69584A4E" w14:textId="77777777" w:rsidR="007A50A0" w:rsidRPr="00D30D4F" w:rsidRDefault="007A50A0" w:rsidP="00043686">
            <w:pPr>
              <w:rPr>
                <w:color w:val="000000" w:themeColor="text1"/>
              </w:rPr>
            </w:pPr>
            <w:r w:rsidRPr="00D30D4F">
              <w:rPr>
                <w:color w:val="000000" w:themeColor="text1"/>
              </w:rPr>
              <w:t>6</w:t>
            </w:r>
          </w:p>
        </w:tc>
        <w:tc>
          <w:tcPr>
            <w:tcW w:w="3253" w:type="dxa"/>
            <w:gridSpan w:val="2"/>
            <w:shd w:val="clear" w:color="auto" w:fill="F2F2F2" w:themeFill="background1" w:themeFillShade="F2"/>
            <w:vAlign w:val="center"/>
          </w:tcPr>
          <w:p w14:paraId="7B278BF1" w14:textId="77777777" w:rsidR="007A50A0" w:rsidRPr="00D30D4F" w:rsidRDefault="007A50A0" w:rsidP="00043686">
            <w:pPr>
              <w:rPr>
                <w:color w:val="000000" w:themeColor="text1"/>
              </w:rPr>
            </w:pPr>
            <w:r w:rsidRPr="00D30D4F">
              <w:rPr>
                <w:color w:val="000000" w:themeColor="text1"/>
              </w:rPr>
              <w:t>Contact Telephone Number:</w:t>
            </w:r>
          </w:p>
        </w:tc>
        <w:tc>
          <w:tcPr>
            <w:tcW w:w="6636" w:type="dxa"/>
            <w:gridSpan w:val="6"/>
            <w:vAlign w:val="center"/>
          </w:tcPr>
          <w:p w14:paraId="37309530" w14:textId="77777777" w:rsidR="007A50A0" w:rsidRPr="00D30D4F" w:rsidRDefault="007A50A0" w:rsidP="00043686">
            <w:pPr>
              <w:rPr>
                <w:color w:val="000000" w:themeColor="text1"/>
              </w:rPr>
            </w:pPr>
          </w:p>
          <w:p w14:paraId="5DD816FF" w14:textId="77777777" w:rsidR="007A50A0" w:rsidRPr="00D30D4F" w:rsidRDefault="007A50A0" w:rsidP="00043686">
            <w:pPr>
              <w:rPr>
                <w:color w:val="000000" w:themeColor="text1"/>
              </w:rPr>
            </w:pPr>
          </w:p>
        </w:tc>
      </w:tr>
      <w:tr w:rsidR="007A50A0" w:rsidRPr="00D30D4F" w14:paraId="4CD0DD4E" w14:textId="77777777" w:rsidTr="00043686">
        <w:trPr>
          <w:cantSplit/>
          <w:trHeight w:val="340"/>
        </w:trPr>
        <w:tc>
          <w:tcPr>
            <w:tcW w:w="559" w:type="dxa"/>
            <w:shd w:val="clear" w:color="auto" w:fill="F2F2F2" w:themeFill="background1" w:themeFillShade="F2"/>
            <w:vAlign w:val="center"/>
          </w:tcPr>
          <w:p w14:paraId="331B42AC" w14:textId="77777777" w:rsidR="007A50A0" w:rsidRPr="00D30D4F" w:rsidRDefault="007A50A0" w:rsidP="00043686">
            <w:pPr>
              <w:rPr>
                <w:color w:val="000000" w:themeColor="text1"/>
              </w:rPr>
            </w:pPr>
            <w:r w:rsidRPr="00D30D4F">
              <w:rPr>
                <w:color w:val="000000" w:themeColor="text1"/>
              </w:rPr>
              <w:t>7</w:t>
            </w:r>
          </w:p>
        </w:tc>
        <w:tc>
          <w:tcPr>
            <w:tcW w:w="3253" w:type="dxa"/>
            <w:gridSpan w:val="2"/>
            <w:shd w:val="clear" w:color="auto" w:fill="F2F2F2" w:themeFill="background1" w:themeFillShade="F2"/>
            <w:vAlign w:val="center"/>
          </w:tcPr>
          <w:p w14:paraId="37D99767" w14:textId="77777777" w:rsidR="007A50A0" w:rsidRPr="00D30D4F" w:rsidRDefault="007A50A0" w:rsidP="00043686">
            <w:pPr>
              <w:rPr>
                <w:color w:val="000000" w:themeColor="text1"/>
              </w:rPr>
            </w:pPr>
            <w:r w:rsidRPr="00D30D4F">
              <w:rPr>
                <w:color w:val="000000" w:themeColor="text1"/>
              </w:rPr>
              <w:t>Project Title</w:t>
            </w:r>
          </w:p>
        </w:tc>
        <w:tc>
          <w:tcPr>
            <w:tcW w:w="6636" w:type="dxa"/>
            <w:gridSpan w:val="6"/>
            <w:vAlign w:val="center"/>
          </w:tcPr>
          <w:p w14:paraId="319218DE" w14:textId="77777777" w:rsidR="007A50A0" w:rsidRPr="00D30D4F" w:rsidRDefault="007A50A0" w:rsidP="00043686">
            <w:pPr>
              <w:rPr>
                <w:color w:val="000000" w:themeColor="text1"/>
              </w:rPr>
            </w:pPr>
            <w:r w:rsidRPr="00D30D4F">
              <w:rPr>
                <w:color w:val="000000" w:themeColor="text1"/>
              </w:rPr>
              <w:t>From customer acquisition to retention: A strategic marketing analysis of loyalty- driven growth in the UK quick-service restaurant sector</w:t>
            </w:r>
          </w:p>
        </w:tc>
      </w:tr>
      <w:tr w:rsidR="007A50A0" w:rsidRPr="00D30D4F" w14:paraId="33037BCB" w14:textId="77777777" w:rsidTr="00043686">
        <w:trPr>
          <w:cantSplit/>
          <w:trHeight w:val="340"/>
        </w:trPr>
        <w:tc>
          <w:tcPr>
            <w:tcW w:w="559" w:type="dxa"/>
            <w:shd w:val="clear" w:color="auto" w:fill="F2F2F2" w:themeFill="background1" w:themeFillShade="F2"/>
            <w:vAlign w:val="center"/>
          </w:tcPr>
          <w:p w14:paraId="03C6DF51" w14:textId="77777777" w:rsidR="007A50A0" w:rsidRPr="00D30D4F" w:rsidRDefault="007A50A0" w:rsidP="00043686">
            <w:pPr>
              <w:rPr>
                <w:color w:val="000000" w:themeColor="text1"/>
              </w:rPr>
            </w:pPr>
            <w:r w:rsidRPr="00D30D4F">
              <w:rPr>
                <w:color w:val="000000" w:themeColor="text1"/>
              </w:rPr>
              <w:t>8</w:t>
            </w:r>
          </w:p>
        </w:tc>
        <w:tc>
          <w:tcPr>
            <w:tcW w:w="3253" w:type="dxa"/>
            <w:gridSpan w:val="2"/>
            <w:shd w:val="clear" w:color="auto" w:fill="F2F2F2" w:themeFill="background1" w:themeFillShade="F2"/>
            <w:vAlign w:val="center"/>
          </w:tcPr>
          <w:p w14:paraId="7F71E211" w14:textId="77777777" w:rsidR="007A50A0" w:rsidRPr="00D30D4F" w:rsidRDefault="007A50A0" w:rsidP="00043686">
            <w:pPr>
              <w:rPr>
                <w:color w:val="000000" w:themeColor="text1"/>
              </w:rPr>
            </w:pPr>
            <w:r w:rsidRPr="00D30D4F">
              <w:rPr>
                <w:color w:val="000000" w:themeColor="text1"/>
              </w:rPr>
              <w:t>Proposed Start Date</w:t>
            </w:r>
          </w:p>
        </w:tc>
        <w:tc>
          <w:tcPr>
            <w:tcW w:w="1850" w:type="dxa"/>
            <w:vAlign w:val="center"/>
          </w:tcPr>
          <w:p w14:paraId="4EFA967E" w14:textId="77777777" w:rsidR="007A50A0" w:rsidRPr="00D30D4F" w:rsidRDefault="007A50A0" w:rsidP="00043686">
            <w:pPr>
              <w:rPr>
                <w:color w:val="000000" w:themeColor="text1"/>
              </w:rPr>
            </w:pPr>
          </w:p>
          <w:p w14:paraId="7E6C4466" w14:textId="77777777" w:rsidR="007A50A0" w:rsidRPr="00D30D4F" w:rsidRDefault="007A50A0" w:rsidP="00043686">
            <w:pPr>
              <w:rPr>
                <w:color w:val="000000" w:themeColor="text1"/>
              </w:rPr>
            </w:pPr>
          </w:p>
        </w:tc>
        <w:tc>
          <w:tcPr>
            <w:tcW w:w="2977" w:type="dxa"/>
            <w:gridSpan w:val="3"/>
            <w:shd w:val="clear" w:color="auto" w:fill="F2F2F2" w:themeFill="background1" w:themeFillShade="F2"/>
            <w:vAlign w:val="center"/>
          </w:tcPr>
          <w:p w14:paraId="1A88FB16" w14:textId="77777777" w:rsidR="007A50A0" w:rsidRPr="00D30D4F" w:rsidRDefault="007A50A0" w:rsidP="00043686">
            <w:pPr>
              <w:rPr>
                <w:color w:val="000000" w:themeColor="text1"/>
              </w:rPr>
            </w:pPr>
            <w:r w:rsidRPr="00D30D4F">
              <w:rPr>
                <w:color w:val="000000" w:themeColor="text1"/>
              </w:rPr>
              <w:t>Proposed End Date</w:t>
            </w:r>
          </w:p>
        </w:tc>
        <w:tc>
          <w:tcPr>
            <w:tcW w:w="1809" w:type="dxa"/>
            <w:gridSpan w:val="2"/>
            <w:vAlign w:val="center"/>
          </w:tcPr>
          <w:p w14:paraId="1415428D" w14:textId="77777777" w:rsidR="007A50A0" w:rsidRPr="00D30D4F" w:rsidRDefault="007A50A0" w:rsidP="00043686">
            <w:pPr>
              <w:rPr>
                <w:color w:val="000000" w:themeColor="text1"/>
              </w:rPr>
            </w:pPr>
          </w:p>
          <w:p w14:paraId="0EA6E09C" w14:textId="77777777" w:rsidR="007A50A0" w:rsidRPr="00D30D4F" w:rsidRDefault="007A50A0" w:rsidP="00043686">
            <w:pPr>
              <w:rPr>
                <w:color w:val="000000" w:themeColor="text1"/>
              </w:rPr>
            </w:pPr>
          </w:p>
        </w:tc>
      </w:tr>
      <w:tr w:rsidR="007A50A0" w:rsidRPr="00D30D4F" w14:paraId="46B2FD8F" w14:textId="77777777" w:rsidTr="00043686">
        <w:tc>
          <w:tcPr>
            <w:tcW w:w="10448" w:type="dxa"/>
            <w:gridSpan w:val="9"/>
            <w:vAlign w:val="center"/>
          </w:tcPr>
          <w:p w14:paraId="27B0DA49" w14:textId="77777777" w:rsidR="007A50A0" w:rsidRPr="00D30D4F" w:rsidRDefault="007A50A0" w:rsidP="00043686">
            <w:pPr>
              <w:rPr>
                <w:color w:val="000000" w:themeColor="text1"/>
              </w:rPr>
            </w:pPr>
            <w:r w:rsidRPr="00D30D4F">
              <w:rPr>
                <w:b/>
                <w:i/>
                <w:color w:val="000000" w:themeColor="text1"/>
              </w:rPr>
              <w:t>For students:</w:t>
            </w:r>
          </w:p>
        </w:tc>
      </w:tr>
      <w:tr w:rsidR="007A50A0" w:rsidRPr="00D30D4F" w14:paraId="1F8ACFB7" w14:textId="77777777" w:rsidTr="00043686">
        <w:trPr>
          <w:trHeight w:val="513"/>
        </w:trPr>
        <w:tc>
          <w:tcPr>
            <w:tcW w:w="559" w:type="dxa"/>
            <w:shd w:val="clear" w:color="auto" w:fill="F2F2F2" w:themeFill="background1" w:themeFillShade="F2"/>
            <w:vAlign w:val="center"/>
          </w:tcPr>
          <w:p w14:paraId="5BB62506" w14:textId="77777777" w:rsidR="007A50A0" w:rsidRPr="00D30D4F" w:rsidRDefault="007A50A0" w:rsidP="00043686">
            <w:pPr>
              <w:rPr>
                <w:color w:val="000000" w:themeColor="text1"/>
              </w:rPr>
            </w:pPr>
            <w:r w:rsidRPr="00D30D4F">
              <w:rPr>
                <w:color w:val="000000" w:themeColor="text1"/>
              </w:rPr>
              <w:t>9</w:t>
            </w:r>
          </w:p>
        </w:tc>
        <w:tc>
          <w:tcPr>
            <w:tcW w:w="3253" w:type="dxa"/>
            <w:gridSpan w:val="2"/>
            <w:shd w:val="clear" w:color="auto" w:fill="F2F2F2" w:themeFill="background1" w:themeFillShade="F2"/>
            <w:vAlign w:val="center"/>
          </w:tcPr>
          <w:p w14:paraId="75B73B5B" w14:textId="77777777" w:rsidR="007A50A0" w:rsidRPr="00D30D4F" w:rsidRDefault="007A50A0" w:rsidP="00043686">
            <w:pPr>
              <w:rPr>
                <w:color w:val="000000" w:themeColor="text1"/>
              </w:rPr>
            </w:pPr>
            <w:r w:rsidRPr="00D30D4F">
              <w:rPr>
                <w:color w:val="000000" w:themeColor="text1"/>
              </w:rPr>
              <w:t>Student Number:</w:t>
            </w:r>
          </w:p>
        </w:tc>
        <w:tc>
          <w:tcPr>
            <w:tcW w:w="6636" w:type="dxa"/>
            <w:gridSpan w:val="6"/>
            <w:vAlign w:val="center"/>
          </w:tcPr>
          <w:p w14:paraId="116D0CA5" w14:textId="77777777" w:rsidR="007A50A0" w:rsidRPr="00D30D4F" w:rsidRDefault="007A50A0" w:rsidP="00043686">
            <w:pPr>
              <w:rPr>
                <w:color w:val="000000" w:themeColor="text1"/>
              </w:rPr>
            </w:pPr>
          </w:p>
        </w:tc>
      </w:tr>
      <w:tr w:rsidR="007A50A0" w:rsidRPr="00D30D4F" w14:paraId="4F53770C" w14:textId="77777777" w:rsidTr="00043686">
        <w:trPr>
          <w:trHeight w:val="549"/>
        </w:trPr>
        <w:tc>
          <w:tcPr>
            <w:tcW w:w="559" w:type="dxa"/>
            <w:shd w:val="clear" w:color="auto" w:fill="F2F2F2" w:themeFill="background1" w:themeFillShade="F2"/>
            <w:vAlign w:val="center"/>
          </w:tcPr>
          <w:p w14:paraId="2B4F54AE" w14:textId="77777777" w:rsidR="007A50A0" w:rsidRPr="00D30D4F" w:rsidRDefault="007A50A0" w:rsidP="00043686">
            <w:pPr>
              <w:rPr>
                <w:color w:val="000000" w:themeColor="text1"/>
              </w:rPr>
            </w:pPr>
            <w:r w:rsidRPr="00D30D4F">
              <w:rPr>
                <w:color w:val="000000" w:themeColor="text1"/>
              </w:rPr>
              <w:t>10</w:t>
            </w:r>
          </w:p>
        </w:tc>
        <w:tc>
          <w:tcPr>
            <w:tcW w:w="3253" w:type="dxa"/>
            <w:gridSpan w:val="2"/>
            <w:shd w:val="clear" w:color="auto" w:fill="F2F2F2" w:themeFill="background1" w:themeFillShade="F2"/>
            <w:vAlign w:val="center"/>
          </w:tcPr>
          <w:p w14:paraId="1D706FB4" w14:textId="77777777" w:rsidR="007A50A0" w:rsidRPr="00D30D4F" w:rsidRDefault="007A50A0" w:rsidP="00043686">
            <w:pPr>
              <w:rPr>
                <w:color w:val="000000" w:themeColor="text1"/>
              </w:rPr>
            </w:pPr>
            <w:r w:rsidRPr="00D30D4F">
              <w:rPr>
                <w:color w:val="000000" w:themeColor="text1"/>
              </w:rPr>
              <w:t>Programme of Study:</w:t>
            </w:r>
          </w:p>
        </w:tc>
        <w:tc>
          <w:tcPr>
            <w:tcW w:w="6636" w:type="dxa"/>
            <w:gridSpan w:val="6"/>
            <w:vAlign w:val="center"/>
          </w:tcPr>
          <w:p w14:paraId="7D7A13B8" w14:textId="77777777" w:rsidR="007A50A0" w:rsidRPr="00D30D4F" w:rsidRDefault="007A50A0" w:rsidP="00043686">
            <w:pPr>
              <w:rPr>
                <w:color w:val="000000" w:themeColor="text1"/>
              </w:rPr>
            </w:pPr>
          </w:p>
        </w:tc>
      </w:tr>
      <w:tr w:rsidR="007A50A0" w:rsidRPr="00D30D4F" w14:paraId="5B406FF0" w14:textId="77777777" w:rsidTr="00043686">
        <w:trPr>
          <w:trHeight w:val="557"/>
        </w:trPr>
        <w:tc>
          <w:tcPr>
            <w:tcW w:w="559" w:type="dxa"/>
            <w:shd w:val="clear" w:color="auto" w:fill="F2F2F2" w:themeFill="background1" w:themeFillShade="F2"/>
            <w:vAlign w:val="center"/>
          </w:tcPr>
          <w:p w14:paraId="500AF547" w14:textId="77777777" w:rsidR="007A50A0" w:rsidRPr="00D30D4F" w:rsidRDefault="007A50A0" w:rsidP="00043686">
            <w:pPr>
              <w:rPr>
                <w:color w:val="000000" w:themeColor="text1"/>
              </w:rPr>
            </w:pPr>
            <w:r w:rsidRPr="00D30D4F">
              <w:rPr>
                <w:color w:val="000000" w:themeColor="text1"/>
              </w:rPr>
              <w:t>11</w:t>
            </w:r>
          </w:p>
        </w:tc>
        <w:tc>
          <w:tcPr>
            <w:tcW w:w="3253" w:type="dxa"/>
            <w:gridSpan w:val="2"/>
            <w:shd w:val="clear" w:color="auto" w:fill="F2F2F2" w:themeFill="background1" w:themeFillShade="F2"/>
            <w:vAlign w:val="center"/>
          </w:tcPr>
          <w:p w14:paraId="4F70908A" w14:textId="77777777" w:rsidR="007A50A0" w:rsidRPr="00D30D4F" w:rsidRDefault="007A50A0" w:rsidP="00043686">
            <w:pPr>
              <w:rPr>
                <w:color w:val="000000" w:themeColor="text1"/>
              </w:rPr>
            </w:pPr>
            <w:r w:rsidRPr="00D30D4F">
              <w:rPr>
                <w:color w:val="000000" w:themeColor="text1"/>
              </w:rPr>
              <w:t>Director of Studies/Supervisor:</w:t>
            </w:r>
          </w:p>
        </w:tc>
        <w:tc>
          <w:tcPr>
            <w:tcW w:w="6636" w:type="dxa"/>
            <w:gridSpan w:val="6"/>
            <w:vAlign w:val="center"/>
          </w:tcPr>
          <w:p w14:paraId="2C65DF9E" w14:textId="77777777" w:rsidR="007A50A0" w:rsidRPr="00D30D4F" w:rsidRDefault="007A50A0" w:rsidP="00043686">
            <w:pPr>
              <w:rPr>
                <w:color w:val="000000" w:themeColor="text1"/>
              </w:rPr>
            </w:pPr>
          </w:p>
        </w:tc>
      </w:tr>
    </w:tbl>
    <w:p w14:paraId="52132539" w14:textId="77777777" w:rsidR="007A50A0" w:rsidRPr="00D30D4F" w:rsidRDefault="007A50A0" w:rsidP="007A50A0">
      <w:pPr>
        <w:rPr>
          <w:bCs/>
          <w:iCs/>
          <w:color w:val="000000" w:themeColor="text1"/>
        </w:rPr>
      </w:pPr>
    </w:p>
    <w:p w14:paraId="4387F025" w14:textId="77777777" w:rsidR="007A50A0" w:rsidRPr="00D30D4F" w:rsidRDefault="007A50A0" w:rsidP="007A50A0">
      <w:pPr>
        <w:rPr>
          <w:b/>
          <w:color w:val="000000" w:themeColor="text1"/>
        </w:rPr>
      </w:pPr>
      <w:r w:rsidRPr="00D30D4F">
        <w:rPr>
          <w:b/>
          <w:color w:val="000000" w:themeColor="text1"/>
        </w:rPr>
        <w:br w:type="page"/>
      </w:r>
    </w:p>
    <w:p w14:paraId="51149F9F" w14:textId="77777777" w:rsidR="007A50A0" w:rsidRPr="00D30D4F" w:rsidRDefault="007A50A0" w:rsidP="007A50A0">
      <w:pPr>
        <w:autoSpaceDE w:val="0"/>
        <w:autoSpaceDN w:val="0"/>
        <w:adjustRightInd w:val="0"/>
        <w:spacing w:after="240"/>
        <w:rPr>
          <w:b/>
          <w:color w:val="000000" w:themeColor="text1"/>
        </w:rPr>
      </w:pPr>
      <w:r w:rsidRPr="00D30D4F">
        <w:rPr>
          <w:b/>
          <w:color w:val="000000" w:themeColor="text1"/>
        </w:rPr>
        <w:lastRenderedPageBreak/>
        <w:t xml:space="preserve">SECTION B: Grant or Contract Funding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03BD7C1C" w14:textId="77777777" w:rsidTr="00043686">
        <w:tc>
          <w:tcPr>
            <w:tcW w:w="562" w:type="dxa"/>
            <w:shd w:val="clear" w:color="auto" w:fill="F2F2F2" w:themeFill="background1" w:themeFillShade="F2"/>
            <w:vAlign w:val="center"/>
          </w:tcPr>
          <w:p w14:paraId="1F3C6AF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6BE0FF5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Has your research been awarded, applied for, or intend to apply for external funding?</w:t>
            </w:r>
          </w:p>
        </w:tc>
        <w:tc>
          <w:tcPr>
            <w:tcW w:w="992" w:type="dxa"/>
            <w:shd w:val="clear" w:color="auto" w:fill="F2F2F2" w:themeFill="background1" w:themeFillShade="F2"/>
            <w:vAlign w:val="center"/>
          </w:tcPr>
          <w:p w14:paraId="31AFA1FD"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39E63F8D" w14:textId="77777777" w:rsidR="007A50A0" w:rsidRPr="00D30D4F" w:rsidRDefault="007A50A0" w:rsidP="00043686">
            <w:pPr>
              <w:autoSpaceDE w:val="0"/>
              <w:autoSpaceDN w:val="0"/>
              <w:adjustRightInd w:val="0"/>
              <w:jc w:val="center"/>
              <w:rPr>
                <w:b/>
                <w:color w:val="000000" w:themeColor="text1"/>
                <w:sz w:val="24"/>
                <w:szCs w:val="24"/>
              </w:rPr>
            </w:pPr>
            <w:hyperlink w:anchor="APP_1" w:history="1">
              <w:r w:rsidRPr="00D30D4F">
                <w:rPr>
                  <w:rStyle w:val="Hyperlink"/>
                  <w:rFonts w:eastAsia="MS Gothic"/>
                  <w:b/>
                  <w:color w:val="000000" w:themeColor="text1"/>
                  <w:sz w:val="24"/>
                  <w:szCs w:val="24"/>
                </w:rPr>
                <w:t>Click to continue to appendix 1</w:t>
              </w:r>
            </w:hyperlink>
          </w:p>
        </w:tc>
        <w:tc>
          <w:tcPr>
            <w:tcW w:w="850" w:type="dxa"/>
            <w:shd w:val="clear" w:color="auto" w:fill="F2F2F2" w:themeFill="background1" w:themeFillShade="F2"/>
            <w:vAlign w:val="center"/>
          </w:tcPr>
          <w:p w14:paraId="5120D97E"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7444855F"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6A54897C" w14:textId="77777777" w:rsidTr="00043686">
        <w:trPr>
          <w:trHeight w:val="729"/>
        </w:trPr>
        <w:tc>
          <w:tcPr>
            <w:tcW w:w="562" w:type="dxa"/>
            <w:shd w:val="clear" w:color="auto" w:fill="F2F2F2" w:themeFill="background1" w:themeFillShade="F2"/>
            <w:vAlign w:val="center"/>
          </w:tcPr>
          <w:p w14:paraId="174EF58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4B2EB84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1? </w:t>
            </w:r>
          </w:p>
        </w:tc>
        <w:tc>
          <w:tcPr>
            <w:tcW w:w="992" w:type="dxa"/>
            <w:shd w:val="clear" w:color="auto" w:fill="F2F2F2" w:themeFill="background1" w:themeFillShade="F2"/>
            <w:vAlign w:val="center"/>
          </w:tcPr>
          <w:p w14:paraId="5A5F5886"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16D3EE64"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5B6D2068"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04812AD3"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482B5A06" w14:textId="77777777" w:rsidR="007A50A0" w:rsidRPr="00D30D4F" w:rsidRDefault="007A50A0" w:rsidP="007A50A0">
      <w:pPr>
        <w:tabs>
          <w:tab w:val="left" w:pos="5103"/>
        </w:tabs>
        <w:ind w:right="282"/>
        <w:rPr>
          <w:color w:val="000000" w:themeColor="text1"/>
        </w:rPr>
      </w:pPr>
    </w:p>
    <w:p w14:paraId="42297B4F" w14:textId="77777777" w:rsidR="007A50A0" w:rsidRPr="00D30D4F" w:rsidRDefault="007A50A0" w:rsidP="007A50A0">
      <w:pPr>
        <w:autoSpaceDE w:val="0"/>
        <w:autoSpaceDN w:val="0"/>
        <w:adjustRightInd w:val="0"/>
        <w:spacing w:after="240"/>
        <w:rPr>
          <w:b/>
          <w:color w:val="000000" w:themeColor="text1"/>
        </w:rPr>
      </w:pPr>
      <w:bookmarkStart w:id="134" w:name="SEC_C"/>
      <w:r w:rsidRPr="00D30D4F">
        <w:rPr>
          <w:b/>
          <w:color w:val="000000" w:themeColor="text1"/>
        </w:rPr>
        <w:t xml:space="preserve">SECTION C:  </w:t>
      </w:r>
      <w:bookmarkEnd w:id="134"/>
      <w:r w:rsidRPr="00D30D4F">
        <w:rPr>
          <w:b/>
          <w:color w:val="000000" w:themeColor="text1"/>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A50A0" w:rsidRPr="00D30D4F" w14:paraId="512636D7" w14:textId="77777777" w:rsidTr="00043686">
        <w:tc>
          <w:tcPr>
            <w:tcW w:w="10480" w:type="dxa"/>
            <w:gridSpan w:val="3"/>
            <w:shd w:val="clear" w:color="auto" w:fill="C1E4F5" w:themeFill="accent1" w:themeFillTint="33"/>
          </w:tcPr>
          <w:p w14:paraId="4C6C6B74"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Ethical Guidance Documents</w:t>
            </w:r>
          </w:p>
          <w:p w14:paraId="76630E3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A50A0" w:rsidRPr="00D30D4F" w14:paraId="3C9DD548" w14:textId="77777777" w:rsidTr="00043686">
        <w:trPr>
          <w:trHeight w:val="355"/>
        </w:trPr>
        <w:tc>
          <w:tcPr>
            <w:tcW w:w="562" w:type="dxa"/>
            <w:vAlign w:val="center"/>
          </w:tcPr>
          <w:p w14:paraId="4212B98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8784" w:type="dxa"/>
            <w:vAlign w:val="center"/>
          </w:tcPr>
          <w:p w14:paraId="6364980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UWTSD Research Ethics &amp; Integrity Policy</w:t>
            </w:r>
          </w:p>
        </w:tc>
        <w:sdt>
          <w:sdtPr>
            <w:rPr>
              <w:color w:val="000000" w:themeColor="text1"/>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25294DE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tc>
          </w:sdtContent>
        </w:sdt>
      </w:tr>
      <w:tr w:rsidR="007A50A0" w:rsidRPr="00D30D4F" w14:paraId="4C9AC07D" w14:textId="77777777" w:rsidTr="00043686">
        <w:trPr>
          <w:trHeight w:val="417"/>
        </w:trPr>
        <w:tc>
          <w:tcPr>
            <w:tcW w:w="562" w:type="dxa"/>
            <w:vAlign w:val="center"/>
          </w:tcPr>
          <w:p w14:paraId="0E0C008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8784" w:type="dxa"/>
            <w:vAlign w:val="center"/>
          </w:tcPr>
          <w:p w14:paraId="7D7C041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UWTSD Research Data Management Policy</w:t>
            </w:r>
          </w:p>
        </w:tc>
        <w:tc>
          <w:tcPr>
            <w:tcW w:w="1134" w:type="dxa"/>
            <w:shd w:val="clear" w:color="auto" w:fill="D9D9D9" w:themeFill="background1" w:themeFillShade="D9"/>
            <w:vAlign w:val="center"/>
          </w:tcPr>
          <w:sdt>
            <w:sdtPr>
              <w:rPr>
                <w:color w:val="000000" w:themeColor="text1"/>
              </w:rPr>
              <w:id w:val="-2040961117"/>
              <w14:checkbox>
                <w14:checked w14:val="1"/>
                <w14:checkedState w14:val="2612" w14:font="MS Gothic"/>
                <w14:uncheckedState w14:val="2610" w14:font="MS Gothic"/>
              </w14:checkbox>
            </w:sdtPr>
            <w:sdtContent>
              <w:p w14:paraId="19B4EAA7" w14:textId="77777777" w:rsidR="007A50A0" w:rsidRPr="00D30D4F" w:rsidRDefault="007A50A0" w:rsidP="00043686">
                <w:pPr>
                  <w:autoSpaceDE w:val="0"/>
                  <w:autoSpaceDN w:val="0"/>
                  <w:adjustRightInd w:val="0"/>
                  <w:jc w:val="center"/>
                  <w:rPr>
                    <w:i/>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BEB974E" w14:textId="77777777" w:rsidTr="00043686">
        <w:trPr>
          <w:trHeight w:val="417"/>
        </w:trPr>
        <w:tc>
          <w:tcPr>
            <w:tcW w:w="562" w:type="dxa"/>
            <w:vAlign w:val="center"/>
          </w:tcPr>
          <w:p w14:paraId="67D7619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3</w:t>
            </w:r>
          </w:p>
        </w:tc>
        <w:tc>
          <w:tcPr>
            <w:tcW w:w="8784" w:type="dxa"/>
            <w:vAlign w:val="center"/>
          </w:tcPr>
          <w:p w14:paraId="4CC8949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UWTSD Open Access Publications Policy</w:t>
            </w:r>
          </w:p>
        </w:tc>
        <w:tc>
          <w:tcPr>
            <w:tcW w:w="1134" w:type="dxa"/>
            <w:shd w:val="clear" w:color="auto" w:fill="D9D9D9" w:themeFill="background1" w:themeFillShade="D9"/>
            <w:vAlign w:val="center"/>
          </w:tcPr>
          <w:sdt>
            <w:sdtPr>
              <w:rPr>
                <w:color w:val="000000" w:themeColor="text1"/>
              </w:rPr>
              <w:id w:val="1697269479"/>
              <w14:checkbox>
                <w14:checked w14:val="1"/>
                <w14:checkedState w14:val="2612" w14:font="MS Gothic"/>
                <w14:uncheckedState w14:val="2610" w14:font="MS Gothic"/>
              </w14:checkbox>
            </w:sdtPr>
            <w:sdtContent>
              <w:p w14:paraId="45F8FC1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38B3E10" w14:textId="77777777" w:rsidTr="00043686">
        <w:trPr>
          <w:trHeight w:val="417"/>
        </w:trPr>
        <w:tc>
          <w:tcPr>
            <w:tcW w:w="562" w:type="dxa"/>
            <w:vAlign w:val="center"/>
          </w:tcPr>
          <w:p w14:paraId="181877D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4</w:t>
            </w:r>
          </w:p>
        </w:tc>
        <w:tc>
          <w:tcPr>
            <w:tcW w:w="8784" w:type="dxa"/>
            <w:vAlign w:val="center"/>
          </w:tcPr>
          <w:p w14:paraId="7DBA00D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UWTSD Export Control Policy </w:t>
            </w:r>
          </w:p>
          <w:p w14:paraId="63BE34FB" w14:textId="77777777" w:rsidR="007A50A0" w:rsidRPr="00D30D4F" w:rsidRDefault="007A50A0" w:rsidP="00043686">
            <w:pPr>
              <w:autoSpaceDE w:val="0"/>
              <w:autoSpaceDN w:val="0"/>
              <w:adjustRightInd w:val="0"/>
              <w:jc w:val="right"/>
              <w:rPr>
                <w:i/>
                <w:iCs/>
                <w:color w:val="000000" w:themeColor="text1"/>
                <w:sz w:val="24"/>
                <w:szCs w:val="24"/>
              </w:rPr>
            </w:pPr>
            <w:r w:rsidRPr="00D30D4F">
              <w:rPr>
                <w:i/>
                <w:iCs/>
                <w:color w:val="000000" w:themeColor="text1"/>
                <w:sz w:val="24"/>
                <w:szCs w:val="24"/>
              </w:rPr>
              <w:t>Required if Appendix 8 completed</w:t>
            </w:r>
          </w:p>
        </w:tc>
        <w:sdt>
          <w:sdtPr>
            <w:rPr>
              <w:color w:val="000000" w:themeColor="text1"/>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1303601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tc>
          </w:sdtContent>
        </w:sdt>
      </w:tr>
      <w:tr w:rsidR="007A50A0" w:rsidRPr="00D30D4F" w14:paraId="04BCED57" w14:textId="77777777" w:rsidTr="00043686">
        <w:trPr>
          <w:trHeight w:val="417"/>
        </w:trPr>
        <w:tc>
          <w:tcPr>
            <w:tcW w:w="562" w:type="dxa"/>
            <w:vAlign w:val="center"/>
          </w:tcPr>
          <w:p w14:paraId="0FD8932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5</w:t>
            </w:r>
          </w:p>
        </w:tc>
        <w:tc>
          <w:tcPr>
            <w:tcW w:w="8784" w:type="dxa"/>
            <w:vAlign w:val="center"/>
          </w:tcPr>
          <w:p w14:paraId="0292008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UWTSD Trusted Research and Innovation Policy </w:t>
            </w:r>
          </w:p>
          <w:p w14:paraId="362A3DB0" w14:textId="77777777" w:rsidR="007A50A0" w:rsidRPr="00D30D4F" w:rsidRDefault="007A50A0" w:rsidP="00043686">
            <w:pPr>
              <w:autoSpaceDE w:val="0"/>
              <w:autoSpaceDN w:val="0"/>
              <w:adjustRightInd w:val="0"/>
              <w:jc w:val="right"/>
              <w:rPr>
                <w:i/>
                <w:iCs/>
                <w:color w:val="000000" w:themeColor="text1"/>
                <w:sz w:val="24"/>
                <w:szCs w:val="24"/>
              </w:rPr>
            </w:pPr>
            <w:r w:rsidRPr="00D30D4F">
              <w:rPr>
                <w:i/>
                <w:iCs/>
                <w:color w:val="000000" w:themeColor="text1"/>
                <w:sz w:val="24"/>
                <w:szCs w:val="24"/>
              </w:rPr>
              <w:t>Required if research is taking place outside the UK</w:t>
            </w:r>
          </w:p>
        </w:tc>
        <w:tc>
          <w:tcPr>
            <w:tcW w:w="1134" w:type="dxa"/>
            <w:shd w:val="clear" w:color="auto" w:fill="D9D9D9" w:themeFill="background1" w:themeFillShade="D9"/>
            <w:vAlign w:val="center"/>
          </w:tcPr>
          <w:sdt>
            <w:sdtPr>
              <w:rPr>
                <w:color w:val="000000" w:themeColor="text1"/>
              </w:rPr>
              <w:id w:val="-406079266"/>
              <w14:checkbox>
                <w14:checked w14:val="0"/>
                <w14:checkedState w14:val="2612" w14:font="MS Gothic"/>
                <w14:uncheckedState w14:val="2610" w14:font="MS Gothic"/>
              </w14:checkbox>
            </w:sdtPr>
            <w:sdtContent>
              <w:p w14:paraId="0D8D673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A803D00" w14:textId="77777777" w:rsidTr="00043686">
        <w:trPr>
          <w:trHeight w:val="417"/>
        </w:trPr>
        <w:tc>
          <w:tcPr>
            <w:tcW w:w="562" w:type="dxa"/>
            <w:vAlign w:val="center"/>
          </w:tcPr>
          <w:p w14:paraId="5EE9E5F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6</w:t>
            </w:r>
          </w:p>
        </w:tc>
        <w:tc>
          <w:tcPr>
            <w:tcW w:w="8784" w:type="dxa"/>
            <w:vAlign w:val="center"/>
          </w:tcPr>
          <w:p w14:paraId="4E2819E2" w14:textId="77777777" w:rsidR="007A50A0" w:rsidRPr="00D30D4F" w:rsidRDefault="007A50A0" w:rsidP="00043686">
            <w:pPr>
              <w:autoSpaceDE w:val="0"/>
              <w:autoSpaceDN w:val="0"/>
              <w:adjustRightInd w:val="0"/>
              <w:rPr>
                <w:b/>
                <w:bCs/>
                <w:color w:val="000000" w:themeColor="text1"/>
                <w:sz w:val="24"/>
                <w:szCs w:val="24"/>
              </w:rPr>
            </w:pPr>
            <w:r w:rsidRPr="00D30D4F">
              <w:rPr>
                <w:i/>
                <w:color w:val="000000" w:themeColor="text1"/>
                <w:sz w:val="24"/>
                <w:szCs w:val="24"/>
              </w:rPr>
              <w:t>[List any other relevant documents here]</w:t>
            </w:r>
          </w:p>
        </w:tc>
        <w:tc>
          <w:tcPr>
            <w:tcW w:w="1134" w:type="dxa"/>
            <w:shd w:val="clear" w:color="auto" w:fill="D9D9D9" w:themeFill="background1" w:themeFillShade="D9"/>
            <w:vAlign w:val="center"/>
          </w:tcPr>
          <w:sdt>
            <w:sdtPr>
              <w:rPr>
                <w:color w:val="000000" w:themeColor="text1"/>
              </w:rPr>
              <w:id w:val="2054418909"/>
              <w14:checkbox>
                <w14:checked w14:val="0"/>
                <w14:checkedState w14:val="2612" w14:font="MS Gothic"/>
                <w14:uncheckedState w14:val="2610" w14:font="MS Gothic"/>
              </w14:checkbox>
            </w:sdtPr>
            <w:sdtContent>
              <w:p w14:paraId="7375D52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bl>
    <w:p w14:paraId="74B0E311" w14:textId="77777777" w:rsidR="007A50A0" w:rsidRPr="00D30D4F" w:rsidRDefault="007A50A0" w:rsidP="007A50A0">
      <w:pPr>
        <w:rPr>
          <w:b/>
          <w:color w:val="000000" w:themeColor="text1"/>
        </w:rPr>
      </w:pPr>
    </w:p>
    <w:p w14:paraId="4103FA9D" w14:textId="77777777" w:rsidR="007A50A0" w:rsidRPr="00D30D4F" w:rsidRDefault="007A50A0" w:rsidP="007A50A0">
      <w:pPr>
        <w:autoSpaceDE w:val="0"/>
        <w:autoSpaceDN w:val="0"/>
        <w:adjustRightInd w:val="0"/>
        <w:spacing w:after="240"/>
        <w:rPr>
          <w:b/>
          <w:color w:val="000000" w:themeColor="text1"/>
        </w:rPr>
      </w:pPr>
      <w:bookmarkStart w:id="135" w:name="SEC_D"/>
      <w:r w:rsidRPr="00D30D4F">
        <w:rPr>
          <w:b/>
          <w:color w:val="000000" w:themeColor="text1"/>
        </w:rPr>
        <w:t>SECTION D</w:t>
      </w:r>
      <w:bookmarkEnd w:id="135"/>
      <w:r w:rsidRPr="00D30D4F">
        <w:rPr>
          <w:b/>
          <w:color w:val="000000" w:themeColor="text1"/>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4DCEDBAB" w14:textId="77777777" w:rsidTr="00043686">
        <w:tc>
          <w:tcPr>
            <w:tcW w:w="562" w:type="dxa"/>
            <w:shd w:val="clear" w:color="auto" w:fill="F2F2F2" w:themeFill="background1" w:themeFillShade="F2"/>
            <w:vAlign w:val="center"/>
          </w:tcPr>
          <w:p w14:paraId="50B2213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5CB02B9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your research involve collaborating partners at another institution or organisation?</w:t>
            </w:r>
          </w:p>
        </w:tc>
        <w:tc>
          <w:tcPr>
            <w:tcW w:w="992" w:type="dxa"/>
            <w:shd w:val="clear" w:color="auto" w:fill="F2F2F2" w:themeFill="background1" w:themeFillShade="F2"/>
            <w:vAlign w:val="center"/>
          </w:tcPr>
          <w:p w14:paraId="6D84408D"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05AD4A20" w14:textId="77777777" w:rsidR="007A50A0" w:rsidRPr="00D30D4F" w:rsidRDefault="007A50A0" w:rsidP="00043686">
            <w:pPr>
              <w:autoSpaceDE w:val="0"/>
              <w:autoSpaceDN w:val="0"/>
              <w:adjustRightInd w:val="0"/>
              <w:jc w:val="center"/>
              <w:rPr>
                <w:b/>
                <w:color w:val="000000" w:themeColor="text1"/>
                <w:sz w:val="24"/>
                <w:szCs w:val="24"/>
              </w:rPr>
            </w:pPr>
            <w:hyperlink w:anchor="APP_2" w:history="1">
              <w:r w:rsidRPr="00D30D4F">
                <w:rPr>
                  <w:rStyle w:val="Hyperlink"/>
                  <w:rFonts w:eastAsia="MS Gothic"/>
                  <w:b/>
                  <w:color w:val="000000" w:themeColor="text1"/>
                  <w:sz w:val="24"/>
                  <w:szCs w:val="24"/>
                </w:rPr>
                <w:t>Click to continue to appendix 2</w:t>
              </w:r>
            </w:hyperlink>
          </w:p>
        </w:tc>
        <w:tc>
          <w:tcPr>
            <w:tcW w:w="850" w:type="dxa"/>
            <w:shd w:val="clear" w:color="auto" w:fill="F2F2F2" w:themeFill="background1" w:themeFillShade="F2"/>
            <w:vAlign w:val="center"/>
          </w:tcPr>
          <w:p w14:paraId="64016C7D"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25ABE076"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689196A2" w14:textId="77777777" w:rsidTr="00043686">
        <w:trPr>
          <w:trHeight w:val="729"/>
        </w:trPr>
        <w:tc>
          <w:tcPr>
            <w:tcW w:w="562" w:type="dxa"/>
            <w:shd w:val="clear" w:color="auto" w:fill="F2F2F2" w:themeFill="background1" w:themeFillShade="F2"/>
            <w:vAlign w:val="center"/>
          </w:tcPr>
          <w:p w14:paraId="13CE0FE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lastRenderedPageBreak/>
              <w:t>2</w:t>
            </w:r>
          </w:p>
        </w:tc>
        <w:tc>
          <w:tcPr>
            <w:tcW w:w="4253" w:type="dxa"/>
            <w:shd w:val="clear" w:color="auto" w:fill="F2F2F2" w:themeFill="background1" w:themeFillShade="F2"/>
            <w:vAlign w:val="center"/>
          </w:tcPr>
          <w:p w14:paraId="6345EB0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2? </w:t>
            </w:r>
          </w:p>
        </w:tc>
        <w:tc>
          <w:tcPr>
            <w:tcW w:w="992" w:type="dxa"/>
            <w:shd w:val="clear" w:color="auto" w:fill="F2F2F2" w:themeFill="background1" w:themeFillShade="F2"/>
            <w:vAlign w:val="center"/>
          </w:tcPr>
          <w:p w14:paraId="0C55ABDB"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4DAEBB43"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4352D6D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5C09370B"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344CA56F" w14:textId="77777777" w:rsidR="007A50A0" w:rsidRPr="00D30D4F" w:rsidRDefault="007A50A0" w:rsidP="007A50A0">
      <w:pPr>
        <w:tabs>
          <w:tab w:val="left" w:pos="5103"/>
        </w:tabs>
        <w:ind w:right="282"/>
        <w:rPr>
          <w:color w:val="000000" w:themeColor="text1"/>
        </w:rPr>
      </w:pPr>
    </w:p>
    <w:p w14:paraId="7B737254" w14:textId="77777777" w:rsidR="007A50A0" w:rsidRPr="00D30D4F" w:rsidRDefault="007A50A0" w:rsidP="007A50A0">
      <w:pPr>
        <w:rPr>
          <w:b/>
          <w:color w:val="000000" w:themeColor="text1"/>
        </w:rPr>
      </w:pPr>
      <w:bookmarkStart w:id="136" w:name="SEC_E"/>
      <w:r w:rsidRPr="00D30D4F">
        <w:rPr>
          <w:b/>
          <w:color w:val="000000" w:themeColor="text1"/>
        </w:rPr>
        <w:br w:type="page"/>
      </w:r>
    </w:p>
    <w:p w14:paraId="16F60D02" w14:textId="77777777" w:rsidR="007A50A0" w:rsidRPr="00D30D4F" w:rsidRDefault="007A50A0" w:rsidP="007A50A0">
      <w:pPr>
        <w:autoSpaceDE w:val="0"/>
        <w:autoSpaceDN w:val="0"/>
        <w:adjustRightInd w:val="0"/>
        <w:spacing w:after="240"/>
        <w:rPr>
          <w:b/>
          <w:color w:val="000000" w:themeColor="text1"/>
        </w:rPr>
      </w:pPr>
      <w:r w:rsidRPr="00D30D4F">
        <w:rPr>
          <w:b/>
          <w:color w:val="000000" w:themeColor="text1"/>
        </w:rPr>
        <w:lastRenderedPageBreak/>
        <w:t>SECTION E</w:t>
      </w:r>
      <w:bookmarkEnd w:id="136"/>
      <w:r w:rsidRPr="00D30D4F">
        <w:rPr>
          <w:b/>
          <w:color w:val="000000" w:themeColor="text1"/>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7A50A0" w:rsidRPr="00D30D4F" w14:paraId="3C5CCA7D" w14:textId="77777777" w:rsidTr="00043686">
        <w:trPr>
          <w:trHeight w:val="454"/>
        </w:trPr>
        <w:tc>
          <w:tcPr>
            <w:tcW w:w="5000" w:type="pct"/>
            <w:gridSpan w:val="2"/>
            <w:shd w:val="clear" w:color="auto" w:fill="C1E4F5" w:themeFill="accent1" w:themeFillTint="33"/>
          </w:tcPr>
          <w:p w14:paraId="785DCF61" w14:textId="77777777" w:rsidR="007A50A0" w:rsidRPr="00D30D4F" w:rsidRDefault="007A50A0" w:rsidP="00043686">
            <w:pPr>
              <w:spacing w:before="120"/>
              <w:rPr>
                <w:b/>
                <w:color w:val="000000" w:themeColor="text1"/>
              </w:rPr>
            </w:pPr>
            <w:r w:rsidRPr="00D30D4F">
              <w:rPr>
                <w:b/>
                <w:color w:val="000000" w:themeColor="text1"/>
              </w:rPr>
              <w:t>Aims, Vision and Approach of the Research (maximum 200 words per section)</w:t>
            </w:r>
          </w:p>
          <w:p w14:paraId="41E9AB48" w14:textId="77777777" w:rsidR="007A50A0" w:rsidRPr="00D30D4F" w:rsidRDefault="007A50A0" w:rsidP="00043686">
            <w:pPr>
              <w:autoSpaceDE w:val="0"/>
              <w:autoSpaceDN w:val="0"/>
              <w:adjustRightInd w:val="0"/>
              <w:rPr>
                <w:bCs/>
                <w:color w:val="000000" w:themeColor="text1"/>
              </w:rPr>
            </w:pPr>
            <w:r w:rsidRPr="00D30D4F">
              <w:rPr>
                <w:bCs/>
                <w:color w:val="000000" w:themeColor="text1"/>
              </w:rPr>
              <w:t>Please outline what are you hoping to achieve with your proposed work and how will you deliver it?</w:t>
            </w:r>
          </w:p>
        </w:tc>
      </w:tr>
      <w:tr w:rsidR="007A50A0" w:rsidRPr="00D30D4F" w:rsidDel="002A152D" w14:paraId="725096DB" w14:textId="77777777" w:rsidTr="00043686">
        <w:trPr>
          <w:trHeight w:val="401"/>
        </w:trPr>
        <w:tc>
          <w:tcPr>
            <w:tcW w:w="272" w:type="pct"/>
            <w:shd w:val="clear" w:color="auto" w:fill="F2F2F2" w:themeFill="background1" w:themeFillShade="F2"/>
            <w:vAlign w:val="center"/>
          </w:tcPr>
          <w:p w14:paraId="4ED0F560" w14:textId="77777777" w:rsidR="007A50A0" w:rsidRPr="00D30D4F" w:rsidRDefault="007A50A0" w:rsidP="00043686">
            <w:pPr>
              <w:autoSpaceDE w:val="0"/>
              <w:autoSpaceDN w:val="0"/>
              <w:adjustRightInd w:val="0"/>
              <w:jc w:val="center"/>
              <w:rPr>
                <w:bCs/>
                <w:color w:val="000000" w:themeColor="text1"/>
              </w:rPr>
            </w:pPr>
            <w:r w:rsidRPr="00D30D4F">
              <w:rPr>
                <w:bCs/>
                <w:color w:val="000000" w:themeColor="text1"/>
              </w:rPr>
              <w:t>1</w:t>
            </w:r>
          </w:p>
        </w:tc>
        <w:tc>
          <w:tcPr>
            <w:tcW w:w="4728" w:type="pct"/>
            <w:shd w:val="clear" w:color="auto" w:fill="F2F2F2" w:themeFill="background1" w:themeFillShade="F2"/>
            <w:vAlign w:val="center"/>
          </w:tcPr>
          <w:p w14:paraId="41624728" w14:textId="77777777" w:rsidR="007A50A0" w:rsidRPr="00D30D4F" w:rsidDel="00425DA7" w:rsidRDefault="007A50A0" w:rsidP="00043686">
            <w:pPr>
              <w:autoSpaceDE w:val="0"/>
              <w:autoSpaceDN w:val="0"/>
              <w:adjustRightInd w:val="0"/>
              <w:rPr>
                <w:color w:val="000000" w:themeColor="text1"/>
              </w:rPr>
            </w:pPr>
            <w:r w:rsidRPr="00D30D4F">
              <w:rPr>
                <w:b/>
                <w:bCs/>
                <w:color w:val="000000" w:themeColor="text1"/>
              </w:rPr>
              <w:t>Research aims and objectives</w:t>
            </w:r>
          </w:p>
        </w:tc>
      </w:tr>
      <w:tr w:rsidR="007A50A0" w:rsidRPr="00D30D4F" w:rsidDel="002A152D" w14:paraId="3038CFE2" w14:textId="77777777" w:rsidTr="00043686">
        <w:trPr>
          <w:trHeight w:val="412"/>
        </w:trPr>
        <w:tc>
          <w:tcPr>
            <w:tcW w:w="5000" w:type="pct"/>
            <w:gridSpan w:val="2"/>
          </w:tcPr>
          <w:p w14:paraId="18B83AC9" w14:textId="77777777" w:rsidR="007A50A0" w:rsidRPr="00D30D4F" w:rsidRDefault="007A50A0" w:rsidP="00043686">
            <w:pPr>
              <w:rPr>
                <w:b/>
                <w:bCs/>
                <w:i/>
                <w:color w:val="000000" w:themeColor="text1"/>
              </w:rPr>
            </w:pPr>
            <w:r w:rsidRPr="00D30D4F">
              <w:rPr>
                <w:b/>
                <w:bCs/>
                <w:i/>
                <w:color w:val="000000" w:themeColor="text1"/>
              </w:rPr>
              <w:t>Research Aim</w:t>
            </w:r>
          </w:p>
          <w:p w14:paraId="6EB3E1CC" w14:textId="77777777" w:rsidR="007A50A0" w:rsidRPr="00D30D4F" w:rsidRDefault="007A50A0" w:rsidP="00043686">
            <w:pPr>
              <w:rPr>
                <w:i/>
                <w:iCs/>
                <w:color w:val="000000" w:themeColor="text1"/>
              </w:rPr>
            </w:pPr>
            <w:r w:rsidRPr="00D30D4F">
              <w:rPr>
                <w:color w:val="000000" w:themeColor="text1"/>
              </w:rPr>
              <w:t>The study aims to</w:t>
            </w:r>
            <w:r w:rsidRPr="00D30D4F">
              <w:rPr>
                <w:i/>
                <w:iCs/>
                <w:color w:val="000000" w:themeColor="text1"/>
              </w:rPr>
              <w:t xml:space="preserve"> “Investigate how loyalty-oriented marketing strategies influence long-term profitability and customer retention within the UK quick-service restaurant sector”.</w:t>
            </w:r>
          </w:p>
          <w:p w14:paraId="05EA3278" w14:textId="77777777" w:rsidR="007A50A0" w:rsidRPr="00D30D4F" w:rsidRDefault="007A50A0" w:rsidP="00043686">
            <w:pPr>
              <w:rPr>
                <w:b/>
                <w:bCs/>
                <w:i/>
                <w:color w:val="000000" w:themeColor="text1"/>
              </w:rPr>
            </w:pPr>
            <w:r w:rsidRPr="00D30D4F">
              <w:rPr>
                <w:b/>
                <w:bCs/>
                <w:i/>
                <w:color w:val="000000" w:themeColor="text1"/>
              </w:rPr>
              <w:t>Research Question</w:t>
            </w:r>
          </w:p>
          <w:p w14:paraId="049ED3AE" w14:textId="77777777" w:rsidR="007A50A0" w:rsidRPr="00D30D4F" w:rsidRDefault="007A50A0" w:rsidP="00043686">
            <w:pPr>
              <w:rPr>
                <w:color w:val="000000" w:themeColor="text1"/>
              </w:rPr>
            </w:pPr>
            <w:r w:rsidRPr="00D30D4F">
              <w:rPr>
                <w:color w:val="000000" w:themeColor="text1"/>
              </w:rPr>
              <w:t>How does digital engagement initiatives and loyalty programmes enhance customer retention and profitability in the UK QSR industry?</w:t>
            </w:r>
          </w:p>
          <w:p w14:paraId="5C2B6285" w14:textId="77777777" w:rsidR="007A50A0" w:rsidRPr="00D30D4F" w:rsidRDefault="007A50A0" w:rsidP="00043686">
            <w:pPr>
              <w:rPr>
                <w:b/>
                <w:bCs/>
                <w:i/>
                <w:color w:val="000000" w:themeColor="text1"/>
              </w:rPr>
            </w:pPr>
            <w:r w:rsidRPr="00D30D4F">
              <w:rPr>
                <w:b/>
                <w:bCs/>
                <w:i/>
                <w:color w:val="000000" w:themeColor="text1"/>
              </w:rPr>
              <w:t>Research Objectives</w:t>
            </w:r>
          </w:p>
          <w:p w14:paraId="076F7DE2" w14:textId="77777777" w:rsidR="007A50A0" w:rsidRPr="00D30D4F" w:rsidRDefault="007A50A0" w:rsidP="007A50A0">
            <w:pPr>
              <w:pStyle w:val="ListParagraph"/>
              <w:numPr>
                <w:ilvl w:val="0"/>
                <w:numId w:val="31"/>
              </w:numPr>
              <w:spacing w:line="240" w:lineRule="auto"/>
              <w:rPr>
                <w:color w:val="000000" w:themeColor="text1"/>
              </w:rPr>
            </w:pPr>
            <w:r w:rsidRPr="00D30D4F">
              <w:rPr>
                <w:color w:val="000000" w:themeColor="text1"/>
              </w:rPr>
              <w:t>To evaluate the significance of Customer Lifetime Value (CLV) in assessing retention effectiveness in UK QSRs</w:t>
            </w:r>
          </w:p>
          <w:p w14:paraId="5B3CFA5A" w14:textId="77777777" w:rsidR="007A50A0" w:rsidRPr="00D30D4F" w:rsidRDefault="007A50A0" w:rsidP="007A50A0">
            <w:pPr>
              <w:pStyle w:val="ListParagraph"/>
              <w:numPr>
                <w:ilvl w:val="0"/>
                <w:numId w:val="31"/>
              </w:numPr>
              <w:spacing w:line="240" w:lineRule="auto"/>
              <w:rPr>
                <w:color w:val="000000" w:themeColor="text1"/>
              </w:rPr>
            </w:pPr>
            <w:r w:rsidRPr="00D30D4F">
              <w:rPr>
                <w:color w:val="000000" w:themeColor="text1"/>
              </w:rPr>
              <w:t>To examine how relationship marketing practices shape customer loyalty and repeat purchasing behaviour</w:t>
            </w:r>
          </w:p>
          <w:p w14:paraId="4D5D31D3" w14:textId="77777777" w:rsidR="007A50A0" w:rsidRPr="00D30D4F" w:rsidRDefault="007A50A0" w:rsidP="007A50A0">
            <w:pPr>
              <w:pStyle w:val="ListParagraph"/>
              <w:numPr>
                <w:ilvl w:val="0"/>
                <w:numId w:val="31"/>
              </w:numPr>
              <w:spacing w:line="240" w:lineRule="auto"/>
              <w:rPr>
                <w:color w:val="000000" w:themeColor="text1"/>
              </w:rPr>
            </w:pPr>
            <w:r w:rsidRPr="00D30D4F">
              <w:rPr>
                <w:color w:val="000000" w:themeColor="text1"/>
              </w:rPr>
              <w:t>To analyse the role of digital touchpoints and loyalty programmes in encouraging repeat patronage</w:t>
            </w:r>
          </w:p>
          <w:p w14:paraId="0B4D5169" w14:textId="77777777" w:rsidR="007A50A0" w:rsidRPr="00D30D4F" w:rsidRDefault="007A50A0" w:rsidP="007A50A0">
            <w:pPr>
              <w:pStyle w:val="ListParagraph"/>
              <w:numPr>
                <w:ilvl w:val="0"/>
                <w:numId w:val="31"/>
              </w:numPr>
              <w:spacing w:line="240" w:lineRule="auto"/>
              <w:rPr>
                <w:color w:val="000000" w:themeColor="text1"/>
              </w:rPr>
            </w:pPr>
            <w:r w:rsidRPr="00D30D4F">
              <w:rPr>
                <w:color w:val="000000" w:themeColor="text1"/>
              </w:rPr>
              <w:t>To assess the impact of retention strategies on competitive advantage and sustainable profitability</w:t>
            </w:r>
          </w:p>
        </w:tc>
      </w:tr>
      <w:tr w:rsidR="007A50A0" w:rsidRPr="00D30D4F" w:rsidDel="002A152D" w14:paraId="4E05803C" w14:textId="77777777" w:rsidTr="00043686">
        <w:trPr>
          <w:trHeight w:val="399"/>
        </w:trPr>
        <w:tc>
          <w:tcPr>
            <w:tcW w:w="272" w:type="pct"/>
            <w:shd w:val="clear" w:color="auto" w:fill="F2F2F2" w:themeFill="background1" w:themeFillShade="F2"/>
            <w:vAlign w:val="center"/>
          </w:tcPr>
          <w:p w14:paraId="0E8BE76C" w14:textId="77777777" w:rsidR="007A50A0" w:rsidRPr="00D30D4F" w:rsidRDefault="007A50A0" w:rsidP="00043686">
            <w:pPr>
              <w:autoSpaceDE w:val="0"/>
              <w:autoSpaceDN w:val="0"/>
              <w:adjustRightInd w:val="0"/>
              <w:jc w:val="center"/>
              <w:rPr>
                <w:bCs/>
                <w:color w:val="000000" w:themeColor="text1"/>
              </w:rPr>
            </w:pPr>
            <w:r w:rsidRPr="00D30D4F">
              <w:rPr>
                <w:bCs/>
                <w:color w:val="000000" w:themeColor="text1"/>
              </w:rPr>
              <w:t>2</w:t>
            </w:r>
          </w:p>
        </w:tc>
        <w:tc>
          <w:tcPr>
            <w:tcW w:w="4728" w:type="pct"/>
            <w:shd w:val="clear" w:color="auto" w:fill="F2F2F2" w:themeFill="background1" w:themeFillShade="F2"/>
            <w:vAlign w:val="center"/>
          </w:tcPr>
          <w:p w14:paraId="2839D74D" w14:textId="77777777" w:rsidR="007A50A0" w:rsidRPr="00D30D4F" w:rsidRDefault="007A50A0" w:rsidP="00043686">
            <w:pPr>
              <w:autoSpaceDE w:val="0"/>
              <w:autoSpaceDN w:val="0"/>
              <w:adjustRightInd w:val="0"/>
              <w:rPr>
                <w:b/>
                <w:bCs/>
                <w:color w:val="000000" w:themeColor="text1"/>
              </w:rPr>
            </w:pPr>
            <w:r w:rsidRPr="00D30D4F">
              <w:rPr>
                <w:b/>
                <w:bCs/>
                <w:color w:val="000000" w:themeColor="text1"/>
              </w:rPr>
              <w:t>Vision</w:t>
            </w:r>
          </w:p>
        </w:tc>
      </w:tr>
      <w:tr w:rsidR="007A50A0" w:rsidRPr="00D30D4F" w:rsidDel="002A152D" w14:paraId="032E8A1D" w14:textId="77777777" w:rsidTr="00043686">
        <w:trPr>
          <w:trHeight w:val="439"/>
        </w:trPr>
        <w:tc>
          <w:tcPr>
            <w:tcW w:w="5000" w:type="pct"/>
            <w:gridSpan w:val="2"/>
          </w:tcPr>
          <w:p w14:paraId="441560C7" w14:textId="77777777" w:rsidR="007A50A0" w:rsidRPr="00D30D4F" w:rsidRDefault="007A50A0" w:rsidP="00043686">
            <w:pPr>
              <w:rPr>
                <w:color w:val="000000" w:themeColor="text1"/>
              </w:rPr>
            </w:pPr>
            <w:r w:rsidRPr="00D30D4F">
              <w:rPr>
                <w:color w:val="000000" w:themeColor="text1"/>
              </w:rPr>
              <w:t xml:space="preserve">The study is of great relevance as it examines the strategic shift of customer acquisition to customer retention in the quick-service restaurant industry in the UK involving the case of Shree Krishna Vada Pav. It has the capability to contribute to the existing knowledge of the functioning of the loyalty-based growth and Customer Lifetime Value frameworks in the niche ethnic restaurant setting (De Canio and </w:t>
            </w:r>
            <w:proofErr w:type="spellStart"/>
            <w:r w:rsidRPr="00D30D4F">
              <w:rPr>
                <w:color w:val="000000" w:themeColor="text1"/>
              </w:rPr>
              <w:t>Endrighi</w:t>
            </w:r>
            <w:proofErr w:type="spellEnd"/>
            <w:r w:rsidRPr="00D30D4F">
              <w:rPr>
                <w:color w:val="000000" w:themeColor="text1"/>
              </w:rPr>
              <w:t>, 2024). This work is timely, showing after-pandemic trends in the integration of digital touch-points and changing consumer behaviour. The findings have the potential to change the economy by creating new knowledge about the efficiency of relationship marketing by ensuring that marketing costs are optimized and that overall business profitability is sustainable.</w:t>
            </w:r>
          </w:p>
        </w:tc>
      </w:tr>
      <w:tr w:rsidR="007A50A0" w:rsidRPr="00D30D4F" w:rsidDel="002A152D" w14:paraId="028A29CC" w14:textId="77777777" w:rsidTr="00043686">
        <w:trPr>
          <w:trHeight w:val="300"/>
        </w:trPr>
        <w:tc>
          <w:tcPr>
            <w:tcW w:w="272" w:type="pct"/>
            <w:shd w:val="clear" w:color="auto" w:fill="F2F2F2" w:themeFill="background1" w:themeFillShade="F2"/>
          </w:tcPr>
          <w:p w14:paraId="2B752984" w14:textId="77777777" w:rsidR="007A50A0" w:rsidRPr="00D30D4F" w:rsidRDefault="007A50A0" w:rsidP="00043686">
            <w:pPr>
              <w:autoSpaceDE w:val="0"/>
              <w:autoSpaceDN w:val="0"/>
              <w:adjustRightInd w:val="0"/>
              <w:jc w:val="center"/>
              <w:rPr>
                <w:bCs/>
                <w:color w:val="000000" w:themeColor="text1"/>
              </w:rPr>
            </w:pPr>
            <w:r w:rsidRPr="00D30D4F">
              <w:rPr>
                <w:bCs/>
                <w:color w:val="000000" w:themeColor="text1"/>
              </w:rPr>
              <w:lastRenderedPageBreak/>
              <w:t>3</w:t>
            </w:r>
          </w:p>
        </w:tc>
        <w:tc>
          <w:tcPr>
            <w:tcW w:w="4728" w:type="pct"/>
            <w:shd w:val="clear" w:color="auto" w:fill="F2F2F2" w:themeFill="background1" w:themeFillShade="F2"/>
            <w:vAlign w:val="center"/>
          </w:tcPr>
          <w:p w14:paraId="48C68286" w14:textId="77777777" w:rsidR="007A50A0" w:rsidRPr="00D30D4F" w:rsidRDefault="007A50A0" w:rsidP="00043686">
            <w:pPr>
              <w:autoSpaceDE w:val="0"/>
              <w:autoSpaceDN w:val="0"/>
              <w:adjustRightInd w:val="0"/>
              <w:rPr>
                <w:b/>
                <w:bCs/>
                <w:color w:val="000000" w:themeColor="text1"/>
              </w:rPr>
            </w:pPr>
            <w:r w:rsidRPr="00D30D4F">
              <w:rPr>
                <w:b/>
                <w:bCs/>
                <w:color w:val="000000" w:themeColor="text1"/>
              </w:rPr>
              <w:t>Approach</w:t>
            </w:r>
          </w:p>
        </w:tc>
      </w:tr>
      <w:tr w:rsidR="007A50A0" w:rsidRPr="00D30D4F" w:rsidDel="002A152D" w14:paraId="7B209671" w14:textId="77777777" w:rsidTr="00043686">
        <w:trPr>
          <w:trHeight w:val="547"/>
        </w:trPr>
        <w:tc>
          <w:tcPr>
            <w:tcW w:w="5000" w:type="pct"/>
            <w:gridSpan w:val="2"/>
          </w:tcPr>
          <w:p w14:paraId="097225CB"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The methodology of the study is a secondary qualitative framework with the interpretivist lens of consumer behaviour study. The thematic analysis provided by Braun and Clarke is a specific method that can be used to find patterns in the existing customer reviews and corporate reports (Byrne, 2022). This method is viable and sensible because it makes use of the publicly obtained information, which is easy to access and therefore guarantees the reasonable reaction to the research goals without the logistical issues of primary data collection. Other risks like data saturation are avoided by enforcing strict source selection and cross-referencing. This approach maximizes the transfer of insights to strategic results across the whole industry.</w:t>
            </w:r>
          </w:p>
        </w:tc>
      </w:tr>
      <w:tr w:rsidR="007A50A0" w:rsidRPr="00D30D4F" w14:paraId="3903E028" w14:textId="77777777" w:rsidTr="00043686">
        <w:trPr>
          <w:trHeight w:val="446"/>
        </w:trPr>
        <w:tc>
          <w:tcPr>
            <w:tcW w:w="272" w:type="pct"/>
            <w:shd w:val="clear" w:color="auto" w:fill="F2F2F2" w:themeFill="background1" w:themeFillShade="F2"/>
          </w:tcPr>
          <w:p w14:paraId="2C3858A4" w14:textId="77777777" w:rsidR="007A50A0" w:rsidRPr="00D30D4F" w:rsidRDefault="007A50A0" w:rsidP="00043686">
            <w:pPr>
              <w:pStyle w:val="NoSpacing"/>
              <w:spacing w:line="360" w:lineRule="auto"/>
              <w:jc w:val="center"/>
              <w:rPr>
                <w:bCs/>
                <w:color w:val="000000" w:themeColor="text1"/>
                <w:sz w:val="24"/>
                <w:szCs w:val="24"/>
              </w:rPr>
            </w:pPr>
            <w:r w:rsidRPr="00D30D4F">
              <w:rPr>
                <w:bCs/>
                <w:color w:val="000000" w:themeColor="text1"/>
                <w:sz w:val="24"/>
                <w:szCs w:val="24"/>
              </w:rPr>
              <w:t>4</w:t>
            </w:r>
          </w:p>
        </w:tc>
        <w:tc>
          <w:tcPr>
            <w:tcW w:w="4728" w:type="pct"/>
            <w:shd w:val="clear" w:color="auto" w:fill="F2F2F2" w:themeFill="background1" w:themeFillShade="F2"/>
            <w:vAlign w:val="center"/>
          </w:tcPr>
          <w:p w14:paraId="08AD4FFE"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Location of research activity</w:t>
            </w:r>
          </w:p>
          <w:p w14:paraId="7BE27087"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Identify all locations where research activity will take place.</w:t>
            </w:r>
          </w:p>
        </w:tc>
      </w:tr>
      <w:tr w:rsidR="007A50A0" w:rsidRPr="00D30D4F" w14:paraId="621F17B6" w14:textId="77777777" w:rsidTr="00043686">
        <w:trPr>
          <w:trHeight w:val="454"/>
        </w:trPr>
        <w:tc>
          <w:tcPr>
            <w:tcW w:w="5000" w:type="pct"/>
            <w:gridSpan w:val="2"/>
          </w:tcPr>
          <w:p w14:paraId="64BB34C6" w14:textId="77777777" w:rsidR="007A50A0" w:rsidRPr="00D30D4F" w:rsidRDefault="007A50A0" w:rsidP="00043686">
            <w:pPr>
              <w:rPr>
                <w:color w:val="000000" w:themeColor="text1"/>
              </w:rPr>
            </w:pPr>
            <w:r w:rsidRPr="00D30D4F">
              <w:rPr>
                <w:color w:val="000000" w:themeColor="text1"/>
              </w:rPr>
              <w:t>Campus of University of Wales</w:t>
            </w:r>
          </w:p>
          <w:p w14:paraId="7CE46C63" w14:textId="77777777" w:rsidR="007A50A0" w:rsidRPr="00D30D4F" w:rsidRDefault="007A50A0" w:rsidP="00043686">
            <w:pPr>
              <w:rPr>
                <w:color w:val="000000" w:themeColor="text1"/>
              </w:rPr>
            </w:pPr>
            <w:r w:rsidRPr="00D30D4F">
              <w:rPr>
                <w:color w:val="000000" w:themeColor="text1"/>
              </w:rPr>
              <w:t xml:space="preserve">Residence of the researcher </w:t>
            </w:r>
          </w:p>
        </w:tc>
      </w:tr>
    </w:tbl>
    <w:p w14:paraId="5DDD83CC" w14:textId="77777777" w:rsidR="007A50A0" w:rsidRPr="00D30D4F" w:rsidRDefault="007A50A0" w:rsidP="007A50A0">
      <w:pPr>
        <w:autoSpaceDE w:val="0"/>
        <w:autoSpaceDN w:val="0"/>
        <w:adjustRightInd w:val="0"/>
        <w:spacing w:after="240"/>
        <w:rPr>
          <w:b/>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36C6936E" w14:textId="77777777" w:rsidTr="00043686">
        <w:tc>
          <w:tcPr>
            <w:tcW w:w="562" w:type="dxa"/>
            <w:shd w:val="clear" w:color="auto" w:fill="F2F2F2" w:themeFill="background1" w:themeFillShade="F2"/>
            <w:vAlign w:val="center"/>
          </w:tcPr>
          <w:p w14:paraId="16160B6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5</w:t>
            </w:r>
          </w:p>
        </w:tc>
        <w:tc>
          <w:tcPr>
            <w:tcW w:w="4253" w:type="dxa"/>
            <w:shd w:val="clear" w:color="auto" w:fill="F2F2F2" w:themeFill="background1" w:themeFillShade="F2"/>
            <w:vAlign w:val="center"/>
          </w:tcPr>
          <w:p w14:paraId="66C0C75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any of your research be undertaken outside of the UK?</w:t>
            </w:r>
          </w:p>
        </w:tc>
        <w:tc>
          <w:tcPr>
            <w:tcW w:w="992" w:type="dxa"/>
            <w:shd w:val="clear" w:color="auto" w:fill="F2F2F2" w:themeFill="background1" w:themeFillShade="F2"/>
            <w:vAlign w:val="center"/>
          </w:tcPr>
          <w:p w14:paraId="0CAC0251"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3DE18942" w14:textId="77777777" w:rsidR="007A50A0" w:rsidRPr="00D30D4F" w:rsidRDefault="007A50A0" w:rsidP="00043686">
            <w:pPr>
              <w:autoSpaceDE w:val="0"/>
              <w:autoSpaceDN w:val="0"/>
              <w:adjustRightInd w:val="0"/>
              <w:jc w:val="center"/>
              <w:rPr>
                <w:b/>
                <w:color w:val="000000" w:themeColor="text1"/>
                <w:sz w:val="24"/>
                <w:szCs w:val="24"/>
              </w:rPr>
            </w:pPr>
            <w:hyperlink w:anchor="APP_3" w:history="1">
              <w:r w:rsidRPr="00D30D4F">
                <w:rPr>
                  <w:rStyle w:val="Hyperlink"/>
                  <w:rFonts w:eastAsia="MS Gothic"/>
                  <w:b/>
                  <w:color w:val="000000" w:themeColor="text1"/>
                  <w:sz w:val="24"/>
                  <w:szCs w:val="24"/>
                </w:rPr>
                <w:t>Click to continue to appendix 3</w:t>
              </w:r>
            </w:hyperlink>
          </w:p>
        </w:tc>
        <w:tc>
          <w:tcPr>
            <w:tcW w:w="850" w:type="dxa"/>
            <w:shd w:val="clear" w:color="auto" w:fill="F2F2F2" w:themeFill="background1" w:themeFillShade="F2"/>
            <w:vAlign w:val="center"/>
          </w:tcPr>
          <w:p w14:paraId="105B8CC9"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2334AC66"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666587F4" w14:textId="77777777" w:rsidTr="00043686">
        <w:trPr>
          <w:trHeight w:val="729"/>
        </w:trPr>
        <w:tc>
          <w:tcPr>
            <w:tcW w:w="562" w:type="dxa"/>
            <w:shd w:val="clear" w:color="auto" w:fill="F2F2F2" w:themeFill="background1" w:themeFillShade="F2"/>
            <w:vAlign w:val="center"/>
          </w:tcPr>
          <w:p w14:paraId="7B12BCA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6</w:t>
            </w:r>
          </w:p>
        </w:tc>
        <w:tc>
          <w:tcPr>
            <w:tcW w:w="4253" w:type="dxa"/>
            <w:shd w:val="clear" w:color="auto" w:fill="F2F2F2" w:themeFill="background1" w:themeFillShade="F2"/>
            <w:vAlign w:val="center"/>
          </w:tcPr>
          <w:p w14:paraId="18DC166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any of appendix 3? </w:t>
            </w:r>
          </w:p>
        </w:tc>
        <w:tc>
          <w:tcPr>
            <w:tcW w:w="992" w:type="dxa"/>
            <w:shd w:val="clear" w:color="auto" w:fill="F2F2F2" w:themeFill="background1" w:themeFillShade="F2"/>
            <w:vAlign w:val="center"/>
          </w:tcPr>
          <w:p w14:paraId="4E544F0D"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13697334"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4F753E53"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5FE4C4FA"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601D9360" w14:textId="77777777" w:rsidR="007A50A0" w:rsidRPr="00D30D4F" w:rsidRDefault="007A50A0" w:rsidP="007A50A0">
      <w:pPr>
        <w:rPr>
          <w:color w:val="000000" w:themeColor="text1"/>
        </w:rPr>
      </w:pPr>
    </w:p>
    <w:p w14:paraId="69ABADC1" w14:textId="77777777" w:rsidR="007A50A0" w:rsidRPr="00D30D4F" w:rsidRDefault="007A50A0" w:rsidP="007A50A0">
      <w:pPr>
        <w:spacing w:after="240"/>
        <w:rPr>
          <w:b/>
          <w:color w:val="000000" w:themeColor="text1"/>
        </w:rPr>
      </w:pPr>
      <w:bookmarkStart w:id="137" w:name="SEC_F"/>
      <w:r w:rsidRPr="00D30D4F">
        <w:rPr>
          <w:b/>
          <w:color w:val="000000" w:themeColor="text1"/>
        </w:rPr>
        <w:t xml:space="preserve">SECTION F: </w:t>
      </w:r>
      <w:bookmarkEnd w:id="137"/>
      <w:r w:rsidRPr="00D30D4F">
        <w:rPr>
          <w:b/>
          <w:color w:val="000000" w:themeColor="text1"/>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7A50A0" w:rsidRPr="00D30D4F" w14:paraId="66E7337D" w14:textId="77777777" w:rsidTr="00043686">
        <w:trPr>
          <w:trHeight w:val="329"/>
        </w:trPr>
        <w:tc>
          <w:tcPr>
            <w:tcW w:w="8497" w:type="dxa"/>
            <w:gridSpan w:val="2"/>
            <w:shd w:val="clear" w:color="auto" w:fill="C1E4F5" w:themeFill="accent1" w:themeFillTint="33"/>
          </w:tcPr>
          <w:p w14:paraId="7A35A3D2"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Will the research activity include:</w:t>
            </w:r>
          </w:p>
        </w:tc>
        <w:tc>
          <w:tcPr>
            <w:tcW w:w="993" w:type="dxa"/>
            <w:shd w:val="clear" w:color="auto" w:fill="D9D9D9" w:themeFill="background1" w:themeFillShade="D9"/>
            <w:vAlign w:val="center"/>
          </w:tcPr>
          <w:p w14:paraId="76DA9FE7"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992" w:type="dxa"/>
            <w:shd w:val="clear" w:color="auto" w:fill="D9D9D9" w:themeFill="background1" w:themeFillShade="D9"/>
            <w:vAlign w:val="center"/>
          </w:tcPr>
          <w:p w14:paraId="3C35616C"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49C6F7DF" w14:textId="77777777" w:rsidTr="00043686">
        <w:trPr>
          <w:trHeight w:val="217"/>
        </w:trPr>
        <w:tc>
          <w:tcPr>
            <w:tcW w:w="701" w:type="dxa"/>
            <w:shd w:val="clear" w:color="auto" w:fill="F2F2F2" w:themeFill="background1" w:themeFillShade="F2"/>
            <w:vAlign w:val="center"/>
          </w:tcPr>
          <w:p w14:paraId="4EAF38A5" w14:textId="77777777" w:rsidR="007A50A0" w:rsidRPr="00D30D4F" w:rsidRDefault="007A50A0" w:rsidP="00043686">
            <w:pPr>
              <w:autoSpaceDE w:val="0"/>
              <w:autoSpaceDN w:val="0"/>
              <w:adjustRightInd w:val="0"/>
              <w:jc w:val="center"/>
              <w:rPr>
                <w:color w:val="000000" w:themeColor="text1"/>
                <w:sz w:val="24"/>
                <w:szCs w:val="24"/>
              </w:rPr>
            </w:pPr>
            <w:bookmarkStart w:id="138" w:name="_Hlk153204538"/>
            <w:r w:rsidRPr="00D30D4F">
              <w:rPr>
                <w:color w:val="000000" w:themeColor="text1"/>
                <w:sz w:val="24"/>
                <w:szCs w:val="24"/>
              </w:rPr>
              <w:t>1</w:t>
            </w:r>
          </w:p>
        </w:tc>
        <w:tc>
          <w:tcPr>
            <w:tcW w:w="7796" w:type="dxa"/>
            <w:shd w:val="clear" w:color="auto" w:fill="F2F2F2" w:themeFill="background1" w:themeFillShade="F2"/>
            <w:vAlign w:val="center"/>
          </w:tcPr>
          <w:p w14:paraId="331D03E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a questionnaire or similar research instrument?</w:t>
            </w:r>
          </w:p>
        </w:tc>
        <w:tc>
          <w:tcPr>
            <w:tcW w:w="993" w:type="dxa"/>
            <w:shd w:val="clear" w:color="auto" w:fill="D9D9D9" w:themeFill="background1" w:themeFillShade="D9"/>
            <w:vAlign w:val="center"/>
          </w:tcPr>
          <w:sdt>
            <w:sdtPr>
              <w:rPr>
                <w:color w:val="000000" w:themeColor="text1"/>
              </w:rPr>
              <w:id w:val="1843739070"/>
              <w14:checkbox>
                <w14:checked w14:val="0"/>
                <w14:checkedState w14:val="2612" w14:font="MS Gothic"/>
                <w14:uncheckedState w14:val="2610" w14:font="MS Gothic"/>
              </w14:checkbox>
            </w:sdtPr>
            <w:sdtContent>
              <w:p w14:paraId="7B2BBFA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474143939"/>
              <w14:checkbox>
                <w14:checked w14:val="1"/>
                <w14:checkedState w14:val="2612" w14:font="MS Gothic"/>
                <w14:uncheckedState w14:val="2610" w14:font="MS Gothic"/>
              </w14:checkbox>
            </w:sdtPr>
            <w:sdtContent>
              <w:p w14:paraId="586585B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63C64C7" w14:textId="77777777" w:rsidTr="00043686">
        <w:trPr>
          <w:trHeight w:val="193"/>
        </w:trPr>
        <w:tc>
          <w:tcPr>
            <w:tcW w:w="701" w:type="dxa"/>
            <w:shd w:val="clear" w:color="auto" w:fill="F2F2F2" w:themeFill="background1" w:themeFillShade="F2"/>
            <w:vAlign w:val="center"/>
          </w:tcPr>
          <w:p w14:paraId="712009A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2</w:t>
            </w:r>
          </w:p>
        </w:tc>
        <w:tc>
          <w:tcPr>
            <w:tcW w:w="7796" w:type="dxa"/>
            <w:shd w:val="clear" w:color="auto" w:fill="F2F2F2" w:themeFill="background1" w:themeFillShade="F2"/>
            <w:vAlign w:val="center"/>
          </w:tcPr>
          <w:p w14:paraId="751FAEE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interviews?</w:t>
            </w:r>
          </w:p>
        </w:tc>
        <w:tc>
          <w:tcPr>
            <w:tcW w:w="993" w:type="dxa"/>
            <w:shd w:val="clear" w:color="auto" w:fill="D9D9D9" w:themeFill="background1" w:themeFillShade="D9"/>
            <w:vAlign w:val="center"/>
          </w:tcPr>
          <w:sdt>
            <w:sdtPr>
              <w:rPr>
                <w:color w:val="000000" w:themeColor="text1"/>
              </w:rPr>
              <w:id w:val="-800765487"/>
              <w14:checkbox>
                <w14:checked w14:val="0"/>
                <w14:checkedState w14:val="2612" w14:font="MS Gothic"/>
                <w14:uncheckedState w14:val="2610" w14:font="MS Gothic"/>
              </w14:checkbox>
            </w:sdtPr>
            <w:sdtContent>
              <w:p w14:paraId="5B8690C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749926786"/>
              <w14:checkbox>
                <w14:checked w14:val="1"/>
                <w14:checkedState w14:val="2612" w14:font="MS Gothic"/>
                <w14:uncheckedState w14:val="2610" w14:font="MS Gothic"/>
              </w14:checkbox>
            </w:sdtPr>
            <w:sdtContent>
              <w:p w14:paraId="546D755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623C179" w14:textId="77777777" w:rsidTr="00043686">
        <w:trPr>
          <w:trHeight w:val="183"/>
        </w:trPr>
        <w:tc>
          <w:tcPr>
            <w:tcW w:w="701" w:type="dxa"/>
            <w:shd w:val="clear" w:color="auto" w:fill="F2F2F2" w:themeFill="background1" w:themeFillShade="F2"/>
            <w:vAlign w:val="center"/>
          </w:tcPr>
          <w:p w14:paraId="55F2E0A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3</w:t>
            </w:r>
          </w:p>
        </w:tc>
        <w:tc>
          <w:tcPr>
            <w:tcW w:w="7796" w:type="dxa"/>
            <w:shd w:val="clear" w:color="auto" w:fill="F2F2F2" w:themeFill="background1" w:themeFillShade="F2"/>
            <w:vAlign w:val="center"/>
          </w:tcPr>
          <w:p w14:paraId="61A1A05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focus groups?</w:t>
            </w:r>
          </w:p>
        </w:tc>
        <w:tc>
          <w:tcPr>
            <w:tcW w:w="993" w:type="dxa"/>
            <w:shd w:val="clear" w:color="auto" w:fill="D9D9D9" w:themeFill="background1" w:themeFillShade="D9"/>
            <w:vAlign w:val="center"/>
          </w:tcPr>
          <w:sdt>
            <w:sdtPr>
              <w:rPr>
                <w:color w:val="000000" w:themeColor="text1"/>
              </w:rPr>
              <w:id w:val="-507049709"/>
              <w14:checkbox>
                <w14:checked w14:val="0"/>
                <w14:checkedState w14:val="2612" w14:font="MS Gothic"/>
                <w14:uncheckedState w14:val="2610" w14:font="MS Gothic"/>
              </w14:checkbox>
            </w:sdtPr>
            <w:sdtContent>
              <w:p w14:paraId="1091077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238368725"/>
              <w14:checkbox>
                <w14:checked w14:val="1"/>
                <w14:checkedState w14:val="2612" w14:font="MS Gothic"/>
                <w14:uncheckedState w14:val="2610" w14:font="MS Gothic"/>
              </w14:checkbox>
            </w:sdtPr>
            <w:sdtContent>
              <w:p w14:paraId="26D9371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4CCCBE03" w14:textId="77777777" w:rsidTr="00043686">
        <w:trPr>
          <w:trHeight w:val="160"/>
        </w:trPr>
        <w:tc>
          <w:tcPr>
            <w:tcW w:w="701" w:type="dxa"/>
            <w:shd w:val="clear" w:color="auto" w:fill="F2F2F2" w:themeFill="background1" w:themeFillShade="F2"/>
            <w:vAlign w:val="center"/>
          </w:tcPr>
          <w:p w14:paraId="54C247C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4</w:t>
            </w:r>
          </w:p>
        </w:tc>
        <w:tc>
          <w:tcPr>
            <w:tcW w:w="7796" w:type="dxa"/>
            <w:shd w:val="clear" w:color="auto" w:fill="F2F2F2" w:themeFill="background1" w:themeFillShade="F2"/>
            <w:vAlign w:val="center"/>
          </w:tcPr>
          <w:p w14:paraId="3C486AD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Use of participant diaries? </w:t>
            </w:r>
          </w:p>
        </w:tc>
        <w:tc>
          <w:tcPr>
            <w:tcW w:w="993" w:type="dxa"/>
            <w:shd w:val="clear" w:color="auto" w:fill="D9D9D9" w:themeFill="background1" w:themeFillShade="D9"/>
            <w:vAlign w:val="center"/>
          </w:tcPr>
          <w:sdt>
            <w:sdtPr>
              <w:rPr>
                <w:color w:val="000000" w:themeColor="text1"/>
              </w:rPr>
              <w:id w:val="319468663"/>
              <w14:checkbox>
                <w14:checked w14:val="0"/>
                <w14:checkedState w14:val="2612" w14:font="MS Gothic"/>
                <w14:uncheckedState w14:val="2610" w14:font="MS Gothic"/>
              </w14:checkbox>
            </w:sdtPr>
            <w:sdtContent>
              <w:p w14:paraId="4137BA3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900483589"/>
              <w14:checkbox>
                <w14:checked w14:val="1"/>
                <w14:checkedState w14:val="2612" w14:font="MS Gothic"/>
                <w14:uncheckedState w14:val="2610" w14:font="MS Gothic"/>
              </w14:checkbox>
            </w:sdtPr>
            <w:sdtContent>
              <w:p w14:paraId="11F05A8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697129F6" w14:textId="77777777" w:rsidTr="00043686">
        <w:trPr>
          <w:trHeight w:val="149"/>
        </w:trPr>
        <w:tc>
          <w:tcPr>
            <w:tcW w:w="701" w:type="dxa"/>
            <w:shd w:val="clear" w:color="auto" w:fill="F2F2F2" w:themeFill="background1" w:themeFillShade="F2"/>
            <w:vAlign w:val="center"/>
          </w:tcPr>
          <w:p w14:paraId="65A246F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5</w:t>
            </w:r>
          </w:p>
        </w:tc>
        <w:tc>
          <w:tcPr>
            <w:tcW w:w="7796" w:type="dxa"/>
            <w:shd w:val="clear" w:color="auto" w:fill="F2F2F2" w:themeFill="background1" w:themeFillShade="F2"/>
            <w:vAlign w:val="center"/>
          </w:tcPr>
          <w:p w14:paraId="1D885AD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video or audio recording?</w:t>
            </w:r>
          </w:p>
        </w:tc>
        <w:tc>
          <w:tcPr>
            <w:tcW w:w="993" w:type="dxa"/>
            <w:shd w:val="clear" w:color="auto" w:fill="D9D9D9" w:themeFill="background1" w:themeFillShade="D9"/>
            <w:vAlign w:val="center"/>
          </w:tcPr>
          <w:sdt>
            <w:sdtPr>
              <w:rPr>
                <w:color w:val="000000" w:themeColor="text1"/>
              </w:rPr>
              <w:id w:val="-494723296"/>
              <w14:checkbox>
                <w14:checked w14:val="0"/>
                <w14:checkedState w14:val="2612" w14:font="MS Gothic"/>
                <w14:uncheckedState w14:val="2610" w14:font="MS Gothic"/>
              </w14:checkbox>
            </w:sdtPr>
            <w:sdtContent>
              <w:p w14:paraId="1311313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672298898"/>
              <w14:checkbox>
                <w14:checked w14:val="1"/>
                <w14:checkedState w14:val="2612" w14:font="MS Gothic"/>
                <w14:uncheckedState w14:val="2610" w14:font="MS Gothic"/>
              </w14:checkbox>
            </w:sdtPr>
            <w:sdtContent>
              <w:p w14:paraId="159AA9C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6F856E6" w14:textId="77777777" w:rsidTr="00043686">
        <w:trPr>
          <w:trHeight w:val="267"/>
        </w:trPr>
        <w:tc>
          <w:tcPr>
            <w:tcW w:w="701" w:type="dxa"/>
            <w:shd w:val="clear" w:color="auto" w:fill="F2F2F2" w:themeFill="background1" w:themeFillShade="F2"/>
            <w:vAlign w:val="center"/>
          </w:tcPr>
          <w:p w14:paraId="3563B25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6</w:t>
            </w:r>
          </w:p>
        </w:tc>
        <w:tc>
          <w:tcPr>
            <w:tcW w:w="7796" w:type="dxa"/>
            <w:shd w:val="clear" w:color="auto" w:fill="F2F2F2" w:themeFill="background1" w:themeFillShade="F2"/>
            <w:vAlign w:val="center"/>
          </w:tcPr>
          <w:p w14:paraId="4CBC68C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computer-generated log files?</w:t>
            </w:r>
          </w:p>
        </w:tc>
        <w:tc>
          <w:tcPr>
            <w:tcW w:w="993" w:type="dxa"/>
            <w:shd w:val="clear" w:color="auto" w:fill="D9D9D9" w:themeFill="background1" w:themeFillShade="D9"/>
            <w:vAlign w:val="center"/>
          </w:tcPr>
          <w:sdt>
            <w:sdtPr>
              <w:rPr>
                <w:color w:val="000000" w:themeColor="text1"/>
              </w:rPr>
              <w:id w:val="282394886"/>
              <w14:checkbox>
                <w14:checked w14:val="0"/>
                <w14:checkedState w14:val="2612" w14:font="MS Gothic"/>
                <w14:uncheckedState w14:val="2610" w14:font="MS Gothic"/>
              </w14:checkbox>
            </w:sdtPr>
            <w:sdtContent>
              <w:p w14:paraId="730C593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338917432"/>
              <w14:checkbox>
                <w14:checked w14:val="1"/>
                <w14:checkedState w14:val="2612" w14:font="MS Gothic"/>
                <w14:uncheckedState w14:val="2610" w14:font="MS Gothic"/>
              </w14:checkbox>
            </w:sdtPr>
            <w:sdtContent>
              <w:p w14:paraId="3BC81C7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2C5EDCE1" w14:textId="77777777" w:rsidTr="00043686">
        <w:trPr>
          <w:trHeight w:val="243"/>
        </w:trPr>
        <w:tc>
          <w:tcPr>
            <w:tcW w:w="701" w:type="dxa"/>
            <w:shd w:val="clear" w:color="auto" w:fill="F2F2F2" w:themeFill="background1" w:themeFillShade="F2"/>
            <w:vAlign w:val="center"/>
          </w:tcPr>
          <w:p w14:paraId="002A775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7</w:t>
            </w:r>
          </w:p>
        </w:tc>
        <w:tc>
          <w:tcPr>
            <w:tcW w:w="7796" w:type="dxa"/>
            <w:shd w:val="clear" w:color="auto" w:fill="F2F2F2" w:themeFill="background1" w:themeFillShade="F2"/>
            <w:vAlign w:val="center"/>
          </w:tcPr>
          <w:p w14:paraId="783130E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Participant observation with their knowledge?</w:t>
            </w:r>
          </w:p>
        </w:tc>
        <w:tc>
          <w:tcPr>
            <w:tcW w:w="993" w:type="dxa"/>
            <w:shd w:val="clear" w:color="auto" w:fill="D9D9D9" w:themeFill="background1" w:themeFillShade="D9"/>
            <w:vAlign w:val="center"/>
          </w:tcPr>
          <w:sdt>
            <w:sdtPr>
              <w:rPr>
                <w:color w:val="000000" w:themeColor="text1"/>
              </w:rPr>
              <w:id w:val="-1942599491"/>
              <w14:checkbox>
                <w14:checked w14:val="0"/>
                <w14:checkedState w14:val="2612" w14:font="MS Gothic"/>
                <w14:uncheckedState w14:val="2610" w14:font="MS Gothic"/>
              </w14:checkbox>
            </w:sdtPr>
            <w:sdtContent>
              <w:p w14:paraId="122CED4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626286741"/>
              <w14:checkbox>
                <w14:checked w14:val="1"/>
                <w14:checkedState w14:val="2612" w14:font="MS Gothic"/>
                <w14:uncheckedState w14:val="2610" w14:font="MS Gothic"/>
              </w14:checkbox>
            </w:sdtPr>
            <w:sdtContent>
              <w:p w14:paraId="60976DD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13160A0B" w14:textId="77777777" w:rsidTr="00043686">
        <w:trPr>
          <w:trHeight w:val="219"/>
        </w:trPr>
        <w:tc>
          <w:tcPr>
            <w:tcW w:w="701" w:type="dxa"/>
            <w:shd w:val="clear" w:color="auto" w:fill="F2F2F2" w:themeFill="background1" w:themeFillShade="F2"/>
            <w:vAlign w:val="center"/>
          </w:tcPr>
          <w:p w14:paraId="4E4C678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lastRenderedPageBreak/>
              <w:t>8</w:t>
            </w:r>
          </w:p>
        </w:tc>
        <w:tc>
          <w:tcPr>
            <w:tcW w:w="7796" w:type="dxa"/>
            <w:shd w:val="clear" w:color="auto" w:fill="F2F2F2" w:themeFill="background1" w:themeFillShade="F2"/>
            <w:vAlign w:val="center"/>
          </w:tcPr>
          <w:p w14:paraId="642D4E7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Participant observation without their knowledge?</w:t>
            </w:r>
          </w:p>
        </w:tc>
        <w:tc>
          <w:tcPr>
            <w:tcW w:w="993" w:type="dxa"/>
            <w:shd w:val="clear" w:color="auto" w:fill="D9D9D9" w:themeFill="background1" w:themeFillShade="D9"/>
            <w:vAlign w:val="center"/>
          </w:tcPr>
          <w:sdt>
            <w:sdtPr>
              <w:rPr>
                <w:color w:val="000000" w:themeColor="text1"/>
              </w:rPr>
              <w:id w:val="-387187341"/>
              <w14:checkbox>
                <w14:checked w14:val="0"/>
                <w14:checkedState w14:val="2612" w14:font="MS Gothic"/>
                <w14:uncheckedState w14:val="2610" w14:font="MS Gothic"/>
              </w14:checkbox>
            </w:sdtPr>
            <w:sdtContent>
              <w:p w14:paraId="3927CE3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580675213"/>
              <w14:checkbox>
                <w14:checked w14:val="1"/>
                <w14:checkedState w14:val="2612" w14:font="MS Gothic"/>
                <w14:uncheckedState w14:val="2610" w14:font="MS Gothic"/>
              </w14:checkbox>
            </w:sdtPr>
            <w:sdtContent>
              <w:p w14:paraId="471F33E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2DF6B22C" w14:textId="77777777" w:rsidTr="00043686">
        <w:trPr>
          <w:trHeight w:val="209"/>
        </w:trPr>
        <w:tc>
          <w:tcPr>
            <w:tcW w:w="701" w:type="dxa"/>
            <w:shd w:val="clear" w:color="auto" w:fill="F2F2F2" w:themeFill="background1" w:themeFillShade="F2"/>
            <w:vAlign w:val="center"/>
          </w:tcPr>
          <w:p w14:paraId="4F8C1087"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9</w:t>
            </w:r>
          </w:p>
        </w:tc>
        <w:tc>
          <w:tcPr>
            <w:tcW w:w="7796" w:type="dxa"/>
            <w:shd w:val="clear" w:color="auto" w:fill="F2F2F2" w:themeFill="background1" w:themeFillShade="F2"/>
            <w:vAlign w:val="center"/>
          </w:tcPr>
          <w:p w14:paraId="4B62DE4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Access to personal or confidential information without the participants’ specific consent?</w:t>
            </w:r>
          </w:p>
        </w:tc>
        <w:tc>
          <w:tcPr>
            <w:tcW w:w="993" w:type="dxa"/>
            <w:shd w:val="clear" w:color="auto" w:fill="D9D9D9" w:themeFill="background1" w:themeFillShade="D9"/>
            <w:vAlign w:val="center"/>
          </w:tcPr>
          <w:sdt>
            <w:sdtPr>
              <w:rPr>
                <w:color w:val="000000" w:themeColor="text1"/>
              </w:rPr>
              <w:id w:val="-1397120567"/>
              <w14:checkbox>
                <w14:checked w14:val="0"/>
                <w14:checkedState w14:val="2612" w14:font="MS Gothic"/>
                <w14:uncheckedState w14:val="2610" w14:font="MS Gothic"/>
              </w14:checkbox>
            </w:sdtPr>
            <w:sdtContent>
              <w:p w14:paraId="2AF68F2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587048268"/>
              <w14:checkbox>
                <w14:checked w14:val="1"/>
                <w14:checkedState w14:val="2612" w14:font="MS Gothic"/>
                <w14:uncheckedState w14:val="2610" w14:font="MS Gothic"/>
              </w14:checkbox>
            </w:sdtPr>
            <w:sdtContent>
              <w:p w14:paraId="4FDEB5F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358B3C21" w14:textId="77777777" w:rsidTr="00043686">
        <w:trPr>
          <w:trHeight w:val="403"/>
        </w:trPr>
        <w:tc>
          <w:tcPr>
            <w:tcW w:w="701" w:type="dxa"/>
            <w:shd w:val="clear" w:color="auto" w:fill="F2F2F2" w:themeFill="background1" w:themeFillShade="F2"/>
            <w:vAlign w:val="center"/>
          </w:tcPr>
          <w:p w14:paraId="6C1E10B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10</w:t>
            </w:r>
          </w:p>
        </w:tc>
        <w:tc>
          <w:tcPr>
            <w:tcW w:w="7796" w:type="dxa"/>
            <w:shd w:val="clear" w:color="auto" w:fill="F2F2F2" w:themeFill="background1" w:themeFillShade="F2"/>
            <w:vAlign w:val="center"/>
          </w:tcPr>
          <w:p w14:paraId="5874D27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color w:val="000000" w:themeColor="text1"/>
              </w:rPr>
              <w:id w:val="-723911514"/>
              <w14:checkbox>
                <w14:checked w14:val="0"/>
                <w14:checkedState w14:val="2612" w14:font="MS Gothic"/>
                <w14:uncheckedState w14:val="2610" w14:font="MS Gothic"/>
              </w14:checkbox>
            </w:sdtPr>
            <w:sdtContent>
              <w:p w14:paraId="14BAF4E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655270249"/>
              <w14:checkbox>
                <w14:checked w14:val="1"/>
                <w14:checkedState w14:val="2612" w14:font="MS Gothic"/>
                <w14:uncheckedState w14:val="2610" w14:font="MS Gothic"/>
              </w14:checkbox>
            </w:sdtPr>
            <w:sdtContent>
              <w:p w14:paraId="6351007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3FB55630" w14:textId="77777777" w:rsidTr="00043686">
        <w:trPr>
          <w:trHeight w:val="282"/>
        </w:trPr>
        <w:tc>
          <w:tcPr>
            <w:tcW w:w="701" w:type="dxa"/>
            <w:shd w:val="clear" w:color="auto" w:fill="F2F2F2" w:themeFill="background1" w:themeFillShade="F2"/>
            <w:vAlign w:val="center"/>
          </w:tcPr>
          <w:p w14:paraId="398E9D9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11</w:t>
            </w:r>
          </w:p>
        </w:tc>
        <w:tc>
          <w:tcPr>
            <w:tcW w:w="7796" w:type="dxa"/>
            <w:shd w:val="clear" w:color="auto" w:fill="F2F2F2" w:themeFill="background1" w:themeFillShade="F2"/>
            <w:vAlign w:val="center"/>
          </w:tcPr>
          <w:p w14:paraId="2F40C7B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Performance of any acts which may cause embarrassment or affect self-esteem?</w:t>
            </w:r>
          </w:p>
        </w:tc>
        <w:tc>
          <w:tcPr>
            <w:tcW w:w="993" w:type="dxa"/>
            <w:shd w:val="clear" w:color="auto" w:fill="D9D9D9" w:themeFill="background1" w:themeFillShade="D9"/>
            <w:vAlign w:val="center"/>
          </w:tcPr>
          <w:sdt>
            <w:sdtPr>
              <w:rPr>
                <w:color w:val="000000" w:themeColor="text1"/>
              </w:rPr>
              <w:id w:val="1994977168"/>
              <w14:checkbox>
                <w14:checked w14:val="0"/>
                <w14:checkedState w14:val="2612" w14:font="MS Gothic"/>
                <w14:uncheckedState w14:val="2610" w14:font="MS Gothic"/>
              </w14:checkbox>
            </w:sdtPr>
            <w:sdtContent>
              <w:p w14:paraId="633B1FE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2119442801"/>
              <w14:checkbox>
                <w14:checked w14:val="1"/>
                <w14:checkedState w14:val="2612" w14:font="MS Gothic"/>
                <w14:uncheckedState w14:val="2610" w14:font="MS Gothic"/>
              </w14:checkbox>
            </w:sdtPr>
            <w:sdtContent>
              <w:p w14:paraId="6E43F25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551FB7AB" w14:textId="77777777" w:rsidTr="00043686">
        <w:trPr>
          <w:trHeight w:val="117"/>
        </w:trPr>
        <w:tc>
          <w:tcPr>
            <w:tcW w:w="701" w:type="dxa"/>
            <w:shd w:val="clear" w:color="auto" w:fill="F2F2F2" w:themeFill="background1" w:themeFillShade="F2"/>
            <w:vAlign w:val="center"/>
          </w:tcPr>
          <w:p w14:paraId="2AB8541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12</w:t>
            </w:r>
          </w:p>
        </w:tc>
        <w:tc>
          <w:tcPr>
            <w:tcW w:w="7796" w:type="dxa"/>
            <w:shd w:val="clear" w:color="auto" w:fill="F2F2F2" w:themeFill="background1" w:themeFillShade="F2"/>
            <w:vAlign w:val="center"/>
          </w:tcPr>
          <w:p w14:paraId="7C7DE7D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Investigation of participants involved in illegal activities?</w:t>
            </w:r>
          </w:p>
        </w:tc>
        <w:tc>
          <w:tcPr>
            <w:tcW w:w="993" w:type="dxa"/>
            <w:shd w:val="clear" w:color="auto" w:fill="D9D9D9" w:themeFill="background1" w:themeFillShade="D9"/>
            <w:vAlign w:val="center"/>
          </w:tcPr>
          <w:sdt>
            <w:sdtPr>
              <w:rPr>
                <w:color w:val="000000" w:themeColor="text1"/>
              </w:rPr>
              <w:id w:val="-570350383"/>
              <w14:checkbox>
                <w14:checked w14:val="0"/>
                <w14:checkedState w14:val="2612" w14:font="MS Gothic"/>
                <w14:uncheckedState w14:val="2610" w14:font="MS Gothic"/>
              </w14:checkbox>
            </w:sdtPr>
            <w:sdtContent>
              <w:p w14:paraId="053410E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904758639"/>
              <w14:checkbox>
                <w14:checked w14:val="1"/>
                <w14:checkedState w14:val="2612" w14:font="MS Gothic"/>
                <w14:uncheckedState w14:val="2610" w14:font="MS Gothic"/>
              </w14:checkbox>
            </w:sdtPr>
            <w:sdtContent>
              <w:p w14:paraId="39783F4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6A3E8E8" w14:textId="77777777" w:rsidTr="00043686">
        <w:trPr>
          <w:trHeight w:val="234"/>
        </w:trPr>
        <w:tc>
          <w:tcPr>
            <w:tcW w:w="701" w:type="dxa"/>
            <w:shd w:val="clear" w:color="auto" w:fill="F2F2F2" w:themeFill="background1" w:themeFillShade="F2"/>
            <w:vAlign w:val="center"/>
          </w:tcPr>
          <w:p w14:paraId="3CD5FC27"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13</w:t>
            </w:r>
          </w:p>
        </w:tc>
        <w:tc>
          <w:tcPr>
            <w:tcW w:w="7796" w:type="dxa"/>
            <w:shd w:val="clear" w:color="auto" w:fill="F2F2F2" w:themeFill="background1" w:themeFillShade="F2"/>
            <w:vAlign w:val="center"/>
          </w:tcPr>
          <w:p w14:paraId="7837469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procedures that involve deception?</w:t>
            </w:r>
          </w:p>
        </w:tc>
        <w:tc>
          <w:tcPr>
            <w:tcW w:w="993" w:type="dxa"/>
            <w:shd w:val="clear" w:color="auto" w:fill="D9D9D9" w:themeFill="background1" w:themeFillShade="D9"/>
            <w:vAlign w:val="center"/>
          </w:tcPr>
          <w:sdt>
            <w:sdtPr>
              <w:rPr>
                <w:color w:val="000000" w:themeColor="text1"/>
              </w:rPr>
              <w:id w:val="362719355"/>
              <w14:checkbox>
                <w14:checked w14:val="0"/>
                <w14:checkedState w14:val="2612" w14:font="MS Gothic"/>
                <w14:uncheckedState w14:val="2610" w14:font="MS Gothic"/>
              </w14:checkbox>
            </w:sdtPr>
            <w:sdtContent>
              <w:p w14:paraId="7B9D358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074700241"/>
              <w14:checkbox>
                <w14:checked w14:val="1"/>
                <w14:checkedState w14:val="2612" w14:font="MS Gothic"/>
                <w14:uncheckedState w14:val="2610" w14:font="MS Gothic"/>
              </w14:checkbox>
            </w:sdtPr>
            <w:sdtContent>
              <w:p w14:paraId="591B47F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2702B192" w14:textId="77777777" w:rsidTr="00043686">
        <w:trPr>
          <w:trHeight w:val="224"/>
        </w:trPr>
        <w:tc>
          <w:tcPr>
            <w:tcW w:w="701" w:type="dxa"/>
            <w:shd w:val="clear" w:color="auto" w:fill="F2F2F2" w:themeFill="background1" w:themeFillShade="F2"/>
            <w:vAlign w:val="center"/>
          </w:tcPr>
          <w:p w14:paraId="592AC58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14</w:t>
            </w:r>
          </w:p>
        </w:tc>
        <w:tc>
          <w:tcPr>
            <w:tcW w:w="7796" w:type="dxa"/>
            <w:shd w:val="clear" w:color="auto" w:fill="F2F2F2" w:themeFill="background1" w:themeFillShade="F2"/>
            <w:vAlign w:val="center"/>
          </w:tcPr>
          <w:p w14:paraId="58E89D3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Administration of any substance, agent or placebo?</w:t>
            </w:r>
          </w:p>
        </w:tc>
        <w:tc>
          <w:tcPr>
            <w:tcW w:w="993" w:type="dxa"/>
            <w:shd w:val="clear" w:color="auto" w:fill="D9D9D9" w:themeFill="background1" w:themeFillShade="D9"/>
            <w:vAlign w:val="center"/>
          </w:tcPr>
          <w:sdt>
            <w:sdtPr>
              <w:rPr>
                <w:color w:val="000000" w:themeColor="text1"/>
              </w:rPr>
              <w:id w:val="-1924798936"/>
              <w14:checkbox>
                <w14:checked w14:val="0"/>
                <w14:checkedState w14:val="2612" w14:font="MS Gothic"/>
                <w14:uncheckedState w14:val="2610" w14:font="MS Gothic"/>
              </w14:checkbox>
            </w:sdtPr>
            <w:sdtContent>
              <w:p w14:paraId="6EE32FC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624625241"/>
              <w14:checkbox>
                <w14:checked w14:val="1"/>
                <w14:checkedState w14:val="2612" w14:font="MS Gothic"/>
                <w14:uncheckedState w14:val="2610" w14:font="MS Gothic"/>
              </w14:checkbox>
            </w:sdtPr>
            <w:sdtContent>
              <w:p w14:paraId="1CACAA0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6C31E9EA" w14:textId="77777777" w:rsidTr="00043686">
        <w:trPr>
          <w:trHeight w:val="342"/>
        </w:trPr>
        <w:tc>
          <w:tcPr>
            <w:tcW w:w="701" w:type="dxa"/>
            <w:shd w:val="clear" w:color="auto" w:fill="F2F2F2" w:themeFill="background1" w:themeFillShade="F2"/>
            <w:vAlign w:val="center"/>
          </w:tcPr>
          <w:p w14:paraId="2D62F34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15</w:t>
            </w:r>
          </w:p>
        </w:tc>
        <w:tc>
          <w:tcPr>
            <w:tcW w:w="7796" w:type="dxa"/>
            <w:shd w:val="clear" w:color="auto" w:fill="F2F2F2" w:themeFill="background1" w:themeFillShade="F2"/>
            <w:vAlign w:val="center"/>
          </w:tcPr>
          <w:p w14:paraId="481B97F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Working with live vertebrate animals?</w:t>
            </w:r>
          </w:p>
        </w:tc>
        <w:tc>
          <w:tcPr>
            <w:tcW w:w="993" w:type="dxa"/>
            <w:shd w:val="clear" w:color="auto" w:fill="D9D9D9" w:themeFill="background1" w:themeFillShade="D9"/>
            <w:vAlign w:val="center"/>
          </w:tcPr>
          <w:sdt>
            <w:sdtPr>
              <w:rPr>
                <w:color w:val="000000" w:themeColor="text1"/>
              </w:rPr>
              <w:id w:val="300428637"/>
              <w14:checkbox>
                <w14:checked w14:val="0"/>
                <w14:checkedState w14:val="2612" w14:font="MS Gothic"/>
                <w14:uncheckedState w14:val="2610" w14:font="MS Gothic"/>
              </w14:checkbox>
            </w:sdtPr>
            <w:sdtContent>
              <w:p w14:paraId="65A2199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236861983"/>
              <w14:checkbox>
                <w14:checked w14:val="1"/>
                <w14:checkedState w14:val="2612" w14:font="MS Gothic"/>
                <w14:uncheckedState w14:val="2610" w14:font="MS Gothic"/>
              </w14:checkbox>
            </w:sdtPr>
            <w:sdtContent>
              <w:p w14:paraId="16BD033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AC16F13" w14:textId="77777777" w:rsidTr="00043686">
        <w:trPr>
          <w:trHeight w:val="403"/>
        </w:trPr>
        <w:tc>
          <w:tcPr>
            <w:tcW w:w="701" w:type="dxa"/>
            <w:shd w:val="clear" w:color="auto" w:fill="F2F2F2" w:themeFill="background1" w:themeFillShade="F2"/>
            <w:vAlign w:val="center"/>
          </w:tcPr>
          <w:p w14:paraId="51E79D0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16</w:t>
            </w:r>
          </w:p>
        </w:tc>
        <w:tc>
          <w:tcPr>
            <w:tcW w:w="7796" w:type="dxa"/>
            <w:shd w:val="clear" w:color="auto" w:fill="F2F2F2" w:themeFill="background1" w:themeFillShade="F2"/>
            <w:vAlign w:val="center"/>
          </w:tcPr>
          <w:p w14:paraId="3D8032D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Procedures that may have a negative impact on the environment?</w:t>
            </w:r>
          </w:p>
        </w:tc>
        <w:tc>
          <w:tcPr>
            <w:tcW w:w="993" w:type="dxa"/>
            <w:shd w:val="clear" w:color="auto" w:fill="D9D9D9" w:themeFill="background1" w:themeFillShade="D9"/>
            <w:vAlign w:val="center"/>
          </w:tcPr>
          <w:sdt>
            <w:sdtPr>
              <w:rPr>
                <w:color w:val="000000" w:themeColor="text1"/>
              </w:rPr>
              <w:id w:val="1647247395"/>
              <w14:checkbox>
                <w14:checked w14:val="0"/>
                <w14:checkedState w14:val="2612" w14:font="MS Gothic"/>
                <w14:uncheckedState w14:val="2610" w14:font="MS Gothic"/>
              </w14:checkbox>
            </w:sdtPr>
            <w:sdtContent>
              <w:p w14:paraId="7A2A5FE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shd w:val="clear" w:color="auto" w:fill="D9D9D9" w:themeFill="background1" w:themeFillShade="D9"/>
            <w:vAlign w:val="center"/>
          </w:tcPr>
          <w:sdt>
            <w:sdtPr>
              <w:rPr>
                <w:color w:val="000000" w:themeColor="text1"/>
              </w:rPr>
              <w:id w:val="-1995170133"/>
              <w14:checkbox>
                <w14:checked w14:val="1"/>
                <w14:checkedState w14:val="2612" w14:font="MS Gothic"/>
                <w14:uncheckedState w14:val="2610" w14:font="MS Gothic"/>
              </w14:checkbox>
            </w:sdtPr>
            <w:sdtContent>
              <w:p w14:paraId="46AD206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138B2603" w14:textId="77777777" w:rsidTr="00043686">
        <w:trPr>
          <w:trHeight w:val="403"/>
        </w:trPr>
        <w:tc>
          <w:tcPr>
            <w:tcW w:w="701" w:type="dxa"/>
            <w:shd w:val="clear" w:color="auto" w:fill="F2F2F2" w:themeFill="background1" w:themeFillShade="F2"/>
            <w:vAlign w:val="center"/>
          </w:tcPr>
          <w:p w14:paraId="69CF33A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17</w:t>
            </w:r>
          </w:p>
        </w:tc>
        <w:tc>
          <w:tcPr>
            <w:tcW w:w="7796" w:type="dxa"/>
            <w:shd w:val="clear" w:color="auto" w:fill="F2F2F2" w:themeFill="background1" w:themeFillShade="F2"/>
            <w:vAlign w:val="center"/>
          </w:tcPr>
          <w:p w14:paraId="4CFE2C6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color w:val="000000" w:themeColor="text1"/>
              </w:rPr>
              <w:id w:val="2049023668"/>
              <w14:checkbox>
                <w14:checked w14:val="0"/>
                <w14:checkedState w14:val="2612" w14:font="MS Gothic"/>
                <w14:uncheckedState w14:val="2610" w14:font="MS Gothic"/>
              </w14:checkbox>
            </w:sdtPr>
            <w:sdtContent>
              <w:p w14:paraId="4DFAE40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92" w:type="dxa"/>
            <w:vMerge w:val="restart"/>
            <w:shd w:val="clear" w:color="auto" w:fill="D9D9D9" w:themeFill="background1" w:themeFillShade="D9"/>
            <w:vAlign w:val="center"/>
          </w:tcPr>
          <w:sdt>
            <w:sdtPr>
              <w:rPr>
                <w:color w:val="000000" w:themeColor="text1"/>
              </w:rPr>
              <w:id w:val="1900947946"/>
              <w14:checkbox>
                <w14:checked w14:val="1"/>
                <w14:checkedState w14:val="2612" w14:font="MS Gothic"/>
                <w14:uncheckedState w14:val="2610" w14:font="MS Gothic"/>
              </w14:checkbox>
            </w:sdtPr>
            <w:sdtContent>
              <w:p w14:paraId="2D0AD49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C9791DF" w14:textId="77777777" w:rsidTr="00043686">
        <w:trPr>
          <w:trHeight w:val="403"/>
        </w:trPr>
        <w:tc>
          <w:tcPr>
            <w:tcW w:w="8497" w:type="dxa"/>
            <w:gridSpan w:val="2"/>
          </w:tcPr>
          <w:p w14:paraId="5C3E038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Details of any other primary data collection method:</w:t>
            </w:r>
          </w:p>
          <w:p w14:paraId="521B167B" w14:textId="77777777" w:rsidR="007A50A0" w:rsidRPr="00D30D4F" w:rsidRDefault="007A50A0" w:rsidP="00043686">
            <w:pPr>
              <w:autoSpaceDE w:val="0"/>
              <w:autoSpaceDN w:val="0"/>
              <w:adjustRightInd w:val="0"/>
              <w:rPr>
                <w:color w:val="000000" w:themeColor="text1"/>
                <w:sz w:val="24"/>
                <w:szCs w:val="24"/>
              </w:rPr>
            </w:pPr>
          </w:p>
        </w:tc>
        <w:tc>
          <w:tcPr>
            <w:tcW w:w="993" w:type="dxa"/>
            <w:vMerge/>
            <w:shd w:val="clear" w:color="auto" w:fill="D9D9D9" w:themeFill="background1" w:themeFillShade="D9"/>
            <w:vAlign w:val="center"/>
          </w:tcPr>
          <w:p w14:paraId="743A59DA" w14:textId="77777777" w:rsidR="007A50A0" w:rsidRPr="00D30D4F" w:rsidRDefault="007A50A0" w:rsidP="00043686">
            <w:pPr>
              <w:autoSpaceDE w:val="0"/>
              <w:autoSpaceDN w:val="0"/>
              <w:adjustRightInd w:val="0"/>
              <w:jc w:val="center"/>
              <w:rPr>
                <w:b/>
                <w:bCs/>
                <w:color w:val="000000" w:themeColor="text1"/>
                <w:sz w:val="24"/>
                <w:szCs w:val="24"/>
              </w:rPr>
            </w:pPr>
          </w:p>
        </w:tc>
        <w:tc>
          <w:tcPr>
            <w:tcW w:w="992" w:type="dxa"/>
            <w:vMerge/>
            <w:shd w:val="clear" w:color="auto" w:fill="D9D9D9" w:themeFill="background1" w:themeFillShade="D9"/>
            <w:vAlign w:val="center"/>
          </w:tcPr>
          <w:p w14:paraId="7D95F2FB" w14:textId="77777777" w:rsidR="007A50A0" w:rsidRPr="00D30D4F" w:rsidRDefault="007A50A0" w:rsidP="00043686">
            <w:pPr>
              <w:autoSpaceDE w:val="0"/>
              <w:autoSpaceDN w:val="0"/>
              <w:adjustRightInd w:val="0"/>
              <w:jc w:val="center"/>
              <w:rPr>
                <w:b/>
                <w:bCs/>
                <w:color w:val="000000" w:themeColor="text1"/>
                <w:sz w:val="24"/>
                <w:szCs w:val="24"/>
              </w:rPr>
            </w:pPr>
          </w:p>
        </w:tc>
      </w:tr>
      <w:bookmarkEnd w:id="138"/>
    </w:tbl>
    <w:p w14:paraId="5DC4209B" w14:textId="77777777" w:rsidR="007A50A0" w:rsidRPr="00D30D4F" w:rsidRDefault="007A50A0" w:rsidP="007A50A0">
      <w:pPr>
        <w:rPr>
          <w:bCs/>
          <w:color w:val="000000" w:themeColor="text1"/>
        </w:rPr>
      </w:pPr>
    </w:p>
    <w:p w14:paraId="4823B93E" w14:textId="77777777" w:rsidR="007A50A0" w:rsidRPr="00D30D4F" w:rsidRDefault="007A50A0" w:rsidP="007A50A0">
      <w:pPr>
        <w:rPr>
          <w:b/>
          <w:color w:val="000000" w:themeColor="text1"/>
        </w:rPr>
      </w:pPr>
      <w:r w:rsidRPr="00D30D4F">
        <w:rPr>
          <w:b/>
          <w:color w:val="000000" w:themeColor="text1"/>
        </w:rPr>
        <w:t xml:space="preserve">SECTION G: Research Participants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46EB2D46" w14:textId="77777777" w:rsidTr="00043686">
        <w:tc>
          <w:tcPr>
            <w:tcW w:w="10480" w:type="dxa"/>
            <w:gridSpan w:val="6"/>
            <w:shd w:val="clear" w:color="auto" w:fill="C1E4F5" w:themeFill="accent1" w:themeFillTint="33"/>
            <w:vAlign w:val="center"/>
          </w:tcPr>
          <w:p w14:paraId="1D865EAF" w14:textId="77777777" w:rsidR="007A50A0" w:rsidRPr="00D30D4F" w:rsidRDefault="007A50A0" w:rsidP="00043686">
            <w:pPr>
              <w:rPr>
                <w:bCs/>
                <w:color w:val="000000" w:themeColor="text1"/>
                <w:sz w:val="24"/>
                <w:szCs w:val="24"/>
              </w:rPr>
            </w:pPr>
            <w:r w:rsidRPr="00D30D4F">
              <w:rPr>
                <w:bCs/>
                <w:color w:val="000000" w:themeColor="text1"/>
                <w:sz w:val="24"/>
                <w:szCs w:val="24"/>
              </w:rPr>
              <w:t>Research participants include people who will be taking part in your research as providers of research data (e.g. being interviewed, answering questionnaires, or doing user testing of hardware or software). This includes animal participants.</w:t>
            </w:r>
          </w:p>
        </w:tc>
      </w:tr>
      <w:tr w:rsidR="007A50A0" w:rsidRPr="00D30D4F" w14:paraId="71082B8E" w14:textId="77777777" w:rsidTr="00043686">
        <w:tc>
          <w:tcPr>
            <w:tcW w:w="562" w:type="dxa"/>
            <w:shd w:val="clear" w:color="auto" w:fill="F2F2F2" w:themeFill="background1" w:themeFillShade="F2"/>
            <w:vAlign w:val="center"/>
          </w:tcPr>
          <w:p w14:paraId="4734BE2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4D6EE0D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your research involve human or non-human participants?</w:t>
            </w:r>
          </w:p>
        </w:tc>
        <w:tc>
          <w:tcPr>
            <w:tcW w:w="992" w:type="dxa"/>
            <w:shd w:val="clear" w:color="auto" w:fill="F2F2F2" w:themeFill="background1" w:themeFillShade="F2"/>
            <w:vAlign w:val="center"/>
          </w:tcPr>
          <w:p w14:paraId="31B369D3"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4AEF8A76" w14:textId="77777777" w:rsidR="007A50A0" w:rsidRPr="00D30D4F" w:rsidRDefault="007A50A0" w:rsidP="00043686">
            <w:pPr>
              <w:autoSpaceDE w:val="0"/>
              <w:autoSpaceDN w:val="0"/>
              <w:adjustRightInd w:val="0"/>
              <w:jc w:val="center"/>
              <w:rPr>
                <w:b/>
                <w:color w:val="000000" w:themeColor="text1"/>
                <w:sz w:val="24"/>
                <w:szCs w:val="24"/>
              </w:rPr>
            </w:pPr>
            <w:r w:rsidRPr="00D30D4F">
              <w:rPr>
                <w:rFonts w:eastAsia="MS Gothic"/>
                <w:b/>
                <w:color w:val="000000" w:themeColor="text1"/>
                <w:sz w:val="24"/>
                <w:szCs w:val="24"/>
              </w:rPr>
              <w:t>Continue this section</w:t>
            </w:r>
          </w:p>
        </w:tc>
        <w:tc>
          <w:tcPr>
            <w:tcW w:w="850" w:type="dxa"/>
            <w:shd w:val="clear" w:color="auto" w:fill="F2F2F2" w:themeFill="background1" w:themeFillShade="F2"/>
            <w:vAlign w:val="center"/>
          </w:tcPr>
          <w:p w14:paraId="629F9D4B"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20622A94" w14:textId="77777777" w:rsidR="007A50A0" w:rsidRPr="00D30D4F" w:rsidRDefault="007A50A0" w:rsidP="00043686">
            <w:pPr>
              <w:autoSpaceDE w:val="0"/>
              <w:autoSpaceDN w:val="0"/>
              <w:adjustRightInd w:val="0"/>
              <w:jc w:val="center"/>
              <w:rPr>
                <w:b/>
                <w:color w:val="000000" w:themeColor="text1"/>
                <w:sz w:val="24"/>
                <w:szCs w:val="24"/>
              </w:rPr>
            </w:pPr>
            <w:hyperlink w:anchor="SEC_O" w:history="1">
              <w:r w:rsidRPr="00D30D4F">
                <w:rPr>
                  <w:rStyle w:val="Hyperlink"/>
                  <w:b/>
                  <w:color w:val="000000" w:themeColor="text1"/>
                  <w:sz w:val="24"/>
                  <w:szCs w:val="24"/>
                </w:rPr>
                <w:t>Click to continue to section N</w:t>
              </w:r>
            </w:hyperlink>
          </w:p>
        </w:tc>
      </w:tr>
    </w:tbl>
    <w:p w14:paraId="617BE4D7" w14:textId="77777777" w:rsidR="007A50A0" w:rsidRPr="00D30D4F" w:rsidRDefault="007A50A0" w:rsidP="007A50A0">
      <w:pPr>
        <w:rPr>
          <w:bCs/>
          <w:color w:val="000000" w:themeColor="text1"/>
        </w:rPr>
      </w:pPr>
    </w:p>
    <w:tbl>
      <w:tblPr>
        <w:tblStyle w:val="TableGrid"/>
        <w:tblW w:w="10482" w:type="dxa"/>
        <w:tblLook w:val="04A0" w:firstRow="1" w:lastRow="0" w:firstColumn="1" w:lastColumn="0" w:noHBand="0" w:noVBand="1"/>
      </w:tblPr>
      <w:tblGrid>
        <w:gridCol w:w="701"/>
        <w:gridCol w:w="3119"/>
        <w:gridCol w:w="6662"/>
      </w:tblGrid>
      <w:tr w:rsidR="007A50A0" w:rsidRPr="00D30D4F" w14:paraId="52EAD22A" w14:textId="77777777" w:rsidTr="00043686">
        <w:trPr>
          <w:trHeight w:val="403"/>
        </w:trPr>
        <w:tc>
          <w:tcPr>
            <w:tcW w:w="10482" w:type="dxa"/>
            <w:gridSpan w:val="3"/>
            <w:shd w:val="clear" w:color="auto" w:fill="C1E4F5" w:themeFill="accent1" w:themeFillTint="33"/>
          </w:tcPr>
          <w:p w14:paraId="6906E87D" w14:textId="77777777" w:rsidR="007A50A0" w:rsidRPr="00D30D4F" w:rsidRDefault="007A50A0" w:rsidP="00043686">
            <w:pPr>
              <w:rPr>
                <w:b/>
                <w:color w:val="000000" w:themeColor="text1"/>
                <w:sz w:val="24"/>
                <w:szCs w:val="24"/>
              </w:rPr>
            </w:pPr>
            <w:r w:rsidRPr="00D30D4F">
              <w:rPr>
                <w:b/>
                <w:color w:val="000000" w:themeColor="text1"/>
                <w:sz w:val="24"/>
                <w:szCs w:val="24"/>
              </w:rPr>
              <w:t>Participant numbers and source</w:t>
            </w:r>
          </w:p>
          <w:p w14:paraId="4912023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7A50A0" w:rsidRPr="00D30D4F" w14:paraId="4B8BAFA4" w14:textId="77777777" w:rsidTr="00043686">
        <w:trPr>
          <w:trHeight w:val="403"/>
        </w:trPr>
        <w:tc>
          <w:tcPr>
            <w:tcW w:w="701" w:type="dxa"/>
            <w:shd w:val="clear" w:color="auto" w:fill="F2F2F2" w:themeFill="background1" w:themeFillShade="F2"/>
            <w:vAlign w:val="center"/>
          </w:tcPr>
          <w:p w14:paraId="158D7039"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1</w:t>
            </w:r>
          </w:p>
        </w:tc>
        <w:tc>
          <w:tcPr>
            <w:tcW w:w="3119" w:type="dxa"/>
            <w:shd w:val="clear" w:color="auto" w:fill="F2F2F2" w:themeFill="background1" w:themeFillShade="F2"/>
            <w:vAlign w:val="center"/>
          </w:tcPr>
          <w:p w14:paraId="6E1701D0" w14:textId="77777777" w:rsidR="007A50A0" w:rsidRPr="00D30D4F" w:rsidRDefault="007A50A0" w:rsidP="00043686">
            <w:pPr>
              <w:rPr>
                <w:color w:val="000000" w:themeColor="text1"/>
                <w:sz w:val="24"/>
                <w:szCs w:val="24"/>
              </w:rPr>
            </w:pPr>
            <w:r w:rsidRPr="00D30D4F">
              <w:rPr>
                <w:color w:val="000000" w:themeColor="text1"/>
                <w:sz w:val="24"/>
                <w:szCs w:val="24"/>
              </w:rPr>
              <w:t>How many participants will be recruited and how was the number decided upon?</w:t>
            </w:r>
          </w:p>
        </w:tc>
        <w:tc>
          <w:tcPr>
            <w:tcW w:w="6662" w:type="dxa"/>
            <w:vAlign w:val="center"/>
          </w:tcPr>
          <w:p w14:paraId="03AD70DE" w14:textId="77777777" w:rsidR="007A50A0" w:rsidRPr="00D30D4F" w:rsidRDefault="007A50A0" w:rsidP="00043686">
            <w:pPr>
              <w:rPr>
                <w:color w:val="000000" w:themeColor="text1"/>
                <w:sz w:val="24"/>
                <w:szCs w:val="24"/>
              </w:rPr>
            </w:pPr>
            <w:r w:rsidRPr="00D30D4F">
              <w:rPr>
                <w:color w:val="000000" w:themeColor="text1"/>
                <w:sz w:val="24"/>
                <w:szCs w:val="24"/>
              </w:rPr>
              <w:t xml:space="preserve">The study does not involve participants and this ensures a complete and manageable dataset of qualitative data from secondary sources </w:t>
            </w:r>
          </w:p>
          <w:p w14:paraId="2FCFA222" w14:textId="77777777" w:rsidR="007A50A0" w:rsidRPr="00D30D4F" w:rsidRDefault="007A50A0" w:rsidP="00043686">
            <w:pPr>
              <w:rPr>
                <w:b/>
                <w:color w:val="000000" w:themeColor="text1"/>
                <w:sz w:val="24"/>
                <w:szCs w:val="24"/>
              </w:rPr>
            </w:pPr>
          </w:p>
        </w:tc>
      </w:tr>
      <w:tr w:rsidR="007A50A0" w:rsidRPr="00D30D4F" w14:paraId="65DD321D" w14:textId="77777777" w:rsidTr="00043686">
        <w:trPr>
          <w:trHeight w:val="403"/>
        </w:trPr>
        <w:tc>
          <w:tcPr>
            <w:tcW w:w="701" w:type="dxa"/>
            <w:shd w:val="clear" w:color="auto" w:fill="F2F2F2" w:themeFill="background1" w:themeFillShade="F2"/>
            <w:vAlign w:val="center"/>
          </w:tcPr>
          <w:p w14:paraId="48DE16BF" w14:textId="77777777" w:rsidR="007A50A0" w:rsidRPr="00D30D4F" w:rsidRDefault="007A50A0" w:rsidP="00043686">
            <w:pPr>
              <w:jc w:val="center"/>
              <w:rPr>
                <w:color w:val="000000" w:themeColor="text1"/>
                <w:sz w:val="24"/>
                <w:szCs w:val="24"/>
              </w:rPr>
            </w:pPr>
            <w:r w:rsidRPr="00D30D4F">
              <w:rPr>
                <w:color w:val="000000" w:themeColor="text1"/>
                <w:sz w:val="24"/>
                <w:szCs w:val="24"/>
              </w:rPr>
              <w:t>2</w:t>
            </w:r>
          </w:p>
        </w:tc>
        <w:tc>
          <w:tcPr>
            <w:tcW w:w="3119" w:type="dxa"/>
            <w:shd w:val="clear" w:color="auto" w:fill="F2F2F2" w:themeFill="background1" w:themeFillShade="F2"/>
            <w:vAlign w:val="center"/>
          </w:tcPr>
          <w:p w14:paraId="0B1B7402" w14:textId="77777777" w:rsidR="007A50A0" w:rsidRPr="00D30D4F" w:rsidRDefault="007A50A0" w:rsidP="00043686">
            <w:pPr>
              <w:rPr>
                <w:color w:val="000000" w:themeColor="text1"/>
                <w:sz w:val="24"/>
                <w:szCs w:val="24"/>
              </w:rPr>
            </w:pPr>
            <w:r w:rsidRPr="00D30D4F">
              <w:rPr>
                <w:color w:val="000000" w:themeColor="text1"/>
                <w:sz w:val="24"/>
                <w:szCs w:val="24"/>
              </w:rPr>
              <w:t>Who will the participants be?</w:t>
            </w:r>
          </w:p>
        </w:tc>
        <w:tc>
          <w:tcPr>
            <w:tcW w:w="6662" w:type="dxa"/>
            <w:vAlign w:val="center"/>
          </w:tcPr>
          <w:p w14:paraId="373E234E"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The respondents are not related to the primary sources. This is where the collection of secondary data resorts to UK-based information on the Shree Krishna Vada Pav services related to digital channels and loyalty programs under specific conditions.</w:t>
            </w:r>
          </w:p>
        </w:tc>
      </w:tr>
      <w:tr w:rsidR="007A50A0" w:rsidRPr="00D30D4F" w14:paraId="0F068645" w14:textId="77777777" w:rsidTr="00043686">
        <w:trPr>
          <w:trHeight w:val="403"/>
        </w:trPr>
        <w:tc>
          <w:tcPr>
            <w:tcW w:w="701" w:type="dxa"/>
            <w:shd w:val="clear" w:color="auto" w:fill="F2F2F2" w:themeFill="background1" w:themeFillShade="F2"/>
            <w:vAlign w:val="center"/>
          </w:tcPr>
          <w:p w14:paraId="71D86703" w14:textId="77777777" w:rsidR="007A50A0" w:rsidRPr="00D30D4F" w:rsidRDefault="007A50A0" w:rsidP="00043686">
            <w:pPr>
              <w:jc w:val="center"/>
              <w:rPr>
                <w:color w:val="000000" w:themeColor="text1"/>
                <w:sz w:val="24"/>
                <w:szCs w:val="24"/>
              </w:rPr>
            </w:pPr>
            <w:r w:rsidRPr="00D30D4F">
              <w:rPr>
                <w:color w:val="000000" w:themeColor="text1"/>
                <w:sz w:val="24"/>
                <w:szCs w:val="24"/>
              </w:rPr>
              <w:t>3</w:t>
            </w:r>
          </w:p>
        </w:tc>
        <w:tc>
          <w:tcPr>
            <w:tcW w:w="3119" w:type="dxa"/>
            <w:shd w:val="clear" w:color="auto" w:fill="F2F2F2" w:themeFill="background1" w:themeFillShade="F2"/>
            <w:vAlign w:val="center"/>
          </w:tcPr>
          <w:p w14:paraId="15F4CE2F" w14:textId="77777777" w:rsidR="007A50A0" w:rsidRPr="00D30D4F" w:rsidRDefault="007A50A0" w:rsidP="00043686">
            <w:pPr>
              <w:rPr>
                <w:color w:val="000000" w:themeColor="text1"/>
                <w:sz w:val="24"/>
                <w:szCs w:val="24"/>
              </w:rPr>
            </w:pPr>
            <w:r w:rsidRPr="00D30D4F">
              <w:rPr>
                <w:color w:val="000000" w:themeColor="text1"/>
                <w:sz w:val="24"/>
                <w:szCs w:val="24"/>
              </w:rPr>
              <w:t>How will you identify the participants?</w:t>
            </w:r>
          </w:p>
        </w:tc>
        <w:tc>
          <w:tcPr>
            <w:tcW w:w="6662" w:type="dxa"/>
            <w:vAlign w:val="center"/>
          </w:tcPr>
          <w:p w14:paraId="6B96B0B8" w14:textId="77777777" w:rsidR="007A50A0" w:rsidRPr="00D30D4F" w:rsidRDefault="007A50A0" w:rsidP="00043686">
            <w:pPr>
              <w:rPr>
                <w:color w:val="000000" w:themeColor="text1"/>
                <w:sz w:val="24"/>
                <w:szCs w:val="24"/>
              </w:rPr>
            </w:pPr>
            <w:r w:rsidRPr="00D30D4F">
              <w:rPr>
                <w:color w:val="000000" w:themeColor="text1"/>
                <w:sz w:val="24"/>
                <w:szCs w:val="24"/>
              </w:rPr>
              <w:t xml:space="preserve">Respondents are based on online review websites such as Tripadvisor and Google where a snowballing search method will be used to seek the relevant threads. </w:t>
            </w:r>
          </w:p>
        </w:tc>
      </w:tr>
      <w:tr w:rsidR="007A50A0" w:rsidRPr="00D30D4F" w14:paraId="2E7BECD8" w14:textId="77777777" w:rsidTr="00043686">
        <w:trPr>
          <w:trHeight w:val="403"/>
        </w:trPr>
        <w:tc>
          <w:tcPr>
            <w:tcW w:w="701" w:type="dxa"/>
            <w:shd w:val="clear" w:color="auto" w:fill="F2F2F2" w:themeFill="background1" w:themeFillShade="F2"/>
            <w:vAlign w:val="center"/>
          </w:tcPr>
          <w:p w14:paraId="0859CFA0" w14:textId="77777777" w:rsidR="007A50A0" w:rsidRPr="00D30D4F" w:rsidRDefault="007A50A0" w:rsidP="00043686">
            <w:pPr>
              <w:jc w:val="center"/>
              <w:rPr>
                <w:color w:val="000000" w:themeColor="text1"/>
                <w:sz w:val="24"/>
                <w:szCs w:val="24"/>
              </w:rPr>
            </w:pPr>
            <w:r w:rsidRPr="00D30D4F">
              <w:rPr>
                <w:color w:val="000000" w:themeColor="text1"/>
                <w:sz w:val="24"/>
                <w:szCs w:val="24"/>
              </w:rPr>
              <w:t>4</w:t>
            </w:r>
          </w:p>
        </w:tc>
        <w:tc>
          <w:tcPr>
            <w:tcW w:w="3119" w:type="dxa"/>
            <w:shd w:val="clear" w:color="auto" w:fill="F2F2F2" w:themeFill="background1" w:themeFillShade="F2"/>
          </w:tcPr>
          <w:p w14:paraId="787ED655" w14:textId="77777777" w:rsidR="007A50A0" w:rsidRPr="00D30D4F" w:rsidRDefault="007A50A0" w:rsidP="00043686">
            <w:pPr>
              <w:rPr>
                <w:color w:val="000000" w:themeColor="text1"/>
                <w:sz w:val="24"/>
                <w:szCs w:val="24"/>
              </w:rPr>
            </w:pPr>
            <w:r w:rsidRPr="00D30D4F">
              <w:rPr>
                <w:color w:val="000000" w:themeColor="text1"/>
                <w:sz w:val="24"/>
                <w:szCs w:val="24"/>
              </w:rPr>
              <w:t>Will you be excluding any groups of people, and if so what is the rationale for that?</w:t>
            </w:r>
          </w:p>
        </w:tc>
        <w:tc>
          <w:tcPr>
            <w:tcW w:w="6662" w:type="dxa"/>
          </w:tcPr>
          <w:p w14:paraId="34F17756" w14:textId="77777777" w:rsidR="007A50A0" w:rsidRPr="00D30D4F" w:rsidRDefault="007A50A0" w:rsidP="00043686">
            <w:pPr>
              <w:rPr>
                <w:color w:val="000000" w:themeColor="text1"/>
                <w:sz w:val="24"/>
                <w:szCs w:val="24"/>
              </w:rPr>
            </w:pPr>
            <w:r w:rsidRPr="00D30D4F">
              <w:rPr>
                <w:color w:val="000000" w:themeColor="text1"/>
                <w:sz w:val="24"/>
                <w:szCs w:val="24"/>
              </w:rPr>
              <w:t xml:space="preserve">Non-English reviews and reviews that are not relevant to loyalty and retention strategies will be omitted in favour of thematic focus. </w:t>
            </w:r>
          </w:p>
        </w:tc>
      </w:tr>
      <w:tr w:rsidR="007A50A0" w:rsidRPr="00D30D4F" w14:paraId="173C197F" w14:textId="77777777" w:rsidTr="00043686">
        <w:trPr>
          <w:trHeight w:val="403"/>
        </w:trPr>
        <w:tc>
          <w:tcPr>
            <w:tcW w:w="701" w:type="dxa"/>
            <w:shd w:val="clear" w:color="auto" w:fill="F2F2F2" w:themeFill="background1" w:themeFillShade="F2"/>
            <w:vAlign w:val="center"/>
          </w:tcPr>
          <w:p w14:paraId="6339E2B3" w14:textId="77777777" w:rsidR="007A50A0" w:rsidRPr="00D30D4F" w:rsidRDefault="007A50A0" w:rsidP="00043686">
            <w:pPr>
              <w:jc w:val="center"/>
              <w:rPr>
                <w:color w:val="000000" w:themeColor="text1"/>
                <w:sz w:val="24"/>
                <w:szCs w:val="24"/>
              </w:rPr>
            </w:pPr>
            <w:r w:rsidRPr="00D30D4F">
              <w:rPr>
                <w:color w:val="000000" w:themeColor="text1"/>
                <w:sz w:val="24"/>
                <w:szCs w:val="24"/>
              </w:rPr>
              <w:t>5</w:t>
            </w:r>
          </w:p>
        </w:tc>
        <w:tc>
          <w:tcPr>
            <w:tcW w:w="3119" w:type="dxa"/>
            <w:shd w:val="clear" w:color="auto" w:fill="F2F2F2" w:themeFill="background1" w:themeFillShade="F2"/>
          </w:tcPr>
          <w:p w14:paraId="3EBACAC3" w14:textId="77777777" w:rsidR="007A50A0" w:rsidRPr="00D30D4F" w:rsidRDefault="007A50A0" w:rsidP="00043686">
            <w:pPr>
              <w:rPr>
                <w:color w:val="000000" w:themeColor="text1"/>
                <w:sz w:val="24"/>
                <w:szCs w:val="24"/>
              </w:rPr>
            </w:pPr>
            <w:r w:rsidRPr="00D30D4F">
              <w:rPr>
                <w:color w:val="000000" w:themeColor="text1"/>
                <w:sz w:val="24"/>
                <w:szCs w:val="24"/>
              </w:rPr>
              <w:t>Will the research involve any element of deception?  If yes, please describe why this is necessary and whether participants will be informed at the end of the study</w:t>
            </w:r>
          </w:p>
        </w:tc>
        <w:tc>
          <w:tcPr>
            <w:tcW w:w="6662" w:type="dxa"/>
          </w:tcPr>
          <w:p w14:paraId="1F017D99" w14:textId="77777777" w:rsidR="007A50A0" w:rsidRPr="00D30D4F" w:rsidRDefault="007A50A0" w:rsidP="00043686">
            <w:pPr>
              <w:rPr>
                <w:color w:val="000000" w:themeColor="text1"/>
                <w:sz w:val="24"/>
                <w:szCs w:val="24"/>
              </w:rPr>
            </w:pPr>
            <w:r w:rsidRPr="00D30D4F">
              <w:rPr>
                <w:color w:val="000000" w:themeColor="text1"/>
                <w:sz w:val="24"/>
                <w:szCs w:val="24"/>
              </w:rPr>
              <w:t>No</w:t>
            </w:r>
          </w:p>
        </w:tc>
      </w:tr>
      <w:tr w:rsidR="007A50A0" w:rsidRPr="00D30D4F" w14:paraId="4734BBE7" w14:textId="77777777" w:rsidTr="00043686">
        <w:trPr>
          <w:trHeight w:val="1448"/>
        </w:trPr>
        <w:tc>
          <w:tcPr>
            <w:tcW w:w="701" w:type="dxa"/>
            <w:shd w:val="clear" w:color="auto" w:fill="F2F2F2" w:themeFill="background1" w:themeFillShade="F2"/>
            <w:vAlign w:val="center"/>
          </w:tcPr>
          <w:p w14:paraId="77AAD87A" w14:textId="77777777" w:rsidR="007A50A0" w:rsidRPr="00D30D4F" w:rsidRDefault="007A50A0" w:rsidP="00043686">
            <w:pPr>
              <w:jc w:val="center"/>
              <w:rPr>
                <w:color w:val="000000" w:themeColor="text1"/>
                <w:sz w:val="24"/>
                <w:szCs w:val="24"/>
              </w:rPr>
            </w:pPr>
            <w:r w:rsidRPr="00D30D4F">
              <w:rPr>
                <w:color w:val="000000" w:themeColor="text1"/>
                <w:sz w:val="24"/>
                <w:szCs w:val="24"/>
              </w:rPr>
              <w:t>6</w:t>
            </w:r>
          </w:p>
        </w:tc>
        <w:tc>
          <w:tcPr>
            <w:tcW w:w="3119" w:type="dxa"/>
            <w:shd w:val="clear" w:color="auto" w:fill="F2F2F2" w:themeFill="background1" w:themeFillShade="F2"/>
          </w:tcPr>
          <w:p w14:paraId="703FBB20" w14:textId="77777777" w:rsidR="007A50A0" w:rsidRPr="00D30D4F" w:rsidRDefault="007A50A0" w:rsidP="00043686">
            <w:pPr>
              <w:rPr>
                <w:color w:val="000000" w:themeColor="text1"/>
                <w:sz w:val="24"/>
                <w:szCs w:val="24"/>
              </w:rPr>
            </w:pPr>
            <w:r w:rsidRPr="00D30D4F">
              <w:rPr>
                <w:color w:val="000000" w:themeColor="text1"/>
                <w:sz w:val="24"/>
                <w:szCs w:val="24"/>
              </w:rPr>
              <w:t>Describe whether participants will be able to withdraw from the study, and up to what point (</w:t>
            </w:r>
            <w:proofErr w:type="spellStart"/>
            <w:r w:rsidRPr="00D30D4F">
              <w:rPr>
                <w:color w:val="000000" w:themeColor="text1"/>
                <w:sz w:val="24"/>
                <w:szCs w:val="24"/>
              </w:rPr>
              <w:t>eg</w:t>
            </w:r>
            <w:proofErr w:type="spellEnd"/>
            <w:r w:rsidRPr="00D30D4F">
              <w:rPr>
                <w:color w:val="000000" w:themeColor="text1"/>
                <w:sz w:val="24"/>
                <w:szCs w:val="24"/>
              </w:rPr>
              <w:t xml:space="preserve"> if data is to be anonymised). If withdrawal is not possible, after a certain point, explain why not. </w:t>
            </w:r>
          </w:p>
        </w:tc>
        <w:tc>
          <w:tcPr>
            <w:tcW w:w="6662" w:type="dxa"/>
          </w:tcPr>
          <w:p w14:paraId="57FAAFBD" w14:textId="77777777" w:rsidR="007A50A0" w:rsidRPr="00D30D4F" w:rsidRDefault="007A50A0" w:rsidP="00043686">
            <w:pPr>
              <w:rPr>
                <w:color w:val="000000" w:themeColor="text1"/>
                <w:sz w:val="24"/>
                <w:szCs w:val="24"/>
              </w:rPr>
            </w:pPr>
            <w:r w:rsidRPr="00D30D4F">
              <w:rPr>
                <w:color w:val="000000" w:themeColor="text1"/>
                <w:sz w:val="24"/>
                <w:szCs w:val="24"/>
              </w:rPr>
              <w:t>As there is no involvement of research participants there is no need of mentioning withdrawing participant’s name from the survey session.</w:t>
            </w:r>
          </w:p>
        </w:tc>
      </w:tr>
      <w:tr w:rsidR="007A50A0" w:rsidRPr="00D30D4F" w14:paraId="6D48C47C" w14:textId="77777777" w:rsidTr="00043686">
        <w:trPr>
          <w:trHeight w:val="1412"/>
        </w:trPr>
        <w:tc>
          <w:tcPr>
            <w:tcW w:w="701" w:type="dxa"/>
            <w:shd w:val="clear" w:color="auto" w:fill="F2F2F2" w:themeFill="background1" w:themeFillShade="F2"/>
            <w:vAlign w:val="center"/>
          </w:tcPr>
          <w:p w14:paraId="4D196961" w14:textId="77777777" w:rsidR="007A50A0" w:rsidRPr="00D30D4F" w:rsidRDefault="007A50A0" w:rsidP="00043686">
            <w:pPr>
              <w:jc w:val="center"/>
              <w:rPr>
                <w:color w:val="000000" w:themeColor="text1"/>
                <w:sz w:val="24"/>
                <w:szCs w:val="24"/>
              </w:rPr>
            </w:pPr>
            <w:r w:rsidRPr="00D30D4F">
              <w:rPr>
                <w:color w:val="000000" w:themeColor="text1"/>
                <w:sz w:val="24"/>
                <w:szCs w:val="24"/>
              </w:rPr>
              <w:t>7</w:t>
            </w:r>
          </w:p>
        </w:tc>
        <w:tc>
          <w:tcPr>
            <w:tcW w:w="3119" w:type="dxa"/>
            <w:shd w:val="clear" w:color="auto" w:fill="F2F2F2" w:themeFill="background1" w:themeFillShade="F2"/>
          </w:tcPr>
          <w:p w14:paraId="62EC8D9F" w14:textId="77777777" w:rsidR="007A50A0" w:rsidRPr="00D30D4F" w:rsidRDefault="007A50A0" w:rsidP="00043686">
            <w:pPr>
              <w:rPr>
                <w:color w:val="000000" w:themeColor="text1"/>
                <w:sz w:val="24"/>
                <w:szCs w:val="24"/>
              </w:rPr>
            </w:pPr>
            <w:r w:rsidRPr="00D30D4F">
              <w:rPr>
                <w:color w:val="000000" w:themeColor="text1"/>
                <w:sz w:val="24"/>
                <w:szCs w:val="24"/>
              </w:rPr>
              <w:t>How long will the participant have to decide whether to take part in the research?</w:t>
            </w:r>
          </w:p>
        </w:tc>
        <w:tc>
          <w:tcPr>
            <w:tcW w:w="6662" w:type="dxa"/>
          </w:tcPr>
          <w:p w14:paraId="2801EF5E" w14:textId="77777777" w:rsidR="007A50A0" w:rsidRPr="00D30D4F" w:rsidRDefault="007A50A0" w:rsidP="00043686">
            <w:pPr>
              <w:rPr>
                <w:color w:val="000000" w:themeColor="text1"/>
                <w:sz w:val="24"/>
                <w:szCs w:val="24"/>
              </w:rPr>
            </w:pPr>
            <w:r w:rsidRPr="00D30D4F">
              <w:rPr>
                <w:color w:val="000000" w:themeColor="text1"/>
                <w:sz w:val="24"/>
                <w:szCs w:val="24"/>
              </w:rPr>
              <w:t>The research is focused on practicing secondary qualitative method of data collection process there is no need of involving participant for data collection process.</w:t>
            </w:r>
          </w:p>
        </w:tc>
      </w:tr>
      <w:tr w:rsidR="007A50A0" w:rsidRPr="00D30D4F" w14:paraId="166CF16A" w14:textId="77777777" w:rsidTr="00043686">
        <w:trPr>
          <w:trHeight w:val="1412"/>
        </w:trPr>
        <w:tc>
          <w:tcPr>
            <w:tcW w:w="701" w:type="dxa"/>
            <w:shd w:val="clear" w:color="auto" w:fill="F2F2F2" w:themeFill="background1" w:themeFillShade="F2"/>
            <w:vAlign w:val="center"/>
          </w:tcPr>
          <w:p w14:paraId="1BA6B2FF"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8</w:t>
            </w:r>
          </w:p>
        </w:tc>
        <w:tc>
          <w:tcPr>
            <w:tcW w:w="3119" w:type="dxa"/>
            <w:shd w:val="clear" w:color="auto" w:fill="F2F2F2" w:themeFill="background1" w:themeFillShade="F2"/>
          </w:tcPr>
          <w:p w14:paraId="652DB47B" w14:textId="77777777" w:rsidR="007A50A0" w:rsidRPr="00D30D4F" w:rsidRDefault="007A50A0" w:rsidP="00043686">
            <w:pPr>
              <w:rPr>
                <w:color w:val="000000" w:themeColor="text1"/>
                <w:sz w:val="24"/>
                <w:szCs w:val="24"/>
              </w:rPr>
            </w:pPr>
            <w:r w:rsidRPr="00D30D4F">
              <w:rPr>
                <w:color w:val="000000" w:themeColor="text1"/>
                <w:sz w:val="24"/>
                <w:szCs w:val="24"/>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2571B657" w14:textId="77777777" w:rsidR="007A50A0" w:rsidRPr="00D30D4F" w:rsidRDefault="007A50A0" w:rsidP="00043686">
            <w:pPr>
              <w:rPr>
                <w:color w:val="000000" w:themeColor="text1"/>
                <w:sz w:val="24"/>
                <w:szCs w:val="24"/>
              </w:rPr>
            </w:pPr>
            <w:r w:rsidRPr="00D30D4F">
              <w:rPr>
                <w:color w:val="000000" w:themeColor="text1"/>
                <w:sz w:val="24"/>
                <w:szCs w:val="24"/>
              </w:rPr>
              <w:t>N/A</w:t>
            </w:r>
          </w:p>
        </w:tc>
      </w:tr>
    </w:tbl>
    <w:p w14:paraId="6C761FC2" w14:textId="77777777" w:rsidR="007A50A0" w:rsidRPr="00D30D4F" w:rsidRDefault="007A50A0" w:rsidP="007A50A0">
      <w:pPr>
        <w:rPr>
          <w:color w:val="000000" w:themeColor="text1"/>
        </w:rPr>
      </w:pPr>
    </w:p>
    <w:p w14:paraId="0AAD54C9" w14:textId="77777777" w:rsidR="007A50A0" w:rsidRPr="00D30D4F" w:rsidRDefault="007A50A0" w:rsidP="007A50A0">
      <w:pPr>
        <w:rPr>
          <w:color w:val="000000" w:themeColor="text1"/>
        </w:rPr>
      </w:pPr>
      <w:r w:rsidRPr="00D30D4F">
        <w:rPr>
          <w:color w:val="000000" w:themeColor="text1"/>
        </w:rPr>
        <w:br w:type="page"/>
      </w:r>
    </w:p>
    <w:p w14:paraId="369A4783" w14:textId="77777777" w:rsidR="007A50A0" w:rsidRPr="00D30D4F" w:rsidRDefault="007A50A0" w:rsidP="007A50A0">
      <w:pPr>
        <w:spacing w:after="240"/>
        <w:rPr>
          <w:b/>
          <w:color w:val="000000" w:themeColor="text1"/>
        </w:rPr>
      </w:pPr>
      <w:r w:rsidRPr="00D30D4F">
        <w:rPr>
          <w:b/>
          <w:color w:val="000000" w:themeColor="text1"/>
        </w:rPr>
        <w:lastRenderedPageBreak/>
        <w:t xml:space="preserve">SECTION H: Research with Vulnerable People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678B5E33" w14:textId="77777777" w:rsidTr="00043686">
        <w:tc>
          <w:tcPr>
            <w:tcW w:w="562" w:type="dxa"/>
            <w:shd w:val="clear" w:color="auto" w:fill="F2F2F2" w:themeFill="background1" w:themeFillShade="F2"/>
            <w:vAlign w:val="center"/>
          </w:tcPr>
          <w:p w14:paraId="57B631A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039C7F7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your participants classed as vulnerable people?</w:t>
            </w:r>
          </w:p>
        </w:tc>
        <w:tc>
          <w:tcPr>
            <w:tcW w:w="992" w:type="dxa"/>
            <w:shd w:val="clear" w:color="auto" w:fill="F2F2F2" w:themeFill="background1" w:themeFillShade="F2"/>
            <w:vAlign w:val="center"/>
          </w:tcPr>
          <w:p w14:paraId="25D27B87"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16D9C396" w14:textId="77777777" w:rsidR="007A50A0" w:rsidRPr="00D30D4F" w:rsidRDefault="007A50A0" w:rsidP="00043686">
            <w:pPr>
              <w:autoSpaceDE w:val="0"/>
              <w:autoSpaceDN w:val="0"/>
              <w:adjustRightInd w:val="0"/>
              <w:jc w:val="center"/>
              <w:rPr>
                <w:b/>
                <w:color w:val="000000" w:themeColor="text1"/>
                <w:sz w:val="24"/>
                <w:szCs w:val="24"/>
              </w:rPr>
            </w:pPr>
            <w:hyperlink w:anchor="APP_4" w:history="1">
              <w:r w:rsidRPr="00D30D4F">
                <w:rPr>
                  <w:rStyle w:val="Hyperlink"/>
                  <w:rFonts w:eastAsia="MS Gothic"/>
                  <w:b/>
                  <w:color w:val="000000" w:themeColor="text1"/>
                  <w:sz w:val="24"/>
                  <w:szCs w:val="24"/>
                </w:rPr>
                <w:t>Click to continue to appendix 4</w:t>
              </w:r>
            </w:hyperlink>
          </w:p>
        </w:tc>
        <w:tc>
          <w:tcPr>
            <w:tcW w:w="850" w:type="dxa"/>
            <w:shd w:val="clear" w:color="auto" w:fill="F2F2F2" w:themeFill="background1" w:themeFillShade="F2"/>
            <w:vAlign w:val="center"/>
          </w:tcPr>
          <w:p w14:paraId="3B31074B"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62F18BC1"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3046C482" w14:textId="77777777" w:rsidTr="00043686">
        <w:trPr>
          <w:trHeight w:val="729"/>
        </w:trPr>
        <w:tc>
          <w:tcPr>
            <w:tcW w:w="562" w:type="dxa"/>
            <w:shd w:val="clear" w:color="auto" w:fill="F2F2F2" w:themeFill="background1" w:themeFillShade="F2"/>
            <w:vAlign w:val="center"/>
          </w:tcPr>
          <w:p w14:paraId="68A9CAB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54D3399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4? </w:t>
            </w:r>
          </w:p>
        </w:tc>
        <w:tc>
          <w:tcPr>
            <w:tcW w:w="992" w:type="dxa"/>
            <w:shd w:val="clear" w:color="auto" w:fill="F2F2F2" w:themeFill="background1" w:themeFillShade="F2"/>
            <w:vAlign w:val="center"/>
          </w:tcPr>
          <w:p w14:paraId="4655C8B3"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64014940"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20640E5E"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3987F820"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25ED83BF" w14:textId="77777777" w:rsidR="007A50A0" w:rsidRPr="00D30D4F" w:rsidRDefault="007A50A0" w:rsidP="007A50A0">
      <w:pPr>
        <w:spacing w:after="240"/>
        <w:rPr>
          <w:b/>
          <w:color w:val="000000" w:themeColor="text1"/>
        </w:rPr>
      </w:pPr>
    </w:p>
    <w:p w14:paraId="23E40C08" w14:textId="77777777" w:rsidR="007A50A0" w:rsidRPr="00D30D4F" w:rsidRDefault="007A50A0" w:rsidP="007A50A0">
      <w:pPr>
        <w:spacing w:after="240"/>
        <w:rPr>
          <w:b/>
          <w:color w:val="000000" w:themeColor="text1"/>
        </w:rPr>
      </w:pPr>
      <w:bookmarkStart w:id="139" w:name="SEC_I"/>
      <w:r w:rsidRPr="00D30D4F">
        <w:rPr>
          <w:b/>
          <w:color w:val="000000" w:themeColor="text1"/>
        </w:rPr>
        <w:t xml:space="preserve">SECTION I: </w:t>
      </w:r>
      <w:bookmarkEnd w:id="139"/>
      <w:r w:rsidRPr="00D30D4F">
        <w:rPr>
          <w:b/>
          <w:color w:val="000000" w:themeColor="text1"/>
        </w:rPr>
        <w:t xml:space="preserve">Research Involving Animals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6D4B6858" w14:textId="77777777" w:rsidTr="00043686">
        <w:tc>
          <w:tcPr>
            <w:tcW w:w="562" w:type="dxa"/>
            <w:shd w:val="clear" w:color="auto" w:fill="F2F2F2" w:themeFill="background1" w:themeFillShade="F2"/>
            <w:vAlign w:val="center"/>
          </w:tcPr>
          <w:p w14:paraId="7EAE59F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01BEF28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your participants non-human animals?</w:t>
            </w:r>
          </w:p>
        </w:tc>
        <w:tc>
          <w:tcPr>
            <w:tcW w:w="992" w:type="dxa"/>
            <w:shd w:val="clear" w:color="auto" w:fill="F2F2F2" w:themeFill="background1" w:themeFillShade="F2"/>
            <w:vAlign w:val="center"/>
          </w:tcPr>
          <w:p w14:paraId="156B5175"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5120A742" w14:textId="77777777" w:rsidR="007A50A0" w:rsidRPr="00D30D4F" w:rsidRDefault="007A50A0" w:rsidP="00043686">
            <w:pPr>
              <w:autoSpaceDE w:val="0"/>
              <w:autoSpaceDN w:val="0"/>
              <w:adjustRightInd w:val="0"/>
              <w:jc w:val="center"/>
              <w:rPr>
                <w:b/>
                <w:color w:val="000000" w:themeColor="text1"/>
                <w:sz w:val="24"/>
                <w:szCs w:val="24"/>
              </w:rPr>
            </w:pPr>
            <w:hyperlink w:anchor="APP_5" w:history="1">
              <w:r w:rsidRPr="00D30D4F">
                <w:rPr>
                  <w:rStyle w:val="Hyperlink"/>
                  <w:rFonts w:eastAsia="MS Gothic"/>
                  <w:b/>
                  <w:color w:val="000000" w:themeColor="text1"/>
                  <w:sz w:val="24"/>
                  <w:szCs w:val="24"/>
                </w:rPr>
                <w:t>Click to continue to appendix 5</w:t>
              </w:r>
            </w:hyperlink>
          </w:p>
        </w:tc>
        <w:tc>
          <w:tcPr>
            <w:tcW w:w="850" w:type="dxa"/>
            <w:shd w:val="clear" w:color="auto" w:fill="F2F2F2" w:themeFill="background1" w:themeFillShade="F2"/>
            <w:vAlign w:val="center"/>
          </w:tcPr>
          <w:p w14:paraId="6CBD70D5"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3A9E7DC3"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241BAD8B" w14:textId="77777777" w:rsidTr="00043686">
        <w:trPr>
          <w:trHeight w:val="729"/>
        </w:trPr>
        <w:tc>
          <w:tcPr>
            <w:tcW w:w="562" w:type="dxa"/>
            <w:shd w:val="clear" w:color="auto" w:fill="F2F2F2" w:themeFill="background1" w:themeFillShade="F2"/>
            <w:vAlign w:val="center"/>
          </w:tcPr>
          <w:p w14:paraId="00EEF54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6A4366B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5? </w:t>
            </w:r>
          </w:p>
        </w:tc>
        <w:tc>
          <w:tcPr>
            <w:tcW w:w="992" w:type="dxa"/>
            <w:shd w:val="clear" w:color="auto" w:fill="F2F2F2" w:themeFill="background1" w:themeFillShade="F2"/>
            <w:vAlign w:val="center"/>
          </w:tcPr>
          <w:p w14:paraId="36C7C1B0"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285E4804"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43FD9B71"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73411DA8"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54DD7C8B" w14:textId="77777777" w:rsidR="007A50A0" w:rsidRPr="00D30D4F" w:rsidRDefault="007A50A0" w:rsidP="007A50A0">
      <w:pPr>
        <w:spacing w:after="240"/>
        <w:rPr>
          <w:b/>
          <w:color w:val="000000" w:themeColor="text1"/>
        </w:rPr>
      </w:pPr>
    </w:p>
    <w:p w14:paraId="4FFFD289" w14:textId="77777777" w:rsidR="007A50A0" w:rsidRPr="00D30D4F" w:rsidRDefault="007A50A0" w:rsidP="007A50A0">
      <w:pPr>
        <w:spacing w:after="240"/>
        <w:rPr>
          <w:b/>
          <w:color w:val="000000" w:themeColor="text1"/>
        </w:rPr>
      </w:pPr>
      <w:bookmarkStart w:id="140" w:name="SEC_K"/>
      <w:r w:rsidRPr="00D30D4F">
        <w:rPr>
          <w:b/>
          <w:color w:val="000000" w:themeColor="text1"/>
        </w:rPr>
        <w:t xml:space="preserve">SECTION J: </w:t>
      </w:r>
      <w:bookmarkEnd w:id="140"/>
      <w:r w:rsidRPr="00D30D4F">
        <w:rPr>
          <w:b/>
          <w:color w:val="000000" w:themeColor="text1"/>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56BF0267" w14:textId="77777777" w:rsidTr="00043686">
        <w:tc>
          <w:tcPr>
            <w:tcW w:w="562" w:type="dxa"/>
            <w:shd w:val="clear" w:color="auto" w:fill="F2F2F2" w:themeFill="background1" w:themeFillShade="F2"/>
            <w:vAlign w:val="center"/>
          </w:tcPr>
          <w:p w14:paraId="243CBD2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4930F31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your participants staff or offenders within the Prison Service or the Probation service?</w:t>
            </w:r>
          </w:p>
        </w:tc>
        <w:tc>
          <w:tcPr>
            <w:tcW w:w="992" w:type="dxa"/>
            <w:shd w:val="clear" w:color="auto" w:fill="F2F2F2" w:themeFill="background1" w:themeFillShade="F2"/>
            <w:vAlign w:val="center"/>
          </w:tcPr>
          <w:p w14:paraId="75EA40C5"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36C3C518" w14:textId="77777777" w:rsidR="007A50A0" w:rsidRPr="00D30D4F" w:rsidRDefault="007A50A0" w:rsidP="00043686">
            <w:pPr>
              <w:autoSpaceDE w:val="0"/>
              <w:autoSpaceDN w:val="0"/>
              <w:adjustRightInd w:val="0"/>
              <w:jc w:val="center"/>
              <w:rPr>
                <w:b/>
                <w:color w:val="000000" w:themeColor="text1"/>
                <w:sz w:val="24"/>
                <w:szCs w:val="24"/>
              </w:rPr>
            </w:pPr>
            <w:hyperlink w:anchor="APP_6" w:history="1">
              <w:r w:rsidRPr="00D30D4F">
                <w:rPr>
                  <w:rStyle w:val="Hyperlink"/>
                  <w:rFonts w:eastAsia="MS Gothic"/>
                  <w:b/>
                  <w:color w:val="000000" w:themeColor="text1"/>
                  <w:sz w:val="24"/>
                  <w:szCs w:val="24"/>
                </w:rPr>
                <w:t>Click to continue to appendix 6</w:t>
              </w:r>
            </w:hyperlink>
          </w:p>
        </w:tc>
        <w:tc>
          <w:tcPr>
            <w:tcW w:w="850" w:type="dxa"/>
            <w:shd w:val="clear" w:color="auto" w:fill="F2F2F2" w:themeFill="background1" w:themeFillShade="F2"/>
            <w:vAlign w:val="center"/>
          </w:tcPr>
          <w:p w14:paraId="0F6D098E"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65144C46"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552BB6E7" w14:textId="77777777" w:rsidTr="00043686">
        <w:trPr>
          <w:trHeight w:val="729"/>
        </w:trPr>
        <w:tc>
          <w:tcPr>
            <w:tcW w:w="562" w:type="dxa"/>
            <w:shd w:val="clear" w:color="auto" w:fill="F2F2F2" w:themeFill="background1" w:themeFillShade="F2"/>
            <w:vAlign w:val="center"/>
          </w:tcPr>
          <w:p w14:paraId="78CC159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48660CF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6? </w:t>
            </w:r>
          </w:p>
        </w:tc>
        <w:tc>
          <w:tcPr>
            <w:tcW w:w="992" w:type="dxa"/>
            <w:shd w:val="clear" w:color="auto" w:fill="F2F2F2" w:themeFill="background1" w:themeFillShade="F2"/>
            <w:vAlign w:val="center"/>
          </w:tcPr>
          <w:p w14:paraId="0E0C2CFC"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04267D71"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53A70CE0"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4AA5C963"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091490E4" w14:textId="77777777" w:rsidR="007A50A0" w:rsidRPr="00D30D4F" w:rsidRDefault="007A50A0" w:rsidP="007A50A0">
      <w:pPr>
        <w:spacing w:after="240"/>
        <w:rPr>
          <w:b/>
          <w:color w:val="000000" w:themeColor="text1"/>
        </w:rPr>
      </w:pPr>
    </w:p>
    <w:p w14:paraId="75072D8D" w14:textId="77777777" w:rsidR="007A50A0" w:rsidRPr="00D30D4F" w:rsidRDefault="007A50A0" w:rsidP="007A50A0">
      <w:pPr>
        <w:spacing w:after="240"/>
        <w:rPr>
          <w:b/>
          <w:color w:val="000000" w:themeColor="text1"/>
        </w:rPr>
      </w:pPr>
      <w:bookmarkStart w:id="141" w:name="SEC_J"/>
      <w:r w:rsidRPr="00D30D4F">
        <w:rPr>
          <w:b/>
          <w:color w:val="000000" w:themeColor="text1"/>
        </w:rPr>
        <w:t xml:space="preserve">SECTION K: </w:t>
      </w:r>
      <w:bookmarkEnd w:id="141"/>
      <w:r w:rsidRPr="00D30D4F">
        <w:rPr>
          <w:b/>
          <w:color w:val="000000" w:themeColor="text1"/>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4F7AB477" w14:textId="77777777" w:rsidTr="00043686">
        <w:tc>
          <w:tcPr>
            <w:tcW w:w="562" w:type="dxa"/>
            <w:shd w:val="clear" w:color="auto" w:fill="F2F2F2" w:themeFill="background1" w:themeFillShade="F2"/>
            <w:vAlign w:val="center"/>
          </w:tcPr>
          <w:p w14:paraId="2F6B794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49195B3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your participants selected due to their health or social care needs?</w:t>
            </w:r>
          </w:p>
        </w:tc>
        <w:tc>
          <w:tcPr>
            <w:tcW w:w="992" w:type="dxa"/>
            <w:shd w:val="clear" w:color="auto" w:fill="F2F2F2" w:themeFill="background1" w:themeFillShade="F2"/>
            <w:vAlign w:val="center"/>
          </w:tcPr>
          <w:p w14:paraId="6CCCF118"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0D4A14B1" w14:textId="77777777" w:rsidR="007A50A0" w:rsidRPr="00D30D4F" w:rsidRDefault="007A50A0" w:rsidP="00043686">
            <w:pPr>
              <w:autoSpaceDE w:val="0"/>
              <w:autoSpaceDN w:val="0"/>
              <w:adjustRightInd w:val="0"/>
              <w:jc w:val="center"/>
              <w:rPr>
                <w:b/>
                <w:color w:val="000000" w:themeColor="text1"/>
                <w:sz w:val="24"/>
                <w:szCs w:val="24"/>
              </w:rPr>
            </w:pPr>
            <w:hyperlink w:anchor="APP_7" w:history="1">
              <w:r w:rsidRPr="00D30D4F">
                <w:rPr>
                  <w:rStyle w:val="Hyperlink"/>
                  <w:rFonts w:eastAsia="MS Gothic"/>
                  <w:b/>
                  <w:color w:val="000000" w:themeColor="text1"/>
                  <w:sz w:val="24"/>
                  <w:szCs w:val="24"/>
                </w:rPr>
                <w:t>Click to continue to appendix 7</w:t>
              </w:r>
            </w:hyperlink>
          </w:p>
        </w:tc>
        <w:tc>
          <w:tcPr>
            <w:tcW w:w="850" w:type="dxa"/>
            <w:shd w:val="clear" w:color="auto" w:fill="F2F2F2" w:themeFill="background1" w:themeFillShade="F2"/>
            <w:vAlign w:val="center"/>
          </w:tcPr>
          <w:p w14:paraId="6E087E39"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56DF4C30"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55E5B1B2" w14:textId="77777777" w:rsidTr="00043686">
        <w:trPr>
          <w:trHeight w:val="729"/>
        </w:trPr>
        <w:tc>
          <w:tcPr>
            <w:tcW w:w="562" w:type="dxa"/>
            <w:shd w:val="clear" w:color="auto" w:fill="F2F2F2" w:themeFill="background1" w:themeFillShade="F2"/>
            <w:vAlign w:val="center"/>
          </w:tcPr>
          <w:p w14:paraId="316A09B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4C031B6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7? </w:t>
            </w:r>
          </w:p>
        </w:tc>
        <w:tc>
          <w:tcPr>
            <w:tcW w:w="992" w:type="dxa"/>
            <w:shd w:val="clear" w:color="auto" w:fill="F2F2F2" w:themeFill="background1" w:themeFillShade="F2"/>
            <w:vAlign w:val="center"/>
          </w:tcPr>
          <w:p w14:paraId="2E3E1BAD"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1FB8819C"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0450F546"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30DE295D"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67DEDC7E" w14:textId="77777777" w:rsidR="007A50A0" w:rsidRPr="00D30D4F" w:rsidRDefault="007A50A0" w:rsidP="007A50A0">
      <w:pPr>
        <w:spacing w:after="240"/>
        <w:rPr>
          <w:b/>
          <w:color w:val="000000" w:themeColor="text1"/>
        </w:rPr>
      </w:pPr>
    </w:p>
    <w:p w14:paraId="6BBDBE04" w14:textId="77777777" w:rsidR="007A50A0" w:rsidRPr="00D30D4F" w:rsidRDefault="007A50A0" w:rsidP="007A50A0">
      <w:pPr>
        <w:rPr>
          <w:b/>
          <w:color w:val="000000" w:themeColor="text1"/>
        </w:rPr>
      </w:pPr>
      <w:bookmarkStart w:id="142" w:name="SEC_L"/>
      <w:r w:rsidRPr="00D30D4F">
        <w:rPr>
          <w:b/>
          <w:color w:val="000000" w:themeColor="text1"/>
        </w:rPr>
        <w:br w:type="page"/>
      </w:r>
    </w:p>
    <w:p w14:paraId="692F7D09" w14:textId="77777777" w:rsidR="007A50A0" w:rsidRPr="00D30D4F" w:rsidRDefault="007A50A0" w:rsidP="007A50A0">
      <w:pPr>
        <w:spacing w:after="240"/>
        <w:rPr>
          <w:b/>
          <w:color w:val="000000" w:themeColor="text1"/>
        </w:rPr>
      </w:pPr>
      <w:r w:rsidRPr="00D30D4F">
        <w:rPr>
          <w:b/>
          <w:color w:val="000000" w:themeColor="text1"/>
        </w:rPr>
        <w:lastRenderedPageBreak/>
        <w:t xml:space="preserve">SECTION L: </w:t>
      </w:r>
      <w:bookmarkEnd w:id="142"/>
      <w:r w:rsidRPr="00D30D4F">
        <w:rPr>
          <w:b/>
          <w:color w:val="000000" w:themeColor="text1"/>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7A50A0" w:rsidRPr="00D30D4F" w14:paraId="41F91C00" w14:textId="77777777" w:rsidTr="00043686">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5DDCBD86" w14:textId="77777777" w:rsidR="007A50A0" w:rsidRPr="00D30D4F" w:rsidRDefault="007A50A0" w:rsidP="00043686">
            <w:pPr>
              <w:pStyle w:val="NormalWeb"/>
              <w:autoSpaceDE w:val="0"/>
              <w:autoSpaceDN w:val="0"/>
              <w:adjustRightInd w:val="0"/>
              <w:spacing w:after="0" w:afterAutospacing="0" w:line="360" w:lineRule="auto"/>
              <w:rPr>
                <w:b/>
                <w:bCs/>
                <w:color w:val="000000" w:themeColor="text1"/>
                <w:lang w:val="en-GB"/>
              </w:rPr>
            </w:pPr>
            <w:r w:rsidRPr="00D30D4F">
              <w:rPr>
                <w:b/>
                <w:bCs/>
                <w:color w:val="000000" w:themeColor="text1"/>
                <w:lang w:val="en-GB"/>
              </w:rPr>
              <w:t>Personal Data</w:t>
            </w:r>
          </w:p>
          <w:p w14:paraId="785FB629" w14:textId="77777777" w:rsidR="007A50A0" w:rsidRPr="00D30D4F" w:rsidRDefault="007A50A0" w:rsidP="00043686">
            <w:pPr>
              <w:pStyle w:val="NormalWeb"/>
              <w:autoSpaceDE w:val="0"/>
              <w:autoSpaceDN w:val="0"/>
              <w:adjustRightInd w:val="0"/>
              <w:spacing w:line="360" w:lineRule="auto"/>
              <w:jc w:val="both"/>
              <w:rPr>
                <w:b/>
                <w:bCs/>
                <w:color w:val="000000" w:themeColor="text1"/>
                <w:lang w:val="en-GB"/>
              </w:rPr>
            </w:pPr>
            <w:r w:rsidRPr="00D30D4F">
              <w:rPr>
                <w:color w:val="000000" w:themeColor="text1"/>
                <w:lang w:val="en-GB"/>
              </w:rPr>
              <w:t>Does the research activity involve personal da</w:t>
            </w:r>
            <w:r w:rsidRPr="00D30D4F">
              <w:rPr>
                <w:color w:val="000000" w:themeColor="text1"/>
                <w:shd w:val="clear" w:color="auto" w:fill="F2F2F2" w:themeFill="background1" w:themeFillShade="F2"/>
                <w:lang w:val="en-GB"/>
              </w:rPr>
              <w:t>t</w:t>
            </w:r>
            <w:r w:rsidRPr="00D30D4F">
              <w:rPr>
                <w:color w:val="000000" w:themeColor="text1"/>
                <w:lang w:val="en-GB"/>
              </w:rPr>
              <w:t>a (as defined by the General Data Protection Regulation 2016 and the Data Protection Act 2018)?</w:t>
            </w:r>
          </w:p>
        </w:tc>
        <w:tc>
          <w:tcPr>
            <w:tcW w:w="889" w:type="dxa"/>
            <w:shd w:val="clear" w:color="auto" w:fill="D9D9D9" w:themeFill="background1" w:themeFillShade="D9"/>
            <w:vAlign w:val="center"/>
          </w:tcPr>
          <w:p w14:paraId="0ADC4619" w14:textId="77777777" w:rsidR="007A50A0" w:rsidRPr="00D30D4F" w:rsidRDefault="007A50A0" w:rsidP="00043686">
            <w:pPr>
              <w:pStyle w:val="NormalWeb"/>
              <w:autoSpaceDE w:val="0"/>
              <w:autoSpaceDN w:val="0"/>
              <w:adjustRightInd w:val="0"/>
              <w:spacing w:line="360" w:lineRule="auto"/>
              <w:jc w:val="center"/>
              <w:rPr>
                <w:rFonts w:eastAsia="MS Gothic"/>
                <w:b/>
                <w:bCs/>
                <w:color w:val="000000" w:themeColor="text1"/>
                <w:lang w:val="en-GB"/>
              </w:rPr>
            </w:pPr>
          </w:p>
        </w:tc>
        <w:tc>
          <w:tcPr>
            <w:tcW w:w="992" w:type="dxa"/>
            <w:shd w:val="clear" w:color="auto" w:fill="D9D9D9" w:themeFill="background1" w:themeFillShade="D9"/>
            <w:vAlign w:val="center"/>
          </w:tcPr>
          <w:p w14:paraId="3F79E2A8" w14:textId="77777777" w:rsidR="007A50A0" w:rsidRPr="00D30D4F" w:rsidRDefault="007A50A0" w:rsidP="00043686">
            <w:pPr>
              <w:pStyle w:val="NormalWeb"/>
              <w:autoSpaceDE w:val="0"/>
              <w:autoSpaceDN w:val="0"/>
              <w:adjustRightInd w:val="0"/>
              <w:spacing w:line="360" w:lineRule="auto"/>
              <w:jc w:val="center"/>
              <w:rPr>
                <w:rFonts w:eastAsia="MS Gothic"/>
                <w:b/>
                <w:bCs/>
                <w:color w:val="000000" w:themeColor="text1"/>
                <w:lang w:val="en-GB"/>
              </w:rPr>
            </w:pPr>
            <w:r w:rsidRPr="00D30D4F">
              <w:rPr>
                <w:b/>
                <w:bCs/>
                <w:color w:val="000000" w:themeColor="text1"/>
                <w:lang w:val="en-GB"/>
              </w:rPr>
              <w:t>NO</w:t>
            </w:r>
          </w:p>
        </w:tc>
      </w:tr>
      <w:tr w:rsidR="007A50A0" w:rsidRPr="00D30D4F" w14:paraId="79C10A7A" w14:textId="77777777" w:rsidTr="00043686">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CB40518" w14:textId="77777777" w:rsidR="007A50A0" w:rsidRPr="00D30D4F" w:rsidRDefault="007A50A0" w:rsidP="00043686">
            <w:pPr>
              <w:jc w:val="center"/>
              <w:rPr>
                <w:color w:val="000000" w:themeColor="text1"/>
              </w:rPr>
            </w:pPr>
            <w:bookmarkStart w:id="143" w:name="_Hlk153191083"/>
            <w:r w:rsidRPr="00D30D4F">
              <w:rPr>
                <w:color w:val="000000" w:themeColor="text1"/>
              </w:rPr>
              <w:t>1</w:t>
            </w:r>
          </w:p>
        </w:tc>
        <w:tc>
          <w:tcPr>
            <w:tcW w:w="8044" w:type="dxa"/>
            <w:tcBorders>
              <w:left w:val="single" w:sz="4" w:space="0" w:color="auto"/>
            </w:tcBorders>
            <w:shd w:val="clear" w:color="auto" w:fill="F2F2F2" w:themeFill="background1" w:themeFillShade="F2"/>
            <w:vAlign w:val="center"/>
          </w:tcPr>
          <w:p w14:paraId="71341C11" w14:textId="77777777" w:rsidR="007A50A0" w:rsidRPr="00D30D4F" w:rsidRDefault="007A50A0" w:rsidP="00043686">
            <w:pPr>
              <w:rPr>
                <w:color w:val="000000" w:themeColor="text1"/>
              </w:rPr>
            </w:pPr>
            <w:r w:rsidRPr="00D30D4F">
              <w:rPr>
                <w:color w:val="000000" w:themeColor="text1"/>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7725BAC6" w14:textId="77777777" w:rsidR="007A50A0" w:rsidRPr="00D30D4F" w:rsidRDefault="007A50A0" w:rsidP="00043686">
            <w:pPr>
              <w:pStyle w:val="NormalWeb"/>
              <w:autoSpaceDE w:val="0"/>
              <w:autoSpaceDN w:val="0"/>
              <w:adjustRightInd w:val="0"/>
              <w:spacing w:line="360" w:lineRule="auto"/>
              <w:jc w:val="center"/>
              <w:rPr>
                <w:rFonts w:eastAsia="MS Gothic"/>
                <w:color w:val="000000" w:themeColor="text1"/>
                <w:lang w:val="en-GB"/>
              </w:rPr>
            </w:pPr>
          </w:p>
        </w:tc>
        <w:tc>
          <w:tcPr>
            <w:tcW w:w="992" w:type="dxa"/>
            <w:vMerge w:val="restart"/>
            <w:shd w:val="clear" w:color="auto" w:fill="D9D9D9" w:themeFill="background1" w:themeFillShade="D9"/>
            <w:vAlign w:val="center"/>
          </w:tcPr>
          <w:p w14:paraId="7D7B2ED8" w14:textId="77777777" w:rsidR="007A50A0" w:rsidRPr="00D30D4F" w:rsidRDefault="007A50A0" w:rsidP="00043686">
            <w:pPr>
              <w:pStyle w:val="NormalWeb"/>
              <w:autoSpaceDE w:val="0"/>
              <w:autoSpaceDN w:val="0"/>
              <w:adjustRightInd w:val="0"/>
              <w:spacing w:line="360" w:lineRule="auto"/>
              <w:jc w:val="center"/>
              <w:rPr>
                <w:rFonts w:eastAsia="MS Gothic"/>
                <w:color w:val="000000" w:themeColor="text1"/>
                <w:lang w:val="en-GB"/>
              </w:rPr>
            </w:pPr>
            <w:r w:rsidRPr="00D30D4F">
              <w:rPr>
                <w:rFonts w:ascii="Segoe UI Symbol" w:eastAsia="MS Gothic" w:hAnsi="Segoe UI Symbol" w:cs="Segoe UI Symbol"/>
                <w:color w:val="000000" w:themeColor="text1"/>
                <w:lang w:val="en-GB"/>
              </w:rPr>
              <w:t>☐</w:t>
            </w:r>
          </w:p>
        </w:tc>
      </w:tr>
      <w:tr w:rsidR="007A50A0" w:rsidRPr="00D30D4F" w14:paraId="1B126E6E" w14:textId="77777777" w:rsidTr="00043686">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DBBEDD1" w14:textId="77777777" w:rsidR="007A50A0" w:rsidRPr="00D30D4F" w:rsidRDefault="007A50A0" w:rsidP="00043686">
            <w:pPr>
              <w:pStyle w:val="NormalWeb"/>
              <w:autoSpaceDE w:val="0"/>
              <w:autoSpaceDN w:val="0"/>
              <w:adjustRightInd w:val="0"/>
              <w:spacing w:line="360" w:lineRule="auto"/>
              <w:jc w:val="center"/>
              <w:rPr>
                <w:b/>
                <w:bCs/>
                <w:color w:val="000000" w:themeColor="text1"/>
                <w:lang w:val="en-GB"/>
              </w:rPr>
            </w:pPr>
          </w:p>
        </w:tc>
        <w:tc>
          <w:tcPr>
            <w:tcW w:w="8044" w:type="dxa"/>
            <w:tcBorders>
              <w:left w:val="single" w:sz="4" w:space="0" w:color="auto"/>
            </w:tcBorders>
            <w:shd w:val="clear" w:color="auto" w:fill="F2F2F2" w:themeFill="background1" w:themeFillShade="F2"/>
            <w:vAlign w:val="center"/>
            <w:hideMark/>
          </w:tcPr>
          <w:p w14:paraId="2D9F62BD" w14:textId="77777777" w:rsidR="007A50A0" w:rsidRPr="00D30D4F" w:rsidRDefault="007A50A0" w:rsidP="00043686">
            <w:pPr>
              <w:pStyle w:val="NormalWeb"/>
              <w:autoSpaceDE w:val="0"/>
              <w:autoSpaceDN w:val="0"/>
              <w:adjustRightInd w:val="0"/>
              <w:spacing w:line="360" w:lineRule="auto"/>
              <w:jc w:val="both"/>
              <w:rPr>
                <w:b/>
                <w:bCs/>
                <w:color w:val="000000" w:themeColor="text1"/>
                <w:lang w:val="en-GB"/>
              </w:rPr>
            </w:pPr>
            <w:r w:rsidRPr="00D30D4F">
              <w:rPr>
                <w:b/>
                <w:bCs/>
                <w:color w:val="000000" w:themeColor="text1"/>
                <w:lang w:val="en-GB"/>
              </w:rPr>
              <w:t>If you ticked YES, provide a description of the data and explain why this data needs to be collected:</w:t>
            </w:r>
          </w:p>
        </w:tc>
        <w:tc>
          <w:tcPr>
            <w:tcW w:w="889" w:type="dxa"/>
            <w:vMerge/>
            <w:shd w:val="clear" w:color="auto" w:fill="D9D9D9" w:themeFill="background1" w:themeFillShade="D9"/>
            <w:vAlign w:val="center"/>
          </w:tcPr>
          <w:p w14:paraId="569BB138" w14:textId="77777777" w:rsidR="007A50A0" w:rsidRPr="00D30D4F" w:rsidRDefault="007A50A0" w:rsidP="00043686">
            <w:pPr>
              <w:pStyle w:val="NormalWeb"/>
              <w:autoSpaceDE w:val="0"/>
              <w:autoSpaceDN w:val="0"/>
              <w:adjustRightInd w:val="0"/>
              <w:spacing w:line="360" w:lineRule="auto"/>
              <w:rPr>
                <w:b/>
                <w:bCs/>
                <w:color w:val="000000" w:themeColor="text1"/>
                <w:lang w:val="en-GB"/>
              </w:rPr>
            </w:pPr>
          </w:p>
        </w:tc>
        <w:tc>
          <w:tcPr>
            <w:tcW w:w="992" w:type="dxa"/>
            <w:vMerge/>
            <w:shd w:val="clear" w:color="auto" w:fill="D9D9D9" w:themeFill="background1" w:themeFillShade="D9"/>
            <w:vAlign w:val="center"/>
          </w:tcPr>
          <w:p w14:paraId="2DEA92E7" w14:textId="77777777" w:rsidR="007A50A0" w:rsidRPr="00D30D4F" w:rsidRDefault="007A50A0" w:rsidP="00043686">
            <w:pPr>
              <w:pStyle w:val="NormalWeb"/>
              <w:autoSpaceDE w:val="0"/>
              <w:autoSpaceDN w:val="0"/>
              <w:adjustRightInd w:val="0"/>
              <w:spacing w:line="360" w:lineRule="auto"/>
              <w:rPr>
                <w:b/>
                <w:bCs/>
                <w:color w:val="000000" w:themeColor="text1"/>
                <w:lang w:val="en-GB"/>
              </w:rPr>
            </w:pPr>
          </w:p>
        </w:tc>
      </w:tr>
      <w:tr w:rsidR="007A50A0" w:rsidRPr="00D30D4F" w14:paraId="37EFF067" w14:textId="77777777" w:rsidTr="00043686">
        <w:trPr>
          <w:trHeight w:val="403"/>
        </w:trPr>
        <w:tc>
          <w:tcPr>
            <w:tcW w:w="10487" w:type="dxa"/>
            <w:gridSpan w:val="4"/>
            <w:tcBorders>
              <w:top w:val="single" w:sz="4" w:space="0" w:color="auto"/>
              <w:left w:val="single" w:sz="4" w:space="0" w:color="auto"/>
              <w:bottom w:val="single" w:sz="4" w:space="0" w:color="auto"/>
            </w:tcBorders>
            <w:vAlign w:val="center"/>
          </w:tcPr>
          <w:p w14:paraId="2D232284" w14:textId="77777777" w:rsidR="007A50A0" w:rsidRPr="00D30D4F" w:rsidRDefault="007A50A0" w:rsidP="00043686">
            <w:pPr>
              <w:autoSpaceDE w:val="0"/>
              <w:autoSpaceDN w:val="0"/>
              <w:adjustRightInd w:val="0"/>
              <w:rPr>
                <w:color w:val="000000" w:themeColor="text1"/>
              </w:rPr>
            </w:pPr>
            <w:r w:rsidRPr="00D30D4F">
              <w:rPr>
                <w:color w:val="000000" w:themeColor="text1"/>
              </w:rPr>
              <w:t>N/A</w:t>
            </w:r>
          </w:p>
        </w:tc>
      </w:tr>
      <w:bookmarkEnd w:id="143"/>
    </w:tbl>
    <w:p w14:paraId="0AE68014" w14:textId="77777777" w:rsidR="007A50A0" w:rsidRPr="00D30D4F" w:rsidRDefault="007A50A0" w:rsidP="007A50A0">
      <w:pPr>
        <w:spacing w:after="240"/>
        <w:rPr>
          <w:b/>
          <w:color w:val="000000" w:themeColor="text1"/>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7A50A0" w:rsidRPr="00D30D4F" w14:paraId="1EFC830F" w14:textId="77777777" w:rsidTr="00043686">
        <w:trPr>
          <w:trHeight w:val="368"/>
        </w:trPr>
        <w:tc>
          <w:tcPr>
            <w:tcW w:w="8472" w:type="dxa"/>
            <w:gridSpan w:val="3"/>
            <w:shd w:val="clear" w:color="auto" w:fill="C1E4F5" w:themeFill="accent1" w:themeFillTint="33"/>
          </w:tcPr>
          <w:p w14:paraId="47CC3EE1" w14:textId="77777777" w:rsidR="007A50A0" w:rsidRPr="00D30D4F" w:rsidRDefault="007A50A0" w:rsidP="00043686">
            <w:pPr>
              <w:autoSpaceDE w:val="0"/>
              <w:autoSpaceDN w:val="0"/>
              <w:adjustRightInd w:val="0"/>
              <w:rPr>
                <w:color w:val="000000" w:themeColor="text1"/>
                <w:sz w:val="24"/>
                <w:szCs w:val="24"/>
              </w:rPr>
            </w:pPr>
            <w:r w:rsidRPr="00D30D4F">
              <w:rPr>
                <w:b/>
                <w:bCs/>
                <w:color w:val="000000" w:themeColor="text1"/>
                <w:sz w:val="24"/>
                <w:szCs w:val="24"/>
              </w:rPr>
              <w:t>Special Category Data</w:t>
            </w:r>
            <w:r w:rsidRPr="00D30D4F">
              <w:rPr>
                <w:color w:val="000000" w:themeColor="text1"/>
                <w:sz w:val="24"/>
                <w:szCs w:val="24"/>
              </w:rPr>
              <w:t xml:space="preserve"> </w:t>
            </w:r>
          </w:p>
          <w:p w14:paraId="01951FC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0EFAC57"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1170" w:type="dxa"/>
            <w:gridSpan w:val="2"/>
            <w:shd w:val="clear" w:color="auto" w:fill="D9D9D9" w:themeFill="background1" w:themeFillShade="D9"/>
            <w:vAlign w:val="center"/>
          </w:tcPr>
          <w:p w14:paraId="15B36A2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7BD34D26" w14:textId="77777777" w:rsidTr="00043686">
        <w:trPr>
          <w:trHeight w:val="439"/>
        </w:trPr>
        <w:tc>
          <w:tcPr>
            <w:tcW w:w="549" w:type="dxa"/>
            <w:shd w:val="clear" w:color="auto" w:fill="F2F2F2" w:themeFill="background1" w:themeFillShade="F2"/>
            <w:vAlign w:val="center"/>
          </w:tcPr>
          <w:p w14:paraId="583C99F5" w14:textId="77777777" w:rsidR="007A50A0" w:rsidRPr="00D30D4F" w:rsidRDefault="007A50A0" w:rsidP="00043686">
            <w:pPr>
              <w:autoSpaceDE w:val="0"/>
              <w:autoSpaceDN w:val="0"/>
              <w:adjustRightInd w:val="0"/>
              <w:jc w:val="center"/>
              <w:rPr>
                <w:color w:val="000000" w:themeColor="text1"/>
                <w:sz w:val="24"/>
                <w:szCs w:val="24"/>
              </w:rPr>
            </w:pPr>
            <w:bookmarkStart w:id="144" w:name="_Hlk153206093"/>
            <w:r w:rsidRPr="00D30D4F">
              <w:rPr>
                <w:color w:val="000000" w:themeColor="text1"/>
                <w:sz w:val="24"/>
                <w:szCs w:val="24"/>
              </w:rPr>
              <w:t>2</w:t>
            </w:r>
          </w:p>
        </w:tc>
        <w:tc>
          <w:tcPr>
            <w:tcW w:w="7923" w:type="dxa"/>
            <w:gridSpan w:val="2"/>
            <w:shd w:val="clear" w:color="auto" w:fill="F2F2F2" w:themeFill="background1" w:themeFillShade="F2"/>
            <w:vAlign w:val="center"/>
          </w:tcPr>
          <w:p w14:paraId="27EB3F1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Racial or ethnic origin</w:t>
            </w:r>
          </w:p>
        </w:tc>
        <w:tc>
          <w:tcPr>
            <w:tcW w:w="845" w:type="dxa"/>
            <w:gridSpan w:val="2"/>
            <w:shd w:val="clear" w:color="auto" w:fill="D9D9D9" w:themeFill="background1" w:themeFillShade="D9"/>
            <w:vAlign w:val="center"/>
          </w:tcPr>
          <w:sdt>
            <w:sdtPr>
              <w:rPr>
                <w:color w:val="000000" w:themeColor="text1"/>
              </w:rPr>
              <w:id w:val="82812300"/>
              <w14:checkbox>
                <w14:checked w14:val="0"/>
                <w14:checkedState w14:val="2612" w14:font="MS Gothic"/>
                <w14:uncheckedState w14:val="2610" w14:font="MS Gothic"/>
              </w14:checkbox>
            </w:sdtPr>
            <w:sdtContent>
              <w:p w14:paraId="06E0559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1776833048"/>
              <w14:checkbox>
                <w14:checked w14:val="1"/>
                <w14:checkedState w14:val="2612" w14:font="MS Gothic"/>
                <w14:uncheckedState w14:val="2610" w14:font="MS Gothic"/>
              </w14:checkbox>
            </w:sdtPr>
            <w:sdtContent>
              <w:p w14:paraId="673F209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4184BD2D" w14:textId="77777777" w:rsidTr="00043686">
        <w:trPr>
          <w:trHeight w:val="439"/>
        </w:trPr>
        <w:tc>
          <w:tcPr>
            <w:tcW w:w="549" w:type="dxa"/>
            <w:shd w:val="clear" w:color="auto" w:fill="F2F2F2" w:themeFill="background1" w:themeFillShade="F2"/>
            <w:vAlign w:val="center"/>
          </w:tcPr>
          <w:p w14:paraId="74439F6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3</w:t>
            </w:r>
          </w:p>
        </w:tc>
        <w:tc>
          <w:tcPr>
            <w:tcW w:w="7923" w:type="dxa"/>
            <w:gridSpan w:val="2"/>
            <w:shd w:val="clear" w:color="auto" w:fill="F2F2F2" w:themeFill="background1" w:themeFillShade="F2"/>
            <w:vAlign w:val="center"/>
          </w:tcPr>
          <w:p w14:paraId="6146B17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Political opinions</w:t>
            </w:r>
          </w:p>
        </w:tc>
        <w:tc>
          <w:tcPr>
            <w:tcW w:w="845" w:type="dxa"/>
            <w:gridSpan w:val="2"/>
            <w:shd w:val="clear" w:color="auto" w:fill="D9D9D9" w:themeFill="background1" w:themeFillShade="D9"/>
            <w:vAlign w:val="center"/>
          </w:tcPr>
          <w:sdt>
            <w:sdtPr>
              <w:rPr>
                <w:color w:val="000000" w:themeColor="text1"/>
              </w:rPr>
              <w:id w:val="-921941995"/>
              <w14:checkbox>
                <w14:checked w14:val="0"/>
                <w14:checkedState w14:val="2612" w14:font="MS Gothic"/>
                <w14:uncheckedState w14:val="2610" w14:font="MS Gothic"/>
              </w14:checkbox>
            </w:sdtPr>
            <w:sdtContent>
              <w:p w14:paraId="70122E7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1486311513"/>
              <w14:checkbox>
                <w14:checked w14:val="1"/>
                <w14:checkedState w14:val="2612" w14:font="MS Gothic"/>
                <w14:uncheckedState w14:val="2610" w14:font="MS Gothic"/>
              </w14:checkbox>
            </w:sdtPr>
            <w:sdtContent>
              <w:p w14:paraId="048D731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530F69C6" w14:textId="77777777" w:rsidTr="00043686">
        <w:trPr>
          <w:trHeight w:val="439"/>
        </w:trPr>
        <w:tc>
          <w:tcPr>
            <w:tcW w:w="549" w:type="dxa"/>
            <w:shd w:val="clear" w:color="auto" w:fill="F2F2F2" w:themeFill="background1" w:themeFillShade="F2"/>
            <w:vAlign w:val="center"/>
          </w:tcPr>
          <w:p w14:paraId="1C5A4B4E"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4</w:t>
            </w:r>
          </w:p>
        </w:tc>
        <w:tc>
          <w:tcPr>
            <w:tcW w:w="7923" w:type="dxa"/>
            <w:gridSpan w:val="2"/>
            <w:shd w:val="clear" w:color="auto" w:fill="F2F2F2" w:themeFill="background1" w:themeFillShade="F2"/>
            <w:vAlign w:val="center"/>
          </w:tcPr>
          <w:p w14:paraId="4F07AEA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Religious or philosophical beliefs</w:t>
            </w:r>
          </w:p>
        </w:tc>
        <w:tc>
          <w:tcPr>
            <w:tcW w:w="845" w:type="dxa"/>
            <w:gridSpan w:val="2"/>
            <w:shd w:val="clear" w:color="auto" w:fill="D9D9D9" w:themeFill="background1" w:themeFillShade="D9"/>
            <w:vAlign w:val="center"/>
          </w:tcPr>
          <w:sdt>
            <w:sdtPr>
              <w:rPr>
                <w:color w:val="000000" w:themeColor="text1"/>
              </w:rPr>
              <w:id w:val="95912770"/>
              <w14:checkbox>
                <w14:checked w14:val="0"/>
                <w14:checkedState w14:val="2612" w14:font="MS Gothic"/>
                <w14:uncheckedState w14:val="2610" w14:font="MS Gothic"/>
              </w14:checkbox>
            </w:sdtPr>
            <w:sdtContent>
              <w:p w14:paraId="74C402C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503516095"/>
              <w14:checkbox>
                <w14:checked w14:val="1"/>
                <w14:checkedState w14:val="2612" w14:font="MS Gothic"/>
                <w14:uncheckedState w14:val="2610" w14:font="MS Gothic"/>
              </w14:checkbox>
            </w:sdtPr>
            <w:sdtContent>
              <w:p w14:paraId="1EAC4CE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2F43C034" w14:textId="77777777" w:rsidTr="00043686">
        <w:trPr>
          <w:trHeight w:val="439"/>
        </w:trPr>
        <w:tc>
          <w:tcPr>
            <w:tcW w:w="549" w:type="dxa"/>
            <w:shd w:val="clear" w:color="auto" w:fill="F2F2F2" w:themeFill="background1" w:themeFillShade="F2"/>
            <w:vAlign w:val="center"/>
          </w:tcPr>
          <w:p w14:paraId="1159B6A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5</w:t>
            </w:r>
          </w:p>
        </w:tc>
        <w:tc>
          <w:tcPr>
            <w:tcW w:w="7923" w:type="dxa"/>
            <w:gridSpan w:val="2"/>
            <w:shd w:val="clear" w:color="auto" w:fill="F2F2F2" w:themeFill="background1" w:themeFillShade="F2"/>
            <w:vAlign w:val="center"/>
          </w:tcPr>
          <w:p w14:paraId="39C224A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Genetic, biometric or health data</w:t>
            </w:r>
          </w:p>
        </w:tc>
        <w:tc>
          <w:tcPr>
            <w:tcW w:w="845" w:type="dxa"/>
            <w:gridSpan w:val="2"/>
            <w:shd w:val="clear" w:color="auto" w:fill="D9D9D9" w:themeFill="background1" w:themeFillShade="D9"/>
            <w:vAlign w:val="center"/>
          </w:tcPr>
          <w:sdt>
            <w:sdtPr>
              <w:rPr>
                <w:color w:val="000000" w:themeColor="text1"/>
              </w:rPr>
              <w:id w:val="-834229736"/>
              <w14:checkbox>
                <w14:checked w14:val="0"/>
                <w14:checkedState w14:val="2612" w14:font="MS Gothic"/>
                <w14:uncheckedState w14:val="2610" w14:font="MS Gothic"/>
              </w14:checkbox>
            </w:sdtPr>
            <w:sdtContent>
              <w:p w14:paraId="6805D72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1360279333"/>
              <w14:checkbox>
                <w14:checked w14:val="1"/>
                <w14:checkedState w14:val="2612" w14:font="MS Gothic"/>
                <w14:uncheckedState w14:val="2610" w14:font="MS Gothic"/>
              </w14:checkbox>
            </w:sdtPr>
            <w:sdtContent>
              <w:p w14:paraId="431C49B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106AE75" w14:textId="77777777" w:rsidTr="00043686">
        <w:trPr>
          <w:trHeight w:val="439"/>
        </w:trPr>
        <w:tc>
          <w:tcPr>
            <w:tcW w:w="549" w:type="dxa"/>
            <w:shd w:val="clear" w:color="auto" w:fill="F2F2F2" w:themeFill="background1" w:themeFillShade="F2"/>
            <w:vAlign w:val="center"/>
          </w:tcPr>
          <w:p w14:paraId="55314782"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6</w:t>
            </w:r>
          </w:p>
        </w:tc>
        <w:tc>
          <w:tcPr>
            <w:tcW w:w="7923" w:type="dxa"/>
            <w:gridSpan w:val="2"/>
            <w:shd w:val="clear" w:color="auto" w:fill="F2F2F2" w:themeFill="background1" w:themeFillShade="F2"/>
            <w:vAlign w:val="center"/>
          </w:tcPr>
          <w:p w14:paraId="5E911E0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Sex life or sexual orientation</w:t>
            </w:r>
          </w:p>
        </w:tc>
        <w:tc>
          <w:tcPr>
            <w:tcW w:w="845" w:type="dxa"/>
            <w:gridSpan w:val="2"/>
            <w:shd w:val="clear" w:color="auto" w:fill="D9D9D9" w:themeFill="background1" w:themeFillShade="D9"/>
            <w:vAlign w:val="center"/>
          </w:tcPr>
          <w:sdt>
            <w:sdtPr>
              <w:rPr>
                <w:color w:val="000000" w:themeColor="text1"/>
              </w:rPr>
              <w:id w:val="-704408018"/>
              <w14:checkbox>
                <w14:checked w14:val="0"/>
                <w14:checkedState w14:val="2612" w14:font="MS Gothic"/>
                <w14:uncheckedState w14:val="2610" w14:font="MS Gothic"/>
              </w14:checkbox>
            </w:sdtPr>
            <w:sdtContent>
              <w:p w14:paraId="003A615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1062171375"/>
              <w14:checkbox>
                <w14:checked w14:val="1"/>
                <w14:checkedState w14:val="2612" w14:font="MS Gothic"/>
                <w14:uncheckedState w14:val="2610" w14:font="MS Gothic"/>
              </w14:checkbox>
            </w:sdtPr>
            <w:sdtContent>
              <w:p w14:paraId="5AB51C2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6225129" w14:textId="77777777" w:rsidTr="00043686">
        <w:trPr>
          <w:trHeight w:val="439"/>
        </w:trPr>
        <w:tc>
          <w:tcPr>
            <w:tcW w:w="549" w:type="dxa"/>
            <w:shd w:val="clear" w:color="auto" w:fill="F2F2F2" w:themeFill="background1" w:themeFillShade="F2"/>
            <w:vAlign w:val="center"/>
          </w:tcPr>
          <w:p w14:paraId="285FAB0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7</w:t>
            </w:r>
          </w:p>
        </w:tc>
        <w:tc>
          <w:tcPr>
            <w:tcW w:w="7923" w:type="dxa"/>
            <w:gridSpan w:val="2"/>
            <w:shd w:val="clear" w:color="auto" w:fill="F2F2F2" w:themeFill="background1" w:themeFillShade="F2"/>
            <w:vAlign w:val="center"/>
          </w:tcPr>
          <w:p w14:paraId="792FF96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Trade union membership</w:t>
            </w:r>
          </w:p>
        </w:tc>
        <w:tc>
          <w:tcPr>
            <w:tcW w:w="845" w:type="dxa"/>
            <w:gridSpan w:val="2"/>
            <w:shd w:val="clear" w:color="auto" w:fill="D9D9D9" w:themeFill="background1" w:themeFillShade="D9"/>
            <w:vAlign w:val="center"/>
          </w:tcPr>
          <w:sdt>
            <w:sdtPr>
              <w:rPr>
                <w:color w:val="000000" w:themeColor="text1"/>
              </w:rPr>
              <w:id w:val="429019940"/>
              <w14:checkbox>
                <w14:checked w14:val="0"/>
                <w14:checkedState w14:val="2612" w14:font="MS Gothic"/>
                <w14:uncheckedState w14:val="2610" w14:font="MS Gothic"/>
              </w14:checkbox>
            </w:sdtPr>
            <w:sdtContent>
              <w:p w14:paraId="408120B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70" w:type="dxa"/>
            <w:gridSpan w:val="2"/>
            <w:shd w:val="clear" w:color="auto" w:fill="D9D9D9" w:themeFill="background1" w:themeFillShade="D9"/>
            <w:vAlign w:val="center"/>
          </w:tcPr>
          <w:sdt>
            <w:sdtPr>
              <w:rPr>
                <w:color w:val="000000" w:themeColor="text1"/>
              </w:rPr>
              <w:id w:val="-472530020"/>
              <w14:checkbox>
                <w14:checked w14:val="1"/>
                <w14:checkedState w14:val="2612" w14:font="MS Gothic"/>
                <w14:uncheckedState w14:val="2610" w14:font="MS Gothic"/>
              </w14:checkbox>
            </w:sdtPr>
            <w:sdtContent>
              <w:p w14:paraId="34D1F7F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4C6FEFC7" w14:textId="77777777" w:rsidTr="00043686">
        <w:trPr>
          <w:trHeight w:val="439"/>
        </w:trPr>
        <w:tc>
          <w:tcPr>
            <w:tcW w:w="10487" w:type="dxa"/>
            <w:gridSpan w:val="7"/>
            <w:shd w:val="clear" w:color="auto" w:fill="F2F2F2" w:themeFill="background1" w:themeFillShade="F2"/>
            <w:vAlign w:val="center"/>
          </w:tcPr>
          <w:p w14:paraId="1D9085F6" w14:textId="77777777" w:rsidR="007A50A0" w:rsidRPr="00D30D4F" w:rsidRDefault="007A50A0" w:rsidP="00043686">
            <w:pPr>
              <w:pStyle w:val="NoSpacing"/>
              <w:spacing w:line="360" w:lineRule="auto"/>
              <w:jc w:val="both"/>
              <w:rPr>
                <w:color w:val="000000" w:themeColor="text1"/>
                <w:sz w:val="24"/>
                <w:szCs w:val="24"/>
              </w:rPr>
            </w:pPr>
            <w:r w:rsidRPr="00D30D4F">
              <w:rPr>
                <w:color w:val="000000" w:themeColor="text1"/>
                <w:sz w:val="24"/>
                <w:szCs w:val="24"/>
              </w:rPr>
              <w:t xml:space="preserve">If you ticked </w:t>
            </w:r>
            <w:r w:rsidRPr="00D30D4F">
              <w:rPr>
                <w:b/>
                <w:bCs/>
                <w:color w:val="000000" w:themeColor="text1"/>
                <w:sz w:val="24"/>
                <w:szCs w:val="24"/>
              </w:rPr>
              <w:t xml:space="preserve">YES </w:t>
            </w:r>
            <w:r w:rsidRPr="00D30D4F">
              <w:rPr>
                <w:color w:val="000000" w:themeColor="text1"/>
                <w:sz w:val="24"/>
                <w:szCs w:val="24"/>
              </w:rPr>
              <w:t>to any of questions L2-L7, provide a description of the data and explain why this special category data needs to be collected to support the research and that it is in the public interest to do so:</w:t>
            </w:r>
          </w:p>
        </w:tc>
      </w:tr>
      <w:tr w:rsidR="007A50A0" w:rsidRPr="00D30D4F" w14:paraId="6747AA9B" w14:textId="77777777" w:rsidTr="00043686">
        <w:trPr>
          <w:trHeight w:val="439"/>
        </w:trPr>
        <w:tc>
          <w:tcPr>
            <w:tcW w:w="549" w:type="dxa"/>
            <w:vAlign w:val="center"/>
          </w:tcPr>
          <w:p w14:paraId="7D4E9515"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8</w:t>
            </w:r>
          </w:p>
        </w:tc>
        <w:tc>
          <w:tcPr>
            <w:tcW w:w="9938" w:type="dxa"/>
            <w:gridSpan w:val="6"/>
            <w:vAlign w:val="center"/>
          </w:tcPr>
          <w:p w14:paraId="4ABA4721"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N/A</w:t>
            </w:r>
          </w:p>
        </w:tc>
      </w:tr>
      <w:tr w:rsidR="007A50A0" w:rsidRPr="00D30D4F" w14:paraId="6FD78345" w14:textId="77777777" w:rsidTr="00043686">
        <w:trPr>
          <w:trHeight w:val="439"/>
        </w:trPr>
        <w:tc>
          <w:tcPr>
            <w:tcW w:w="549" w:type="dxa"/>
            <w:shd w:val="clear" w:color="auto" w:fill="F2F2F2" w:themeFill="background1" w:themeFillShade="F2"/>
            <w:vAlign w:val="center"/>
          </w:tcPr>
          <w:p w14:paraId="4368F28C"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lastRenderedPageBreak/>
              <w:t>9</w:t>
            </w:r>
          </w:p>
        </w:tc>
        <w:bookmarkEnd w:id="144"/>
        <w:tc>
          <w:tcPr>
            <w:tcW w:w="9938" w:type="dxa"/>
            <w:gridSpan w:val="6"/>
            <w:shd w:val="clear" w:color="auto" w:fill="F2F2F2" w:themeFill="background1" w:themeFillShade="F2"/>
            <w:vAlign w:val="center"/>
          </w:tcPr>
          <w:p w14:paraId="2C2DB077" w14:textId="77777777" w:rsidR="007A50A0" w:rsidRPr="00D30D4F" w:rsidRDefault="007A50A0" w:rsidP="00043686">
            <w:pPr>
              <w:pStyle w:val="NoSpacing"/>
              <w:spacing w:line="360" w:lineRule="auto"/>
              <w:jc w:val="both"/>
              <w:rPr>
                <w:color w:val="000000" w:themeColor="text1"/>
                <w:sz w:val="24"/>
                <w:szCs w:val="24"/>
              </w:rPr>
            </w:pPr>
            <w:r w:rsidRPr="00D30D4F">
              <w:rPr>
                <w:color w:val="000000" w:themeColor="text1"/>
                <w:sz w:val="24"/>
                <w:szCs w:val="24"/>
              </w:rPr>
              <w:t>Please describe how the research has been designed to gather the minimum amount of personal data necessary for the specified research purpose:</w:t>
            </w:r>
          </w:p>
        </w:tc>
      </w:tr>
      <w:tr w:rsidR="007A50A0" w:rsidRPr="00D30D4F" w14:paraId="0EF346A6" w14:textId="77777777" w:rsidTr="00043686">
        <w:trPr>
          <w:trHeight w:val="439"/>
        </w:trPr>
        <w:tc>
          <w:tcPr>
            <w:tcW w:w="10487" w:type="dxa"/>
            <w:gridSpan w:val="7"/>
            <w:vAlign w:val="center"/>
          </w:tcPr>
          <w:p w14:paraId="39D3D731" w14:textId="77777777" w:rsidR="007A50A0" w:rsidRPr="00D30D4F" w:rsidRDefault="007A50A0" w:rsidP="00043686">
            <w:pPr>
              <w:rPr>
                <w:color w:val="000000" w:themeColor="text1"/>
                <w:sz w:val="24"/>
                <w:szCs w:val="24"/>
              </w:rPr>
            </w:pPr>
            <w:r w:rsidRPr="00D30D4F">
              <w:rPr>
                <w:color w:val="000000" w:themeColor="text1"/>
                <w:sz w:val="24"/>
                <w:szCs w:val="24"/>
              </w:rPr>
              <w:t xml:space="preserve">The study does not collect much personal information but just usernames and text of the review. Certain identifiers such as IP addresses or contacts are not obtained in accordance with the </w:t>
            </w:r>
            <w:r w:rsidRPr="00D30D4F">
              <w:rPr>
                <w:i/>
                <w:iCs/>
                <w:color w:val="000000" w:themeColor="text1"/>
                <w:sz w:val="24"/>
                <w:szCs w:val="24"/>
              </w:rPr>
              <w:t xml:space="preserve">Data Protection Act (2018) </w:t>
            </w:r>
            <w:r w:rsidRPr="00D30D4F">
              <w:rPr>
                <w:color w:val="000000" w:themeColor="text1"/>
                <w:sz w:val="24"/>
                <w:szCs w:val="24"/>
              </w:rPr>
              <w:t xml:space="preserve">(Prasad and Menon 2020). This design guarantees that the processed data remains equal to what is required in thematic analysis. </w:t>
            </w:r>
          </w:p>
        </w:tc>
      </w:tr>
      <w:tr w:rsidR="007A50A0" w:rsidRPr="00D30D4F" w14:paraId="0820CA96" w14:textId="77777777" w:rsidTr="00043686">
        <w:trPr>
          <w:trHeight w:val="439"/>
        </w:trPr>
        <w:tc>
          <w:tcPr>
            <w:tcW w:w="549" w:type="dxa"/>
            <w:shd w:val="clear" w:color="auto" w:fill="F2F2F2" w:themeFill="background1" w:themeFillShade="F2"/>
            <w:vAlign w:val="center"/>
          </w:tcPr>
          <w:p w14:paraId="25EA0B99"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10</w:t>
            </w:r>
          </w:p>
        </w:tc>
        <w:tc>
          <w:tcPr>
            <w:tcW w:w="9938" w:type="dxa"/>
            <w:gridSpan w:val="6"/>
            <w:shd w:val="clear" w:color="auto" w:fill="F2F2F2" w:themeFill="background1" w:themeFillShade="F2"/>
            <w:vAlign w:val="center"/>
          </w:tcPr>
          <w:p w14:paraId="1ECBB664" w14:textId="77777777" w:rsidR="007A50A0" w:rsidRPr="00D30D4F" w:rsidRDefault="007A50A0" w:rsidP="00043686">
            <w:pPr>
              <w:pStyle w:val="NoSpacing"/>
              <w:spacing w:line="360" w:lineRule="auto"/>
              <w:jc w:val="both"/>
              <w:rPr>
                <w:color w:val="000000" w:themeColor="text1"/>
                <w:sz w:val="24"/>
                <w:szCs w:val="24"/>
              </w:rPr>
            </w:pPr>
            <w:r w:rsidRPr="00D30D4F">
              <w:rPr>
                <w:color w:val="000000" w:themeColor="text1"/>
                <w:sz w:val="24"/>
                <w:szCs w:val="24"/>
              </w:rPr>
              <w:t>Demonstrate that the processing is not likely to cause substantial damage or distress to individuals and that their interests will be safeguarded:</w:t>
            </w:r>
          </w:p>
        </w:tc>
      </w:tr>
      <w:tr w:rsidR="007A50A0" w:rsidRPr="00D30D4F" w14:paraId="7C657050" w14:textId="77777777" w:rsidTr="00043686">
        <w:trPr>
          <w:trHeight w:val="439"/>
        </w:trPr>
        <w:tc>
          <w:tcPr>
            <w:tcW w:w="10487" w:type="dxa"/>
            <w:gridSpan w:val="7"/>
            <w:vAlign w:val="center"/>
          </w:tcPr>
          <w:p w14:paraId="6D088F11" w14:textId="77777777" w:rsidR="007A50A0" w:rsidRPr="00D30D4F" w:rsidRDefault="007A50A0" w:rsidP="00043686">
            <w:pPr>
              <w:rPr>
                <w:color w:val="000000" w:themeColor="text1"/>
                <w:sz w:val="24"/>
                <w:szCs w:val="24"/>
              </w:rPr>
            </w:pPr>
            <w:r w:rsidRPr="00D30D4F">
              <w:rPr>
                <w:color w:val="000000" w:themeColor="text1"/>
                <w:sz w:val="24"/>
                <w:szCs w:val="24"/>
              </w:rPr>
              <w:t xml:space="preserve">There is no probability of processing being distressing since the research would use information already deposited in the public space by individuals. The interests of the secondary sources are ensured by ensuring that publications and authors are anonymised instantly at the collation phase (Dougherty, 2021). There is no face-to-face contact and the research is non-invasive and has no zero risk to the well-being of the individual. </w:t>
            </w:r>
          </w:p>
        </w:tc>
      </w:tr>
      <w:tr w:rsidR="007A50A0" w:rsidRPr="00D30D4F" w14:paraId="5E443B64" w14:textId="77777777" w:rsidTr="00043686">
        <w:trPr>
          <w:trHeight w:val="439"/>
        </w:trPr>
        <w:tc>
          <w:tcPr>
            <w:tcW w:w="549" w:type="dxa"/>
            <w:shd w:val="clear" w:color="auto" w:fill="F2F2F2" w:themeFill="background1" w:themeFillShade="F2"/>
            <w:vAlign w:val="center"/>
          </w:tcPr>
          <w:p w14:paraId="5A92B80E"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11</w:t>
            </w:r>
          </w:p>
        </w:tc>
        <w:tc>
          <w:tcPr>
            <w:tcW w:w="9938" w:type="dxa"/>
            <w:gridSpan w:val="6"/>
            <w:shd w:val="clear" w:color="auto" w:fill="F2F2F2" w:themeFill="background1" w:themeFillShade="F2"/>
            <w:vAlign w:val="center"/>
          </w:tcPr>
          <w:p w14:paraId="49ABC8D4" w14:textId="77777777" w:rsidR="007A50A0" w:rsidRPr="00D30D4F" w:rsidRDefault="007A50A0" w:rsidP="00043686">
            <w:pPr>
              <w:pStyle w:val="NoSpacing"/>
              <w:spacing w:line="360" w:lineRule="auto"/>
              <w:jc w:val="both"/>
              <w:rPr>
                <w:color w:val="000000" w:themeColor="text1"/>
                <w:sz w:val="24"/>
                <w:szCs w:val="24"/>
              </w:rPr>
            </w:pPr>
            <w:r w:rsidRPr="00D30D4F">
              <w:rPr>
                <w:color w:val="000000" w:themeColor="text1"/>
                <w:sz w:val="24"/>
                <w:szCs w:val="24"/>
              </w:rPr>
              <w:t>Demonstrate that the data will not be used to take any action or make decisions in relation to the individuals concerned:</w:t>
            </w:r>
          </w:p>
        </w:tc>
      </w:tr>
      <w:tr w:rsidR="007A50A0" w:rsidRPr="00D30D4F" w14:paraId="7E0F948C" w14:textId="77777777" w:rsidTr="00043686">
        <w:trPr>
          <w:trHeight w:val="439"/>
        </w:trPr>
        <w:tc>
          <w:tcPr>
            <w:tcW w:w="10487" w:type="dxa"/>
            <w:gridSpan w:val="7"/>
            <w:vAlign w:val="center"/>
          </w:tcPr>
          <w:p w14:paraId="7AA74504" w14:textId="77777777" w:rsidR="007A50A0" w:rsidRPr="00D30D4F" w:rsidRDefault="007A50A0" w:rsidP="00043686">
            <w:pPr>
              <w:rPr>
                <w:color w:val="000000" w:themeColor="text1"/>
                <w:sz w:val="24"/>
                <w:szCs w:val="24"/>
              </w:rPr>
            </w:pPr>
            <w:r w:rsidRPr="00D30D4F">
              <w:rPr>
                <w:color w:val="000000" w:themeColor="text1"/>
                <w:sz w:val="24"/>
                <w:szCs w:val="24"/>
              </w:rPr>
              <w:t xml:space="preserve">The information is scholarly and does not directly affect the persons involved. Shree Krishna Vada Pav does not make any decisions on the naming of customer accounts or service eligibility using this analysis. The results are given out in general, such that a participant is never targeted or affected. </w:t>
            </w:r>
          </w:p>
        </w:tc>
      </w:tr>
      <w:tr w:rsidR="007A50A0" w:rsidRPr="00D30D4F" w14:paraId="455944F0" w14:textId="77777777" w:rsidTr="00043686">
        <w:trPr>
          <w:trHeight w:val="439"/>
        </w:trPr>
        <w:tc>
          <w:tcPr>
            <w:tcW w:w="549" w:type="dxa"/>
            <w:shd w:val="clear" w:color="auto" w:fill="F2F2F2" w:themeFill="background1" w:themeFillShade="F2"/>
            <w:vAlign w:val="center"/>
          </w:tcPr>
          <w:p w14:paraId="36C2C6DB" w14:textId="77777777" w:rsidR="007A50A0" w:rsidRPr="00D30D4F" w:rsidRDefault="007A50A0" w:rsidP="00043686">
            <w:pPr>
              <w:pStyle w:val="NoSpacing"/>
              <w:spacing w:line="360" w:lineRule="auto"/>
              <w:jc w:val="center"/>
              <w:rPr>
                <w:bCs/>
                <w:color w:val="000000" w:themeColor="text1"/>
                <w:sz w:val="24"/>
                <w:szCs w:val="24"/>
              </w:rPr>
            </w:pPr>
            <w:r w:rsidRPr="00D30D4F">
              <w:rPr>
                <w:bCs/>
                <w:color w:val="000000" w:themeColor="text1"/>
                <w:sz w:val="24"/>
                <w:szCs w:val="24"/>
              </w:rPr>
              <w:t>12</w:t>
            </w:r>
          </w:p>
        </w:tc>
        <w:tc>
          <w:tcPr>
            <w:tcW w:w="9938" w:type="dxa"/>
            <w:gridSpan w:val="6"/>
            <w:shd w:val="clear" w:color="auto" w:fill="F2F2F2" w:themeFill="background1" w:themeFillShade="F2"/>
          </w:tcPr>
          <w:p w14:paraId="69538D1B" w14:textId="77777777" w:rsidR="007A50A0" w:rsidRPr="00D30D4F" w:rsidRDefault="007A50A0" w:rsidP="00043686">
            <w:pPr>
              <w:pStyle w:val="NoSpacing"/>
              <w:spacing w:line="360" w:lineRule="auto"/>
              <w:jc w:val="both"/>
              <w:rPr>
                <w:bCs/>
                <w:color w:val="000000" w:themeColor="text1"/>
                <w:sz w:val="24"/>
                <w:szCs w:val="24"/>
              </w:rPr>
            </w:pPr>
            <w:r w:rsidRPr="00D30D4F">
              <w:rPr>
                <w:bCs/>
                <w:color w:val="000000" w:themeColor="text1"/>
                <w:sz w:val="24"/>
                <w:szCs w:val="24"/>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7A50A0" w:rsidRPr="00D30D4F" w14:paraId="4ED58957" w14:textId="77777777" w:rsidTr="00043686">
        <w:trPr>
          <w:trHeight w:val="439"/>
        </w:trPr>
        <w:tc>
          <w:tcPr>
            <w:tcW w:w="10487" w:type="dxa"/>
            <w:gridSpan w:val="7"/>
            <w:vAlign w:val="center"/>
          </w:tcPr>
          <w:p w14:paraId="0CB675E5"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 xml:space="preserve">At the capture stage where the data is captured, their personal identifiers are anonymised by substituting them with alphanumeric functions. This step helps make the findings non-attributable, thus releasing the final dataset of some GDPR yet preserves privacy (Zaeem and Barber, 2020). No pseudonymisation is necessary because the study is not a longitudinal tracking of a particular individual. </w:t>
            </w:r>
          </w:p>
        </w:tc>
      </w:tr>
      <w:tr w:rsidR="007A50A0" w:rsidRPr="00D30D4F" w14:paraId="26B084EC" w14:textId="77777777" w:rsidTr="00043686">
        <w:trPr>
          <w:trHeight w:val="506"/>
        </w:trPr>
        <w:tc>
          <w:tcPr>
            <w:tcW w:w="549" w:type="dxa"/>
            <w:vMerge w:val="restart"/>
            <w:shd w:val="clear" w:color="auto" w:fill="F2F2F2" w:themeFill="background1" w:themeFillShade="F2"/>
            <w:vAlign w:val="center"/>
          </w:tcPr>
          <w:p w14:paraId="71029C74" w14:textId="77777777" w:rsidR="007A50A0" w:rsidRPr="00D30D4F" w:rsidRDefault="007A50A0" w:rsidP="00043686">
            <w:pPr>
              <w:jc w:val="center"/>
              <w:rPr>
                <w:color w:val="000000" w:themeColor="text1"/>
                <w:sz w:val="24"/>
                <w:szCs w:val="24"/>
              </w:rPr>
            </w:pPr>
            <w:r w:rsidRPr="00D30D4F">
              <w:rPr>
                <w:color w:val="000000" w:themeColor="text1"/>
                <w:sz w:val="24"/>
                <w:szCs w:val="24"/>
              </w:rPr>
              <w:t>13</w:t>
            </w:r>
          </w:p>
        </w:tc>
        <w:tc>
          <w:tcPr>
            <w:tcW w:w="7103" w:type="dxa"/>
            <w:vMerge w:val="restart"/>
            <w:shd w:val="clear" w:color="auto" w:fill="F2F2F2" w:themeFill="background1" w:themeFillShade="F2"/>
            <w:vAlign w:val="center"/>
          </w:tcPr>
          <w:p w14:paraId="0C3903C8" w14:textId="77777777" w:rsidR="007A50A0" w:rsidRPr="00D30D4F" w:rsidRDefault="007A50A0" w:rsidP="00043686">
            <w:pPr>
              <w:rPr>
                <w:color w:val="000000" w:themeColor="text1"/>
                <w:sz w:val="24"/>
                <w:szCs w:val="24"/>
              </w:rPr>
            </w:pPr>
            <w:r w:rsidRPr="00D30D4F">
              <w:rPr>
                <w:color w:val="000000" w:themeColor="text1"/>
                <w:sz w:val="24"/>
                <w:szCs w:val="24"/>
              </w:rPr>
              <w:t>If special category data cannot be anonymised, will you obtain explicit consent to share that data?</w:t>
            </w:r>
          </w:p>
        </w:tc>
        <w:tc>
          <w:tcPr>
            <w:tcW w:w="992" w:type="dxa"/>
            <w:gridSpan w:val="2"/>
            <w:shd w:val="clear" w:color="auto" w:fill="D9D9D9" w:themeFill="background1" w:themeFillShade="D9"/>
            <w:vAlign w:val="center"/>
          </w:tcPr>
          <w:p w14:paraId="0252CA08"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1134" w:type="dxa"/>
            <w:gridSpan w:val="2"/>
            <w:shd w:val="clear" w:color="auto" w:fill="D9D9D9" w:themeFill="background1" w:themeFillShade="D9"/>
            <w:vAlign w:val="center"/>
          </w:tcPr>
          <w:p w14:paraId="3D1D3520"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709" w:type="dxa"/>
            <w:shd w:val="clear" w:color="auto" w:fill="D9D9D9" w:themeFill="background1" w:themeFillShade="D9"/>
            <w:vAlign w:val="center"/>
          </w:tcPr>
          <w:p w14:paraId="248BEA84"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tc>
      </w:tr>
      <w:tr w:rsidR="007A50A0" w:rsidRPr="00D30D4F" w14:paraId="3F39B76F" w14:textId="77777777" w:rsidTr="00043686">
        <w:trPr>
          <w:trHeight w:val="439"/>
        </w:trPr>
        <w:tc>
          <w:tcPr>
            <w:tcW w:w="549" w:type="dxa"/>
            <w:vMerge/>
            <w:shd w:val="clear" w:color="auto" w:fill="F2F2F2" w:themeFill="background1" w:themeFillShade="F2"/>
            <w:vAlign w:val="center"/>
          </w:tcPr>
          <w:p w14:paraId="5CE829B3" w14:textId="77777777" w:rsidR="007A50A0" w:rsidRPr="00D30D4F" w:rsidRDefault="007A50A0" w:rsidP="00043686">
            <w:pPr>
              <w:jc w:val="center"/>
              <w:rPr>
                <w:color w:val="000000" w:themeColor="text1"/>
                <w:sz w:val="24"/>
                <w:szCs w:val="24"/>
              </w:rPr>
            </w:pPr>
          </w:p>
        </w:tc>
        <w:tc>
          <w:tcPr>
            <w:tcW w:w="7103" w:type="dxa"/>
            <w:vMerge/>
            <w:shd w:val="clear" w:color="auto" w:fill="F2F2F2" w:themeFill="background1" w:themeFillShade="F2"/>
          </w:tcPr>
          <w:p w14:paraId="51949B4E" w14:textId="77777777" w:rsidR="007A50A0" w:rsidRPr="00D30D4F" w:rsidRDefault="007A50A0" w:rsidP="00043686">
            <w:pPr>
              <w:rPr>
                <w:color w:val="000000" w:themeColor="text1"/>
                <w:sz w:val="24"/>
                <w:szCs w:val="24"/>
              </w:rPr>
            </w:pPr>
          </w:p>
        </w:tc>
        <w:tc>
          <w:tcPr>
            <w:tcW w:w="992" w:type="dxa"/>
            <w:gridSpan w:val="2"/>
            <w:shd w:val="clear" w:color="auto" w:fill="D9D9D9" w:themeFill="background1" w:themeFillShade="D9"/>
            <w:vAlign w:val="center"/>
          </w:tcPr>
          <w:sdt>
            <w:sdtPr>
              <w:rPr>
                <w:color w:val="000000" w:themeColor="text1"/>
              </w:rPr>
              <w:id w:val="1965536712"/>
              <w14:checkbox>
                <w14:checked w14:val="0"/>
                <w14:checkedState w14:val="2612" w14:font="MS Gothic"/>
                <w14:uncheckedState w14:val="2610" w14:font="MS Gothic"/>
              </w14:checkbox>
            </w:sdtPr>
            <w:sdtContent>
              <w:p w14:paraId="4D16F30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34" w:type="dxa"/>
            <w:gridSpan w:val="2"/>
            <w:shd w:val="clear" w:color="auto" w:fill="D9D9D9" w:themeFill="background1" w:themeFillShade="D9"/>
            <w:vAlign w:val="center"/>
          </w:tcPr>
          <w:sdt>
            <w:sdtPr>
              <w:rPr>
                <w:color w:val="000000" w:themeColor="text1"/>
              </w:rPr>
              <w:id w:val="523679536"/>
              <w14:checkbox>
                <w14:checked w14:val="0"/>
                <w14:checkedState w14:val="2612" w14:font="MS Gothic"/>
                <w14:uncheckedState w14:val="2610" w14:font="MS Gothic"/>
              </w14:checkbox>
            </w:sdtPr>
            <w:sdtContent>
              <w:p w14:paraId="0476186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709" w:type="dxa"/>
            <w:shd w:val="clear" w:color="auto" w:fill="D9D9D9" w:themeFill="background1" w:themeFillShade="D9"/>
            <w:vAlign w:val="center"/>
          </w:tcPr>
          <w:sdt>
            <w:sdtPr>
              <w:rPr>
                <w:color w:val="000000" w:themeColor="text1"/>
              </w:rPr>
              <w:id w:val="55283740"/>
              <w14:checkbox>
                <w14:checked w14:val="1"/>
                <w14:checkedState w14:val="2612" w14:font="MS Gothic"/>
                <w14:uncheckedState w14:val="2610" w14:font="MS Gothic"/>
              </w14:checkbox>
            </w:sdtPr>
            <w:sdtContent>
              <w:p w14:paraId="4192FE7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bl>
    <w:p w14:paraId="243EF5BE" w14:textId="77777777" w:rsidR="007A50A0" w:rsidRPr="00D30D4F" w:rsidRDefault="007A50A0" w:rsidP="007A50A0">
      <w:pPr>
        <w:spacing w:after="240"/>
        <w:rPr>
          <w:b/>
          <w:color w:val="000000" w:themeColor="text1"/>
        </w:rPr>
      </w:pPr>
    </w:p>
    <w:p w14:paraId="1E663A64" w14:textId="77777777" w:rsidR="007A50A0" w:rsidRPr="00D30D4F" w:rsidRDefault="007A50A0" w:rsidP="007A50A0">
      <w:pPr>
        <w:rPr>
          <w:b/>
          <w:bCs/>
          <w:color w:val="000000" w:themeColor="text1"/>
        </w:rPr>
      </w:pPr>
      <w:r w:rsidRPr="00D30D4F">
        <w:rPr>
          <w:b/>
          <w:bCs/>
          <w:color w:val="000000" w:themeColor="text1"/>
        </w:rPr>
        <w:t xml:space="preserve">SECTION M: Participant Information and Consent </w:t>
      </w: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7A50A0" w:rsidRPr="00D30D4F" w14:paraId="7E397441" w14:textId="77777777" w:rsidTr="00043686">
        <w:tc>
          <w:tcPr>
            <w:tcW w:w="7392" w:type="dxa"/>
            <w:gridSpan w:val="2"/>
            <w:shd w:val="clear" w:color="auto" w:fill="C1E4F5" w:themeFill="accent1" w:themeFillTint="33"/>
          </w:tcPr>
          <w:p w14:paraId="52DAC2ED"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Information for participants</w:t>
            </w:r>
          </w:p>
          <w:p w14:paraId="2D74EB92" w14:textId="77777777" w:rsidR="007A50A0" w:rsidRPr="00D30D4F" w:rsidRDefault="007A50A0" w:rsidP="00043686">
            <w:pPr>
              <w:autoSpaceDE w:val="0"/>
              <w:autoSpaceDN w:val="0"/>
              <w:adjustRightInd w:val="0"/>
              <w:rPr>
                <w:b/>
                <w:color w:val="000000" w:themeColor="text1"/>
                <w:sz w:val="24"/>
                <w:szCs w:val="24"/>
              </w:rPr>
            </w:pPr>
            <w:r w:rsidRPr="00D30D4F">
              <w:rPr>
                <w:bCs/>
                <w:color w:val="000000" w:themeColor="text1"/>
                <w:sz w:val="24"/>
                <w:szCs w:val="24"/>
              </w:rPr>
              <w:lastRenderedPageBreak/>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797E01F9"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lastRenderedPageBreak/>
              <w:t>YES</w:t>
            </w:r>
          </w:p>
        </w:tc>
        <w:tc>
          <w:tcPr>
            <w:tcW w:w="1109" w:type="dxa"/>
            <w:gridSpan w:val="2"/>
            <w:shd w:val="clear" w:color="auto" w:fill="D9D9D9" w:themeFill="background1" w:themeFillShade="D9"/>
            <w:vAlign w:val="center"/>
          </w:tcPr>
          <w:p w14:paraId="721EA7A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006" w:type="dxa"/>
            <w:gridSpan w:val="2"/>
            <w:shd w:val="clear" w:color="auto" w:fill="D9D9D9" w:themeFill="background1" w:themeFillShade="D9"/>
            <w:vAlign w:val="center"/>
          </w:tcPr>
          <w:p w14:paraId="1D13087D"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tc>
      </w:tr>
      <w:tr w:rsidR="007A50A0" w:rsidRPr="00D30D4F" w14:paraId="26482FE7" w14:textId="77777777" w:rsidTr="00043686">
        <w:trPr>
          <w:trHeight w:val="439"/>
        </w:trPr>
        <w:tc>
          <w:tcPr>
            <w:tcW w:w="547" w:type="dxa"/>
            <w:shd w:val="clear" w:color="auto" w:fill="F2F2F2" w:themeFill="background1" w:themeFillShade="F2"/>
            <w:vAlign w:val="center"/>
          </w:tcPr>
          <w:p w14:paraId="7D2DE170" w14:textId="77777777" w:rsidR="007A50A0" w:rsidRPr="00D30D4F" w:rsidRDefault="007A50A0" w:rsidP="00043686">
            <w:pPr>
              <w:autoSpaceDE w:val="0"/>
              <w:autoSpaceDN w:val="0"/>
              <w:adjustRightInd w:val="0"/>
              <w:jc w:val="center"/>
              <w:rPr>
                <w:color w:val="000000" w:themeColor="text1"/>
                <w:sz w:val="24"/>
                <w:szCs w:val="24"/>
              </w:rPr>
            </w:pPr>
            <w:bookmarkStart w:id="145" w:name="_Hlk156475507"/>
            <w:r w:rsidRPr="00D30D4F">
              <w:rPr>
                <w:color w:val="000000" w:themeColor="text1"/>
                <w:sz w:val="24"/>
                <w:szCs w:val="24"/>
              </w:rPr>
              <w:t>1</w:t>
            </w:r>
          </w:p>
        </w:tc>
        <w:tc>
          <w:tcPr>
            <w:tcW w:w="6845" w:type="dxa"/>
            <w:shd w:val="clear" w:color="auto" w:fill="F2F2F2" w:themeFill="background1" w:themeFillShade="F2"/>
            <w:vAlign w:val="center"/>
          </w:tcPr>
          <w:p w14:paraId="642E816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obtain written consent for participation?</w:t>
            </w:r>
          </w:p>
        </w:tc>
        <w:tc>
          <w:tcPr>
            <w:tcW w:w="980" w:type="dxa"/>
            <w:gridSpan w:val="2"/>
            <w:shd w:val="clear" w:color="auto" w:fill="D9D9D9" w:themeFill="background1" w:themeFillShade="D9"/>
            <w:vAlign w:val="center"/>
          </w:tcPr>
          <w:sdt>
            <w:sdtPr>
              <w:rPr>
                <w:color w:val="000000" w:themeColor="text1"/>
              </w:rPr>
              <w:id w:val="638854427"/>
              <w14:checkbox>
                <w14:checked w14:val="0"/>
                <w14:checkedState w14:val="2612" w14:font="MS Gothic"/>
                <w14:uncheckedState w14:val="2610" w14:font="MS Gothic"/>
              </w14:checkbox>
            </w:sdtPr>
            <w:sdtContent>
              <w:p w14:paraId="6726D55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1838415725"/>
              <w14:checkbox>
                <w14:checked w14:val="0"/>
                <w14:checkedState w14:val="2612" w14:font="MS Gothic"/>
                <w14:uncheckedState w14:val="2610" w14:font="MS Gothic"/>
              </w14:checkbox>
            </w:sdtPr>
            <w:sdtContent>
              <w:p w14:paraId="57D30F5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2018272357"/>
              <w14:checkbox>
                <w14:checked w14:val="1"/>
                <w14:checkedState w14:val="2612" w14:font="MS Gothic"/>
                <w14:uncheckedState w14:val="2610" w14:font="MS Gothic"/>
              </w14:checkbox>
            </w:sdtPr>
            <w:sdtContent>
              <w:p w14:paraId="56FF96C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A48FB59" w14:textId="77777777" w:rsidTr="00043686">
        <w:trPr>
          <w:trHeight w:val="403"/>
        </w:trPr>
        <w:tc>
          <w:tcPr>
            <w:tcW w:w="547" w:type="dxa"/>
            <w:shd w:val="clear" w:color="auto" w:fill="F2F2F2" w:themeFill="background1" w:themeFillShade="F2"/>
            <w:vAlign w:val="center"/>
          </w:tcPr>
          <w:p w14:paraId="3A62821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2</w:t>
            </w:r>
          </w:p>
        </w:tc>
        <w:bookmarkEnd w:id="145"/>
        <w:tc>
          <w:tcPr>
            <w:tcW w:w="6845" w:type="dxa"/>
            <w:shd w:val="clear" w:color="auto" w:fill="F2F2F2" w:themeFill="background1" w:themeFillShade="F2"/>
            <w:vAlign w:val="center"/>
          </w:tcPr>
          <w:p w14:paraId="7024952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color w:val="000000" w:themeColor="text1"/>
              </w:rPr>
              <w:id w:val="1917978816"/>
              <w14:checkbox>
                <w14:checked w14:val="0"/>
                <w14:checkedState w14:val="2612" w14:font="MS Gothic"/>
                <w14:uncheckedState w14:val="2610" w14:font="MS Gothic"/>
              </w14:checkbox>
            </w:sdtPr>
            <w:sdtContent>
              <w:p w14:paraId="467ABDE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266745090"/>
              <w14:checkbox>
                <w14:checked w14:val="0"/>
                <w14:checkedState w14:val="2612" w14:font="MS Gothic"/>
                <w14:uncheckedState w14:val="2610" w14:font="MS Gothic"/>
              </w14:checkbox>
            </w:sdtPr>
            <w:sdtContent>
              <w:p w14:paraId="6DD329F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1964613576"/>
              <w14:checkbox>
                <w14:checked w14:val="1"/>
                <w14:checkedState w14:val="2612" w14:font="MS Gothic"/>
                <w14:uncheckedState w14:val="2610" w14:font="MS Gothic"/>
              </w14:checkbox>
            </w:sdtPr>
            <w:sdtContent>
              <w:p w14:paraId="58FCEE2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6F75E31F" w14:textId="77777777" w:rsidTr="00043686">
        <w:trPr>
          <w:trHeight w:val="439"/>
        </w:trPr>
        <w:tc>
          <w:tcPr>
            <w:tcW w:w="547" w:type="dxa"/>
            <w:shd w:val="clear" w:color="auto" w:fill="F2F2F2" w:themeFill="background1" w:themeFillShade="F2"/>
            <w:vAlign w:val="center"/>
          </w:tcPr>
          <w:p w14:paraId="5CDF737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3</w:t>
            </w:r>
          </w:p>
        </w:tc>
        <w:tc>
          <w:tcPr>
            <w:tcW w:w="6845" w:type="dxa"/>
            <w:shd w:val="clear" w:color="auto" w:fill="F2F2F2" w:themeFill="background1" w:themeFillShade="F2"/>
            <w:vAlign w:val="center"/>
          </w:tcPr>
          <w:p w14:paraId="035DE9C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tell participants that their participation is voluntary?</w:t>
            </w:r>
          </w:p>
        </w:tc>
        <w:tc>
          <w:tcPr>
            <w:tcW w:w="980" w:type="dxa"/>
            <w:gridSpan w:val="2"/>
            <w:shd w:val="clear" w:color="auto" w:fill="D9D9D9" w:themeFill="background1" w:themeFillShade="D9"/>
            <w:vAlign w:val="center"/>
          </w:tcPr>
          <w:sdt>
            <w:sdtPr>
              <w:rPr>
                <w:color w:val="000000" w:themeColor="text1"/>
              </w:rPr>
              <w:id w:val="173071009"/>
              <w14:checkbox>
                <w14:checked w14:val="0"/>
                <w14:checkedState w14:val="2612" w14:font="MS Gothic"/>
                <w14:uncheckedState w14:val="2610" w14:font="MS Gothic"/>
              </w14:checkbox>
            </w:sdtPr>
            <w:sdtContent>
              <w:p w14:paraId="44DD9A8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1777214799"/>
              <w14:checkbox>
                <w14:checked w14:val="0"/>
                <w14:checkedState w14:val="2612" w14:font="MS Gothic"/>
                <w14:uncheckedState w14:val="2610" w14:font="MS Gothic"/>
              </w14:checkbox>
            </w:sdtPr>
            <w:sdtContent>
              <w:p w14:paraId="047E323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2046200750"/>
              <w14:checkbox>
                <w14:checked w14:val="1"/>
                <w14:checkedState w14:val="2612" w14:font="MS Gothic"/>
                <w14:uncheckedState w14:val="2610" w14:font="MS Gothic"/>
              </w14:checkbox>
            </w:sdtPr>
            <w:sdtContent>
              <w:p w14:paraId="7858530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07008DC3" w14:textId="77777777" w:rsidTr="00043686">
        <w:trPr>
          <w:trHeight w:val="403"/>
        </w:trPr>
        <w:tc>
          <w:tcPr>
            <w:tcW w:w="547" w:type="dxa"/>
            <w:shd w:val="clear" w:color="auto" w:fill="F2F2F2" w:themeFill="background1" w:themeFillShade="F2"/>
            <w:vAlign w:val="center"/>
          </w:tcPr>
          <w:p w14:paraId="1897034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4</w:t>
            </w:r>
          </w:p>
        </w:tc>
        <w:tc>
          <w:tcPr>
            <w:tcW w:w="6845" w:type="dxa"/>
            <w:shd w:val="clear" w:color="auto" w:fill="F2F2F2" w:themeFill="background1" w:themeFillShade="F2"/>
            <w:vAlign w:val="center"/>
          </w:tcPr>
          <w:p w14:paraId="7465FE6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color w:val="000000" w:themeColor="text1"/>
              </w:rPr>
              <w:id w:val="1907947677"/>
              <w14:checkbox>
                <w14:checked w14:val="0"/>
                <w14:checkedState w14:val="2612" w14:font="MS Gothic"/>
                <w14:uncheckedState w14:val="2610" w14:font="MS Gothic"/>
              </w14:checkbox>
            </w:sdtPr>
            <w:sdtContent>
              <w:p w14:paraId="07DEA5E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1997954874"/>
              <w14:checkbox>
                <w14:checked w14:val="0"/>
                <w14:checkedState w14:val="2612" w14:font="MS Gothic"/>
                <w14:uncheckedState w14:val="2610" w14:font="MS Gothic"/>
              </w14:checkbox>
            </w:sdtPr>
            <w:sdtContent>
              <w:p w14:paraId="038FE7D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833887313"/>
              <w14:checkbox>
                <w14:checked w14:val="1"/>
                <w14:checkedState w14:val="2612" w14:font="MS Gothic"/>
                <w14:uncheckedState w14:val="2610" w14:font="MS Gothic"/>
              </w14:checkbox>
            </w:sdtPr>
            <w:sdtContent>
              <w:p w14:paraId="42BDD0D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C83BF8C" w14:textId="77777777" w:rsidTr="00043686">
        <w:trPr>
          <w:trHeight w:val="439"/>
        </w:trPr>
        <w:tc>
          <w:tcPr>
            <w:tcW w:w="547" w:type="dxa"/>
            <w:shd w:val="clear" w:color="auto" w:fill="F2F2F2" w:themeFill="background1" w:themeFillShade="F2"/>
            <w:vAlign w:val="center"/>
          </w:tcPr>
          <w:p w14:paraId="3B4B2F48"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5</w:t>
            </w:r>
          </w:p>
        </w:tc>
        <w:tc>
          <w:tcPr>
            <w:tcW w:w="6845" w:type="dxa"/>
            <w:shd w:val="clear" w:color="auto" w:fill="F2F2F2" w:themeFill="background1" w:themeFillShade="F2"/>
            <w:vAlign w:val="center"/>
          </w:tcPr>
          <w:p w14:paraId="4E61B4E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color w:val="000000" w:themeColor="text1"/>
              </w:rPr>
              <w:id w:val="-65498961"/>
              <w14:checkbox>
                <w14:checked w14:val="0"/>
                <w14:checkedState w14:val="2612" w14:font="MS Gothic"/>
                <w14:uncheckedState w14:val="2610" w14:font="MS Gothic"/>
              </w14:checkbox>
            </w:sdtPr>
            <w:sdtContent>
              <w:p w14:paraId="1565A9E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327907113"/>
              <w14:checkbox>
                <w14:checked w14:val="0"/>
                <w14:checkedState w14:val="2612" w14:font="MS Gothic"/>
                <w14:uncheckedState w14:val="2610" w14:font="MS Gothic"/>
              </w14:checkbox>
            </w:sdtPr>
            <w:sdtContent>
              <w:p w14:paraId="7834E92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843242132"/>
              <w14:checkbox>
                <w14:checked w14:val="1"/>
                <w14:checkedState w14:val="2612" w14:font="MS Gothic"/>
                <w14:uncheckedState w14:val="2610" w14:font="MS Gothic"/>
              </w14:checkbox>
            </w:sdtPr>
            <w:sdtContent>
              <w:p w14:paraId="20E140E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777758FD" w14:textId="77777777" w:rsidTr="00043686">
        <w:trPr>
          <w:trHeight w:val="403"/>
        </w:trPr>
        <w:tc>
          <w:tcPr>
            <w:tcW w:w="547" w:type="dxa"/>
            <w:shd w:val="clear" w:color="auto" w:fill="F2F2F2" w:themeFill="background1" w:themeFillShade="F2"/>
            <w:vAlign w:val="center"/>
          </w:tcPr>
          <w:p w14:paraId="655851B2"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6</w:t>
            </w:r>
          </w:p>
        </w:tc>
        <w:tc>
          <w:tcPr>
            <w:tcW w:w="6845" w:type="dxa"/>
            <w:shd w:val="clear" w:color="auto" w:fill="F2F2F2" w:themeFill="background1" w:themeFillShade="F2"/>
            <w:vAlign w:val="center"/>
          </w:tcPr>
          <w:p w14:paraId="084312F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color w:val="000000" w:themeColor="text1"/>
              </w:rPr>
              <w:id w:val="-1689744163"/>
              <w14:checkbox>
                <w14:checked w14:val="0"/>
                <w14:checkedState w14:val="2612" w14:font="MS Gothic"/>
                <w14:uncheckedState w14:val="2610" w14:font="MS Gothic"/>
              </w14:checkbox>
            </w:sdtPr>
            <w:sdtContent>
              <w:p w14:paraId="103BB73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1160307203"/>
              <w14:checkbox>
                <w14:checked w14:val="0"/>
                <w14:checkedState w14:val="2612" w14:font="MS Gothic"/>
                <w14:uncheckedState w14:val="2610" w14:font="MS Gothic"/>
              </w14:checkbox>
            </w:sdtPr>
            <w:sdtContent>
              <w:p w14:paraId="5DF0B43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270004211"/>
              <w14:checkbox>
                <w14:checked w14:val="1"/>
                <w14:checkedState w14:val="2612" w14:font="MS Gothic"/>
                <w14:uncheckedState w14:val="2610" w14:font="MS Gothic"/>
              </w14:checkbox>
            </w:sdtPr>
            <w:sdtContent>
              <w:p w14:paraId="763F5A4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3819BE9A" w14:textId="77777777" w:rsidTr="00043686">
        <w:trPr>
          <w:trHeight w:val="403"/>
        </w:trPr>
        <w:tc>
          <w:tcPr>
            <w:tcW w:w="547" w:type="dxa"/>
            <w:shd w:val="clear" w:color="auto" w:fill="F2F2F2" w:themeFill="background1" w:themeFillShade="F2"/>
            <w:vAlign w:val="center"/>
          </w:tcPr>
          <w:p w14:paraId="389DE43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7</w:t>
            </w:r>
          </w:p>
        </w:tc>
        <w:tc>
          <w:tcPr>
            <w:tcW w:w="6845" w:type="dxa"/>
            <w:shd w:val="clear" w:color="auto" w:fill="F2F2F2" w:themeFill="background1" w:themeFillShade="F2"/>
            <w:vAlign w:val="center"/>
          </w:tcPr>
          <w:p w14:paraId="1C48C0A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Will participants be made aware of how you will treat any information that may reasonably </w:t>
            </w:r>
            <w:proofErr w:type="spellStart"/>
            <w:r w:rsidRPr="00D30D4F">
              <w:rPr>
                <w:color w:val="000000" w:themeColor="text1"/>
                <w:sz w:val="24"/>
                <w:szCs w:val="24"/>
              </w:rPr>
              <w:t>by</w:t>
            </w:r>
            <w:proofErr w:type="spellEnd"/>
            <w:r w:rsidRPr="00D30D4F">
              <w:rPr>
                <w:color w:val="000000" w:themeColor="text1"/>
                <w:sz w:val="24"/>
                <w:szCs w:val="24"/>
              </w:rPr>
              <w:t xml:space="preserve"> considered as confidential? </w:t>
            </w:r>
          </w:p>
        </w:tc>
        <w:tc>
          <w:tcPr>
            <w:tcW w:w="980" w:type="dxa"/>
            <w:gridSpan w:val="2"/>
            <w:shd w:val="clear" w:color="auto" w:fill="D9D9D9" w:themeFill="background1" w:themeFillShade="D9"/>
            <w:vAlign w:val="center"/>
          </w:tcPr>
          <w:sdt>
            <w:sdtPr>
              <w:rPr>
                <w:color w:val="000000" w:themeColor="text1"/>
              </w:rPr>
              <w:id w:val="96221617"/>
              <w14:checkbox>
                <w14:checked w14:val="0"/>
                <w14:checkedState w14:val="2612" w14:font="MS Gothic"/>
                <w14:uncheckedState w14:val="2610" w14:font="MS Gothic"/>
              </w14:checkbox>
            </w:sdtPr>
            <w:sdtContent>
              <w:p w14:paraId="2E13F37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715357891"/>
              <w14:checkbox>
                <w14:checked w14:val="0"/>
                <w14:checkedState w14:val="2612" w14:font="MS Gothic"/>
                <w14:uncheckedState w14:val="2610" w14:font="MS Gothic"/>
              </w14:checkbox>
            </w:sdtPr>
            <w:sdtContent>
              <w:p w14:paraId="4E6F7DB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861819308"/>
              <w14:checkbox>
                <w14:checked w14:val="1"/>
                <w14:checkedState w14:val="2612" w14:font="MS Gothic"/>
                <w14:uncheckedState w14:val="2610" w14:font="MS Gothic"/>
              </w14:checkbox>
            </w:sdtPr>
            <w:sdtContent>
              <w:p w14:paraId="263771E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1D8C166F" w14:textId="77777777" w:rsidTr="00043686">
        <w:trPr>
          <w:trHeight w:val="403"/>
        </w:trPr>
        <w:tc>
          <w:tcPr>
            <w:tcW w:w="547" w:type="dxa"/>
            <w:shd w:val="clear" w:color="auto" w:fill="F2F2F2" w:themeFill="background1" w:themeFillShade="F2"/>
            <w:vAlign w:val="center"/>
          </w:tcPr>
          <w:p w14:paraId="4EB1F44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8</w:t>
            </w:r>
          </w:p>
        </w:tc>
        <w:tc>
          <w:tcPr>
            <w:tcW w:w="6845" w:type="dxa"/>
            <w:shd w:val="clear" w:color="auto" w:fill="F2F2F2" w:themeFill="background1" w:themeFillShade="F2"/>
            <w:vAlign w:val="center"/>
          </w:tcPr>
          <w:p w14:paraId="1BF656C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color w:val="000000" w:themeColor="text1"/>
              </w:rPr>
              <w:id w:val="-184205774"/>
              <w14:checkbox>
                <w14:checked w14:val="0"/>
                <w14:checkedState w14:val="2612" w14:font="MS Gothic"/>
                <w14:uncheckedState w14:val="2610" w14:font="MS Gothic"/>
              </w14:checkbox>
            </w:sdtPr>
            <w:sdtContent>
              <w:p w14:paraId="546C3FE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1287387872"/>
              <w14:checkbox>
                <w14:checked w14:val="0"/>
                <w14:checkedState w14:val="2612" w14:font="MS Gothic"/>
                <w14:uncheckedState w14:val="2610" w14:font="MS Gothic"/>
              </w14:checkbox>
            </w:sdtPr>
            <w:sdtContent>
              <w:p w14:paraId="57DD37F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511299255"/>
              <w14:checkbox>
                <w14:checked w14:val="1"/>
                <w14:checkedState w14:val="2612" w14:font="MS Gothic"/>
                <w14:uncheckedState w14:val="2610" w14:font="MS Gothic"/>
              </w14:checkbox>
            </w:sdtPr>
            <w:sdtContent>
              <w:p w14:paraId="5CB8186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16DF63A0" w14:textId="77777777" w:rsidTr="00043686">
        <w:trPr>
          <w:trHeight w:val="439"/>
        </w:trPr>
        <w:tc>
          <w:tcPr>
            <w:tcW w:w="547" w:type="dxa"/>
            <w:shd w:val="clear" w:color="auto" w:fill="F2F2F2" w:themeFill="background1" w:themeFillShade="F2"/>
            <w:vAlign w:val="center"/>
          </w:tcPr>
          <w:p w14:paraId="224567F5"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9</w:t>
            </w:r>
          </w:p>
        </w:tc>
        <w:tc>
          <w:tcPr>
            <w:tcW w:w="6845" w:type="dxa"/>
            <w:shd w:val="clear" w:color="auto" w:fill="F2F2F2" w:themeFill="background1" w:themeFillShade="F2"/>
            <w:vAlign w:val="center"/>
          </w:tcPr>
          <w:p w14:paraId="5BB1EE5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Will you give participants the UWTSD Privacy Notice for Research?</w:t>
            </w:r>
          </w:p>
        </w:tc>
        <w:tc>
          <w:tcPr>
            <w:tcW w:w="980" w:type="dxa"/>
            <w:gridSpan w:val="2"/>
            <w:shd w:val="clear" w:color="auto" w:fill="D9D9D9" w:themeFill="background1" w:themeFillShade="D9"/>
            <w:vAlign w:val="center"/>
          </w:tcPr>
          <w:sdt>
            <w:sdtPr>
              <w:rPr>
                <w:color w:val="000000" w:themeColor="text1"/>
              </w:rPr>
              <w:id w:val="1507015635"/>
              <w14:checkbox>
                <w14:checked w14:val="0"/>
                <w14:checkedState w14:val="2612" w14:font="MS Gothic"/>
                <w14:uncheckedState w14:val="2610" w14:font="MS Gothic"/>
              </w14:checkbox>
            </w:sdtPr>
            <w:sdtContent>
              <w:p w14:paraId="5411F66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gridSpan w:val="2"/>
            <w:shd w:val="clear" w:color="auto" w:fill="D9D9D9" w:themeFill="background1" w:themeFillShade="D9"/>
            <w:vAlign w:val="center"/>
          </w:tcPr>
          <w:sdt>
            <w:sdtPr>
              <w:rPr>
                <w:color w:val="000000" w:themeColor="text1"/>
              </w:rPr>
              <w:id w:val="282701375"/>
              <w14:checkbox>
                <w14:checked w14:val="0"/>
                <w14:checkedState w14:val="2612" w14:font="MS Gothic"/>
                <w14:uncheckedState w14:val="2610" w14:font="MS Gothic"/>
              </w14:checkbox>
            </w:sdtPr>
            <w:sdtContent>
              <w:p w14:paraId="50274D2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006" w:type="dxa"/>
            <w:gridSpan w:val="2"/>
            <w:shd w:val="clear" w:color="auto" w:fill="D9D9D9" w:themeFill="background1" w:themeFillShade="D9"/>
            <w:vAlign w:val="center"/>
          </w:tcPr>
          <w:sdt>
            <w:sdtPr>
              <w:rPr>
                <w:color w:val="000000" w:themeColor="text1"/>
              </w:rPr>
              <w:id w:val="-1075428902"/>
              <w14:checkbox>
                <w14:checked w14:val="1"/>
                <w14:checkedState w14:val="2612" w14:font="MS Gothic"/>
                <w14:uncheckedState w14:val="2610" w14:font="MS Gothic"/>
              </w14:checkbox>
            </w:sdtPr>
            <w:sdtContent>
              <w:p w14:paraId="0EC7825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r>
      <w:tr w:rsidR="007A50A0" w:rsidRPr="00D30D4F" w14:paraId="2975048A" w14:textId="77777777" w:rsidTr="00043686">
        <w:trPr>
          <w:trHeight w:val="403"/>
        </w:trPr>
        <w:tc>
          <w:tcPr>
            <w:tcW w:w="10487" w:type="dxa"/>
            <w:gridSpan w:val="8"/>
            <w:shd w:val="clear" w:color="auto" w:fill="F2F2F2" w:themeFill="background1" w:themeFillShade="F2"/>
            <w:vAlign w:val="center"/>
          </w:tcPr>
          <w:p w14:paraId="12FDB0D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If you have answered </w:t>
            </w:r>
            <w:r w:rsidRPr="00D30D4F">
              <w:rPr>
                <w:b/>
                <w:bCs/>
                <w:color w:val="000000" w:themeColor="text1"/>
                <w:sz w:val="24"/>
                <w:szCs w:val="24"/>
              </w:rPr>
              <w:t>NO</w:t>
            </w:r>
            <w:r w:rsidRPr="00D30D4F">
              <w:rPr>
                <w:color w:val="000000" w:themeColor="text1"/>
                <w:sz w:val="24"/>
                <w:szCs w:val="24"/>
              </w:rPr>
              <w:t xml:space="preserve"> to any of questions M1-M9, please provide justification detailing why this is necessary for the research.  </w:t>
            </w:r>
          </w:p>
        </w:tc>
      </w:tr>
      <w:tr w:rsidR="007A50A0" w:rsidRPr="00D30D4F" w14:paraId="374AC792" w14:textId="77777777" w:rsidTr="00043686">
        <w:trPr>
          <w:trHeight w:val="403"/>
        </w:trPr>
        <w:tc>
          <w:tcPr>
            <w:tcW w:w="547" w:type="dxa"/>
            <w:vAlign w:val="center"/>
          </w:tcPr>
          <w:p w14:paraId="093BE7F8" w14:textId="77777777" w:rsidR="007A50A0" w:rsidRPr="00D30D4F" w:rsidRDefault="007A50A0" w:rsidP="00043686">
            <w:pPr>
              <w:jc w:val="center"/>
              <w:rPr>
                <w:color w:val="000000" w:themeColor="text1"/>
                <w:sz w:val="24"/>
                <w:szCs w:val="24"/>
              </w:rPr>
            </w:pPr>
            <w:r w:rsidRPr="00D30D4F">
              <w:rPr>
                <w:color w:val="000000" w:themeColor="text1"/>
                <w:sz w:val="24"/>
                <w:szCs w:val="24"/>
              </w:rPr>
              <w:t>10</w:t>
            </w:r>
          </w:p>
        </w:tc>
        <w:tc>
          <w:tcPr>
            <w:tcW w:w="9940" w:type="dxa"/>
            <w:gridSpan w:val="7"/>
            <w:vAlign w:val="center"/>
          </w:tcPr>
          <w:p w14:paraId="5A3ED3A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N/A</w:t>
            </w:r>
          </w:p>
        </w:tc>
      </w:tr>
      <w:tr w:rsidR="007A50A0" w:rsidRPr="00D30D4F" w14:paraId="368D9476" w14:textId="77777777" w:rsidTr="00043686">
        <w:trPr>
          <w:trHeight w:val="403"/>
        </w:trPr>
        <w:tc>
          <w:tcPr>
            <w:tcW w:w="10487" w:type="dxa"/>
            <w:gridSpan w:val="8"/>
            <w:shd w:val="clear" w:color="auto" w:fill="F2F2F2" w:themeFill="background1" w:themeFillShade="F2"/>
            <w:vAlign w:val="center"/>
          </w:tcPr>
          <w:p w14:paraId="4AD70953" w14:textId="77777777" w:rsidR="007A50A0" w:rsidRPr="00D30D4F" w:rsidRDefault="007A50A0" w:rsidP="00043686">
            <w:pPr>
              <w:rPr>
                <w:color w:val="000000" w:themeColor="text1"/>
                <w:sz w:val="24"/>
                <w:szCs w:val="24"/>
              </w:rPr>
            </w:pPr>
            <w:r w:rsidRPr="00D30D4F">
              <w:rPr>
                <w:b/>
                <w:color w:val="000000" w:themeColor="text1"/>
                <w:sz w:val="24"/>
                <w:szCs w:val="24"/>
              </w:rPr>
              <w:t xml:space="preserve">Informed consent: </w:t>
            </w:r>
            <w:r w:rsidRPr="00D30D4F">
              <w:rPr>
                <w:color w:val="000000" w:themeColor="text1"/>
                <w:sz w:val="24"/>
                <w:szCs w:val="24"/>
              </w:rPr>
              <w:t xml:space="preserve">Describe the arrangements to inform potential participants, before providing consent, of what is involved in participating. Describe the arrangements for participants to provide full consent before </w:t>
            </w:r>
            <w:r w:rsidRPr="00D30D4F">
              <w:rPr>
                <w:color w:val="000000" w:themeColor="text1"/>
                <w:sz w:val="24"/>
                <w:szCs w:val="24"/>
              </w:rPr>
              <w:lastRenderedPageBreak/>
              <w:t xml:space="preserve">the research begins. If gaining consent in this way is inappropriate, explain how consent will be obtained and recorded. </w:t>
            </w:r>
          </w:p>
        </w:tc>
      </w:tr>
      <w:tr w:rsidR="007A50A0" w:rsidRPr="00D30D4F" w14:paraId="32C45584" w14:textId="77777777" w:rsidTr="00043686">
        <w:trPr>
          <w:trHeight w:val="403"/>
        </w:trPr>
        <w:tc>
          <w:tcPr>
            <w:tcW w:w="547" w:type="dxa"/>
            <w:vAlign w:val="center"/>
          </w:tcPr>
          <w:p w14:paraId="70854E80"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11</w:t>
            </w:r>
          </w:p>
        </w:tc>
        <w:tc>
          <w:tcPr>
            <w:tcW w:w="9940" w:type="dxa"/>
            <w:gridSpan w:val="7"/>
            <w:vAlign w:val="center"/>
          </w:tcPr>
          <w:p w14:paraId="45218A52"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Since the study involves the usage of public secondary data, direct consent will not be taken, but the research follows the policies of the hosting platforms on the usage of public data.</w:t>
            </w:r>
          </w:p>
        </w:tc>
      </w:tr>
      <w:tr w:rsidR="007A50A0" w:rsidRPr="00D30D4F" w14:paraId="03C5C61C" w14:textId="77777777" w:rsidTr="00043686">
        <w:trPr>
          <w:trHeight w:val="2832"/>
        </w:trPr>
        <w:tc>
          <w:tcPr>
            <w:tcW w:w="10487" w:type="dxa"/>
            <w:gridSpan w:val="8"/>
            <w:shd w:val="clear" w:color="auto" w:fill="F2F2F2" w:themeFill="background1" w:themeFillShade="F2"/>
            <w:vAlign w:val="center"/>
          </w:tcPr>
          <w:p w14:paraId="311167BF" w14:textId="77777777" w:rsidR="007A50A0" w:rsidRPr="00D30D4F" w:rsidRDefault="007A50A0" w:rsidP="00043686">
            <w:pPr>
              <w:rPr>
                <w:b/>
                <w:bCs/>
                <w:color w:val="000000" w:themeColor="text1"/>
                <w:sz w:val="24"/>
                <w:szCs w:val="24"/>
              </w:rPr>
            </w:pPr>
            <w:r w:rsidRPr="00D30D4F">
              <w:rPr>
                <w:b/>
                <w:bCs/>
                <w:color w:val="000000" w:themeColor="text1"/>
                <w:sz w:val="24"/>
                <w:szCs w:val="24"/>
              </w:rPr>
              <w:t xml:space="preserve">Confidentiality: </w:t>
            </w:r>
            <w:r w:rsidRPr="00D30D4F">
              <w:rPr>
                <w:color w:val="000000" w:themeColor="text1"/>
                <w:sz w:val="24"/>
                <w:szCs w:val="24"/>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A50A0" w:rsidRPr="00D30D4F" w14:paraId="2467485E" w14:textId="77777777" w:rsidTr="00043686">
        <w:tc>
          <w:tcPr>
            <w:tcW w:w="10487" w:type="dxa"/>
            <w:gridSpan w:val="8"/>
            <w:shd w:val="clear" w:color="auto" w:fill="F2F2F2" w:themeFill="background1" w:themeFillShade="F2"/>
            <w:vAlign w:val="center"/>
          </w:tcPr>
          <w:p w14:paraId="554DCABB" w14:textId="77777777" w:rsidR="007A50A0" w:rsidRPr="00D30D4F" w:rsidRDefault="007A50A0" w:rsidP="00043686">
            <w:pPr>
              <w:rPr>
                <w:color w:val="000000" w:themeColor="text1"/>
                <w:sz w:val="24"/>
                <w:szCs w:val="24"/>
              </w:rPr>
            </w:pPr>
            <w:r w:rsidRPr="00D30D4F">
              <w:rPr>
                <w:color w:val="000000" w:themeColor="text1"/>
                <w:sz w:val="24"/>
                <w:szCs w:val="24"/>
              </w:rPr>
              <w:t>Please detail how you will treat confidential information:</w:t>
            </w:r>
          </w:p>
        </w:tc>
      </w:tr>
      <w:tr w:rsidR="007A50A0" w:rsidRPr="00D30D4F" w14:paraId="5801C64F" w14:textId="77777777" w:rsidTr="00043686">
        <w:tc>
          <w:tcPr>
            <w:tcW w:w="547" w:type="dxa"/>
            <w:vAlign w:val="center"/>
          </w:tcPr>
          <w:p w14:paraId="29500F39" w14:textId="77777777" w:rsidR="007A50A0" w:rsidRPr="00D30D4F" w:rsidRDefault="007A50A0" w:rsidP="00043686">
            <w:pPr>
              <w:jc w:val="center"/>
              <w:rPr>
                <w:color w:val="000000" w:themeColor="text1"/>
                <w:sz w:val="24"/>
                <w:szCs w:val="24"/>
              </w:rPr>
            </w:pPr>
            <w:r w:rsidRPr="00D30D4F">
              <w:rPr>
                <w:color w:val="000000" w:themeColor="text1"/>
                <w:sz w:val="24"/>
                <w:szCs w:val="24"/>
              </w:rPr>
              <w:t>12</w:t>
            </w:r>
          </w:p>
        </w:tc>
        <w:tc>
          <w:tcPr>
            <w:tcW w:w="9940" w:type="dxa"/>
            <w:gridSpan w:val="7"/>
          </w:tcPr>
          <w:p w14:paraId="7F64C5B6"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The confidential data is saved in a password drive that only the researcher can access. The thesis specifically informs the participants that shared data is anonymised in full.</w:t>
            </w:r>
          </w:p>
        </w:tc>
      </w:tr>
      <w:tr w:rsidR="007A50A0" w:rsidRPr="00D30D4F" w14:paraId="42FC4114" w14:textId="77777777" w:rsidTr="00043686">
        <w:trPr>
          <w:trHeight w:val="403"/>
        </w:trPr>
        <w:tc>
          <w:tcPr>
            <w:tcW w:w="10487" w:type="dxa"/>
            <w:gridSpan w:val="8"/>
            <w:shd w:val="clear" w:color="auto" w:fill="F2F2F2" w:themeFill="background1" w:themeFillShade="F2"/>
            <w:vAlign w:val="center"/>
          </w:tcPr>
          <w:p w14:paraId="5721B3D1" w14:textId="77777777" w:rsidR="007A50A0" w:rsidRPr="00D30D4F" w:rsidRDefault="007A50A0" w:rsidP="00043686">
            <w:pPr>
              <w:rPr>
                <w:color w:val="000000" w:themeColor="text1"/>
                <w:sz w:val="24"/>
                <w:szCs w:val="24"/>
              </w:rPr>
            </w:pPr>
            <w:r w:rsidRPr="00D30D4F">
              <w:rPr>
                <w:color w:val="000000" w:themeColor="text1"/>
                <w:sz w:val="24"/>
                <w:szCs w:val="24"/>
              </w:rPr>
              <w:t>Copies of any written consent form, written information and all other explanatory material should accompany this application. If you have included these then please list the documents included here.</w:t>
            </w:r>
          </w:p>
        </w:tc>
      </w:tr>
      <w:tr w:rsidR="007A50A0" w:rsidRPr="00D30D4F" w14:paraId="2A3F3029" w14:textId="77777777" w:rsidTr="00043686">
        <w:trPr>
          <w:trHeight w:val="403"/>
        </w:trPr>
        <w:tc>
          <w:tcPr>
            <w:tcW w:w="547" w:type="dxa"/>
            <w:vAlign w:val="center"/>
          </w:tcPr>
          <w:p w14:paraId="6259622C" w14:textId="77777777" w:rsidR="007A50A0" w:rsidRPr="00D30D4F" w:rsidRDefault="007A50A0" w:rsidP="00043686">
            <w:pPr>
              <w:jc w:val="center"/>
              <w:rPr>
                <w:color w:val="000000" w:themeColor="text1"/>
                <w:sz w:val="24"/>
                <w:szCs w:val="24"/>
              </w:rPr>
            </w:pPr>
            <w:r w:rsidRPr="00D30D4F">
              <w:rPr>
                <w:color w:val="000000" w:themeColor="text1"/>
                <w:sz w:val="24"/>
                <w:szCs w:val="24"/>
              </w:rPr>
              <w:t>13</w:t>
            </w:r>
          </w:p>
        </w:tc>
        <w:tc>
          <w:tcPr>
            <w:tcW w:w="9940" w:type="dxa"/>
            <w:gridSpan w:val="7"/>
            <w:vAlign w:val="center"/>
          </w:tcPr>
          <w:p w14:paraId="1A181DE2" w14:textId="77777777" w:rsidR="007A50A0" w:rsidRPr="00D30D4F" w:rsidRDefault="007A50A0" w:rsidP="00043686">
            <w:pPr>
              <w:rPr>
                <w:color w:val="000000" w:themeColor="text1"/>
                <w:sz w:val="24"/>
                <w:szCs w:val="24"/>
              </w:rPr>
            </w:pPr>
            <w:r w:rsidRPr="00D30D4F">
              <w:rPr>
                <w:color w:val="000000" w:themeColor="text1"/>
                <w:sz w:val="24"/>
                <w:szCs w:val="24"/>
              </w:rPr>
              <w:t>As the research is focused on practicing secondary qualitative method of data collection process no such documentation will be utilised.</w:t>
            </w:r>
          </w:p>
        </w:tc>
      </w:tr>
      <w:tr w:rsidR="007A50A0" w:rsidRPr="00D30D4F" w14:paraId="2BF0D844" w14:textId="77777777" w:rsidTr="00043686">
        <w:trPr>
          <w:trHeight w:val="439"/>
        </w:trPr>
        <w:tc>
          <w:tcPr>
            <w:tcW w:w="547" w:type="dxa"/>
            <w:shd w:val="clear" w:color="auto" w:fill="F2F2F2" w:themeFill="background1" w:themeFillShade="F2"/>
            <w:vAlign w:val="center"/>
          </w:tcPr>
          <w:p w14:paraId="55274C3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14</w:t>
            </w:r>
          </w:p>
        </w:tc>
        <w:tc>
          <w:tcPr>
            <w:tcW w:w="7530" w:type="dxa"/>
            <w:gridSpan w:val="2"/>
            <w:shd w:val="clear" w:color="auto" w:fill="F2F2F2" w:themeFill="background1" w:themeFillShade="F2"/>
            <w:vAlign w:val="center"/>
          </w:tcPr>
          <w:p w14:paraId="5FA2CF9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Consent form attached?</w:t>
            </w:r>
          </w:p>
        </w:tc>
        <w:tc>
          <w:tcPr>
            <w:tcW w:w="851" w:type="dxa"/>
            <w:gridSpan w:val="2"/>
            <w:shd w:val="clear" w:color="auto" w:fill="D9D9D9" w:themeFill="background1" w:themeFillShade="D9"/>
            <w:vAlign w:val="center"/>
          </w:tcPr>
          <w:p w14:paraId="04029AE4"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p w14:paraId="72FCD7CB"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564942632"/>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708" w:type="dxa"/>
            <w:gridSpan w:val="2"/>
            <w:shd w:val="clear" w:color="auto" w:fill="D9D9D9" w:themeFill="background1" w:themeFillShade="D9"/>
            <w:vAlign w:val="center"/>
          </w:tcPr>
          <w:p w14:paraId="68EF8513"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p w14:paraId="47D10D55"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85514539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851" w:type="dxa"/>
            <w:shd w:val="clear" w:color="auto" w:fill="D9D9D9" w:themeFill="background1" w:themeFillShade="D9"/>
            <w:vAlign w:val="center"/>
          </w:tcPr>
          <w:p w14:paraId="39F95124"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p w14:paraId="2CAAB50F"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826322144"/>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sz w:val="24"/>
                    <w:szCs w:val="24"/>
                  </w:rPr>
                  <w:t>☒</w:t>
                </w:r>
              </w:sdtContent>
            </w:sdt>
          </w:p>
        </w:tc>
      </w:tr>
    </w:tbl>
    <w:p w14:paraId="51A57E0C" w14:textId="77777777" w:rsidR="007A50A0" w:rsidRPr="00D30D4F" w:rsidRDefault="007A50A0" w:rsidP="007A50A0">
      <w:pPr>
        <w:spacing w:after="240"/>
        <w:rPr>
          <w:b/>
          <w:color w:val="000000" w:themeColor="text1"/>
        </w:rPr>
      </w:pPr>
    </w:p>
    <w:p w14:paraId="54E167ED" w14:textId="77777777" w:rsidR="007A50A0" w:rsidRPr="00D30D4F" w:rsidRDefault="007A50A0" w:rsidP="007A50A0">
      <w:pPr>
        <w:spacing w:after="240"/>
        <w:rPr>
          <w:b/>
          <w:color w:val="000000" w:themeColor="text1"/>
        </w:rPr>
      </w:pPr>
      <w:r w:rsidRPr="00D30D4F">
        <w:rPr>
          <w:b/>
          <w:color w:val="000000" w:themeColor="text1"/>
        </w:rPr>
        <w:t>SECTION N: Research with Potential Military Application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4B611DC1" w14:textId="77777777" w:rsidTr="00043686">
        <w:tc>
          <w:tcPr>
            <w:tcW w:w="562" w:type="dxa"/>
            <w:shd w:val="clear" w:color="auto" w:fill="F2F2F2" w:themeFill="background1" w:themeFillShade="F2"/>
            <w:vAlign w:val="center"/>
          </w:tcPr>
          <w:p w14:paraId="665CD99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1</w:t>
            </w:r>
          </w:p>
        </w:tc>
        <w:tc>
          <w:tcPr>
            <w:tcW w:w="4253" w:type="dxa"/>
            <w:shd w:val="clear" w:color="auto" w:fill="F2F2F2" w:themeFill="background1" w:themeFillShade="F2"/>
            <w:vAlign w:val="center"/>
          </w:tcPr>
          <w:p w14:paraId="1313942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your research have any potential military application?</w:t>
            </w:r>
          </w:p>
        </w:tc>
        <w:tc>
          <w:tcPr>
            <w:tcW w:w="992" w:type="dxa"/>
            <w:shd w:val="clear" w:color="auto" w:fill="F2F2F2" w:themeFill="background1" w:themeFillShade="F2"/>
            <w:vAlign w:val="center"/>
          </w:tcPr>
          <w:p w14:paraId="71275509"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0CF6354E" w14:textId="77777777" w:rsidR="007A50A0" w:rsidRPr="00D30D4F" w:rsidRDefault="007A50A0" w:rsidP="00043686">
            <w:pPr>
              <w:autoSpaceDE w:val="0"/>
              <w:autoSpaceDN w:val="0"/>
              <w:adjustRightInd w:val="0"/>
              <w:jc w:val="center"/>
              <w:rPr>
                <w:b/>
                <w:color w:val="000000" w:themeColor="text1"/>
                <w:sz w:val="24"/>
                <w:szCs w:val="24"/>
              </w:rPr>
            </w:pPr>
            <w:hyperlink w:anchor="APP_8" w:history="1">
              <w:r w:rsidRPr="00D30D4F">
                <w:rPr>
                  <w:rStyle w:val="Hyperlink"/>
                  <w:rFonts w:eastAsia="MS Gothic"/>
                  <w:b/>
                  <w:color w:val="000000" w:themeColor="text1"/>
                  <w:sz w:val="24"/>
                  <w:szCs w:val="24"/>
                </w:rPr>
                <w:t>Click to continue to appendix 8</w:t>
              </w:r>
            </w:hyperlink>
          </w:p>
        </w:tc>
        <w:tc>
          <w:tcPr>
            <w:tcW w:w="850" w:type="dxa"/>
            <w:shd w:val="clear" w:color="auto" w:fill="F2F2F2" w:themeFill="background1" w:themeFillShade="F2"/>
            <w:vAlign w:val="center"/>
          </w:tcPr>
          <w:p w14:paraId="5C67AEB3"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10A6002B"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Continue to the next section</w:t>
            </w:r>
          </w:p>
        </w:tc>
      </w:tr>
      <w:tr w:rsidR="007A50A0" w:rsidRPr="00D30D4F" w14:paraId="54DABCFE" w14:textId="77777777" w:rsidTr="00043686">
        <w:trPr>
          <w:trHeight w:val="729"/>
        </w:trPr>
        <w:tc>
          <w:tcPr>
            <w:tcW w:w="562" w:type="dxa"/>
            <w:shd w:val="clear" w:color="auto" w:fill="F2F2F2" w:themeFill="background1" w:themeFillShade="F2"/>
            <w:vAlign w:val="center"/>
          </w:tcPr>
          <w:p w14:paraId="67BF4E6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2</w:t>
            </w:r>
          </w:p>
        </w:tc>
        <w:tc>
          <w:tcPr>
            <w:tcW w:w="4253" w:type="dxa"/>
            <w:shd w:val="clear" w:color="auto" w:fill="F2F2F2" w:themeFill="background1" w:themeFillShade="F2"/>
            <w:vAlign w:val="center"/>
          </w:tcPr>
          <w:p w14:paraId="3130993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Have you completed appendix 8? </w:t>
            </w:r>
          </w:p>
        </w:tc>
        <w:tc>
          <w:tcPr>
            <w:tcW w:w="992" w:type="dxa"/>
            <w:shd w:val="clear" w:color="auto" w:fill="F2F2F2" w:themeFill="background1" w:themeFillShade="F2"/>
            <w:vAlign w:val="center"/>
          </w:tcPr>
          <w:p w14:paraId="3072C938"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shd w:val="clear" w:color="auto" w:fill="D9F2D0" w:themeFill="accent6" w:themeFillTint="33"/>
            <w:vAlign w:val="center"/>
          </w:tcPr>
          <w:p w14:paraId="3E9E34F2" w14:textId="77777777" w:rsidR="007A50A0" w:rsidRPr="00D30D4F" w:rsidRDefault="007A50A0" w:rsidP="00043686">
            <w:pPr>
              <w:autoSpaceDE w:val="0"/>
              <w:autoSpaceDN w:val="0"/>
              <w:adjustRightInd w:val="0"/>
              <w:jc w:val="center"/>
              <w:rPr>
                <w:rFonts w:eastAsia="MS Gothic"/>
                <w:b/>
                <w:color w:val="000000" w:themeColor="text1"/>
                <w:sz w:val="24"/>
                <w:szCs w:val="24"/>
              </w:rPr>
            </w:pPr>
            <w:r w:rsidRPr="00D30D4F">
              <w:rPr>
                <w:rFonts w:ascii="Segoe UI Symbol" w:eastAsia="MS Gothic" w:hAnsi="Segoe UI Symbol" w:cs="Segoe UI Symbol"/>
                <w:color w:val="000000" w:themeColor="text1"/>
                <w:sz w:val="24"/>
                <w:szCs w:val="24"/>
              </w:rPr>
              <w:t>☐</w:t>
            </w:r>
          </w:p>
        </w:tc>
        <w:tc>
          <w:tcPr>
            <w:tcW w:w="850" w:type="dxa"/>
            <w:shd w:val="clear" w:color="auto" w:fill="F2F2F2" w:themeFill="background1" w:themeFillShade="F2"/>
            <w:vAlign w:val="center"/>
          </w:tcPr>
          <w:p w14:paraId="56620C51"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838" w:type="dxa"/>
            <w:shd w:val="clear" w:color="auto" w:fill="D9F2D0" w:themeFill="accent6" w:themeFillTint="33"/>
            <w:vAlign w:val="center"/>
          </w:tcPr>
          <w:p w14:paraId="0A7F688E" w14:textId="77777777" w:rsidR="007A50A0" w:rsidRPr="00D30D4F" w:rsidRDefault="007A50A0" w:rsidP="00043686">
            <w:pPr>
              <w:autoSpaceDE w:val="0"/>
              <w:autoSpaceDN w:val="0"/>
              <w:adjustRightInd w:val="0"/>
              <w:jc w:val="center"/>
              <w:rPr>
                <w:b/>
                <w:color w:val="000000" w:themeColor="text1"/>
                <w:sz w:val="24"/>
                <w:szCs w:val="24"/>
              </w:rPr>
            </w:pPr>
            <w:r w:rsidRPr="00D30D4F">
              <w:rPr>
                <w:rFonts w:ascii="Segoe UI Symbol" w:eastAsia="MS Gothic" w:hAnsi="Segoe UI Symbol" w:cs="Segoe UI Symbol"/>
                <w:color w:val="000000" w:themeColor="text1"/>
                <w:sz w:val="24"/>
                <w:szCs w:val="24"/>
              </w:rPr>
              <w:t>☐</w:t>
            </w:r>
          </w:p>
        </w:tc>
      </w:tr>
    </w:tbl>
    <w:p w14:paraId="669138F5" w14:textId="77777777" w:rsidR="007A50A0" w:rsidRPr="00D30D4F" w:rsidRDefault="007A50A0" w:rsidP="007A50A0">
      <w:pPr>
        <w:spacing w:after="240"/>
        <w:rPr>
          <w:b/>
          <w:color w:val="000000" w:themeColor="text1"/>
        </w:rPr>
      </w:pPr>
    </w:p>
    <w:p w14:paraId="6C43034A" w14:textId="77777777" w:rsidR="007A50A0" w:rsidRPr="00D30D4F" w:rsidRDefault="007A50A0" w:rsidP="007A50A0">
      <w:pPr>
        <w:rPr>
          <w:b/>
          <w:color w:val="000000" w:themeColor="text1"/>
        </w:rPr>
      </w:pPr>
      <w:bookmarkStart w:id="146" w:name="SEC_O"/>
      <w:r w:rsidRPr="00D30D4F">
        <w:rPr>
          <w:b/>
          <w:color w:val="000000" w:themeColor="text1"/>
        </w:rPr>
        <w:t xml:space="preserve">SECTION O: </w:t>
      </w:r>
      <w:bookmarkEnd w:id="146"/>
      <w:r w:rsidRPr="00D30D4F">
        <w:rPr>
          <w:b/>
          <w:color w:val="000000" w:themeColor="text1"/>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7A50A0" w:rsidRPr="00D30D4F" w14:paraId="26DB1335" w14:textId="77777777" w:rsidTr="00043686">
        <w:tc>
          <w:tcPr>
            <w:tcW w:w="7392" w:type="dxa"/>
            <w:gridSpan w:val="2"/>
            <w:shd w:val="clear" w:color="auto" w:fill="C1E4F5" w:themeFill="accent1" w:themeFillTint="33"/>
          </w:tcPr>
          <w:p w14:paraId="61E22A7D"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Use of generative AI and other AI-based tools</w:t>
            </w:r>
          </w:p>
          <w:p w14:paraId="3C84D9F2"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FA9FF44" w14:textId="77777777" w:rsidR="007A50A0" w:rsidRPr="00D30D4F" w:rsidRDefault="007A50A0" w:rsidP="00043686">
            <w:pPr>
              <w:autoSpaceDE w:val="0"/>
              <w:autoSpaceDN w:val="0"/>
              <w:adjustRightInd w:val="0"/>
              <w:rPr>
                <w:bCs/>
                <w:color w:val="000000" w:themeColor="text1"/>
                <w:sz w:val="24"/>
                <w:szCs w:val="24"/>
              </w:rPr>
            </w:pPr>
          </w:p>
          <w:p w14:paraId="47B2B230"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Will the research use AI tools to do any of the following:</w:t>
            </w:r>
          </w:p>
        </w:tc>
        <w:tc>
          <w:tcPr>
            <w:tcW w:w="980" w:type="dxa"/>
            <w:shd w:val="clear" w:color="auto" w:fill="D9D9D9" w:themeFill="background1" w:themeFillShade="D9"/>
            <w:vAlign w:val="center"/>
          </w:tcPr>
          <w:p w14:paraId="2D6AB727"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1109" w:type="dxa"/>
            <w:shd w:val="clear" w:color="auto" w:fill="D9D9D9" w:themeFill="background1" w:themeFillShade="D9"/>
            <w:vAlign w:val="center"/>
          </w:tcPr>
          <w:p w14:paraId="7201133B"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006" w:type="dxa"/>
            <w:shd w:val="clear" w:color="auto" w:fill="D9D9D9" w:themeFill="background1" w:themeFillShade="D9"/>
            <w:vAlign w:val="center"/>
          </w:tcPr>
          <w:p w14:paraId="2E4BA3E3"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tc>
      </w:tr>
      <w:tr w:rsidR="007A50A0" w:rsidRPr="00D30D4F" w14:paraId="3BC8788A" w14:textId="77777777" w:rsidTr="00043686">
        <w:trPr>
          <w:trHeight w:val="439"/>
        </w:trPr>
        <w:tc>
          <w:tcPr>
            <w:tcW w:w="551" w:type="dxa"/>
            <w:shd w:val="clear" w:color="auto" w:fill="F2F2F2" w:themeFill="background1" w:themeFillShade="F2"/>
            <w:vAlign w:val="center"/>
          </w:tcPr>
          <w:p w14:paraId="3D7CA6A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w:t>
            </w:r>
          </w:p>
        </w:tc>
        <w:tc>
          <w:tcPr>
            <w:tcW w:w="6841" w:type="dxa"/>
            <w:shd w:val="clear" w:color="auto" w:fill="F2F2F2" w:themeFill="background1" w:themeFillShade="F2"/>
            <w:vAlign w:val="center"/>
          </w:tcPr>
          <w:p w14:paraId="7211482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Capture data?</w:t>
            </w:r>
          </w:p>
        </w:tc>
        <w:tc>
          <w:tcPr>
            <w:tcW w:w="980" w:type="dxa"/>
            <w:shd w:val="clear" w:color="auto" w:fill="D9D9D9" w:themeFill="background1" w:themeFillShade="D9"/>
            <w:vAlign w:val="center"/>
          </w:tcPr>
          <w:sdt>
            <w:sdtPr>
              <w:rPr>
                <w:color w:val="000000" w:themeColor="text1"/>
              </w:rPr>
              <w:id w:val="1926216434"/>
              <w14:checkbox>
                <w14:checked w14:val="0"/>
                <w14:checkedState w14:val="2612" w14:font="MS Gothic"/>
                <w14:uncheckedState w14:val="2610" w14:font="MS Gothic"/>
              </w14:checkbox>
            </w:sdtPr>
            <w:sdtContent>
              <w:p w14:paraId="1C0AD07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707373964"/>
              <w14:checkbox>
                <w14:checked w14:val="1"/>
                <w14:checkedState w14:val="2612" w14:font="MS Gothic"/>
                <w14:uncheckedState w14:val="2610" w14:font="MS Gothic"/>
              </w14:checkbox>
            </w:sdtPr>
            <w:sdtContent>
              <w:p w14:paraId="65EB870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1946218528"/>
              <w14:checkbox>
                <w14:checked w14:val="0"/>
                <w14:checkedState w14:val="2612" w14:font="MS Gothic"/>
                <w14:uncheckedState w14:val="2610" w14:font="MS Gothic"/>
              </w14:checkbox>
            </w:sdtPr>
            <w:sdtContent>
              <w:p w14:paraId="17A8A4D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CDAFF47" w14:textId="77777777" w:rsidTr="00043686">
        <w:trPr>
          <w:trHeight w:val="403"/>
        </w:trPr>
        <w:tc>
          <w:tcPr>
            <w:tcW w:w="551" w:type="dxa"/>
            <w:shd w:val="clear" w:color="auto" w:fill="F2F2F2" w:themeFill="background1" w:themeFillShade="F2"/>
            <w:vAlign w:val="center"/>
          </w:tcPr>
          <w:p w14:paraId="14C514F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2</w:t>
            </w:r>
          </w:p>
        </w:tc>
        <w:tc>
          <w:tcPr>
            <w:tcW w:w="6841" w:type="dxa"/>
            <w:shd w:val="clear" w:color="auto" w:fill="F2F2F2" w:themeFill="background1" w:themeFillShade="F2"/>
            <w:vAlign w:val="center"/>
          </w:tcPr>
          <w:p w14:paraId="67C1D82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and/or edit text?</w:t>
            </w:r>
          </w:p>
        </w:tc>
        <w:tc>
          <w:tcPr>
            <w:tcW w:w="980" w:type="dxa"/>
            <w:shd w:val="clear" w:color="auto" w:fill="D9D9D9" w:themeFill="background1" w:themeFillShade="D9"/>
            <w:vAlign w:val="center"/>
          </w:tcPr>
          <w:sdt>
            <w:sdtPr>
              <w:rPr>
                <w:color w:val="000000" w:themeColor="text1"/>
              </w:rPr>
              <w:id w:val="-1976356530"/>
              <w14:checkbox>
                <w14:checked w14:val="0"/>
                <w14:checkedState w14:val="2612" w14:font="MS Gothic"/>
                <w14:uncheckedState w14:val="2610" w14:font="MS Gothic"/>
              </w14:checkbox>
            </w:sdtPr>
            <w:sdtContent>
              <w:p w14:paraId="128DAE7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1124915725"/>
              <w14:checkbox>
                <w14:checked w14:val="1"/>
                <w14:checkedState w14:val="2612" w14:font="MS Gothic"/>
                <w14:uncheckedState w14:val="2610" w14:font="MS Gothic"/>
              </w14:checkbox>
            </w:sdtPr>
            <w:sdtContent>
              <w:p w14:paraId="606A55A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830252064"/>
              <w14:checkbox>
                <w14:checked w14:val="0"/>
                <w14:checkedState w14:val="2612" w14:font="MS Gothic"/>
                <w14:uncheckedState w14:val="2610" w14:font="MS Gothic"/>
              </w14:checkbox>
            </w:sdtPr>
            <w:sdtContent>
              <w:p w14:paraId="6A64ECB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D3FEBB3" w14:textId="77777777" w:rsidTr="00043686">
        <w:trPr>
          <w:trHeight w:val="403"/>
        </w:trPr>
        <w:tc>
          <w:tcPr>
            <w:tcW w:w="551" w:type="dxa"/>
            <w:shd w:val="clear" w:color="auto" w:fill="F2F2F2" w:themeFill="background1" w:themeFillShade="F2"/>
            <w:vAlign w:val="center"/>
          </w:tcPr>
          <w:p w14:paraId="388020D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3</w:t>
            </w:r>
          </w:p>
        </w:tc>
        <w:tc>
          <w:tcPr>
            <w:tcW w:w="6841" w:type="dxa"/>
            <w:shd w:val="clear" w:color="auto" w:fill="F2F2F2" w:themeFill="background1" w:themeFillShade="F2"/>
            <w:vAlign w:val="center"/>
          </w:tcPr>
          <w:p w14:paraId="2679582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graphics?</w:t>
            </w:r>
          </w:p>
        </w:tc>
        <w:tc>
          <w:tcPr>
            <w:tcW w:w="980" w:type="dxa"/>
            <w:shd w:val="clear" w:color="auto" w:fill="D9D9D9" w:themeFill="background1" w:themeFillShade="D9"/>
            <w:vAlign w:val="center"/>
          </w:tcPr>
          <w:sdt>
            <w:sdtPr>
              <w:rPr>
                <w:color w:val="000000" w:themeColor="text1"/>
              </w:rPr>
              <w:id w:val="-489091387"/>
              <w14:checkbox>
                <w14:checked w14:val="0"/>
                <w14:checkedState w14:val="2612" w14:font="MS Gothic"/>
                <w14:uncheckedState w14:val="2610" w14:font="MS Gothic"/>
              </w14:checkbox>
            </w:sdtPr>
            <w:sdtContent>
              <w:p w14:paraId="183703B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190683493"/>
              <w14:checkbox>
                <w14:checked w14:val="1"/>
                <w14:checkedState w14:val="2612" w14:font="MS Gothic"/>
                <w14:uncheckedState w14:val="2610" w14:font="MS Gothic"/>
              </w14:checkbox>
            </w:sdtPr>
            <w:sdtContent>
              <w:p w14:paraId="11975F6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1396882234"/>
              <w14:checkbox>
                <w14:checked w14:val="0"/>
                <w14:checkedState w14:val="2612" w14:font="MS Gothic"/>
                <w14:uncheckedState w14:val="2610" w14:font="MS Gothic"/>
              </w14:checkbox>
            </w:sdtPr>
            <w:sdtContent>
              <w:p w14:paraId="7732A70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CA53EFE" w14:textId="77777777" w:rsidTr="00043686">
        <w:trPr>
          <w:trHeight w:val="403"/>
        </w:trPr>
        <w:tc>
          <w:tcPr>
            <w:tcW w:w="551" w:type="dxa"/>
            <w:shd w:val="clear" w:color="auto" w:fill="F2F2F2" w:themeFill="background1" w:themeFillShade="F2"/>
            <w:vAlign w:val="center"/>
          </w:tcPr>
          <w:p w14:paraId="4842189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4</w:t>
            </w:r>
          </w:p>
        </w:tc>
        <w:tc>
          <w:tcPr>
            <w:tcW w:w="6841" w:type="dxa"/>
            <w:shd w:val="clear" w:color="auto" w:fill="F2F2F2" w:themeFill="background1" w:themeFillShade="F2"/>
            <w:vAlign w:val="center"/>
          </w:tcPr>
          <w:p w14:paraId="2AB6BF6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video?</w:t>
            </w:r>
          </w:p>
        </w:tc>
        <w:tc>
          <w:tcPr>
            <w:tcW w:w="980" w:type="dxa"/>
            <w:shd w:val="clear" w:color="auto" w:fill="D9D9D9" w:themeFill="background1" w:themeFillShade="D9"/>
            <w:vAlign w:val="center"/>
          </w:tcPr>
          <w:sdt>
            <w:sdtPr>
              <w:rPr>
                <w:color w:val="000000" w:themeColor="text1"/>
              </w:rPr>
              <w:id w:val="-1245803632"/>
              <w14:checkbox>
                <w14:checked w14:val="0"/>
                <w14:checkedState w14:val="2612" w14:font="MS Gothic"/>
                <w14:uncheckedState w14:val="2610" w14:font="MS Gothic"/>
              </w14:checkbox>
            </w:sdtPr>
            <w:sdtContent>
              <w:p w14:paraId="3FD9F57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2043635272"/>
              <w14:checkbox>
                <w14:checked w14:val="1"/>
                <w14:checkedState w14:val="2612" w14:font="MS Gothic"/>
                <w14:uncheckedState w14:val="2610" w14:font="MS Gothic"/>
              </w14:checkbox>
            </w:sdtPr>
            <w:sdtContent>
              <w:p w14:paraId="27AA934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523134186"/>
              <w14:checkbox>
                <w14:checked w14:val="0"/>
                <w14:checkedState w14:val="2612" w14:font="MS Gothic"/>
                <w14:uncheckedState w14:val="2610" w14:font="MS Gothic"/>
              </w14:checkbox>
            </w:sdtPr>
            <w:sdtContent>
              <w:p w14:paraId="55E1A5D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F6EB79F" w14:textId="77777777" w:rsidTr="00043686">
        <w:trPr>
          <w:trHeight w:val="403"/>
        </w:trPr>
        <w:tc>
          <w:tcPr>
            <w:tcW w:w="551" w:type="dxa"/>
            <w:shd w:val="clear" w:color="auto" w:fill="F2F2F2" w:themeFill="background1" w:themeFillShade="F2"/>
            <w:vAlign w:val="center"/>
          </w:tcPr>
          <w:p w14:paraId="7A6E6E1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5</w:t>
            </w:r>
          </w:p>
        </w:tc>
        <w:tc>
          <w:tcPr>
            <w:tcW w:w="6841" w:type="dxa"/>
            <w:shd w:val="clear" w:color="auto" w:fill="F2F2F2" w:themeFill="background1" w:themeFillShade="F2"/>
            <w:vAlign w:val="center"/>
          </w:tcPr>
          <w:p w14:paraId="79823DB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sound/music?</w:t>
            </w:r>
          </w:p>
        </w:tc>
        <w:tc>
          <w:tcPr>
            <w:tcW w:w="980" w:type="dxa"/>
            <w:shd w:val="clear" w:color="auto" w:fill="D9D9D9" w:themeFill="background1" w:themeFillShade="D9"/>
            <w:vAlign w:val="center"/>
          </w:tcPr>
          <w:sdt>
            <w:sdtPr>
              <w:rPr>
                <w:color w:val="000000" w:themeColor="text1"/>
              </w:rPr>
              <w:id w:val="-405153558"/>
              <w14:checkbox>
                <w14:checked w14:val="0"/>
                <w14:checkedState w14:val="2612" w14:font="MS Gothic"/>
                <w14:uncheckedState w14:val="2610" w14:font="MS Gothic"/>
              </w14:checkbox>
            </w:sdtPr>
            <w:sdtContent>
              <w:p w14:paraId="1485D1A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115911874"/>
              <w14:checkbox>
                <w14:checked w14:val="1"/>
                <w14:checkedState w14:val="2612" w14:font="MS Gothic"/>
                <w14:uncheckedState w14:val="2610" w14:font="MS Gothic"/>
              </w14:checkbox>
            </w:sdtPr>
            <w:sdtContent>
              <w:p w14:paraId="6CC97EA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930580053"/>
              <w14:checkbox>
                <w14:checked w14:val="0"/>
                <w14:checkedState w14:val="2612" w14:font="MS Gothic"/>
                <w14:uncheckedState w14:val="2610" w14:font="MS Gothic"/>
              </w14:checkbox>
            </w:sdtPr>
            <w:sdtContent>
              <w:p w14:paraId="090C142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5EF3DB5" w14:textId="77777777" w:rsidTr="00043686">
        <w:trPr>
          <w:trHeight w:val="439"/>
        </w:trPr>
        <w:tc>
          <w:tcPr>
            <w:tcW w:w="551" w:type="dxa"/>
            <w:shd w:val="clear" w:color="auto" w:fill="F2F2F2" w:themeFill="background1" w:themeFillShade="F2"/>
            <w:vAlign w:val="center"/>
          </w:tcPr>
          <w:p w14:paraId="45872E38"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6</w:t>
            </w:r>
          </w:p>
        </w:tc>
        <w:tc>
          <w:tcPr>
            <w:tcW w:w="6841" w:type="dxa"/>
            <w:shd w:val="clear" w:color="auto" w:fill="F2F2F2" w:themeFill="background1" w:themeFillShade="F2"/>
            <w:vAlign w:val="center"/>
          </w:tcPr>
          <w:p w14:paraId="6E0503E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code?</w:t>
            </w:r>
          </w:p>
        </w:tc>
        <w:tc>
          <w:tcPr>
            <w:tcW w:w="980" w:type="dxa"/>
            <w:shd w:val="clear" w:color="auto" w:fill="D9D9D9" w:themeFill="background1" w:themeFillShade="D9"/>
            <w:vAlign w:val="center"/>
          </w:tcPr>
          <w:sdt>
            <w:sdtPr>
              <w:rPr>
                <w:color w:val="000000" w:themeColor="text1"/>
              </w:rPr>
              <w:id w:val="1457459209"/>
              <w14:checkbox>
                <w14:checked w14:val="0"/>
                <w14:checkedState w14:val="2612" w14:font="MS Gothic"/>
                <w14:uncheckedState w14:val="2610" w14:font="MS Gothic"/>
              </w14:checkbox>
            </w:sdtPr>
            <w:sdtContent>
              <w:p w14:paraId="5174259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2044195477"/>
              <w14:checkbox>
                <w14:checked w14:val="1"/>
                <w14:checkedState w14:val="2612" w14:font="MS Gothic"/>
                <w14:uncheckedState w14:val="2610" w14:font="MS Gothic"/>
              </w14:checkbox>
            </w:sdtPr>
            <w:sdtContent>
              <w:p w14:paraId="6FD2D5D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42519630"/>
              <w14:checkbox>
                <w14:checked w14:val="0"/>
                <w14:checkedState w14:val="2612" w14:font="MS Gothic"/>
                <w14:uncheckedState w14:val="2610" w14:font="MS Gothic"/>
              </w14:checkbox>
            </w:sdtPr>
            <w:sdtContent>
              <w:p w14:paraId="0661831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3A492DC" w14:textId="77777777" w:rsidTr="00043686">
        <w:trPr>
          <w:trHeight w:val="403"/>
        </w:trPr>
        <w:tc>
          <w:tcPr>
            <w:tcW w:w="551" w:type="dxa"/>
            <w:shd w:val="clear" w:color="auto" w:fill="F2F2F2" w:themeFill="background1" w:themeFillShade="F2"/>
            <w:vAlign w:val="center"/>
          </w:tcPr>
          <w:p w14:paraId="261F2A9D"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7</w:t>
            </w:r>
          </w:p>
        </w:tc>
        <w:tc>
          <w:tcPr>
            <w:tcW w:w="6841" w:type="dxa"/>
            <w:shd w:val="clear" w:color="auto" w:fill="F2F2F2" w:themeFill="background1" w:themeFillShade="F2"/>
            <w:vAlign w:val="center"/>
          </w:tcPr>
          <w:p w14:paraId="14B2850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Generate synthetic data?</w:t>
            </w:r>
          </w:p>
        </w:tc>
        <w:tc>
          <w:tcPr>
            <w:tcW w:w="980" w:type="dxa"/>
            <w:shd w:val="clear" w:color="auto" w:fill="D9D9D9" w:themeFill="background1" w:themeFillShade="D9"/>
            <w:vAlign w:val="center"/>
          </w:tcPr>
          <w:sdt>
            <w:sdtPr>
              <w:rPr>
                <w:color w:val="000000" w:themeColor="text1"/>
              </w:rPr>
              <w:id w:val="2016112145"/>
              <w14:checkbox>
                <w14:checked w14:val="0"/>
                <w14:checkedState w14:val="2612" w14:font="MS Gothic"/>
                <w14:uncheckedState w14:val="2610" w14:font="MS Gothic"/>
              </w14:checkbox>
            </w:sdtPr>
            <w:sdtContent>
              <w:p w14:paraId="1FA7308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305010608"/>
              <w14:checkbox>
                <w14:checked w14:val="1"/>
                <w14:checkedState w14:val="2612" w14:font="MS Gothic"/>
                <w14:uncheckedState w14:val="2610" w14:font="MS Gothic"/>
              </w14:checkbox>
            </w:sdtPr>
            <w:sdtContent>
              <w:p w14:paraId="6BFD2E4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1567940934"/>
              <w14:checkbox>
                <w14:checked w14:val="0"/>
                <w14:checkedState w14:val="2612" w14:font="MS Gothic"/>
                <w14:uncheckedState w14:val="2610" w14:font="MS Gothic"/>
              </w14:checkbox>
            </w:sdtPr>
            <w:sdtContent>
              <w:p w14:paraId="6AE4B94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A84855F" w14:textId="77777777" w:rsidTr="00043686">
        <w:trPr>
          <w:trHeight w:val="403"/>
        </w:trPr>
        <w:tc>
          <w:tcPr>
            <w:tcW w:w="551" w:type="dxa"/>
            <w:shd w:val="clear" w:color="auto" w:fill="F2F2F2" w:themeFill="background1" w:themeFillShade="F2"/>
            <w:vAlign w:val="center"/>
          </w:tcPr>
          <w:p w14:paraId="3BA2F96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8</w:t>
            </w:r>
          </w:p>
        </w:tc>
        <w:tc>
          <w:tcPr>
            <w:tcW w:w="6841" w:type="dxa"/>
            <w:shd w:val="clear" w:color="auto" w:fill="F2F2F2" w:themeFill="background1" w:themeFillShade="F2"/>
            <w:vAlign w:val="center"/>
          </w:tcPr>
          <w:p w14:paraId="7647E64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Analyse data?</w:t>
            </w:r>
          </w:p>
        </w:tc>
        <w:tc>
          <w:tcPr>
            <w:tcW w:w="980" w:type="dxa"/>
            <w:shd w:val="clear" w:color="auto" w:fill="D9D9D9" w:themeFill="background1" w:themeFillShade="D9"/>
            <w:vAlign w:val="center"/>
          </w:tcPr>
          <w:sdt>
            <w:sdtPr>
              <w:rPr>
                <w:color w:val="000000" w:themeColor="text1"/>
              </w:rPr>
              <w:id w:val="-1294974624"/>
              <w14:checkbox>
                <w14:checked w14:val="0"/>
                <w14:checkedState w14:val="2612" w14:font="MS Gothic"/>
                <w14:uncheckedState w14:val="2610" w14:font="MS Gothic"/>
              </w14:checkbox>
            </w:sdtPr>
            <w:sdtContent>
              <w:p w14:paraId="3F5ADCA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1502082000"/>
              <w14:checkbox>
                <w14:checked w14:val="1"/>
                <w14:checkedState w14:val="2612" w14:font="MS Gothic"/>
                <w14:uncheckedState w14:val="2610" w14:font="MS Gothic"/>
              </w14:checkbox>
            </w:sdtPr>
            <w:sdtContent>
              <w:p w14:paraId="1BD0EEC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733089734"/>
              <w14:checkbox>
                <w14:checked w14:val="0"/>
                <w14:checkedState w14:val="2612" w14:font="MS Gothic"/>
                <w14:uncheckedState w14:val="2610" w14:font="MS Gothic"/>
              </w14:checkbox>
            </w:sdtPr>
            <w:sdtContent>
              <w:p w14:paraId="396533E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2893DB5" w14:textId="77777777" w:rsidTr="00043686">
        <w:trPr>
          <w:trHeight w:val="403"/>
        </w:trPr>
        <w:tc>
          <w:tcPr>
            <w:tcW w:w="551" w:type="dxa"/>
            <w:shd w:val="clear" w:color="auto" w:fill="F2F2F2" w:themeFill="background1" w:themeFillShade="F2"/>
            <w:vAlign w:val="center"/>
          </w:tcPr>
          <w:p w14:paraId="48FD7BA8"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9</w:t>
            </w:r>
          </w:p>
        </w:tc>
        <w:tc>
          <w:tcPr>
            <w:tcW w:w="6841" w:type="dxa"/>
            <w:shd w:val="clear" w:color="auto" w:fill="F2F2F2" w:themeFill="background1" w:themeFillShade="F2"/>
            <w:vAlign w:val="center"/>
          </w:tcPr>
          <w:p w14:paraId="3F7DB67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Analyse personal or sensitive data?</w:t>
            </w:r>
          </w:p>
        </w:tc>
        <w:tc>
          <w:tcPr>
            <w:tcW w:w="980" w:type="dxa"/>
            <w:shd w:val="clear" w:color="auto" w:fill="D9D9D9" w:themeFill="background1" w:themeFillShade="D9"/>
            <w:vAlign w:val="center"/>
          </w:tcPr>
          <w:sdt>
            <w:sdtPr>
              <w:rPr>
                <w:color w:val="000000" w:themeColor="text1"/>
              </w:rPr>
              <w:id w:val="1608620116"/>
              <w14:checkbox>
                <w14:checked w14:val="0"/>
                <w14:checkedState w14:val="2612" w14:font="MS Gothic"/>
                <w14:uncheckedState w14:val="2610" w14:font="MS Gothic"/>
              </w14:checkbox>
            </w:sdtPr>
            <w:sdtContent>
              <w:p w14:paraId="54CDFCA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559057466"/>
              <w14:checkbox>
                <w14:checked w14:val="1"/>
                <w14:checkedState w14:val="2612" w14:font="MS Gothic"/>
                <w14:uncheckedState w14:val="2610" w14:font="MS Gothic"/>
              </w14:checkbox>
            </w:sdtPr>
            <w:sdtContent>
              <w:p w14:paraId="7D624B1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644392904"/>
              <w14:checkbox>
                <w14:checked w14:val="0"/>
                <w14:checkedState w14:val="2612" w14:font="MS Gothic"/>
                <w14:uncheckedState w14:val="2610" w14:font="MS Gothic"/>
              </w14:checkbox>
            </w:sdtPr>
            <w:sdtContent>
              <w:p w14:paraId="3EE7829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D24A8A0" w14:textId="77777777" w:rsidTr="00043686">
        <w:trPr>
          <w:trHeight w:val="439"/>
        </w:trPr>
        <w:tc>
          <w:tcPr>
            <w:tcW w:w="551" w:type="dxa"/>
            <w:shd w:val="clear" w:color="auto" w:fill="F2F2F2" w:themeFill="background1" w:themeFillShade="F2"/>
            <w:vAlign w:val="center"/>
          </w:tcPr>
          <w:p w14:paraId="76112FB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10</w:t>
            </w:r>
          </w:p>
        </w:tc>
        <w:tc>
          <w:tcPr>
            <w:tcW w:w="6841" w:type="dxa"/>
            <w:shd w:val="clear" w:color="auto" w:fill="F2F2F2" w:themeFill="background1" w:themeFillShade="F2"/>
            <w:vAlign w:val="center"/>
          </w:tcPr>
          <w:p w14:paraId="0C5FFC4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Classify data?</w:t>
            </w:r>
          </w:p>
        </w:tc>
        <w:tc>
          <w:tcPr>
            <w:tcW w:w="980" w:type="dxa"/>
            <w:shd w:val="clear" w:color="auto" w:fill="D9D9D9" w:themeFill="background1" w:themeFillShade="D9"/>
            <w:vAlign w:val="center"/>
          </w:tcPr>
          <w:sdt>
            <w:sdtPr>
              <w:rPr>
                <w:color w:val="000000" w:themeColor="text1"/>
              </w:rPr>
              <w:id w:val="324639604"/>
              <w14:checkbox>
                <w14:checked w14:val="0"/>
                <w14:checkedState w14:val="2612" w14:font="MS Gothic"/>
                <w14:uncheckedState w14:val="2610" w14:font="MS Gothic"/>
              </w14:checkbox>
            </w:sdtPr>
            <w:sdtContent>
              <w:p w14:paraId="595D512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116349551"/>
              <w14:checkbox>
                <w14:checked w14:val="1"/>
                <w14:checkedState w14:val="2612" w14:font="MS Gothic"/>
                <w14:uncheckedState w14:val="2610" w14:font="MS Gothic"/>
              </w14:checkbox>
            </w:sdtPr>
            <w:sdtContent>
              <w:p w14:paraId="6BFF5BE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1465344194"/>
              <w14:checkbox>
                <w14:checked w14:val="0"/>
                <w14:checkedState w14:val="2612" w14:font="MS Gothic"/>
                <w14:uncheckedState w14:val="2610" w14:font="MS Gothic"/>
              </w14:checkbox>
            </w:sdtPr>
            <w:sdtContent>
              <w:p w14:paraId="3E76584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B737E78" w14:textId="77777777" w:rsidTr="00043686">
        <w:trPr>
          <w:trHeight w:val="439"/>
        </w:trPr>
        <w:tc>
          <w:tcPr>
            <w:tcW w:w="551" w:type="dxa"/>
            <w:shd w:val="clear" w:color="auto" w:fill="F2F2F2" w:themeFill="background1" w:themeFillShade="F2"/>
            <w:vAlign w:val="center"/>
          </w:tcPr>
          <w:p w14:paraId="6265FB5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11</w:t>
            </w:r>
          </w:p>
        </w:tc>
        <w:tc>
          <w:tcPr>
            <w:tcW w:w="6841" w:type="dxa"/>
            <w:shd w:val="clear" w:color="auto" w:fill="F2F2F2" w:themeFill="background1" w:themeFillShade="F2"/>
            <w:vAlign w:val="center"/>
          </w:tcPr>
          <w:p w14:paraId="7D68CE3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 you intend to use the free version of any AI tools?</w:t>
            </w:r>
          </w:p>
        </w:tc>
        <w:tc>
          <w:tcPr>
            <w:tcW w:w="980" w:type="dxa"/>
            <w:shd w:val="clear" w:color="auto" w:fill="D9D9D9" w:themeFill="background1" w:themeFillShade="D9"/>
            <w:vAlign w:val="center"/>
          </w:tcPr>
          <w:sdt>
            <w:sdtPr>
              <w:rPr>
                <w:color w:val="000000" w:themeColor="text1"/>
              </w:rPr>
              <w:id w:val="1717616931"/>
              <w14:checkbox>
                <w14:checked w14:val="0"/>
                <w14:checkedState w14:val="2612" w14:font="MS Gothic"/>
                <w14:uncheckedState w14:val="2610" w14:font="MS Gothic"/>
              </w14:checkbox>
            </w:sdtPr>
            <w:sdtContent>
              <w:p w14:paraId="38BBECF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1109" w:type="dxa"/>
            <w:shd w:val="clear" w:color="auto" w:fill="D9D9D9" w:themeFill="background1" w:themeFillShade="D9"/>
            <w:vAlign w:val="center"/>
          </w:tcPr>
          <w:sdt>
            <w:sdtPr>
              <w:rPr>
                <w:color w:val="000000" w:themeColor="text1"/>
              </w:rPr>
              <w:id w:val="-767925130"/>
              <w14:checkbox>
                <w14:checked w14:val="1"/>
                <w14:checkedState w14:val="2612" w14:font="MS Gothic"/>
                <w14:uncheckedState w14:val="2610" w14:font="MS Gothic"/>
              </w14:checkbox>
            </w:sdtPr>
            <w:sdtContent>
              <w:p w14:paraId="1C7FC46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1006" w:type="dxa"/>
            <w:shd w:val="clear" w:color="auto" w:fill="D9D9D9" w:themeFill="background1" w:themeFillShade="D9"/>
            <w:vAlign w:val="center"/>
          </w:tcPr>
          <w:sdt>
            <w:sdtPr>
              <w:rPr>
                <w:color w:val="000000" w:themeColor="text1"/>
              </w:rPr>
              <w:id w:val="1748227023"/>
              <w14:checkbox>
                <w14:checked w14:val="0"/>
                <w14:checkedState w14:val="2612" w14:font="MS Gothic"/>
                <w14:uncheckedState w14:val="2610" w14:font="MS Gothic"/>
              </w14:checkbox>
            </w:sdtPr>
            <w:sdtContent>
              <w:p w14:paraId="6C9DC3F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0575865" w14:textId="77777777" w:rsidTr="00043686">
        <w:trPr>
          <w:trHeight w:val="403"/>
        </w:trPr>
        <w:tc>
          <w:tcPr>
            <w:tcW w:w="10487" w:type="dxa"/>
            <w:gridSpan w:val="5"/>
            <w:shd w:val="clear" w:color="auto" w:fill="F2F2F2" w:themeFill="background1" w:themeFillShade="F2"/>
            <w:vAlign w:val="center"/>
          </w:tcPr>
          <w:p w14:paraId="18C7B42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If you have answered </w:t>
            </w:r>
            <w:r w:rsidRPr="00D30D4F">
              <w:rPr>
                <w:b/>
                <w:bCs/>
                <w:color w:val="000000" w:themeColor="text1"/>
                <w:sz w:val="24"/>
                <w:szCs w:val="24"/>
              </w:rPr>
              <w:t>YES</w:t>
            </w:r>
            <w:r w:rsidRPr="00D30D4F">
              <w:rPr>
                <w:color w:val="000000" w:themeColor="text1"/>
                <w:sz w:val="24"/>
                <w:szCs w:val="24"/>
              </w:rPr>
              <w:t xml:space="preserve"> to any of questions O1-O11, please provide justification detailing why this is necessary for the research.  </w:t>
            </w:r>
          </w:p>
        </w:tc>
      </w:tr>
      <w:tr w:rsidR="007A50A0" w:rsidRPr="00D30D4F" w14:paraId="46D5CD5D" w14:textId="77777777" w:rsidTr="00043686">
        <w:trPr>
          <w:trHeight w:val="403"/>
        </w:trPr>
        <w:tc>
          <w:tcPr>
            <w:tcW w:w="551" w:type="dxa"/>
            <w:vAlign w:val="center"/>
          </w:tcPr>
          <w:p w14:paraId="71E6E9D0"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12</w:t>
            </w:r>
          </w:p>
        </w:tc>
        <w:tc>
          <w:tcPr>
            <w:tcW w:w="9936" w:type="dxa"/>
            <w:gridSpan w:val="4"/>
            <w:vAlign w:val="center"/>
          </w:tcPr>
          <w:p w14:paraId="42A4C992" w14:textId="77777777" w:rsidR="007A50A0" w:rsidRPr="00D30D4F" w:rsidRDefault="007A50A0" w:rsidP="00043686">
            <w:pPr>
              <w:rPr>
                <w:color w:val="000000" w:themeColor="text1"/>
                <w:sz w:val="24"/>
                <w:szCs w:val="24"/>
              </w:rPr>
            </w:pPr>
            <w:r w:rsidRPr="00D30D4F">
              <w:rPr>
                <w:color w:val="000000" w:themeColor="text1"/>
                <w:sz w:val="24"/>
                <w:szCs w:val="24"/>
              </w:rPr>
              <w:t>The research makes use of the public version of Gemini as it helps to develop and clarify the research framework. All usage corresponds to the UWTSD recommendations, as the AI-generated content must be critically assessed, referenced, and no third party personal data enters the interface at any point.</w:t>
            </w:r>
          </w:p>
        </w:tc>
      </w:tr>
    </w:tbl>
    <w:p w14:paraId="13345522" w14:textId="77777777" w:rsidR="007A50A0" w:rsidRPr="00D30D4F" w:rsidRDefault="007A50A0" w:rsidP="007A50A0">
      <w:pPr>
        <w:rPr>
          <w:b/>
          <w:color w:val="000000" w:themeColor="text1"/>
        </w:rPr>
      </w:pPr>
    </w:p>
    <w:p w14:paraId="59B2C5DA" w14:textId="77777777" w:rsidR="007A50A0" w:rsidRPr="00D30D4F" w:rsidRDefault="007A50A0" w:rsidP="007A50A0">
      <w:pPr>
        <w:rPr>
          <w:b/>
          <w:color w:val="000000" w:themeColor="text1"/>
        </w:rPr>
      </w:pPr>
      <w:r w:rsidRPr="00D30D4F">
        <w:rPr>
          <w:b/>
          <w:color w:val="000000" w:themeColor="text1"/>
        </w:rPr>
        <w:t>Section P: Research Data Management Plan</w:t>
      </w:r>
    </w:p>
    <w:tbl>
      <w:tblPr>
        <w:tblStyle w:val="TableGrid"/>
        <w:tblW w:w="10487" w:type="dxa"/>
        <w:tblInd w:w="-5" w:type="dxa"/>
        <w:tblLook w:val="04A0" w:firstRow="1" w:lastRow="0" w:firstColumn="1" w:lastColumn="0" w:noHBand="0" w:noVBand="1"/>
      </w:tblPr>
      <w:tblGrid>
        <w:gridCol w:w="564"/>
        <w:gridCol w:w="9923"/>
      </w:tblGrid>
      <w:tr w:rsidR="007A50A0" w:rsidRPr="00D30D4F" w14:paraId="5DFCDF77" w14:textId="77777777" w:rsidTr="00043686">
        <w:trPr>
          <w:trHeight w:val="538"/>
        </w:trPr>
        <w:tc>
          <w:tcPr>
            <w:tcW w:w="564" w:type="dxa"/>
            <w:shd w:val="clear" w:color="auto" w:fill="F2F2F2" w:themeFill="background1" w:themeFillShade="F2"/>
            <w:vAlign w:val="center"/>
          </w:tcPr>
          <w:p w14:paraId="3A5D277E" w14:textId="77777777" w:rsidR="007A50A0" w:rsidRPr="00D30D4F" w:rsidRDefault="007A50A0" w:rsidP="00043686">
            <w:pPr>
              <w:jc w:val="center"/>
              <w:rPr>
                <w:color w:val="000000" w:themeColor="text1"/>
                <w:sz w:val="24"/>
                <w:szCs w:val="24"/>
              </w:rPr>
            </w:pPr>
            <w:r w:rsidRPr="00D30D4F">
              <w:rPr>
                <w:color w:val="000000" w:themeColor="text1"/>
                <w:sz w:val="24"/>
                <w:szCs w:val="24"/>
              </w:rPr>
              <w:t>1</w:t>
            </w:r>
          </w:p>
        </w:tc>
        <w:tc>
          <w:tcPr>
            <w:tcW w:w="9923" w:type="dxa"/>
            <w:shd w:val="clear" w:color="auto" w:fill="F2F2F2" w:themeFill="background1" w:themeFillShade="F2"/>
            <w:vAlign w:val="center"/>
          </w:tcPr>
          <w:p w14:paraId="22C0EAD0" w14:textId="77777777" w:rsidR="007A50A0" w:rsidRPr="00D30D4F" w:rsidRDefault="007A50A0" w:rsidP="00043686">
            <w:pPr>
              <w:rPr>
                <w:b/>
                <w:bCs/>
                <w:color w:val="000000" w:themeColor="text1"/>
                <w:sz w:val="24"/>
                <w:szCs w:val="24"/>
              </w:rPr>
            </w:pPr>
            <w:r w:rsidRPr="00D30D4F">
              <w:rPr>
                <w:b/>
                <w:bCs/>
                <w:color w:val="000000" w:themeColor="text1"/>
                <w:sz w:val="24"/>
                <w:szCs w:val="24"/>
              </w:rPr>
              <w:t>Data Summary</w:t>
            </w:r>
          </w:p>
        </w:tc>
      </w:tr>
      <w:tr w:rsidR="007A50A0" w:rsidRPr="00D30D4F" w14:paraId="6034F005" w14:textId="77777777" w:rsidTr="00043686">
        <w:trPr>
          <w:trHeight w:val="522"/>
        </w:trPr>
        <w:tc>
          <w:tcPr>
            <w:tcW w:w="10487" w:type="dxa"/>
            <w:gridSpan w:val="2"/>
            <w:vAlign w:val="center"/>
          </w:tcPr>
          <w:p w14:paraId="4915B105"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The study develops the qualitative dataset in the form of online reviews, which include textual data, social media commentary and official company documentation of the company Shree Krishna Vada Pav. The data gives an idea on how consumers perceive retail treatments of loyalty programs and online touch-points. This can further be explored through the analysis of retention strategies in the context of the broader UK quick-service restaurant market.</w:t>
            </w:r>
          </w:p>
        </w:tc>
      </w:tr>
      <w:tr w:rsidR="007A50A0" w:rsidRPr="00D30D4F" w14:paraId="2424263B" w14:textId="77777777" w:rsidTr="00043686">
        <w:trPr>
          <w:trHeight w:val="786"/>
        </w:trPr>
        <w:tc>
          <w:tcPr>
            <w:tcW w:w="564" w:type="dxa"/>
            <w:shd w:val="clear" w:color="auto" w:fill="F2F2F2" w:themeFill="background1" w:themeFillShade="F2"/>
            <w:vAlign w:val="center"/>
          </w:tcPr>
          <w:p w14:paraId="69E8DC89" w14:textId="77777777" w:rsidR="007A50A0" w:rsidRPr="00D30D4F" w:rsidRDefault="007A50A0" w:rsidP="00043686">
            <w:pPr>
              <w:jc w:val="center"/>
              <w:rPr>
                <w:color w:val="000000" w:themeColor="text1"/>
                <w:sz w:val="24"/>
                <w:szCs w:val="24"/>
              </w:rPr>
            </w:pPr>
            <w:r w:rsidRPr="00D30D4F">
              <w:rPr>
                <w:color w:val="000000" w:themeColor="text1"/>
                <w:sz w:val="24"/>
                <w:szCs w:val="24"/>
              </w:rPr>
              <w:t>2</w:t>
            </w:r>
          </w:p>
        </w:tc>
        <w:tc>
          <w:tcPr>
            <w:tcW w:w="9923" w:type="dxa"/>
            <w:shd w:val="clear" w:color="auto" w:fill="F2F2F2" w:themeFill="background1" w:themeFillShade="F2"/>
            <w:vAlign w:val="center"/>
          </w:tcPr>
          <w:p w14:paraId="2561631D" w14:textId="77777777" w:rsidR="007A50A0" w:rsidRPr="00D30D4F" w:rsidRDefault="007A50A0" w:rsidP="00043686">
            <w:pPr>
              <w:rPr>
                <w:color w:val="000000" w:themeColor="text1"/>
                <w:sz w:val="24"/>
                <w:szCs w:val="24"/>
              </w:rPr>
            </w:pPr>
            <w:r w:rsidRPr="00D30D4F">
              <w:rPr>
                <w:b/>
                <w:bCs/>
                <w:color w:val="000000" w:themeColor="text1"/>
                <w:sz w:val="24"/>
                <w:szCs w:val="24"/>
              </w:rPr>
              <w:t>Responsibilities</w:t>
            </w:r>
          </w:p>
        </w:tc>
      </w:tr>
      <w:tr w:rsidR="007A50A0" w:rsidRPr="00D30D4F" w14:paraId="0FD789D8" w14:textId="77777777" w:rsidTr="00043686">
        <w:trPr>
          <w:trHeight w:val="769"/>
        </w:trPr>
        <w:tc>
          <w:tcPr>
            <w:tcW w:w="10487" w:type="dxa"/>
            <w:gridSpan w:val="2"/>
            <w:vAlign w:val="center"/>
          </w:tcPr>
          <w:p w14:paraId="19DB5EFB" w14:textId="77777777" w:rsidR="007A50A0" w:rsidRPr="00D30D4F" w:rsidRDefault="007A50A0" w:rsidP="00043686">
            <w:pPr>
              <w:rPr>
                <w:bCs/>
                <w:color w:val="000000" w:themeColor="text1"/>
                <w:sz w:val="24"/>
                <w:szCs w:val="24"/>
              </w:rPr>
            </w:pPr>
            <w:r w:rsidRPr="00D30D4F">
              <w:rPr>
                <w:color w:val="000000" w:themeColor="text1"/>
                <w:sz w:val="24"/>
                <w:szCs w:val="24"/>
              </w:rPr>
              <w:t xml:space="preserve">Data handling, such as safe proper storage and ethical handling, is the sole responsibility of the primary researcher (Kaplan </w:t>
            </w:r>
            <w:r w:rsidRPr="00D30D4F">
              <w:rPr>
                <w:i/>
                <w:iCs/>
                <w:color w:val="000000" w:themeColor="text1"/>
                <w:sz w:val="24"/>
                <w:szCs w:val="24"/>
              </w:rPr>
              <w:t xml:space="preserve">et al., </w:t>
            </w:r>
            <w:r w:rsidRPr="00D30D4F">
              <w:rPr>
                <w:color w:val="000000" w:themeColor="text1"/>
                <w:sz w:val="24"/>
                <w:szCs w:val="24"/>
              </w:rPr>
              <w:t>2023). The dissertation supervisor in the University of Wales Trinity Saint David provides oversight. These centralized data management protocols are followed in all partner institutions, where applicable, so that there is uniformity and complete adherence to ethical standards.</w:t>
            </w:r>
            <w:r w:rsidRPr="00D30D4F">
              <w:rPr>
                <w:bCs/>
                <w:color w:val="000000" w:themeColor="text1"/>
                <w:sz w:val="24"/>
                <w:szCs w:val="24"/>
              </w:rPr>
              <w:t xml:space="preserve"> </w:t>
            </w:r>
          </w:p>
        </w:tc>
      </w:tr>
      <w:tr w:rsidR="007A50A0" w:rsidRPr="00D30D4F" w14:paraId="7FB1C8CE" w14:textId="77777777" w:rsidTr="00043686">
        <w:trPr>
          <w:trHeight w:val="676"/>
        </w:trPr>
        <w:tc>
          <w:tcPr>
            <w:tcW w:w="564" w:type="dxa"/>
            <w:shd w:val="clear" w:color="auto" w:fill="F2F2F2" w:themeFill="background1" w:themeFillShade="F2"/>
            <w:vAlign w:val="center"/>
          </w:tcPr>
          <w:p w14:paraId="5ACFE1F5" w14:textId="77777777" w:rsidR="007A50A0" w:rsidRPr="00D30D4F" w:rsidRDefault="007A50A0" w:rsidP="00043686">
            <w:pPr>
              <w:jc w:val="center"/>
              <w:rPr>
                <w:color w:val="000000" w:themeColor="text1"/>
                <w:sz w:val="24"/>
                <w:szCs w:val="24"/>
              </w:rPr>
            </w:pPr>
            <w:r w:rsidRPr="00D30D4F">
              <w:rPr>
                <w:color w:val="000000" w:themeColor="text1"/>
                <w:sz w:val="24"/>
                <w:szCs w:val="24"/>
              </w:rPr>
              <w:t>3</w:t>
            </w:r>
          </w:p>
        </w:tc>
        <w:tc>
          <w:tcPr>
            <w:tcW w:w="9923" w:type="dxa"/>
            <w:shd w:val="clear" w:color="auto" w:fill="F2F2F2" w:themeFill="background1" w:themeFillShade="F2"/>
            <w:vAlign w:val="center"/>
          </w:tcPr>
          <w:p w14:paraId="741C6092" w14:textId="77777777" w:rsidR="007A50A0" w:rsidRPr="00D30D4F" w:rsidRDefault="007A50A0" w:rsidP="00043686">
            <w:pPr>
              <w:rPr>
                <w:b/>
                <w:bCs/>
                <w:color w:val="000000" w:themeColor="text1"/>
                <w:sz w:val="24"/>
                <w:szCs w:val="24"/>
              </w:rPr>
            </w:pPr>
            <w:r w:rsidRPr="00D30D4F">
              <w:rPr>
                <w:b/>
                <w:bCs/>
                <w:color w:val="000000" w:themeColor="text1"/>
                <w:sz w:val="24"/>
                <w:szCs w:val="24"/>
              </w:rPr>
              <w:t>Assessment of existing data</w:t>
            </w:r>
          </w:p>
        </w:tc>
      </w:tr>
      <w:tr w:rsidR="007A50A0" w:rsidRPr="00D30D4F" w14:paraId="3919D396" w14:textId="77777777" w:rsidTr="00043686">
        <w:trPr>
          <w:trHeight w:val="511"/>
        </w:trPr>
        <w:tc>
          <w:tcPr>
            <w:tcW w:w="10487" w:type="dxa"/>
            <w:gridSpan w:val="2"/>
            <w:vAlign w:val="center"/>
          </w:tcPr>
          <w:p w14:paraId="62718C22" w14:textId="77777777" w:rsidR="007A50A0" w:rsidRPr="00D30D4F" w:rsidRDefault="007A50A0" w:rsidP="00043686">
            <w:pPr>
              <w:pStyle w:val="NormalWeb"/>
              <w:spacing w:before="0" w:beforeAutospacing="0" w:after="200" w:afterAutospacing="0"/>
              <w:jc w:val="both"/>
              <w:rPr>
                <w:color w:val="000000" w:themeColor="text1"/>
                <w:lang w:val="en-GB"/>
              </w:rPr>
            </w:pPr>
            <w:r w:rsidRPr="00D30D4F">
              <w:rPr>
                <w:color w:val="000000" w:themeColor="text1"/>
                <w:lang w:val="en-GB"/>
              </w:rPr>
              <w:t>The available sources of data are TripAdvisor reviews, Google feedback, and the annual reports of SKVP. However, there is a lack of major connection between the popular feeling and internal measures of loyalty. Thus, the study employs thematic analysis to fill that gap by elucidating the qualitative effect of online interaction on current consumer retention rates.</w:t>
            </w:r>
          </w:p>
        </w:tc>
      </w:tr>
      <w:tr w:rsidR="007A50A0" w:rsidRPr="00D30D4F" w14:paraId="489E1928" w14:textId="77777777" w:rsidTr="00043686">
        <w:trPr>
          <w:trHeight w:val="511"/>
        </w:trPr>
        <w:tc>
          <w:tcPr>
            <w:tcW w:w="564" w:type="dxa"/>
            <w:shd w:val="clear" w:color="auto" w:fill="F2F2F2" w:themeFill="background1" w:themeFillShade="F2"/>
            <w:vAlign w:val="center"/>
          </w:tcPr>
          <w:p w14:paraId="2ED6F62A" w14:textId="77777777" w:rsidR="007A50A0" w:rsidRPr="00D30D4F" w:rsidRDefault="007A50A0" w:rsidP="00043686">
            <w:pPr>
              <w:jc w:val="center"/>
              <w:rPr>
                <w:color w:val="000000" w:themeColor="text1"/>
                <w:sz w:val="24"/>
                <w:szCs w:val="24"/>
              </w:rPr>
            </w:pPr>
            <w:r w:rsidRPr="00D30D4F">
              <w:rPr>
                <w:color w:val="000000" w:themeColor="text1"/>
                <w:sz w:val="24"/>
                <w:szCs w:val="24"/>
              </w:rPr>
              <w:t>4</w:t>
            </w:r>
          </w:p>
        </w:tc>
        <w:tc>
          <w:tcPr>
            <w:tcW w:w="9923" w:type="dxa"/>
            <w:shd w:val="clear" w:color="auto" w:fill="F2F2F2" w:themeFill="background1" w:themeFillShade="F2"/>
            <w:vAlign w:val="center"/>
          </w:tcPr>
          <w:p w14:paraId="07AE667A" w14:textId="77777777" w:rsidR="007A50A0" w:rsidRPr="00D30D4F" w:rsidRDefault="007A50A0" w:rsidP="00043686">
            <w:pPr>
              <w:rPr>
                <w:b/>
                <w:bCs/>
                <w:color w:val="000000" w:themeColor="text1"/>
                <w:sz w:val="24"/>
                <w:szCs w:val="24"/>
              </w:rPr>
            </w:pPr>
            <w:r w:rsidRPr="00D30D4F">
              <w:rPr>
                <w:b/>
                <w:bCs/>
                <w:color w:val="000000" w:themeColor="text1"/>
                <w:sz w:val="24"/>
                <w:szCs w:val="24"/>
              </w:rPr>
              <w:t>Management and curation of data</w:t>
            </w:r>
          </w:p>
        </w:tc>
      </w:tr>
      <w:tr w:rsidR="007A50A0" w:rsidRPr="00D30D4F" w14:paraId="20BCA5A2" w14:textId="77777777" w:rsidTr="00043686">
        <w:trPr>
          <w:trHeight w:val="516"/>
        </w:trPr>
        <w:tc>
          <w:tcPr>
            <w:tcW w:w="10487" w:type="dxa"/>
            <w:gridSpan w:val="2"/>
            <w:vAlign w:val="center"/>
          </w:tcPr>
          <w:p w14:paraId="7437EE44" w14:textId="77777777" w:rsidR="007A50A0" w:rsidRPr="00D30D4F" w:rsidRDefault="007A50A0" w:rsidP="00043686">
            <w:pPr>
              <w:rPr>
                <w:color w:val="000000" w:themeColor="text1"/>
                <w:sz w:val="24"/>
                <w:szCs w:val="24"/>
              </w:rPr>
            </w:pPr>
            <w:r w:rsidRPr="00D30D4F">
              <w:rPr>
                <w:color w:val="000000" w:themeColor="text1"/>
                <w:sz w:val="24"/>
                <w:szCs w:val="24"/>
              </w:rPr>
              <w:t xml:space="preserve">Systematic organization of data is done through secondary analysis. Curation includes recording of the search parameters and coding structures based on the parameters of </w:t>
            </w:r>
            <w:r w:rsidRPr="00D30D4F">
              <w:rPr>
                <w:i/>
                <w:iCs/>
                <w:color w:val="000000" w:themeColor="text1"/>
                <w:sz w:val="24"/>
                <w:szCs w:val="24"/>
              </w:rPr>
              <w:t xml:space="preserve">Braun and Clarke </w:t>
            </w:r>
            <w:r w:rsidRPr="00D30D4F">
              <w:rPr>
                <w:color w:val="000000" w:themeColor="text1"/>
                <w:sz w:val="24"/>
                <w:szCs w:val="24"/>
              </w:rPr>
              <w:t>(Braun and Clarke, 2021). This makes the qualitative evidence traceable, well documented, and interpretative analysis ready within the study.</w:t>
            </w:r>
          </w:p>
        </w:tc>
      </w:tr>
      <w:tr w:rsidR="007A50A0" w:rsidRPr="00D30D4F" w14:paraId="71F53E77" w14:textId="77777777" w:rsidTr="00043686">
        <w:trPr>
          <w:trHeight w:val="516"/>
        </w:trPr>
        <w:tc>
          <w:tcPr>
            <w:tcW w:w="564" w:type="dxa"/>
            <w:shd w:val="clear" w:color="auto" w:fill="F2F2F2" w:themeFill="background1" w:themeFillShade="F2"/>
            <w:vAlign w:val="center"/>
          </w:tcPr>
          <w:p w14:paraId="002B064E" w14:textId="77777777" w:rsidR="007A50A0" w:rsidRPr="00D30D4F" w:rsidRDefault="007A50A0" w:rsidP="00043686">
            <w:pPr>
              <w:jc w:val="center"/>
              <w:rPr>
                <w:color w:val="000000" w:themeColor="text1"/>
                <w:sz w:val="24"/>
                <w:szCs w:val="24"/>
              </w:rPr>
            </w:pPr>
            <w:r w:rsidRPr="00D30D4F">
              <w:rPr>
                <w:color w:val="000000" w:themeColor="text1"/>
                <w:sz w:val="24"/>
                <w:szCs w:val="24"/>
              </w:rPr>
              <w:t>5</w:t>
            </w:r>
          </w:p>
        </w:tc>
        <w:tc>
          <w:tcPr>
            <w:tcW w:w="9923" w:type="dxa"/>
            <w:shd w:val="clear" w:color="auto" w:fill="F2F2F2" w:themeFill="background1" w:themeFillShade="F2"/>
            <w:vAlign w:val="center"/>
          </w:tcPr>
          <w:p w14:paraId="0D9D98A2" w14:textId="77777777" w:rsidR="007A50A0" w:rsidRPr="00D30D4F" w:rsidRDefault="007A50A0" w:rsidP="00043686">
            <w:pPr>
              <w:rPr>
                <w:b/>
                <w:bCs/>
                <w:color w:val="000000" w:themeColor="text1"/>
                <w:sz w:val="24"/>
                <w:szCs w:val="24"/>
              </w:rPr>
            </w:pPr>
            <w:r w:rsidRPr="00D30D4F">
              <w:rPr>
                <w:b/>
                <w:bCs/>
                <w:color w:val="000000" w:themeColor="text1"/>
                <w:sz w:val="24"/>
                <w:szCs w:val="24"/>
              </w:rPr>
              <w:t>Quality assurance of data</w:t>
            </w:r>
          </w:p>
        </w:tc>
      </w:tr>
      <w:tr w:rsidR="007A50A0" w:rsidRPr="00D30D4F" w14:paraId="50E34669" w14:textId="77777777" w:rsidTr="00043686">
        <w:trPr>
          <w:trHeight w:val="769"/>
        </w:trPr>
        <w:tc>
          <w:tcPr>
            <w:tcW w:w="10487" w:type="dxa"/>
            <w:gridSpan w:val="2"/>
            <w:vAlign w:val="center"/>
          </w:tcPr>
          <w:p w14:paraId="686A4B9A" w14:textId="77777777" w:rsidR="007A50A0" w:rsidRPr="00D30D4F" w:rsidRDefault="007A50A0" w:rsidP="00043686">
            <w:pPr>
              <w:rPr>
                <w:color w:val="000000" w:themeColor="text1"/>
                <w:sz w:val="24"/>
                <w:szCs w:val="24"/>
              </w:rPr>
            </w:pPr>
            <w:r w:rsidRPr="00D30D4F">
              <w:rPr>
                <w:color w:val="000000" w:themeColor="text1"/>
                <w:sz w:val="24"/>
              </w:rPr>
              <w:t>The quality assurance is provided with the help of data triangulation, in relation to various platforms of review and corporate sources. These are regular check-ups that the researcher applies to data in order to check their accuracy in transcription and consistency in their themes (</w:t>
            </w:r>
            <w:proofErr w:type="spellStart"/>
            <w:r w:rsidRPr="00D30D4F">
              <w:rPr>
                <w:color w:val="000000" w:themeColor="text1"/>
                <w:sz w:val="24"/>
              </w:rPr>
              <w:t>Donkoh</w:t>
            </w:r>
            <w:proofErr w:type="spellEnd"/>
            <w:r w:rsidRPr="00D30D4F">
              <w:rPr>
                <w:color w:val="000000" w:themeColor="text1"/>
                <w:sz w:val="24"/>
              </w:rPr>
              <w:t xml:space="preserve"> and Mensah, 2023). Reflexive journaling is also utilized in order to reduce the risks of prejudice when digitising and analysing the available data.</w:t>
            </w:r>
          </w:p>
        </w:tc>
      </w:tr>
      <w:tr w:rsidR="007A50A0" w:rsidRPr="00D30D4F" w14:paraId="233848E0" w14:textId="77777777" w:rsidTr="00043686">
        <w:trPr>
          <w:trHeight w:val="536"/>
        </w:trPr>
        <w:tc>
          <w:tcPr>
            <w:tcW w:w="564" w:type="dxa"/>
            <w:shd w:val="clear" w:color="auto" w:fill="F2F2F2" w:themeFill="background1" w:themeFillShade="F2"/>
            <w:vAlign w:val="center"/>
          </w:tcPr>
          <w:p w14:paraId="3A110076"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6</w:t>
            </w:r>
          </w:p>
        </w:tc>
        <w:tc>
          <w:tcPr>
            <w:tcW w:w="9923" w:type="dxa"/>
            <w:shd w:val="clear" w:color="auto" w:fill="F2F2F2" w:themeFill="background1" w:themeFillShade="F2"/>
            <w:vAlign w:val="center"/>
          </w:tcPr>
          <w:p w14:paraId="394B924C" w14:textId="77777777" w:rsidR="007A50A0" w:rsidRPr="00D30D4F" w:rsidRDefault="007A50A0" w:rsidP="00043686">
            <w:pPr>
              <w:rPr>
                <w:b/>
                <w:bCs/>
                <w:color w:val="000000" w:themeColor="text1"/>
                <w:sz w:val="24"/>
                <w:szCs w:val="24"/>
              </w:rPr>
            </w:pPr>
            <w:r w:rsidRPr="00D30D4F">
              <w:rPr>
                <w:b/>
                <w:bCs/>
                <w:color w:val="000000" w:themeColor="text1"/>
                <w:sz w:val="24"/>
                <w:szCs w:val="24"/>
              </w:rPr>
              <w:t>Short-term data storage</w:t>
            </w:r>
          </w:p>
        </w:tc>
      </w:tr>
      <w:tr w:rsidR="007A50A0" w:rsidRPr="00D30D4F" w14:paraId="46CB6917" w14:textId="77777777" w:rsidTr="00043686">
        <w:trPr>
          <w:trHeight w:val="1065"/>
        </w:trPr>
        <w:tc>
          <w:tcPr>
            <w:tcW w:w="10487" w:type="dxa"/>
            <w:gridSpan w:val="2"/>
            <w:vAlign w:val="center"/>
          </w:tcPr>
          <w:p w14:paraId="415075FE" w14:textId="77777777" w:rsidR="007A50A0" w:rsidRPr="00D30D4F" w:rsidRDefault="007A50A0" w:rsidP="00043686">
            <w:pPr>
              <w:rPr>
                <w:color w:val="000000" w:themeColor="text1"/>
                <w:sz w:val="24"/>
                <w:szCs w:val="24"/>
              </w:rPr>
            </w:pPr>
            <w:r w:rsidRPr="00D30D4F">
              <w:rPr>
                <w:color w:val="000000" w:themeColor="text1"/>
                <w:sz w:val="24"/>
                <w:szCs w:val="24"/>
              </w:rPr>
              <w:t>The information is stored through a personal computer under password protection and synched on a daily basis to a safe and encrypted Cloud-Based storage service. This dual-storage method will provide data integrity and availability during the life of a project (</w:t>
            </w:r>
            <w:proofErr w:type="spellStart"/>
            <w:r w:rsidRPr="00D30D4F">
              <w:rPr>
                <w:color w:val="000000" w:themeColor="text1"/>
                <w:sz w:val="24"/>
                <w:szCs w:val="24"/>
              </w:rPr>
              <w:t>Mustacoglu</w:t>
            </w:r>
            <w:proofErr w:type="spellEnd"/>
            <w:r w:rsidRPr="00D30D4F">
              <w:rPr>
                <w:color w:val="000000" w:themeColor="text1"/>
                <w:sz w:val="24"/>
                <w:szCs w:val="24"/>
              </w:rPr>
              <w:t xml:space="preserve"> </w:t>
            </w:r>
            <w:r w:rsidRPr="00D30D4F">
              <w:rPr>
                <w:i/>
                <w:iCs/>
                <w:color w:val="000000" w:themeColor="text1"/>
                <w:sz w:val="24"/>
                <w:szCs w:val="24"/>
              </w:rPr>
              <w:t xml:space="preserve">et al., </w:t>
            </w:r>
            <w:r w:rsidRPr="00D30D4F">
              <w:rPr>
                <w:color w:val="000000" w:themeColor="text1"/>
                <w:sz w:val="24"/>
                <w:szCs w:val="24"/>
              </w:rPr>
              <w:t xml:space="preserve">2020). Only the primary researcher can gain access and cause no unauthorized interference or corrupt data. The security measures include the use of administrative passwords and end-to-end encryption that safeguard the sensitive digital files. Such precautions are reasonable since they reduce the threat of data loss or breaching (Mustafa and </w:t>
            </w:r>
            <w:proofErr w:type="spellStart"/>
            <w:r w:rsidRPr="00D30D4F">
              <w:rPr>
                <w:color w:val="000000" w:themeColor="text1"/>
                <w:sz w:val="24"/>
                <w:szCs w:val="24"/>
              </w:rPr>
              <w:t>Zillay</w:t>
            </w:r>
            <w:proofErr w:type="spellEnd"/>
            <w:r w:rsidRPr="00D30D4F">
              <w:rPr>
                <w:color w:val="000000" w:themeColor="text1"/>
                <w:sz w:val="24"/>
                <w:szCs w:val="24"/>
              </w:rPr>
              <w:t>, 2024). Hence, the qualitative data collected will be confidential and safe until the conclusion of the study and evaluation.</w:t>
            </w:r>
          </w:p>
        </w:tc>
      </w:tr>
      <w:tr w:rsidR="007A50A0" w:rsidRPr="00D30D4F" w14:paraId="6FAF85B0" w14:textId="77777777" w:rsidTr="00043686">
        <w:trPr>
          <w:trHeight w:val="474"/>
        </w:trPr>
        <w:tc>
          <w:tcPr>
            <w:tcW w:w="564" w:type="dxa"/>
            <w:shd w:val="clear" w:color="auto" w:fill="F2F2F2" w:themeFill="background1" w:themeFillShade="F2"/>
            <w:vAlign w:val="center"/>
          </w:tcPr>
          <w:p w14:paraId="048B6CB4" w14:textId="77777777" w:rsidR="007A50A0" w:rsidRPr="00D30D4F" w:rsidRDefault="007A50A0" w:rsidP="00043686">
            <w:pPr>
              <w:jc w:val="center"/>
              <w:rPr>
                <w:color w:val="000000" w:themeColor="text1"/>
                <w:sz w:val="24"/>
                <w:szCs w:val="24"/>
              </w:rPr>
            </w:pPr>
            <w:r w:rsidRPr="00D30D4F">
              <w:rPr>
                <w:color w:val="000000" w:themeColor="text1"/>
                <w:sz w:val="24"/>
                <w:szCs w:val="24"/>
              </w:rPr>
              <w:t>7</w:t>
            </w:r>
          </w:p>
        </w:tc>
        <w:tc>
          <w:tcPr>
            <w:tcW w:w="9923" w:type="dxa"/>
            <w:shd w:val="clear" w:color="auto" w:fill="F2F2F2" w:themeFill="background1" w:themeFillShade="F2"/>
            <w:vAlign w:val="center"/>
          </w:tcPr>
          <w:p w14:paraId="73D5E498" w14:textId="77777777" w:rsidR="007A50A0" w:rsidRPr="00D30D4F" w:rsidRDefault="007A50A0" w:rsidP="00043686">
            <w:pPr>
              <w:rPr>
                <w:b/>
                <w:bCs/>
                <w:color w:val="000000" w:themeColor="text1"/>
                <w:sz w:val="24"/>
                <w:szCs w:val="24"/>
              </w:rPr>
            </w:pPr>
            <w:r w:rsidRPr="00D30D4F">
              <w:rPr>
                <w:b/>
                <w:bCs/>
                <w:color w:val="000000" w:themeColor="text1"/>
                <w:sz w:val="24"/>
                <w:szCs w:val="24"/>
              </w:rPr>
              <w:t xml:space="preserve">Long-term data storage and preservation </w:t>
            </w:r>
          </w:p>
        </w:tc>
      </w:tr>
      <w:tr w:rsidR="007A50A0" w:rsidRPr="00D30D4F" w14:paraId="52473C53" w14:textId="77777777" w:rsidTr="00043686">
        <w:trPr>
          <w:trHeight w:val="769"/>
        </w:trPr>
        <w:tc>
          <w:tcPr>
            <w:tcW w:w="10487" w:type="dxa"/>
            <w:gridSpan w:val="2"/>
            <w:vAlign w:val="center"/>
          </w:tcPr>
          <w:p w14:paraId="3BA8B57C" w14:textId="77777777" w:rsidR="007A50A0" w:rsidRPr="00D30D4F" w:rsidRDefault="007A50A0" w:rsidP="00043686">
            <w:pPr>
              <w:pStyle w:val="NormalWeb"/>
              <w:spacing w:before="0" w:beforeAutospacing="0" w:after="200" w:afterAutospacing="0" w:line="360" w:lineRule="auto"/>
              <w:jc w:val="both"/>
              <w:rPr>
                <w:color w:val="000000" w:themeColor="text1"/>
                <w:lang w:val="en-GB"/>
              </w:rPr>
            </w:pPr>
            <w:r w:rsidRPr="00D30D4F">
              <w:rPr>
                <w:color w:val="000000" w:themeColor="text1"/>
                <w:lang w:val="en-GB"/>
              </w:rPr>
              <w:t>The anonymised thematic codes and final analysis will have a long-term value to the researcher in future regarding investigation of UK restaurant marketing. These data sets are stored in the UWTSD data repository used within the five years after completion of the project in accordance with the institutional retention policies. Before data are archived, these should be prepared by deleting any personal identifiers to ensure complete compliance with the GDPR (Finck and Pallas, 2020). This period is reasonable because it enables extra academic scrutiny and confirmation as well as maintaining privacy. Long-term preservation enhances that the study findings can facilitate the larger body of knowledge on loyalty-based growth and relationship marketing strategies.</w:t>
            </w:r>
          </w:p>
        </w:tc>
      </w:tr>
      <w:tr w:rsidR="007A50A0" w:rsidRPr="00D30D4F" w14:paraId="4E8F84B1" w14:textId="77777777" w:rsidTr="00043686">
        <w:trPr>
          <w:trHeight w:val="503"/>
        </w:trPr>
        <w:tc>
          <w:tcPr>
            <w:tcW w:w="564" w:type="dxa"/>
            <w:shd w:val="clear" w:color="auto" w:fill="F2F2F2" w:themeFill="background1" w:themeFillShade="F2"/>
            <w:vAlign w:val="center"/>
          </w:tcPr>
          <w:p w14:paraId="11E213AC" w14:textId="77777777" w:rsidR="007A50A0" w:rsidRPr="00D30D4F" w:rsidRDefault="007A50A0" w:rsidP="00043686">
            <w:pPr>
              <w:jc w:val="center"/>
              <w:rPr>
                <w:color w:val="000000" w:themeColor="text1"/>
                <w:sz w:val="24"/>
                <w:szCs w:val="24"/>
              </w:rPr>
            </w:pPr>
            <w:r w:rsidRPr="00D30D4F">
              <w:rPr>
                <w:color w:val="000000" w:themeColor="text1"/>
                <w:sz w:val="24"/>
                <w:szCs w:val="24"/>
              </w:rPr>
              <w:t>8</w:t>
            </w:r>
          </w:p>
        </w:tc>
        <w:tc>
          <w:tcPr>
            <w:tcW w:w="9923" w:type="dxa"/>
            <w:shd w:val="clear" w:color="auto" w:fill="F2F2F2" w:themeFill="background1" w:themeFillShade="F2"/>
            <w:vAlign w:val="center"/>
          </w:tcPr>
          <w:p w14:paraId="291966F5" w14:textId="77777777" w:rsidR="007A50A0" w:rsidRPr="00D30D4F" w:rsidRDefault="007A50A0" w:rsidP="00043686">
            <w:pPr>
              <w:rPr>
                <w:b/>
                <w:bCs/>
                <w:color w:val="000000" w:themeColor="text1"/>
                <w:sz w:val="24"/>
                <w:szCs w:val="24"/>
              </w:rPr>
            </w:pPr>
            <w:r w:rsidRPr="00D30D4F">
              <w:rPr>
                <w:b/>
                <w:bCs/>
                <w:color w:val="000000" w:themeColor="text1"/>
                <w:sz w:val="24"/>
                <w:szCs w:val="24"/>
              </w:rPr>
              <w:t>Documentation and metadata</w:t>
            </w:r>
          </w:p>
        </w:tc>
      </w:tr>
      <w:tr w:rsidR="007A50A0" w:rsidRPr="00D30D4F" w14:paraId="720760A0" w14:textId="77777777" w:rsidTr="00043686">
        <w:trPr>
          <w:trHeight w:val="983"/>
        </w:trPr>
        <w:tc>
          <w:tcPr>
            <w:tcW w:w="10487" w:type="dxa"/>
            <w:gridSpan w:val="2"/>
            <w:vAlign w:val="center"/>
          </w:tcPr>
          <w:p w14:paraId="72E26346" w14:textId="77777777" w:rsidR="007A50A0" w:rsidRPr="00D30D4F" w:rsidRDefault="007A50A0" w:rsidP="00043686">
            <w:pPr>
              <w:rPr>
                <w:color w:val="000000" w:themeColor="text1"/>
                <w:sz w:val="24"/>
                <w:szCs w:val="24"/>
              </w:rPr>
            </w:pPr>
            <w:r w:rsidRPr="00D30D4F">
              <w:rPr>
                <w:color w:val="000000" w:themeColor="text1"/>
                <w:sz w:val="24"/>
                <w:szCs w:val="24"/>
              </w:rPr>
              <w:t xml:space="preserve">The data is well documented, with a data dictionary, a description of sampling methodology and coding manual applied in thematic analysis. Structured metadata offers good quality of contextual information like the date of the collection and the actual URLs of the sites on which the public reviews have occurred (Ulrich </w:t>
            </w:r>
            <w:r w:rsidRPr="00D30D4F">
              <w:rPr>
                <w:i/>
                <w:iCs/>
                <w:color w:val="000000" w:themeColor="text1"/>
                <w:sz w:val="24"/>
                <w:szCs w:val="24"/>
              </w:rPr>
              <w:t xml:space="preserve">et al., </w:t>
            </w:r>
            <w:r w:rsidRPr="00D30D4F">
              <w:rPr>
                <w:color w:val="000000" w:themeColor="text1"/>
                <w:sz w:val="24"/>
                <w:szCs w:val="24"/>
              </w:rPr>
              <w:t>2022). This methodology will make the secondary users understand the dataset properly and repeat the study in case it is required. Greater documentation is necessary to ensure research transparency and reliability because it explicitly explains the interpretative framework followed when examining customer retention strategies in London.</w:t>
            </w:r>
          </w:p>
        </w:tc>
      </w:tr>
      <w:tr w:rsidR="007A50A0" w:rsidRPr="00D30D4F" w14:paraId="2C624C7F" w14:textId="77777777" w:rsidTr="00043686">
        <w:trPr>
          <w:trHeight w:val="552"/>
        </w:trPr>
        <w:tc>
          <w:tcPr>
            <w:tcW w:w="564" w:type="dxa"/>
            <w:shd w:val="clear" w:color="auto" w:fill="F2F2F2" w:themeFill="background1" w:themeFillShade="F2"/>
            <w:vAlign w:val="center"/>
          </w:tcPr>
          <w:p w14:paraId="2012BF0E" w14:textId="77777777" w:rsidR="007A50A0" w:rsidRPr="00D30D4F" w:rsidRDefault="007A50A0" w:rsidP="00043686">
            <w:pPr>
              <w:jc w:val="center"/>
              <w:rPr>
                <w:color w:val="000000" w:themeColor="text1"/>
                <w:sz w:val="24"/>
                <w:szCs w:val="24"/>
              </w:rPr>
            </w:pPr>
            <w:r w:rsidRPr="00D30D4F">
              <w:rPr>
                <w:color w:val="000000" w:themeColor="text1"/>
                <w:sz w:val="24"/>
                <w:szCs w:val="24"/>
              </w:rPr>
              <w:t>9</w:t>
            </w:r>
          </w:p>
        </w:tc>
        <w:tc>
          <w:tcPr>
            <w:tcW w:w="9923" w:type="dxa"/>
            <w:shd w:val="clear" w:color="auto" w:fill="F2F2F2" w:themeFill="background1" w:themeFillShade="F2"/>
            <w:vAlign w:val="center"/>
          </w:tcPr>
          <w:p w14:paraId="0A384957" w14:textId="77777777" w:rsidR="007A50A0" w:rsidRPr="00D30D4F" w:rsidRDefault="007A50A0" w:rsidP="00043686">
            <w:pPr>
              <w:rPr>
                <w:b/>
                <w:bCs/>
                <w:color w:val="000000" w:themeColor="text1"/>
                <w:sz w:val="24"/>
                <w:szCs w:val="24"/>
              </w:rPr>
            </w:pPr>
            <w:r w:rsidRPr="00D30D4F">
              <w:rPr>
                <w:b/>
                <w:bCs/>
                <w:color w:val="000000" w:themeColor="text1"/>
                <w:sz w:val="24"/>
                <w:szCs w:val="24"/>
              </w:rPr>
              <w:t>Data sharing</w:t>
            </w:r>
          </w:p>
        </w:tc>
      </w:tr>
      <w:tr w:rsidR="007A50A0" w:rsidRPr="00D30D4F" w14:paraId="50AA6F2A" w14:textId="77777777" w:rsidTr="00043686">
        <w:trPr>
          <w:trHeight w:val="1172"/>
        </w:trPr>
        <w:tc>
          <w:tcPr>
            <w:tcW w:w="10487" w:type="dxa"/>
            <w:gridSpan w:val="2"/>
            <w:vAlign w:val="center"/>
          </w:tcPr>
          <w:p w14:paraId="521D7F53" w14:textId="77777777" w:rsidR="007A50A0" w:rsidRPr="00D30D4F" w:rsidRDefault="007A50A0" w:rsidP="00043686">
            <w:pPr>
              <w:rPr>
                <w:bCs/>
                <w:color w:val="000000" w:themeColor="text1"/>
                <w:sz w:val="24"/>
                <w:szCs w:val="24"/>
              </w:rPr>
            </w:pPr>
            <w:r w:rsidRPr="00D30D4F">
              <w:rPr>
                <w:color w:val="000000" w:themeColor="text1"/>
                <w:sz w:val="24"/>
                <w:szCs w:val="24"/>
                <w:lang w:eastAsia="en-IN"/>
              </w:rPr>
              <w:t xml:space="preserve">Upon the successful degree completion, the anonymised data is distributed through the institutional repository to support the academic research and QSR marketing professional. The potential barriers involve possible copyright limitations through third-party review websites, which are overcome by the researcher because of the publication of only the processed thematic results but not the raw snippets. The information is accessible and free to ensure an optimal contribution to society and the economy. There is no intention of </w:t>
            </w:r>
            <w:r w:rsidRPr="00D30D4F">
              <w:rPr>
                <w:color w:val="000000" w:themeColor="text1"/>
                <w:sz w:val="24"/>
                <w:szCs w:val="24"/>
                <w:lang w:eastAsia="en-IN"/>
              </w:rPr>
              <w:lastRenderedPageBreak/>
              <w:t>any updates in future since the study captures a certain snapshot of the current trends. Academic publications and professional digital networking systems inform different audiences.</w:t>
            </w:r>
          </w:p>
        </w:tc>
      </w:tr>
      <w:tr w:rsidR="007A50A0" w:rsidRPr="00D30D4F" w14:paraId="2BA6E271" w14:textId="77777777" w:rsidTr="00043686">
        <w:trPr>
          <w:trHeight w:val="680"/>
        </w:trPr>
        <w:tc>
          <w:tcPr>
            <w:tcW w:w="564" w:type="dxa"/>
            <w:shd w:val="clear" w:color="auto" w:fill="F2F2F2" w:themeFill="background1" w:themeFillShade="F2"/>
            <w:vAlign w:val="center"/>
          </w:tcPr>
          <w:p w14:paraId="35777A32"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10</w:t>
            </w:r>
          </w:p>
        </w:tc>
        <w:tc>
          <w:tcPr>
            <w:tcW w:w="9923" w:type="dxa"/>
            <w:shd w:val="clear" w:color="auto" w:fill="F2F2F2" w:themeFill="background1" w:themeFillShade="F2"/>
            <w:vAlign w:val="center"/>
          </w:tcPr>
          <w:p w14:paraId="4397A522" w14:textId="77777777" w:rsidR="007A50A0" w:rsidRPr="00D30D4F" w:rsidRDefault="007A50A0" w:rsidP="00043686">
            <w:pPr>
              <w:rPr>
                <w:b/>
                <w:bCs/>
                <w:color w:val="000000" w:themeColor="text1"/>
                <w:sz w:val="24"/>
                <w:szCs w:val="24"/>
              </w:rPr>
            </w:pPr>
            <w:r w:rsidRPr="00D30D4F">
              <w:rPr>
                <w:b/>
                <w:bCs/>
                <w:color w:val="000000" w:themeColor="text1"/>
                <w:sz w:val="24"/>
                <w:szCs w:val="24"/>
              </w:rPr>
              <w:t>Copyright and intellectual property ownership</w:t>
            </w:r>
          </w:p>
        </w:tc>
      </w:tr>
      <w:tr w:rsidR="007A50A0" w:rsidRPr="00D30D4F" w14:paraId="7966F870" w14:textId="77777777" w:rsidTr="00043686">
        <w:trPr>
          <w:trHeight w:val="769"/>
        </w:trPr>
        <w:tc>
          <w:tcPr>
            <w:tcW w:w="10487" w:type="dxa"/>
            <w:gridSpan w:val="2"/>
            <w:vAlign w:val="center"/>
          </w:tcPr>
          <w:p w14:paraId="3C49E1C4" w14:textId="77777777" w:rsidR="007A50A0" w:rsidRPr="00D30D4F" w:rsidRDefault="007A50A0" w:rsidP="00043686">
            <w:pPr>
              <w:pStyle w:val="NormalWeb"/>
              <w:spacing w:before="0" w:beforeAutospacing="0" w:after="200" w:afterAutospacing="0" w:line="360" w:lineRule="auto"/>
              <w:jc w:val="both"/>
              <w:rPr>
                <w:color w:val="000000" w:themeColor="text1"/>
                <w:lang w:val="en-GB"/>
              </w:rPr>
            </w:pPr>
            <w:r w:rsidRPr="00D30D4F">
              <w:rPr>
                <w:color w:val="000000" w:themeColor="text1"/>
                <w:lang w:val="en-GB"/>
              </w:rPr>
              <w:t>The researcher (Khan, 2023) holds the copyright and the Intellectual Property Rights of the original analysis and thematic frameworks that were produced in connection with this study. Nonetheless, the raw secondary data belong to the original platform hosts or Shree Krishna Vada Pav. This difference provides legal certainty and prevents the duplication of the original scholarly works by the researcher.</w:t>
            </w:r>
          </w:p>
        </w:tc>
      </w:tr>
      <w:tr w:rsidR="007A50A0" w:rsidRPr="00D30D4F" w14:paraId="5E09681E" w14:textId="77777777" w:rsidTr="00043686">
        <w:trPr>
          <w:trHeight w:val="546"/>
        </w:trPr>
        <w:tc>
          <w:tcPr>
            <w:tcW w:w="564" w:type="dxa"/>
            <w:shd w:val="clear" w:color="auto" w:fill="F2F2F2" w:themeFill="background1" w:themeFillShade="F2"/>
            <w:vAlign w:val="center"/>
          </w:tcPr>
          <w:p w14:paraId="7E55D187" w14:textId="77777777" w:rsidR="007A50A0" w:rsidRPr="00D30D4F" w:rsidRDefault="007A50A0" w:rsidP="00043686">
            <w:pPr>
              <w:jc w:val="center"/>
              <w:rPr>
                <w:color w:val="000000" w:themeColor="text1"/>
                <w:sz w:val="24"/>
                <w:szCs w:val="24"/>
              </w:rPr>
            </w:pPr>
            <w:r w:rsidRPr="00D30D4F">
              <w:rPr>
                <w:color w:val="000000" w:themeColor="text1"/>
                <w:sz w:val="24"/>
                <w:szCs w:val="24"/>
              </w:rPr>
              <w:t>11</w:t>
            </w:r>
          </w:p>
        </w:tc>
        <w:tc>
          <w:tcPr>
            <w:tcW w:w="9923" w:type="dxa"/>
            <w:shd w:val="clear" w:color="auto" w:fill="F2F2F2" w:themeFill="background1" w:themeFillShade="F2"/>
            <w:vAlign w:val="center"/>
          </w:tcPr>
          <w:p w14:paraId="3D54172A" w14:textId="77777777" w:rsidR="007A50A0" w:rsidRPr="00D30D4F" w:rsidRDefault="007A50A0" w:rsidP="00043686">
            <w:pPr>
              <w:rPr>
                <w:b/>
                <w:bCs/>
                <w:color w:val="000000" w:themeColor="text1"/>
                <w:sz w:val="24"/>
                <w:szCs w:val="24"/>
              </w:rPr>
            </w:pPr>
            <w:r w:rsidRPr="00D30D4F">
              <w:rPr>
                <w:b/>
                <w:bCs/>
                <w:color w:val="000000" w:themeColor="text1"/>
                <w:sz w:val="24"/>
                <w:szCs w:val="24"/>
              </w:rPr>
              <w:t>Resources</w:t>
            </w:r>
          </w:p>
        </w:tc>
      </w:tr>
      <w:tr w:rsidR="007A50A0" w:rsidRPr="00D30D4F" w14:paraId="667F387D" w14:textId="77777777" w:rsidTr="00043686">
        <w:trPr>
          <w:trHeight w:val="1280"/>
        </w:trPr>
        <w:tc>
          <w:tcPr>
            <w:tcW w:w="10487" w:type="dxa"/>
            <w:gridSpan w:val="2"/>
            <w:vAlign w:val="center"/>
          </w:tcPr>
          <w:p w14:paraId="29EC3A24" w14:textId="77777777" w:rsidR="007A50A0" w:rsidRPr="00D30D4F" w:rsidRDefault="007A50A0" w:rsidP="00043686">
            <w:pPr>
              <w:rPr>
                <w:color w:val="000000" w:themeColor="text1"/>
                <w:sz w:val="24"/>
                <w:szCs w:val="24"/>
              </w:rPr>
            </w:pPr>
            <w:r w:rsidRPr="00D30D4F">
              <w:rPr>
                <w:color w:val="000000" w:themeColor="text1"/>
                <w:sz w:val="24"/>
                <w:szCs w:val="24"/>
              </w:rPr>
              <w:t>To accomplish this plan, there is a necessity to access digital libraries, publicly available databases online, and other tools of specific qualitative analysis. Storage costs are low in the short term since they are fulfilled using the personal computer hardware and cloud services of the university provided to the researcher (Abdul Rahman and Mohezar, 2020). The institution to have their long-term storage costs within the UWTSD repository usually funds the postgraduate researchers. Such resource selection is reasonable because it helps to undertake a strict secondary research project without the need to obtain funding. By capitalizing on available digital infrastructure, the study will be cost-effective and of high data management and security standards throughout its lifecycle.</w:t>
            </w:r>
          </w:p>
        </w:tc>
      </w:tr>
    </w:tbl>
    <w:p w14:paraId="39A70334" w14:textId="77777777" w:rsidR="007A50A0" w:rsidRPr="00D30D4F" w:rsidRDefault="007A50A0" w:rsidP="007A50A0">
      <w:pPr>
        <w:spacing w:after="240"/>
        <w:rPr>
          <w:b/>
          <w:color w:val="000000" w:themeColor="text1"/>
        </w:rPr>
      </w:pPr>
    </w:p>
    <w:p w14:paraId="5732BC07" w14:textId="77777777" w:rsidR="007A50A0" w:rsidRPr="00D30D4F" w:rsidRDefault="007A50A0" w:rsidP="007A50A0">
      <w:pPr>
        <w:rPr>
          <w:b/>
          <w:color w:val="000000" w:themeColor="text1"/>
        </w:rPr>
      </w:pPr>
      <w:r w:rsidRPr="00D30D4F">
        <w:rPr>
          <w:b/>
          <w:color w:val="000000" w:themeColor="text1"/>
        </w:rPr>
        <w:t xml:space="preserve">SECTION Q: Risk Assessment </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7A50A0" w:rsidRPr="00D30D4F" w14:paraId="31AB2CD8" w14:textId="77777777" w:rsidTr="00043686">
        <w:tc>
          <w:tcPr>
            <w:tcW w:w="10374" w:type="dxa"/>
            <w:gridSpan w:val="5"/>
            <w:shd w:val="clear" w:color="auto" w:fill="C1E4F5" w:themeFill="accent1" w:themeFillTint="33"/>
          </w:tcPr>
          <w:p w14:paraId="50644616" w14:textId="77777777" w:rsidR="007A50A0" w:rsidRPr="00D30D4F" w:rsidRDefault="007A50A0" w:rsidP="00043686">
            <w:pPr>
              <w:rPr>
                <w:color w:val="000000" w:themeColor="text1"/>
              </w:rPr>
            </w:pPr>
            <w:r w:rsidRPr="00D30D4F">
              <w:rPr>
                <w:color w:val="000000" w:themeColor="text1"/>
              </w:rPr>
              <w:br w:type="page"/>
              <w:t>Outline any anticipated risks</w:t>
            </w:r>
            <w:r w:rsidRPr="00D30D4F">
              <w:rPr>
                <w:rFonts w:eastAsia="SimSun"/>
                <w:color w:val="000000" w:themeColor="text1"/>
                <w:lang w:eastAsia="zh-CN"/>
              </w:rPr>
              <w:t xml:space="preserve"> </w:t>
            </w:r>
            <w:r w:rsidRPr="00D30D4F">
              <w:rPr>
                <w:color w:val="000000" w:themeColor="text1"/>
              </w:rPr>
              <w:t xml:space="preserve">that may adversely affect any of the participants, the researchers and/or the University, and the steps that will be taken to address them. </w:t>
            </w:r>
          </w:p>
          <w:p w14:paraId="31E1A943" w14:textId="77777777" w:rsidR="007A50A0" w:rsidRPr="00D30D4F" w:rsidRDefault="007A50A0" w:rsidP="00043686">
            <w:pPr>
              <w:rPr>
                <w:color w:val="000000" w:themeColor="text1"/>
              </w:rPr>
            </w:pPr>
          </w:p>
          <w:p w14:paraId="39273F10" w14:textId="77777777" w:rsidR="007A50A0" w:rsidRPr="00D30D4F" w:rsidRDefault="007A50A0" w:rsidP="00043686">
            <w:pPr>
              <w:rPr>
                <w:color w:val="000000" w:themeColor="text1"/>
              </w:rPr>
            </w:pPr>
            <w:r w:rsidRPr="00D30D4F">
              <w:rPr>
                <w:color w:val="000000" w:themeColor="text1"/>
              </w:rPr>
              <w:t xml:space="preserve">If you have completed a full risk assessment (for example as required by a laboratory, or external research collaborator) you may append that to this form.  </w:t>
            </w:r>
          </w:p>
        </w:tc>
      </w:tr>
      <w:tr w:rsidR="007A50A0" w:rsidRPr="00D30D4F" w14:paraId="711338E2" w14:textId="77777777" w:rsidTr="00043686">
        <w:tc>
          <w:tcPr>
            <w:tcW w:w="520" w:type="dxa"/>
            <w:vMerge w:val="restart"/>
            <w:shd w:val="clear" w:color="auto" w:fill="F2F2F2" w:themeFill="background1" w:themeFillShade="F2"/>
            <w:vAlign w:val="center"/>
          </w:tcPr>
          <w:p w14:paraId="0EE420C1" w14:textId="77777777" w:rsidR="007A50A0" w:rsidRPr="00D30D4F" w:rsidRDefault="007A50A0" w:rsidP="00043686">
            <w:pPr>
              <w:jc w:val="center"/>
              <w:rPr>
                <w:color w:val="000000" w:themeColor="text1"/>
              </w:rPr>
            </w:pPr>
            <w:r w:rsidRPr="00D30D4F">
              <w:rPr>
                <w:color w:val="000000" w:themeColor="text1"/>
              </w:rPr>
              <w:t>1</w:t>
            </w:r>
          </w:p>
        </w:tc>
        <w:tc>
          <w:tcPr>
            <w:tcW w:w="8316" w:type="dxa"/>
            <w:gridSpan w:val="2"/>
            <w:vMerge w:val="restart"/>
            <w:shd w:val="clear" w:color="auto" w:fill="F2F2F2" w:themeFill="background1" w:themeFillShade="F2"/>
            <w:vAlign w:val="center"/>
          </w:tcPr>
          <w:p w14:paraId="60C94E20" w14:textId="77777777" w:rsidR="007A50A0" w:rsidRPr="00D30D4F" w:rsidRDefault="007A50A0" w:rsidP="00043686">
            <w:pPr>
              <w:rPr>
                <w:color w:val="000000" w:themeColor="text1"/>
              </w:rPr>
            </w:pPr>
            <w:r w:rsidRPr="00D30D4F">
              <w:rPr>
                <w:color w:val="000000" w:themeColor="text1"/>
              </w:rPr>
              <w:t xml:space="preserve">Full risk assessment completed and appended? </w:t>
            </w:r>
          </w:p>
        </w:tc>
        <w:tc>
          <w:tcPr>
            <w:tcW w:w="852" w:type="dxa"/>
            <w:shd w:val="clear" w:color="auto" w:fill="D9D9D9" w:themeFill="background1" w:themeFillShade="D9"/>
            <w:vAlign w:val="center"/>
          </w:tcPr>
          <w:p w14:paraId="25C6FC71"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5DCF3438" w14:textId="77777777" w:rsidR="007A50A0" w:rsidRPr="00D30D4F" w:rsidRDefault="007A50A0" w:rsidP="00043686">
            <w:pPr>
              <w:jc w:val="center"/>
              <w:rPr>
                <w:b/>
                <w:bCs/>
                <w:color w:val="000000" w:themeColor="text1"/>
              </w:rPr>
            </w:pPr>
            <w:r w:rsidRPr="00D30D4F">
              <w:rPr>
                <w:b/>
                <w:bCs/>
                <w:color w:val="000000" w:themeColor="text1"/>
              </w:rPr>
              <w:t>NO</w:t>
            </w:r>
          </w:p>
        </w:tc>
      </w:tr>
      <w:tr w:rsidR="007A50A0" w:rsidRPr="00D30D4F" w14:paraId="78749F5E" w14:textId="77777777" w:rsidTr="00043686">
        <w:tc>
          <w:tcPr>
            <w:tcW w:w="520" w:type="dxa"/>
            <w:vMerge/>
            <w:shd w:val="clear" w:color="auto" w:fill="F2F2F2" w:themeFill="background1" w:themeFillShade="F2"/>
          </w:tcPr>
          <w:p w14:paraId="097A2F90" w14:textId="77777777" w:rsidR="007A50A0" w:rsidRPr="00D30D4F" w:rsidRDefault="007A50A0" w:rsidP="00043686">
            <w:pPr>
              <w:rPr>
                <w:color w:val="000000" w:themeColor="text1"/>
              </w:rPr>
            </w:pPr>
            <w:bookmarkStart w:id="147" w:name="_Hlk152919011"/>
          </w:p>
        </w:tc>
        <w:bookmarkEnd w:id="147"/>
        <w:tc>
          <w:tcPr>
            <w:tcW w:w="8316" w:type="dxa"/>
            <w:gridSpan w:val="2"/>
            <w:vMerge/>
            <w:shd w:val="clear" w:color="auto" w:fill="F2F2F2" w:themeFill="background1" w:themeFillShade="F2"/>
          </w:tcPr>
          <w:p w14:paraId="2F7F6BB9" w14:textId="77777777" w:rsidR="007A50A0" w:rsidRPr="00D30D4F" w:rsidRDefault="007A50A0" w:rsidP="00043686">
            <w:pPr>
              <w:rPr>
                <w:color w:val="000000" w:themeColor="text1"/>
              </w:rPr>
            </w:pPr>
          </w:p>
        </w:tc>
        <w:tc>
          <w:tcPr>
            <w:tcW w:w="852" w:type="dxa"/>
            <w:shd w:val="clear" w:color="auto" w:fill="D9D9D9" w:themeFill="background1" w:themeFillShade="D9"/>
            <w:vAlign w:val="center"/>
          </w:tcPr>
          <w:p w14:paraId="46546BD4"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745303625"/>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c>
          <w:tcPr>
            <w:tcW w:w="686" w:type="dxa"/>
            <w:shd w:val="clear" w:color="auto" w:fill="D9D9D9" w:themeFill="background1" w:themeFillShade="D9"/>
            <w:vAlign w:val="center"/>
          </w:tcPr>
          <w:p w14:paraId="2FB972C4" w14:textId="77777777" w:rsidR="007A50A0" w:rsidRPr="00D30D4F" w:rsidRDefault="00000000" w:rsidP="00043686">
            <w:pPr>
              <w:jc w:val="center"/>
              <w:rPr>
                <w:b/>
                <w:bCs/>
                <w:color w:val="000000" w:themeColor="text1"/>
              </w:rPr>
            </w:pPr>
            <w:sdt>
              <w:sdtPr>
                <w:rPr>
                  <w:color w:val="000000" w:themeColor="text1"/>
                </w:rPr>
                <w:id w:val="101535376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r>
      <w:tr w:rsidR="007A50A0" w:rsidRPr="00D30D4F" w14:paraId="46826AF1" w14:textId="77777777" w:rsidTr="00043686">
        <w:tc>
          <w:tcPr>
            <w:tcW w:w="10374" w:type="dxa"/>
            <w:gridSpan w:val="5"/>
            <w:shd w:val="clear" w:color="auto" w:fill="F2F2F2" w:themeFill="background1" w:themeFillShade="F2"/>
          </w:tcPr>
          <w:p w14:paraId="2D12D502" w14:textId="77777777" w:rsidR="007A50A0" w:rsidRPr="00D30D4F" w:rsidRDefault="007A50A0" w:rsidP="00043686">
            <w:pPr>
              <w:rPr>
                <w:b/>
                <w:color w:val="000000" w:themeColor="text1"/>
              </w:rPr>
            </w:pPr>
            <w:r w:rsidRPr="00D30D4F">
              <w:rPr>
                <w:b/>
                <w:color w:val="000000" w:themeColor="text1"/>
              </w:rPr>
              <w:t xml:space="preserve">Risks to participants, researchers, and the University </w:t>
            </w:r>
          </w:p>
        </w:tc>
      </w:tr>
      <w:tr w:rsidR="007A50A0" w:rsidRPr="00D30D4F" w14:paraId="6CBDDBB9" w14:textId="77777777" w:rsidTr="00043686">
        <w:trPr>
          <w:trHeight w:val="23"/>
        </w:trPr>
        <w:tc>
          <w:tcPr>
            <w:tcW w:w="520" w:type="dxa"/>
            <w:vMerge w:val="restart"/>
            <w:shd w:val="clear" w:color="auto" w:fill="F2F2F2" w:themeFill="background1" w:themeFillShade="F2"/>
            <w:vAlign w:val="center"/>
          </w:tcPr>
          <w:p w14:paraId="144D88C1" w14:textId="77777777" w:rsidR="007A50A0" w:rsidRPr="00D30D4F" w:rsidRDefault="007A50A0" w:rsidP="00043686">
            <w:pPr>
              <w:jc w:val="center"/>
              <w:rPr>
                <w:color w:val="000000" w:themeColor="text1"/>
              </w:rPr>
            </w:pPr>
            <w:r w:rsidRPr="00D30D4F">
              <w:rPr>
                <w:color w:val="000000" w:themeColor="text1"/>
              </w:rPr>
              <w:t>2</w:t>
            </w:r>
          </w:p>
        </w:tc>
        <w:tc>
          <w:tcPr>
            <w:tcW w:w="8316" w:type="dxa"/>
            <w:gridSpan w:val="2"/>
            <w:vMerge w:val="restart"/>
            <w:shd w:val="clear" w:color="auto" w:fill="F2F2F2" w:themeFill="background1" w:themeFillShade="F2"/>
          </w:tcPr>
          <w:p w14:paraId="7D84087C" w14:textId="77777777" w:rsidR="007A50A0" w:rsidRPr="00D30D4F" w:rsidRDefault="007A50A0" w:rsidP="00043686">
            <w:pPr>
              <w:rPr>
                <w:i/>
                <w:iCs/>
                <w:color w:val="000000" w:themeColor="text1"/>
              </w:rPr>
            </w:pPr>
            <w:r w:rsidRPr="00D30D4F">
              <w:rPr>
                <w:b/>
                <w:bCs/>
                <w:color w:val="000000" w:themeColor="text1"/>
              </w:rPr>
              <w:t xml:space="preserve">Social risks: </w:t>
            </w:r>
            <w:r w:rsidRPr="00D30D4F">
              <w:rPr>
                <w:i/>
                <w:iCs/>
                <w:color w:val="000000" w:themeColor="text1"/>
              </w:rPr>
              <w:t>disclosures that could affect participants standing in the community, in their family and their job.</w:t>
            </w:r>
          </w:p>
        </w:tc>
        <w:tc>
          <w:tcPr>
            <w:tcW w:w="852" w:type="dxa"/>
            <w:shd w:val="clear" w:color="auto" w:fill="D9D9D9" w:themeFill="background1" w:themeFillShade="D9"/>
            <w:vAlign w:val="center"/>
          </w:tcPr>
          <w:p w14:paraId="4D467BFA" w14:textId="77777777" w:rsidR="007A50A0" w:rsidRPr="00D30D4F" w:rsidRDefault="007A50A0" w:rsidP="00043686">
            <w:pPr>
              <w:jc w:val="center"/>
              <w:rPr>
                <w:i/>
                <w:i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240EF446" w14:textId="77777777" w:rsidR="007A50A0" w:rsidRPr="00D30D4F" w:rsidRDefault="007A50A0" w:rsidP="00043686">
            <w:pPr>
              <w:jc w:val="center"/>
              <w:rPr>
                <w:i/>
                <w:iCs/>
                <w:color w:val="000000" w:themeColor="text1"/>
              </w:rPr>
            </w:pPr>
            <w:r w:rsidRPr="00D30D4F">
              <w:rPr>
                <w:b/>
                <w:bCs/>
                <w:color w:val="000000" w:themeColor="text1"/>
              </w:rPr>
              <w:t>NO</w:t>
            </w:r>
          </w:p>
        </w:tc>
      </w:tr>
      <w:tr w:rsidR="007A50A0" w:rsidRPr="00D30D4F" w14:paraId="4ECA8879" w14:textId="77777777" w:rsidTr="00043686">
        <w:trPr>
          <w:trHeight w:val="22"/>
        </w:trPr>
        <w:tc>
          <w:tcPr>
            <w:tcW w:w="520" w:type="dxa"/>
            <w:vMerge/>
            <w:shd w:val="clear" w:color="auto" w:fill="F2F2F2" w:themeFill="background1" w:themeFillShade="F2"/>
            <w:vAlign w:val="center"/>
          </w:tcPr>
          <w:p w14:paraId="4AA32E2F"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712FA327"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4B930674" w14:textId="77777777" w:rsidR="007A50A0" w:rsidRPr="00D30D4F" w:rsidRDefault="00000000" w:rsidP="00043686">
            <w:pPr>
              <w:jc w:val="center"/>
              <w:rPr>
                <w:i/>
                <w:iCs/>
                <w:color w:val="000000" w:themeColor="text1"/>
              </w:rPr>
            </w:pPr>
            <w:sdt>
              <w:sdtPr>
                <w:rPr>
                  <w:color w:val="000000" w:themeColor="text1"/>
                </w:rPr>
                <w:id w:val="1748757341"/>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626B7092" w14:textId="77777777" w:rsidR="007A50A0" w:rsidRPr="00D30D4F" w:rsidRDefault="00000000" w:rsidP="00043686">
            <w:pPr>
              <w:jc w:val="center"/>
              <w:rPr>
                <w:i/>
                <w:iCs/>
                <w:color w:val="000000" w:themeColor="text1"/>
              </w:rPr>
            </w:pPr>
            <w:sdt>
              <w:sdtPr>
                <w:rPr>
                  <w:color w:val="000000" w:themeColor="text1"/>
                </w:rPr>
                <w:id w:val="-1187911254"/>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3AA928FF" w14:textId="77777777" w:rsidTr="00043686">
        <w:tc>
          <w:tcPr>
            <w:tcW w:w="4838" w:type="dxa"/>
            <w:gridSpan w:val="2"/>
            <w:vAlign w:val="center"/>
          </w:tcPr>
          <w:p w14:paraId="4AE27853" w14:textId="77777777" w:rsidR="007A50A0" w:rsidRPr="00D30D4F" w:rsidRDefault="007A50A0" w:rsidP="00043686">
            <w:pPr>
              <w:rPr>
                <w:i/>
                <w:iCs/>
                <w:color w:val="000000" w:themeColor="text1"/>
              </w:rPr>
            </w:pPr>
            <w:r w:rsidRPr="00D30D4F">
              <w:rPr>
                <w:i/>
                <w:iCs/>
                <w:color w:val="000000" w:themeColor="text1"/>
              </w:rPr>
              <w:t>Risk:</w:t>
            </w:r>
          </w:p>
          <w:p w14:paraId="6D2EF758" w14:textId="77777777" w:rsidR="007A50A0" w:rsidRPr="00D30D4F" w:rsidRDefault="007A50A0" w:rsidP="00043686">
            <w:pPr>
              <w:rPr>
                <w:i/>
                <w:iCs/>
                <w:color w:val="000000" w:themeColor="text1"/>
              </w:rPr>
            </w:pPr>
          </w:p>
          <w:p w14:paraId="3DD3DA16" w14:textId="77777777" w:rsidR="007A50A0" w:rsidRPr="00D30D4F" w:rsidRDefault="007A50A0" w:rsidP="00043686">
            <w:pPr>
              <w:rPr>
                <w:i/>
                <w:iCs/>
                <w:color w:val="000000" w:themeColor="text1"/>
              </w:rPr>
            </w:pPr>
            <w:r w:rsidRPr="00D30D4F">
              <w:rPr>
                <w:color w:val="000000" w:themeColor="text1"/>
              </w:rPr>
              <w:t xml:space="preserve">The research carries few social risks since it involves the use of secondary data that is accessible to the public and no human intervention is involved. Nonetheless, one of the risks that might occur can be the distortion of customer emotions or the unintended stigmatization of this or that category of consumers with the help of thematic analysis. This may have an adverse impact on the image of Shree Krishna Vada Pav or its wide range of clients. </w:t>
            </w:r>
          </w:p>
        </w:tc>
        <w:tc>
          <w:tcPr>
            <w:tcW w:w="5536" w:type="dxa"/>
            <w:gridSpan w:val="3"/>
          </w:tcPr>
          <w:p w14:paraId="03626639" w14:textId="77777777" w:rsidR="007A50A0" w:rsidRPr="00D30D4F" w:rsidRDefault="007A50A0" w:rsidP="00043686">
            <w:pPr>
              <w:rPr>
                <w:i/>
                <w:color w:val="000000" w:themeColor="text1"/>
              </w:rPr>
            </w:pPr>
            <w:r w:rsidRPr="00D30D4F">
              <w:rPr>
                <w:i/>
                <w:color w:val="000000" w:themeColor="text1"/>
              </w:rPr>
              <w:t>How will you address any risks?</w:t>
            </w:r>
          </w:p>
          <w:p w14:paraId="70F83F38" w14:textId="77777777" w:rsidR="007A50A0" w:rsidRPr="00D30D4F" w:rsidRDefault="007A50A0" w:rsidP="00043686">
            <w:pPr>
              <w:rPr>
                <w:i/>
                <w:color w:val="000000" w:themeColor="text1"/>
              </w:rPr>
            </w:pPr>
          </w:p>
          <w:p w14:paraId="7E9E2F1E" w14:textId="77777777" w:rsidR="007A50A0" w:rsidRPr="00D30D4F" w:rsidRDefault="007A50A0" w:rsidP="00043686">
            <w:pPr>
              <w:spacing w:after="200"/>
              <w:rPr>
                <w:color w:val="000000" w:themeColor="text1"/>
                <w:lang w:eastAsia="en-IN"/>
              </w:rPr>
            </w:pPr>
            <w:r w:rsidRPr="00D30D4F">
              <w:rPr>
                <w:color w:val="000000" w:themeColor="text1"/>
                <w:lang w:eastAsia="en-IN"/>
              </w:rPr>
              <w:t>The researcher tries to avoid such risks by using the framework by Braun &amp; Clarke to be able to provide a balanced, objective, and evidence-based interpretation of the data (Muir, R., 2023). The study is written in a highly academic tone and does not force broad judgments, which cannot be backed up by qualitative data. Moreover, total anonymisation of the entire review information does not allow any social outrage toward specific commentators.</w:t>
            </w:r>
          </w:p>
          <w:p w14:paraId="158281C5" w14:textId="77777777" w:rsidR="007A50A0" w:rsidRPr="00D30D4F" w:rsidRDefault="007A50A0" w:rsidP="00043686">
            <w:pPr>
              <w:rPr>
                <w:i/>
                <w:color w:val="000000" w:themeColor="text1"/>
              </w:rPr>
            </w:pPr>
          </w:p>
          <w:p w14:paraId="4AB91D63" w14:textId="77777777" w:rsidR="007A50A0" w:rsidRPr="00D30D4F" w:rsidRDefault="007A50A0" w:rsidP="00043686">
            <w:pPr>
              <w:rPr>
                <w:i/>
                <w:color w:val="000000" w:themeColor="text1"/>
              </w:rPr>
            </w:pPr>
          </w:p>
        </w:tc>
      </w:tr>
      <w:tr w:rsidR="007A50A0" w:rsidRPr="00D30D4F" w14:paraId="2F77AE75" w14:textId="77777777" w:rsidTr="00043686">
        <w:trPr>
          <w:trHeight w:val="38"/>
        </w:trPr>
        <w:tc>
          <w:tcPr>
            <w:tcW w:w="520" w:type="dxa"/>
            <w:vMerge w:val="restart"/>
            <w:shd w:val="clear" w:color="auto" w:fill="F2F2F2" w:themeFill="background1" w:themeFillShade="F2"/>
            <w:vAlign w:val="center"/>
          </w:tcPr>
          <w:p w14:paraId="069683CD" w14:textId="77777777" w:rsidR="007A50A0" w:rsidRPr="00D30D4F" w:rsidRDefault="007A50A0" w:rsidP="00043686">
            <w:pPr>
              <w:jc w:val="center"/>
              <w:rPr>
                <w:color w:val="000000" w:themeColor="text1"/>
              </w:rPr>
            </w:pPr>
            <w:r w:rsidRPr="00D30D4F">
              <w:rPr>
                <w:color w:val="000000" w:themeColor="text1"/>
              </w:rPr>
              <w:t>3</w:t>
            </w:r>
          </w:p>
        </w:tc>
        <w:tc>
          <w:tcPr>
            <w:tcW w:w="8316" w:type="dxa"/>
            <w:gridSpan w:val="2"/>
            <w:vMerge w:val="restart"/>
            <w:shd w:val="clear" w:color="auto" w:fill="F2F2F2" w:themeFill="background1" w:themeFillShade="F2"/>
          </w:tcPr>
          <w:p w14:paraId="574AF5AF" w14:textId="77777777" w:rsidR="007A50A0" w:rsidRPr="00D30D4F" w:rsidRDefault="007A50A0" w:rsidP="00043686">
            <w:pPr>
              <w:rPr>
                <w:i/>
                <w:color w:val="000000" w:themeColor="text1"/>
              </w:rPr>
            </w:pPr>
            <w:r w:rsidRPr="00D30D4F">
              <w:rPr>
                <w:b/>
                <w:bCs/>
                <w:color w:val="000000" w:themeColor="text1"/>
              </w:rPr>
              <w:t xml:space="preserve">Legal risks: </w:t>
            </w:r>
            <w:r w:rsidRPr="00D30D4F">
              <w:rPr>
                <w:i/>
                <w:iCs/>
                <w:color w:val="000000" w:themeColor="text1"/>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71C02CD6" w14:textId="77777777" w:rsidR="007A50A0" w:rsidRPr="00D30D4F" w:rsidRDefault="007A50A0" w:rsidP="00043686">
            <w:pPr>
              <w:jc w:val="center"/>
              <w:rPr>
                <w:i/>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74850E04" w14:textId="77777777" w:rsidR="007A50A0" w:rsidRPr="00D30D4F" w:rsidRDefault="007A50A0" w:rsidP="00043686">
            <w:pPr>
              <w:jc w:val="center"/>
              <w:rPr>
                <w:i/>
                <w:color w:val="000000" w:themeColor="text1"/>
              </w:rPr>
            </w:pPr>
            <w:r w:rsidRPr="00D30D4F">
              <w:rPr>
                <w:b/>
                <w:bCs/>
                <w:color w:val="000000" w:themeColor="text1"/>
              </w:rPr>
              <w:t>NO</w:t>
            </w:r>
          </w:p>
        </w:tc>
      </w:tr>
      <w:tr w:rsidR="007A50A0" w:rsidRPr="00D30D4F" w14:paraId="40959C67" w14:textId="77777777" w:rsidTr="00043686">
        <w:trPr>
          <w:trHeight w:val="37"/>
        </w:trPr>
        <w:tc>
          <w:tcPr>
            <w:tcW w:w="520" w:type="dxa"/>
            <w:vMerge/>
            <w:shd w:val="clear" w:color="auto" w:fill="F2F2F2" w:themeFill="background1" w:themeFillShade="F2"/>
            <w:vAlign w:val="center"/>
          </w:tcPr>
          <w:p w14:paraId="1D6C93DA"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6970C166"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25B85088" w14:textId="77777777" w:rsidR="007A50A0" w:rsidRPr="00D30D4F" w:rsidRDefault="00000000" w:rsidP="00043686">
            <w:pPr>
              <w:jc w:val="center"/>
              <w:rPr>
                <w:i/>
                <w:color w:val="000000" w:themeColor="text1"/>
              </w:rPr>
            </w:pPr>
            <w:sdt>
              <w:sdtPr>
                <w:rPr>
                  <w:color w:val="000000" w:themeColor="text1"/>
                </w:rPr>
                <w:id w:val="51893452"/>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2AF62928" w14:textId="77777777" w:rsidR="007A50A0" w:rsidRPr="00D30D4F" w:rsidRDefault="00000000" w:rsidP="00043686">
            <w:pPr>
              <w:jc w:val="center"/>
              <w:rPr>
                <w:i/>
                <w:color w:val="000000" w:themeColor="text1"/>
              </w:rPr>
            </w:pPr>
            <w:sdt>
              <w:sdtPr>
                <w:rPr>
                  <w:color w:val="000000" w:themeColor="text1"/>
                </w:rPr>
                <w:id w:val="270368164"/>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4CEDC838" w14:textId="77777777" w:rsidTr="00043686">
        <w:tc>
          <w:tcPr>
            <w:tcW w:w="4838" w:type="dxa"/>
            <w:gridSpan w:val="2"/>
            <w:vAlign w:val="center"/>
          </w:tcPr>
          <w:p w14:paraId="469DF016" w14:textId="77777777" w:rsidR="007A50A0" w:rsidRPr="00D30D4F" w:rsidRDefault="007A50A0" w:rsidP="00043686">
            <w:pPr>
              <w:rPr>
                <w:i/>
                <w:iCs/>
                <w:color w:val="000000" w:themeColor="text1"/>
              </w:rPr>
            </w:pPr>
            <w:r w:rsidRPr="00D30D4F">
              <w:rPr>
                <w:i/>
                <w:iCs/>
                <w:color w:val="000000" w:themeColor="text1"/>
              </w:rPr>
              <w:t>Risk:</w:t>
            </w:r>
          </w:p>
          <w:p w14:paraId="34105F93" w14:textId="77777777" w:rsidR="007A50A0" w:rsidRPr="00D30D4F" w:rsidRDefault="007A50A0" w:rsidP="00043686">
            <w:pPr>
              <w:rPr>
                <w:i/>
                <w:iCs/>
                <w:color w:val="000000" w:themeColor="text1"/>
              </w:rPr>
            </w:pPr>
          </w:p>
          <w:p w14:paraId="732F4D3C" w14:textId="77777777" w:rsidR="007A50A0" w:rsidRPr="00D30D4F" w:rsidRDefault="007A50A0" w:rsidP="00043686">
            <w:pPr>
              <w:rPr>
                <w:b/>
                <w:bCs/>
                <w:color w:val="000000" w:themeColor="text1"/>
              </w:rPr>
            </w:pPr>
            <w:r w:rsidRPr="00D30D4F">
              <w:rPr>
                <w:color w:val="000000" w:themeColor="text1"/>
              </w:rPr>
              <w:t xml:space="preserve">The major legal risks would involve the possible violation of the Data Protection Act (2018) or intellectual property rights possessed by the third parties providing the reviewing services. Spoiling of data or publishing of proprietary corporate data in an unauthorized manner might provide civil compensation claims or liabilities against the researcher and the University. Adherence to GDPR is upheld due to the high </w:t>
            </w:r>
            <w:r w:rsidRPr="00D30D4F">
              <w:rPr>
                <w:color w:val="000000" w:themeColor="text1"/>
              </w:rPr>
              <w:lastRenderedPageBreak/>
              <w:t xml:space="preserve">level of anonymisation, where no identifiable personal information is handled or stored (Carvalho </w:t>
            </w:r>
            <w:r w:rsidRPr="00D30D4F">
              <w:rPr>
                <w:i/>
                <w:iCs/>
                <w:color w:val="000000" w:themeColor="text1"/>
              </w:rPr>
              <w:t xml:space="preserve">et al., </w:t>
            </w:r>
            <w:r w:rsidRPr="00D30D4F">
              <w:rPr>
                <w:color w:val="000000" w:themeColor="text1"/>
              </w:rPr>
              <w:t xml:space="preserve">2020). </w:t>
            </w:r>
          </w:p>
        </w:tc>
        <w:tc>
          <w:tcPr>
            <w:tcW w:w="5536" w:type="dxa"/>
            <w:gridSpan w:val="3"/>
          </w:tcPr>
          <w:p w14:paraId="78B2F7E5" w14:textId="77777777" w:rsidR="007A50A0" w:rsidRPr="00D30D4F" w:rsidRDefault="007A50A0" w:rsidP="00043686">
            <w:pPr>
              <w:rPr>
                <w:i/>
                <w:color w:val="000000" w:themeColor="text1"/>
              </w:rPr>
            </w:pPr>
            <w:r w:rsidRPr="00D30D4F">
              <w:rPr>
                <w:i/>
                <w:color w:val="000000" w:themeColor="text1"/>
              </w:rPr>
              <w:lastRenderedPageBreak/>
              <w:t>How will you address any risks?</w:t>
            </w:r>
          </w:p>
          <w:p w14:paraId="04DD0B33" w14:textId="77777777" w:rsidR="007A50A0" w:rsidRPr="00D30D4F" w:rsidRDefault="007A50A0" w:rsidP="00043686">
            <w:pPr>
              <w:rPr>
                <w:iCs/>
                <w:color w:val="000000" w:themeColor="text1"/>
              </w:rPr>
            </w:pPr>
          </w:p>
          <w:p w14:paraId="2F035282" w14:textId="77777777" w:rsidR="007A50A0" w:rsidRPr="00D30D4F" w:rsidRDefault="007A50A0" w:rsidP="00043686">
            <w:pPr>
              <w:pStyle w:val="NormalWeb"/>
              <w:spacing w:before="0" w:beforeAutospacing="0" w:after="200" w:afterAutospacing="0"/>
              <w:jc w:val="both"/>
              <w:rPr>
                <w:color w:val="000000" w:themeColor="text1"/>
                <w:lang w:val="en-GB" w:eastAsia="en-IN"/>
              </w:rPr>
            </w:pPr>
            <w:r w:rsidRPr="00D30D4F">
              <w:rPr>
                <w:color w:val="000000" w:themeColor="text1"/>
                <w:lang w:val="en-GB"/>
              </w:rPr>
              <w:t xml:space="preserve">To overcome such risks, the study only compiles and makes use of data that is already publicly available and follows the fair use doctrine in research. There is no revelation of any sensitive commercial secrets, and the researcher makes sure that all secondary sources are properly referenced, to prevent plagiarism or copyright claims (Zimba and Gasparyan, 2021). </w:t>
            </w:r>
            <w:r w:rsidRPr="00D30D4F">
              <w:rPr>
                <w:color w:val="000000" w:themeColor="text1"/>
                <w:lang w:val="en-GB" w:eastAsia="en-IN"/>
              </w:rPr>
              <w:t>Observing these legal provisions, as well as institutional ethics provisions, the researcher will reduce the chance of committing a crime or subjecting the University to a lawsuit based on data privacy or intellectual property rights.</w:t>
            </w:r>
          </w:p>
          <w:p w14:paraId="2D811ACC" w14:textId="77777777" w:rsidR="007A50A0" w:rsidRPr="00D30D4F" w:rsidRDefault="007A50A0" w:rsidP="00043686">
            <w:pPr>
              <w:rPr>
                <w:i/>
                <w:color w:val="000000" w:themeColor="text1"/>
              </w:rPr>
            </w:pPr>
          </w:p>
        </w:tc>
      </w:tr>
      <w:tr w:rsidR="007A50A0" w:rsidRPr="00D30D4F" w14:paraId="4EE3181A" w14:textId="77777777" w:rsidTr="00043686">
        <w:tc>
          <w:tcPr>
            <w:tcW w:w="520" w:type="dxa"/>
            <w:vMerge w:val="restart"/>
            <w:shd w:val="clear" w:color="auto" w:fill="F2F2F2" w:themeFill="background1" w:themeFillShade="F2"/>
            <w:vAlign w:val="center"/>
          </w:tcPr>
          <w:p w14:paraId="5926EA74" w14:textId="77777777" w:rsidR="007A50A0" w:rsidRPr="00D30D4F" w:rsidRDefault="007A50A0" w:rsidP="00043686">
            <w:pPr>
              <w:jc w:val="center"/>
              <w:rPr>
                <w:color w:val="000000" w:themeColor="text1"/>
              </w:rPr>
            </w:pPr>
            <w:r w:rsidRPr="00D30D4F">
              <w:rPr>
                <w:color w:val="000000" w:themeColor="text1"/>
              </w:rPr>
              <w:t>4</w:t>
            </w:r>
          </w:p>
        </w:tc>
        <w:tc>
          <w:tcPr>
            <w:tcW w:w="8316" w:type="dxa"/>
            <w:gridSpan w:val="2"/>
            <w:vMerge w:val="restart"/>
            <w:shd w:val="clear" w:color="auto" w:fill="F2F2F2" w:themeFill="background1" w:themeFillShade="F2"/>
          </w:tcPr>
          <w:p w14:paraId="44FD4360" w14:textId="77777777" w:rsidR="007A50A0" w:rsidRPr="00D30D4F" w:rsidRDefault="007A50A0" w:rsidP="00043686">
            <w:pPr>
              <w:rPr>
                <w:i/>
                <w:iCs/>
                <w:color w:val="000000" w:themeColor="text1"/>
              </w:rPr>
            </w:pPr>
            <w:r w:rsidRPr="00D30D4F">
              <w:rPr>
                <w:b/>
                <w:bCs/>
                <w:color w:val="000000" w:themeColor="text1"/>
              </w:rPr>
              <w:t>Economic harm:</w:t>
            </w:r>
            <w:r w:rsidRPr="00D30D4F">
              <w:rPr>
                <w:color w:val="000000" w:themeColor="text1"/>
              </w:rPr>
              <w:t xml:space="preserve"> </w:t>
            </w:r>
            <w:r w:rsidRPr="00D30D4F">
              <w:rPr>
                <w:i/>
                <w:iCs/>
                <w:color w:val="000000" w:themeColor="text1"/>
              </w:rPr>
              <w:t>financial harm to participant, researcher and / or University through disclosure or other event.</w:t>
            </w:r>
          </w:p>
        </w:tc>
        <w:tc>
          <w:tcPr>
            <w:tcW w:w="852" w:type="dxa"/>
            <w:shd w:val="clear" w:color="auto" w:fill="D9D9D9" w:themeFill="background1" w:themeFillShade="D9"/>
            <w:vAlign w:val="center"/>
          </w:tcPr>
          <w:p w14:paraId="430E8E8B" w14:textId="77777777" w:rsidR="007A50A0" w:rsidRPr="00D30D4F" w:rsidRDefault="007A50A0" w:rsidP="00043686">
            <w:pPr>
              <w:jc w:val="center"/>
              <w:rPr>
                <w:i/>
                <w:i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207F4E14" w14:textId="77777777" w:rsidR="007A50A0" w:rsidRPr="00D30D4F" w:rsidRDefault="007A50A0" w:rsidP="00043686">
            <w:pPr>
              <w:jc w:val="center"/>
              <w:rPr>
                <w:i/>
                <w:iCs/>
                <w:color w:val="000000" w:themeColor="text1"/>
              </w:rPr>
            </w:pPr>
            <w:r w:rsidRPr="00D30D4F">
              <w:rPr>
                <w:b/>
                <w:bCs/>
                <w:color w:val="000000" w:themeColor="text1"/>
              </w:rPr>
              <w:t>NO</w:t>
            </w:r>
          </w:p>
        </w:tc>
      </w:tr>
      <w:tr w:rsidR="007A50A0" w:rsidRPr="00D30D4F" w14:paraId="258DDC61" w14:textId="77777777" w:rsidTr="00043686">
        <w:tc>
          <w:tcPr>
            <w:tcW w:w="520" w:type="dxa"/>
            <w:vMerge/>
            <w:shd w:val="clear" w:color="auto" w:fill="F2F2F2" w:themeFill="background1" w:themeFillShade="F2"/>
            <w:vAlign w:val="center"/>
          </w:tcPr>
          <w:p w14:paraId="7920782E"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6DAF7BA3"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00271108"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82694818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75C51A46"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556048247"/>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18E8C8FC" w14:textId="77777777" w:rsidTr="00043686">
        <w:tc>
          <w:tcPr>
            <w:tcW w:w="4838" w:type="dxa"/>
            <w:gridSpan w:val="2"/>
            <w:vAlign w:val="center"/>
          </w:tcPr>
          <w:p w14:paraId="4E4C3B25" w14:textId="77777777" w:rsidR="007A50A0" w:rsidRPr="00D30D4F" w:rsidRDefault="007A50A0" w:rsidP="00043686">
            <w:pPr>
              <w:rPr>
                <w:i/>
                <w:iCs/>
                <w:color w:val="000000" w:themeColor="text1"/>
              </w:rPr>
            </w:pPr>
            <w:r w:rsidRPr="00D30D4F">
              <w:rPr>
                <w:i/>
                <w:iCs/>
                <w:color w:val="000000" w:themeColor="text1"/>
              </w:rPr>
              <w:t>Risk:</w:t>
            </w:r>
          </w:p>
          <w:p w14:paraId="5D85E656" w14:textId="77777777" w:rsidR="007A50A0" w:rsidRPr="00D30D4F" w:rsidRDefault="007A50A0" w:rsidP="00043686">
            <w:pPr>
              <w:rPr>
                <w:i/>
                <w:iCs/>
                <w:color w:val="000000" w:themeColor="text1"/>
              </w:rPr>
            </w:pPr>
          </w:p>
          <w:p w14:paraId="74E260A8" w14:textId="77777777" w:rsidR="007A50A0" w:rsidRPr="00D30D4F" w:rsidRDefault="007A50A0" w:rsidP="00043686">
            <w:pPr>
              <w:rPr>
                <w:b/>
                <w:bCs/>
                <w:color w:val="000000" w:themeColor="text1"/>
              </w:rPr>
            </w:pPr>
            <w:r w:rsidRPr="00D30D4F">
              <w:rPr>
                <w:color w:val="000000" w:themeColor="text1"/>
              </w:rPr>
              <w:t>The financial harm may emerge when the research leads to the major loss of brand value or income of Shree Krishna Vada Pak because of negative publicity. Moreover, any security breach of the University systems may result in financial fines in the context of data protection laws or reputation loss (Wolff and Atallah, 2021). This translates into indirect financial consequences of funding and student enrolment.</w:t>
            </w:r>
          </w:p>
        </w:tc>
        <w:tc>
          <w:tcPr>
            <w:tcW w:w="5536" w:type="dxa"/>
            <w:gridSpan w:val="3"/>
          </w:tcPr>
          <w:p w14:paraId="2BA3110E" w14:textId="77777777" w:rsidR="007A50A0" w:rsidRPr="00D30D4F" w:rsidRDefault="007A50A0" w:rsidP="00043686">
            <w:pPr>
              <w:rPr>
                <w:i/>
                <w:color w:val="000000" w:themeColor="text1"/>
              </w:rPr>
            </w:pPr>
            <w:r w:rsidRPr="00D30D4F">
              <w:rPr>
                <w:i/>
                <w:color w:val="000000" w:themeColor="text1"/>
              </w:rPr>
              <w:t>How will you address any risks?</w:t>
            </w:r>
          </w:p>
          <w:p w14:paraId="29D22206" w14:textId="77777777" w:rsidR="007A50A0" w:rsidRPr="00D30D4F" w:rsidRDefault="007A50A0" w:rsidP="00043686">
            <w:pPr>
              <w:rPr>
                <w:i/>
                <w:color w:val="000000" w:themeColor="text1"/>
              </w:rPr>
            </w:pPr>
          </w:p>
          <w:p w14:paraId="7D701525" w14:textId="77777777" w:rsidR="007A50A0" w:rsidRPr="00D30D4F" w:rsidRDefault="007A50A0" w:rsidP="00043686">
            <w:pPr>
              <w:rPr>
                <w:iCs/>
                <w:color w:val="000000" w:themeColor="text1"/>
              </w:rPr>
            </w:pPr>
            <w:r w:rsidRPr="00D30D4F">
              <w:rPr>
                <w:color w:val="000000" w:themeColor="text1"/>
              </w:rPr>
              <w:t xml:space="preserve">To avoid this damage, the researcher concentrates on constructive strategic analysis, and not on devastating criticism. The analysis identifies growth opportunities based on loyalty, which may utilize the economic aspects of the company by offering insights on customer retention. In addition, security measures, including encryption and limited access, prevent data breaches that may cause institutional fines (Sharma </w:t>
            </w:r>
            <w:r w:rsidRPr="00D30D4F">
              <w:rPr>
                <w:i/>
                <w:iCs/>
                <w:color w:val="000000" w:themeColor="text1"/>
              </w:rPr>
              <w:t xml:space="preserve">et al., </w:t>
            </w:r>
            <w:r w:rsidRPr="00D30D4F">
              <w:rPr>
                <w:color w:val="000000" w:themeColor="text1"/>
              </w:rPr>
              <w:t xml:space="preserve">2020). The researcher preserves the financial interests of both the participant company and the University by upholding high ethical standards and data integrity. </w:t>
            </w:r>
          </w:p>
          <w:p w14:paraId="4FE82BE5" w14:textId="77777777" w:rsidR="007A50A0" w:rsidRPr="00D30D4F" w:rsidRDefault="007A50A0" w:rsidP="00043686">
            <w:pPr>
              <w:rPr>
                <w:i/>
                <w:color w:val="000000" w:themeColor="text1"/>
              </w:rPr>
            </w:pPr>
          </w:p>
        </w:tc>
      </w:tr>
      <w:tr w:rsidR="007A50A0" w:rsidRPr="00D30D4F" w14:paraId="451535B9" w14:textId="77777777" w:rsidTr="00043686">
        <w:trPr>
          <w:trHeight w:val="315"/>
        </w:trPr>
        <w:tc>
          <w:tcPr>
            <w:tcW w:w="520" w:type="dxa"/>
            <w:vMerge w:val="restart"/>
            <w:shd w:val="clear" w:color="auto" w:fill="F2F2F2" w:themeFill="background1" w:themeFillShade="F2"/>
            <w:vAlign w:val="center"/>
          </w:tcPr>
          <w:p w14:paraId="35732864" w14:textId="77777777" w:rsidR="007A50A0" w:rsidRPr="00D30D4F" w:rsidRDefault="007A50A0" w:rsidP="00043686">
            <w:pPr>
              <w:jc w:val="center"/>
              <w:rPr>
                <w:color w:val="000000" w:themeColor="text1"/>
              </w:rPr>
            </w:pPr>
            <w:r w:rsidRPr="00D30D4F">
              <w:rPr>
                <w:color w:val="000000" w:themeColor="text1"/>
              </w:rPr>
              <w:t>5</w:t>
            </w:r>
          </w:p>
        </w:tc>
        <w:tc>
          <w:tcPr>
            <w:tcW w:w="8316" w:type="dxa"/>
            <w:gridSpan w:val="2"/>
            <w:vMerge w:val="restart"/>
            <w:shd w:val="clear" w:color="auto" w:fill="F2F2F2" w:themeFill="background1" w:themeFillShade="F2"/>
          </w:tcPr>
          <w:p w14:paraId="1DE14AB0" w14:textId="77777777" w:rsidR="007A50A0" w:rsidRPr="00D30D4F" w:rsidRDefault="007A50A0" w:rsidP="00043686">
            <w:pPr>
              <w:rPr>
                <w:i/>
                <w:color w:val="000000" w:themeColor="text1"/>
              </w:rPr>
            </w:pPr>
            <w:r w:rsidRPr="00D30D4F">
              <w:rPr>
                <w:b/>
                <w:bCs/>
                <w:color w:val="000000" w:themeColor="text1"/>
              </w:rPr>
              <w:t>Reputational risk</w:t>
            </w:r>
            <w:r w:rsidRPr="00D30D4F">
              <w:rPr>
                <w:color w:val="000000" w:themeColor="text1"/>
              </w:rPr>
              <w:t xml:space="preserve">: </w:t>
            </w:r>
            <w:r w:rsidRPr="00D30D4F">
              <w:rPr>
                <w:i/>
                <w:iCs/>
                <w:color w:val="000000" w:themeColor="text1"/>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66FB0AEA"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47DEB010"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13D7C1E8" w14:textId="77777777" w:rsidTr="00043686">
        <w:trPr>
          <w:trHeight w:val="315"/>
        </w:trPr>
        <w:tc>
          <w:tcPr>
            <w:tcW w:w="520" w:type="dxa"/>
            <w:vMerge/>
            <w:shd w:val="clear" w:color="auto" w:fill="F2F2F2" w:themeFill="background1" w:themeFillShade="F2"/>
            <w:vAlign w:val="center"/>
          </w:tcPr>
          <w:p w14:paraId="59BAC0DD"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6C85C323"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629C0249"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5896787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16108C01"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337343865"/>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5D0B44FC" w14:textId="77777777" w:rsidTr="00043686">
        <w:trPr>
          <w:trHeight w:val="1062"/>
        </w:trPr>
        <w:tc>
          <w:tcPr>
            <w:tcW w:w="4838" w:type="dxa"/>
            <w:gridSpan w:val="2"/>
            <w:vAlign w:val="center"/>
          </w:tcPr>
          <w:p w14:paraId="573695F4" w14:textId="77777777" w:rsidR="007A50A0" w:rsidRPr="00D30D4F" w:rsidRDefault="007A50A0" w:rsidP="00043686">
            <w:pPr>
              <w:rPr>
                <w:i/>
                <w:iCs/>
                <w:color w:val="000000" w:themeColor="text1"/>
              </w:rPr>
            </w:pPr>
            <w:r w:rsidRPr="00D30D4F">
              <w:rPr>
                <w:i/>
                <w:iCs/>
                <w:color w:val="000000" w:themeColor="text1"/>
              </w:rPr>
              <w:t>Risk:</w:t>
            </w:r>
          </w:p>
          <w:p w14:paraId="6423A614" w14:textId="77777777" w:rsidR="007A50A0" w:rsidRPr="00D30D4F" w:rsidRDefault="007A50A0" w:rsidP="00043686">
            <w:pPr>
              <w:rPr>
                <w:color w:val="000000" w:themeColor="text1"/>
              </w:rPr>
            </w:pPr>
            <w:r w:rsidRPr="00D30D4F">
              <w:rPr>
                <w:color w:val="000000" w:themeColor="text1"/>
              </w:rPr>
              <w:t>There is a no or minimal reputational risk which could arise if somehow the findings are misinterpreted as overly or defamatory critical towards the case organisation or the University. It could potentially have impacted public perception or academic credibility as well.</w:t>
            </w:r>
          </w:p>
        </w:tc>
        <w:tc>
          <w:tcPr>
            <w:tcW w:w="5536" w:type="dxa"/>
            <w:gridSpan w:val="3"/>
          </w:tcPr>
          <w:p w14:paraId="46A73172" w14:textId="77777777" w:rsidR="007A50A0" w:rsidRPr="00D30D4F" w:rsidRDefault="007A50A0" w:rsidP="00043686">
            <w:pPr>
              <w:rPr>
                <w:i/>
                <w:color w:val="000000" w:themeColor="text1"/>
              </w:rPr>
            </w:pPr>
            <w:r w:rsidRPr="00D30D4F">
              <w:rPr>
                <w:i/>
                <w:color w:val="000000" w:themeColor="text1"/>
              </w:rPr>
              <w:t>How will you address any risks?</w:t>
            </w:r>
          </w:p>
          <w:p w14:paraId="1720B6A3" w14:textId="77777777" w:rsidR="007A50A0" w:rsidRPr="00D30D4F" w:rsidRDefault="007A50A0" w:rsidP="00043686">
            <w:pPr>
              <w:rPr>
                <w:color w:val="000000" w:themeColor="text1"/>
              </w:rPr>
            </w:pPr>
            <w:r w:rsidRPr="00D30D4F">
              <w:rPr>
                <w:color w:val="000000" w:themeColor="text1"/>
              </w:rPr>
              <w:t>The research findings will be presented objectively which needs to be further subjected through evidences. Furthermore, anonymization needs to be performed where necessary and framed as per the needs of academic analysis. Nevertheless, strict adherence to the data protection act 2018, UWTSD ethical policies, GDPR and research integrity policies will be admired.</w:t>
            </w:r>
          </w:p>
        </w:tc>
      </w:tr>
      <w:tr w:rsidR="007A50A0" w:rsidRPr="00D30D4F" w14:paraId="11AAEF16" w14:textId="77777777" w:rsidTr="00043686">
        <w:trPr>
          <w:trHeight w:val="23"/>
        </w:trPr>
        <w:tc>
          <w:tcPr>
            <w:tcW w:w="520" w:type="dxa"/>
            <w:vMerge w:val="restart"/>
            <w:shd w:val="clear" w:color="auto" w:fill="F2F2F2" w:themeFill="background1" w:themeFillShade="F2"/>
            <w:vAlign w:val="center"/>
          </w:tcPr>
          <w:p w14:paraId="1462531D" w14:textId="77777777" w:rsidR="007A50A0" w:rsidRPr="00D30D4F" w:rsidRDefault="007A50A0" w:rsidP="00043686">
            <w:pPr>
              <w:jc w:val="center"/>
              <w:rPr>
                <w:color w:val="000000" w:themeColor="text1"/>
              </w:rPr>
            </w:pPr>
            <w:r w:rsidRPr="00D30D4F">
              <w:rPr>
                <w:color w:val="000000" w:themeColor="text1"/>
              </w:rPr>
              <w:lastRenderedPageBreak/>
              <w:t>6</w:t>
            </w:r>
          </w:p>
        </w:tc>
        <w:tc>
          <w:tcPr>
            <w:tcW w:w="8316" w:type="dxa"/>
            <w:gridSpan w:val="2"/>
            <w:vMerge w:val="restart"/>
            <w:shd w:val="clear" w:color="auto" w:fill="F2F2F2" w:themeFill="background1" w:themeFillShade="F2"/>
          </w:tcPr>
          <w:p w14:paraId="1B1B31AA" w14:textId="77777777" w:rsidR="007A50A0" w:rsidRPr="00D30D4F" w:rsidRDefault="007A50A0" w:rsidP="00043686">
            <w:pPr>
              <w:rPr>
                <w:i/>
                <w:iCs/>
                <w:color w:val="000000" w:themeColor="text1"/>
              </w:rPr>
            </w:pPr>
            <w:r w:rsidRPr="00D30D4F">
              <w:rPr>
                <w:b/>
                <w:bCs/>
                <w:color w:val="000000" w:themeColor="text1"/>
              </w:rPr>
              <w:t xml:space="preserve">Safeguarding risks: </w:t>
            </w:r>
            <w:r w:rsidRPr="00D30D4F">
              <w:rPr>
                <w:color w:val="000000" w:themeColor="text1"/>
              </w:rPr>
              <w:t xml:space="preserve"> </w:t>
            </w:r>
            <w:r w:rsidRPr="00D30D4F">
              <w:rPr>
                <w:i/>
                <w:iCs/>
                <w:color w:val="000000" w:themeColor="text1"/>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D4D0E16"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10225F33"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18197BDC" w14:textId="77777777" w:rsidTr="00043686">
        <w:trPr>
          <w:trHeight w:val="22"/>
        </w:trPr>
        <w:tc>
          <w:tcPr>
            <w:tcW w:w="520" w:type="dxa"/>
            <w:vMerge/>
            <w:shd w:val="clear" w:color="auto" w:fill="F2F2F2" w:themeFill="background1" w:themeFillShade="F2"/>
            <w:vAlign w:val="center"/>
          </w:tcPr>
          <w:p w14:paraId="65A2E460"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3520185C"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2B5340F6"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674228826"/>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33EFF868"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623389347"/>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1D6DE9A5" w14:textId="77777777" w:rsidTr="00043686">
        <w:tc>
          <w:tcPr>
            <w:tcW w:w="4838" w:type="dxa"/>
            <w:gridSpan w:val="2"/>
            <w:vAlign w:val="center"/>
          </w:tcPr>
          <w:p w14:paraId="24B164BD" w14:textId="77777777" w:rsidR="007A50A0" w:rsidRPr="00D30D4F" w:rsidRDefault="007A50A0" w:rsidP="00043686">
            <w:pPr>
              <w:rPr>
                <w:i/>
                <w:iCs/>
                <w:color w:val="000000" w:themeColor="text1"/>
              </w:rPr>
            </w:pPr>
            <w:r w:rsidRPr="00D30D4F">
              <w:rPr>
                <w:i/>
                <w:iCs/>
                <w:color w:val="000000" w:themeColor="text1"/>
              </w:rPr>
              <w:t>Risk:</w:t>
            </w:r>
          </w:p>
          <w:p w14:paraId="44727AE1" w14:textId="77777777" w:rsidR="007A50A0" w:rsidRPr="00D30D4F" w:rsidRDefault="007A50A0" w:rsidP="00043686">
            <w:pPr>
              <w:rPr>
                <w:iCs/>
                <w:color w:val="000000" w:themeColor="text1"/>
              </w:rPr>
            </w:pPr>
          </w:p>
          <w:p w14:paraId="76E0E9DE" w14:textId="77777777" w:rsidR="007A50A0" w:rsidRPr="00D30D4F" w:rsidRDefault="007A50A0" w:rsidP="00043686">
            <w:pPr>
              <w:rPr>
                <w:b/>
                <w:bCs/>
                <w:color w:val="000000" w:themeColor="text1"/>
              </w:rPr>
            </w:pPr>
            <w:r w:rsidRPr="00D30D4F">
              <w:rPr>
                <w:color w:val="000000" w:themeColor="text1"/>
              </w:rPr>
              <w:t>Possible risks are not significant because the research involves only secondary qualitative data since it does not presuppose direct access to human subjects and vulnerable adults. No physical research or personal interviews take place, thus, doing away with the chances of the researcher finding themselves in compromising circumstances as well as the allegations of his/her undesired.</w:t>
            </w:r>
          </w:p>
        </w:tc>
        <w:tc>
          <w:tcPr>
            <w:tcW w:w="5536" w:type="dxa"/>
            <w:gridSpan w:val="3"/>
          </w:tcPr>
          <w:p w14:paraId="2D78EB93" w14:textId="77777777" w:rsidR="007A50A0" w:rsidRPr="00D30D4F" w:rsidRDefault="007A50A0" w:rsidP="00043686">
            <w:pPr>
              <w:rPr>
                <w:i/>
                <w:color w:val="000000" w:themeColor="text1"/>
              </w:rPr>
            </w:pPr>
            <w:r w:rsidRPr="00D30D4F">
              <w:rPr>
                <w:i/>
                <w:color w:val="000000" w:themeColor="text1"/>
              </w:rPr>
              <w:t>How will you address any risks?</w:t>
            </w:r>
          </w:p>
          <w:p w14:paraId="12F23F0C" w14:textId="77777777" w:rsidR="007A50A0" w:rsidRPr="00D30D4F" w:rsidRDefault="007A50A0" w:rsidP="00043686">
            <w:pPr>
              <w:rPr>
                <w:i/>
                <w:color w:val="000000" w:themeColor="text1"/>
              </w:rPr>
            </w:pPr>
          </w:p>
          <w:p w14:paraId="72695E43" w14:textId="77777777" w:rsidR="007A50A0" w:rsidRPr="00D30D4F" w:rsidRDefault="007A50A0" w:rsidP="00043686">
            <w:pPr>
              <w:rPr>
                <w:color w:val="000000" w:themeColor="text1"/>
              </w:rPr>
            </w:pPr>
            <w:r w:rsidRPr="00D30D4F">
              <w:rPr>
                <w:color w:val="000000" w:themeColor="text1"/>
              </w:rPr>
              <w:t xml:space="preserve">The researcher keeps a professional distance in that he/she accesses all the reviews and reports that are publicly available. The methodological solution automatically protects both the researcher and the potential subjects against abuse or exploitation, with the research environment being always purely digital and ethically regulated. </w:t>
            </w:r>
          </w:p>
          <w:p w14:paraId="4F52254D" w14:textId="77777777" w:rsidR="007A50A0" w:rsidRPr="00D30D4F" w:rsidRDefault="007A50A0" w:rsidP="00043686">
            <w:pPr>
              <w:rPr>
                <w:i/>
                <w:color w:val="000000" w:themeColor="text1"/>
              </w:rPr>
            </w:pPr>
          </w:p>
        </w:tc>
      </w:tr>
      <w:tr w:rsidR="007A50A0" w:rsidRPr="00D30D4F" w14:paraId="58BF61A2" w14:textId="77777777" w:rsidTr="00043686">
        <w:trPr>
          <w:trHeight w:val="68"/>
        </w:trPr>
        <w:tc>
          <w:tcPr>
            <w:tcW w:w="520" w:type="dxa"/>
            <w:vMerge w:val="restart"/>
            <w:shd w:val="clear" w:color="auto" w:fill="F2F2F2" w:themeFill="background1" w:themeFillShade="F2"/>
            <w:vAlign w:val="center"/>
          </w:tcPr>
          <w:p w14:paraId="1CA91D49" w14:textId="77777777" w:rsidR="007A50A0" w:rsidRPr="00D30D4F" w:rsidRDefault="007A50A0" w:rsidP="00043686">
            <w:pPr>
              <w:jc w:val="center"/>
              <w:rPr>
                <w:color w:val="000000" w:themeColor="text1"/>
              </w:rPr>
            </w:pPr>
            <w:r w:rsidRPr="00D30D4F">
              <w:rPr>
                <w:color w:val="000000" w:themeColor="text1"/>
              </w:rPr>
              <w:t>7</w:t>
            </w:r>
          </w:p>
        </w:tc>
        <w:tc>
          <w:tcPr>
            <w:tcW w:w="8316" w:type="dxa"/>
            <w:gridSpan w:val="2"/>
            <w:vMerge w:val="restart"/>
            <w:shd w:val="clear" w:color="auto" w:fill="F2F2F2" w:themeFill="background1" w:themeFillShade="F2"/>
          </w:tcPr>
          <w:p w14:paraId="1ED531CB" w14:textId="77777777" w:rsidR="007A50A0" w:rsidRPr="00D30D4F" w:rsidRDefault="007A50A0" w:rsidP="00043686">
            <w:pPr>
              <w:rPr>
                <w:color w:val="000000" w:themeColor="text1"/>
              </w:rPr>
            </w:pPr>
            <w:r w:rsidRPr="00D30D4F">
              <w:rPr>
                <w:b/>
                <w:color w:val="000000" w:themeColor="text1"/>
              </w:rPr>
              <w:t>Sensitive, embarrassing or upsetting topics</w:t>
            </w:r>
            <w:r w:rsidRPr="00D30D4F">
              <w:rPr>
                <w:bCs/>
                <w:color w:val="000000" w:themeColor="text1"/>
              </w:rPr>
              <w:t xml:space="preserve">. </w:t>
            </w:r>
            <w:r w:rsidRPr="00D30D4F">
              <w:rPr>
                <w:bCs/>
                <w:i/>
                <w:iCs/>
                <w:color w:val="000000" w:themeColor="text1"/>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D30D4F">
              <w:rPr>
                <w:i/>
                <w:iCs/>
                <w:color w:val="000000" w:themeColor="text1"/>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73E3FC07"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0C489D18"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1559EEC4" w14:textId="77777777" w:rsidTr="00043686">
        <w:trPr>
          <w:trHeight w:val="67"/>
        </w:trPr>
        <w:tc>
          <w:tcPr>
            <w:tcW w:w="520" w:type="dxa"/>
            <w:vMerge/>
            <w:shd w:val="clear" w:color="auto" w:fill="F2F2F2" w:themeFill="background1" w:themeFillShade="F2"/>
            <w:vAlign w:val="center"/>
          </w:tcPr>
          <w:p w14:paraId="41115B5E"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51EB04FB" w14:textId="77777777" w:rsidR="007A50A0" w:rsidRPr="00D30D4F" w:rsidRDefault="007A50A0" w:rsidP="00043686">
            <w:pPr>
              <w:rPr>
                <w:b/>
                <w:color w:val="000000" w:themeColor="text1"/>
              </w:rPr>
            </w:pPr>
          </w:p>
        </w:tc>
        <w:tc>
          <w:tcPr>
            <w:tcW w:w="852" w:type="dxa"/>
            <w:shd w:val="clear" w:color="auto" w:fill="D9D9D9" w:themeFill="background1" w:themeFillShade="D9"/>
            <w:vAlign w:val="center"/>
          </w:tcPr>
          <w:p w14:paraId="402AF73C"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5436508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4B5BA1C5"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209694595"/>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7416B9BD" w14:textId="77777777" w:rsidTr="00043686">
        <w:tc>
          <w:tcPr>
            <w:tcW w:w="10374" w:type="dxa"/>
            <w:gridSpan w:val="5"/>
            <w:vAlign w:val="center"/>
          </w:tcPr>
          <w:p w14:paraId="362993C5" w14:textId="77777777" w:rsidR="007A50A0" w:rsidRPr="00D30D4F" w:rsidRDefault="007A50A0" w:rsidP="00043686">
            <w:pPr>
              <w:rPr>
                <w:color w:val="000000" w:themeColor="text1"/>
              </w:rPr>
            </w:pPr>
            <w:r w:rsidRPr="00D30D4F">
              <w:rPr>
                <w:color w:val="000000" w:themeColor="text1"/>
              </w:rPr>
              <w:t xml:space="preserve">Strategic marketing and growth based on loyalty are the subject matter of the research, and they usually do not incorporate sensitive, embarrassing, or upsetting topics. Nevertheless, in case the thematic analysis uncovers any instances of possibly unlawful operations, be it extremes of health safety violations or a monetary fraud, the researcher will be ready to tally the information to the case authorities according to the university policy (Grima and </w:t>
            </w:r>
            <w:proofErr w:type="spellStart"/>
            <w:r w:rsidRPr="00D30D4F">
              <w:rPr>
                <w:color w:val="000000" w:themeColor="text1"/>
              </w:rPr>
              <w:t>Thalassinos</w:t>
            </w:r>
            <w:proofErr w:type="spellEnd"/>
            <w:r w:rsidRPr="00D30D4F">
              <w:rPr>
                <w:color w:val="000000" w:themeColor="text1"/>
              </w:rPr>
              <w:t xml:space="preserve">, 2020). In addition, the researcher makes sure that negative feedback is not sensationalized and that the interpretation of the public data is objective. This strategy ensures that professional integrity is preserved and that there is compliance with legal disclosure requirements. </w:t>
            </w:r>
          </w:p>
        </w:tc>
      </w:tr>
      <w:tr w:rsidR="007A50A0" w:rsidRPr="00D30D4F" w14:paraId="1FFA493D" w14:textId="77777777" w:rsidTr="00043686">
        <w:tc>
          <w:tcPr>
            <w:tcW w:w="520" w:type="dxa"/>
            <w:shd w:val="clear" w:color="auto" w:fill="F2F2F2" w:themeFill="background1" w:themeFillShade="F2"/>
            <w:vAlign w:val="center"/>
          </w:tcPr>
          <w:p w14:paraId="26E08B50" w14:textId="77777777" w:rsidR="007A50A0" w:rsidRPr="00D30D4F" w:rsidRDefault="007A50A0" w:rsidP="00043686">
            <w:pPr>
              <w:jc w:val="center"/>
              <w:rPr>
                <w:color w:val="000000" w:themeColor="text1"/>
              </w:rPr>
            </w:pPr>
          </w:p>
        </w:tc>
        <w:tc>
          <w:tcPr>
            <w:tcW w:w="9854" w:type="dxa"/>
            <w:gridSpan w:val="4"/>
            <w:shd w:val="clear" w:color="auto" w:fill="F2F2F2" w:themeFill="background1" w:themeFillShade="F2"/>
          </w:tcPr>
          <w:p w14:paraId="0F4D3516" w14:textId="77777777" w:rsidR="007A50A0" w:rsidRPr="00D30D4F" w:rsidRDefault="007A50A0" w:rsidP="00043686">
            <w:pPr>
              <w:rPr>
                <w:b/>
                <w:bCs/>
                <w:color w:val="000000" w:themeColor="text1"/>
              </w:rPr>
            </w:pPr>
            <w:r w:rsidRPr="00D30D4F">
              <w:rPr>
                <w:b/>
                <w:bCs/>
                <w:color w:val="000000" w:themeColor="text1"/>
              </w:rPr>
              <w:t>Health and safety risks</w:t>
            </w:r>
          </w:p>
        </w:tc>
      </w:tr>
      <w:tr w:rsidR="007A50A0" w:rsidRPr="00D30D4F" w14:paraId="1FAE5827" w14:textId="77777777" w:rsidTr="00043686">
        <w:trPr>
          <w:trHeight w:val="788"/>
        </w:trPr>
        <w:tc>
          <w:tcPr>
            <w:tcW w:w="520" w:type="dxa"/>
            <w:vMerge w:val="restart"/>
            <w:shd w:val="clear" w:color="auto" w:fill="F2F2F2" w:themeFill="background1" w:themeFillShade="F2"/>
            <w:vAlign w:val="center"/>
          </w:tcPr>
          <w:p w14:paraId="5FD85E22" w14:textId="77777777" w:rsidR="007A50A0" w:rsidRPr="00D30D4F" w:rsidRDefault="007A50A0" w:rsidP="00043686">
            <w:pPr>
              <w:jc w:val="center"/>
              <w:rPr>
                <w:color w:val="000000" w:themeColor="text1"/>
              </w:rPr>
            </w:pPr>
            <w:r w:rsidRPr="00D30D4F">
              <w:rPr>
                <w:color w:val="000000" w:themeColor="text1"/>
              </w:rPr>
              <w:lastRenderedPageBreak/>
              <w:t>8</w:t>
            </w:r>
          </w:p>
        </w:tc>
        <w:tc>
          <w:tcPr>
            <w:tcW w:w="8316" w:type="dxa"/>
            <w:gridSpan w:val="2"/>
            <w:vMerge w:val="restart"/>
            <w:shd w:val="clear" w:color="auto" w:fill="F2F2F2" w:themeFill="background1" w:themeFillShade="F2"/>
          </w:tcPr>
          <w:p w14:paraId="0AA0284E" w14:textId="77777777" w:rsidR="007A50A0" w:rsidRPr="00D30D4F" w:rsidRDefault="007A50A0" w:rsidP="00043686">
            <w:pPr>
              <w:rPr>
                <w:i/>
                <w:iCs/>
                <w:color w:val="000000" w:themeColor="text1"/>
              </w:rPr>
            </w:pPr>
            <w:r w:rsidRPr="00D30D4F">
              <w:rPr>
                <w:b/>
                <w:bCs/>
                <w:color w:val="000000" w:themeColor="text1"/>
              </w:rPr>
              <w:t>Location hazards</w:t>
            </w:r>
            <w:r w:rsidRPr="00D30D4F">
              <w:rPr>
                <w:color w:val="000000" w:themeColor="text1"/>
              </w:rPr>
              <w:t>: f</w:t>
            </w:r>
            <w:r w:rsidRPr="00D30D4F">
              <w:rPr>
                <w:i/>
                <w:iCs/>
                <w:color w:val="000000" w:themeColor="text1"/>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3D36E5AB"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7E15A6D6"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6261DCCB" w14:textId="77777777" w:rsidTr="00043686">
        <w:trPr>
          <w:trHeight w:val="787"/>
        </w:trPr>
        <w:tc>
          <w:tcPr>
            <w:tcW w:w="520" w:type="dxa"/>
            <w:vMerge/>
            <w:shd w:val="clear" w:color="auto" w:fill="F2F2F2" w:themeFill="background1" w:themeFillShade="F2"/>
            <w:vAlign w:val="center"/>
          </w:tcPr>
          <w:p w14:paraId="7E78A61B"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7589671F"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33460048"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63361122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1F8592EA"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562223471"/>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356345C3" w14:textId="77777777" w:rsidTr="00043686">
        <w:tc>
          <w:tcPr>
            <w:tcW w:w="4838" w:type="dxa"/>
            <w:gridSpan w:val="2"/>
            <w:vAlign w:val="center"/>
          </w:tcPr>
          <w:p w14:paraId="5F604404" w14:textId="77777777" w:rsidR="007A50A0" w:rsidRPr="00D30D4F" w:rsidRDefault="007A50A0" w:rsidP="00043686">
            <w:pPr>
              <w:rPr>
                <w:i/>
                <w:iCs/>
                <w:color w:val="000000" w:themeColor="text1"/>
              </w:rPr>
            </w:pPr>
            <w:r w:rsidRPr="00D30D4F">
              <w:rPr>
                <w:i/>
                <w:iCs/>
                <w:color w:val="000000" w:themeColor="text1"/>
              </w:rPr>
              <w:t>Risk:</w:t>
            </w:r>
          </w:p>
          <w:p w14:paraId="0B1E395A" w14:textId="77777777" w:rsidR="007A50A0" w:rsidRPr="00D30D4F" w:rsidRDefault="007A50A0" w:rsidP="00043686">
            <w:pPr>
              <w:spacing w:after="200"/>
              <w:rPr>
                <w:color w:val="000000" w:themeColor="text1"/>
                <w:lang w:eastAsia="en-IN"/>
              </w:rPr>
            </w:pPr>
            <w:r w:rsidRPr="00D30D4F">
              <w:rPr>
                <w:color w:val="000000" w:themeColor="text1"/>
                <w:lang w:eastAsia="en-IN"/>
              </w:rPr>
              <w:t xml:space="preserve">The hazards of location are not much since the study is carried out in a secure and indoor location like a home or a university library. </w:t>
            </w:r>
          </w:p>
        </w:tc>
        <w:tc>
          <w:tcPr>
            <w:tcW w:w="5536" w:type="dxa"/>
            <w:gridSpan w:val="3"/>
          </w:tcPr>
          <w:p w14:paraId="218AFAC1" w14:textId="77777777" w:rsidR="007A50A0" w:rsidRPr="00D30D4F" w:rsidRDefault="007A50A0" w:rsidP="00043686">
            <w:pPr>
              <w:rPr>
                <w:i/>
                <w:color w:val="000000" w:themeColor="text1"/>
              </w:rPr>
            </w:pPr>
            <w:r w:rsidRPr="00D30D4F">
              <w:rPr>
                <w:i/>
                <w:color w:val="000000" w:themeColor="text1"/>
              </w:rPr>
              <w:t>How will you address any risks?</w:t>
            </w:r>
          </w:p>
          <w:p w14:paraId="6BC27568" w14:textId="77777777" w:rsidR="007A50A0" w:rsidRPr="00D30D4F" w:rsidRDefault="007A50A0" w:rsidP="00043686">
            <w:pPr>
              <w:spacing w:after="200"/>
              <w:rPr>
                <w:color w:val="000000" w:themeColor="text1"/>
                <w:lang w:eastAsia="en-IN"/>
              </w:rPr>
            </w:pPr>
            <w:r w:rsidRPr="00D30D4F">
              <w:rPr>
                <w:color w:val="000000" w:themeColor="text1"/>
                <w:lang w:eastAsia="en-IN"/>
              </w:rPr>
              <w:t>There is no need for international travelling therefore the International Travel Policy of the University does not apply. Emergency plans are limited to both building safety and fire measures that are already established.</w:t>
            </w:r>
          </w:p>
          <w:p w14:paraId="1E1F18EF" w14:textId="77777777" w:rsidR="007A50A0" w:rsidRPr="00D30D4F" w:rsidRDefault="007A50A0" w:rsidP="00043686">
            <w:pPr>
              <w:rPr>
                <w:i/>
                <w:iCs/>
                <w:color w:val="000000" w:themeColor="text1"/>
              </w:rPr>
            </w:pPr>
          </w:p>
          <w:p w14:paraId="2A0C4FEF" w14:textId="77777777" w:rsidR="007A50A0" w:rsidRPr="00D30D4F" w:rsidRDefault="007A50A0" w:rsidP="00043686">
            <w:pPr>
              <w:rPr>
                <w:i/>
                <w:iCs/>
                <w:color w:val="000000" w:themeColor="text1"/>
              </w:rPr>
            </w:pPr>
          </w:p>
        </w:tc>
      </w:tr>
      <w:tr w:rsidR="007A50A0" w:rsidRPr="00D30D4F" w14:paraId="5F41243B" w14:textId="77777777" w:rsidTr="00043686">
        <w:trPr>
          <w:trHeight w:val="428"/>
        </w:trPr>
        <w:tc>
          <w:tcPr>
            <w:tcW w:w="520" w:type="dxa"/>
            <w:vMerge w:val="restart"/>
            <w:shd w:val="clear" w:color="auto" w:fill="F2F2F2" w:themeFill="background1" w:themeFillShade="F2"/>
            <w:vAlign w:val="center"/>
          </w:tcPr>
          <w:p w14:paraId="3C781DAF" w14:textId="77777777" w:rsidR="007A50A0" w:rsidRPr="00D30D4F" w:rsidRDefault="007A50A0" w:rsidP="00043686">
            <w:pPr>
              <w:jc w:val="center"/>
              <w:rPr>
                <w:color w:val="000000" w:themeColor="text1"/>
              </w:rPr>
            </w:pPr>
            <w:r w:rsidRPr="00D30D4F">
              <w:rPr>
                <w:color w:val="000000" w:themeColor="text1"/>
              </w:rPr>
              <w:t>9</w:t>
            </w:r>
          </w:p>
        </w:tc>
        <w:tc>
          <w:tcPr>
            <w:tcW w:w="8316" w:type="dxa"/>
            <w:gridSpan w:val="2"/>
            <w:vMerge w:val="restart"/>
            <w:shd w:val="clear" w:color="auto" w:fill="F2F2F2" w:themeFill="background1" w:themeFillShade="F2"/>
          </w:tcPr>
          <w:p w14:paraId="6717A63A" w14:textId="77777777" w:rsidR="007A50A0" w:rsidRPr="00D30D4F" w:rsidRDefault="007A50A0" w:rsidP="00043686">
            <w:pPr>
              <w:rPr>
                <w:i/>
                <w:iCs/>
                <w:color w:val="000000" w:themeColor="text1"/>
              </w:rPr>
            </w:pPr>
            <w:r w:rsidRPr="00D30D4F">
              <w:rPr>
                <w:b/>
                <w:bCs/>
                <w:color w:val="000000" w:themeColor="text1"/>
              </w:rPr>
              <w:t xml:space="preserve">Activity hazards: </w:t>
            </w:r>
            <w:r w:rsidRPr="00D30D4F">
              <w:rPr>
                <w:i/>
                <w:iCs/>
                <w:color w:val="000000" w:themeColor="text1"/>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1150EF3E"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68F6CDC6"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5E412A9A" w14:textId="77777777" w:rsidTr="00043686">
        <w:trPr>
          <w:trHeight w:val="427"/>
        </w:trPr>
        <w:tc>
          <w:tcPr>
            <w:tcW w:w="520" w:type="dxa"/>
            <w:vMerge/>
            <w:shd w:val="clear" w:color="auto" w:fill="F2F2F2" w:themeFill="background1" w:themeFillShade="F2"/>
            <w:vAlign w:val="center"/>
          </w:tcPr>
          <w:p w14:paraId="6117DC93"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6B75D7E1"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22E7C2D5"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05157482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302A3507"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571192867"/>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48629FB5" w14:textId="77777777" w:rsidTr="00043686">
        <w:tc>
          <w:tcPr>
            <w:tcW w:w="4838" w:type="dxa"/>
            <w:gridSpan w:val="2"/>
            <w:vAlign w:val="center"/>
          </w:tcPr>
          <w:p w14:paraId="050C46B7" w14:textId="77777777" w:rsidR="007A50A0" w:rsidRPr="00D30D4F" w:rsidRDefault="007A50A0" w:rsidP="00043686">
            <w:pPr>
              <w:rPr>
                <w:i/>
                <w:iCs/>
                <w:color w:val="000000" w:themeColor="text1"/>
              </w:rPr>
            </w:pPr>
            <w:r w:rsidRPr="00D30D4F">
              <w:rPr>
                <w:i/>
                <w:iCs/>
                <w:color w:val="000000" w:themeColor="text1"/>
              </w:rPr>
              <w:t>Risk:</w:t>
            </w:r>
          </w:p>
          <w:p w14:paraId="43019C1E" w14:textId="77777777" w:rsidR="007A50A0" w:rsidRPr="00D30D4F" w:rsidRDefault="007A50A0" w:rsidP="00043686">
            <w:pPr>
              <w:rPr>
                <w:color w:val="000000" w:themeColor="text1"/>
              </w:rPr>
            </w:pPr>
            <w:r w:rsidRPr="00D30D4F">
              <w:rPr>
                <w:color w:val="000000" w:themeColor="text1"/>
              </w:rPr>
              <w:t>Hazards of activity include a possible mental exhaustion due to the extensive screens of digital data. The information includes customer reviews and corporate statements that are not very upsetting and anxiety producing.</w:t>
            </w:r>
          </w:p>
        </w:tc>
        <w:tc>
          <w:tcPr>
            <w:tcW w:w="5536" w:type="dxa"/>
            <w:gridSpan w:val="3"/>
          </w:tcPr>
          <w:p w14:paraId="2FCF093C" w14:textId="77777777" w:rsidR="007A50A0" w:rsidRPr="00D30D4F" w:rsidRDefault="007A50A0" w:rsidP="00043686">
            <w:pPr>
              <w:rPr>
                <w:i/>
                <w:color w:val="000000" w:themeColor="text1"/>
              </w:rPr>
            </w:pPr>
            <w:r w:rsidRPr="00D30D4F">
              <w:rPr>
                <w:i/>
                <w:color w:val="000000" w:themeColor="text1"/>
              </w:rPr>
              <w:t>How will you address any risks?</w:t>
            </w:r>
          </w:p>
          <w:p w14:paraId="34A21093" w14:textId="77777777" w:rsidR="007A50A0" w:rsidRPr="00D30D4F" w:rsidRDefault="007A50A0" w:rsidP="00043686">
            <w:pPr>
              <w:rPr>
                <w:color w:val="000000" w:themeColor="text1"/>
              </w:rPr>
            </w:pPr>
            <w:r w:rsidRPr="00D30D4F">
              <w:rPr>
                <w:color w:val="000000" w:themeColor="text1"/>
              </w:rPr>
              <w:t>To alleviate this risk, the researcher plans frequent pauses and a healthy work-life balance to stay cognitively healthy throughout the thematic analysis process.</w:t>
            </w:r>
          </w:p>
        </w:tc>
      </w:tr>
      <w:tr w:rsidR="007A50A0" w:rsidRPr="00D30D4F" w14:paraId="638E6B4B" w14:textId="77777777" w:rsidTr="00043686">
        <w:trPr>
          <w:trHeight w:val="38"/>
        </w:trPr>
        <w:tc>
          <w:tcPr>
            <w:tcW w:w="520" w:type="dxa"/>
            <w:vMerge w:val="restart"/>
            <w:shd w:val="clear" w:color="auto" w:fill="F2F2F2" w:themeFill="background1" w:themeFillShade="F2"/>
            <w:vAlign w:val="center"/>
          </w:tcPr>
          <w:p w14:paraId="0A95C776" w14:textId="77777777" w:rsidR="007A50A0" w:rsidRPr="00D30D4F" w:rsidRDefault="007A50A0" w:rsidP="00043686">
            <w:pPr>
              <w:jc w:val="center"/>
              <w:rPr>
                <w:color w:val="000000" w:themeColor="text1"/>
              </w:rPr>
            </w:pPr>
            <w:r w:rsidRPr="00D30D4F">
              <w:rPr>
                <w:color w:val="000000" w:themeColor="text1"/>
              </w:rPr>
              <w:t>10</w:t>
            </w:r>
          </w:p>
        </w:tc>
        <w:tc>
          <w:tcPr>
            <w:tcW w:w="8316" w:type="dxa"/>
            <w:gridSpan w:val="2"/>
            <w:vMerge w:val="restart"/>
            <w:shd w:val="clear" w:color="auto" w:fill="F2F2F2" w:themeFill="background1" w:themeFillShade="F2"/>
          </w:tcPr>
          <w:p w14:paraId="2F11B224" w14:textId="77777777" w:rsidR="007A50A0" w:rsidRPr="00D30D4F" w:rsidRDefault="007A50A0" w:rsidP="00043686">
            <w:pPr>
              <w:rPr>
                <w:i/>
                <w:iCs/>
                <w:color w:val="000000" w:themeColor="text1"/>
              </w:rPr>
            </w:pPr>
            <w:r w:rsidRPr="00D30D4F">
              <w:rPr>
                <w:b/>
                <w:bCs/>
                <w:color w:val="000000" w:themeColor="text1"/>
              </w:rPr>
              <w:t xml:space="preserve">Machinery and equipment: </w:t>
            </w:r>
            <w:r w:rsidRPr="00D30D4F">
              <w:rPr>
                <w:color w:val="000000" w:themeColor="text1"/>
              </w:rPr>
              <w:t>f</w:t>
            </w:r>
            <w:r w:rsidRPr="00D30D4F">
              <w:rPr>
                <w:i/>
                <w:iCs/>
                <w:color w:val="000000" w:themeColor="text1"/>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4EBD25D"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75F217F8"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753C7BD3" w14:textId="77777777" w:rsidTr="00043686">
        <w:trPr>
          <w:trHeight w:val="37"/>
        </w:trPr>
        <w:tc>
          <w:tcPr>
            <w:tcW w:w="520" w:type="dxa"/>
            <w:vMerge/>
            <w:shd w:val="clear" w:color="auto" w:fill="F2F2F2" w:themeFill="background1" w:themeFillShade="F2"/>
            <w:vAlign w:val="center"/>
          </w:tcPr>
          <w:p w14:paraId="69B71328"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2F66C97D"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154C7FBA"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389892227"/>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32CCC8B4"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806615536"/>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57BE1648" w14:textId="77777777" w:rsidTr="00043686">
        <w:tc>
          <w:tcPr>
            <w:tcW w:w="4838" w:type="dxa"/>
            <w:gridSpan w:val="2"/>
            <w:vAlign w:val="center"/>
          </w:tcPr>
          <w:p w14:paraId="2C675713" w14:textId="77777777" w:rsidR="007A50A0" w:rsidRPr="00D30D4F" w:rsidRDefault="007A50A0" w:rsidP="00043686">
            <w:pPr>
              <w:rPr>
                <w:i/>
                <w:iCs/>
                <w:color w:val="000000" w:themeColor="text1"/>
              </w:rPr>
            </w:pPr>
            <w:r w:rsidRPr="00D30D4F">
              <w:rPr>
                <w:i/>
                <w:iCs/>
                <w:color w:val="000000" w:themeColor="text1"/>
              </w:rPr>
              <w:t>Risk:</w:t>
            </w:r>
          </w:p>
          <w:p w14:paraId="13842C7A" w14:textId="77777777" w:rsidR="007A50A0" w:rsidRPr="00D30D4F" w:rsidRDefault="007A50A0" w:rsidP="00043686">
            <w:pPr>
              <w:rPr>
                <w:color w:val="000000" w:themeColor="text1"/>
              </w:rPr>
            </w:pPr>
            <w:r w:rsidRPr="00D30D4F">
              <w:rPr>
                <w:color w:val="000000" w:themeColor="text1"/>
              </w:rPr>
              <w:lastRenderedPageBreak/>
              <w:t>The risks associated with machinery and equipment are concerned with the ergonomic configuration of the computer workstation. Bad sitting or ill-fitting positions will result in musculoskeletal load or repetitive strain injuries.</w:t>
            </w:r>
          </w:p>
        </w:tc>
        <w:tc>
          <w:tcPr>
            <w:tcW w:w="5536" w:type="dxa"/>
            <w:gridSpan w:val="3"/>
          </w:tcPr>
          <w:p w14:paraId="50AAFD1E" w14:textId="77777777" w:rsidR="007A50A0" w:rsidRPr="00D30D4F" w:rsidRDefault="007A50A0" w:rsidP="00043686">
            <w:pPr>
              <w:rPr>
                <w:i/>
                <w:color w:val="000000" w:themeColor="text1"/>
              </w:rPr>
            </w:pPr>
            <w:r w:rsidRPr="00D30D4F">
              <w:rPr>
                <w:i/>
                <w:color w:val="000000" w:themeColor="text1"/>
              </w:rPr>
              <w:lastRenderedPageBreak/>
              <w:t>How will you address any risks?</w:t>
            </w:r>
          </w:p>
          <w:p w14:paraId="4ABD3599" w14:textId="77777777" w:rsidR="007A50A0" w:rsidRPr="00D30D4F" w:rsidRDefault="007A50A0" w:rsidP="00043686">
            <w:pPr>
              <w:rPr>
                <w:iCs/>
                <w:color w:val="000000" w:themeColor="text1"/>
              </w:rPr>
            </w:pPr>
            <w:r w:rsidRPr="00D30D4F">
              <w:rPr>
                <w:color w:val="000000" w:themeColor="text1"/>
              </w:rPr>
              <w:lastRenderedPageBreak/>
              <w:t> The researcher makes sure that the workstation is in line with health and safety standards making use of adjustable seating and proper lighting to reduce these physical risks.</w:t>
            </w:r>
          </w:p>
        </w:tc>
      </w:tr>
      <w:tr w:rsidR="007A50A0" w:rsidRPr="00D30D4F" w14:paraId="1DC76AAF" w14:textId="77777777" w:rsidTr="00043686">
        <w:trPr>
          <w:trHeight w:val="38"/>
        </w:trPr>
        <w:tc>
          <w:tcPr>
            <w:tcW w:w="520" w:type="dxa"/>
            <w:vMerge w:val="restart"/>
            <w:shd w:val="clear" w:color="auto" w:fill="F2F2F2" w:themeFill="background1" w:themeFillShade="F2"/>
            <w:vAlign w:val="center"/>
          </w:tcPr>
          <w:p w14:paraId="3269B0FB" w14:textId="77777777" w:rsidR="007A50A0" w:rsidRPr="00D30D4F" w:rsidRDefault="007A50A0" w:rsidP="00043686">
            <w:pPr>
              <w:jc w:val="center"/>
              <w:rPr>
                <w:color w:val="000000" w:themeColor="text1"/>
              </w:rPr>
            </w:pPr>
            <w:r w:rsidRPr="00D30D4F">
              <w:rPr>
                <w:color w:val="000000" w:themeColor="text1"/>
              </w:rPr>
              <w:lastRenderedPageBreak/>
              <w:t>11</w:t>
            </w:r>
          </w:p>
        </w:tc>
        <w:tc>
          <w:tcPr>
            <w:tcW w:w="8316" w:type="dxa"/>
            <w:gridSpan w:val="2"/>
            <w:vMerge w:val="restart"/>
            <w:shd w:val="clear" w:color="auto" w:fill="F2F2F2" w:themeFill="background1" w:themeFillShade="F2"/>
          </w:tcPr>
          <w:p w14:paraId="1BB76B72" w14:textId="77777777" w:rsidR="007A50A0" w:rsidRPr="00D30D4F" w:rsidRDefault="007A50A0" w:rsidP="00043686">
            <w:pPr>
              <w:rPr>
                <w:i/>
                <w:iCs/>
                <w:color w:val="000000" w:themeColor="text1"/>
              </w:rPr>
            </w:pPr>
            <w:r w:rsidRPr="00D30D4F">
              <w:rPr>
                <w:b/>
                <w:bCs/>
                <w:color w:val="000000" w:themeColor="text1"/>
              </w:rPr>
              <w:t>Chemicals and other hazardous substances</w:t>
            </w:r>
            <w:r w:rsidRPr="00D30D4F">
              <w:rPr>
                <w:color w:val="000000" w:themeColor="text1"/>
              </w:rPr>
              <w:t>: t</w:t>
            </w:r>
            <w:r w:rsidRPr="00D30D4F">
              <w:rPr>
                <w:i/>
                <w:iCs/>
                <w:color w:val="000000" w:themeColor="text1"/>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66A1BB38"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65984622"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43CE9545" w14:textId="77777777" w:rsidTr="00043686">
        <w:trPr>
          <w:trHeight w:val="37"/>
        </w:trPr>
        <w:tc>
          <w:tcPr>
            <w:tcW w:w="520" w:type="dxa"/>
            <w:vMerge/>
            <w:shd w:val="clear" w:color="auto" w:fill="F2F2F2" w:themeFill="background1" w:themeFillShade="F2"/>
            <w:vAlign w:val="center"/>
          </w:tcPr>
          <w:p w14:paraId="0654775F"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71742909"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105740F3"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475255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7E63555C"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947915031"/>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65764BBC" w14:textId="77777777" w:rsidTr="00043686">
        <w:trPr>
          <w:trHeight w:val="1020"/>
        </w:trPr>
        <w:tc>
          <w:tcPr>
            <w:tcW w:w="4838" w:type="dxa"/>
            <w:gridSpan w:val="2"/>
            <w:vAlign w:val="center"/>
          </w:tcPr>
          <w:p w14:paraId="674152CD" w14:textId="77777777" w:rsidR="007A50A0" w:rsidRPr="00D30D4F" w:rsidRDefault="007A50A0" w:rsidP="00043686">
            <w:pPr>
              <w:rPr>
                <w:i/>
                <w:iCs/>
                <w:color w:val="000000" w:themeColor="text1"/>
              </w:rPr>
            </w:pPr>
            <w:r w:rsidRPr="00D30D4F">
              <w:rPr>
                <w:i/>
                <w:iCs/>
                <w:color w:val="000000" w:themeColor="text1"/>
              </w:rPr>
              <w:t>Risk:</w:t>
            </w:r>
          </w:p>
          <w:p w14:paraId="50128167" w14:textId="77777777" w:rsidR="007A50A0" w:rsidRPr="00D30D4F" w:rsidRDefault="007A50A0" w:rsidP="00043686">
            <w:pPr>
              <w:rPr>
                <w:color w:val="000000" w:themeColor="text1"/>
              </w:rPr>
            </w:pPr>
            <w:r w:rsidRPr="00D30D4F">
              <w:rPr>
                <w:color w:val="000000" w:themeColor="text1"/>
              </w:rPr>
              <w:t xml:space="preserve">There is no exposure to chemicals and other harmful substances in this research. It is digital and secondary with the form of electronic documents and online text. </w:t>
            </w:r>
          </w:p>
        </w:tc>
        <w:tc>
          <w:tcPr>
            <w:tcW w:w="5536" w:type="dxa"/>
            <w:gridSpan w:val="3"/>
          </w:tcPr>
          <w:p w14:paraId="70FB1AB7" w14:textId="77777777" w:rsidR="007A50A0" w:rsidRPr="00D30D4F" w:rsidRDefault="007A50A0" w:rsidP="00043686">
            <w:pPr>
              <w:rPr>
                <w:i/>
                <w:color w:val="000000" w:themeColor="text1"/>
              </w:rPr>
            </w:pPr>
            <w:r w:rsidRPr="00D30D4F">
              <w:rPr>
                <w:i/>
                <w:color w:val="000000" w:themeColor="text1"/>
              </w:rPr>
              <w:t>How will you address any risks?</w:t>
            </w:r>
          </w:p>
          <w:p w14:paraId="6C3CD790" w14:textId="77777777" w:rsidR="007A50A0" w:rsidRPr="00D30D4F" w:rsidRDefault="007A50A0" w:rsidP="00043686">
            <w:pPr>
              <w:rPr>
                <w:i/>
                <w:iCs/>
                <w:color w:val="000000" w:themeColor="text1"/>
              </w:rPr>
            </w:pPr>
            <w:r w:rsidRPr="00D30D4F">
              <w:rPr>
                <w:color w:val="000000" w:themeColor="text1"/>
              </w:rPr>
              <w:t>There is no physical housing of any potentially dangerous substances and there is no threat of chemical leakage or poisonous exposure of the researcher or the environment.</w:t>
            </w:r>
          </w:p>
          <w:p w14:paraId="75269D87" w14:textId="77777777" w:rsidR="007A50A0" w:rsidRPr="00D30D4F" w:rsidRDefault="007A50A0" w:rsidP="00043686">
            <w:pPr>
              <w:rPr>
                <w:i/>
                <w:color w:val="000000" w:themeColor="text1"/>
              </w:rPr>
            </w:pPr>
          </w:p>
        </w:tc>
      </w:tr>
      <w:tr w:rsidR="007A50A0" w:rsidRPr="00D30D4F" w14:paraId="565C6157" w14:textId="77777777" w:rsidTr="00043686">
        <w:trPr>
          <w:trHeight w:val="23"/>
        </w:trPr>
        <w:tc>
          <w:tcPr>
            <w:tcW w:w="520" w:type="dxa"/>
            <w:vMerge w:val="restart"/>
            <w:shd w:val="clear" w:color="auto" w:fill="F2F2F2" w:themeFill="background1" w:themeFillShade="F2"/>
            <w:vAlign w:val="center"/>
          </w:tcPr>
          <w:p w14:paraId="064469B4" w14:textId="77777777" w:rsidR="007A50A0" w:rsidRPr="00D30D4F" w:rsidRDefault="007A50A0" w:rsidP="00043686">
            <w:pPr>
              <w:jc w:val="center"/>
              <w:rPr>
                <w:color w:val="000000" w:themeColor="text1"/>
              </w:rPr>
            </w:pPr>
            <w:r w:rsidRPr="00D30D4F">
              <w:rPr>
                <w:color w:val="000000" w:themeColor="text1"/>
              </w:rPr>
              <w:t>12</w:t>
            </w:r>
          </w:p>
        </w:tc>
        <w:tc>
          <w:tcPr>
            <w:tcW w:w="8316" w:type="dxa"/>
            <w:gridSpan w:val="2"/>
            <w:vMerge w:val="restart"/>
            <w:shd w:val="clear" w:color="auto" w:fill="F2F2F2" w:themeFill="background1" w:themeFillShade="F2"/>
          </w:tcPr>
          <w:p w14:paraId="0997E248" w14:textId="77777777" w:rsidR="007A50A0" w:rsidRPr="00D30D4F" w:rsidRDefault="007A50A0" w:rsidP="00043686">
            <w:pPr>
              <w:rPr>
                <w:i/>
                <w:iCs/>
                <w:color w:val="000000" w:themeColor="text1"/>
              </w:rPr>
            </w:pPr>
            <w:r w:rsidRPr="00D30D4F">
              <w:rPr>
                <w:b/>
                <w:bCs/>
                <w:color w:val="000000" w:themeColor="text1"/>
              </w:rPr>
              <w:t>Physical agents</w:t>
            </w:r>
            <w:r w:rsidRPr="00D30D4F">
              <w:rPr>
                <w:color w:val="000000" w:themeColor="text1"/>
              </w:rPr>
              <w:t>: f</w:t>
            </w:r>
            <w:r w:rsidRPr="00D30D4F">
              <w:rPr>
                <w:i/>
                <w:iCs/>
                <w:color w:val="000000" w:themeColor="text1"/>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22D08700"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34D7D03C"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3F3FA6C4" w14:textId="77777777" w:rsidTr="00043686">
        <w:trPr>
          <w:trHeight w:val="22"/>
        </w:trPr>
        <w:tc>
          <w:tcPr>
            <w:tcW w:w="520" w:type="dxa"/>
            <w:vMerge/>
            <w:shd w:val="clear" w:color="auto" w:fill="F2F2F2" w:themeFill="background1" w:themeFillShade="F2"/>
            <w:vAlign w:val="center"/>
          </w:tcPr>
          <w:p w14:paraId="310F34C0"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2F67840A" w14:textId="77777777" w:rsidR="007A50A0" w:rsidRPr="00D30D4F" w:rsidRDefault="007A50A0" w:rsidP="00043686">
            <w:pPr>
              <w:rPr>
                <w:b/>
                <w:bCs/>
                <w:color w:val="000000" w:themeColor="text1"/>
              </w:rPr>
            </w:pPr>
          </w:p>
        </w:tc>
        <w:tc>
          <w:tcPr>
            <w:tcW w:w="852" w:type="dxa"/>
            <w:shd w:val="clear" w:color="auto" w:fill="D9D9D9" w:themeFill="background1" w:themeFillShade="D9"/>
            <w:vAlign w:val="center"/>
          </w:tcPr>
          <w:p w14:paraId="314148C1"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99547694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3090D4C7"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35307736"/>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2FD85154" w14:textId="77777777" w:rsidTr="00043686">
        <w:trPr>
          <w:trHeight w:val="918"/>
        </w:trPr>
        <w:tc>
          <w:tcPr>
            <w:tcW w:w="4838" w:type="dxa"/>
            <w:gridSpan w:val="2"/>
            <w:vAlign w:val="center"/>
          </w:tcPr>
          <w:p w14:paraId="07ED8A31" w14:textId="77777777" w:rsidR="007A50A0" w:rsidRPr="00D30D4F" w:rsidRDefault="007A50A0" w:rsidP="00043686">
            <w:pPr>
              <w:rPr>
                <w:i/>
                <w:iCs/>
                <w:color w:val="000000" w:themeColor="text1"/>
              </w:rPr>
            </w:pPr>
            <w:r w:rsidRPr="00D30D4F">
              <w:rPr>
                <w:i/>
                <w:iCs/>
                <w:color w:val="000000" w:themeColor="text1"/>
              </w:rPr>
              <w:t>Risk:</w:t>
            </w:r>
          </w:p>
          <w:p w14:paraId="3EDB3D3D" w14:textId="77777777" w:rsidR="007A50A0" w:rsidRPr="00D30D4F" w:rsidRDefault="007A50A0" w:rsidP="00043686">
            <w:pPr>
              <w:rPr>
                <w:color w:val="000000" w:themeColor="text1"/>
              </w:rPr>
            </w:pPr>
            <w:r w:rsidRPr="00D30D4F">
              <w:rPr>
                <w:color w:val="000000" w:themeColor="text1"/>
              </w:rPr>
              <w:t xml:space="preserve">This study has no physical agents, which may include excessive noise, vibration, or ionizing radiations. The study conditions are typical working conditions in a standard office where computer screens become the single physical agent. </w:t>
            </w:r>
          </w:p>
        </w:tc>
        <w:tc>
          <w:tcPr>
            <w:tcW w:w="5536" w:type="dxa"/>
            <w:gridSpan w:val="3"/>
          </w:tcPr>
          <w:p w14:paraId="7BC912EA" w14:textId="77777777" w:rsidR="007A50A0" w:rsidRPr="00D30D4F" w:rsidRDefault="007A50A0" w:rsidP="00043686">
            <w:pPr>
              <w:rPr>
                <w:i/>
                <w:color w:val="000000" w:themeColor="text1"/>
              </w:rPr>
            </w:pPr>
            <w:r w:rsidRPr="00D30D4F">
              <w:rPr>
                <w:i/>
                <w:color w:val="000000" w:themeColor="text1"/>
              </w:rPr>
              <w:t>How will you address any risks?</w:t>
            </w:r>
          </w:p>
          <w:p w14:paraId="6BE79F54" w14:textId="77777777" w:rsidR="007A50A0" w:rsidRPr="00D30D4F" w:rsidRDefault="007A50A0" w:rsidP="00043686">
            <w:pPr>
              <w:rPr>
                <w:i/>
                <w:iCs/>
                <w:color w:val="000000" w:themeColor="text1"/>
              </w:rPr>
            </w:pPr>
            <w:r w:rsidRPr="00D30D4F">
              <w:rPr>
                <w:color w:val="000000" w:themeColor="text1"/>
              </w:rPr>
              <w:t>This is controlled by using the screen filters and having a safe distance with equipment.</w:t>
            </w:r>
          </w:p>
        </w:tc>
      </w:tr>
      <w:tr w:rsidR="007A50A0" w:rsidRPr="00D30D4F" w14:paraId="177DB633" w14:textId="77777777" w:rsidTr="00043686">
        <w:tc>
          <w:tcPr>
            <w:tcW w:w="520" w:type="dxa"/>
            <w:vMerge w:val="restart"/>
            <w:shd w:val="clear" w:color="auto" w:fill="F2F2F2" w:themeFill="background1" w:themeFillShade="F2"/>
            <w:vAlign w:val="center"/>
          </w:tcPr>
          <w:p w14:paraId="18B4C814" w14:textId="77777777" w:rsidR="007A50A0" w:rsidRPr="00D30D4F" w:rsidRDefault="007A50A0" w:rsidP="00043686">
            <w:pPr>
              <w:jc w:val="center"/>
              <w:rPr>
                <w:color w:val="000000" w:themeColor="text1"/>
              </w:rPr>
            </w:pPr>
            <w:r w:rsidRPr="00D30D4F">
              <w:rPr>
                <w:color w:val="000000" w:themeColor="text1"/>
              </w:rPr>
              <w:t>13</w:t>
            </w:r>
          </w:p>
        </w:tc>
        <w:tc>
          <w:tcPr>
            <w:tcW w:w="8316" w:type="dxa"/>
            <w:gridSpan w:val="2"/>
            <w:vMerge w:val="restart"/>
            <w:shd w:val="clear" w:color="auto" w:fill="F2F2F2" w:themeFill="background1" w:themeFillShade="F2"/>
          </w:tcPr>
          <w:p w14:paraId="6A6C6275" w14:textId="77777777" w:rsidR="007A50A0" w:rsidRPr="00D30D4F" w:rsidRDefault="007A50A0" w:rsidP="00043686">
            <w:pPr>
              <w:rPr>
                <w:color w:val="000000" w:themeColor="text1"/>
              </w:rPr>
            </w:pPr>
            <w:r w:rsidRPr="00D30D4F">
              <w:rPr>
                <w:b/>
                <w:color w:val="000000" w:themeColor="text1"/>
              </w:rPr>
              <w:t xml:space="preserve">Environmental risks: </w:t>
            </w:r>
            <w:r w:rsidRPr="00D30D4F">
              <w:rPr>
                <w:bCs/>
                <w:i/>
                <w:iCs/>
                <w:color w:val="000000" w:themeColor="text1"/>
              </w:rPr>
              <w:t>for example: accidental spillage of pollutants, damage to local ecosystems</w:t>
            </w:r>
          </w:p>
        </w:tc>
        <w:tc>
          <w:tcPr>
            <w:tcW w:w="852" w:type="dxa"/>
            <w:shd w:val="clear" w:color="auto" w:fill="D9D9D9" w:themeFill="background1" w:themeFillShade="D9"/>
            <w:vAlign w:val="center"/>
          </w:tcPr>
          <w:p w14:paraId="5B0A0F60"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tc>
        <w:tc>
          <w:tcPr>
            <w:tcW w:w="686" w:type="dxa"/>
            <w:shd w:val="clear" w:color="auto" w:fill="D9D9D9" w:themeFill="background1" w:themeFillShade="D9"/>
            <w:vAlign w:val="center"/>
          </w:tcPr>
          <w:p w14:paraId="2BFCACCB"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tc>
      </w:tr>
      <w:tr w:rsidR="007A50A0" w:rsidRPr="00D30D4F" w14:paraId="242EB219" w14:textId="77777777" w:rsidTr="00043686">
        <w:tc>
          <w:tcPr>
            <w:tcW w:w="520" w:type="dxa"/>
            <w:vMerge/>
            <w:shd w:val="clear" w:color="auto" w:fill="F2F2F2" w:themeFill="background1" w:themeFillShade="F2"/>
            <w:vAlign w:val="center"/>
          </w:tcPr>
          <w:p w14:paraId="4CC37CD2" w14:textId="77777777" w:rsidR="007A50A0" w:rsidRPr="00D30D4F" w:rsidRDefault="007A50A0" w:rsidP="00043686">
            <w:pPr>
              <w:jc w:val="center"/>
              <w:rPr>
                <w:color w:val="000000" w:themeColor="text1"/>
              </w:rPr>
            </w:pPr>
          </w:p>
        </w:tc>
        <w:tc>
          <w:tcPr>
            <w:tcW w:w="8316" w:type="dxa"/>
            <w:gridSpan w:val="2"/>
            <w:vMerge/>
            <w:shd w:val="clear" w:color="auto" w:fill="F2F2F2" w:themeFill="background1" w:themeFillShade="F2"/>
          </w:tcPr>
          <w:p w14:paraId="02986A45" w14:textId="77777777" w:rsidR="007A50A0" w:rsidRPr="00D30D4F" w:rsidRDefault="007A50A0" w:rsidP="00043686">
            <w:pPr>
              <w:rPr>
                <w:b/>
                <w:color w:val="000000" w:themeColor="text1"/>
              </w:rPr>
            </w:pPr>
          </w:p>
        </w:tc>
        <w:tc>
          <w:tcPr>
            <w:tcW w:w="852" w:type="dxa"/>
            <w:shd w:val="clear" w:color="auto" w:fill="D9D9D9" w:themeFill="background1" w:themeFillShade="D9"/>
            <w:vAlign w:val="center"/>
          </w:tcPr>
          <w:p w14:paraId="2C3194B6"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06710041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686" w:type="dxa"/>
            <w:shd w:val="clear" w:color="auto" w:fill="D9D9D9" w:themeFill="background1" w:themeFillShade="D9"/>
            <w:vAlign w:val="center"/>
          </w:tcPr>
          <w:p w14:paraId="0522D414"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782454794"/>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152E76B5" w14:textId="77777777" w:rsidTr="00043686">
        <w:tc>
          <w:tcPr>
            <w:tcW w:w="4838" w:type="dxa"/>
            <w:gridSpan w:val="2"/>
            <w:vAlign w:val="center"/>
          </w:tcPr>
          <w:p w14:paraId="2E7330B7" w14:textId="77777777" w:rsidR="007A50A0" w:rsidRPr="00D30D4F" w:rsidRDefault="007A50A0" w:rsidP="00043686">
            <w:pPr>
              <w:rPr>
                <w:i/>
                <w:iCs/>
                <w:color w:val="000000" w:themeColor="text1"/>
              </w:rPr>
            </w:pPr>
            <w:r w:rsidRPr="00D30D4F">
              <w:rPr>
                <w:i/>
                <w:iCs/>
                <w:color w:val="000000" w:themeColor="text1"/>
              </w:rPr>
              <w:t>Risk:</w:t>
            </w:r>
          </w:p>
          <w:p w14:paraId="1420A8D6" w14:textId="77777777" w:rsidR="007A50A0" w:rsidRPr="00D30D4F" w:rsidRDefault="007A50A0" w:rsidP="00043686">
            <w:pPr>
              <w:rPr>
                <w:color w:val="000000" w:themeColor="text1"/>
              </w:rPr>
            </w:pPr>
            <w:r w:rsidRPr="00D30D4F">
              <w:rPr>
                <w:color w:val="000000" w:themeColor="text1"/>
              </w:rPr>
              <w:lastRenderedPageBreak/>
              <w:t xml:space="preserve">There is no risk of environmental hazards since the research will not be conducted in the field or manipulation of the geographical landscape. </w:t>
            </w:r>
          </w:p>
        </w:tc>
        <w:tc>
          <w:tcPr>
            <w:tcW w:w="5536" w:type="dxa"/>
            <w:gridSpan w:val="3"/>
          </w:tcPr>
          <w:p w14:paraId="43F9D0BD" w14:textId="77777777" w:rsidR="007A50A0" w:rsidRPr="00D30D4F" w:rsidRDefault="007A50A0" w:rsidP="00043686">
            <w:pPr>
              <w:rPr>
                <w:i/>
                <w:color w:val="000000" w:themeColor="text1"/>
              </w:rPr>
            </w:pPr>
            <w:r w:rsidRPr="00D30D4F">
              <w:rPr>
                <w:i/>
                <w:color w:val="000000" w:themeColor="text1"/>
              </w:rPr>
              <w:lastRenderedPageBreak/>
              <w:t>How will you address any risks?</w:t>
            </w:r>
          </w:p>
          <w:p w14:paraId="61C9C8EF" w14:textId="77777777" w:rsidR="007A50A0" w:rsidRPr="00D30D4F" w:rsidRDefault="007A50A0" w:rsidP="00043686">
            <w:pPr>
              <w:rPr>
                <w:color w:val="000000" w:themeColor="text1"/>
              </w:rPr>
            </w:pPr>
            <w:r w:rsidRPr="00D30D4F">
              <w:rPr>
                <w:color w:val="000000" w:themeColor="text1"/>
              </w:rPr>
              <w:t xml:space="preserve">The carbon footprint is reduced by secondary digital data, and the surrounding ecosystems are not adversely </w:t>
            </w:r>
            <w:r w:rsidRPr="00D30D4F">
              <w:rPr>
                <w:color w:val="000000" w:themeColor="text1"/>
              </w:rPr>
              <w:lastRenderedPageBreak/>
              <w:t>affected. There is no production of waste in amounts, that are not normal, and so the environment is fully safe.</w:t>
            </w:r>
          </w:p>
        </w:tc>
      </w:tr>
    </w:tbl>
    <w:p w14:paraId="328CB73A" w14:textId="77777777" w:rsidR="007A50A0" w:rsidRPr="00D30D4F" w:rsidRDefault="007A50A0" w:rsidP="007A50A0">
      <w:pPr>
        <w:rPr>
          <w:color w:val="000000" w:themeColor="text1"/>
        </w:rPr>
      </w:pPr>
    </w:p>
    <w:p w14:paraId="5B5DEBC2" w14:textId="77777777" w:rsidR="007A50A0" w:rsidRPr="00D30D4F" w:rsidRDefault="007A50A0" w:rsidP="007A50A0">
      <w:pPr>
        <w:rPr>
          <w:b/>
          <w:color w:val="000000" w:themeColor="text1"/>
        </w:rPr>
      </w:pPr>
      <w:r w:rsidRPr="00D30D4F">
        <w:rPr>
          <w:b/>
          <w:color w:val="000000" w:themeColor="text1"/>
        </w:rPr>
        <w:t>SECTION R: Disclosure and Barring Service</w:t>
      </w: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7A50A0" w:rsidRPr="00D30D4F" w14:paraId="1CDCD9FA" w14:textId="77777777" w:rsidTr="00043686">
        <w:trPr>
          <w:trHeight w:val="483"/>
        </w:trPr>
        <w:tc>
          <w:tcPr>
            <w:tcW w:w="10374" w:type="dxa"/>
            <w:gridSpan w:val="5"/>
            <w:shd w:val="clear" w:color="auto" w:fill="C1E4F5" w:themeFill="accent1" w:themeFillTint="33"/>
            <w:vAlign w:val="center"/>
          </w:tcPr>
          <w:p w14:paraId="3D2A5A74" w14:textId="77777777" w:rsidR="007A50A0" w:rsidRPr="00D30D4F" w:rsidRDefault="007A50A0" w:rsidP="00043686">
            <w:pPr>
              <w:autoSpaceDE w:val="0"/>
              <w:autoSpaceDN w:val="0"/>
              <w:adjustRightInd w:val="0"/>
              <w:rPr>
                <w:b/>
                <w:color w:val="000000" w:themeColor="text1"/>
              </w:rPr>
            </w:pPr>
            <w:r w:rsidRPr="00D30D4F">
              <w:rPr>
                <w:b/>
                <w:color w:val="000000" w:themeColor="text1"/>
              </w:rPr>
              <w:t>Disclosure and Barring Service</w:t>
            </w:r>
          </w:p>
        </w:tc>
      </w:tr>
      <w:tr w:rsidR="007A50A0" w:rsidRPr="00D30D4F" w14:paraId="29629D81" w14:textId="77777777" w:rsidTr="00043686">
        <w:tc>
          <w:tcPr>
            <w:tcW w:w="579" w:type="dxa"/>
            <w:shd w:val="clear" w:color="auto" w:fill="F2F2F2" w:themeFill="background1" w:themeFillShade="F2"/>
            <w:vAlign w:val="center"/>
          </w:tcPr>
          <w:p w14:paraId="5FA30A62" w14:textId="77777777" w:rsidR="007A50A0" w:rsidRPr="00D30D4F" w:rsidRDefault="007A50A0" w:rsidP="00043686">
            <w:pPr>
              <w:autoSpaceDE w:val="0"/>
              <w:autoSpaceDN w:val="0"/>
              <w:adjustRightInd w:val="0"/>
              <w:jc w:val="center"/>
              <w:rPr>
                <w:color w:val="000000" w:themeColor="text1"/>
              </w:rPr>
            </w:pPr>
            <w:r w:rsidRPr="00D30D4F">
              <w:rPr>
                <w:color w:val="000000" w:themeColor="text1"/>
              </w:rPr>
              <w:t>1</w:t>
            </w:r>
          </w:p>
        </w:tc>
        <w:tc>
          <w:tcPr>
            <w:tcW w:w="6745" w:type="dxa"/>
            <w:shd w:val="clear" w:color="auto" w:fill="F2F2F2" w:themeFill="background1" w:themeFillShade="F2"/>
          </w:tcPr>
          <w:p w14:paraId="0CD24525" w14:textId="77777777" w:rsidR="007A50A0" w:rsidRPr="00D30D4F" w:rsidRDefault="007A50A0" w:rsidP="00043686">
            <w:pPr>
              <w:autoSpaceDE w:val="0"/>
              <w:autoSpaceDN w:val="0"/>
              <w:adjustRightInd w:val="0"/>
              <w:rPr>
                <w:color w:val="000000" w:themeColor="text1"/>
              </w:rPr>
            </w:pPr>
            <w:r w:rsidRPr="00D30D4F">
              <w:rPr>
                <w:color w:val="000000" w:themeColor="text1"/>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79B3535C"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YES</w:t>
            </w:r>
          </w:p>
          <w:p w14:paraId="6F91F617" w14:textId="77777777" w:rsidR="007A50A0" w:rsidRPr="00D30D4F" w:rsidRDefault="007A50A0" w:rsidP="00043686">
            <w:pPr>
              <w:autoSpaceDE w:val="0"/>
              <w:autoSpaceDN w:val="0"/>
              <w:adjustRightInd w:val="0"/>
              <w:jc w:val="center"/>
              <w:rPr>
                <w:b/>
                <w:color w:val="000000" w:themeColor="text1"/>
              </w:rPr>
            </w:pPr>
          </w:p>
        </w:tc>
        <w:tc>
          <w:tcPr>
            <w:tcW w:w="1081" w:type="dxa"/>
            <w:shd w:val="clear" w:color="auto" w:fill="D9D9D9" w:themeFill="background1" w:themeFillShade="D9"/>
            <w:vAlign w:val="bottom"/>
          </w:tcPr>
          <w:p w14:paraId="4D9AD25B"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NO</w:t>
            </w:r>
          </w:p>
          <w:p w14:paraId="4784CC98" w14:textId="77777777" w:rsidR="007A50A0" w:rsidRPr="00D30D4F" w:rsidRDefault="007A50A0" w:rsidP="00043686">
            <w:pPr>
              <w:autoSpaceDE w:val="0"/>
              <w:autoSpaceDN w:val="0"/>
              <w:adjustRightInd w:val="0"/>
              <w:jc w:val="center"/>
              <w:rPr>
                <w:b/>
                <w:color w:val="000000" w:themeColor="text1"/>
              </w:rPr>
            </w:pPr>
          </w:p>
        </w:tc>
        <w:tc>
          <w:tcPr>
            <w:tcW w:w="989" w:type="dxa"/>
            <w:shd w:val="clear" w:color="auto" w:fill="D9D9D9" w:themeFill="background1" w:themeFillShade="D9"/>
            <w:vAlign w:val="bottom"/>
          </w:tcPr>
          <w:p w14:paraId="4CA9AD66" w14:textId="77777777" w:rsidR="007A50A0" w:rsidRPr="00D30D4F" w:rsidRDefault="007A50A0" w:rsidP="00043686">
            <w:pPr>
              <w:autoSpaceDE w:val="0"/>
              <w:autoSpaceDN w:val="0"/>
              <w:adjustRightInd w:val="0"/>
              <w:jc w:val="center"/>
              <w:rPr>
                <w:b/>
                <w:bCs/>
                <w:color w:val="000000" w:themeColor="text1"/>
              </w:rPr>
            </w:pPr>
            <w:r w:rsidRPr="00D30D4F">
              <w:rPr>
                <w:b/>
                <w:bCs/>
                <w:color w:val="000000" w:themeColor="text1"/>
              </w:rPr>
              <w:t>N/A</w:t>
            </w:r>
          </w:p>
          <w:p w14:paraId="246DF527" w14:textId="77777777" w:rsidR="007A50A0" w:rsidRPr="00D30D4F" w:rsidRDefault="007A50A0" w:rsidP="00043686">
            <w:pPr>
              <w:autoSpaceDE w:val="0"/>
              <w:autoSpaceDN w:val="0"/>
              <w:adjustRightInd w:val="0"/>
              <w:jc w:val="center"/>
              <w:rPr>
                <w:b/>
                <w:color w:val="000000" w:themeColor="text1"/>
              </w:rPr>
            </w:pPr>
          </w:p>
        </w:tc>
      </w:tr>
      <w:tr w:rsidR="007A50A0" w:rsidRPr="00D30D4F" w14:paraId="03AEB71E" w14:textId="77777777" w:rsidTr="00043686">
        <w:trPr>
          <w:trHeight w:val="492"/>
        </w:trPr>
        <w:tc>
          <w:tcPr>
            <w:tcW w:w="579" w:type="dxa"/>
            <w:shd w:val="clear" w:color="auto" w:fill="F2F2F2" w:themeFill="background1" w:themeFillShade="F2"/>
            <w:vAlign w:val="center"/>
          </w:tcPr>
          <w:p w14:paraId="47412A84" w14:textId="77777777" w:rsidR="007A50A0" w:rsidRPr="00D30D4F" w:rsidRDefault="007A50A0" w:rsidP="00043686">
            <w:pPr>
              <w:autoSpaceDE w:val="0"/>
              <w:autoSpaceDN w:val="0"/>
              <w:adjustRightInd w:val="0"/>
              <w:rPr>
                <w:color w:val="000000" w:themeColor="text1"/>
              </w:rPr>
            </w:pPr>
          </w:p>
        </w:tc>
        <w:tc>
          <w:tcPr>
            <w:tcW w:w="6745" w:type="dxa"/>
            <w:shd w:val="clear" w:color="auto" w:fill="F2F2F2" w:themeFill="background1" w:themeFillShade="F2"/>
            <w:vAlign w:val="center"/>
          </w:tcPr>
          <w:p w14:paraId="2A08DCD3" w14:textId="77777777" w:rsidR="007A50A0" w:rsidRPr="00D30D4F" w:rsidRDefault="007A50A0" w:rsidP="00043686">
            <w:pPr>
              <w:autoSpaceDE w:val="0"/>
              <w:autoSpaceDN w:val="0"/>
              <w:adjustRightInd w:val="0"/>
              <w:rPr>
                <w:color w:val="000000" w:themeColor="text1"/>
              </w:rPr>
            </w:pPr>
            <w:r w:rsidRPr="00D30D4F">
              <w:rPr>
                <w:color w:val="000000" w:themeColor="text1"/>
              </w:rPr>
              <w:t>Does your research require you to hold a current DBS Certificate?</w:t>
            </w:r>
          </w:p>
        </w:tc>
        <w:tc>
          <w:tcPr>
            <w:tcW w:w="980" w:type="dxa"/>
            <w:shd w:val="clear" w:color="auto" w:fill="D9D9D9" w:themeFill="background1" w:themeFillShade="D9"/>
            <w:vAlign w:val="center"/>
          </w:tcPr>
          <w:p w14:paraId="310C6072"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141878043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1081" w:type="dxa"/>
            <w:shd w:val="clear" w:color="auto" w:fill="D9D9D9" w:themeFill="background1" w:themeFillShade="D9"/>
            <w:vAlign w:val="center"/>
          </w:tcPr>
          <w:p w14:paraId="42DCCE6E"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201891523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rPr>
                  <w:t>☐</w:t>
                </w:r>
              </w:sdtContent>
            </w:sdt>
          </w:p>
        </w:tc>
        <w:tc>
          <w:tcPr>
            <w:tcW w:w="989" w:type="dxa"/>
            <w:shd w:val="clear" w:color="auto" w:fill="D9D9D9" w:themeFill="background1" w:themeFillShade="D9"/>
            <w:vAlign w:val="center"/>
          </w:tcPr>
          <w:p w14:paraId="2BE823B6" w14:textId="77777777" w:rsidR="007A50A0" w:rsidRPr="00D30D4F" w:rsidRDefault="00000000" w:rsidP="00043686">
            <w:pPr>
              <w:autoSpaceDE w:val="0"/>
              <w:autoSpaceDN w:val="0"/>
              <w:adjustRightInd w:val="0"/>
              <w:jc w:val="center"/>
              <w:rPr>
                <w:color w:val="000000" w:themeColor="text1"/>
              </w:rPr>
            </w:pPr>
            <w:sdt>
              <w:sdtPr>
                <w:rPr>
                  <w:color w:val="000000" w:themeColor="text1"/>
                </w:rPr>
                <w:id w:val="-774482751"/>
                <w14:checkbox>
                  <w14:checked w14:val="1"/>
                  <w14:checkedState w14:val="2612" w14:font="MS Gothic"/>
                  <w14:uncheckedState w14:val="2610" w14:font="MS Gothic"/>
                </w14:checkbox>
              </w:sdtPr>
              <w:sdtContent>
                <w:r w:rsidR="007A50A0" w:rsidRPr="00D30D4F">
                  <w:rPr>
                    <w:rFonts w:ascii="MS Gothic" w:eastAsia="MS Gothic" w:hAnsi="MS Gothic"/>
                    <w:color w:val="000000" w:themeColor="text1"/>
                  </w:rPr>
                  <w:t>☒</w:t>
                </w:r>
              </w:sdtContent>
            </w:sdt>
          </w:p>
        </w:tc>
      </w:tr>
      <w:tr w:rsidR="007A50A0" w:rsidRPr="00D30D4F" w14:paraId="4AA8D3E5" w14:textId="77777777" w:rsidTr="00043686">
        <w:trPr>
          <w:trHeight w:val="492"/>
        </w:trPr>
        <w:tc>
          <w:tcPr>
            <w:tcW w:w="579" w:type="dxa"/>
            <w:shd w:val="clear" w:color="auto" w:fill="F2F2F2" w:themeFill="background1" w:themeFillShade="F2"/>
            <w:vAlign w:val="center"/>
          </w:tcPr>
          <w:p w14:paraId="60B39DA3" w14:textId="77777777" w:rsidR="007A50A0" w:rsidRPr="00D30D4F" w:rsidRDefault="007A50A0" w:rsidP="00043686">
            <w:pPr>
              <w:autoSpaceDE w:val="0"/>
              <w:autoSpaceDN w:val="0"/>
              <w:adjustRightInd w:val="0"/>
              <w:jc w:val="center"/>
              <w:rPr>
                <w:color w:val="000000" w:themeColor="text1"/>
              </w:rPr>
            </w:pPr>
            <w:r w:rsidRPr="00D30D4F">
              <w:rPr>
                <w:color w:val="000000" w:themeColor="text1"/>
              </w:rPr>
              <w:t>2</w:t>
            </w:r>
          </w:p>
        </w:tc>
        <w:tc>
          <w:tcPr>
            <w:tcW w:w="6745" w:type="dxa"/>
            <w:shd w:val="clear" w:color="auto" w:fill="F2F2F2" w:themeFill="background1" w:themeFillShade="F2"/>
            <w:vAlign w:val="center"/>
          </w:tcPr>
          <w:p w14:paraId="65B368B4" w14:textId="77777777" w:rsidR="007A50A0" w:rsidRPr="00D30D4F" w:rsidRDefault="007A50A0" w:rsidP="00043686">
            <w:pPr>
              <w:autoSpaceDE w:val="0"/>
              <w:autoSpaceDN w:val="0"/>
              <w:adjustRightInd w:val="0"/>
              <w:rPr>
                <w:color w:val="000000" w:themeColor="text1"/>
              </w:rPr>
            </w:pPr>
            <w:r w:rsidRPr="00D30D4F">
              <w:rPr>
                <w:color w:val="000000" w:themeColor="text1"/>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2EC4B036" w14:textId="77777777" w:rsidR="007A50A0" w:rsidRPr="00D30D4F" w:rsidRDefault="007A50A0" w:rsidP="00043686">
            <w:pPr>
              <w:autoSpaceDE w:val="0"/>
              <w:autoSpaceDN w:val="0"/>
              <w:adjustRightInd w:val="0"/>
              <w:jc w:val="center"/>
              <w:rPr>
                <w:b/>
                <w:bCs/>
                <w:color w:val="000000" w:themeColor="text1"/>
              </w:rPr>
            </w:pPr>
          </w:p>
        </w:tc>
      </w:tr>
    </w:tbl>
    <w:p w14:paraId="49D5CE95" w14:textId="77777777" w:rsidR="007A50A0" w:rsidRPr="00D30D4F" w:rsidRDefault="007A50A0" w:rsidP="007A50A0">
      <w:pPr>
        <w:rPr>
          <w:b/>
          <w:bCs/>
          <w:color w:val="000000" w:themeColor="text1"/>
        </w:rPr>
      </w:pPr>
    </w:p>
    <w:p w14:paraId="2A631487" w14:textId="77777777" w:rsidR="007A50A0" w:rsidRPr="00D30D4F" w:rsidRDefault="007A50A0" w:rsidP="007A50A0">
      <w:pPr>
        <w:autoSpaceDE w:val="0"/>
        <w:autoSpaceDN w:val="0"/>
        <w:adjustRightInd w:val="0"/>
        <w:spacing w:after="240"/>
        <w:rPr>
          <w:b/>
          <w:color w:val="000000" w:themeColor="text1"/>
        </w:rPr>
      </w:pPr>
      <w:bookmarkStart w:id="148" w:name="SEX_S"/>
      <w:r w:rsidRPr="00D30D4F">
        <w:rPr>
          <w:b/>
          <w:color w:val="000000" w:themeColor="text1"/>
        </w:rPr>
        <w:t xml:space="preserve">SECTION S: </w:t>
      </w:r>
      <w:bookmarkEnd w:id="148"/>
      <w:r w:rsidRPr="00D30D4F">
        <w:rPr>
          <w:b/>
          <w:color w:val="000000" w:themeColor="text1"/>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7A50A0" w:rsidRPr="00D30D4F" w14:paraId="437F4C41" w14:textId="77777777" w:rsidTr="00043686">
        <w:trPr>
          <w:trHeight w:val="1807"/>
        </w:trPr>
        <w:tc>
          <w:tcPr>
            <w:tcW w:w="10384" w:type="dxa"/>
            <w:gridSpan w:val="3"/>
            <w:shd w:val="clear" w:color="auto" w:fill="C1E4F5" w:themeFill="accent1" w:themeFillTint="33"/>
          </w:tcPr>
          <w:p w14:paraId="3617562F" w14:textId="77777777" w:rsidR="007A50A0" w:rsidRPr="00D30D4F" w:rsidRDefault="007A50A0" w:rsidP="00043686">
            <w:pPr>
              <w:rPr>
                <w:b/>
                <w:bCs/>
                <w:color w:val="000000" w:themeColor="text1"/>
              </w:rPr>
            </w:pPr>
            <w:r w:rsidRPr="00D30D4F">
              <w:rPr>
                <w:color w:val="000000" w:themeColor="text1"/>
              </w:rPr>
              <w:t>The information which I have provided is correct and complete to the best of my knowledge. I have attempted to identify any risks and issues related to the research activity and acknowledge my obligations and the rights of the participants</w:t>
            </w:r>
            <w:r w:rsidRPr="00D30D4F">
              <w:rPr>
                <w:b/>
                <w:bCs/>
                <w:color w:val="000000" w:themeColor="text1"/>
              </w:rPr>
              <w:t>.</w:t>
            </w:r>
          </w:p>
          <w:p w14:paraId="38522C6E" w14:textId="77777777" w:rsidR="007A50A0" w:rsidRPr="00D30D4F" w:rsidRDefault="007A50A0" w:rsidP="00043686">
            <w:pPr>
              <w:rPr>
                <w:color w:val="000000" w:themeColor="text1"/>
              </w:rPr>
            </w:pPr>
            <w:r w:rsidRPr="00D30D4F">
              <w:rPr>
                <w:color w:val="000000" w:themeColor="text1"/>
              </w:rPr>
              <w:t xml:space="preserve">In submitting this application I hereby confirm that I undertake to ensure that the above named research activity will meet the University’s Research Ethics and Integrity Policy which is published on the website: </w:t>
            </w:r>
            <w:hyperlink r:id="rId122" w:history="1">
              <w:r w:rsidRPr="00D30D4F">
                <w:rPr>
                  <w:rStyle w:val="Hyperlink"/>
                  <w:rFonts w:eastAsiaTheme="majorEastAsia"/>
                  <w:color w:val="000000" w:themeColor="text1"/>
                </w:rPr>
                <w:t>https://www.uwtsd.ac.uk/research/research-ethics/</w:t>
              </w:r>
            </w:hyperlink>
            <w:r w:rsidRPr="00D30D4F">
              <w:rPr>
                <w:color w:val="000000" w:themeColor="text1"/>
              </w:rPr>
              <w:t xml:space="preserve"> </w:t>
            </w:r>
          </w:p>
        </w:tc>
      </w:tr>
      <w:tr w:rsidR="007A50A0" w:rsidRPr="00D30D4F" w14:paraId="62D150E7"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9D40B8"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C883EB"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Name of applicant</w:t>
            </w:r>
          </w:p>
        </w:tc>
        <w:tc>
          <w:tcPr>
            <w:tcW w:w="7139" w:type="dxa"/>
            <w:tcBorders>
              <w:left w:val="single" w:sz="4" w:space="0" w:color="auto"/>
            </w:tcBorders>
            <w:vAlign w:val="center"/>
          </w:tcPr>
          <w:p w14:paraId="3379CD9A"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Nishit</w:t>
            </w:r>
          </w:p>
        </w:tc>
      </w:tr>
      <w:tr w:rsidR="007A50A0" w:rsidRPr="00D30D4F" w14:paraId="13CE700D"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9A475"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C6DD9E"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Electronic or written signature of applicant</w:t>
            </w:r>
            <w:r w:rsidRPr="00D30D4F">
              <w:rPr>
                <w:color w:val="000000" w:themeColor="text1"/>
                <w:sz w:val="24"/>
                <w:szCs w:val="24"/>
              </w:rPr>
              <w:t>:</w:t>
            </w:r>
          </w:p>
        </w:tc>
        <w:tc>
          <w:tcPr>
            <w:tcW w:w="7139" w:type="dxa"/>
            <w:tcBorders>
              <w:left w:val="single" w:sz="4" w:space="0" w:color="auto"/>
            </w:tcBorders>
            <w:vAlign w:val="center"/>
          </w:tcPr>
          <w:p w14:paraId="3D30CA52" w14:textId="77777777" w:rsidR="007A50A0" w:rsidRPr="00D30D4F" w:rsidRDefault="007A50A0" w:rsidP="00043686">
            <w:pPr>
              <w:pStyle w:val="NoSpacing"/>
              <w:spacing w:line="360" w:lineRule="auto"/>
              <w:rPr>
                <w:b/>
                <w:bCs/>
                <w:color w:val="000000" w:themeColor="text1"/>
                <w:sz w:val="24"/>
                <w:szCs w:val="24"/>
              </w:rPr>
            </w:pPr>
            <w:r w:rsidRPr="00D30D4F">
              <w:rPr>
                <w:color w:val="000000" w:themeColor="text1"/>
                <w:sz w:val="24"/>
                <w:szCs w:val="24"/>
              </w:rPr>
              <w:t>Nishit</w:t>
            </w:r>
          </w:p>
        </w:tc>
      </w:tr>
      <w:tr w:rsidR="007A50A0" w:rsidRPr="00D30D4F" w14:paraId="0B63C3BE"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D6867"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B34C6"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Date</w:t>
            </w:r>
          </w:p>
        </w:tc>
        <w:tc>
          <w:tcPr>
            <w:tcW w:w="7139" w:type="dxa"/>
            <w:tcBorders>
              <w:left w:val="single" w:sz="4" w:space="0" w:color="auto"/>
            </w:tcBorders>
            <w:vAlign w:val="center"/>
          </w:tcPr>
          <w:p w14:paraId="0B74656D" w14:textId="77777777" w:rsidR="007A50A0" w:rsidRPr="00D30D4F" w:rsidRDefault="007A50A0" w:rsidP="00043686">
            <w:pPr>
              <w:pStyle w:val="NoSpacing"/>
              <w:spacing w:line="360" w:lineRule="auto"/>
              <w:rPr>
                <w:bCs/>
                <w:color w:val="000000" w:themeColor="text1"/>
                <w:sz w:val="24"/>
                <w:szCs w:val="24"/>
              </w:rPr>
            </w:pPr>
            <w:r w:rsidRPr="00D30D4F">
              <w:rPr>
                <w:bCs/>
                <w:color w:val="000000" w:themeColor="text1"/>
                <w:sz w:val="24"/>
                <w:szCs w:val="24"/>
              </w:rPr>
              <w:t>13.02.2026</w:t>
            </w:r>
          </w:p>
        </w:tc>
      </w:tr>
      <w:tr w:rsidR="007A50A0" w:rsidRPr="00D30D4F" w14:paraId="778963CF"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90BE5"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A08B0"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Name of Director of Studies</w:t>
            </w:r>
          </w:p>
        </w:tc>
        <w:tc>
          <w:tcPr>
            <w:tcW w:w="7139" w:type="dxa"/>
            <w:tcBorders>
              <w:left w:val="single" w:sz="4" w:space="0" w:color="auto"/>
            </w:tcBorders>
            <w:vAlign w:val="center"/>
          </w:tcPr>
          <w:p w14:paraId="639C2020" w14:textId="77777777" w:rsidR="007A50A0" w:rsidRPr="00D30D4F" w:rsidRDefault="007A50A0" w:rsidP="00043686">
            <w:pPr>
              <w:pStyle w:val="NoSpacing"/>
              <w:spacing w:line="360" w:lineRule="auto"/>
              <w:rPr>
                <w:b/>
                <w:bCs/>
                <w:color w:val="000000" w:themeColor="text1"/>
                <w:sz w:val="24"/>
                <w:szCs w:val="24"/>
              </w:rPr>
            </w:pPr>
          </w:p>
        </w:tc>
      </w:tr>
      <w:tr w:rsidR="007A50A0" w:rsidRPr="00D30D4F" w14:paraId="6F76E80D"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6E386"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lastRenderedPageBreak/>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13781A"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Electronic or written signature of Director of Studies</w:t>
            </w:r>
            <w:r w:rsidRPr="00D30D4F">
              <w:rPr>
                <w:color w:val="000000" w:themeColor="text1"/>
                <w:sz w:val="24"/>
                <w:szCs w:val="24"/>
              </w:rPr>
              <w:t>:</w:t>
            </w:r>
          </w:p>
        </w:tc>
        <w:tc>
          <w:tcPr>
            <w:tcW w:w="7139" w:type="dxa"/>
            <w:tcBorders>
              <w:left w:val="single" w:sz="4" w:space="0" w:color="auto"/>
            </w:tcBorders>
            <w:vAlign w:val="center"/>
          </w:tcPr>
          <w:p w14:paraId="76F350FD" w14:textId="77777777" w:rsidR="007A50A0" w:rsidRPr="00D30D4F" w:rsidRDefault="007A50A0" w:rsidP="00043686">
            <w:pPr>
              <w:pStyle w:val="NoSpacing"/>
              <w:spacing w:line="360" w:lineRule="auto"/>
              <w:rPr>
                <w:b/>
                <w:bCs/>
                <w:color w:val="000000" w:themeColor="text1"/>
                <w:sz w:val="24"/>
                <w:szCs w:val="24"/>
              </w:rPr>
            </w:pPr>
          </w:p>
        </w:tc>
      </w:tr>
      <w:tr w:rsidR="007A50A0" w:rsidRPr="00D30D4F" w14:paraId="40AC75BE" w14:textId="77777777" w:rsidTr="0004368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13B86"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4566D0" w14:textId="77777777" w:rsidR="007A50A0" w:rsidRPr="00D30D4F" w:rsidRDefault="007A50A0" w:rsidP="00043686">
            <w:pPr>
              <w:pStyle w:val="NoSpacing"/>
              <w:spacing w:line="360" w:lineRule="auto"/>
              <w:rPr>
                <w:b/>
                <w:bCs/>
                <w:color w:val="000000" w:themeColor="text1"/>
                <w:sz w:val="24"/>
                <w:szCs w:val="24"/>
              </w:rPr>
            </w:pPr>
            <w:r w:rsidRPr="00D30D4F">
              <w:rPr>
                <w:b/>
                <w:bCs/>
                <w:color w:val="000000" w:themeColor="text1"/>
                <w:sz w:val="24"/>
                <w:szCs w:val="24"/>
              </w:rPr>
              <w:t>Date</w:t>
            </w:r>
          </w:p>
        </w:tc>
        <w:tc>
          <w:tcPr>
            <w:tcW w:w="7139" w:type="dxa"/>
            <w:tcBorders>
              <w:left w:val="single" w:sz="4" w:space="0" w:color="auto"/>
            </w:tcBorders>
            <w:vAlign w:val="center"/>
          </w:tcPr>
          <w:p w14:paraId="3A85F8F4" w14:textId="77777777" w:rsidR="007A50A0" w:rsidRPr="00D30D4F" w:rsidRDefault="007A50A0" w:rsidP="00043686">
            <w:pPr>
              <w:pStyle w:val="NoSpacing"/>
              <w:spacing w:line="360" w:lineRule="auto"/>
              <w:rPr>
                <w:b/>
                <w:bCs/>
                <w:color w:val="000000" w:themeColor="text1"/>
                <w:sz w:val="24"/>
                <w:szCs w:val="24"/>
              </w:rPr>
            </w:pPr>
          </w:p>
        </w:tc>
      </w:tr>
    </w:tbl>
    <w:p w14:paraId="332DD058" w14:textId="77777777" w:rsidR="007A50A0" w:rsidRPr="00D30D4F" w:rsidRDefault="007A50A0" w:rsidP="007A50A0">
      <w:pPr>
        <w:rPr>
          <w:b/>
          <w:color w:val="000000" w:themeColor="text1"/>
        </w:rPr>
      </w:pPr>
    </w:p>
    <w:p w14:paraId="7F9E7D08" w14:textId="77777777" w:rsidR="007A50A0" w:rsidRPr="00D30D4F" w:rsidRDefault="007A50A0" w:rsidP="007A50A0">
      <w:pPr>
        <w:autoSpaceDE w:val="0"/>
        <w:autoSpaceDN w:val="0"/>
        <w:adjustRightInd w:val="0"/>
        <w:spacing w:after="240"/>
        <w:rPr>
          <w:bCs/>
          <w:color w:val="000000" w:themeColor="text1"/>
        </w:rPr>
      </w:pPr>
      <w:r w:rsidRPr="00D30D4F">
        <w:rPr>
          <w:b/>
          <w:color w:val="000000" w:themeColor="text1"/>
        </w:rPr>
        <w:t xml:space="preserve">Checklist: </w:t>
      </w:r>
      <w:r w:rsidRPr="00D30D4F">
        <w:rPr>
          <w:bCs/>
          <w:color w:val="000000" w:themeColor="text1"/>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7A50A0" w:rsidRPr="00D30D4F" w14:paraId="155ECFA8" w14:textId="77777777" w:rsidTr="00043686">
        <w:trPr>
          <w:trHeight w:val="498"/>
        </w:trPr>
        <w:tc>
          <w:tcPr>
            <w:tcW w:w="460" w:type="dxa"/>
            <w:shd w:val="clear" w:color="auto" w:fill="FFFFFF" w:themeFill="background1"/>
            <w:vAlign w:val="center"/>
          </w:tcPr>
          <w:p w14:paraId="7E2F9D87" w14:textId="77777777" w:rsidR="007A50A0" w:rsidRPr="00D30D4F" w:rsidRDefault="007A50A0" w:rsidP="00043686">
            <w:pPr>
              <w:jc w:val="center"/>
              <w:rPr>
                <w:color w:val="000000" w:themeColor="text1"/>
                <w:sz w:val="24"/>
                <w:szCs w:val="24"/>
              </w:rPr>
            </w:pPr>
            <w:r w:rsidRPr="00D30D4F">
              <w:rPr>
                <w:color w:val="000000" w:themeColor="text1"/>
                <w:sz w:val="24"/>
                <w:szCs w:val="24"/>
              </w:rPr>
              <w:t>1</w:t>
            </w:r>
          </w:p>
        </w:tc>
        <w:tc>
          <w:tcPr>
            <w:tcW w:w="660" w:type="dxa"/>
            <w:shd w:val="clear" w:color="auto" w:fill="D9D9D9" w:themeFill="background1" w:themeFillShade="D9"/>
            <w:vAlign w:val="center"/>
          </w:tcPr>
          <w:sdt>
            <w:sdtPr>
              <w:rPr>
                <w:color w:val="000000" w:themeColor="text1"/>
              </w:rPr>
              <w:id w:val="1454446193"/>
              <w14:checkbox>
                <w14:checked w14:val="1"/>
                <w14:checkedState w14:val="2612" w14:font="MS Gothic"/>
                <w14:uncheckedState w14:val="2610" w14:font="MS Gothic"/>
              </w14:checkbox>
            </w:sdtPr>
            <w:sdtContent>
              <w:p w14:paraId="03BB4D8A" w14:textId="77777777" w:rsidR="007A50A0" w:rsidRPr="00D30D4F" w:rsidRDefault="007A50A0" w:rsidP="00043686">
                <w:pPr>
                  <w:jc w:val="center"/>
                  <w:rPr>
                    <w:rFonts w:eastAsia="MS Gothic"/>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439A6699" w14:textId="77777777" w:rsidR="007A50A0" w:rsidRPr="00D30D4F" w:rsidRDefault="007A50A0" w:rsidP="00043686">
            <w:pPr>
              <w:rPr>
                <w:rFonts w:eastAsia="MS Gothic"/>
                <w:bCs/>
                <w:color w:val="000000" w:themeColor="text1"/>
                <w:sz w:val="24"/>
                <w:szCs w:val="24"/>
              </w:rPr>
            </w:pPr>
            <w:r w:rsidRPr="00D30D4F">
              <w:rPr>
                <w:rFonts w:eastAsia="MS Gothic"/>
                <w:bCs/>
                <w:color w:val="000000" w:themeColor="text1"/>
                <w:sz w:val="24"/>
                <w:szCs w:val="24"/>
              </w:rPr>
              <w:t>I have read the guidance notes supplied before completing the form.</w:t>
            </w:r>
          </w:p>
        </w:tc>
      </w:tr>
      <w:tr w:rsidR="007A50A0" w:rsidRPr="00D30D4F" w14:paraId="3FBE3875" w14:textId="77777777" w:rsidTr="00043686">
        <w:trPr>
          <w:trHeight w:val="576"/>
        </w:trPr>
        <w:tc>
          <w:tcPr>
            <w:tcW w:w="460" w:type="dxa"/>
            <w:shd w:val="clear" w:color="auto" w:fill="FFFFFF" w:themeFill="background1"/>
            <w:vAlign w:val="center"/>
          </w:tcPr>
          <w:p w14:paraId="71510BDD" w14:textId="77777777" w:rsidR="007A50A0" w:rsidRPr="00D30D4F" w:rsidRDefault="007A50A0" w:rsidP="00043686">
            <w:pPr>
              <w:jc w:val="center"/>
              <w:rPr>
                <w:color w:val="000000" w:themeColor="text1"/>
                <w:sz w:val="24"/>
                <w:szCs w:val="24"/>
              </w:rPr>
            </w:pPr>
            <w:r w:rsidRPr="00D30D4F">
              <w:rPr>
                <w:color w:val="000000" w:themeColor="text1"/>
                <w:sz w:val="24"/>
                <w:szCs w:val="24"/>
              </w:rPr>
              <w:t>2</w:t>
            </w:r>
          </w:p>
        </w:tc>
        <w:tc>
          <w:tcPr>
            <w:tcW w:w="660" w:type="dxa"/>
            <w:shd w:val="clear" w:color="auto" w:fill="D9D9D9" w:themeFill="background1" w:themeFillShade="D9"/>
            <w:vAlign w:val="center"/>
          </w:tcPr>
          <w:sdt>
            <w:sdtPr>
              <w:rPr>
                <w:color w:val="000000" w:themeColor="text1"/>
              </w:rPr>
              <w:id w:val="-17703630"/>
              <w14:checkbox>
                <w14:checked w14:val="1"/>
                <w14:checkedState w14:val="2612" w14:font="MS Gothic"/>
                <w14:uncheckedState w14:val="2610" w14:font="MS Gothic"/>
              </w14:checkbox>
            </w:sdtPr>
            <w:sdtContent>
              <w:p w14:paraId="4D410117" w14:textId="77777777" w:rsidR="007A50A0" w:rsidRPr="00D30D4F" w:rsidRDefault="007A50A0" w:rsidP="00043686">
                <w:pPr>
                  <w:jc w:val="center"/>
                  <w:rPr>
                    <w:rFonts w:eastAsia="MS Gothic"/>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51D3A719" w14:textId="77777777" w:rsidR="007A50A0" w:rsidRPr="00D30D4F" w:rsidRDefault="007A50A0" w:rsidP="00043686">
            <w:pPr>
              <w:rPr>
                <w:color w:val="000000" w:themeColor="text1"/>
                <w:sz w:val="24"/>
                <w:szCs w:val="24"/>
              </w:rPr>
            </w:pPr>
            <w:r w:rsidRPr="00D30D4F">
              <w:rPr>
                <w:color w:val="000000" w:themeColor="text1"/>
                <w:sz w:val="24"/>
                <w:szCs w:val="24"/>
              </w:rPr>
              <w:t>I have completed all relevant sections of the form in full.</w:t>
            </w:r>
          </w:p>
        </w:tc>
      </w:tr>
      <w:tr w:rsidR="007A50A0" w:rsidRPr="00D30D4F" w14:paraId="555CFEEA" w14:textId="77777777" w:rsidTr="00043686">
        <w:trPr>
          <w:trHeight w:val="567"/>
        </w:trPr>
        <w:tc>
          <w:tcPr>
            <w:tcW w:w="460" w:type="dxa"/>
            <w:shd w:val="clear" w:color="auto" w:fill="FFFFFF" w:themeFill="background1"/>
            <w:vAlign w:val="center"/>
          </w:tcPr>
          <w:p w14:paraId="7F88BA31" w14:textId="77777777" w:rsidR="007A50A0" w:rsidRPr="00D30D4F" w:rsidRDefault="007A50A0" w:rsidP="00043686">
            <w:pPr>
              <w:jc w:val="center"/>
              <w:rPr>
                <w:color w:val="000000" w:themeColor="text1"/>
                <w:sz w:val="24"/>
                <w:szCs w:val="24"/>
              </w:rPr>
            </w:pPr>
            <w:r w:rsidRPr="00D30D4F">
              <w:rPr>
                <w:color w:val="000000" w:themeColor="text1"/>
                <w:sz w:val="24"/>
                <w:szCs w:val="24"/>
              </w:rPr>
              <w:t>3</w:t>
            </w:r>
          </w:p>
        </w:tc>
        <w:tc>
          <w:tcPr>
            <w:tcW w:w="660" w:type="dxa"/>
            <w:shd w:val="clear" w:color="auto" w:fill="D9D9D9" w:themeFill="background1" w:themeFillShade="D9"/>
            <w:vAlign w:val="center"/>
          </w:tcPr>
          <w:sdt>
            <w:sdtPr>
              <w:rPr>
                <w:color w:val="000000" w:themeColor="text1"/>
              </w:rPr>
              <w:id w:val="-1978295672"/>
              <w14:checkbox>
                <w14:checked w14:val="0"/>
                <w14:checkedState w14:val="2612" w14:font="MS Gothic"/>
                <w14:uncheckedState w14:val="2610" w14:font="MS Gothic"/>
              </w14:checkbox>
            </w:sdtPr>
            <w:sdtContent>
              <w:p w14:paraId="3B5BD3E6"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362" w:type="dxa"/>
            <w:gridSpan w:val="9"/>
            <w:vAlign w:val="center"/>
          </w:tcPr>
          <w:p w14:paraId="4CDD0030" w14:textId="77777777" w:rsidR="007A50A0" w:rsidRPr="00D30D4F" w:rsidRDefault="007A50A0" w:rsidP="00043686">
            <w:pPr>
              <w:rPr>
                <w:color w:val="000000" w:themeColor="text1"/>
                <w:sz w:val="24"/>
                <w:szCs w:val="24"/>
              </w:rPr>
            </w:pPr>
            <w:r w:rsidRPr="00D30D4F">
              <w:rPr>
                <w:color w:val="000000" w:themeColor="text1"/>
                <w:sz w:val="24"/>
                <w:szCs w:val="24"/>
              </w:rPr>
              <w:t>I have attached a copy of the Participant Information Sheet (PIS) or Consent Form</w:t>
            </w:r>
          </w:p>
        </w:tc>
      </w:tr>
      <w:tr w:rsidR="007A50A0" w:rsidRPr="00D30D4F" w14:paraId="2F8944C8" w14:textId="77777777" w:rsidTr="00043686">
        <w:trPr>
          <w:trHeight w:val="403"/>
        </w:trPr>
        <w:tc>
          <w:tcPr>
            <w:tcW w:w="460" w:type="dxa"/>
            <w:shd w:val="clear" w:color="auto" w:fill="FFFFFF" w:themeFill="background1"/>
            <w:vAlign w:val="center"/>
          </w:tcPr>
          <w:p w14:paraId="6BAC29CD" w14:textId="77777777" w:rsidR="007A50A0" w:rsidRPr="00D30D4F" w:rsidRDefault="007A50A0" w:rsidP="00043686">
            <w:pPr>
              <w:jc w:val="center"/>
              <w:rPr>
                <w:color w:val="000000" w:themeColor="text1"/>
                <w:sz w:val="24"/>
                <w:szCs w:val="24"/>
              </w:rPr>
            </w:pPr>
            <w:r w:rsidRPr="00D30D4F">
              <w:rPr>
                <w:color w:val="000000" w:themeColor="text1"/>
                <w:sz w:val="24"/>
                <w:szCs w:val="24"/>
              </w:rPr>
              <w:t>4</w:t>
            </w:r>
          </w:p>
        </w:tc>
        <w:tc>
          <w:tcPr>
            <w:tcW w:w="660" w:type="dxa"/>
            <w:shd w:val="clear" w:color="auto" w:fill="D9D9D9" w:themeFill="background1" w:themeFillShade="D9"/>
            <w:vAlign w:val="center"/>
          </w:tcPr>
          <w:sdt>
            <w:sdtPr>
              <w:rPr>
                <w:color w:val="000000" w:themeColor="text1"/>
              </w:rPr>
              <w:id w:val="1766880850"/>
              <w14:checkbox>
                <w14:checked w14:val="0"/>
                <w14:checkedState w14:val="2612" w14:font="MS Gothic"/>
                <w14:uncheckedState w14:val="2610" w14:font="MS Gothic"/>
              </w14:checkbox>
            </w:sdtPr>
            <w:sdtContent>
              <w:p w14:paraId="46CC92A9"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362" w:type="dxa"/>
            <w:gridSpan w:val="9"/>
            <w:vAlign w:val="center"/>
          </w:tcPr>
          <w:p w14:paraId="31233A88" w14:textId="77777777" w:rsidR="007A50A0" w:rsidRPr="00D30D4F" w:rsidRDefault="007A50A0" w:rsidP="00043686">
            <w:pPr>
              <w:rPr>
                <w:color w:val="000000" w:themeColor="text1"/>
                <w:sz w:val="24"/>
                <w:szCs w:val="24"/>
              </w:rPr>
            </w:pPr>
            <w:r w:rsidRPr="00D30D4F">
              <w:rPr>
                <w:color w:val="000000" w:themeColor="text1"/>
                <w:sz w:val="24"/>
                <w:szCs w:val="24"/>
              </w:rPr>
              <w:t>I have attached a completed copy of the Trusted Research and Innovation Checklist (where applicable)</w:t>
            </w:r>
          </w:p>
        </w:tc>
      </w:tr>
      <w:tr w:rsidR="007A50A0" w:rsidRPr="00D30D4F" w14:paraId="6FE1A76F" w14:textId="77777777" w:rsidTr="00043686">
        <w:trPr>
          <w:trHeight w:val="482"/>
        </w:trPr>
        <w:tc>
          <w:tcPr>
            <w:tcW w:w="460" w:type="dxa"/>
            <w:shd w:val="clear" w:color="auto" w:fill="FFFFFF" w:themeFill="background1"/>
            <w:vAlign w:val="center"/>
          </w:tcPr>
          <w:p w14:paraId="40206A2C" w14:textId="77777777" w:rsidR="007A50A0" w:rsidRPr="00D30D4F" w:rsidRDefault="007A50A0" w:rsidP="00043686">
            <w:pPr>
              <w:jc w:val="center"/>
              <w:rPr>
                <w:color w:val="000000" w:themeColor="text1"/>
                <w:sz w:val="24"/>
                <w:szCs w:val="24"/>
              </w:rPr>
            </w:pPr>
            <w:r w:rsidRPr="00D30D4F">
              <w:rPr>
                <w:color w:val="000000" w:themeColor="text1"/>
                <w:sz w:val="24"/>
                <w:szCs w:val="24"/>
              </w:rPr>
              <w:t>5</w:t>
            </w:r>
          </w:p>
        </w:tc>
        <w:tc>
          <w:tcPr>
            <w:tcW w:w="660" w:type="dxa"/>
            <w:shd w:val="clear" w:color="auto" w:fill="D9D9D9" w:themeFill="background1" w:themeFillShade="D9"/>
            <w:vAlign w:val="center"/>
          </w:tcPr>
          <w:sdt>
            <w:sdtPr>
              <w:rPr>
                <w:color w:val="000000" w:themeColor="text1"/>
              </w:rPr>
              <w:id w:val="1893926499"/>
              <w14:checkbox>
                <w14:checked w14:val="0"/>
                <w14:checkedState w14:val="2612" w14:font="MS Gothic"/>
                <w14:uncheckedState w14:val="2610" w14:font="MS Gothic"/>
              </w14:checkbox>
            </w:sdtPr>
            <w:sdtContent>
              <w:p w14:paraId="3695F8B2"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9362" w:type="dxa"/>
            <w:gridSpan w:val="9"/>
            <w:vAlign w:val="center"/>
          </w:tcPr>
          <w:p w14:paraId="32728EEB" w14:textId="77777777" w:rsidR="007A50A0" w:rsidRPr="00D30D4F" w:rsidRDefault="007A50A0" w:rsidP="00043686">
            <w:pPr>
              <w:rPr>
                <w:color w:val="000000" w:themeColor="text1"/>
                <w:sz w:val="24"/>
                <w:szCs w:val="24"/>
              </w:rPr>
            </w:pPr>
            <w:r w:rsidRPr="00D30D4F">
              <w:rPr>
                <w:color w:val="000000" w:themeColor="text1"/>
                <w:sz w:val="24"/>
                <w:szCs w:val="24"/>
              </w:rPr>
              <w:t xml:space="preserve">I have attached a full risk assessment (where appropriate) </w:t>
            </w:r>
          </w:p>
        </w:tc>
      </w:tr>
      <w:tr w:rsidR="007A50A0" w:rsidRPr="00D30D4F" w14:paraId="55BD7BC8" w14:textId="77777777" w:rsidTr="00043686">
        <w:trPr>
          <w:trHeight w:val="414"/>
        </w:trPr>
        <w:tc>
          <w:tcPr>
            <w:tcW w:w="460" w:type="dxa"/>
            <w:shd w:val="clear" w:color="auto" w:fill="FFFFFF" w:themeFill="background1"/>
            <w:vAlign w:val="center"/>
          </w:tcPr>
          <w:p w14:paraId="3EE133E7" w14:textId="77777777" w:rsidR="007A50A0" w:rsidRPr="00D30D4F" w:rsidRDefault="007A50A0" w:rsidP="00043686">
            <w:pPr>
              <w:jc w:val="center"/>
              <w:rPr>
                <w:color w:val="000000" w:themeColor="text1"/>
                <w:sz w:val="24"/>
                <w:szCs w:val="24"/>
              </w:rPr>
            </w:pPr>
            <w:r w:rsidRPr="00D30D4F">
              <w:rPr>
                <w:color w:val="000000" w:themeColor="text1"/>
                <w:sz w:val="24"/>
                <w:szCs w:val="24"/>
              </w:rPr>
              <w:t>6</w:t>
            </w:r>
          </w:p>
        </w:tc>
        <w:tc>
          <w:tcPr>
            <w:tcW w:w="660" w:type="dxa"/>
            <w:shd w:val="clear" w:color="auto" w:fill="D9D9D9" w:themeFill="background1" w:themeFillShade="D9"/>
            <w:vAlign w:val="center"/>
          </w:tcPr>
          <w:sdt>
            <w:sdtPr>
              <w:rPr>
                <w:color w:val="000000" w:themeColor="text1"/>
              </w:rPr>
              <w:id w:val="1189257540"/>
              <w14:checkbox>
                <w14:checked w14:val="1"/>
                <w14:checkedState w14:val="2612" w14:font="MS Gothic"/>
                <w14:uncheckedState w14:val="2610" w14:font="MS Gothic"/>
              </w14:checkbox>
            </w:sdtPr>
            <w:sdtContent>
              <w:p w14:paraId="6090F204" w14:textId="77777777" w:rsidR="007A50A0" w:rsidRPr="00D30D4F" w:rsidRDefault="007A50A0" w:rsidP="00043686">
                <w:pPr>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33A18023"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 understand that it is my responsibility to ensure that the above named research activity will meet the University’s Research Ethics and Integrity Code of Practice</w:t>
            </w:r>
          </w:p>
        </w:tc>
      </w:tr>
      <w:tr w:rsidR="007A50A0" w:rsidRPr="00D30D4F" w14:paraId="1FFBEEEF" w14:textId="77777777" w:rsidTr="00043686">
        <w:trPr>
          <w:trHeight w:val="399"/>
        </w:trPr>
        <w:tc>
          <w:tcPr>
            <w:tcW w:w="460" w:type="dxa"/>
            <w:shd w:val="clear" w:color="auto" w:fill="FFFFFF" w:themeFill="background1"/>
            <w:vAlign w:val="center"/>
          </w:tcPr>
          <w:p w14:paraId="614282EB" w14:textId="77777777" w:rsidR="007A50A0" w:rsidRPr="00D30D4F" w:rsidRDefault="007A50A0" w:rsidP="00043686">
            <w:pPr>
              <w:jc w:val="center"/>
              <w:rPr>
                <w:color w:val="000000" w:themeColor="text1"/>
                <w:sz w:val="24"/>
                <w:szCs w:val="24"/>
              </w:rPr>
            </w:pPr>
            <w:r w:rsidRPr="00D30D4F">
              <w:rPr>
                <w:color w:val="000000" w:themeColor="text1"/>
                <w:sz w:val="24"/>
                <w:szCs w:val="24"/>
              </w:rPr>
              <w:t>7</w:t>
            </w:r>
          </w:p>
        </w:tc>
        <w:tc>
          <w:tcPr>
            <w:tcW w:w="660" w:type="dxa"/>
            <w:shd w:val="clear" w:color="auto" w:fill="D9D9D9" w:themeFill="background1" w:themeFillShade="D9"/>
            <w:vAlign w:val="center"/>
          </w:tcPr>
          <w:sdt>
            <w:sdtPr>
              <w:rPr>
                <w:color w:val="000000" w:themeColor="text1"/>
              </w:rPr>
              <w:id w:val="1030683582"/>
              <w14:checkbox>
                <w14:checked w14:val="1"/>
                <w14:checkedState w14:val="2612" w14:font="MS Gothic"/>
                <w14:uncheckedState w14:val="2610" w14:font="MS Gothic"/>
              </w14:checkbox>
            </w:sdtPr>
            <w:sdtContent>
              <w:p w14:paraId="4FA5545A" w14:textId="77777777" w:rsidR="007A50A0" w:rsidRPr="00D30D4F" w:rsidRDefault="007A50A0" w:rsidP="00043686">
                <w:pPr>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14A1D884"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 understand that it is my responsibility to ensure that the above named research activity will meet the University’s Research Data Management Policy</w:t>
            </w:r>
          </w:p>
        </w:tc>
      </w:tr>
      <w:tr w:rsidR="007A50A0" w:rsidRPr="00D30D4F" w14:paraId="0304D35E" w14:textId="77777777" w:rsidTr="00043686">
        <w:trPr>
          <w:trHeight w:val="412"/>
        </w:trPr>
        <w:tc>
          <w:tcPr>
            <w:tcW w:w="460" w:type="dxa"/>
            <w:shd w:val="clear" w:color="auto" w:fill="FFFFFF" w:themeFill="background1"/>
            <w:vAlign w:val="center"/>
          </w:tcPr>
          <w:p w14:paraId="1F0A1C65" w14:textId="77777777" w:rsidR="007A50A0" w:rsidRPr="00D30D4F" w:rsidRDefault="007A50A0" w:rsidP="00043686">
            <w:pPr>
              <w:jc w:val="center"/>
              <w:rPr>
                <w:color w:val="000000" w:themeColor="text1"/>
                <w:sz w:val="24"/>
                <w:szCs w:val="24"/>
              </w:rPr>
            </w:pPr>
            <w:r w:rsidRPr="00D30D4F">
              <w:rPr>
                <w:color w:val="000000" w:themeColor="text1"/>
                <w:sz w:val="24"/>
                <w:szCs w:val="24"/>
              </w:rPr>
              <w:t>8</w:t>
            </w:r>
          </w:p>
        </w:tc>
        <w:tc>
          <w:tcPr>
            <w:tcW w:w="660" w:type="dxa"/>
            <w:shd w:val="clear" w:color="auto" w:fill="D9D9D9" w:themeFill="background1" w:themeFillShade="D9"/>
            <w:vAlign w:val="center"/>
          </w:tcPr>
          <w:sdt>
            <w:sdtPr>
              <w:rPr>
                <w:color w:val="000000" w:themeColor="text1"/>
              </w:rPr>
              <w:id w:val="-493642824"/>
              <w14:checkbox>
                <w14:checked w14:val="1"/>
                <w14:checkedState w14:val="2612" w14:font="MS Gothic"/>
                <w14:uncheckedState w14:val="2610" w14:font="MS Gothic"/>
              </w14:checkbox>
            </w:sdtPr>
            <w:sdtContent>
              <w:p w14:paraId="61F012CD" w14:textId="77777777" w:rsidR="007A50A0" w:rsidRPr="00D30D4F" w:rsidRDefault="007A50A0" w:rsidP="00043686">
                <w:pPr>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520E2095"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 understand that it is my responsibility to ensure that the above named research activity will meet the University’s Research Export Control Policy</w:t>
            </w:r>
          </w:p>
        </w:tc>
      </w:tr>
      <w:tr w:rsidR="007A50A0" w:rsidRPr="00D30D4F" w14:paraId="61CE4908" w14:textId="77777777" w:rsidTr="00043686">
        <w:trPr>
          <w:trHeight w:val="565"/>
        </w:trPr>
        <w:tc>
          <w:tcPr>
            <w:tcW w:w="460" w:type="dxa"/>
            <w:shd w:val="clear" w:color="auto" w:fill="FFFFFF" w:themeFill="background1"/>
            <w:vAlign w:val="center"/>
          </w:tcPr>
          <w:p w14:paraId="6B2D6B74" w14:textId="77777777" w:rsidR="007A50A0" w:rsidRPr="00D30D4F" w:rsidRDefault="007A50A0" w:rsidP="00043686">
            <w:pPr>
              <w:jc w:val="center"/>
              <w:rPr>
                <w:color w:val="000000" w:themeColor="text1"/>
                <w:sz w:val="24"/>
                <w:szCs w:val="24"/>
              </w:rPr>
            </w:pPr>
            <w:r w:rsidRPr="00D30D4F">
              <w:rPr>
                <w:color w:val="000000" w:themeColor="text1"/>
                <w:sz w:val="24"/>
                <w:szCs w:val="24"/>
              </w:rPr>
              <w:t>9</w:t>
            </w:r>
          </w:p>
        </w:tc>
        <w:tc>
          <w:tcPr>
            <w:tcW w:w="660" w:type="dxa"/>
            <w:shd w:val="clear" w:color="auto" w:fill="D9D9D9" w:themeFill="background1" w:themeFillShade="D9"/>
            <w:vAlign w:val="center"/>
          </w:tcPr>
          <w:sdt>
            <w:sdtPr>
              <w:rPr>
                <w:color w:val="000000" w:themeColor="text1"/>
              </w:rPr>
              <w:id w:val="502405398"/>
              <w14:checkbox>
                <w14:checked w14:val="1"/>
                <w14:checkedState w14:val="2612" w14:font="MS Gothic"/>
                <w14:uncheckedState w14:val="2610" w14:font="MS Gothic"/>
              </w14:checkbox>
            </w:sdtPr>
            <w:sdtContent>
              <w:p w14:paraId="488024B9" w14:textId="77777777" w:rsidR="007A50A0" w:rsidRPr="00D30D4F" w:rsidRDefault="007A50A0" w:rsidP="00043686">
                <w:pPr>
                  <w:jc w:val="center"/>
                  <w:rPr>
                    <w:color w:val="000000" w:themeColor="text1"/>
                    <w:sz w:val="24"/>
                    <w:szCs w:val="24"/>
                  </w:rPr>
                </w:pPr>
                <w:r w:rsidRPr="00D30D4F">
                  <w:rPr>
                    <w:rFonts w:ascii="MS Gothic" w:eastAsia="MS Gothic" w:hAnsi="MS Gothic"/>
                    <w:color w:val="000000" w:themeColor="text1"/>
                    <w:sz w:val="24"/>
                    <w:szCs w:val="24"/>
                  </w:rPr>
                  <w:t>☒</w:t>
                </w:r>
              </w:p>
            </w:sdtContent>
          </w:sdt>
        </w:tc>
        <w:tc>
          <w:tcPr>
            <w:tcW w:w="9362" w:type="dxa"/>
            <w:gridSpan w:val="9"/>
            <w:vAlign w:val="center"/>
          </w:tcPr>
          <w:p w14:paraId="770DA70B"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 understand that it is my responsibility to ensure that the above named research activity will meet the University’s Open Access Research Policy</w:t>
            </w:r>
          </w:p>
        </w:tc>
      </w:tr>
      <w:tr w:rsidR="007A50A0" w:rsidRPr="00D30D4F" w14:paraId="18C5FB28" w14:textId="77777777" w:rsidTr="00043686">
        <w:trPr>
          <w:trHeight w:val="432"/>
        </w:trPr>
        <w:tc>
          <w:tcPr>
            <w:tcW w:w="460" w:type="dxa"/>
            <w:vMerge w:val="restart"/>
            <w:shd w:val="clear" w:color="auto" w:fill="FFFFFF" w:themeFill="background1"/>
            <w:vAlign w:val="center"/>
          </w:tcPr>
          <w:p w14:paraId="41D49172" w14:textId="77777777" w:rsidR="007A50A0" w:rsidRPr="00D30D4F" w:rsidRDefault="007A50A0" w:rsidP="00043686">
            <w:pPr>
              <w:jc w:val="center"/>
              <w:rPr>
                <w:color w:val="000000" w:themeColor="text1"/>
                <w:sz w:val="24"/>
                <w:szCs w:val="24"/>
              </w:rPr>
            </w:pPr>
            <w:r w:rsidRPr="00D30D4F">
              <w:rPr>
                <w:color w:val="000000" w:themeColor="text1"/>
                <w:sz w:val="24"/>
                <w:szCs w:val="24"/>
              </w:rPr>
              <w:t>10</w:t>
            </w:r>
          </w:p>
        </w:tc>
        <w:tc>
          <w:tcPr>
            <w:tcW w:w="3221" w:type="dxa"/>
            <w:gridSpan w:val="2"/>
            <w:vMerge w:val="restart"/>
            <w:vAlign w:val="center"/>
          </w:tcPr>
          <w:p w14:paraId="12DC9E94" w14:textId="77777777" w:rsidR="007A50A0" w:rsidRPr="00D30D4F" w:rsidRDefault="007A50A0" w:rsidP="00043686">
            <w:pPr>
              <w:pStyle w:val="NoSpacing"/>
              <w:spacing w:line="360" w:lineRule="auto"/>
              <w:rPr>
                <w:color w:val="000000" w:themeColor="text1"/>
                <w:sz w:val="24"/>
                <w:szCs w:val="24"/>
              </w:rPr>
            </w:pPr>
            <w:r w:rsidRPr="00D30D4F">
              <w:rPr>
                <w:color w:val="000000" w:themeColor="text1"/>
                <w:sz w:val="24"/>
                <w:szCs w:val="24"/>
              </w:rPr>
              <w:t>I have completed the following appendices:</w:t>
            </w:r>
          </w:p>
        </w:tc>
        <w:tc>
          <w:tcPr>
            <w:tcW w:w="850" w:type="dxa"/>
            <w:vAlign w:val="center"/>
          </w:tcPr>
          <w:p w14:paraId="34BC5747"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1</w:t>
            </w:r>
          </w:p>
        </w:tc>
        <w:tc>
          <w:tcPr>
            <w:tcW w:w="851" w:type="dxa"/>
            <w:shd w:val="clear" w:color="auto" w:fill="D1D1D1" w:themeFill="background2" w:themeFillShade="E6"/>
            <w:vAlign w:val="center"/>
          </w:tcPr>
          <w:sdt>
            <w:sdtPr>
              <w:rPr>
                <w:color w:val="000000" w:themeColor="text1"/>
              </w:rPr>
              <w:id w:val="-1236003989"/>
              <w14:checkbox>
                <w14:checked w14:val="0"/>
                <w14:checkedState w14:val="2612" w14:font="MS Gothic"/>
                <w14:uncheckedState w14:val="2610" w14:font="MS Gothic"/>
              </w14:checkbox>
            </w:sdtPr>
            <w:sdtContent>
              <w:p w14:paraId="386D0B85"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4A5FC728"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2</w:t>
            </w:r>
          </w:p>
        </w:tc>
        <w:tc>
          <w:tcPr>
            <w:tcW w:w="851" w:type="dxa"/>
            <w:shd w:val="clear" w:color="auto" w:fill="D1D1D1" w:themeFill="background2" w:themeFillShade="E6"/>
            <w:vAlign w:val="center"/>
          </w:tcPr>
          <w:sdt>
            <w:sdtPr>
              <w:rPr>
                <w:color w:val="000000" w:themeColor="text1"/>
              </w:rPr>
              <w:id w:val="-63100983"/>
              <w14:checkbox>
                <w14:checked w14:val="0"/>
                <w14:checkedState w14:val="2612" w14:font="MS Gothic"/>
                <w14:uncheckedState w14:val="2610" w14:font="MS Gothic"/>
              </w14:checkbox>
            </w:sdtPr>
            <w:sdtContent>
              <w:p w14:paraId="57681B34"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4FE87348"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3</w:t>
            </w:r>
          </w:p>
        </w:tc>
        <w:tc>
          <w:tcPr>
            <w:tcW w:w="851" w:type="dxa"/>
            <w:shd w:val="clear" w:color="auto" w:fill="D1D1D1" w:themeFill="background2" w:themeFillShade="E6"/>
            <w:vAlign w:val="center"/>
          </w:tcPr>
          <w:sdt>
            <w:sdtPr>
              <w:rPr>
                <w:color w:val="000000" w:themeColor="text1"/>
              </w:rPr>
              <w:id w:val="392249026"/>
              <w14:checkbox>
                <w14:checked w14:val="0"/>
                <w14:checkedState w14:val="2612" w14:font="MS Gothic"/>
                <w14:uncheckedState w14:val="2610" w14:font="MS Gothic"/>
              </w14:checkbox>
            </w:sdtPr>
            <w:sdtContent>
              <w:p w14:paraId="239B5F62"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1AA6FE5B"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4</w:t>
            </w:r>
          </w:p>
        </w:tc>
        <w:tc>
          <w:tcPr>
            <w:tcW w:w="848" w:type="dxa"/>
            <w:shd w:val="clear" w:color="auto" w:fill="D1D1D1" w:themeFill="background2" w:themeFillShade="E6"/>
            <w:vAlign w:val="center"/>
          </w:tcPr>
          <w:sdt>
            <w:sdtPr>
              <w:rPr>
                <w:color w:val="000000" w:themeColor="text1"/>
              </w:rPr>
              <w:id w:val="-1434815666"/>
              <w14:checkbox>
                <w14:checked w14:val="0"/>
                <w14:checkedState w14:val="2612" w14:font="MS Gothic"/>
                <w14:uncheckedState w14:val="2610" w14:font="MS Gothic"/>
              </w14:checkbox>
            </w:sdtPr>
            <w:sdtContent>
              <w:p w14:paraId="1378B50A"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B23B104" w14:textId="77777777" w:rsidTr="00043686">
        <w:trPr>
          <w:trHeight w:val="396"/>
        </w:trPr>
        <w:tc>
          <w:tcPr>
            <w:tcW w:w="460" w:type="dxa"/>
            <w:vMerge/>
            <w:shd w:val="clear" w:color="auto" w:fill="FFFFFF" w:themeFill="background1"/>
            <w:vAlign w:val="center"/>
          </w:tcPr>
          <w:p w14:paraId="7E40DBAF" w14:textId="77777777" w:rsidR="007A50A0" w:rsidRPr="00D30D4F" w:rsidRDefault="007A50A0" w:rsidP="00043686">
            <w:pPr>
              <w:jc w:val="center"/>
              <w:rPr>
                <w:color w:val="000000" w:themeColor="text1"/>
                <w:sz w:val="24"/>
                <w:szCs w:val="24"/>
              </w:rPr>
            </w:pPr>
          </w:p>
        </w:tc>
        <w:tc>
          <w:tcPr>
            <w:tcW w:w="3221" w:type="dxa"/>
            <w:gridSpan w:val="2"/>
            <w:vMerge/>
            <w:vAlign w:val="center"/>
          </w:tcPr>
          <w:p w14:paraId="1938C495" w14:textId="77777777" w:rsidR="007A50A0" w:rsidRPr="00D30D4F" w:rsidRDefault="007A50A0" w:rsidP="00043686">
            <w:pPr>
              <w:pStyle w:val="NoSpacing"/>
              <w:spacing w:line="360" w:lineRule="auto"/>
              <w:rPr>
                <w:color w:val="000000" w:themeColor="text1"/>
                <w:sz w:val="24"/>
                <w:szCs w:val="24"/>
              </w:rPr>
            </w:pPr>
          </w:p>
        </w:tc>
        <w:tc>
          <w:tcPr>
            <w:tcW w:w="850" w:type="dxa"/>
            <w:vAlign w:val="center"/>
          </w:tcPr>
          <w:p w14:paraId="31DA5348"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5</w:t>
            </w:r>
          </w:p>
        </w:tc>
        <w:tc>
          <w:tcPr>
            <w:tcW w:w="851" w:type="dxa"/>
            <w:shd w:val="clear" w:color="auto" w:fill="D1D1D1" w:themeFill="background2" w:themeFillShade="E6"/>
            <w:vAlign w:val="center"/>
          </w:tcPr>
          <w:sdt>
            <w:sdtPr>
              <w:rPr>
                <w:color w:val="000000" w:themeColor="text1"/>
              </w:rPr>
              <w:id w:val="1173989186"/>
              <w14:checkbox>
                <w14:checked w14:val="0"/>
                <w14:checkedState w14:val="2612" w14:font="MS Gothic"/>
                <w14:uncheckedState w14:val="2610" w14:font="MS Gothic"/>
              </w14:checkbox>
            </w:sdtPr>
            <w:sdtContent>
              <w:p w14:paraId="1FB9D21E"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36BE7E06"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6</w:t>
            </w:r>
          </w:p>
        </w:tc>
        <w:tc>
          <w:tcPr>
            <w:tcW w:w="851" w:type="dxa"/>
            <w:shd w:val="clear" w:color="auto" w:fill="D1D1D1" w:themeFill="background2" w:themeFillShade="E6"/>
            <w:vAlign w:val="center"/>
          </w:tcPr>
          <w:sdt>
            <w:sdtPr>
              <w:rPr>
                <w:color w:val="000000" w:themeColor="text1"/>
              </w:rPr>
              <w:id w:val="506878675"/>
              <w14:checkbox>
                <w14:checked w14:val="0"/>
                <w14:checkedState w14:val="2612" w14:font="MS Gothic"/>
                <w14:uncheckedState w14:val="2610" w14:font="MS Gothic"/>
              </w14:checkbox>
            </w:sdtPr>
            <w:sdtContent>
              <w:p w14:paraId="44F57DB4"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18E42DD9"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7</w:t>
            </w:r>
          </w:p>
        </w:tc>
        <w:tc>
          <w:tcPr>
            <w:tcW w:w="851" w:type="dxa"/>
            <w:shd w:val="clear" w:color="auto" w:fill="D1D1D1" w:themeFill="background2" w:themeFillShade="E6"/>
            <w:vAlign w:val="center"/>
          </w:tcPr>
          <w:sdt>
            <w:sdtPr>
              <w:rPr>
                <w:color w:val="000000" w:themeColor="text1"/>
              </w:rPr>
              <w:id w:val="-368375691"/>
              <w14:checkbox>
                <w14:checked w14:val="0"/>
                <w14:checkedState w14:val="2612" w14:font="MS Gothic"/>
                <w14:uncheckedState w14:val="2610" w14:font="MS Gothic"/>
              </w14:checkbox>
            </w:sdtPr>
            <w:sdtContent>
              <w:p w14:paraId="04BF8DF1"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50" w:type="dxa"/>
            <w:vAlign w:val="center"/>
          </w:tcPr>
          <w:p w14:paraId="43B4FB31" w14:textId="77777777" w:rsidR="007A50A0" w:rsidRPr="00D30D4F" w:rsidRDefault="007A50A0" w:rsidP="00043686">
            <w:pPr>
              <w:pStyle w:val="NoSpacing"/>
              <w:spacing w:line="360" w:lineRule="auto"/>
              <w:jc w:val="center"/>
              <w:rPr>
                <w:color w:val="000000" w:themeColor="text1"/>
                <w:sz w:val="24"/>
                <w:szCs w:val="24"/>
              </w:rPr>
            </w:pPr>
            <w:r w:rsidRPr="00D30D4F">
              <w:rPr>
                <w:color w:val="000000" w:themeColor="text1"/>
                <w:sz w:val="24"/>
                <w:szCs w:val="24"/>
              </w:rPr>
              <w:t>8</w:t>
            </w:r>
          </w:p>
        </w:tc>
        <w:tc>
          <w:tcPr>
            <w:tcW w:w="848" w:type="dxa"/>
            <w:shd w:val="clear" w:color="auto" w:fill="D1D1D1" w:themeFill="background2" w:themeFillShade="E6"/>
            <w:vAlign w:val="center"/>
          </w:tcPr>
          <w:sdt>
            <w:sdtPr>
              <w:rPr>
                <w:color w:val="000000" w:themeColor="text1"/>
              </w:rPr>
              <w:id w:val="-105885644"/>
              <w14:checkbox>
                <w14:checked w14:val="0"/>
                <w14:checkedState w14:val="2612" w14:font="MS Gothic"/>
                <w14:uncheckedState w14:val="2610" w14:font="MS Gothic"/>
              </w14:checkbox>
            </w:sdtPr>
            <w:sdtContent>
              <w:p w14:paraId="111559D3" w14:textId="77777777" w:rsidR="007A50A0" w:rsidRPr="00D30D4F" w:rsidRDefault="007A50A0" w:rsidP="00043686">
                <w:pPr>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234ADD97" w14:textId="77777777" w:rsidR="007A50A0" w:rsidRPr="00D30D4F" w:rsidRDefault="007A50A0" w:rsidP="007A50A0">
      <w:pPr>
        <w:tabs>
          <w:tab w:val="left" w:pos="5103"/>
        </w:tabs>
        <w:rPr>
          <w:b/>
          <w:bCs/>
          <w:color w:val="000000" w:themeColor="text1"/>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7A50A0" w:rsidRPr="00D30D4F" w14:paraId="60DB0A9C" w14:textId="77777777" w:rsidTr="00043686">
        <w:tc>
          <w:tcPr>
            <w:tcW w:w="10485" w:type="dxa"/>
            <w:shd w:val="clear" w:color="auto" w:fill="C1F0C7" w:themeFill="accent3" w:themeFillTint="33"/>
          </w:tcPr>
          <w:p w14:paraId="0A23BC81" w14:textId="77777777" w:rsidR="007A50A0" w:rsidRPr="00D30D4F" w:rsidRDefault="007A50A0" w:rsidP="00043686">
            <w:pPr>
              <w:rPr>
                <w:b/>
                <w:color w:val="000000" w:themeColor="text1"/>
              </w:rPr>
            </w:pPr>
          </w:p>
          <w:p w14:paraId="180361C1" w14:textId="77777777" w:rsidR="007A50A0" w:rsidRPr="00D30D4F" w:rsidRDefault="007A50A0" w:rsidP="00043686">
            <w:pPr>
              <w:rPr>
                <w:color w:val="000000" w:themeColor="text1"/>
              </w:rPr>
            </w:pPr>
            <w:r w:rsidRPr="00D30D4F">
              <w:rPr>
                <w:color w:val="000000" w:themeColor="text1"/>
              </w:rPr>
              <w:t xml:space="preserve">All communications relating to this application during its processing must be in writing and emailed to </w:t>
            </w:r>
            <w:hyperlink r:id="rId123" w:history="1">
              <w:r w:rsidRPr="00D30D4F">
                <w:rPr>
                  <w:rStyle w:val="Hyperlink"/>
                  <w:rFonts w:eastAsiaTheme="majorEastAsia"/>
                  <w:color w:val="000000" w:themeColor="text1"/>
                </w:rPr>
                <w:t>pgresearch@uwtsd.ac.uk</w:t>
              </w:r>
            </w:hyperlink>
            <w:r w:rsidRPr="00D30D4F">
              <w:rPr>
                <w:color w:val="000000" w:themeColor="text1"/>
              </w:rPr>
              <w:t>, with the title ‘Ethical Approval’ followed by your name.</w:t>
            </w:r>
          </w:p>
          <w:p w14:paraId="54C9E821" w14:textId="77777777" w:rsidR="007A50A0" w:rsidRPr="00D30D4F" w:rsidRDefault="007A50A0" w:rsidP="00043686">
            <w:pPr>
              <w:rPr>
                <w:color w:val="000000" w:themeColor="text1"/>
              </w:rPr>
            </w:pPr>
          </w:p>
        </w:tc>
      </w:tr>
    </w:tbl>
    <w:p w14:paraId="4E32ED98" w14:textId="77777777" w:rsidR="007A50A0" w:rsidRPr="00D30D4F" w:rsidRDefault="007A50A0" w:rsidP="007A50A0">
      <w:pPr>
        <w:rPr>
          <w:b/>
          <w:color w:val="000000" w:themeColor="text1"/>
        </w:rPr>
      </w:pPr>
    </w:p>
    <w:p w14:paraId="12D1C1C7" w14:textId="77777777" w:rsidR="007A50A0" w:rsidRPr="00D30D4F" w:rsidRDefault="007A50A0" w:rsidP="007A50A0">
      <w:pPr>
        <w:jc w:val="center"/>
        <w:rPr>
          <w:color w:val="000000" w:themeColor="text1"/>
        </w:rPr>
      </w:pPr>
      <w:r w:rsidRPr="00D30D4F">
        <w:rPr>
          <w:color w:val="000000" w:themeColor="text1"/>
        </w:rPr>
        <w:t>END OF MAIN FORM</w:t>
      </w:r>
      <w:r w:rsidRPr="00D30D4F">
        <w:rPr>
          <w:color w:val="000000" w:themeColor="text1"/>
        </w:rPr>
        <w:br w:type="page"/>
      </w:r>
    </w:p>
    <w:p w14:paraId="1403B5CE" w14:textId="77777777" w:rsidR="007A50A0" w:rsidRPr="00D30D4F" w:rsidRDefault="007A50A0" w:rsidP="007A50A0">
      <w:pPr>
        <w:tabs>
          <w:tab w:val="left" w:pos="5103"/>
        </w:tabs>
        <w:ind w:right="282"/>
        <w:rPr>
          <w:b/>
          <w:bCs/>
          <w:color w:val="000000" w:themeColor="text1"/>
        </w:rPr>
      </w:pPr>
      <w:bookmarkStart w:id="149" w:name="APP_1"/>
      <w:r w:rsidRPr="00D30D4F">
        <w:rPr>
          <w:b/>
          <w:bCs/>
          <w:color w:val="000000" w:themeColor="text1"/>
        </w:rPr>
        <w:lastRenderedPageBreak/>
        <w:t xml:space="preserve">APPENDIX 1 </w:t>
      </w:r>
      <w:bookmarkEnd w:id="149"/>
      <w:r w:rsidRPr="00D30D4F">
        <w:rPr>
          <w:b/>
          <w:bCs/>
          <w:color w:val="000000" w:themeColor="text1"/>
        </w:rPr>
        <w:t>– Grant or Contract Funding</w:t>
      </w:r>
    </w:p>
    <w:tbl>
      <w:tblPr>
        <w:tblStyle w:val="TableGrid"/>
        <w:tblW w:w="5000" w:type="pct"/>
        <w:tblLook w:val="04A0" w:firstRow="1" w:lastRow="0" w:firstColumn="1" w:lastColumn="0" w:noHBand="0" w:noVBand="1"/>
      </w:tblPr>
      <w:tblGrid>
        <w:gridCol w:w="729"/>
        <w:gridCol w:w="4634"/>
        <w:gridCol w:w="1098"/>
        <w:gridCol w:w="732"/>
        <w:gridCol w:w="972"/>
        <w:gridCol w:w="851"/>
      </w:tblGrid>
      <w:tr w:rsidR="007A50A0" w:rsidRPr="00D30D4F" w14:paraId="10720CAF" w14:textId="77777777" w:rsidTr="00043686">
        <w:trPr>
          <w:trHeight w:val="482"/>
        </w:trPr>
        <w:tc>
          <w:tcPr>
            <w:tcW w:w="404" w:type="pct"/>
            <w:shd w:val="clear" w:color="auto" w:fill="F2F2F2" w:themeFill="background1" w:themeFillShade="F2"/>
            <w:vAlign w:val="center"/>
          </w:tcPr>
          <w:p w14:paraId="6D62506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A1.1</w:t>
            </w:r>
          </w:p>
        </w:tc>
        <w:tc>
          <w:tcPr>
            <w:tcW w:w="2570" w:type="pct"/>
            <w:shd w:val="clear" w:color="auto" w:fill="F2F2F2" w:themeFill="background1" w:themeFillShade="F2"/>
            <w:vAlign w:val="center"/>
          </w:tcPr>
          <w:p w14:paraId="6FB2DAC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Has your research been awarded external funding?</w:t>
            </w:r>
          </w:p>
        </w:tc>
        <w:tc>
          <w:tcPr>
            <w:tcW w:w="609" w:type="pct"/>
            <w:shd w:val="clear" w:color="auto" w:fill="D9D9D9" w:themeFill="background1" w:themeFillShade="D9"/>
            <w:vAlign w:val="center"/>
          </w:tcPr>
          <w:p w14:paraId="3B7FE507" w14:textId="77777777" w:rsidR="007A50A0" w:rsidRPr="00D30D4F" w:rsidRDefault="007A50A0" w:rsidP="00043686">
            <w:pPr>
              <w:autoSpaceDE w:val="0"/>
              <w:autoSpaceDN w:val="0"/>
              <w:adjustRightInd w:val="0"/>
              <w:jc w:val="center"/>
              <w:rPr>
                <w:bCs/>
                <w:color w:val="000000" w:themeColor="text1"/>
                <w:sz w:val="24"/>
                <w:szCs w:val="24"/>
              </w:rPr>
            </w:pPr>
            <w:r w:rsidRPr="00D30D4F">
              <w:rPr>
                <w:b/>
                <w:color w:val="000000" w:themeColor="text1"/>
                <w:sz w:val="24"/>
                <w:szCs w:val="24"/>
              </w:rPr>
              <w:t>YES</w:t>
            </w:r>
          </w:p>
        </w:tc>
        <w:tc>
          <w:tcPr>
            <w:tcW w:w="406" w:type="pct"/>
            <w:shd w:val="clear" w:color="auto" w:fill="D9D9D9" w:themeFill="background1" w:themeFillShade="D9"/>
            <w:vAlign w:val="center"/>
          </w:tcPr>
          <w:p w14:paraId="34820434"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81583822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539" w:type="pct"/>
            <w:shd w:val="clear" w:color="auto" w:fill="D9D9D9" w:themeFill="background1" w:themeFillShade="D9"/>
            <w:vAlign w:val="center"/>
          </w:tcPr>
          <w:p w14:paraId="7AE7FD61" w14:textId="77777777" w:rsidR="007A50A0" w:rsidRPr="00D30D4F" w:rsidRDefault="007A50A0" w:rsidP="00043686">
            <w:pPr>
              <w:autoSpaceDE w:val="0"/>
              <w:autoSpaceDN w:val="0"/>
              <w:adjustRightInd w:val="0"/>
              <w:jc w:val="center"/>
              <w:rPr>
                <w:bCs/>
                <w:color w:val="000000" w:themeColor="text1"/>
                <w:sz w:val="24"/>
                <w:szCs w:val="24"/>
              </w:rPr>
            </w:pPr>
            <w:r w:rsidRPr="00D30D4F">
              <w:rPr>
                <w:b/>
                <w:color w:val="000000" w:themeColor="text1"/>
                <w:sz w:val="24"/>
                <w:szCs w:val="24"/>
              </w:rPr>
              <w:t>NO</w:t>
            </w:r>
          </w:p>
        </w:tc>
        <w:tc>
          <w:tcPr>
            <w:tcW w:w="473" w:type="pct"/>
            <w:shd w:val="clear" w:color="auto" w:fill="D9D9D9" w:themeFill="background1" w:themeFillShade="D9"/>
            <w:vAlign w:val="center"/>
          </w:tcPr>
          <w:sdt>
            <w:sdtPr>
              <w:rPr>
                <w:bCs/>
                <w:color w:val="000000" w:themeColor="text1"/>
              </w:rPr>
              <w:id w:val="-1496261525"/>
              <w14:checkbox>
                <w14:checked w14:val="0"/>
                <w14:checkedState w14:val="2612" w14:font="MS Gothic"/>
                <w14:uncheckedState w14:val="2610" w14:font="MS Gothic"/>
              </w14:checkbox>
            </w:sdtPr>
            <w:sdtContent>
              <w:p w14:paraId="30F05ED0" w14:textId="77777777" w:rsidR="007A50A0" w:rsidRPr="00D30D4F" w:rsidRDefault="007A50A0" w:rsidP="00043686">
                <w:pPr>
                  <w:autoSpaceDE w:val="0"/>
                  <w:autoSpaceDN w:val="0"/>
                  <w:adjustRightInd w:val="0"/>
                  <w:jc w:val="center"/>
                  <w:rPr>
                    <w:bCs/>
                    <w:color w:val="000000" w:themeColor="text1"/>
                    <w:sz w:val="24"/>
                    <w:szCs w:val="24"/>
                  </w:rPr>
                </w:pPr>
                <w:r w:rsidRPr="00D30D4F">
                  <w:rPr>
                    <w:rFonts w:ascii="Segoe UI Symbol" w:eastAsia="MS Gothic" w:hAnsi="Segoe UI Symbol" w:cs="Segoe UI Symbol"/>
                    <w:bCs/>
                    <w:color w:val="000000" w:themeColor="text1"/>
                    <w:sz w:val="24"/>
                    <w:szCs w:val="24"/>
                  </w:rPr>
                  <w:t>☐</w:t>
                </w:r>
              </w:p>
            </w:sdtContent>
          </w:sdt>
        </w:tc>
      </w:tr>
      <w:tr w:rsidR="007A50A0" w:rsidRPr="00D30D4F" w14:paraId="5E9BC1A1" w14:textId="77777777" w:rsidTr="00043686">
        <w:trPr>
          <w:trHeight w:val="418"/>
        </w:trPr>
        <w:tc>
          <w:tcPr>
            <w:tcW w:w="404" w:type="pct"/>
            <w:shd w:val="clear" w:color="auto" w:fill="F2F2F2" w:themeFill="background1" w:themeFillShade="F2"/>
            <w:vAlign w:val="center"/>
          </w:tcPr>
          <w:p w14:paraId="025D551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A1.2</w:t>
            </w:r>
          </w:p>
        </w:tc>
        <w:tc>
          <w:tcPr>
            <w:tcW w:w="2570" w:type="pct"/>
            <w:shd w:val="clear" w:color="auto" w:fill="F2F2F2" w:themeFill="background1" w:themeFillShade="F2"/>
            <w:vAlign w:val="center"/>
          </w:tcPr>
          <w:p w14:paraId="5197149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Have you applied for funding / awaiting decision?</w:t>
            </w:r>
          </w:p>
        </w:tc>
        <w:tc>
          <w:tcPr>
            <w:tcW w:w="609" w:type="pct"/>
            <w:shd w:val="clear" w:color="auto" w:fill="D9D9D9" w:themeFill="background1" w:themeFillShade="D9"/>
            <w:vAlign w:val="center"/>
          </w:tcPr>
          <w:p w14:paraId="2BFD197B"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YES</w:t>
            </w:r>
          </w:p>
        </w:tc>
        <w:tc>
          <w:tcPr>
            <w:tcW w:w="406" w:type="pct"/>
            <w:shd w:val="clear" w:color="auto" w:fill="D9D9D9" w:themeFill="background1" w:themeFillShade="D9"/>
            <w:vAlign w:val="center"/>
          </w:tcPr>
          <w:p w14:paraId="27C75881"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2144952821"/>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539" w:type="pct"/>
            <w:shd w:val="clear" w:color="auto" w:fill="D9D9D9" w:themeFill="background1" w:themeFillShade="D9"/>
            <w:vAlign w:val="center"/>
          </w:tcPr>
          <w:p w14:paraId="259B1805"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473" w:type="pct"/>
            <w:shd w:val="clear" w:color="auto" w:fill="D9D9D9" w:themeFill="background1" w:themeFillShade="D9"/>
            <w:vAlign w:val="center"/>
          </w:tcPr>
          <w:p w14:paraId="49F53269" w14:textId="77777777" w:rsidR="007A50A0" w:rsidRPr="00D30D4F" w:rsidRDefault="00000000" w:rsidP="00043686">
            <w:pPr>
              <w:autoSpaceDE w:val="0"/>
              <w:autoSpaceDN w:val="0"/>
              <w:adjustRightInd w:val="0"/>
              <w:jc w:val="center"/>
              <w:rPr>
                <w:bCs/>
                <w:color w:val="000000" w:themeColor="text1"/>
                <w:sz w:val="24"/>
                <w:szCs w:val="24"/>
              </w:rPr>
            </w:pPr>
            <w:sdt>
              <w:sdtPr>
                <w:rPr>
                  <w:color w:val="000000" w:themeColor="text1"/>
                </w:rPr>
                <w:id w:val="116165853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7A4E8D62" w14:textId="77777777" w:rsidTr="00043686">
        <w:trPr>
          <w:trHeight w:val="410"/>
        </w:trPr>
        <w:tc>
          <w:tcPr>
            <w:tcW w:w="404" w:type="pct"/>
            <w:shd w:val="clear" w:color="auto" w:fill="F2F2F2" w:themeFill="background1" w:themeFillShade="F2"/>
            <w:vAlign w:val="center"/>
          </w:tcPr>
          <w:p w14:paraId="1860356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A1.3</w:t>
            </w:r>
          </w:p>
        </w:tc>
        <w:tc>
          <w:tcPr>
            <w:tcW w:w="2570" w:type="pct"/>
            <w:shd w:val="clear" w:color="auto" w:fill="F2F2F2" w:themeFill="background1" w:themeFillShade="F2"/>
            <w:vAlign w:val="center"/>
          </w:tcPr>
          <w:p w14:paraId="3DEC6F5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 intending to apply for funding?</w:t>
            </w:r>
          </w:p>
        </w:tc>
        <w:tc>
          <w:tcPr>
            <w:tcW w:w="609" w:type="pct"/>
            <w:shd w:val="clear" w:color="auto" w:fill="D9D9D9" w:themeFill="background1" w:themeFillShade="D9"/>
            <w:vAlign w:val="center"/>
          </w:tcPr>
          <w:p w14:paraId="3277BFFC"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YES</w:t>
            </w:r>
          </w:p>
        </w:tc>
        <w:tc>
          <w:tcPr>
            <w:tcW w:w="406" w:type="pct"/>
            <w:shd w:val="clear" w:color="auto" w:fill="D9D9D9" w:themeFill="background1" w:themeFillShade="D9"/>
            <w:vAlign w:val="center"/>
          </w:tcPr>
          <w:p w14:paraId="370CF18D"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054616772"/>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539" w:type="pct"/>
            <w:shd w:val="clear" w:color="auto" w:fill="D9D9D9" w:themeFill="background1" w:themeFillShade="D9"/>
            <w:vAlign w:val="center"/>
          </w:tcPr>
          <w:p w14:paraId="069B813F"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473" w:type="pct"/>
            <w:shd w:val="clear" w:color="auto" w:fill="D9D9D9" w:themeFill="background1" w:themeFillShade="D9"/>
            <w:vAlign w:val="center"/>
          </w:tcPr>
          <w:p w14:paraId="16BA0B41" w14:textId="77777777" w:rsidR="007A50A0" w:rsidRPr="00D30D4F" w:rsidRDefault="00000000" w:rsidP="00043686">
            <w:pPr>
              <w:autoSpaceDE w:val="0"/>
              <w:autoSpaceDN w:val="0"/>
              <w:adjustRightInd w:val="0"/>
              <w:jc w:val="center"/>
              <w:rPr>
                <w:bCs/>
                <w:color w:val="000000" w:themeColor="text1"/>
                <w:sz w:val="24"/>
                <w:szCs w:val="24"/>
              </w:rPr>
            </w:pPr>
            <w:sdt>
              <w:sdtPr>
                <w:rPr>
                  <w:color w:val="000000" w:themeColor="text1"/>
                </w:rPr>
                <w:id w:val="-143257923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4DC66DA5" w14:textId="77777777" w:rsidTr="00043686">
        <w:trPr>
          <w:trHeight w:val="416"/>
        </w:trPr>
        <w:tc>
          <w:tcPr>
            <w:tcW w:w="404" w:type="pct"/>
            <w:shd w:val="clear" w:color="auto" w:fill="F2F2F2" w:themeFill="background1" w:themeFillShade="F2"/>
            <w:vAlign w:val="center"/>
          </w:tcPr>
          <w:p w14:paraId="3292E17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A1.4</w:t>
            </w:r>
          </w:p>
        </w:tc>
        <w:tc>
          <w:tcPr>
            <w:tcW w:w="2570" w:type="pct"/>
            <w:shd w:val="clear" w:color="auto" w:fill="F2F2F2" w:themeFill="background1" w:themeFillShade="F2"/>
            <w:vAlign w:val="center"/>
          </w:tcPr>
          <w:p w14:paraId="47E04542" w14:textId="77777777" w:rsidR="007A50A0" w:rsidRPr="00D30D4F" w:rsidRDefault="007A50A0" w:rsidP="00043686">
            <w:pPr>
              <w:autoSpaceDE w:val="0"/>
              <w:autoSpaceDN w:val="0"/>
              <w:adjustRightInd w:val="0"/>
              <w:rPr>
                <w:color w:val="000000" w:themeColor="text1"/>
                <w:sz w:val="24"/>
                <w:szCs w:val="24"/>
              </w:rPr>
            </w:pPr>
            <w:bookmarkStart w:id="150" w:name="_Hlk152243903"/>
            <w:r w:rsidRPr="00D30D4F">
              <w:rPr>
                <w:color w:val="000000" w:themeColor="text1"/>
                <w:sz w:val="24"/>
                <w:szCs w:val="24"/>
              </w:rPr>
              <w:t>Funding Body</w:t>
            </w:r>
          </w:p>
        </w:tc>
        <w:tc>
          <w:tcPr>
            <w:tcW w:w="2027" w:type="pct"/>
            <w:gridSpan w:val="4"/>
            <w:vAlign w:val="center"/>
          </w:tcPr>
          <w:p w14:paraId="01CDC335" w14:textId="77777777" w:rsidR="007A50A0" w:rsidRPr="00D30D4F" w:rsidRDefault="007A50A0" w:rsidP="00043686">
            <w:pPr>
              <w:pStyle w:val="NoSpacing"/>
              <w:rPr>
                <w:color w:val="000000" w:themeColor="text1"/>
                <w:sz w:val="24"/>
                <w:szCs w:val="24"/>
              </w:rPr>
            </w:pPr>
          </w:p>
        </w:tc>
      </w:tr>
      <w:tr w:rsidR="007A50A0" w:rsidRPr="00D30D4F" w14:paraId="385A6281" w14:textId="77777777" w:rsidTr="00043686">
        <w:trPr>
          <w:trHeight w:val="422"/>
        </w:trPr>
        <w:tc>
          <w:tcPr>
            <w:tcW w:w="404" w:type="pct"/>
            <w:shd w:val="clear" w:color="auto" w:fill="F2F2F2" w:themeFill="background1" w:themeFillShade="F2"/>
            <w:vAlign w:val="center"/>
          </w:tcPr>
          <w:p w14:paraId="50691EE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A1.5</w:t>
            </w:r>
          </w:p>
        </w:tc>
        <w:tc>
          <w:tcPr>
            <w:tcW w:w="2570" w:type="pct"/>
            <w:shd w:val="clear" w:color="auto" w:fill="F2F2F2" w:themeFill="background1" w:themeFillShade="F2"/>
            <w:vAlign w:val="center"/>
          </w:tcPr>
          <w:p w14:paraId="6BD4154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Lead institution (grant holder)</w:t>
            </w:r>
          </w:p>
        </w:tc>
        <w:tc>
          <w:tcPr>
            <w:tcW w:w="2027" w:type="pct"/>
            <w:gridSpan w:val="4"/>
            <w:vAlign w:val="center"/>
          </w:tcPr>
          <w:p w14:paraId="4240506E" w14:textId="77777777" w:rsidR="007A50A0" w:rsidRPr="00D30D4F" w:rsidRDefault="007A50A0" w:rsidP="00043686">
            <w:pPr>
              <w:pStyle w:val="NoSpacing"/>
              <w:rPr>
                <w:color w:val="000000" w:themeColor="text1"/>
                <w:sz w:val="24"/>
                <w:szCs w:val="24"/>
              </w:rPr>
            </w:pPr>
          </w:p>
        </w:tc>
      </w:tr>
      <w:tr w:rsidR="007A50A0" w:rsidRPr="00D30D4F" w14:paraId="3594C1B2" w14:textId="77777777" w:rsidTr="00043686">
        <w:trPr>
          <w:trHeight w:val="414"/>
        </w:trPr>
        <w:tc>
          <w:tcPr>
            <w:tcW w:w="404" w:type="pct"/>
            <w:shd w:val="clear" w:color="auto" w:fill="F2F2F2" w:themeFill="background1" w:themeFillShade="F2"/>
            <w:vAlign w:val="center"/>
          </w:tcPr>
          <w:p w14:paraId="7E81C0D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A1.6</w:t>
            </w:r>
          </w:p>
        </w:tc>
        <w:tc>
          <w:tcPr>
            <w:tcW w:w="2570" w:type="pct"/>
            <w:shd w:val="clear" w:color="auto" w:fill="F2F2F2" w:themeFill="background1" w:themeFillShade="F2"/>
            <w:vAlign w:val="center"/>
          </w:tcPr>
          <w:p w14:paraId="52CFA0A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If awarded, grant reference</w:t>
            </w:r>
          </w:p>
        </w:tc>
        <w:tc>
          <w:tcPr>
            <w:tcW w:w="2027" w:type="pct"/>
            <w:gridSpan w:val="4"/>
            <w:vAlign w:val="center"/>
          </w:tcPr>
          <w:p w14:paraId="025297C3" w14:textId="77777777" w:rsidR="007A50A0" w:rsidRPr="00D30D4F" w:rsidRDefault="007A50A0" w:rsidP="00043686">
            <w:pPr>
              <w:pStyle w:val="NoSpacing"/>
              <w:rPr>
                <w:color w:val="000000" w:themeColor="text1"/>
                <w:sz w:val="24"/>
                <w:szCs w:val="24"/>
              </w:rPr>
            </w:pPr>
          </w:p>
        </w:tc>
      </w:tr>
      <w:tr w:rsidR="007A50A0" w:rsidRPr="00D30D4F" w14:paraId="32EE8296" w14:textId="77777777" w:rsidTr="00043686">
        <w:trPr>
          <w:trHeight w:val="406"/>
        </w:trPr>
        <w:tc>
          <w:tcPr>
            <w:tcW w:w="404" w:type="pct"/>
            <w:shd w:val="clear" w:color="auto" w:fill="F2F2F2" w:themeFill="background1" w:themeFillShade="F2"/>
            <w:vAlign w:val="center"/>
          </w:tcPr>
          <w:p w14:paraId="26D7A9C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A1.7</w:t>
            </w:r>
          </w:p>
        </w:tc>
        <w:tc>
          <w:tcPr>
            <w:tcW w:w="2570" w:type="pct"/>
            <w:shd w:val="clear" w:color="auto" w:fill="F2F2F2" w:themeFill="background1" w:themeFillShade="F2"/>
            <w:vAlign w:val="center"/>
          </w:tcPr>
          <w:p w14:paraId="3A99E9A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If awarded, grant value</w:t>
            </w:r>
          </w:p>
        </w:tc>
        <w:tc>
          <w:tcPr>
            <w:tcW w:w="2027" w:type="pct"/>
            <w:gridSpan w:val="4"/>
            <w:vAlign w:val="center"/>
          </w:tcPr>
          <w:p w14:paraId="3DA66146" w14:textId="77777777" w:rsidR="007A50A0" w:rsidRPr="00D30D4F" w:rsidRDefault="007A50A0" w:rsidP="00043686">
            <w:pPr>
              <w:pStyle w:val="NoSpacing"/>
              <w:rPr>
                <w:color w:val="000000" w:themeColor="text1"/>
                <w:sz w:val="24"/>
                <w:szCs w:val="24"/>
              </w:rPr>
            </w:pPr>
          </w:p>
        </w:tc>
      </w:tr>
      <w:tr w:rsidR="007A50A0" w:rsidRPr="00D30D4F" w14:paraId="399CA9F3" w14:textId="77777777" w:rsidTr="00043686">
        <w:trPr>
          <w:trHeight w:val="426"/>
        </w:trPr>
        <w:tc>
          <w:tcPr>
            <w:tcW w:w="404" w:type="pct"/>
            <w:shd w:val="clear" w:color="auto" w:fill="F2F2F2" w:themeFill="background1" w:themeFillShade="F2"/>
            <w:vAlign w:val="center"/>
          </w:tcPr>
          <w:p w14:paraId="03148B4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A1.8</w:t>
            </w:r>
          </w:p>
        </w:tc>
        <w:tc>
          <w:tcPr>
            <w:tcW w:w="2570" w:type="pct"/>
            <w:shd w:val="clear" w:color="auto" w:fill="F2F2F2" w:themeFill="background1" w:themeFillShade="F2"/>
            <w:vAlign w:val="center"/>
          </w:tcPr>
          <w:p w14:paraId="462F49D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If awarded, start date and duration</w:t>
            </w:r>
          </w:p>
        </w:tc>
        <w:tc>
          <w:tcPr>
            <w:tcW w:w="2027" w:type="pct"/>
            <w:gridSpan w:val="4"/>
            <w:vAlign w:val="center"/>
          </w:tcPr>
          <w:p w14:paraId="1F311919" w14:textId="77777777" w:rsidR="007A50A0" w:rsidRPr="00D30D4F" w:rsidRDefault="007A50A0" w:rsidP="00043686">
            <w:pPr>
              <w:pStyle w:val="NoSpacing"/>
              <w:rPr>
                <w:color w:val="000000" w:themeColor="text1"/>
                <w:sz w:val="24"/>
                <w:szCs w:val="24"/>
              </w:rPr>
            </w:pPr>
          </w:p>
        </w:tc>
      </w:tr>
      <w:bookmarkEnd w:id="150"/>
    </w:tbl>
    <w:p w14:paraId="4A30AF43" w14:textId="77777777" w:rsidR="007A50A0" w:rsidRPr="00D30D4F" w:rsidRDefault="007A50A0" w:rsidP="007A50A0">
      <w:pPr>
        <w:tabs>
          <w:tab w:val="left" w:pos="5103"/>
        </w:tabs>
        <w:ind w:right="282"/>
        <w:rPr>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117C3750" w14:textId="77777777" w:rsidTr="00043686">
        <w:tc>
          <w:tcPr>
            <w:tcW w:w="562" w:type="dxa"/>
            <w:tcBorders>
              <w:top w:val="nil"/>
              <w:left w:val="nil"/>
              <w:bottom w:val="nil"/>
              <w:right w:val="nil"/>
            </w:tcBorders>
            <w:shd w:val="clear" w:color="auto" w:fill="FFFFFF" w:themeFill="background1"/>
          </w:tcPr>
          <w:p w14:paraId="48C06AF7"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18D46677"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276BA9D1"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685E6E72"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09BFFC1C" w14:textId="77777777" w:rsidR="007A50A0" w:rsidRPr="00D30D4F" w:rsidRDefault="007A50A0" w:rsidP="00043686">
            <w:pPr>
              <w:autoSpaceDE w:val="0"/>
              <w:autoSpaceDN w:val="0"/>
              <w:adjustRightInd w:val="0"/>
              <w:jc w:val="center"/>
              <w:rPr>
                <w:b/>
                <w:color w:val="000000" w:themeColor="text1"/>
                <w:sz w:val="24"/>
                <w:szCs w:val="24"/>
              </w:rPr>
            </w:pPr>
          </w:p>
          <w:p w14:paraId="253778D8" w14:textId="77777777" w:rsidR="007A50A0" w:rsidRPr="00D30D4F" w:rsidRDefault="007A50A0" w:rsidP="00043686">
            <w:pPr>
              <w:autoSpaceDE w:val="0"/>
              <w:autoSpaceDN w:val="0"/>
              <w:adjustRightInd w:val="0"/>
              <w:jc w:val="center"/>
              <w:rPr>
                <w:b/>
                <w:color w:val="000000" w:themeColor="text1"/>
                <w:sz w:val="24"/>
                <w:szCs w:val="24"/>
              </w:rPr>
            </w:pPr>
          </w:p>
          <w:p w14:paraId="5C23B28F"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60860BB6" w14:textId="77777777" w:rsidR="007A50A0" w:rsidRPr="00D30D4F" w:rsidRDefault="007A50A0" w:rsidP="00043686">
            <w:pPr>
              <w:autoSpaceDE w:val="0"/>
              <w:autoSpaceDN w:val="0"/>
              <w:adjustRightInd w:val="0"/>
              <w:jc w:val="center"/>
              <w:rPr>
                <w:b/>
                <w:color w:val="000000" w:themeColor="text1"/>
                <w:sz w:val="24"/>
                <w:szCs w:val="24"/>
              </w:rPr>
            </w:pPr>
            <w:hyperlink w:anchor="SEC_C" w:history="1">
              <w:r w:rsidRPr="00D30D4F">
                <w:rPr>
                  <w:rStyle w:val="Hyperlink"/>
                  <w:b/>
                  <w:color w:val="000000" w:themeColor="text1"/>
                  <w:sz w:val="24"/>
                  <w:szCs w:val="24"/>
                </w:rPr>
                <w:t>Return to the main form</w:t>
              </w:r>
            </w:hyperlink>
          </w:p>
        </w:tc>
      </w:tr>
    </w:tbl>
    <w:p w14:paraId="6562A4A5" w14:textId="77777777" w:rsidR="007A50A0" w:rsidRPr="00D30D4F" w:rsidRDefault="007A50A0" w:rsidP="007A50A0">
      <w:pPr>
        <w:autoSpaceDE w:val="0"/>
        <w:autoSpaceDN w:val="0"/>
        <w:adjustRightInd w:val="0"/>
        <w:rPr>
          <w:b/>
          <w:color w:val="000000" w:themeColor="text1"/>
        </w:rPr>
      </w:pPr>
    </w:p>
    <w:p w14:paraId="14532AB5" w14:textId="77777777" w:rsidR="007A50A0" w:rsidRPr="00D30D4F" w:rsidRDefault="007A50A0" w:rsidP="007A50A0">
      <w:pPr>
        <w:autoSpaceDE w:val="0"/>
        <w:autoSpaceDN w:val="0"/>
        <w:adjustRightInd w:val="0"/>
        <w:rPr>
          <w:b/>
          <w:color w:val="000000" w:themeColor="text1"/>
        </w:rPr>
      </w:pPr>
      <w:bookmarkStart w:id="151" w:name="APP_2"/>
      <w:r w:rsidRPr="00D30D4F">
        <w:rPr>
          <w:b/>
          <w:color w:val="000000" w:themeColor="text1"/>
        </w:rPr>
        <w:t>APPENDIX 2</w:t>
      </w:r>
      <w:bookmarkEnd w:id="151"/>
      <w:r w:rsidRPr="00D30D4F">
        <w:rPr>
          <w:b/>
          <w:color w:val="000000" w:themeColor="text1"/>
        </w:rPr>
        <w:t>: External Collaborative Research Activity</w:t>
      </w:r>
    </w:p>
    <w:tbl>
      <w:tblPr>
        <w:tblStyle w:val="TableGrid"/>
        <w:tblW w:w="5000" w:type="pct"/>
        <w:tblLook w:val="04A0" w:firstRow="1" w:lastRow="0" w:firstColumn="1" w:lastColumn="0" w:noHBand="0" w:noVBand="1"/>
      </w:tblPr>
      <w:tblGrid>
        <w:gridCol w:w="690"/>
        <w:gridCol w:w="3955"/>
        <w:gridCol w:w="1352"/>
        <w:gridCol w:w="913"/>
        <w:gridCol w:w="783"/>
        <w:gridCol w:w="1323"/>
      </w:tblGrid>
      <w:tr w:rsidR="007A50A0" w:rsidRPr="00D30D4F" w14:paraId="126F92A5" w14:textId="77777777" w:rsidTr="00043686">
        <w:trPr>
          <w:trHeight w:val="172"/>
        </w:trPr>
        <w:tc>
          <w:tcPr>
            <w:tcW w:w="5000" w:type="pct"/>
            <w:gridSpan w:val="6"/>
            <w:shd w:val="clear" w:color="auto" w:fill="F2F2F2" w:themeFill="background1" w:themeFillShade="F2"/>
          </w:tcPr>
          <w:p w14:paraId="559A1049" w14:textId="77777777" w:rsidR="007A50A0" w:rsidRPr="00D30D4F" w:rsidRDefault="007A50A0" w:rsidP="00043686">
            <w:pPr>
              <w:autoSpaceDE w:val="0"/>
              <w:autoSpaceDN w:val="0"/>
              <w:adjustRightInd w:val="0"/>
              <w:rPr>
                <w:bCs/>
                <w:color w:val="000000" w:themeColor="text1"/>
                <w:sz w:val="24"/>
                <w:szCs w:val="24"/>
              </w:rPr>
            </w:pPr>
            <w:r w:rsidRPr="00D30D4F">
              <w:rPr>
                <w:b/>
                <w:bCs/>
                <w:color w:val="000000" w:themeColor="text1"/>
                <w:sz w:val="24"/>
                <w:szCs w:val="24"/>
              </w:rPr>
              <w:t xml:space="preserve">INSTITUTION 1                        </w:t>
            </w:r>
          </w:p>
        </w:tc>
      </w:tr>
      <w:tr w:rsidR="007A50A0" w:rsidRPr="00D30D4F" w14:paraId="096C80D1" w14:textId="77777777" w:rsidTr="00043686">
        <w:trPr>
          <w:trHeight w:val="172"/>
        </w:trPr>
        <w:tc>
          <w:tcPr>
            <w:tcW w:w="372" w:type="pct"/>
            <w:shd w:val="clear" w:color="auto" w:fill="F2F2F2" w:themeFill="background1" w:themeFillShade="F2"/>
            <w:vAlign w:val="center"/>
          </w:tcPr>
          <w:p w14:paraId="5D597A6A" w14:textId="77777777" w:rsidR="007A50A0" w:rsidRPr="00D30D4F" w:rsidRDefault="007A50A0" w:rsidP="00043686">
            <w:pPr>
              <w:autoSpaceDE w:val="0"/>
              <w:autoSpaceDN w:val="0"/>
              <w:adjustRightInd w:val="0"/>
              <w:jc w:val="center"/>
              <w:rPr>
                <w:color w:val="000000" w:themeColor="text1"/>
                <w:sz w:val="24"/>
                <w:szCs w:val="24"/>
              </w:rPr>
            </w:pPr>
            <w:bookmarkStart w:id="152" w:name="_Hlk152247185"/>
            <w:r w:rsidRPr="00D30D4F">
              <w:rPr>
                <w:color w:val="000000" w:themeColor="text1"/>
                <w:sz w:val="24"/>
                <w:szCs w:val="24"/>
              </w:rPr>
              <w:t>A2.1</w:t>
            </w:r>
          </w:p>
        </w:tc>
        <w:tc>
          <w:tcPr>
            <w:tcW w:w="2213" w:type="pct"/>
            <w:shd w:val="clear" w:color="auto" w:fill="F2F2F2" w:themeFill="background1" w:themeFillShade="F2"/>
            <w:vAlign w:val="center"/>
          </w:tcPr>
          <w:p w14:paraId="4CBA105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Name</w:t>
            </w:r>
          </w:p>
        </w:tc>
        <w:tc>
          <w:tcPr>
            <w:tcW w:w="2415" w:type="pct"/>
            <w:gridSpan w:val="4"/>
          </w:tcPr>
          <w:p w14:paraId="1912DA84" w14:textId="77777777" w:rsidR="007A50A0" w:rsidRPr="00D30D4F" w:rsidRDefault="007A50A0" w:rsidP="00043686">
            <w:pPr>
              <w:autoSpaceDE w:val="0"/>
              <w:autoSpaceDN w:val="0"/>
              <w:adjustRightInd w:val="0"/>
              <w:rPr>
                <w:bCs/>
                <w:color w:val="000000" w:themeColor="text1"/>
                <w:sz w:val="24"/>
                <w:szCs w:val="24"/>
              </w:rPr>
            </w:pPr>
          </w:p>
          <w:p w14:paraId="0355B0CE"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00E61EF1" w14:textId="77777777" w:rsidTr="00043686">
        <w:trPr>
          <w:trHeight w:val="227"/>
        </w:trPr>
        <w:tc>
          <w:tcPr>
            <w:tcW w:w="372" w:type="pct"/>
            <w:shd w:val="clear" w:color="auto" w:fill="F2F2F2" w:themeFill="background1" w:themeFillShade="F2"/>
            <w:vAlign w:val="center"/>
          </w:tcPr>
          <w:p w14:paraId="22968B53"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A2.2</w:t>
            </w:r>
          </w:p>
        </w:tc>
        <w:tc>
          <w:tcPr>
            <w:tcW w:w="2213" w:type="pct"/>
            <w:shd w:val="clear" w:color="auto" w:fill="F2F2F2" w:themeFill="background1" w:themeFillShade="F2"/>
            <w:vAlign w:val="center"/>
          </w:tcPr>
          <w:p w14:paraId="046BA7E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Researcher name and position </w:t>
            </w:r>
          </w:p>
        </w:tc>
        <w:tc>
          <w:tcPr>
            <w:tcW w:w="2415" w:type="pct"/>
            <w:gridSpan w:val="4"/>
          </w:tcPr>
          <w:p w14:paraId="3114031C" w14:textId="77777777" w:rsidR="007A50A0" w:rsidRPr="00D30D4F" w:rsidRDefault="007A50A0" w:rsidP="00043686">
            <w:pPr>
              <w:autoSpaceDE w:val="0"/>
              <w:autoSpaceDN w:val="0"/>
              <w:adjustRightInd w:val="0"/>
              <w:rPr>
                <w:bCs/>
                <w:color w:val="000000" w:themeColor="text1"/>
                <w:sz w:val="24"/>
                <w:szCs w:val="24"/>
              </w:rPr>
            </w:pPr>
          </w:p>
          <w:p w14:paraId="67C80EA1"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588DA7D4" w14:textId="77777777" w:rsidTr="00043686">
        <w:trPr>
          <w:trHeight w:val="227"/>
        </w:trPr>
        <w:tc>
          <w:tcPr>
            <w:tcW w:w="372" w:type="pct"/>
            <w:shd w:val="clear" w:color="auto" w:fill="F2F2F2" w:themeFill="background1" w:themeFillShade="F2"/>
            <w:vAlign w:val="center"/>
          </w:tcPr>
          <w:p w14:paraId="173DBEF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A2.3</w:t>
            </w:r>
          </w:p>
        </w:tc>
        <w:tc>
          <w:tcPr>
            <w:tcW w:w="2213" w:type="pct"/>
            <w:shd w:val="clear" w:color="auto" w:fill="F2F2F2" w:themeFill="background1" w:themeFillShade="F2"/>
            <w:vAlign w:val="center"/>
          </w:tcPr>
          <w:p w14:paraId="36D40B8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Role in project (e.g. co-investigator)</w:t>
            </w:r>
          </w:p>
        </w:tc>
        <w:tc>
          <w:tcPr>
            <w:tcW w:w="2415" w:type="pct"/>
            <w:gridSpan w:val="4"/>
          </w:tcPr>
          <w:p w14:paraId="7FCA5047" w14:textId="77777777" w:rsidR="007A50A0" w:rsidRPr="00D30D4F" w:rsidRDefault="007A50A0" w:rsidP="00043686">
            <w:pPr>
              <w:autoSpaceDE w:val="0"/>
              <w:autoSpaceDN w:val="0"/>
              <w:adjustRightInd w:val="0"/>
              <w:rPr>
                <w:bCs/>
                <w:color w:val="000000" w:themeColor="text1"/>
                <w:sz w:val="24"/>
                <w:szCs w:val="24"/>
              </w:rPr>
            </w:pPr>
          </w:p>
          <w:p w14:paraId="0F76B86B"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46B99B26" w14:textId="77777777" w:rsidTr="00043686">
        <w:trPr>
          <w:trHeight w:val="227"/>
        </w:trPr>
        <w:tc>
          <w:tcPr>
            <w:tcW w:w="372" w:type="pct"/>
            <w:shd w:val="clear" w:color="auto" w:fill="F2F2F2" w:themeFill="background1" w:themeFillShade="F2"/>
            <w:vAlign w:val="center"/>
          </w:tcPr>
          <w:p w14:paraId="4D6C4A6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A2.4</w:t>
            </w:r>
          </w:p>
        </w:tc>
        <w:tc>
          <w:tcPr>
            <w:tcW w:w="2213" w:type="pct"/>
            <w:shd w:val="clear" w:color="auto" w:fill="F2F2F2" w:themeFill="background1" w:themeFillShade="F2"/>
            <w:vAlign w:val="center"/>
          </w:tcPr>
          <w:p w14:paraId="4E6E475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Contact e-mail address</w:t>
            </w:r>
          </w:p>
        </w:tc>
        <w:tc>
          <w:tcPr>
            <w:tcW w:w="2415" w:type="pct"/>
            <w:gridSpan w:val="4"/>
          </w:tcPr>
          <w:p w14:paraId="77B31E0E" w14:textId="77777777" w:rsidR="007A50A0" w:rsidRPr="00D30D4F" w:rsidRDefault="007A50A0" w:rsidP="00043686">
            <w:pPr>
              <w:autoSpaceDE w:val="0"/>
              <w:autoSpaceDN w:val="0"/>
              <w:adjustRightInd w:val="0"/>
              <w:rPr>
                <w:bCs/>
                <w:color w:val="000000" w:themeColor="text1"/>
                <w:sz w:val="24"/>
                <w:szCs w:val="24"/>
              </w:rPr>
            </w:pPr>
          </w:p>
          <w:p w14:paraId="2D94F64C"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1A75F88F" w14:textId="77777777" w:rsidTr="00043686">
        <w:trPr>
          <w:trHeight w:val="318"/>
        </w:trPr>
        <w:tc>
          <w:tcPr>
            <w:tcW w:w="372" w:type="pct"/>
            <w:vMerge w:val="restart"/>
            <w:shd w:val="clear" w:color="auto" w:fill="F2F2F2" w:themeFill="background1" w:themeFillShade="F2"/>
            <w:vAlign w:val="center"/>
          </w:tcPr>
          <w:p w14:paraId="5981DCF7"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lastRenderedPageBreak/>
              <w:t>A2.5</w:t>
            </w:r>
          </w:p>
        </w:tc>
        <w:tc>
          <w:tcPr>
            <w:tcW w:w="2213" w:type="pct"/>
            <w:vMerge w:val="restart"/>
            <w:shd w:val="clear" w:color="auto" w:fill="F2F2F2" w:themeFill="background1" w:themeFillShade="F2"/>
          </w:tcPr>
          <w:p w14:paraId="6606D99A"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External Ethical Approval</w:t>
            </w:r>
          </w:p>
          <w:p w14:paraId="2FD6DC09" w14:textId="77777777" w:rsidR="007A50A0" w:rsidRPr="00D30D4F" w:rsidRDefault="007A50A0" w:rsidP="00043686">
            <w:pPr>
              <w:autoSpaceDE w:val="0"/>
              <w:autoSpaceDN w:val="0"/>
              <w:adjustRightInd w:val="0"/>
              <w:rPr>
                <w:color w:val="000000" w:themeColor="text1"/>
                <w:sz w:val="24"/>
                <w:szCs w:val="24"/>
              </w:rPr>
            </w:pPr>
            <w:r w:rsidRPr="00D30D4F">
              <w:rPr>
                <w:i/>
                <w:iCs/>
                <w:color w:val="000000" w:themeColor="text1"/>
                <w:sz w:val="24"/>
                <w:szCs w:val="24"/>
              </w:rPr>
              <w:t>Please detail the ethical approval required and arrangements for this partner.</w:t>
            </w:r>
            <w:r w:rsidRPr="00D30D4F">
              <w:rPr>
                <w:color w:val="000000" w:themeColor="text1"/>
                <w:sz w:val="24"/>
                <w:szCs w:val="24"/>
              </w:rPr>
              <w:t xml:space="preserve"> </w:t>
            </w:r>
            <w:r w:rsidRPr="00D30D4F">
              <w:rPr>
                <w:i/>
                <w:iCs/>
                <w:color w:val="000000" w:themeColor="text1"/>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60C41F1B"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Obtained?</w:t>
            </w:r>
          </w:p>
        </w:tc>
        <w:tc>
          <w:tcPr>
            <w:tcW w:w="525" w:type="pct"/>
            <w:shd w:val="clear" w:color="auto" w:fill="D9D9D9" w:themeFill="background1" w:themeFillShade="D9"/>
            <w:vAlign w:val="center"/>
          </w:tcPr>
          <w:p w14:paraId="5EEA46D8" w14:textId="77777777" w:rsidR="007A50A0" w:rsidRPr="00D30D4F" w:rsidRDefault="007A50A0" w:rsidP="00043686">
            <w:pPr>
              <w:jc w:val="center"/>
              <w:rPr>
                <w:b/>
                <w:color w:val="000000" w:themeColor="text1"/>
                <w:sz w:val="24"/>
                <w:szCs w:val="24"/>
              </w:rPr>
            </w:pPr>
            <w:r w:rsidRPr="00D30D4F">
              <w:rPr>
                <w:b/>
                <w:color w:val="000000" w:themeColor="text1"/>
                <w:sz w:val="24"/>
                <w:szCs w:val="24"/>
              </w:rPr>
              <w:t>YES</w:t>
            </w:r>
          </w:p>
        </w:tc>
        <w:tc>
          <w:tcPr>
            <w:tcW w:w="453" w:type="pct"/>
            <w:shd w:val="clear" w:color="auto" w:fill="D9D9D9" w:themeFill="background1" w:themeFillShade="D9"/>
            <w:vAlign w:val="center"/>
          </w:tcPr>
          <w:p w14:paraId="5CACA5DB" w14:textId="77777777" w:rsidR="007A50A0" w:rsidRPr="00D30D4F" w:rsidRDefault="007A50A0" w:rsidP="00043686">
            <w:pPr>
              <w:jc w:val="center"/>
              <w:rPr>
                <w:b/>
                <w:color w:val="000000" w:themeColor="text1"/>
                <w:sz w:val="24"/>
                <w:szCs w:val="24"/>
              </w:rPr>
            </w:pPr>
            <w:r w:rsidRPr="00D30D4F">
              <w:rPr>
                <w:b/>
                <w:color w:val="000000" w:themeColor="text1"/>
                <w:sz w:val="24"/>
                <w:szCs w:val="24"/>
              </w:rPr>
              <w:t>NO</w:t>
            </w:r>
          </w:p>
        </w:tc>
        <w:tc>
          <w:tcPr>
            <w:tcW w:w="668" w:type="pct"/>
            <w:shd w:val="clear" w:color="auto" w:fill="D9D9D9" w:themeFill="background1" w:themeFillShade="D9"/>
            <w:vAlign w:val="center"/>
          </w:tcPr>
          <w:p w14:paraId="6663B725" w14:textId="77777777" w:rsidR="007A50A0" w:rsidRPr="00D30D4F" w:rsidRDefault="007A50A0" w:rsidP="00043686">
            <w:pPr>
              <w:jc w:val="center"/>
              <w:rPr>
                <w:b/>
                <w:color w:val="000000" w:themeColor="text1"/>
                <w:sz w:val="24"/>
                <w:szCs w:val="24"/>
              </w:rPr>
            </w:pPr>
            <w:r w:rsidRPr="00D30D4F">
              <w:rPr>
                <w:b/>
                <w:color w:val="000000" w:themeColor="text1"/>
                <w:sz w:val="24"/>
                <w:szCs w:val="24"/>
              </w:rPr>
              <w:t>PENDING</w:t>
            </w:r>
          </w:p>
        </w:tc>
      </w:tr>
      <w:tr w:rsidR="007A50A0" w:rsidRPr="00D30D4F" w14:paraId="11AE6624" w14:textId="77777777" w:rsidTr="00043686">
        <w:trPr>
          <w:trHeight w:val="318"/>
        </w:trPr>
        <w:tc>
          <w:tcPr>
            <w:tcW w:w="372" w:type="pct"/>
            <w:vMerge/>
            <w:shd w:val="clear" w:color="auto" w:fill="F2F2F2" w:themeFill="background1" w:themeFillShade="F2"/>
          </w:tcPr>
          <w:p w14:paraId="3ACD51ED" w14:textId="77777777" w:rsidR="007A50A0" w:rsidRPr="00D30D4F" w:rsidRDefault="007A50A0" w:rsidP="00043686">
            <w:pPr>
              <w:autoSpaceDE w:val="0"/>
              <w:autoSpaceDN w:val="0"/>
              <w:adjustRightInd w:val="0"/>
              <w:rPr>
                <w:b/>
                <w:bCs/>
                <w:color w:val="000000" w:themeColor="text1"/>
                <w:sz w:val="24"/>
                <w:szCs w:val="24"/>
              </w:rPr>
            </w:pPr>
          </w:p>
        </w:tc>
        <w:tc>
          <w:tcPr>
            <w:tcW w:w="2213" w:type="pct"/>
            <w:vMerge/>
            <w:shd w:val="clear" w:color="auto" w:fill="F2F2F2" w:themeFill="background1" w:themeFillShade="F2"/>
          </w:tcPr>
          <w:p w14:paraId="71CCD1FA" w14:textId="77777777" w:rsidR="007A50A0" w:rsidRPr="00D30D4F" w:rsidRDefault="007A50A0" w:rsidP="00043686">
            <w:pPr>
              <w:autoSpaceDE w:val="0"/>
              <w:autoSpaceDN w:val="0"/>
              <w:adjustRightInd w:val="0"/>
              <w:rPr>
                <w:b/>
                <w:bCs/>
                <w:color w:val="000000" w:themeColor="text1"/>
                <w:sz w:val="24"/>
                <w:szCs w:val="24"/>
              </w:rPr>
            </w:pPr>
          </w:p>
        </w:tc>
        <w:tc>
          <w:tcPr>
            <w:tcW w:w="769" w:type="pct"/>
            <w:vMerge/>
            <w:shd w:val="clear" w:color="auto" w:fill="F2F2F2" w:themeFill="background1" w:themeFillShade="F2"/>
            <w:vAlign w:val="center"/>
          </w:tcPr>
          <w:p w14:paraId="59A05EB4" w14:textId="77777777" w:rsidR="007A50A0" w:rsidRPr="00D30D4F" w:rsidRDefault="007A50A0" w:rsidP="00043686">
            <w:pPr>
              <w:autoSpaceDE w:val="0"/>
              <w:autoSpaceDN w:val="0"/>
              <w:adjustRightInd w:val="0"/>
              <w:rPr>
                <w:b/>
                <w:color w:val="000000" w:themeColor="text1"/>
                <w:sz w:val="24"/>
                <w:szCs w:val="24"/>
              </w:rPr>
            </w:pPr>
          </w:p>
        </w:tc>
        <w:tc>
          <w:tcPr>
            <w:tcW w:w="525" w:type="pct"/>
            <w:shd w:val="clear" w:color="auto" w:fill="D9D9D9" w:themeFill="background1" w:themeFillShade="D9"/>
            <w:vAlign w:val="center"/>
          </w:tcPr>
          <w:p w14:paraId="785DF508" w14:textId="77777777" w:rsidR="007A50A0" w:rsidRPr="00D30D4F" w:rsidRDefault="00000000" w:rsidP="00043686">
            <w:pPr>
              <w:jc w:val="center"/>
              <w:rPr>
                <w:b/>
                <w:color w:val="000000" w:themeColor="text1"/>
                <w:sz w:val="24"/>
                <w:szCs w:val="24"/>
              </w:rPr>
            </w:pPr>
            <w:sdt>
              <w:sdtPr>
                <w:rPr>
                  <w:b/>
                  <w:color w:val="000000" w:themeColor="text1"/>
                </w:rPr>
                <w:id w:val="-110704383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453" w:type="pct"/>
            <w:shd w:val="clear" w:color="auto" w:fill="D9D9D9" w:themeFill="background1" w:themeFillShade="D9"/>
            <w:vAlign w:val="center"/>
          </w:tcPr>
          <w:p w14:paraId="478E2559" w14:textId="77777777" w:rsidR="007A50A0" w:rsidRPr="00D30D4F" w:rsidRDefault="00000000" w:rsidP="00043686">
            <w:pPr>
              <w:jc w:val="center"/>
              <w:rPr>
                <w:b/>
                <w:color w:val="000000" w:themeColor="text1"/>
                <w:sz w:val="24"/>
                <w:szCs w:val="24"/>
              </w:rPr>
            </w:pPr>
            <w:sdt>
              <w:sdtPr>
                <w:rPr>
                  <w:b/>
                  <w:color w:val="000000" w:themeColor="text1"/>
                </w:rPr>
                <w:id w:val="-180107185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668" w:type="pct"/>
            <w:shd w:val="clear" w:color="auto" w:fill="D9D9D9" w:themeFill="background1" w:themeFillShade="D9"/>
            <w:vAlign w:val="center"/>
          </w:tcPr>
          <w:p w14:paraId="333BA179" w14:textId="77777777" w:rsidR="007A50A0" w:rsidRPr="00D30D4F" w:rsidRDefault="00000000" w:rsidP="00043686">
            <w:pPr>
              <w:jc w:val="center"/>
              <w:rPr>
                <w:b/>
                <w:color w:val="000000" w:themeColor="text1"/>
                <w:sz w:val="24"/>
                <w:szCs w:val="24"/>
              </w:rPr>
            </w:pPr>
            <w:sdt>
              <w:sdtPr>
                <w:rPr>
                  <w:b/>
                  <w:color w:val="000000" w:themeColor="text1"/>
                </w:rPr>
                <w:id w:val="-170394293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r>
      <w:tr w:rsidR="007A50A0" w:rsidRPr="00D30D4F" w14:paraId="57C88629" w14:textId="77777777" w:rsidTr="00043686">
        <w:trPr>
          <w:trHeight w:val="766"/>
        </w:trPr>
        <w:tc>
          <w:tcPr>
            <w:tcW w:w="372" w:type="pct"/>
            <w:vMerge/>
            <w:shd w:val="clear" w:color="auto" w:fill="F2F2F2" w:themeFill="background1" w:themeFillShade="F2"/>
          </w:tcPr>
          <w:p w14:paraId="6A913BFB" w14:textId="77777777" w:rsidR="007A50A0" w:rsidRPr="00D30D4F" w:rsidRDefault="007A50A0" w:rsidP="00043686">
            <w:pPr>
              <w:autoSpaceDE w:val="0"/>
              <w:autoSpaceDN w:val="0"/>
              <w:adjustRightInd w:val="0"/>
              <w:rPr>
                <w:color w:val="000000" w:themeColor="text1"/>
                <w:sz w:val="24"/>
                <w:szCs w:val="24"/>
              </w:rPr>
            </w:pPr>
            <w:bookmarkStart w:id="153" w:name="_Hlk152841402"/>
          </w:p>
        </w:tc>
        <w:tc>
          <w:tcPr>
            <w:tcW w:w="2213" w:type="pct"/>
            <w:vMerge/>
            <w:shd w:val="clear" w:color="auto" w:fill="F2F2F2" w:themeFill="background1" w:themeFillShade="F2"/>
          </w:tcPr>
          <w:p w14:paraId="60B70245" w14:textId="77777777" w:rsidR="007A50A0" w:rsidRPr="00D30D4F" w:rsidRDefault="007A50A0" w:rsidP="00043686">
            <w:pPr>
              <w:autoSpaceDE w:val="0"/>
              <w:autoSpaceDN w:val="0"/>
              <w:adjustRightInd w:val="0"/>
              <w:rPr>
                <w:color w:val="000000" w:themeColor="text1"/>
                <w:sz w:val="24"/>
                <w:szCs w:val="24"/>
              </w:rPr>
            </w:pPr>
          </w:p>
        </w:tc>
        <w:tc>
          <w:tcPr>
            <w:tcW w:w="2415" w:type="pct"/>
            <w:gridSpan w:val="4"/>
          </w:tcPr>
          <w:p w14:paraId="67DEF518" w14:textId="77777777" w:rsidR="007A50A0" w:rsidRPr="00D30D4F" w:rsidRDefault="007A50A0" w:rsidP="00043686">
            <w:pPr>
              <w:rPr>
                <w:bCs/>
                <w:color w:val="000000" w:themeColor="text1"/>
                <w:sz w:val="24"/>
                <w:szCs w:val="24"/>
              </w:rPr>
            </w:pPr>
          </w:p>
          <w:p w14:paraId="6F6D865D" w14:textId="77777777" w:rsidR="007A50A0" w:rsidRPr="00D30D4F" w:rsidRDefault="007A50A0" w:rsidP="00043686">
            <w:pPr>
              <w:autoSpaceDE w:val="0"/>
              <w:autoSpaceDN w:val="0"/>
              <w:adjustRightInd w:val="0"/>
              <w:rPr>
                <w:bCs/>
                <w:color w:val="000000" w:themeColor="text1"/>
                <w:sz w:val="24"/>
                <w:szCs w:val="24"/>
              </w:rPr>
            </w:pPr>
          </w:p>
        </w:tc>
      </w:tr>
      <w:bookmarkEnd w:id="152"/>
      <w:bookmarkEnd w:id="153"/>
    </w:tbl>
    <w:p w14:paraId="42CFADC8" w14:textId="77777777" w:rsidR="007A50A0" w:rsidRPr="00D30D4F" w:rsidRDefault="007A50A0" w:rsidP="007A50A0">
      <w:pPr>
        <w:rPr>
          <w:bCs/>
          <w:iCs/>
          <w:color w:val="000000" w:themeColor="text1"/>
        </w:rPr>
      </w:pPr>
    </w:p>
    <w:tbl>
      <w:tblPr>
        <w:tblStyle w:val="TableGrid"/>
        <w:tblW w:w="5000" w:type="pct"/>
        <w:tblLook w:val="04A0" w:firstRow="1" w:lastRow="0" w:firstColumn="1" w:lastColumn="0" w:noHBand="0" w:noVBand="1"/>
      </w:tblPr>
      <w:tblGrid>
        <w:gridCol w:w="810"/>
        <w:gridCol w:w="3925"/>
        <w:gridCol w:w="1322"/>
        <w:gridCol w:w="883"/>
        <w:gridCol w:w="753"/>
        <w:gridCol w:w="1323"/>
      </w:tblGrid>
      <w:tr w:rsidR="007A50A0" w:rsidRPr="00D30D4F" w14:paraId="3187C2F4" w14:textId="77777777" w:rsidTr="00043686">
        <w:trPr>
          <w:trHeight w:val="172"/>
        </w:trPr>
        <w:tc>
          <w:tcPr>
            <w:tcW w:w="5000" w:type="pct"/>
            <w:gridSpan w:val="6"/>
            <w:shd w:val="clear" w:color="auto" w:fill="F2F2F2" w:themeFill="background1" w:themeFillShade="F2"/>
          </w:tcPr>
          <w:p w14:paraId="344AB829" w14:textId="77777777" w:rsidR="007A50A0" w:rsidRPr="00D30D4F" w:rsidRDefault="007A50A0" w:rsidP="00043686">
            <w:pPr>
              <w:autoSpaceDE w:val="0"/>
              <w:autoSpaceDN w:val="0"/>
              <w:adjustRightInd w:val="0"/>
              <w:rPr>
                <w:bCs/>
                <w:color w:val="000000" w:themeColor="text1"/>
                <w:sz w:val="24"/>
                <w:szCs w:val="24"/>
              </w:rPr>
            </w:pPr>
            <w:r w:rsidRPr="00D30D4F">
              <w:rPr>
                <w:b/>
                <w:bCs/>
                <w:color w:val="000000" w:themeColor="text1"/>
                <w:sz w:val="24"/>
                <w:szCs w:val="24"/>
              </w:rPr>
              <w:t xml:space="preserve">INSTITUTION 2                      </w:t>
            </w:r>
          </w:p>
        </w:tc>
      </w:tr>
      <w:tr w:rsidR="007A50A0" w:rsidRPr="00D30D4F" w14:paraId="0022D1C1" w14:textId="77777777" w:rsidTr="00043686">
        <w:trPr>
          <w:trHeight w:val="172"/>
        </w:trPr>
        <w:tc>
          <w:tcPr>
            <w:tcW w:w="372" w:type="pct"/>
            <w:shd w:val="clear" w:color="auto" w:fill="F2F2F2" w:themeFill="background1" w:themeFillShade="F2"/>
            <w:vAlign w:val="center"/>
          </w:tcPr>
          <w:p w14:paraId="404EDE1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A2.6</w:t>
            </w:r>
          </w:p>
        </w:tc>
        <w:tc>
          <w:tcPr>
            <w:tcW w:w="2213" w:type="pct"/>
            <w:shd w:val="clear" w:color="auto" w:fill="F2F2F2" w:themeFill="background1" w:themeFillShade="F2"/>
            <w:vAlign w:val="center"/>
          </w:tcPr>
          <w:p w14:paraId="2CABBF5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Name</w:t>
            </w:r>
          </w:p>
        </w:tc>
        <w:tc>
          <w:tcPr>
            <w:tcW w:w="2415" w:type="pct"/>
            <w:gridSpan w:val="4"/>
          </w:tcPr>
          <w:p w14:paraId="53D897BE" w14:textId="77777777" w:rsidR="007A50A0" w:rsidRPr="00D30D4F" w:rsidRDefault="007A50A0" w:rsidP="00043686">
            <w:pPr>
              <w:autoSpaceDE w:val="0"/>
              <w:autoSpaceDN w:val="0"/>
              <w:adjustRightInd w:val="0"/>
              <w:rPr>
                <w:bCs/>
                <w:color w:val="000000" w:themeColor="text1"/>
                <w:sz w:val="24"/>
                <w:szCs w:val="24"/>
              </w:rPr>
            </w:pPr>
          </w:p>
          <w:p w14:paraId="374228C5"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49AA737B" w14:textId="77777777" w:rsidTr="00043686">
        <w:trPr>
          <w:trHeight w:val="227"/>
        </w:trPr>
        <w:tc>
          <w:tcPr>
            <w:tcW w:w="372" w:type="pct"/>
            <w:shd w:val="clear" w:color="auto" w:fill="F2F2F2" w:themeFill="background1" w:themeFillShade="F2"/>
            <w:vAlign w:val="center"/>
          </w:tcPr>
          <w:p w14:paraId="52D597D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A2.7</w:t>
            </w:r>
          </w:p>
        </w:tc>
        <w:tc>
          <w:tcPr>
            <w:tcW w:w="2213" w:type="pct"/>
            <w:shd w:val="clear" w:color="auto" w:fill="F2F2F2" w:themeFill="background1" w:themeFillShade="F2"/>
            <w:vAlign w:val="center"/>
          </w:tcPr>
          <w:p w14:paraId="672E7B2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Researcher name and position </w:t>
            </w:r>
          </w:p>
        </w:tc>
        <w:tc>
          <w:tcPr>
            <w:tcW w:w="2415" w:type="pct"/>
            <w:gridSpan w:val="4"/>
          </w:tcPr>
          <w:p w14:paraId="7D36846A" w14:textId="77777777" w:rsidR="007A50A0" w:rsidRPr="00D30D4F" w:rsidRDefault="007A50A0" w:rsidP="00043686">
            <w:pPr>
              <w:autoSpaceDE w:val="0"/>
              <w:autoSpaceDN w:val="0"/>
              <w:adjustRightInd w:val="0"/>
              <w:rPr>
                <w:bCs/>
                <w:color w:val="000000" w:themeColor="text1"/>
                <w:sz w:val="24"/>
                <w:szCs w:val="24"/>
              </w:rPr>
            </w:pPr>
          </w:p>
          <w:p w14:paraId="2F82D823"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65F2A8C4" w14:textId="77777777" w:rsidTr="00043686">
        <w:trPr>
          <w:trHeight w:val="227"/>
        </w:trPr>
        <w:tc>
          <w:tcPr>
            <w:tcW w:w="372" w:type="pct"/>
            <w:shd w:val="clear" w:color="auto" w:fill="F2F2F2" w:themeFill="background1" w:themeFillShade="F2"/>
            <w:vAlign w:val="center"/>
          </w:tcPr>
          <w:p w14:paraId="2B1D1B7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A2.8</w:t>
            </w:r>
          </w:p>
        </w:tc>
        <w:tc>
          <w:tcPr>
            <w:tcW w:w="2213" w:type="pct"/>
            <w:shd w:val="clear" w:color="auto" w:fill="F2F2F2" w:themeFill="background1" w:themeFillShade="F2"/>
            <w:vAlign w:val="center"/>
          </w:tcPr>
          <w:p w14:paraId="16B264C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Role in project (e.g. co-investigator)</w:t>
            </w:r>
          </w:p>
        </w:tc>
        <w:tc>
          <w:tcPr>
            <w:tcW w:w="2415" w:type="pct"/>
            <w:gridSpan w:val="4"/>
          </w:tcPr>
          <w:p w14:paraId="54D16FB3" w14:textId="77777777" w:rsidR="007A50A0" w:rsidRPr="00D30D4F" w:rsidRDefault="007A50A0" w:rsidP="00043686">
            <w:pPr>
              <w:autoSpaceDE w:val="0"/>
              <w:autoSpaceDN w:val="0"/>
              <w:adjustRightInd w:val="0"/>
              <w:rPr>
                <w:bCs/>
                <w:color w:val="000000" w:themeColor="text1"/>
                <w:sz w:val="24"/>
                <w:szCs w:val="24"/>
              </w:rPr>
            </w:pPr>
          </w:p>
          <w:p w14:paraId="01B70976"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5BD0A6F2" w14:textId="77777777" w:rsidTr="00043686">
        <w:trPr>
          <w:trHeight w:val="227"/>
        </w:trPr>
        <w:tc>
          <w:tcPr>
            <w:tcW w:w="372" w:type="pct"/>
            <w:shd w:val="clear" w:color="auto" w:fill="F2F2F2" w:themeFill="background1" w:themeFillShade="F2"/>
            <w:vAlign w:val="center"/>
          </w:tcPr>
          <w:p w14:paraId="29414A3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A2.9</w:t>
            </w:r>
          </w:p>
        </w:tc>
        <w:tc>
          <w:tcPr>
            <w:tcW w:w="2213" w:type="pct"/>
            <w:shd w:val="clear" w:color="auto" w:fill="F2F2F2" w:themeFill="background1" w:themeFillShade="F2"/>
            <w:vAlign w:val="center"/>
          </w:tcPr>
          <w:p w14:paraId="48C7DBE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Contact e-mail address</w:t>
            </w:r>
          </w:p>
        </w:tc>
        <w:tc>
          <w:tcPr>
            <w:tcW w:w="2415" w:type="pct"/>
            <w:gridSpan w:val="4"/>
          </w:tcPr>
          <w:p w14:paraId="364BAC78" w14:textId="77777777" w:rsidR="007A50A0" w:rsidRPr="00D30D4F" w:rsidRDefault="007A50A0" w:rsidP="00043686">
            <w:pPr>
              <w:autoSpaceDE w:val="0"/>
              <w:autoSpaceDN w:val="0"/>
              <w:adjustRightInd w:val="0"/>
              <w:rPr>
                <w:bCs/>
                <w:color w:val="000000" w:themeColor="text1"/>
                <w:sz w:val="24"/>
                <w:szCs w:val="24"/>
              </w:rPr>
            </w:pPr>
          </w:p>
          <w:p w14:paraId="10244DFD"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0B3E9409" w14:textId="77777777" w:rsidTr="00043686">
        <w:trPr>
          <w:trHeight w:val="318"/>
        </w:trPr>
        <w:tc>
          <w:tcPr>
            <w:tcW w:w="372" w:type="pct"/>
            <w:vMerge w:val="restart"/>
            <w:shd w:val="clear" w:color="auto" w:fill="F2F2F2" w:themeFill="background1" w:themeFillShade="F2"/>
            <w:vAlign w:val="center"/>
          </w:tcPr>
          <w:p w14:paraId="6EA1690E"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A2.10</w:t>
            </w:r>
          </w:p>
        </w:tc>
        <w:tc>
          <w:tcPr>
            <w:tcW w:w="2213" w:type="pct"/>
            <w:vMerge w:val="restart"/>
            <w:shd w:val="clear" w:color="auto" w:fill="F2F2F2" w:themeFill="background1" w:themeFillShade="F2"/>
          </w:tcPr>
          <w:p w14:paraId="41482171"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External Ethical Approval</w:t>
            </w:r>
          </w:p>
          <w:p w14:paraId="0737C080" w14:textId="77777777" w:rsidR="007A50A0" w:rsidRPr="00D30D4F" w:rsidRDefault="007A50A0" w:rsidP="00043686">
            <w:pPr>
              <w:autoSpaceDE w:val="0"/>
              <w:autoSpaceDN w:val="0"/>
              <w:adjustRightInd w:val="0"/>
              <w:rPr>
                <w:color w:val="000000" w:themeColor="text1"/>
                <w:sz w:val="24"/>
                <w:szCs w:val="24"/>
              </w:rPr>
            </w:pPr>
            <w:r w:rsidRPr="00D30D4F">
              <w:rPr>
                <w:i/>
                <w:iCs/>
                <w:color w:val="000000" w:themeColor="text1"/>
                <w:sz w:val="24"/>
                <w:szCs w:val="24"/>
              </w:rPr>
              <w:t>Please detail the ethical approval required and arrangements for this partner.</w:t>
            </w:r>
            <w:r w:rsidRPr="00D30D4F">
              <w:rPr>
                <w:color w:val="000000" w:themeColor="text1"/>
                <w:sz w:val="24"/>
                <w:szCs w:val="24"/>
              </w:rPr>
              <w:t xml:space="preserve"> </w:t>
            </w:r>
            <w:r w:rsidRPr="00D30D4F">
              <w:rPr>
                <w:i/>
                <w:iCs/>
                <w:color w:val="000000" w:themeColor="text1"/>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00E096D1"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Obtained?</w:t>
            </w:r>
          </w:p>
        </w:tc>
        <w:tc>
          <w:tcPr>
            <w:tcW w:w="525" w:type="pct"/>
            <w:shd w:val="clear" w:color="auto" w:fill="D9D9D9" w:themeFill="background1" w:themeFillShade="D9"/>
            <w:vAlign w:val="center"/>
          </w:tcPr>
          <w:p w14:paraId="430678C3" w14:textId="77777777" w:rsidR="007A50A0" w:rsidRPr="00D30D4F" w:rsidRDefault="007A50A0" w:rsidP="00043686">
            <w:pPr>
              <w:jc w:val="center"/>
              <w:rPr>
                <w:b/>
                <w:color w:val="000000" w:themeColor="text1"/>
                <w:sz w:val="24"/>
                <w:szCs w:val="24"/>
              </w:rPr>
            </w:pPr>
            <w:r w:rsidRPr="00D30D4F">
              <w:rPr>
                <w:b/>
                <w:color w:val="000000" w:themeColor="text1"/>
                <w:sz w:val="24"/>
                <w:szCs w:val="24"/>
              </w:rPr>
              <w:t>YES</w:t>
            </w:r>
          </w:p>
        </w:tc>
        <w:tc>
          <w:tcPr>
            <w:tcW w:w="453" w:type="pct"/>
            <w:shd w:val="clear" w:color="auto" w:fill="D9D9D9" w:themeFill="background1" w:themeFillShade="D9"/>
            <w:vAlign w:val="center"/>
          </w:tcPr>
          <w:p w14:paraId="6A53AA74" w14:textId="77777777" w:rsidR="007A50A0" w:rsidRPr="00D30D4F" w:rsidRDefault="007A50A0" w:rsidP="00043686">
            <w:pPr>
              <w:jc w:val="center"/>
              <w:rPr>
                <w:b/>
                <w:color w:val="000000" w:themeColor="text1"/>
                <w:sz w:val="24"/>
                <w:szCs w:val="24"/>
              </w:rPr>
            </w:pPr>
            <w:r w:rsidRPr="00D30D4F">
              <w:rPr>
                <w:b/>
                <w:color w:val="000000" w:themeColor="text1"/>
                <w:sz w:val="24"/>
                <w:szCs w:val="24"/>
              </w:rPr>
              <w:t>NO</w:t>
            </w:r>
          </w:p>
        </w:tc>
        <w:tc>
          <w:tcPr>
            <w:tcW w:w="668" w:type="pct"/>
            <w:shd w:val="clear" w:color="auto" w:fill="D9D9D9" w:themeFill="background1" w:themeFillShade="D9"/>
            <w:vAlign w:val="center"/>
          </w:tcPr>
          <w:p w14:paraId="26BF12BD" w14:textId="77777777" w:rsidR="007A50A0" w:rsidRPr="00D30D4F" w:rsidRDefault="007A50A0" w:rsidP="00043686">
            <w:pPr>
              <w:jc w:val="center"/>
              <w:rPr>
                <w:b/>
                <w:color w:val="000000" w:themeColor="text1"/>
                <w:sz w:val="24"/>
                <w:szCs w:val="24"/>
              </w:rPr>
            </w:pPr>
            <w:r w:rsidRPr="00D30D4F">
              <w:rPr>
                <w:b/>
                <w:color w:val="000000" w:themeColor="text1"/>
                <w:sz w:val="24"/>
                <w:szCs w:val="24"/>
              </w:rPr>
              <w:t>PENDING</w:t>
            </w:r>
          </w:p>
        </w:tc>
      </w:tr>
      <w:tr w:rsidR="007A50A0" w:rsidRPr="00D30D4F" w14:paraId="0A2914DB" w14:textId="77777777" w:rsidTr="00043686">
        <w:trPr>
          <w:trHeight w:val="318"/>
        </w:trPr>
        <w:tc>
          <w:tcPr>
            <w:tcW w:w="372" w:type="pct"/>
            <w:vMerge/>
            <w:shd w:val="clear" w:color="auto" w:fill="F2F2F2" w:themeFill="background1" w:themeFillShade="F2"/>
          </w:tcPr>
          <w:p w14:paraId="7AC1D9A9" w14:textId="77777777" w:rsidR="007A50A0" w:rsidRPr="00D30D4F" w:rsidRDefault="007A50A0" w:rsidP="00043686">
            <w:pPr>
              <w:autoSpaceDE w:val="0"/>
              <w:autoSpaceDN w:val="0"/>
              <w:adjustRightInd w:val="0"/>
              <w:rPr>
                <w:b/>
                <w:bCs/>
                <w:color w:val="000000" w:themeColor="text1"/>
                <w:sz w:val="24"/>
                <w:szCs w:val="24"/>
              </w:rPr>
            </w:pPr>
          </w:p>
        </w:tc>
        <w:tc>
          <w:tcPr>
            <w:tcW w:w="2213" w:type="pct"/>
            <w:vMerge/>
            <w:shd w:val="clear" w:color="auto" w:fill="F2F2F2" w:themeFill="background1" w:themeFillShade="F2"/>
          </w:tcPr>
          <w:p w14:paraId="79C811AA" w14:textId="77777777" w:rsidR="007A50A0" w:rsidRPr="00D30D4F" w:rsidRDefault="007A50A0" w:rsidP="00043686">
            <w:pPr>
              <w:autoSpaceDE w:val="0"/>
              <w:autoSpaceDN w:val="0"/>
              <w:adjustRightInd w:val="0"/>
              <w:rPr>
                <w:b/>
                <w:bCs/>
                <w:color w:val="000000" w:themeColor="text1"/>
                <w:sz w:val="24"/>
                <w:szCs w:val="24"/>
              </w:rPr>
            </w:pPr>
          </w:p>
        </w:tc>
        <w:tc>
          <w:tcPr>
            <w:tcW w:w="769" w:type="pct"/>
            <w:vMerge/>
            <w:shd w:val="clear" w:color="auto" w:fill="F2F2F2" w:themeFill="background1" w:themeFillShade="F2"/>
            <w:vAlign w:val="center"/>
          </w:tcPr>
          <w:p w14:paraId="0B5AAEE8" w14:textId="77777777" w:rsidR="007A50A0" w:rsidRPr="00D30D4F" w:rsidRDefault="007A50A0" w:rsidP="00043686">
            <w:pPr>
              <w:autoSpaceDE w:val="0"/>
              <w:autoSpaceDN w:val="0"/>
              <w:adjustRightInd w:val="0"/>
              <w:rPr>
                <w:b/>
                <w:color w:val="000000" w:themeColor="text1"/>
                <w:sz w:val="24"/>
                <w:szCs w:val="24"/>
              </w:rPr>
            </w:pPr>
          </w:p>
        </w:tc>
        <w:tc>
          <w:tcPr>
            <w:tcW w:w="525" w:type="pct"/>
            <w:shd w:val="clear" w:color="auto" w:fill="D9D9D9" w:themeFill="background1" w:themeFillShade="D9"/>
            <w:vAlign w:val="center"/>
          </w:tcPr>
          <w:p w14:paraId="30F4AF68" w14:textId="77777777" w:rsidR="007A50A0" w:rsidRPr="00D30D4F" w:rsidRDefault="00000000" w:rsidP="00043686">
            <w:pPr>
              <w:jc w:val="center"/>
              <w:rPr>
                <w:b/>
                <w:color w:val="000000" w:themeColor="text1"/>
                <w:sz w:val="24"/>
                <w:szCs w:val="24"/>
              </w:rPr>
            </w:pPr>
            <w:sdt>
              <w:sdtPr>
                <w:rPr>
                  <w:b/>
                  <w:color w:val="000000" w:themeColor="text1"/>
                </w:rPr>
                <w:id w:val="-793986478"/>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453" w:type="pct"/>
            <w:shd w:val="clear" w:color="auto" w:fill="D9D9D9" w:themeFill="background1" w:themeFillShade="D9"/>
            <w:vAlign w:val="center"/>
          </w:tcPr>
          <w:p w14:paraId="35F9FA4E" w14:textId="77777777" w:rsidR="007A50A0" w:rsidRPr="00D30D4F" w:rsidRDefault="00000000" w:rsidP="00043686">
            <w:pPr>
              <w:jc w:val="center"/>
              <w:rPr>
                <w:b/>
                <w:color w:val="000000" w:themeColor="text1"/>
                <w:sz w:val="24"/>
                <w:szCs w:val="24"/>
              </w:rPr>
            </w:pPr>
            <w:sdt>
              <w:sdtPr>
                <w:rPr>
                  <w:b/>
                  <w:color w:val="000000" w:themeColor="text1"/>
                </w:rPr>
                <w:id w:val="129410302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668" w:type="pct"/>
            <w:shd w:val="clear" w:color="auto" w:fill="D9D9D9" w:themeFill="background1" w:themeFillShade="D9"/>
            <w:vAlign w:val="center"/>
          </w:tcPr>
          <w:p w14:paraId="52044DCA" w14:textId="77777777" w:rsidR="007A50A0" w:rsidRPr="00D30D4F" w:rsidRDefault="00000000" w:rsidP="00043686">
            <w:pPr>
              <w:jc w:val="center"/>
              <w:rPr>
                <w:b/>
                <w:color w:val="000000" w:themeColor="text1"/>
                <w:sz w:val="24"/>
                <w:szCs w:val="24"/>
              </w:rPr>
            </w:pPr>
            <w:sdt>
              <w:sdtPr>
                <w:rPr>
                  <w:b/>
                  <w:color w:val="000000" w:themeColor="text1"/>
                </w:rPr>
                <w:id w:val="643629837"/>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r>
      <w:tr w:rsidR="007A50A0" w:rsidRPr="00D30D4F" w14:paraId="28F85ADB" w14:textId="77777777" w:rsidTr="00043686">
        <w:trPr>
          <w:trHeight w:val="780"/>
        </w:trPr>
        <w:tc>
          <w:tcPr>
            <w:tcW w:w="372" w:type="pct"/>
            <w:vMerge/>
            <w:shd w:val="clear" w:color="auto" w:fill="F2F2F2" w:themeFill="background1" w:themeFillShade="F2"/>
          </w:tcPr>
          <w:p w14:paraId="6511BA32" w14:textId="77777777" w:rsidR="007A50A0" w:rsidRPr="00D30D4F" w:rsidRDefault="007A50A0" w:rsidP="00043686">
            <w:pPr>
              <w:autoSpaceDE w:val="0"/>
              <w:autoSpaceDN w:val="0"/>
              <w:adjustRightInd w:val="0"/>
              <w:rPr>
                <w:color w:val="000000" w:themeColor="text1"/>
                <w:sz w:val="24"/>
                <w:szCs w:val="24"/>
              </w:rPr>
            </w:pPr>
          </w:p>
        </w:tc>
        <w:tc>
          <w:tcPr>
            <w:tcW w:w="2213" w:type="pct"/>
            <w:vMerge/>
            <w:shd w:val="clear" w:color="auto" w:fill="F2F2F2" w:themeFill="background1" w:themeFillShade="F2"/>
          </w:tcPr>
          <w:p w14:paraId="7421098C" w14:textId="77777777" w:rsidR="007A50A0" w:rsidRPr="00D30D4F" w:rsidRDefault="007A50A0" w:rsidP="00043686">
            <w:pPr>
              <w:autoSpaceDE w:val="0"/>
              <w:autoSpaceDN w:val="0"/>
              <w:adjustRightInd w:val="0"/>
              <w:rPr>
                <w:color w:val="000000" w:themeColor="text1"/>
                <w:sz w:val="24"/>
                <w:szCs w:val="24"/>
              </w:rPr>
            </w:pPr>
          </w:p>
        </w:tc>
        <w:tc>
          <w:tcPr>
            <w:tcW w:w="2415" w:type="pct"/>
            <w:gridSpan w:val="4"/>
          </w:tcPr>
          <w:p w14:paraId="32782397" w14:textId="77777777" w:rsidR="007A50A0" w:rsidRPr="00D30D4F" w:rsidRDefault="007A50A0" w:rsidP="00043686">
            <w:pPr>
              <w:rPr>
                <w:bCs/>
                <w:color w:val="000000" w:themeColor="text1"/>
                <w:sz w:val="24"/>
                <w:szCs w:val="24"/>
              </w:rPr>
            </w:pPr>
          </w:p>
          <w:p w14:paraId="45FA28B4" w14:textId="77777777" w:rsidR="007A50A0" w:rsidRPr="00D30D4F" w:rsidRDefault="007A50A0" w:rsidP="00043686">
            <w:pPr>
              <w:autoSpaceDE w:val="0"/>
              <w:autoSpaceDN w:val="0"/>
              <w:adjustRightInd w:val="0"/>
              <w:rPr>
                <w:bCs/>
                <w:color w:val="000000" w:themeColor="text1"/>
                <w:sz w:val="24"/>
                <w:szCs w:val="24"/>
              </w:rPr>
            </w:pPr>
          </w:p>
        </w:tc>
      </w:tr>
    </w:tbl>
    <w:p w14:paraId="5AC258C0" w14:textId="77777777" w:rsidR="007A50A0" w:rsidRPr="00D30D4F" w:rsidRDefault="007A50A0" w:rsidP="007A50A0">
      <w:pPr>
        <w:rPr>
          <w:bCs/>
          <w:iCs/>
          <w:color w:val="000000" w:themeColor="text1"/>
        </w:rPr>
      </w:pPr>
    </w:p>
    <w:tbl>
      <w:tblPr>
        <w:tblStyle w:val="TableGrid"/>
        <w:tblW w:w="5000" w:type="pct"/>
        <w:tblLook w:val="04A0" w:firstRow="1" w:lastRow="0" w:firstColumn="1" w:lastColumn="0" w:noHBand="0" w:noVBand="1"/>
      </w:tblPr>
      <w:tblGrid>
        <w:gridCol w:w="810"/>
        <w:gridCol w:w="3925"/>
        <w:gridCol w:w="1322"/>
        <w:gridCol w:w="883"/>
        <w:gridCol w:w="753"/>
        <w:gridCol w:w="1323"/>
      </w:tblGrid>
      <w:tr w:rsidR="007A50A0" w:rsidRPr="00D30D4F" w14:paraId="0F708ABE" w14:textId="77777777" w:rsidTr="00043686">
        <w:trPr>
          <w:trHeight w:val="172"/>
        </w:trPr>
        <w:tc>
          <w:tcPr>
            <w:tcW w:w="5000" w:type="pct"/>
            <w:gridSpan w:val="6"/>
            <w:shd w:val="clear" w:color="auto" w:fill="F2F2F2" w:themeFill="background1" w:themeFillShade="F2"/>
          </w:tcPr>
          <w:p w14:paraId="6CD3ABBE" w14:textId="77777777" w:rsidR="007A50A0" w:rsidRPr="00D30D4F" w:rsidRDefault="007A50A0" w:rsidP="00043686">
            <w:pPr>
              <w:autoSpaceDE w:val="0"/>
              <w:autoSpaceDN w:val="0"/>
              <w:adjustRightInd w:val="0"/>
              <w:rPr>
                <w:bCs/>
                <w:color w:val="000000" w:themeColor="text1"/>
                <w:sz w:val="24"/>
                <w:szCs w:val="24"/>
              </w:rPr>
            </w:pPr>
            <w:r w:rsidRPr="00D30D4F">
              <w:rPr>
                <w:b/>
                <w:bCs/>
                <w:color w:val="000000" w:themeColor="text1"/>
                <w:sz w:val="24"/>
                <w:szCs w:val="24"/>
              </w:rPr>
              <w:t xml:space="preserve">INSTITUTION 3                       </w:t>
            </w:r>
          </w:p>
        </w:tc>
      </w:tr>
      <w:tr w:rsidR="007A50A0" w:rsidRPr="00D30D4F" w14:paraId="05161AB2" w14:textId="77777777" w:rsidTr="00043686">
        <w:trPr>
          <w:trHeight w:val="172"/>
        </w:trPr>
        <w:tc>
          <w:tcPr>
            <w:tcW w:w="372" w:type="pct"/>
            <w:shd w:val="clear" w:color="auto" w:fill="F2F2F2" w:themeFill="background1" w:themeFillShade="F2"/>
            <w:vAlign w:val="center"/>
          </w:tcPr>
          <w:p w14:paraId="6B875218"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A2.11</w:t>
            </w:r>
          </w:p>
        </w:tc>
        <w:tc>
          <w:tcPr>
            <w:tcW w:w="2213" w:type="pct"/>
            <w:shd w:val="clear" w:color="auto" w:fill="F2F2F2" w:themeFill="background1" w:themeFillShade="F2"/>
            <w:vAlign w:val="center"/>
          </w:tcPr>
          <w:p w14:paraId="41654FF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Name</w:t>
            </w:r>
          </w:p>
        </w:tc>
        <w:tc>
          <w:tcPr>
            <w:tcW w:w="2415" w:type="pct"/>
            <w:gridSpan w:val="4"/>
          </w:tcPr>
          <w:p w14:paraId="66B98A46" w14:textId="77777777" w:rsidR="007A50A0" w:rsidRPr="00D30D4F" w:rsidRDefault="007A50A0" w:rsidP="00043686">
            <w:pPr>
              <w:autoSpaceDE w:val="0"/>
              <w:autoSpaceDN w:val="0"/>
              <w:adjustRightInd w:val="0"/>
              <w:rPr>
                <w:bCs/>
                <w:color w:val="000000" w:themeColor="text1"/>
                <w:sz w:val="24"/>
                <w:szCs w:val="24"/>
              </w:rPr>
            </w:pPr>
          </w:p>
          <w:p w14:paraId="76FA8D92"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1B423137" w14:textId="77777777" w:rsidTr="00043686">
        <w:trPr>
          <w:trHeight w:val="227"/>
        </w:trPr>
        <w:tc>
          <w:tcPr>
            <w:tcW w:w="372" w:type="pct"/>
            <w:shd w:val="clear" w:color="auto" w:fill="F2F2F2" w:themeFill="background1" w:themeFillShade="F2"/>
            <w:vAlign w:val="center"/>
          </w:tcPr>
          <w:p w14:paraId="3C0ACD7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A2.12</w:t>
            </w:r>
          </w:p>
        </w:tc>
        <w:tc>
          <w:tcPr>
            <w:tcW w:w="2213" w:type="pct"/>
            <w:shd w:val="clear" w:color="auto" w:fill="F2F2F2" w:themeFill="background1" w:themeFillShade="F2"/>
            <w:vAlign w:val="center"/>
          </w:tcPr>
          <w:p w14:paraId="057A48C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Researcher name and position </w:t>
            </w:r>
          </w:p>
        </w:tc>
        <w:tc>
          <w:tcPr>
            <w:tcW w:w="2415" w:type="pct"/>
            <w:gridSpan w:val="4"/>
          </w:tcPr>
          <w:p w14:paraId="3F4679EB" w14:textId="77777777" w:rsidR="007A50A0" w:rsidRPr="00D30D4F" w:rsidRDefault="007A50A0" w:rsidP="00043686">
            <w:pPr>
              <w:autoSpaceDE w:val="0"/>
              <w:autoSpaceDN w:val="0"/>
              <w:adjustRightInd w:val="0"/>
              <w:rPr>
                <w:bCs/>
                <w:color w:val="000000" w:themeColor="text1"/>
                <w:sz w:val="24"/>
                <w:szCs w:val="24"/>
              </w:rPr>
            </w:pPr>
          </w:p>
          <w:p w14:paraId="0DC009BC"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637CCAC7" w14:textId="77777777" w:rsidTr="00043686">
        <w:trPr>
          <w:trHeight w:val="227"/>
        </w:trPr>
        <w:tc>
          <w:tcPr>
            <w:tcW w:w="372" w:type="pct"/>
            <w:shd w:val="clear" w:color="auto" w:fill="F2F2F2" w:themeFill="background1" w:themeFillShade="F2"/>
            <w:vAlign w:val="center"/>
          </w:tcPr>
          <w:p w14:paraId="5566BC22"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lastRenderedPageBreak/>
              <w:t>A2.13</w:t>
            </w:r>
          </w:p>
        </w:tc>
        <w:tc>
          <w:tcPr>
            <w:tcW w:w="2213" w:type="pct"/>
            <w:shd w:val="clear" w:color="auto" w:fill="F2F2F2" w:themeFill="background1" w:themeFillShade="F2"/>
            <w:vAlign w:val="center"/>
          </w:tcPr>
          <w:p w14:paraId="614C442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Role in project (e.g. co-investigator)</w:t>
            </w:r>
          </w:p>
        </w:tc>
        <w:tc>
          <w:tcPr>
            <w:tcW w:w="2415" w:type="pct"/>
            <w:gridSpan w:val="4"/>
          </w:tcPr>
          <w:p w14:paraId="45E0A520" w14:textId="77777777" w:rsidR="007A50A0" w:rsidRPr="00D30D4F" w:rsidRDefault="007A50A0" w:rsidP="00043686">
            <w:pPr>
              <w:autoSpaceDE w:val="0"/>
              <w:autoSpaceDN w:val="0"/>
              <w:adjustRightInd w:val="0"/>
              <w:rPr>
                <w:bCs/>
                <w:color w:val="000000" w:themeColor="text1"/>
                <w:sz w:val="24"/>
                <w:szCs w:val="24"/>
              </w:rPr>
            </w:pPr>
          </w:p>
          <w:p w14:paraId="562BA599"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1E880912" w14:textId="77777777" w:rsidTr="00043686">
        <w:trPr>
          <w:trHeight w:val="227"/>
        </w:trPr>
        <w:tc>
          <w:tcPr>
            <w:tcW w:w="372" w:type="pct"/>
            <w:shd w:val="clear" w:color="auto" w:fill="F2F2F2" w:themeFill="background1" w:themeFillShade="F2"/>
            <w:vAlign w:val="center"/>
          </w:tcPr>
          <w:p w14:paraId="457C193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A2.14</w:t>
            </w:r>
          </w:p>
        </w:tc>
        <w:tc>
          <w:tcPr>
            <w:tcW w:w="2213" w:type="pct"/>
            <w:shd w:val="clear" w:color="auto" w:fill="F2F2F2" w:themeFill="background1" w:themeFillShade="F2"/>
            <w:vAlign w:val="center"/>
          </w:tcPr>
          <w:p w14:paraId="44E06CE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Contact e-mail address</w:t>
            </w:r>
          </w:p>
        </w:tc>
        <w:tc>
          <w:tcPr>
            <w:tcW w:w="2415" w:type="pct"/>
            <w:gridSpan w:val="4"/>
          </w:tcPr>
          <w:p w14:paraId="70BDF762" w14:textId="77777777" w:rsidR="007A50A0" w:rsidRPr="00D30D4F" w:rsidRDefault="007A50A0" w:rsidP="00043686">
            <w:pPr>
              <w:autoSpaceDE w:val="0"/>
              <w:autoSpaceDN w:val="0"/>
              <w:adjustRightInd w:val="0"/>
              <w:rPr>
                <w:bCs/>
                <w:color w:val="000000" w:themeColor="text1"/>
                <w:sz w:val="24"/>
                <w:szCs w:val="24"/>
              </w:rPr>
            </w:pPr>
          </w:p>
          <w:p w14:paraId="42C87046" w14:textId="77777777" w:rsidR="007A50A0" w:rsidRPr="00D30D4F" w:rsidRDefault="007A50A0" w:rsidP="00043686">
            <w:pPr>
              <w:autoSpaceDE w:val="0"/>
              <w:autoSpaceDN w:val="0"/>
              <w:adjustRightInd w:val="0"/>
              <w:rPr>
                <w:bCs/>
                <w:color w:val="000000" w:themeColor="text1"/>
                <w:sz w:val="24"/>
                <w:szCs w:val="24"/>
              </w:rPr>
            </w:pPr>
          </w:p>
        </w:tc>
      </w:tr>
      <w:tr w:rsidR="007A50A0" w:rsidRPr="00D30D4F" w14:paraId="126C19F8" w14:textId="77777777" w:rsidTr="00043686">
        <w:trPr>
          <w:trHeight w:val="318"/>
        </w:trPr>
        <w:tc>
          <w:tcPr>
            <w:tcW w:w="372" w:type="pct"/>
            <w:vMerge w:val="restart"/>
            <w:shd w:val="clear" w:color="auto" w:fill="F2F2F2" w:themeFill="background1" w:themeFillShade="F2"/>
            <w:vAlign w:val="center"/>
          </w:tcPr>
          <w:p w14:paraId="63D0B0A2"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A2.15</w:t>
            </w:r>
          </w:p>
        </w:tc>
        <w:tc>
          <w:tcPr>
            <w:tcW w:w="2213" w:type="pct"/>
            <w:vMerge w:val="restart"/>
            <w:shd w:val="clear" w:color="auto" w:fill="F2F2F2" w:themeFill="background1" w:themeFillShade="F2"/>
          </w:tcPr>
          <w:p w14:paraId="5815206D"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External Ethical Approval</w:t>
            </w:r>
          </w:p>
          <w:p w14:paraId="3D89CCD1" w14:textId="77777777" w:rsidR="007A50A0" w:rsidRPr="00D30D4F" w:rsidRDefault="007A50A0" w:rsidP="00043686">
            <w:pPr>
              <w:autoSpaceDE w:val="0"/>
              <w:autoSpaceDN w:val="0"/>
              <w:adjustRightInd w:val="0"/>
              <w:rPr>
                <w:color w:val="000000" w:themeColor="text1"/>
                <w:sz w:val="24"/>
                <w:szCs w:val="24"/>
              </w:rPr>
            </w:pPr>
            <w:r w:rsidRPr="00D30D4F">
              <w:rPr>
                <w:i/>
                <w:iCs/>
                <w:color w:val="000000" w:themeColor="text1"/>
                <w:sz w:val="24"/>
                <w:szCs w:val="24"/>
              </w:rPr>
              <w:t>Please detail the ethical approval required and arrangements for this partner.</w:t>
            </w:r>
            <w:r w:rsidRPr="00D30D4F">
              <w:rPr>
                <w:color w:val="000000" w:themeColor="text1"/>
                <w:sz w:val="24"/>
                <w:szCs w:val="24"/>
              </w:rPr>
              <w:t xml:space="preserve"> </w:t>
            </w:r>
            <w:r w:rsidRPr="00D30D4F">
              <w:rPr>
                <w:i/>
                <w:iCs/>
                <w:color w:val="000000" w:themeColor="text1"/>
                <w:sz w:val="24"/>
                <w:szCs w:val="24"/>
              </w:rPr>
              <w:t xml:space="preserve">See Section 14 of the UWTSD Research Ethics and Integrity Policy. If approved, please supply confirmation. </w:t>
            </w:r>
          </w:p>
        </w:tc>
        <w:tc>
          <w:tcPr>
            <w:tcW w:w="769" w:type="pct"/>
            <w:vMerge w:val="restart"/>
            <w:shd w:val="clear" w:color="auto" w:fill="F2F2F2" w:themeFill="background1" w:themeFillShade="F2"/>
            <w:vAlign w:val="center"/>
          </w:tcPr>
          <w:p w14:paraId="6A8331E2"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Obtained?</w:t>
            </w:r>
          </w:p>
        </w:tc>
        <w:tc>
          <w:tcPr>
            <w:tcW w:w="525" w:type="pct"/>
            <w:shd w:val="clear" w:color="auto" w:fill="D9D9D9" w:themeFill="background1" w:themeFillShade="D9"/>
            <w:vAlign w:val="center"/>
          </w:tcPr>
          <w:p w14:paraId="461DA1A3" w14:textId="77777777" w:rsidR="007A50A0" w:rsidRPr="00D30D4F" w:rsidRDefault="007A50A0" w:rsidP="00043686">
            <w:pPr>
              <w:jc w:val="center"/>
              <w:rPr>
                <w:b/>
                <w:color w:val="000000" w:themeColor="text1"/>
                <w:sz w:val="24"/>
                <w:szCs w:val="24"/>
              </w:rPr>
            </w:pPr>
            <w:r w:rsidRPr="00D30D4F">
              <w:rPr>
                <w:b/>
                <w:color w:val="000000" w:themeColor="text1"/>
                <w:sz w:val="24"/>
                <w:szCs w:val="24"/>
              </w:rPr>
              <w:t>YES</w:t>
            </w:r>
          </w:p>
        </w:tc>
        <w:tc>
          <w:tcPr>
            <w:tcW w:w="453" w:type="pct"/>
            <w:shd w:val="clear" w:color="auto" w:fill="D9D9D9" w:themeFill="background1" w:themeFillShade="D9"/>
            <w:vAlign w:val="center"/>
          </w:tcPr>
          <w:p w14:paraId="79CED1B0" w14:textId="77777777" w:rsidR="007A50A0" w:rsidRPr="00D30D4F" w:rsidRDefault="007A50A0" w:rsidP="00043686">
            <w:pPr>
              <w:jc w:val="center"/>
              <w:rPr>
                <w:b/>
                <w:color w:val="000000" w:themeColor="text1"/>
                <w:sz w:val="24"/>
                <w:szCs w:val="24"/>
              </w:rPr>
            </w:pPr>
            <w:r w:rsidRPr="00D30D4F">
              <w:rPr>
                <w:b/>
                <w:color w:val="000000" w:themeColor="text1"/>
                <w:sz w:val="24"/>
                <w:szCs w:val="24"/>
              </w:rPr>
              <w:t>NO</w:t>
            </w:r>
          </w:p>
        </w:tc>
        <w:tc>
          <w:tcPr>
            <w:tcW w:w="668" w:type="pct"/>
            <w:shd w:val="clear" w:color="auto" w:fill="D9D9D9" w:themeFill="background1" w:themeFillShade="D9"/>
            <w:vAlign w:val="center"/>
          </w:tcPr>
          <w:p w14:paraId="0E4F4739" w14:textId="77777777" w:rsidR="007A50A0" w:rsidRPr="00D30D4F" w:rsidRDefault="007A50A0" w:rsidP="00043686">
            <w:pPr>
              <w:jc w:val="center"/>
              <w:rPr>
                <w:b/>
                <w:color w:val="000000" w:themeColor="text1"/>
                <w:sz w:val="24"/>
                <w:szCs w:val="24"/>
              </w:rPr>
            </w:pPr>
            <w:r w:rsidRPr="00D30D4F">
              <w:rPr>
                <w:b/>
                <w:color w:val="000000" w:themeColor="text1"/>
                <w:sz w:val="24"/>
                <w:szCs w:val="24"/>
              </w:rPr>
              <w:t>PENDING</w:t>
            </w:r>
          </w:p>
        </w:tc>
      </w:tr>
      <w:tr w:rsidR="007A50A0" w:rsidRPr="00D30D4F" w14:paraId="7FD9BE08" w14:textId="77777777" w:rsidTr="00043686">
        <w:trPr>
          <w:trHeight w:val="318"/>
        </w:trPr>
        <w:tc>
          <w:tcPr>
            <w:tcW w:w="372" w:type="pct"/>
            <w:vMerge/>
            <w:shd w:val="clear" w:color="auto" w:fill="F2F2F2" w:themeFill="background1" w:themeFillShade="F2"/>
          </w:tcPr>
          <w:p w14:paraId="582D04C7" w14:textId="77777777" w:rsidR="007A50A0" w:rsidRPr="00D30D4F" w:rsidRDefault="007A50A0" w:rsidP="00043686">
            <w:pPr>
              <w:autoSpaceDE w:val="0"/>
              <w:autoSpaceDN w:val="0"/>
              <w:adjustRightInd w:val="0"/>
              <w:rPr>
                <w:b/>
                <w:bCs/>
                <w:color w:val="000000" w:themeColor="text1"/>
                <w:sz w:val="24"/>
                <w:szCs w:val="24"/>
              </w:rPr>
            </w:pPr>
          </w:p>
        </w:tc>
        <w:tc>
          <w:tcPr>
            <w:tcW w:w="2213" w:type="pct"/>
            <w:vMerge/>
            <w:shd w:val="clear" w:color="auto" w:fill="F2F2F2" w:themeFill="background1" w:themeFillShade="F2"/>
          </w:tcPr>
          <w:p w14:paraId="521D1D49" w14:textId="77777777" w:rsidR="007A50A0" w:rsidRPr="00D30D4F" w:rsidRDefault="007A50A0" w:rsidP="00043686">
            <w:pPr>
              <w:autoSpaceDE w:val="0"/>
              <w:autoSpaceDN w:val="0"/>
              <w:adjustRightInd w:val="0"/>
              <w:rPr>
                <w:b/>
                <w:bCs/>
                <w:color w:val="000000" w:themeColor="text1"/>
                <w:sz w:val="24"/>
                <w:szCs w:val="24"/>
              </w:rPr>
            </w:pPr>
          </w:p>
        </w:tc>
        <w:tc>
          <w:tcPr>
            <w:tcW w:w="769" w:type="pct"/>
            <w:vMerge/>
            <w:shd w:val="clear" w:color="auto" w:fill="F2F2F2" w:themeFill="background1" w:themeFillShade="F2"/>
            <w:vAlign w:val="center"/>
          </w:tcPr>
          <w:p w14:paraId="41F94EF0" w14:textId="77777777" w:rsidR="007A50A0" w:rsidRPr="00D30D4F" w:rsidRDefault="007A50A0" w:rsidP="00043686">
            <w:pPr>
              <w:autoSpaceDE w:val="0"/>
              <w:autoSpaceDN w:val="0"/>
              <w:adjustRightInd w:val="0"/>
              <w:rPr>
                <w:b/>
                <w:color w:val="000000" w:themeColor="text1"/>
                <w:sz w:val="24"/>
                <w:szCs w:val="24"/>
              </w:rPr>
            </w:pPr>
          </w:p>
        </w:tc>
        <w:tc>
          <w:tcPr>
            <w:tcW w:w="525" w:type="pct"/>
            <w:shd w:val="clear" w:color="auto" w:fill="D9D9D9" w:themeFill="background1" w:themeFillShade="D9"/>
            <w:vAlign w:val="center"/>
          </w:tcPr>
          <w:p w14:paraId="145629BA" w14:textId="77777777" w:rsidR="007A50A0" w:rsidRPr="00D30D4F" w:rsidRDefault="00000000" w:rsidP="00043686">
            <w:pPr>
              <w:jc w:val="center"/>
              <w:rPr>
                <w:b/>
                <w:color w:val="000000" w:themeColor="text1"/>
                <w:sz w:val="24"/>
                <w:szCs w:val="24"/>
              </w:rPr>
            </w:pPr>
            <w:sdt>
              <w:sdtPr>
                <w:rPr>
                  <w:b/>
                  <w:color w:val="000000" w:themeColor="text1"/>
                </w:rPr>
                <w:id w:val="-1591387701"/>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453" w:type="pct"/>
            <w:shd w:val="clear" w:color="auto" w:fill="D9D9D9" w:themeFill="background1" w:themeFillShade="D9"/>
            <w:vAlign w:val="center"/>
          </w:tcPr>
          <w:p w14:paraId="488B848F" w14:textId="77777777" w:rsidR="007A50A0" w:rsidRPr="00D30D4F" w:rsidRDefault="00000000" w:rsidP="00043686">
            <w:pPr>
              <w:jc w:val="center"/>
              <w:rPr>
                <w:b/>
                <w:color w:val="000000" w:themeColor="text1"/>
                <w:sz w:val="24"/>
                <w:szCs w:val="24"/>
              </w:rPr>
            </w:pPr>
            <w:sdt>
              <w:sdtPr>
                <w:rPr>
                  <w:b/>
                  <w:color w:val="000000" w:themeColor="text1"/>
                </w:rPr>
                <w:id w:val="24115049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c>
          <w:tcPr>
            <w:tcW w:w="668" w:type="pct"/>
            <w:shd w:val="clear" w:color="auto" w:fill="D9D9D9" w:themeFill="background1" w:themeFillShade="D9"/>
            <w:vAlign w:val="center"/>
          </w:tcPr>
          <w:p w14:paraId="2B69406F" w14:textId="77777777" w:rsidR="007A50A0" w:rsidRPr="00D30D4F" w:rsidRDefault="00000000" w:rsidP="00043686">
            <w:pPr>
              <w:jc w:val="center"/>
              <w:rPr>
                <w:b/>
                <w:color w:val="000000" w:themeColor="text1"/>
                <w:sz w:val="24"/>
                <w:szCs w:val="24"/>
              </w:rPr>
            </w:pPr>
            <w:sdt>
              <w:sdtPr>
                <w:rPr>
                  <w:b/>
                  <w:color w:val="000000" w:themeColor="text1"/>
                </w:rPr>
                <w:id w:val="173928922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sz w:val="24"/>
                    <w:szCs w:val="24"/>
                  </w:rPr>
                  <w:t>☐</w:t>
                </w:r>
              </w:sdtContent>
            </w:sdt>
          </w:p>
        </w:tc>
      </w:tr>
      <w:tr w:rsidR="007A50A0" w:rsidRPr="00D30D4F" w14:paraId="43F8987E" w14:textId="77777777" w:rsidTr="00043686">
        <w:trPr>
          <w:trHeight w:val="780"/>
        </w:trPr>
        <w:tc>
          <w:tcPr>
            <w:tcW w:w="372" w:type="pct"/>
            <w:vMerge/>
            <w:shd w:val="clear" w:color="auto" w:fill="F2F2F2" w:themeFill="background1" w:themeFillShade="F2"/>
          </w:tcPr>
          <w:p w14:paraId="5F5C45B2" w14:textId="77777777" w:rsidR="007A50A0" w:rsidRPr="00D30D4F" w:rsidRDefault="007A50A0" w:rsidP="00043686">
            <w:pPr>
              <w:autoSpaceDE w:val="0"/>
              <w:autoSpaceDN w:val="0"/>
              <w:adjustRightInd w:val="0"/>
              <w:rPr>
                <w:color w:val="000000" w:themeColor="text1"/>
                <w:sz w:val="24"/>
                <w:szCs w:val="24"/>
              </w:rPr>
            </w:pPr>
          </w:p>
        </w:tc>
        <w:tc>
          <w:tcPr>
            <w:tcW w:w="2213" w:type="pct"/>
            <w:vMerge/>
            <w:shd w:val="clear" w:color="auto" w:fill="F2F2F2" w:themeFill="background1" w:themeFillShade="F2"/>
          </w:tcPr>
          <w:p w14:paraId="71EAA330" w14:textId="77777777" w:rsidR="007A50A0" w:rsidRPr="00D30D4F" w:rsidRDefault="007A50A0" w:rsidP="00043686">
            <w:pPr>
              <w:autoSpaceDE w:val="0"/>
              <w:autoSpaceDN w:val="0"/>
              <w:adjustRightInd w:val="0"/>
              <w:rPr>
                <w:color w:val="000000" w:themeColor="text1"/>
                <w:sz w:val="24"/>
                <w:szCs w:val="24"/>
              </w:rPr>
            </w:pPr>
          </w:p>
        </w:tc>
        <w:tc>
          <w:tcPr>
            <w:tcW w:w="2415" w:type="pct"/>
            <w:gridSpan w:val="4"/>
          </w:tcPr>
          <w:p w14:paraId="51836D5C" w14:textId="77777777" w:rsidR="007A50A0" w:rsidRPr="00D30D4F" w:rsidRDefault="007A50A0" w:rsidP="00043686">
            <w:pPr>
              <w:rPr>
                <w:bCs/>
                <w:color w:val="000000" w:themeColor="text1"/>
                <w:sz w:val="24"/>
                <w:szCs w:val="24"/>
              </w:rPr>
            </w:pPr>
          </w:p>
          <w:p w14:paraId="3A074541" w14:textId="77777777" w:rsidR="007A50A0" w:rsidRPr="00D30D4F" w:rsidRDefault="007A50A0" w:rsidP="00043686">
            <w:pPr>
              <w:autoSpaceDE w:val="0"/>
              <w:autoSpaceDN w:val="0"/>
              <w:adjustRightInd w:val="0"/>
              <w:rPr>
                <w:bCs/>
                <w:color w:val="000000" w:themeColor="text1"/>
                <w:sz w:val="24"/>
                <w:szCs w:val="24"/>
              </w:rPr>
            </w:pPr>
          </w:p>
        </w:tc>
      </w:tr>
    </w:tbl>
    <w:p w14:paraId="32FEF75C" w14:textId="77777777" w:rsidR="007A50A0" w:rsidRPr="00D30D4F" w:rsidRDefault="007A50A0" w:rsidP="007A50A0">
      <w:pPr>
        <w:rPr>
          <w:bCs/>
          <w:iCs/>
          <w:color w:val="000000" w:themeColor="text1"/>
        </w:rPr>
      </w:pPr>
    </w:p>
    <w:p w14:paraId="7A64593D" w14:textId="77777777" w:rsidR="007A50A0" w:rsidRPr="00D30D4F" w:rsidRDefault="007A50A0" w:rsidP="007A50A0">
      <w:pPr>
        <w:rPr>
          <w:bCs/>
          <w:i/>
          <w:color w:val="000000" w:themeColor="text1"/>
        </w:rPr>
      </w:pPr>
      <w:r w:rsidRPr="00D30D4F">
        <w:rPr>
          <w:bCs/>
          <w:i/>
          <w:color w:val="000000" w:themeColor="text1"/>
        </w:rPr>
        <w:t>Add additional collaborators as needed</w:t>
      </w:r>
    </w:p>
    <w:p w14:paraId="76C06AAC" w14:textId="77777777" w:rsidR="007A50A0" w:rsidRPr="00D30D4F" w:rsidRDefault="007A50A0" w:rsidP="007A50A0">
      <w:pPr>
        <w:rPr>
          <w:bCs/>
          <w:iCs/>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530BD4A0" w14:textId="77777777" w:rsidTr="00043686">
        <w:tc>
          <w:tcPr>
            <w:tcW w:w="562" w:type="dxa"/>
            <w:tcBorders>
              <w:top w:val="nil"/>
              <w:left w:val="nil"/>
              <w:bottom w:val="nil"/>
              <w:right w:val="nil"/>
            </w:tcBorders>
            <w:shd w:val="clear" w:color="auto" w:fill="FFFFFF" w:themeFill="background1"/>
          </w:tcPr>
          <w:p w14:paraId="4EC94FE1"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1C0A4D46"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5243246F"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74D9A464"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5C848A03" w14:textId="77777777" w:rsidR="007A50A0" w:rsidRPr="00D30D4F" w:rsidRDefault="007A50A0" w:rsidP="00043686">
            <w:pPr>
              <w:autoSpaceDE w:val="0"/>
              <w:autoSpaceDN w:val="0"/>
              <w:adjustRightInd w:val="0"/>
              <w:jc w:val="center"/>
              <w:rPr>
                <w:b/>
                <w:color w:val="000000" w:themeColor="text1"/>
                <w:sz w:val="24"/>
                <w:szCs w:val="24"/>
              </w:rPr>
            </w:pPr>
          </w:p>
          <w:p w14:paraId="63AF6E54" w14:textId="77777777" w:rsidR="007A50A0" w:rsidRPr="00D30D4F" w:rsidRDefault="007A50A0" w:rsidP="00043686">
            <w:pPr>
              <w:autoSpaceDE w:val="0"/>
              <w:autoSpaceDN w:val="0"/>
              <w:adjustRightInd w:val="0"/>
              <w:jc w:val="center"/>
              <w:rPr>
                <w:b/>
                <w:color w:val="000000" w:themeColor="text1"/>
                <w:sz w:val="24"/>
                <w:szCs w:val="24"/>
              </w:rPr>
            </w:pPr>
          </w:p>
          <w:p w14:paraId="5C28732A"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16D70C9E" w14:textId="77777777" w:rsidR="007A50A0" w:rsidRPr="00D30D4F" w:rsidRDefault="007A50A0" w:rsidP="00043686">
            <w:pPr>
              <w:autoSpaceDE w:val="0"/>
              <w:autoSpaceDN w:val="0"/>
              <w:adjustRightInd w:val="0"/>
              <w:jc w:val="center"/>
              <w:rPr>
                <w:b/>
                <w:color w:val="000000" w:themeColor="text1"/>
                <w:sz w:val="24"/>
                <w:szCs w:val="24"/>
              </w:rPr>
            </w:pPr>
            <w:hyperlink w:anchor="SEC_E" w:history="1">
              <w:r w:rsidRPr="00D30D4F">
                <w:rPr>
                  <w:rStyle w:val="Hyperlink"/>
                  <w:b/>
                  <w:color w:val="000000" w:themeColor="text1"/>
                  <w:sz w:val="24"/>
                  <w:szCs w:val="24"/>
                </w:rPr>
                <w:t>Return to the main form</w:t>
              </w:r>
            </w:hyperlink>
          </w:p>
        </w:tc>
      </w:tr>
    </w:tbl>
    <w:p w14:paraId="07E8E60E" w14:textId="77777777" w:rsidR="007A50A0" w:rsidRPr="00D30D4F" w:rsidRDefault="007A50A0" w:rsidP="007A50A0">
      <w:pPr>
        <w:tabs>
          <w:tab w:val="left" w:pos="5103"/>
        </w:tabs>
        <w:ind w:right="282"/>
        <w:rPr>
          <w:b/>
          <w:bCs/>
          <w:color w:val="000000" w:themeColor="text1"/>
        </w:rPr>
      </w:pPr>
      <w:bookmarkStart w:id="154" w:name="APP_3"/>
    </w:p>
    <w:p w14:paraId="0CCE5818" w14:textId="77777777" w:rsidR="007A50A0" w:rsidRPr="00D30D4F" w:rsidRDefault="007A50A0" w:rsidP="007A50A0">
      <w:pPr>
        <w:tabs>
          <w:tab w:val="left" w:pos="5103"/>
        </w:tabs>
        <w:ind w:right="282"/>
        <w:rPr>
          <w:b/>
          <w:bCs/>
          <w:color w:val="000000" w:themeColor="text1"/>
        </w:rPr>
      </w:pPr>
      <w:r w:rsidRPr="00D30D4F">
        <w:rPr>
          <w:b/>
          <w:bCs/>
          <w:color w:val="000000" w:themeColor="text1"/>
        </w:rPr>
        <w:t>APPENDIX 3</w:t>
      </w:r>
      <w:bookmarkEnd w:id="154"/>
      <w:r w:rsidRPr="00D30D4F">
        <w:rPr>
          <w:b/>
          <w:bCs/>
          <w:color w:val="000000" w:themeColor="text1"/>
        </w:rPr>
        <w:t>: Research Undertaken Outside of the UK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618"/>
        <w:gridCol w:w="7323"/>
        <w:gridCol w:w="1075"/>
      </w:tblGrid>
      <w:tr w:rsidR="007A50A0" w:rsidRPr="00D30D4F" w14:paraId="5A806B15" w14:textId="77777777" w:rsidTr="00043686">
        <w:trPr>
          <w:trHeight w:val="2736"/>
        </w:trPr>
        <w:tc>
          <w:tcPr>
            <w:tcW w:w="343" w:type="pct"/>
            <w:shd w:val="clear" w:color="auto" w:fill="F2F2F2" w:themeFill="background1" w:themeFillShade="F2"/>
            <w:vAlign w:val="center"/>
          </w:tcPr>
          <w:p w14:paraId="63163C40" w14:textId="77777777" w:rsidR="007A50A0" w:rsidRPr="00D30D4F" w:rsidRDefault="007A50A0" w:rsidP="00043686">
            <w:pPr>
              <w:pStyle w:val="NoSpacing"/>
              <w:jc w:val="center"/>
              <w:rPr>
                <w:bCs/>
                <w:color w:val="000000" w:themeColor="text1"/>
                <w:sz w:val="24"/>
                <w:szCs w:val="24"/>
              </w:rPr>
            </w:pPr>
            <w:r w:rsidRPr="00D30D4F">
              <w:rPr>
                <w:bCs/>
                <w:color w:val="000000" w:themeColor="text1"/>
                <w:sz w:val="24"/>
                <w:szCs w:val="24"/>
              </w:rPr>
              <w:t>A3.1</w:t>
            </w:r>
          </w:p>
        </w:tc>
        <w:tc>
          <w:tcPr>
            <w:tcW w:w="4657" w:type="pct"/>
            <w:gridSpan w:val="2"/>
            <w:shd w:val="clear" w:color="auto" w:fill="F2F2F2" w:themeFill="background1" w:themeFillShade="F2"/>
            <w:vAlign w:val="center"/>
          </w:tcPr>
          <w:p w14:paraId="6712518B" w14:textId="77777777" w:rsidR="007A50A0" w:rsidRPr="00D30D4F" w:rsidRDefault="007A50A0" w:rsidP="00043686">
            <w:pPr>
              <w:pStyle w:val="NoSpacing"/>
              <w:rPr>
                <w:b/>
                <w:bCs/>
                <w:color w:val="000000" w:themeColor="text1"/>
                <w:sz w:val="24"/>
                <w:szCs w:val="24"/>
              </w:rPr>
            </w:pPr>
            <w:r w:rsidRPr="00D30D4F">
              <w:rPr>
                <w:b/>
                <w:bCs/>
                <w:color w:val="000000" w:themeColor="text1"/>
                <w:sz w:val="24"/>
                <w:szCs w:val="24"/>
              </w:rPr>
              <w:t>Research activity outside of the UK</w:t>
            </w:r>
          </w:p>
          <w:p w14:paraId="44CF29B9" w14:textId="77777777" w:rsidR="007A50A0" w:rsidRPr="00D30D4F" w:rsidRDefault="007A50A0" w:rsidP="00043686">
            <w:pPr>
              <w:pStyle w:val="NoSpacing"/>
              <w:rPr>
                <w:color w:val="000000" w:themeColor="text1"/>
                <w:sz w:val="24"/>
                <w:szCs w:val="24"/>
              </w:rPr>
            </w:pPr>
            <w:r w:rsidRPr="00D30D4F">
              <w:rPr>
                <w:color w:val="000000" w:themeColor="text1"/>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7A50A0" w:rsidRPr="00D30D4F" w14:paraId="04B21B37" w14:textId="77777777" w:rsidTr="00043686">
        <w:trPr>
          <w:trHeight w:val="454"/>
        </w:trPr>
        <w:tc>
          <w:tcPr>
            <w:tcW w:w="5000" w:type="pct"/>
            <w:gridSpan w:val="3"/>
            <w:vAlign w:val="center"/>
          </w:tcPr>
          <w:p w14:paraId="0B98EC68" w14:textId="77777777" w:rsidR="007A50A0" w:rsidRPr="00D30D4F" w:rsidRDefault="007A50A0" w:rsidP="00043686">
            <w:pPr>
              <w:rPr>
                <w:b/>
                <w:i/>
                <w:color w:val="000000" w:themeColor="text1"/>
              </w:rPr>
            </w:pPr>
          </w:p>
        </w:tc>
      </w:tr>
      <w:tr w:rsidR="007A50A0" w:rsidRPr="00D30D4F" w14:paraId="251EA6B3" w14:textId="77777777" w:rsidTr="00043686">
        <w:trPr>
          <w:trHeight w:val="454"/>
        </w:trPr>
        <w:tc>
          <w:tcPr>
            <w:tcW w:w="343" w:type="pct"/>
            <w:shd w:val="clear" w:color="auto" w:fill="F2F2F2" w:themeFill="background1" w:themeFillShade="F2"/>
            <w:vAlign w:val="center"/>
          </w:tcPr>
          <w:p w14:paraId="3FCAC0C2" w14:textId="77777777" w:rsidR="007A50A0" w:rsidRPr="00D30D4F" w:rsidRDefault="007A50A0" w:rsidP="00043686">
            <w:pPr>
              <w:jc w:val="center"/>
              <w:rPr>
                <w:bCs/>
                <w:color w:val="000000" w:themeColor="text1"/>
              </w:rPr>
            </w:pPr>
            <w:r w:rsidRPr="00D30D4F">
              <w:rPr>
                <w:bCs/>
                <w:color w:val="000000" w:themeColor="text1"/>
              </w:rPr>
              <w:lastRenderedPageBreak/>
              <w:t>A3.2</w:t>
            </w:r>
          </w:p>
        </w:tc>
        <w:tc>
          <w:tcPr>
            <w:tcW w:w="4657" w:type="pct"/>
            <w:gridSpan w:val="2"/>
            <w:shd w:val="clear" w:color="auto" w:fill="F2F2F2" w:themeFill="background1" w:themeFillShade="F2"/>
            <w:vAlign w:val="center"/>
          </w:tcPr>
          <w:p w14:paraId="605199A8" w14:textId="77777777" w:rsidR="007A50A0" w:rsidRPr="00D30D4F" w:rsidRDefault="007A50A0" w:rsidP="00043686">
            <w:pPr>
              <w:rPr>
                <w:b/>
                <w:bCs/>
                <w:color w:val="000000" w:themeColor="text1"/>
              </w:rPr>
            </w:pPr>
            <w:r w:rsidRPr="00D30D4F">
              <w:rPr>
                <w:b/>
                <w:bCs/>
                <w:color w:val="000000" w:themeColor="text1"/>
              </w:rPr>
              <w:t>Responsible Research and Innovation</w:t>
            </w:r>
          </w:p>
          <w:p w14:paraId="3580B14D" w14:textId="77777777" w:rsidR="007A50A0" w:rsidRPr="00D30D4F" w:rsidRDefault="007A50A0" w:rsidP="00043686">
            <w:pPr>
              <w:rPr>
                <w:color w:val="000000" w:themeColor="text1"/>
              </w:rPr>
            </w:pPr>
            <w:r w:rsidRPr="00D30D4F">
              <w:rPr>
                <w:color w:val="000000" w:themeColor="text1"/>
              </w:rPr>
              <w:t>If research is taking place overseas please refer to the UWTSD Trusted Research and Innovation Policy and complete the Trusted Research and Innovation Checklist and submit it with this form.</w:t>
            </w:r>
          </w:p>
        </w:tc>
      </w:tr>
      <w:tr w:rsidR="007A50A0" w:rsidRPr="00D30D4F" w14:paraId="4AB4C5C5" w14:textId="77777777" w:rsidTr="00043686">
        <w:trPr>
          <w:trHeight w:val="454"/>
        </w:trPr>
        <w:tc>
          <w:tcPr>
            <w:tcW w:w="343" w:type="pct"/>
            <w:shd w:val="clear" w:color="auto" w:fill="F2F2F2" w:themeFill="background1" w:themeFillShade="F2"/>
            <w:vAlign w:val="center"/>
          </w:tcPr>
          <w:p w14:paraId="23EDDEB2" w14:textId="77777777" w:rsidR="007A50A0" w:rsidRPr="00D30D4F" w:rsidRDefault="007A50A0" w:rsidP="00043686">
            <w:pPr>
              <w:jc w:val="center"/>
              <w:rPr>
                <w:bCs/>
                <w:color w:val="000000" w:themeColor="text1"/>
              </w:rPr>
            </w:pPr>
            <w:r w:rsidRPr="00D30D4F">
              <w:rPr>
                <w:bCs/>
                <w:color w:val="000000" w:themeColor="text1"/>
              </w:rPr>
              <w:t>A3.3</w:t>
            </w:r>
          </w:p>
        </w:tc>
        <w:tc>
          <w:tcPr>
            <w:tcW w:w="4061" w:type="pct"/>
            <w:shd w:val="clear" w:color="auto" w:fill="F2F2F2" w:themeFill="background1" w:themeFillShade="F2"/>
            <w:vAlign w:val="center"/>
          </w:tcPr>
          <w:p w14:paraId="778518F2" w14:textId="77777777" w:rsidR="007A50A0" w:rsidRPr="00D30D4F" w:rsidRDefault="007A50A0" w:rsidP="00043686">
            <w:pPr>
              <w:rPr>
                <w:color w:val="000000" w:themeColor="text1"/>
              </w:rPr>
            </w:pPr>
            <w:r w:rsidRPr="00D30D4F">
              <w:rPr>
                <w:color w:val="000000" w:themeColor="text1"/>
              </w:rPr>
              <w:t>Confirm that you have read the Trusted Research and Innovation Policy</w:t>
            </w:r>
          </w:p>
        </w:tc>
        <w:tc>
          <w:tcPr>
            <w:tcW w:w="596" w:type="pct"/>
            <w:shd w:val="clear" w:color="auto" w:fill="D9D9D9" w:themeFill="background1" w:themeFillShade="D9"/>
            <w:vAlign w:val="center"/>
          </w:tcPr>
          <w:p w14:paraId="481AE44A" w14:textId="77777777" w:rsidR="007A50A0" w:rsidRPr="00D30D4F" w:rsidRDefault="00000000" w:rsidP="00043686">
            <w:pPr>
              <w:jc w:val="center"/>
              <w:rPr>
                <w:b/>
                <w:color w:val="000000" w:themeColor="text1"/>
              </w:rPr>
            </w:pPr>
            <w:sdt>
              <w:sdtPr>
                <w:rPr>
                  <w:b/>
                  <w:color w:val="000000" w:themeColor="text1"/>
                </w:rPr>
                <w:id w:val="59822863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color w:val="000000" w:themeColor="text1"/>
                  </w:rPr>
                  <w:t>☐</w:t>
                </w:r>
              </w:sdtContent>
            </w:sdt>
          </w:p>
        </w:tc>
      </w:tr>
    </w:tbl>
    <w:p w14:paraId="1413FD12" w14:textId="77777777" w:rsidR="007A50A0" w:rsidRPr="00D30D4F" w:rsidRDefault="007A50A0" w:rsidP="007A50A0">
      <w:pPr>
        <w:tabs>
          <w:tab w:val="left" w:pos="5103"/>
        </w:tabs>
        <w:ind w:right="282"/>
        <w:rPr>
          <w:color w:val="000000" w:themeColor="text1"/>
        </w:rPr>
      </w:pPr>
    </w:p>
    <w:tbl>
      <w:tblPr>
        <w:tblStyle w:val="TableGrid"/>
        <w:tblW w:w="10480" w:type="dxa"/>
        <w:tblLayout w:type="fixed"/>
        <w:tblLook w:val="04A0" w:firstRow="1" w:lastRow="0" w:firstColumn="1" w:lastColumn="0" w:noHBand="0" w:noVBand="1"/>
      </w:tblPr>
      <w:tblGrid>
        <w:gridCol w:w="8642"/>
        <w:gridCol w:w="1838"/>
      </w:tblGrid>
      <w:tr w:rsidR="007A50A0" w:rsidRPr="00D30D4F" w14:paraId="6B8398F6" w14:textId="77777777" w:rsidTr="00043686">
        <w:tc>
          <w:tcPr>
            <w:tcW w:w="8642" w:type="dxa"/>
            <w:tcBorders>
              <w:top w:val="nil"/>
              <w:left w:val="nil"/>
              <w:bottom w:val="nil"/>
            </w:tcBorders>
            <w:shd w:val="clear" w:color="auto" w:fill="FFFFFF" w:themeFill="background1"/>
          </w:tcPr>
          <w:p w14:paraId="5DE06198"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If you are a postgraduate research student working with a research supervisor or research advisor at your local university then you do not need to fill in any more sections of this appendix.</w:t>
            </w:r>
          </w:p>
          <w:p w14:paraId="040CFE0E"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017B1FE7" w14:textId="77777777" w:rsidR="007A50A0" w:rsidRPr="00D30D4F" w:rsidRDefault="007A50A0" w:rsidP="00043686">
            <w:pPr>
              <w:autoSpaceDE w:val="0"/>
              <w:autoSpaceDN w:val="0"/>
              <w:adjustRightInd w:val="0"/>
              <w:jc w:val="center"/>
              <w:rPr>
                <w:b/>
                <w:color w:val="000000" w:themeColor="text1"/>
                <w:sz w:val="24"/>
                <w:szCs w:val="24"/>
              </w:rPr>
            </w:pPr>
            <w:hyperlink w:anchor="SEC_F" w:history="1">
              <w:r w:rsidRPr="00D30D4F">
                <w:rPr>
                  <w:rStyle w:val="Hyperlink"/>
                  <w:b/>
                  <w:color w:val="000000" w:themeColor="text1"/>
                  <w:sz w:val="24"/>
                  <w:szCs w:val="24"/>
                </w:rPr>
                <w:t>Return to the main form</w:t>
              </w:r>
            </w:hyperlink>
          </w:p>
        </w:tc>
      </w:tr>
    </w:tbl>
    <w:p w14:paraId="3290107A" w14:textId="77777777" w:rsidR="007A50A0" w:rsidRPr="00D30D4F" w:rsidRDefault="007A50A0" w:rsidP="007A50A0">
      <w:pPr>
        <w:tabs>
          <w:tab w:val="left" w:pos="5103"/>
        </w:tabs>
        <w:ind w:right="282"/>
        <w:rPr>
          <w:b/>
          <w:bCs/>
          <w:color w:val="000000" w:themeColor="text1"/>
        </w:rPr>
      </w:pPr>
      <w:bookmarkStart w:id="155" w:name="_Hlk160779412"/>
    </w:p>
    <w:tbl>
      <w:tblPr>
        <w:tblW w:w="0" w:type="auto"/>
        <w:tblLook w:val="04A0" w:firstRow="1" w:lastRow="0" w:firstColumn="1" w:lastColumn="0" w:noHBand="0" w:noVBand="1"/>
      </w:tblPr>
      <w:tblGrid>
        <w:gridCol w:w="701"/>
        <w:gridCol w:w="8315"/>
      </w:tblGrid>
      <w:tr w:rsidR="007A50A0" w:rsidRPr="00D30D4F" w14:paraId="11D9B1E6" w14:textId="77777777" w:rsidTr="00043686">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155"/>
          <w:p w14:paraId="5BD4E81E" w14:textId="77777777" w:rsidR="007A50A0" w:rsidRPr="00D30D4F" w:rsidRDefault="007A50A0" w:rsidP="00043686">
            <w:pPr>
              <w:tabs>
                <w:tab w:val="left" w:pos="5103"/>
              </w:tabs>
              <w:ind w:right="282"/>
              <w:rPr>
                <w:color w:val="000000" w:themeColor="text1"/>
              </w:rPr>
            </w:pPr>
            <w:r w:rsidRPr="00D30D4F">
              <w:rPr>
                <w:b/>
                <w:bCs/>
                <w:color w:val="000000" w:themeColor="text1"/>
              </w:rPr>
              <w:t>Organisational Details</w:t>
            </w:r>
          </w:p>
        </w:tc>
      </w:tr>
      <w:tr w:rsidR="007A50A0" w:rsidRPr="00D30D4F" w14:paraId="000BC5BB" w14:textId="77777777" w:rsidTr="00043686">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8A86B7" w14:textId="77777777" w:rsidR="007A50A0" w:rsidRPr="00D30D4F" w:rsidRDefault="007A50A0" w:rsidP="00043686">
            <w:pPr>
              <w:jc w:val="center"/>
              <w:rPr>
                <w:color w:val="000000" w:themeColor="text1"/>
              </w:rPr>
            </w:pPr>
            <w:r w:rsidRPr="00D30D4F">
              <w:rPr>
                <w:color w:val="000000" w:themeColor="text1"/>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5F033B" w14:textId="77777777" w:rsidR="007A50A0" w:rsidRPr="00D30D4F" w:rsidRDefault="007A50A0" w:rsidP="00043686">
            <w:pPr>
              <w:tabs>
                <w:tab w:val="left" w:pos="5103"/>
              </w:tabs>
              <w:ind w:right="282"/>
              <w:rPr>
                <w:color w:val="000000" w:themeColor="text1"/>
              </w:rPr>
            </w:pPr>
            <w:r w:rsidRPr="00D30D4F">
              <w:rPr>
                <w:color w:val="000000" w:themeColor="text1"/>
              </w:rPr>
              <w:t xml:space="preserve">Name of Organisation </w:t>
            </w:r>
          </w:p>
        </w:tc>
      </w:tr>
      <w:tr w:rsidR="007A50A0" w:rsidRPr="00D30D4F" w14:paraId="36D0698E" w14:textId="77777777" w:rsidTr="00043686">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EAD3B7F" w14:textId="77777777" w:rsidR="007A50A0" w:rsidRPr="00D30D4F" w:rsidRDefault="007A50A0" w:rsidP="00043686">
            <w:pPr>
              <w:tabs>
                <w:tab w:val="left" w:pos="5103"/>
              </w:tabs>
              <w:ind w:right="282"/>
              <w:rPr>
                <w:color w:val="000000" w:themeColor="text1"/>
              </w:rPr>
            </w:pPr>
          </w:p>
        </w:tc>
      </w:tr>
      <w:tr w:rsidR="007A50A0" w:rsidRPr="00D30D4F" w14:paraId="3D662B2B" w14:textId="77777777" w:rsidTr="00043686">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6E3BB5" w14:textId="77777777" w:rsidR="007A50A0" w:rsidRPr="00D30D4F" w:rsidRDefault="007A50A0" w:rsidP="00043686">
            <w:pPr>
              <w:jc w:val="center"/>
              <w:rPr>
                <w:color w:val="000000" w:themeColor="text1"/>
              </w:rPr>
            </w:pPr>
            <w:r w:rsidRPr="00D30D4F">
              <w:rPr>
                <w:color w:val="000000" w:themeColor="text1"/>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F587C3" w14:textId="77777777" w:rsidR="007A50A0" w:rsidRPr="00D30D4F" w:rsidRDefault="007A50A0" w:rsidP="00043686">
            <w:pPr>
              <w:tabs>
                <w:tab w:val="left" w:pos="5103"/>
              </w:tabs>
              <w:ind w:right="282"/>
              <w:rPr>
                <w:color w:val="000000" w:themeColor="text1"/>
              </w:rPr>
            </w:pPr>
            <w:r w:rsidRPr="00D30D4F">
              <w:rPr>
                <w:color w:val="000000" w:themeColor="text1"/>
              </w:rPr>
              <w:t>Country where organisation is based:</w:t>
            </w:r>
          </w:p>
        </w:tc>
      </w:tr>
      <w:tr w:rsidR="007A50A0" w:rsidRPr="00D30D4F" w14:paraId="033FC4D0" w14:textId="77777777" w:rsidTr="00043686">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392D69B" w14:textId="77777777" w:rsidR="007A50A0" w:rsidRPr="00D30D4F" w:rsidRDefault="007A50A0" w:rsidP="00043686">
            <w:pPr>
              <w:tabs>
                <w:tab w:val="left" w:pos="5103"/>
              </w:tabs>
              <w:ind w:right="282"/>
              <w:rPr>
                <w:color w:val="000000" w:themeColor="text1"/>
              </w:rPr>
            </w:pPr>
          </w:p>
        </w:tc>
      </w:tr>
      <w:tr w:rsidR="007A50A0" w:rsidRPr="00D30D4F" w14:paraId="74DC5940" w14:textId="77777777" w:rsidTr="00043686">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E247F" w14:textId="77777777" w:rsidR="007A50A0" w:rsidRPr="00D30D4F" w:rsidRDefault="007A50A0" w:rsidP="00043686">
            <w:pPr>
              <w:jc w:val="center"/>
              <w:rPr>
                <w:color w:val="000000" w:themeColor="text1"/>
              </w:rPr>
            </w:pPr>
            <w:r w:rsidRPr="00D30D4F">
              <w:rPr>
                <w:color w:val="000000" w:themeColor="text1"/>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7AFA2C" w14:textId="77777777" w:rsidR="007A50A0" w:rsidRPr="00D30D4F" w:rsidRDefault="007A50A0" w:rsidP="00043686">
            <w:pPr>
              <w:tabs>
                <w:tab w:val="left" w:pos="5103"/>
              </w:tabs>
              <w:ind w:right="282"/>
              <w:rPr>
                <w:color w:val="000000" w:themeColor="text1"/>
              </w:rPr>
            </w:pPr>
            <w:r w:rsidRPr="00D30D4F">
              <w:rPr>
                <w:color w:val="000000" w:themeColor="text1"/>
              </w:rPr>
              <w:t>Registration number and name of registration body (examples of relevant registration bodies are government, tax, corporation, charity, educational authority):</w:t>
            </w:r>
          </w:p>
        </w:tc>
      </w:tr>
      <w:tr w:rsidR="007A50A0" w:rsidRPr="00D30D4F" w14:paraId="20EFE146"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4458E256" w14:textId="77777777" w:rsidR="007A50A0" w:rsidRPr="00D30D4F" w:rsidRDefault="007A50A0" w:rsidP="00043686">
            <w:pPr>
              <w:tabs>
                <w:tab w:val="left" w:pos="5103"/>
              </w:tabs>
              <w:ind w:right="282"/>
              <w:rPr>
                <w:color w:val="000000" w:themeColor="text1"/>
              </w:rPr>
            </w:pPr>
          </w:p>
        </w:tc>
      </w:tr>
      <w:tr w:rsidR="007A50A0" w:rsidRPr="00D30D4F" w14:paraId="5DBE7296" w14:textId="77777777" w:rsidTr="00043686">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200B7" w14:textId="77777777" w:rsidR="007A50A0" w:rsidRPr="00D30D4F" w:rsidRDefault="007A50A0" w:rsidP="00043686">
            <w:pPr>
              <w:jc w:val="center"/>
              <w:rPr>
                <w:color w:val="000000" w:themeColor="text1"/>
              </w:rPr>
            </w:pPr>
            <w:r w:rsidRPr="00D30D4F">
              <w:rPr>
                <w:color w:val="000000" w:themeColor="text1"/>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022E7E" w14:textId="77777777" w:rsidR="007A50A0" w:rsidRPr="00D30D4F" w:rsidRDefault="007A50A0" w:rsidP="00043686">
            <w:pPr>
              <w:tabs>
                <w:tab w:val="left" w:pos="5103"/>
              </w:tabs>
              <w:ind w:right="282"/>
              <w:rPr>
                <w:color w:val="000000" w:themeColor="text1"/>
              </w:rPr>
            </w:pPr>
            <w:r w:rsidRPr="00D30D4F">
              <w:rPr>
                <w:color w:val="000000" w:themeColor="text1"/>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7A50A0" w:rsidRPr="00D30D4F" w14:paraId="78F30AB8"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6E3EC406" w14:textId="77777777" w:rsidR="007A50A0" w:rsidRPr="00D30D4F" w:rsidRDefault="007A50A0" w:rsidP="00043686">
            <w:pPr>
              <w:tabs>
                <w:tab w:val="left" w:pos="5103"/>
              </w:tabs>
              <w:ind w:right="282"/>
              <w:rPr>
                <w:color w:val="000000" w:themeColor="text1"/>
              </w:rPr>
            </w:pPr>
          </w:p>
        </w:tc>
      </w:tr>
      <w:tr w:rsidR="007A50A0" w:rsidRPr="00D30D4F" w14:paraId="219188CA" w14:textId="77777777" w:rsidTr="00043686">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F2E74" w14:textId="77777777" w:rsidR="007A50A0" w:rsidRPr="00D30D4F" w:rsidRDefault="007A50A0" w:rsidP="00043686">
            <w:pPr>
              <w:jc w:val="center"/>
              <w:rPr>
                <w:color w:val="000000" w:themeColor="text1"/>
              </w:rPr>
            </w:pPr>
            <w:r w:rsidRPr="00D30D4F">
              <w:rPr>
                <w:color w:val="000000" w:themeColor="text1"/>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D5EA7C" w14:textId="77777777" w:rsidR="007A50A0" w:rsidRPr="00D30D4F" w:rsidRDefault="007A50A0" w:rsidP="00043686">
            <w:pPr>
              <w:tabs>
                <w:tab w:val="left" w:pos="5103"/>
              </w:tabs>
              <w:ind w:right="282"/>
              <w:rPr>
                <w:color w:val="000000" w:themeColor="text1"/>
              </w:rPr>
            </w:pPr>
            <w:r w:rsidRPr="00D30D4F">
              <w:rPr>
                <w:color w:val="000000" w:themeColor="text1"/>
              </w:rPr>
              <w:t>Is your organisation affiliated to any other organisation? (i.e. is the organisation legally part of a larger organisation or a group of larger organisations).</w:t>
            </w:r>
          </w:p>
        </w:tc>
      </w:tr>
      <w:tr w:rsidR="007A50A0" w:rsidRPr="00D30D4F" w14:paraId="2378B93A"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67397CE1" w14:textId="77777777" w:rsidR="007A50A0" w:rsidRPr="00D30D4F" w:rsidRDefault="007A50A0" w:rsidP="00043686">
            <w:pPr>
              <w:tabs>
                <w:tab w:val="left" w:pos="5103"/>
              </w:tabs>
              <w:ind w:right="282"/>
              <w:rPr>
                <w:color w:val="000000" w:themeColor="text1"/>
              </w:rPr>
            </w:pPr>
          </w:p>
        </w:tc>
      </w:tr>
      <w:tr w:rsidR="007A50A0" w:rsidRPr="00D30D4F" w14:paraId="549F8A50" w14:textId="77777777" w:rsidTr="00043686">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66B8B7" w14:textId="77777777" w:rsidR="007A50A0" w:rsidRPr="00D30D4F" w:rsidRDefault="007A50A0" w:rsidP="00043686">
            <w:pPr>
              <w:jc w:val="center"/>
              <w:rPr>
                <w:color w:val="000000" w:themeColor="text1"/>
              </w:rPr>
            </w:pPr>
            <w:r w:rsidRPr="00D30D4F">
              <w:rPr>
                <w:color w:val="000000" w:themeColor="text1"/>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C92BBC" w14:textId="77777777" w:rsidR="007A50A0" w:rsidRPr="00D30D4F" w:rsidRDefault="007A50A0" w:rsidP="00043686">
            <w:pPr>
              <w:tabs>
                <w:tab w:val="left" w:pos="5103"/>
              </w:tabs>
              <w:ind w:right="282"/>
              <w:rPr>
                <w:color w:val="000000" w:themeColor="text1"/>
              </w:rPr>
            </w:pPr>
            <w:r w:rsidRPr="00D30D4F">
              <w:rPr>
                <w:color w:val="000000" w:themeColor="text1"/>
              </w:rPr>
              <w:t xml:space="preserve">Name(s) of investigators in the organisation who will be responsible for the collaborative research and innovation </w:t>
            </w:r>
          </w:p>
        </w:tc>
      </w:tr>
      <w:tr w:rsidR="007A50A0" w:rsidRPr="00D30D4F" w14:paraId="51BCF77F" w14:textId="77777777" w:rsidTr="0004368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89EFB0" w14:textId="77777777" w:rsidR="007A50A0" w:rsidRPr="00D30D4F" w:rsidRDefault="007A50A0" w:rsidP="00043686">
            <w:pPr>
              <w:tabs>
                <w:tab w:val="left" w:pos="5103"/>
              </w:tabs>
              <w:ind w:right="282"/>
              <w:rPr>
                <w:color w:val="000000" w:themeColor="text1"/>
              </w:rPr>
            </w:pPr>
          </w:p>
        </w:tc>
      </w:tr>
    </w:tbl>
    <w:p w14:paraId="596FA4B1" w14:textId="77777777" w:rsidR="007A50A0" w:rsidRPr="00D30D4F" w:rsidRDefault="007A50A0" w:rsidP="007A50A0">
      <w:pPr>
        <w:tabs>
          <w:tab w:val="left" w:pos="5103"/>
        </w:tabs>
        <w:ind w:right="282"/>
        <w:rPr>
          <w:b/>
          <w:bCs/>
          <w:color w:val="000000" w:themeColor="text1"/>
        </w:rPr>
      </w:pPr>
    </w:p>
    <w:tbl>
      <w:tblPr>
        <w:tblW w:w="0" w:type="auto"/>
        <w:tblLook w:val="04A0" w:firstRow="1" w:lastRow="0" w:firstColumn="1" w:lastColumn="0" w:noHBand="0" w:noVBand="1"/>
      </w:tblPr>
      <w:tblGrid>
        <w:gridCol w:w="840"/>
        <w:gridCol w:w="8176"/>
      </w:tblGrid>
      <w:tr w:rsidR="007A50A0" w:rsidRPr="00D30D4F" w14:paraId="5435F9E6" w14:textId="77777777" w:rsidTr="00043686">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2B0E072C" w14:textId="77777777" w:rsidR="007A50A0" w:rsidRPr="00D30D4F" w:rsidRDefault="007A50A0" w:rsidP="00043686">
            <w:pPr>
              <w:tabs>
                <w:tab w:val="left" w:pos="5103"/>
              </w:tabs>
              <w:ind w:right="282"/>
              <w:rPr>
                <w:color w:val="000000" w:themeColor="text1"/>
              </w:rPr>
            </w:pPr>
            <w:r w:rsidRPr="00D30D4F">
              <w:rPr>
                <w:b/>
                <w:bCs/>
                <w:color w:val="000000" w:themeColor="text1"/>
              </w:rPr>
              <w:t>About New Partners</w:t>
            </w:r>
          </w:p>
        </w:tc>
      </w:tr>
      <w:tr w:rsidR="007A50A0" w:rsidRPr="00D30D4F" w14:paraId="6E08CBD0" w14:textId="77777777" w:rsidTr="00043686">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C0E15E" w14:textId="77777777" w:rsidR="007A50A0" w:rsidRPr="00D30D4F" w:rsidRDefault="007A50A0" w:rsidP="00043686">
            <w:pPr>
              <w:jc w:val="center"/>
              <w:rPr>
                <w:rFonts w:eastAsia="DengXian"/>
                <w:color w:val="000000" w:themeColor="text1"/>
              </w:rPr>
            </w:pPr>
            <w:r w:rsidRPr="00D30D4F">
              <w:rPr>
                <w:rFonts w:eastAsia="DengXian"/>
                <w:color w:val="000000" w:themeColor="text1"/>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2B3CE" w14:textId="77777777" w:rsidR="007A50A0" w:rsidRPr="00D30D4F" w:rsidRDefault="007A50A0" w:rsidP="00043686">
            <w:pPr>
              <w:rPr>
                <w:rFonts w:eastAsia="DengXian"/>
                <w:color w:val="000000" w:themeColor="text1"/>
              </w:rPr>
            </w:pPr>
            <w:r w:rsidRPr="00D30D4F">
              <w:rPr>
                <w:rFonts w:eastAsia="DengXian"/>
                <w:color w:val="000000" w:themeColor="text1"/>
              </w:rPr>
              <w:t>Why does a partner want to work with you?</w:t>
            </w:r>
          </w:p>
        </w:tc>
      </w:tr>
      <w:tr w:rsidR="007A50A0" w:rsidRPr="00D30D4F" w14:paraId="5BD7C6FE"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627FCC91" w14:textId="77777777" w:rsidR="007A50A0" w:rsidRPr="00D30D4F" w:rsidRDefault="007A50A0" w:rsidP="00043686">
            <w:pPr>
              <w:rPr>
                <w:rFonts w:eastAsia="DengXian"/>
                <w:color w:val="000000" w:themeColor="text1"/>
              </w:rPr>
            </w:pPr>
          </w:p>
        </w:tc>
      </w:tr>
      <w:tr w:rsidR="007A50A0" w:rsidRPr="00D30D4F" w14:paraId="2D84CB16" w14:textId="77777777" w:rsidTr="00043686">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F9E2D3" w14:textId="77777777" w:rsidR="007A50A0" w:rsidRPr="00D30D4F" w:rsidRDefault="007A50A0" w:rsidP="00043686">
            <w:pPr>
              <w:jc w:val="center"/>
              <w:rPr>
                <w:rFonts w:eastAsia="DengXian"/>
                <w:color w:val="000000" w:themeColor="text1"/>
              </w:rPr>
            </w:pPr>
            <w:r w:rsidRPr="00D30D4F">
              <w:rPr>
                <w:rFonts w:eastAsia="DengXian"/>
                <w:color w:val="000000" w:themeColor="text1"/>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FAFB7" w14:textId="77777777" w:rsidR="007A50A0" w:rsidRPr="00D30D4F" w:rsidRDefault="007A50A0" w:rsidP="00043686">
            <w:pPr>
              <w:rPr>
                <w:rFonts w:eastAsia="DengXian"/>
                <w:color w:val="000000" w:themeColor="text1"/>
              </w:rPr>
            </w:pPr>
            <w:r w:rsidRPr="00D30D4F">
              <w:rPr>
                <w:rFonts w:eastAsia="DengXian"/>
                <w:color w:val="000000" w:themeColor="text1"/>
              </w:rPr>
              <w:t>What are they expecting in return for their financial support or involvement?</w:t>
            </w:r>
          </w:p>
        </w:tc>
      </w:tr>
      <w:tr w:rsidR="007A50A0" w:rsidRPr="00D30D4F" w14:paraId="0D802109"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5A6FC908" w14:textId="77777777" w:rsidR="007A50A0" w:rsidRPr="00D30D4F" w:rsidRDefault="007A50A0" w:rsidP="00043686">
            <w:pPr>
              <w:rPr>
                <w:color w:val="000000" w:themeColor="text1"/>
              </w:rPr>
            </w:pP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A50A0" w:rsidRPr="00D30D4F" w14:paraId="2A43F7BF" w14:textId="77777777" w:rsidTr="00043686">
        <w:trPr>
          <w:trHeight w:val="495"/>
        </w:trPr>
        <w:tc>
          <w:tcPr>
            <w:tcW w:w="851" w:type="dxa"/>
            <w:vMerge w:val="restart"/>
            <w:shd w:val="clear" w:color="auto" w:fill="F2F2F2" w:themeFill="background1" w:themeFillShade="F2"/>
            <w:vAlign w:val="center"/>
          </w:tcPr>
          <w:p w14:paraId="078003AE"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A3.12</w:t>
            </w:r>
          </w:p>
        </w:tc>
        <w:tc>
          <w:tcPr>
            <w:tcW w:w="7938" w:type="dxa"/>
            <w:vMerge w:val="restart"/>
            <w:shd w:val="clear" w:color="auto" w:fill="F2F2F2" w:themeFill="background1" w:themeFillShade="F2"/>
            <w:vAlign w:val="center"/>
          </w:tcPr>
          <w:p w14:paraId="5519E088" w14:textId="77777777" w:rsidR="007A50A0" w:rsidRPr="00D30D4F" w:rsidRDefault="007A50A0" w:rsidP="00043686">
            <w:pPr>
              <w:tabs>
                <w:tab w:val="left" w:pos="5103"/>
              </w:tabs>
              <w:ind w:right="282"/>
              <w:rPr>
                <w:color w:val="000000" w:themeColor="text1"/>
                <w:sz w:val="24"/>
                <w:szCs w:val="24"/>
              </w:rPr>
            </w:pPr>
            <w:r w:rsidRPr="00D30D4F">
              <w:rPr>
                <w:rFonts w:eastAsia="DengXian"/>
                <w:color w:val="000000" w:themeColor="text1"/>
                <w:sz w:val="24"/>
                <w:szCs w:val="24"/>
              </w:rPr>
              <w:t xml:space="preserve">Is the organisation associated with a country which may be viewed as hostile to the UK or one which has different democratic and ethical values from our own? </w:t>
            </w:r>
            <w:r w:rsidRPr="00D30D4F">
              <w:rPr>
                <w:color w:val="000000" w:themeColor="text1"/>
                <w:sz w:val="24"/>
                <w:szCs w:val="24"/>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5CC7B5B2"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749243E7"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53977B2B" w14:textId="77777777" w:rsidTr="00043686">
        <w:trPr>
          <w:trHeight w:val="718"/>
        </w:trPr>
        <w:tc>
          <w:tcPr>
            <w:tcW w:w="851" w:type="dxa"/>
            <w:vMerge/>
            <w:tcBorders>
              <w:bottom w:val="nil"/>
            </w:tcBorders>
            <w:shd w:val="clear" w:color="auto" w:fill="F2F2F2" w:themeFill="background1" w:themeFillShade="F2"/>
            <w:vAlign w:val="center"/>
          </w:tcPr>
          <w:p w14:paraId="0C84138F"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41EF1F21"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1062099580"/>
              <w14:checkbox>
                <w14:checked w14:val="0"/>
                <w14:checkedState w14:val="2612" w14:font="MS Gothic"/>
                <w14:uncheckedState w14:val="2610" w14:font="MS Gothic"/>
              </w14:checkbox>
            </w:sdtPr>
            <w:sdtContent>
              <w:p w14:paraId="0D8A081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281382865"/>
              <w14:checkbox>
                <w14:checked w14:val="0"/>
                <w14:checkedState w14:val="2612" w14:font="MS Gothic"/>
                <w14:uncheckedState w14:val="2610" w14:font="MS Gothic"/>
              </w14:checkbox>
            </w:sdtPr>
            <w:sdtContent>
              <w:p w14:paraId="0364F85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9F5FE92" w14:textId="77777777" w:rsidTr="00043686">
        <w:trPr>
          <w:trHeight w:val="843"/>
        </w:trPr>
        <w:tc>
          <w:tcPr>
            <w:tcW w:w="10470" w:type="dxa"/>
            <w:gridSpan w:val="4"/>
            <w:tcBorders>
              <w:bottom w:val="single" w:sz="4" w:space="0" w:color="auto"/>
            </w:tcBorders>
          </w:tcPr>
          <w:p w14:paraId="755CF37D"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24CC66ED" w14:textId="77777777" w:rsidTr="00043686">
        <w:trPr>
          <w:trHeight w:val="495"/>
        </w:trPr>
        <w:tc>
          <w:tcPr>
            <w:tcW w:w="851" w:type="dxa"/>
            <w:vMerge w:val="restart"/>
            <w:shd w:val="clear" w:color="auto" w:fill="F2F2F2" w:themeFill="background1" w:themeFillShade="F2"/>
            <w:vAlign w:val="center"/>
          </w:tcPr>
          <w:p w14:paraId="3D33D9C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A3.13</w:t>
            </w:r>
          </w:p>
        </w:tc>
        <w:tc>
          <w:tcPr>
            <w:tcW w:w="7938" w:type="dxa"/>
            <w:vMerge w:val="restart"/>
            <w:shd w:val="clear" w:color="auto" w:fill="F2F2F2" w:themeFill="background1" w:themeFillShade="F2"/>
            <w:vAlign w:val="center"/>
          </w:tcPr>
          <w:p w14:paraId="09360CEC" w14:textId="77777777" w:rsidR="007A50A0" w:rsidRPr="00D30D4F" w:rsidRDefault="007A50A0" w:rsidP="00043686">
            <w:pPr>
              <w:tabs>
                <w:tab w:val="left" w:pos="5103"/>
              </w:tabs>
              <w:ind w:right="282"/>
              <w:rPr>
                <w:color w:val="000000" w:themeColor="text1"/>
                <w:sz w:val="24"/>
                <w:szCs w:val="24"/>
              </w:rPr>
            </w:pPr>
            <w:r w:rsidRPr="00D30D4F">
              <w:rPr>
                <w:rFonts w:eastAsia="DengXian"/>
                <w:color w:val="000000" w:themeColor="text1"/>
                <w:sz w:val="24"/>
                <w:szCs w:val="24"/>
              </w:rPr>
              <w:t xml:space="preserve">Has due diligence into the partner identified any involvement in research on behalf of the military or police with links to a hostile state? </w:t>
            </w:r>
            <w:r w:rsidRPr="00D30D4F">
              <w:rPr>
                <w:color w:val="000000" w:themeColor="text1"/>
                <w:sz w:val="24"/>
                <w:szCs w:val="24"/>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799A6F9B"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34B87E27"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2F10F030" w14:textId="77777777" w:rsidTr="00043686">
        <w:trPr>
          <w:trHeight w:val="636"/>
        </w:trPr>
        <w:tc>
          <w:tcPr>
            <w:tcW w:w="851" w:type="dxa"/>
            <w:vMerge/>
            <w:tcBorders>
              <w:bottom w:val="nil"/>
            </w:tcBorders>
            <w:shd w:val="clear" w:color="auto" w:fill="F2F2F2" w:themeFill="background1" w:themeFillShade="F2"/>
            <w:vAlign w:val="center"/>
          </w:tcPr>
          <w:p w14:paraId="509553E2"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0BBFF160"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1041323926"/>
              <w14:checkbox>
                <w14:checked w14:val="0"/>
                <w14:checkedState w14:val="2612" w14:font="MS Gothic"/>
                <w14:uncheckedState w14:val="2610" w14:font="MS Gothic"/>
              </w14:checkbox>
            </w:sdtPr>
            <w:sdtContent>
              <w:p w14:paraId="5D9BB56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2012862153"/>
              <w14:checkbox>
                <w14:checked w14:val="0"/>
                <w14:checkedState w14:val="2612" w14:font="MS Gothic"/>
                <w14:uncheckedState w14:val="2610" w14:font="MS Gothic"/>
              </w14:checkbox>
            </w:sdtPr>
            <w:sdtContent>
              <w:p w14:paraId="398B463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0C8A11A" w14:textId="77777777" w:rsidTr="00043686">
        <w:trPr>
          <w:trHeight w:val="843"/>
        </w:trPr>
        <w:tc>
          <w:tcPr>
            <w:tcW w:w="10470" w:type="dxa"/>
            <w:gridSpan w:val="4"/>
            <w:tcBorders>
              <w:bottom w:val="single" w:sz="4" w:space="0" w:color="auto"/>
            </w:tcBorders>
          </w:tcPr>
          <w:p w14:paraId="37DB3D3A"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23B05666" w14:textId="77777777" w:rsidTr="00043686">
        <w:trPr>
          <w:trHeight w:val="495"/>
        </w:trPr>
        <w:tc>
          <w:tcPr>
            <w:tcW w:w="851" w:type="dxa"/>
            <w:vMerge w:val="restart"/>
            <w:shd w:val="clear" w:color="auto" w:fill="F2F2F2" w:themeFill="background1" w:themeFillShade="F2"/>
            <w:vAlign w:val="center"/>
          </w:tcPr>
          <w:p w14:paraId="5BD943C7"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A3.14</w:t>
            </w:r>
          </w:p>
        </w:tc>
        <w:tc>
          <w:tcPr>
            <w:tcW w:w="7938" w:type="dxa"/>
            <w:vMerge w:val="restart"/>
            <w:shd w:val="clear" w:color="auto" w:fill="F2F2F2" w:themeFill="background1" w:themeFillShade="F2"/>
            <w:vAlign w:val="center"/>
          </w:tcPr>
          <w:p w14:paraId="390A0156" w14:textId="77777777" w:rsidR="007A50A0" w:rsidRPr="00D30D4F" w:rsidRDefault="007A50A0" w:rsidP="00043686">
            <w:pPr>
              <w:tabs>
                <w:tab w:val="left" w:pos="5103"/>
              </w:tabs>
              <w:ind w:right="282"/>
              <w:rPr>
                <w:color w:val="000000" w:themeColor="text1"/>
                <w:sz w:val="24"/>
                <w:szCs w:val="24"/>
              </w:rPr>
            </w:pPr>
            <w:r w:rsidRPr="00D30D4F">
              <w:rPr>
                <w:rFonts w:eastAsia="DengXian"/>
                <w:color w:val="000000" w:themeColor="text1"/>
                <w:sz w:val="24"/>
                <w:szCs w:val="24"/>
              </w:rPr>
              <w:t xml:space="preserve">Set within the context of any information gained from due diligence, could your research be misused or have unintended applications which would be negative? </w:t>
            </w:r>
            <w:r w:rsidRPr="00D30D4F">
              <w:rPr>
                <w:color w:val="000000" w:themeColor="text1"/>
                <w:sz w:val="24"/>
                <w:szCs w:val="24"/>
              </w:rPr>
              <w:t>If you have ticked YES, please summarise below how this might occur.</w:t>
            </w:r>
          </w:p>
        </w:tc>
        <w:tc>
          <w:tcPr>
            <w:tcW w:w="850" w:type="dxa"/>
            <w:tcBorders>
              <w:bottom w:val="nil"/>
            </w:tcBorders>
            <w:shd w:val="clear" w:color="auto" w:fill="D9D9D9" w:themeFill="background1" w:themeFillShade="D9"/>
            <w:vAlign w:val="center"/>
          </w:tcPr>
          <w:p w14:paraId="4FE20420"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2CC52F32"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2C1AC188" w14:textId="77777777" w:rsidTr="00043686">
        <w:trPr>
          <w:trHeight w:val="637"/>
        </w:trPr>
        <w:tc>
          <w:tcPr>
            <w:tcW w:w="851" w:type="dxa"/>
            <w:vMerge/>
            <w:tcBorders>
              <w:bottom w:val="nil"/>
            </w:tcBorders>
            <w:shd w:val="clear" w:color="auto" w:fill="F2F2F2" w:themeFill="background1" w:themeFillShade="F2"/>
            <w:vAlign w:val="center"/>
          </w:tcPr>
          <w:p w14:paraId="3EEF5A9A"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7F738DB9"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358174109"/>
              <w14:checkbox>
                <w14:checked w14:val="0"/>
                <w14:checkedState w14:val="2612" w14:font="MS Gothic"/>
                <w14:uncheckedState w14:val="2610" w14:font="MS Gothic"/>
              </w14:checkbox>
            </w:sdtPr>
            <w:sdtContent>
              <w:p w14:paraId="0F10F2D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939445904"/>
              <w14:checkbox>
                <w14:checked w14:val="0"/>
                <w14:checkedState w14:val="2612" w14:font="MS Gothic"/>
                <w14:uncheckedState w14:val="2610" w14:font="MS Gothic"/>
              </w14:checkbox>
            </w:sdtPr>
            <w:sdtContent>
              <w:p w14:paraId="1841B71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363D1D6" w14:textId="77777777" w:rsidTr="00043686">
        <w:trPr>
          <w:trHeight w:val="843"/>
        </w:trPr>
        <w:tc>
          <w:tcPr>
            <w:tcW w:w="10470" w:type="dxa"/>
            <w:gridSpan w:val="4"/>
            <w:tcBorders>
              <w:bottom w:val="single" w:sz="4" w:space="0" w:color="auto"/>
            </w:tcBorders>
          </w:tcPr>
          <w:p w14:paraId="197F4AC3"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2319BA99" w14:textId="77777777" w:rsidTr="00043686">
        <w:trPr>
          <w:trHeight w:val="495"/>
        </w:trPr>
        <w:tc>
          <w:tcPr>
            <w:tcW w:w="851" w:type="dxa"/>
            <w:vMerge w:val="restart"/>
            <w:shd w:val="clear" w:color="auto" w:fill="F2F2F2" w:themeFill="background1" w:themeFillShade="F2"/>
            <w:vAlign w:val="center"/>
          </w:tcPr>
          <w:p w14:paraId="6775E50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A3.15</w:t>
            </w:r>
          </w:p>
        </w:tc>
        <w:tc>
          <w:tcPr>
            <w:tcW w:w="7938" w:type="dxa"/>
            <w:vMerge w:val="restart"/>
            <w:shd w:val="clear" w:color="auto" w:fill="F2F2F2" w:themeFill="background1" w:themeFillShade="F2"/>
            <w:vAlign w:val="center"/>
          </w:tcPr>
          <w:p w14:paraId="30DFC855" w14:textId="77777777" w:rsidR="007A50A0" w:rsidRPr="00D30D4F" w:rsidRDefault="007A50A0" w:rsidP="00043686">
            <w:pPr>
              <w:tabs>
                <w:tab w:val="left" w:pos="5103"/>
              </w:tabs>
              <w:ind w:right="282"/>
              <w:rPr>
                <w:color w:val="000000" w:themeColor="text1"/>
                <w:sz w:val="24"/>
                <w:szCs w:val="24"/>
              </w:rPr>
            </w:pPr>
            <w:r w:rsidRPr="00D30D4F">
              <w:rPr>
                <w:rFonts w:eastAsia="DengXian"/>
                <w:color w:val="000000" w:themeColor="text1"/>
                <w:sz w:val="24"/>
                <w:szCs w:val="24"/>
              </w:rPr>
              <w:t xml:space="preserve">Are there any legal, regulatory or university policy constraints on undertaking your research with this partner? </w:t>
            </w:r>
            <w:r w:rsidRPr="00D30D4F">
              <w:rPr>
                <w:color w:val="000000" w:themeColor="text1"/>
                <w:sz w:val="24"/>
                <w:szCs w:val="24"/>
              </w:rPr>
              <w:t>If you have ticked YES, please summarise these below.</w:t>
            </w:r>
          </w:p>
        </w:tc>
        <w:tc>
          <w:tcPr>
            <w:tcW w:w="850" w:type="dxa"/>
            <w:tcBorders>
              <w:bottom w:val="nil"/>
            </w:tcBorders>
            <w:shd w:val="clear" w:color="auto" w:fill="D9D9D9" w:themeFill="background1" w:themeFillShade="D9"/>
            <w:vAlign w:val="center"/>
          </w:tcPr>
          <w:p w14:paraId="141544B7"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0EF9E02C"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56EF2459" w14:textId="77777777" w:rsidTr="00043686">
        <w:trPr>
          <w:trHeight w:val="484"/>
        </w:trPr>
        <w:tc>
          <w:tcPr>
            <w:tcW w:w="851" w:type="dxa"/>
            <w:vMerge/>
            <w:tcBorders>
              <w:bottom w:val="nil"/>
            </w:tcBorders>
            <w:shd w:val="clear" w:color="auto" w:fill="F2F2F2" w:themeFill="background1" w:themeFillShade="F2"/>
            <w:vAlign w:val="center"/>
          </w:tcPr>
          <w:p w14:paraId="2D18456B"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172BD870"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1030184127"/>
              <w14:checkbox>
                <w14:checked w14:val="0"/>
                <w14:checkedState w14:val="2612" w14:font="MS Gothic"/>
                <w14:uncheckedState w14:val="2610" w14:font="MS Gothic"/>
              </w14:checkbox>
            </w:sdtPr>
            <w:sdtContent>
              <w:p w14:paraId="081B0DD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1214544857"/>
              <w14:checkbox>
                <w14:checked w14:val="0"/>
                <w14:checkedState w14:val="2612" w14:font="MS Gothic"/>
                <w14:uncheckedState w14:val="2610" w14:font="MS Gothic"/>
              </w14:checkbox>
            </w:sdtPr>
            <w:sdtContent>
              <w:p w14:paraId="10EFB49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2531A8E" w14:textId="77777777" w:rsidTr="00043686">
        <w:trPr>
          <w:trHeight w:val="843"/>
        </w:trPr>
        <w:tc>
          <w:tcPr>
            <w:tcW w:w="10470" w:type="dxa"/>
            <w:gridSpan w:val="4"/>
            <w:tcBorders>
              <w:bottom w:val="single" w:sz="4" w:space="0" w:color="auto"/>
            </w:tcBorders>
          </w:tcPr>
          <w:p w14:paraId="2F5245F8"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657E70AE" w14:textId="77777777" w:rsidTr="00043686">
        <w:trPr>
          <w:trHeight w:val="495"/>
        </w:trPr>
        <w:tc>
          <w:tcPr>
            <w:tcW w:w="851" w:type="dxa"/>
            <w:vMerge w:val="restart"/>
            <w:shd w:val="clear" w:color="auto" w:fill="F2F2F2" w:themeFill="background1" w:themeFillShade="F2"/>
            <w:vAlign w:val="center"/>
          </w:tcPr>
          <w:p w14:paraId="492E7CC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A3.16</w:t>
            </w:r>
          </w:p>
        </w:tc>
        <w:tc>
          <w:tcPr>
            <w:tcW w:w="7938" w:type="dxa"/>
            <w:vMerge w:val="restart"/>
            <w:shd w:val="clear" w:color="auto" w:fill="F2F2F2" w:themeFill="background1" w:themeFillShade="F2"/>
            <w:vAlign w:val="center"/>
          </w:tcPr>
          <w:p w14:paraId="17767555" w14:textId="77777777" w:rsidR="007A50A0" w:rsidRPr="00D30D4F" w:rsidRDefault="007A50A0" w:rsidP="00043686">
            <w:pPr>
              <w:tabs>
                <w:tab w:val="left" w:pos="5103"/>
              </w:tabs>
              <w:ind w:right="282"/>
              <w:rPr>
                <w:color w:val="000000" w:themeColor="text1"/>
                <w:sz w:val="24"/>
                <w:szCs w:val="24"/>
              </w:rPr>
            </w:pPr>
            <w:r w:rsidRPr="00D30D4F">
              <w:rPr>
                <w:rFonts w:eastAsia="DengXian"/>
                <w:color w:val="000000" w:themeColor="text1"/>
                <w:sz w:val="24"/>
                <w:szCs w:val="24"/>
              </w:rPr>
              <w:t xml:space="preserve">Having considered the answers to questions A3.10-A3.15, are there potential reputational or ethical risks to you or the university? </w:t>
            </w:r>
            <w:r w:rsidRPr="00D30D4F">
              <w:rPr>
                <w:color w:val="000000" w:themeColor="text1"/>
                <w:sz w:val="24"/>
                <w:szCs w:val="24"/>
              </w:rPr>
              <w:t>If you have ticked YES, please summarise these risks below.</w:t>
            </w:r>
          </w:p>
        </w:tc>
        <w:tc>
          <w:tcPr>
            <w:tcW w:w="850" w:type="dxa"/>
            <w:tcBorders>
              <w:bottom w:val="nil"/>
            </w:tcBorders>
            <w:shd w:val="clear" w:color="auto" w:fill="D9D9D9" w:themeFill="background1" w:themeFillShade="D9"/>
            <w:vAlign w:val="center"/>
          </w:tcPr>
          <w:p w14:paraId="367FF27B"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65861FCA"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745530B7" w14:textId="77777777" w:rsidTr="00043686">
        <w:trPr>
          <w:trHeight w:val="495"/>
        </w:trPr>
        <w:tc>
          <w:tcPr>
            <w:tcW w:w="851" w:type="dxa"/>
            <w:vMerge/>
            <w:tcBorders>
              <w:bottom w:val="nil"/>
            </w:tcBorders>
            <w:shd w:val="clear" w:color="auto" w:fill="F2F2F2" w:themeFill="background1" w:themeFillShade="F2"/>
            <w:vAlign w:val="center"/>
          </w:tcPr>
          <w:p w14:paraId="3EB5BD6B"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5D309586"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1076016232"/>
              <w14:checkbox>
                <w14:checked w14:val="0"/>
                <w14:checkedState w14:val="2612" w14:font="MS Gothic"/>
                <w14:uncheckedState w14:val="2610" w14:font="MS Gothic"/>
              </w14:checkbox>
            </w:sdtPr>
            <w:sdtContent>
              <w:p w14:paraId="2BE525D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1259257208"/>
              <w14:checkbox>
                <w14:checked w14:val="0"/>
                <w14:checkedState w14:val="2612" w14:font="MS Gothic"/>
                <w14:uncheckedState w14:val="2610" w14:font="MS Gothic"/>
              </w14:checkbox>
            </w:sdtPr>
            <w:sdtContent>
              <w:p w14:paraId="10E9CC7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1EF3165" w14:textId="77777777" w:rsidTr="00043686">
        <w:trPr>
          <w:trHeight w:val="843"/>
        </w:trPr>
        <w:tc>
          <w:tcPr>
            <w:tcW w:w="10470" w:type="dxa"/>
            <w:gridSpan w:val="4"/>
            <w:tcBorders>
              <w:bottom w:val="single" w:sz="4" w:space="0" w:color="auto"/>
            </w:tcBorders>
          </w:tcPr>
          <w:p w14:paraId="033ACDA0" w14:textId="77777777" w:rsidR="007A50A0" w:rsidRPr="00D30D4F" w:rsidRDefault="007A50A0" w:rsidP="00043686">
            <w:pPr>
              <w:autoSpaceDE w:val="0"/>
              <w:autoSpaceDN w:val="0"/>
              <w:adjustRightInd w:val="0"/>
              <w:rPr>
                <w:color w:val="000000" w:themeColor="text1"/>
                <w:sz w:val="24"/>
                <w:szCs w:val="24"/>
              </w:rPr>
            </w:pPr>
          </w:p>
        </w:tc>
      </w:tr>
    </w:tbl>
    <w:p w14:paraId="5046A0FF" w14:textId="77777777" w:rsidR="007A50A0" w:rsidRPr="00D30D4F" w:rsidRDefault="007A50A0" w:rsidP="007A50A0">
      <w:pPr>
        <w:tabs>
          <w:tab w:val="left" w:pos="5103"/>
        </w:tabs>
        <w:ind w:right="282"/>
        <w:rPr>
          <w:color w:val="000000" w:themeColor="text1"/>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A50A0" w:rsidRPr="00D30D4F" w14:paraId="4FEFA17C" w14:textId="77777777" w:rsidTr="00043686">
        <w:trPr>
          <w:trHeight w:val="351"/>
        </w:trPr>
        <w:tc>
          <w:tcPr>
            <w:tcW w:w="8789" w:type="dxa"/>
            <w:gridSpan w:val="2"/>
            <w:shd w:val="clear" w:color="auto" w:fill="C1E4F5" w:themeFill="accent1" w:themeFillTint="33"/>
            <w:vAlign w:val="center"/>
          </w:tcPr>
          <w:p w14:paraId="409B350B" w14:textId="77777777" w:rsidR="007A50A0" w:rsidRPr="00D30D4F" w:rsidRDefault="007A50A0" w:rsidP="00043686">
            <w:pPr>
              <w:autoSpaceDE w:val="0"/>
              <w:autoSpaceDN w:val="0"/>
              <w:adjustRightInd w:val="0"/>
              <w:rPr>
                <w:b/>
                <w:color w:val="000000" w:themeColor="text1"/>
                <w:sz w:val="24"/>
                <w:szCs w:val="24"/>
              </w:rPr>
            </w:pPr>
            <w:r w:rsidRPr="00D30D4F">
              <w:rPr>
                <w:b/>
                <w:bCs/>
                <w:color w:val="000000" w:themeColor="text1"/>
                <w:sz w:val="24"/>
                <w:szCs w:val="24"/>
              </w:rPr>
              <w:t>About Research Relationships</w:t>
            </w:r>
          </w:p>
        </w:tc>
        <w:tc>
          <w:tcPr>
            <w:tcW w:w="850" w:type="dxa"/>
            <w:shd w:val="clear" w:color="auto" w:fill="D9D9D9" w:themeFill="background1" w:themeFillShade="D9"/>
            <w:vAlign w:val="center"/>
          </w:tcPr>
          <w:p w14:paraId="1D4EB41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6F5FF966"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6E22EB45" w14:textId="77777777" w:rsidTr="00043686">
        <w:trPr>
          <w:trHeight w:val="705"/>
        </w:trPr>
        <w:tc>
          <w:tcPr>
            <w:tcW w:w="851" w:type="dxa"/>
            <w:tcBorders>
              <w:bottom w:val="single" w:sz="4" w:space="0" w:color="auto"/>
            </w:tcBorders>
            <w:shd w:val="clear" w:color="auto" w:fill="F2F2F2" w:themeFill="background1" w:themeFillShade="F2"/>
            <w:vAlign w:val="center"/>
          </w:tcPr>
          <w:p w14:paraId="3712ED63"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A3.17</w:t>
            </w:r>
          </w:p>
        </w:tc>
        <w:tc>
          <w:tcPr>
            <w:tcW w:w="7938" w:type="dxa"/>
            <w:tcBorders>
              <w:bottom w:val="single" w:sz="4" w:space="0" w:color="auto"/>
            </w:tcBorders>
            <w:shd w:val="clear" w:color="auto" w:fill="F2F2F2" w:themeFill="background1" w:themeFillShade="F2"/>
            <w:vAlign w:val="center"/>
          </w:tcPr>
          <w:p w14:paraId="6C29B28C"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color w:val="000000" w:themeColor="text1"/>
              </w:rPr>
              <w:id w:val="327184826"/>
              <w14:checkbox>
                <w14:checked w14:val="0"/>
                <w14:checkedState w14:val="2612" w14:font="MS Gothic"/>
                <w14:uncheckedState w14:val="2610" w14:font="MS Gothic"/>
              </w14:checkbox>
            </w:sdtPr>
            <w:sdtContent>
              <w:p w14:paraId="16B39EE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single" w:sz="4" w:space="0" w:color="auto"/>
            </w:tcBorders>
            <w:shd w:val="clear" w:color="auto" w:fill="D9D9D9" w:themeFill="background1" w:themeFillShade="D9"/>
            <w:vAlign w:val="center"/>
          </w:tcPr>
          <w:sdt>
            <w:sdtPr>
              <w:rPr>
                <w:color w:val="000000" w:themeColor="text1"/>
              </w:rPr>
              <w:id w:val="934326357"/>
              <w14:checkbox>
                <w14:checked w14:val="0"/>
                <w14:checkedState w14:val="2612" w14:font="MS Gothic"/>
                <w14:uncheckedState w14:val="2610" w14:font="MS Gothic"/>
              </w14:checkbox>
            </w:sdtPr>
            <w:sdtContent>
              <w:p w14:paraId="03E4732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1FE1420" w14:textId="77777777" w:rsidTr="00043686">
        <w:trPr>
          <w:trHeight w:val="843"/>
        </w:trPr>
        <w:tc>
          <w:tcPr>
            <w:tcW w:w="851" w:type="dxa"/>
            <w:tcBorders>
              <w:bottom w:val="nil"/>
            </w:tcBorders>
            <w:shd w:val="clear" w:color="auto" w:fill="F2F2F2" w:themeFill="background1" w:themeFillShade="F2"/>
            <w:vAlign w:val="center"/>
          </w:tcPr>
          <w:p w14:paraId="4CA8AE2D"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A3.18</w:t>
            </w:r>
          </w:p>
        </w:tc>
        <w:tc>
          <w:tcPr>
            <w:tcW w:w="7938" w:type="dxa"/>
            <w:tcBorders>
              <w:bottom w:val="nil"/>
            </w:tcBorders>
            <w:shd w:val="clear" w:color="auto" w:fill="F2F2F2" w:themeFill="background1" w:themeFillShade="F2"/>
            <w:vAlign w:val="center"/>
          </w:tcPr>
          <w:p w14:paraId="7E2ED4C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color w:val="000000" w:themeColor="text1"/>
              </w:rPr>
              <w:id w:val="454678388"/>
              <w14:checkbox>
                <w14:checked w14:val="0"/>
                <w14:checkedState w14:val="2612" w14:font="MS Gothic"/>
                <w14:uncheckedState w14:val="2610" w14:font="MS Gothic"/>
              </w14:checkbox>
            </w:sdtPr>
            <w:sdtContent>
              <w:p w14:paraId="65A5CDB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187305186"/>
              <w14:checkbox>
                <w14:checked w14:val="0"/>
                <w14:checkedState w14:val="2612" w14:font="MS Gothic"/>
                <w14:uncheckedState w14:val="2610" w14:font="MS Gothic"/>
              </w14:checkbox>
            </w:sdtPr>
            <w:sdtContent>
              <w:p w14:paraId="24D2471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tbl>
      <w:tblPr>
        <w:tblW w:w="0" w:type="auto"/>
        <w:tblLook w:val="04A0" w:firstRow="1" w:lastRow="0" w:firstColumn="1" w:lastColumn="0" w:noHBand="0" w:noVBand="1"/>
      </w:tblPr>
      <w:tblGrid>
        <w:gridCol w:w="839"/>
        <w:gridCol w:w="8177"/>
      </w:tblGrid>
      <w:tr w:rsidR="007A50A0" w:rsidRPr="00D30D4F" w14:paraId="4C7BB79D" w14:textId="77777777" w:rsidTr="00043686">
        <w:tc>
          <w:tcPr>
            <w:tcW w:w="10456" w:type="dxa"/>
            <w:gridSpan w:val="2"/>
            <w:tcBorders>
              <w:top w:val="single" w:sz="4" w:space="0" w:color="auto"/>
              <w:left w:val="single" w:sz="4" w:space="0" w:color="auto"/>
              <w:bottom w:val="single" w:sz="4" w:space="0" w:color="auto"/>
              <w:right w:val="single" w:sz="4" w:space="0" w:color="auto"/>
            </w:tcBorders>
          </w:tcPr>
          <w:p w14:paraId="7B56D023" w14:textId="77777777" w:rsidR="007A50A0" w:rsidRPr="00D30D4F" w:rsidRDefault="007A50A0" w:rsidP="00043686">
            <w:pPr>
              <w:tabs>
                <w:tab w:val="left" w:pos="5103"/>
              </w:tabs>
              <w:ind w:right="282"/>
              <w:rPr>
                <w:color w:val="000000" w:themeColor="text1"/>
              </w:rPr>
            </w:pPr>
          </w:p>
        </w:tc>
      </w:tr>
      <w:tr w:rsidR="007A50A0" w:rsidRPr="00D30D4F" w14:paraId="1C3B6F22" w14:textId="77777777" w:rsidTr="00043686">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FE743" w14:textId="77777777" w:rsidR="007A50A0" w:rsidRPr="00D30D4F" w:rsidRDefault="007A50A0" w:rsidP="00043686">
            <w:pPr>
              <w:jc w:val="center"/>
              <w:rPr>
                <w:rFonts w:eastAsia="DengXian"/>
                <w:color w:val="000000" w:themeColor="text1"/>
              </w:rPr>
            </w:pPr>
            <w:r w:rsidRPr="00D30D4F">
              <w:rPr>
                <w:color w:val="000000" w:themeColor="text1"/>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7DE64" w14:textId="77777777" w:rsidR="007A50A0" w:rsidRPr="00D30D4F" w:rsidRDefault="007A50A0" w:rsidP="00043686">
            <w:pPr>
              <w:tabs>
                <w:tab w:val="left" w:pos="5103"/>
              </w:tabs>
              <w:ind w:right="282"/>
              <w:rPr>
                <w:color w:val="000000" w:themeColor="text1"/>
              </w:rPr>
            </w:pPr>
            <w:r w:rsidRPr="00D30D4F">
              <w:rPr>
                <w:color w:val="000000" w:themeColor="text1"/>
              </w:rPr>
              <w:t>Who will own any IP that is generated?</w:t>
            </w:r>
          </w:p>
        </w:tc>
      </w:tr>
      <w:tr w:rsidR="007A50A0" w:rsidRPr="00D30D4F" w14:paraId="726DD0A8"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2F2325CC" w14:textId="77777777" w:rsidR="007A50A0" w:rsidRPr="00D30D4F" w:rsidRDefault="007A50A0" w:rsidP="00043686">
            <w:pPr>
              <w:tabs>
                <w:tab w:val="left" w:pos="5103"/>
              </w:tabs>
              <w:ind w:right="282"/>
              <w:rPr>
                <w:color w:val="000000" w:themeColor="text1"/>
              </w:rPr>
            </w:pPr>
          </w:p>
        </w:tc>
      </w:tr>
      <w:tr w:rsidR="007A50A0" w:rsidRPr="00D30D4F" w14:paraId="4A5BC2E9" w14:textId="77777777" w:rsidTr="00043686">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ABD28" w14:textId="77777777" w:rsidR="007A50A0" w:rsidRPr="00D30D4F" w:rsidRDefault="007A50A0" w:rsidP="00043686">
            <w:pPr>
              <w:jc w:val="center"/>
              <w:rPr>
                <w:rFonts w:eastAsia="DengXian"/>
                <w:color w:val="000000" w:themeColor="text1"/>
              </w:rPr>
            </w:pPr>
            <w:r w:rsidRPr="00D30D4F">
              <w:rPr>
                <w:rFonts w:eastAsia="DengXian"/>
                <w:color w:val="000000" w:themeColor="text1"/>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798C0" w14:textId="77777777" w:rsidR="007A50A0" w:rsidRPr="00D30D4F" w:rsidRDefault="007A50A0" w:rsidP="00043686">
            <w:pPr>
              <w:tabs>
                <w:tab w:val="left" w:pos="5103"/>
              </w:tabs>
              <w:ind w:right="282"/>
              <w:rPr>
                <w:color w:val="000000" w:themeColor="text1"/>
              </w:rPr>
            </w:pPr>
            <w:r w:rsidRPr="00D30D4F">
              <w:rPr>
                <w:color w:val="000000" w:themeColor="text1"/>
              </w:rPr>
              <w:t>What plans do you have in place for protecting the resulting IP?</w:t>
            </w:r>
          </w:p>
        </w:tc>
      </w:tr>
      <w:tr w:rsidR="007A50A0" w:rsidRPr="00D30D4F" w14:paraId="6EDA239B"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3D513139" w14:textId="77777777" w:rsidR="007A50A0" w:rsidRPr="00D30D4F" w:rsidRDefault="007A50A0" w:rsidP="00043686">
            <w:pPr>
              <w:tabs>
                <w:tab w:val="left" w:pos="5103"/>
              </w:tabs>
              <w:ind w:right="282"/>
              <w:rPr>
                <w:color w:val="000000" w:themeColor="text1"/>
              </w:rPr>
            </w:pPr>
          </w:p>
        </w:tc>
      </w:tr>
      <w:tr w:rsidR="007A50A0" w:rsidRPr="00D30D4F" w14:paraId="78174D9E" w14:textId="77777777" w:rsidTr="00043686">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94F196" w14:textId="77777777" w:rsidR="007A50A0" w:rsidRPr="00D30D4F" w:rsidRDefault="007A50A0" w:rsidP="00043686">
            <w:pPr>
              <w:jc w:val="center"/>
              <w:rPr>
                <w:rFonts w:eastAsia="DengXian"/>
                <w:color w:val="000000" w:themeColor="text1"/>
              </w:rPr>
            </w:pPr>
            <w:r w:rsidRPr="00D30D4F">
              <w:rPr>
                <w:rFonts w:eastAsia="DengXian"/>
                <w:color w:val="000000" w:themeColor="text1"/>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4E023" w14:textId="77777777" w:rsidR="007A50A0" w:rsidRPr="00D30D4F" w:rsidRDefault="007A50A0" w:rsidP="00043686">
            <w:pPr>
              <w:tabs>
                <w:tab w:val="left" w:pos="5103"/>
              </w:tabs>
              <w:ind w:right="282"/>
              <w:rPr>
                <w:color w:val="000000" w:themeColor="text1"/>
              </w:rPr>
            </w:pPr>
            <w:r w:rsidRPr="00D30D4F">
              <w:rPr>
                <w:color w:val="000000" w:themeColor="text1"/>
              </w:rPr>
              <w:t>What contractual requirements are you able to put in place to protect the interests of your academic institutions?</w:t>
            </w:r>
          </w:p>
        </w:tc>
      </w:tr>
      <w:tr w:rsidR="007A50A0" w:rsidRPr="00D30D4F" w14:paraId="589A0717"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31099B5D" w14:textId="77777777" w:rsidR="007A50A0" w:rsidRPr="00D30D4F" w:rsidRDefault="007A50A0" w:rsidP="00043686">
            <w:pPr>
              <w:tabs>
                <w:tab w:val="left" w:pos="5103"/>
              </w:tabs>
              <w:ind w:right="282"/>
              <w:rPr>
                <w:color w:val="000000" w:themeColor="text1"/>
              </w:rPr>
            </w:pPr>
          </w:p>
        </w:tc>
      </w:tr>
      <w:tr w:rsidR="007A50A0" w:rsidRPr="00D30D4F" w14:paraId="3C8B6747" w14:textId="77777777" w:rsidTr="00043686">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EE210" w14:textId="77777777" w:rsidR="007A50A0" w:rsidRPr="00D30D4F" w:rsidRDefault="007A50A0" w:rsidP="00043686">
            <w:pPr>
              <w:jc w:val="center"/>
              <w:rPr>
                <w:rFonts w:eastAsia="DengXian"/>
                <w:color w:val="000000" w:themeColor="text1"/>
              </w:rPr>
            </w:pPr>
            <w:r w:rsidRPr="00D30D4F">
              <w:rPr>
                <w:rFonts w:eastAsia="DengXian"/>
                <w:color w:val="000000" w:themeColor="text1"/>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33815" w14:textId="77777777" w:rsidR="007A50A0" w:rsidRPr="00D30D4F" w:rsidRDefault="007A50A0" w:rsidP="00043686">
            <w:pPr>
              <w:tabs>
                <w:tab w:val="left" w:pos="5103"/>
              </w:tabs>
              <w:ind w:right="282"/>
              <w:rPr>
                <w:color w:val="000000" w:themeColor="text1"/>
              </w:rPr>
            </w:pPr>
            <w:r w:rsidRPr="00D30D4F">
              <w:rPr>
                <w:color w:val="000000" w:themeColor="text1"/>
              </w:rPr>
              <w:t>What access will the research partner have to your IT network? If they do have access, what broader visibility might this provide?</w:t>
            </w:r>
          </w:p>
        </w:tc>
      </w:tr>
      <w:tr w:rsidR="007A50A0" w:rsidRPr="00D30D4F" w14:paraId="3D611906"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4B05ECFA" w14:textId="77777777" w:rsidR="007A50A0" w:rsidRPr="00D30D4F" w:rsidRDefault="007A50A0" w:rsidP="00043686">
            <w:pPr>
              <w:tabs>
                <w:tab w:val="left" w:pos="5103"/>
              </w:tabs>
              <w:ind w:right="282"/>
              <w:rPr>
                <w:color w:val="000000" w:themeColor="text1"/>
              </w:rPr>
            </w:pPr>
          </w:p>
        </w:tc>
      </w:tr>
      <w:tr w:rsidR="007A50A0" w:rsidRPr="00D30D4F" w14:paraId="5671345B" w14:textId="77777777" w:rsidTr="00043686">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9CBBA" w14:textId="77777777" w:rsidR="007A50A0" w:rsidRPr="00D30D4F" w:rsidRDefault="007A50A0" w:rsidP="00043686">
            <w:pPr>
              <w:jc w:val="center"/>
              <w:rPr>
                <w:rFonts w:eastAsia="DengXian"/>
                <w:color w:val="000000" w:themeColor="text1"/>
              </w:rPr>
            </w:pPr>
            <w:r w:rsidRPr="00D30D4F">
              <w:rPr>
                <w:rFonts w:eastAsia="DengXian"/>
                <w:color w:val="000000" w:themeColor="text1"/>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D98285" w14:textId="77777777" w:rsidR="007A50A0" w:rsidRPr="00D30D4F" w:rsidRDefault="007A50A0" w:rsidP="00043686">
            <w:pPr>
              <w:tabs>
                <w:tab w:val="left" w:pos="5103"/>
              </w:tabs>
              <w:ind w:right="282"/>
              <w:rPr>
                <w:color w:val="000000" w:themeColor="text1"/>
              </w:rPr>
            </w:pPr>
            <w:r w:rsidRPr="00D30D4F">
              <w:rPr>
                <w:color w:val="000000" w:themeColor="text1"/>
              </w:rPr>
              <w:t>Is there any physical separation or protection required between research in similar fields?</w:t>
            </w:r>
          </w:p>
        </w:tc>
      </w:tr>
      <w:tr w:rsidR="007A50A0" w:rsidRPr="00D30D4F" w14:paraId="234AC8E6" w14:textId="77777777" w:rsidTr="00043686">
        <w:tc>
          <w:tcPr>
            <w:tcW w:w="10456" w:type="dxa"/>
            <w:gridSpan w:val="2"/>
            <w:tcBorders>
              <w:top w:val="single" w:sz="4" w:space="0" w:color="auto"/>
              <w:left w:val="single" w:sz="4" w:space="0" w:color="auto"/>
              <w:bottom w:val="single" w:sz="4" w:space="0" w:color="auto"/>
              <w:right w:val="single" w:sz="4" w:space="0" w:color="auto"/>
            </w:tcBorders>
            <w:vAlign w:val="center"/>
          </w:tcPr>
          <w:p w14:paraId="4FF273A1" w14:textId="77777777" w:rsidR="007A50A0" w:rsidRPr="00D30D4F" w:rsidRDefault="007A50A0" w:rsidP="00043686">
            <w:pPr>
              <w:tabs>
                <w:tab w:val="left" w:pos="5103"/>
              </w:tabs>
              <w:ind w:right="282"/>
              <w:rPr>
                <w:b/>
                <w:bCs/>
                <w:color w:val="000000" w:themeColor="text1"/>
              </w:rPr>
            </w:pPr>
          </w:p>
        </w:tc>
      </w:tr>
    </w:tbl>
    <w:p w14:paraId="0709D821" w14:textId="77777777" w:rsidR="007A50A0" w:rsidRPr="00D30D4F" w:rsidRDefault="007A50A0" w:rsidP="007A50A0">
      <w:pPr>
        <w:tabs>
          <w:tab w:val="left" w:pos="5103"/>
        </w:tabs>
        <w:ind w:right="282"/>
        <w:rPr>
          <w:color w:val="000000" w:themeColor="text1"/>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7A50A0" w:rsidRPr="00D30D4F" w14:paraId="030446B9" w14:textId="77777777" w:rsidTr="00043686">
        <w:trPr>
          <w:trHeight w:val="351"/>
        </w:trPr>
        <w:tc>
          <w:tcPr>
            <w:tcW w:w="10470" w:type="dxa"/>
            <w:gridSpan w:val="4"/>
            <w:shd w:val="clear" w:color="auto" w:fill="C1E4F5" w:themeFill="accent1" w:themeFillTint="33"/>
            <w:vAlign w:val="center"/>
          </w:tcPr>
          <w:p w14:paraId="1FB522C9"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About Existing Partners</w:t>
            </w:r>
          </w:p>
        </w:tc>
      </w:tr>
      <w:tr w:rsidR="007A50A0" w:rsidRPr="00D30D4F" w14:paraId="7078E044" w14:textId="77777777" w:rsidTr="00043686">
        <w:trPr>
          <w:trHeight w:val="495"/>
        </w:trPr>
        <w:tc>
          <w:tcPr>
            <w:tcW w:w="851" w:type="dxa"/>
            <w:vMerge w:val="restart"/>
            <w:shd w:val="clear" w:color="auto" w:fill="F2F2F2" w:themeFill="background1" w:themeFillShade="F2"/>
            <w:vAlign w:val="center"/>
          </w:tcPr>
          <w:p w14:paraId="5619E88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A3.24</w:t>
            </w:r>
          </w:p>
        </w:tc>
        <w:tc>
          <w:tcPr>
            <w:tcW w:w="7938" w:type="dxa"/>
            <w:vMerge w:val="restart"/>
            <w:shd w:val="clear" w:color="auto" w:fill="F2F2F2" w:themeFill="background1" w:themeFillShade="F2"/>
            <w:vAlign w:val="center"/>
          </w:tcPr>
          <w:p w14:paraId="3AFB0553" w14:textId="77777777" w:rsidR="007A50A0" w:rsidRPr="00D30D4F" w:rsidRDefault="007A50A0" w:rsidP="00043686">
            <w:pPr>
              <w:tabs>
                <w:tab w:val="left" w:pos="5103"/>
              </w:tabs>
              <w:ind w:right="282"/>
              <w:rPr>
                <w:rFonts w:eastAsia="DengXian"/>
                <w:color w:val="000000" w:themeColor="text1"/>
                <w:sz w:val="24"/>
                <w:szCs w:val="24"/>
              </w:rPr>
            </w:pPr>
            <w:r w:rsidRPr="00D30D4F">
              <w:rPr>
                <w:color w:val="000000" w:themeColor="text1"/>
                <w:sz w:val="24"/>
                <w:szCs w:val="24"/>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4B08100D"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0F5CA6D5"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6696C7DF" w14:textId="77777777" w:rsidTr="00043686">
        <w:trPr>
          <w:trHeight w:val="495"/>
        </w:trPr>
        <w:tc>
          <w:tcPr>
            <w:tcW w:w="851" w:type="dxa"/>
            <w:vMerge/>
            <w:tcBorders>
              <w:bottom w:val="single" w:sz="4" w:space="0" w:color="auto"/>
            </w:tcBorders>
            <w:shd w:val="clear" w:color="auto" w:fill="F2F2F2" w:themeFill="background1" w:themeFillShade="F2"/>
            <w:vAlign w:val="center"/>
          </w:tcPr>
          <w:p w14:paraId="684074F4"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single" w:sz="4" w:space="0" w:color="auto"/>
            </w:tcBorders>
            <w:shd w:val="clear" w:color="auto" w:fill="F2F2F2" w:themeFill="background1" w:themeFillShade="F2"/>
            <w:vAlign w:val="center"/>
          </w:tcPr>
          <w:p w14:paraId="0BD3B658" w14:textId="77777777" w:rsidR="007A50A0" w:rsidRPr="00D30D4F" w:rsidRDefault="007A50A0" w:rsidP="00043686">
            <w:pPr>
              <w:tabs>
                <w:tab w:val="left" w:pos="5103"/>
              </w:tabs>
              <w:ind w:right="282"/>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color w:val="000000" w:themeColor="text1"/>
              </w:rPr>
              <w:id w:val="-1137487919"/>
              <w14:checkbox>
                <w14:checked w14:val="0"/>
                <w14:checkedState w14:val="2612" w14:font="MS Gothic"/>
                <w14:uncheckedState w14:val="2610" w14:font="MS Gothic"/>
              </w14:checkbox>
            </w:sdtPr>
            <w:sdtContent>
              <w:p w14:paraId="5407118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single" w:sz="4" w:space="0" w:color="auto"/>
            </w:tcBorders>
            <w:shd w:val="clear" w:color="auto" w:fill="D9D9D9" w:themeFill="background1" w:themeFillShade="D9"/>
            <w:vAlign w:val="center"/>
          </w:tcPr>
          <w:sdt>
            <w:sdtPr>
              <w:rPr>
                <w:color w:val="000000" w:themeColor="text1"/>
              </w:rPr>
              <w:id w:val="1568141904"/>
              <w14:checkbox>
                <w14:checked w14:val="0"/>
                <w14:checkedState w14:val="2612" w14:font="MS Gothic"/>
                <w14:uncheckedState w14:val="2610" w14:font="MS Gothic"/>
              </w14:checkbox>
            </w:sdtPr>
            <w:sdtContent>
              <w:p w14:paraId="2E39484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3F63B1A" w14:textId="77777777" w:rsidTr="00043686">
        <w:trPr>
          <w:trHeight w:val="705"/>
        </w:trPr>
        <w:tc>
          <w:tcPr>
            <w:tcW w:w="10470" w:type="dxa"/>
            <w:gridSpan w:val="4"/>
            <w:tcBorders>
              <w:bottom w:val="single" w:sz="4" w:space="0" w:color="auto"/>
            </w:tcBorders>
          </w:tcPr>
          <w:p w14:paraId="417EAE6C"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036473B5" w14:textId="77777777" w:rsidTr="00043686">
        <w:trPr>
          <w:trHeight w:val="495"/>
        </w:trPr>
        <w:tc>
          <w:tcPr>
            <w:tcW w:w="851" w:type="dxa"/>
            <w:vMerge w:val="restart"/>
            <w:shd w:val="clear" w:color="auto" w:fill="F2F2F2" w:themeFill="background1" w:themeFillShade="F2"/>
            <w:vAlign w:val="center"/>
          </w:tcPr>
          <w:p w14:paraId="0846346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A3.25</w:t>
            </w:r>
          </w:p>
        </w:tc>
        <w:tc>
          <w:tcPr>
            <w:tcW w:w="7938" w:type="dxa"/>
            <w:vMerge w:val="restart"/>
            <w:shd w:val="clear" w:color="auto" w:fill="F2F2F2" w:themeFill="background1" w:themeFillShade="F2"/>
            <w:vAlign w:val="center"/>
          </w:tcPr>
          <w:p w14:paraId="08562D97" w14:textId="77777777" w:rsidR="007A50A0" w:rsidRPr="00D30D4F" w:rsidRDefault="007A50A0" w:rsidP="00043686">
            <w:pPr>
              <w:tabs>
                <w:tab w:val="left" w:pos="5103"/>
              </w:tabs>
              <w:ind w:right="282"/>
              <w:rPr>
                <w:color w:val="000000" w:themeColor="text1"/>
                <w:sz w:val="24"/>
                <w:szCs w:val="24"/>
              </w:rPr>
            </w:pPr>
            <w:r w:rsidRPr="00D30D4F">
              <w:rPr>
                <w:color w:val="000000" w:themeColor="text1"/>
                <w:sz w:val="24"/>
                <w:szCs w:val="24"/>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6D1FB439"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7451DBA6"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6C962DFB" w14:textId="77777777" w:rsidTr="00043686">
        <w:trPr>
          <w:trHeight w:val="495"/>
        </w:trPr>
        <w:tc>
          <w:tcPr>
            <w:tcW w:w="851" w:type="dxa"/>
            <w:vMerge/>
            <w:tcBorders>
              <w:bottom w:val="nil"/>
            </w:tcBorders>
            <w:shd w:val="clear" w:color="auto" w:fill="F2F2F2" w:themeFill="background1" w:themeFillShade="F2"/>
            <w:vAlign w:val="center"/>
          </w:tcPr>
          <w:p w14:paraId="3FB798BB"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016B1DB2"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1616866560"/>
              <w14:checkbox>
                <w14:checked w14:val="0"/>
                <w14:checkedState w14:val="2612" w14:font="MS Gothic"/>
                <w14:uncheckedState w14:val="2610" w14:font="MS Gothic"/>
              </w14:checkbox>
            </w:sdtPr>
            <w:sdtContent>
              <w:p w14:paraId="055EEE6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151683512"/>
              <w14:checkbox>
                <w14:checked w14:val="0"/>
                <w14:checkedState w14:val="2612" w14:font="MS Gothic"/>
                <w14:uncheckedState w14:val="2610" w14:font="MS Gothic"/>
              </w14:checkbox>
            </w:sdtPr>
            <w:sdtContent>
              <w:p w14:paraId="25EC12B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16C9294" w14:textId="77777777" w:rsidTr="00043686">
        <w:trPr>
          <w:trHeight w:val="843"/>
        </w:trPr>
        <w:tc>
          <w:tcPr>
            <w:tcW w:w="10470" w:type="dxa"/>
            <w:gridSpan w:val="4"/>
            <w:tcBorders>
              <w:bottom w:val="single" w:sz="4" w:space="0" w:color="auto"/>
            </w:tcBorders>
          </w:tcPr>
          <w:p w14:paraId="586EE5A3"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0BDDE6D9" w14:textId="77777777" w:rsidTr="00043686">
        <w:trPr>
          <w:trHeight w:val="383"/>
        </w:trPr>
        <w:tc>
          <w:tcPr>
            <w:tcW w:w="851" w:type="dxa"/>
            <w:vMerge w:val="restart"/>
            <w:tcBorders>
              <w:bottom w:val="single" w:sz="4" w:space="0" w:color="auto"/>
            </w:tcBorders>
            <w:shd w:val="clear" w:color="auto" w:fill="F2F2F2" w:themeFill="background1" w:themeFillShade="F2"/>
            <w:vAlign w:val="center"/>
          </w:tcPr>
          <w:p w14:paraId="2D4014F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A3.26</w:t>
            </w:r>
          </w:p>
        </w:tc>
        <w:tc>
          <w:tcPr>
            <w:tcW w:w="7938" w:type="dxa"/>
            <w:vMerge w:val="restart"/>
            <w:tcBorders>
              <w:bottom w:val="single" w:sz="4" w:space="0" w:color="auto"/>
            </w:tcBorders>
            <w:shd w:val="clear" w:color="auto" w:fill="F2F2F2" w:themeFill="background1" w:themeFillShade="F2"/>
            <w:vAlign w:val="center"/>
          </w:tcPr>
          <w:p w14:paraId="0E71932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36276BA7"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tcBorders>
              <w:bottom w:val="single" w:sz="4" w:space="0" w:color="auto"/>
            </w:tcBorders>
            <w:shd w:val="clear" w:color="auto" w:fill="D9D9D9" w:themeFill="background1" w:themeFillShade="D9"/>
            <w:vAlign w:val="center"/>
          </w:tcPr>
          <w:p w14:paraId="2159C4C1"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1769C6A0" w14:textId="77777777" w:rsidTr="00043686">
        <w:trPr>
          <w:trHeight w:val="580"/>
        </w:trPr>
        <w:tc>
          <w:tcPr>
            <w:tcW w:w="851" w:type="dxa"/>
            <w:vMerge/>
            <w:tcBorders>
              <w:bottom w:val="single" w:sz="4" w:space="0" w:color="auto"/>
            </w:tcBorders>
            <w:shd w:val="clear" w:color="auto" w:fill="F2F2F2" w:themeFill="background1" w:themeFillShade="F2"/>
            <w:vAlign w:val="center"/>
          </w:tcPr>
          <w:p w14:paraId="5AEDD84A"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single" w:sz="4" w:space="0" w:color="auto"/>
            </w:tcBorders>
            <w:shd w:val="clear" w:color="auto" w:fill="F2F2F2" w:themeFill="background1" w:themeFillShade="F2"/>
            <w:vAlign w:val="center"/>
          </w:tcPr>
          <w:p w14:paraId="718F7755" w14:textId="77777777" w:rsidR="007A50A0" w:rsidRPr="00D30D4F" w:rsidRDefault="007A50A0" w:rsidP="00043686">
            <w:pPr>
              <w:autoSpaceDE w:val="0"/>
              <w:autoSpaceDN w:val="0"/>
              <w:adjustRightInd w:val="0"/>
              <w:rPr>
                <w:color w:val="000000" w:themeColor="text1"/>
                <w:sz w:val="24"/>
                <w:szCs w:val="24"/>
              </w:rPr>
            </w:pPr>
          </w:p>
        </w:tc>
        <w:tc>
          <w:tcPr>
            <w:tcW w:w="850" w:type="dxa"/>
            <w:tcBorders>
              <w:bottom w:val="single" w:sz="4" w:space="0" w:color="auto"/>
            </w:tcBorders>
            <w:shd w:val="clear" w:color="auto" w:fill="D9D9D9" w:themeFill="background1" w:themeFillShade="D9"/>
            <w:vAlign w:val="center"/>
          </w:tcPr>
          <w:sdt>
            <w:sdtPr>
              <w:rPr>
                <w:color w:val="000000" w:themeColor="text1"/>
              </w:rPr>
              <w:id w:val="-426200592"/>
              <w14:checkbox>
                <w14:checked w14:val="0"/>
                <w14:checkedState w14:val="2612" w14:font="MS Gothic"/>
                <w14:uncheckedState w14:val="2610" w14:font="MS Gothic"/>
              </w14:checkbox>
            </w:sdtPr>
            <w:sdtContent>
              <w:p w14:paraId="27E1D9A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single" w:sz="4" w:space="0" w:color="auto"/>
            </w:tcBorders>
            <w:shd w:val="clear" w:color="auto" w:fill="D9D9D9" w:themeFill="background1" w:themeFillShade="D9"/>
            <w:vAlign w:val="center"/>
          </w:tcPr>
          <w:sdt>
            <w:sdtPr>
              <w:rPr>
                <w:color w:val="000000" w:themeColor="text1"/>
              </w:rPr>
              <w:id w:val="-1471667264"/>
              <w14:checkbox>
                <w14:checked w14:val="0"/>
                <w14:checkedState w14:val="2612" w14:font="MS Gothic"/>
                <w14:uncheckedState w14:val="2610" w14:font="MS Gothic"/>
              </w14:checkbox>
            </w:sdtPr>
            <w:sdtContent>
              <w:p w14:paraId="1E6803E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FF70B3C" w14:textId="77777777" w:rsidTr="00043686">
        <w:trPr>
          <w:trHeight w:val="699"/>
        </w:trPr>
        <w:tc>
          <w:tcPr>
            <w:tcW w:w="10470" w:type="dxa"/>
            <w:gridSpan w:val="4"/>
            <w:tcBorders>
              <w:top w:val="single" w:sz="4" w:space="0" w:color="auto"/>
              <w:bottom w:val="nil"/>
            </w:tcBorders>
          </w:tcPr>
          <w:p w14:paraId="4FF5B394"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722E8BB5" w14:textId="77777777" w:rsidTr="00043686">
        <w:trPr>
          <w:trHeight w:val="488"/>
        </w:trPr>
        <w:tc>
          <w:tcPr>
            <w:tcW w:w="851" w:type="dxa"/>
            <w:vMerge w:val="restart"/>
            <w:shd w:val="clear" w:color="auto" w:fill="F2F2F2" w:themeFill="background1" w:themeFillShade="F2"/>
            <w:vAlign w:val="center"/>
          </w:tcPr>
          <w:p w14:paraId="6376C7CC"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A3.27</w:t>
            </w:r>
          </w:p>
        </w:tc>
        <w:tc>
          <w:tcPr>
            <w:tcW w:w="7938" w:type="dxa"/>
            <w:vMerge w:val="restart"/>
            <w:shd w:val="clear" w:color="auto" w:fill="F2F2F2" w:themeFill="background1" w:themeFillShade="F2"/>
            <w:vAlign w:val="center"/>
          </w:tcPr>
          <w:p w14:paraId="5EDBD67E" w14:textId="77777777" w:rsidR="007A50A0" w:rsidRPr="00D30D4F" w:rsidRDefault="007A50A0" w:rsidP="00043686">
            <w:pPr>
              <w:tabs>
                <w:tab w:val="left" w:pos="5103"/>
              </w:tabs>
              <w:ind w:right="282"/>
              <w:rPr>
                <w:color w:val="000000" w:themeColor="text1"/>
                <w:sz w:val="24"/>
                <w:szCs w:val="24"/>
              </w:rPr>
            </w:pPr>
            <w:r w:rsidRPr="00D30D4F">
              <w:rPr>
                <w:color w:val="000000" w:themeColor="text1"/>
                <w:sz w:val="24"/>
                <w:szCs w:val="24"/>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32C08381"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831" w:type="dxa"/>
            <w:shd w:val="clear" w:color="auto" w:fill="D9D9D9" w:themeFill="background1" w:themeFillShade="D9"/>
            <w:vAlign w:val="center"/>
          </w:tcPr>
          <w:p w14:paraId="1E81BCA3"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7F1D2E06" w14:textId="77777777" w:rsidTr="00043686">
        <w:trPr>
          <w:trHeight w:val="487"/>
        </w:trPr>
        <w:tc>
          <w:tcPr>
            <w:tcW w:w="851" w:type="dxa"/>
            <w:vMerge/>
            <w:tcBorders>
              <w:bottom w:val="nil"/>
            </w:tcBorders>
            <w:shd w:val="clear" w:color="auto" w:fill="F2F2F2" w:themeFill="background1" w:themeFillShade="F2"/>
            <w:vAlign w:val="center"/>
          </w:tcPr>
          <w:p w14:paraId="7EB29E6E" w14:textId="77777777" w:rsidR="007A50A0" w:rsidRPr="00D30D4F" w:rsidRDefault="007A50A0" w:rsidP="00043686">
            <w:pPr>
              <w:autoSpaceDE w:val="0"/>
              <w:autoSpaceDN w:val="0"/>
              <w:adjustRightInd w:val="0"/>
              <w:jc w:val="center"/>
              <w:rPr>
                <w:color w:val="000000" w:themeColor="text1"/>
                <w:sz w:val="24"/>
                <w:szCs w:val="24"/>
              </w:rPr>
            </w:pPr>
          </w:p>
        </w:tc>
        <w:tc>
          <w:tcPr>
            <w:tcW w:w="7938" w:type="dxa"/>
            <w:vMerge/>
            <w:tcBorders>
              <w:bottom w:val="nil"/>
            </w:tcBorders>
            <w:shd w:val="clear" w:color="auto" w:fill="F2F2F2" w:themeFill="background1" w:themeFillShade="F2"/>
            <w:vAlign w:val="center"/>
          </w:tcPr>
          <w:p w14:paraId="2574CF95" w14:textId="77777777" w:rsidR="007A50A0" w:rsidRPr="00D30D4F" w:rsidRDefault="007A50A0" w:rsidP="00043686">
            <w:pPr>
              <w:tabs>
                <w:tab w:val="left" w:pos="5103"/>
              </w:tabs>
              <w:ind w:right="282"/>
              <w:rPr>
                <w:color w:val="000000" w:themeColor="text1"/>
                <w:sz w:val="24"/>
                <w:szCs w:val="24"/>
              </w:rPr>
            </w:pPr>
          </w:p>
        </w:tc>
        <w:tc>
          <w:tcPr>
            <w:tcW w:w="850" w:type="dxa"/>
            <w:tcBorders>
              <w:bottom w:val="nil"/>
            </w:tcBorders>
            <w:shd w:val="clear" w:color="auto" w:fill="D9D9D9" w:themeFill="background1" w:themeFillShade="D9"/>
            <w:vAlign w:val="center"/>
          </w:tcPr>
          <w:sdt>
            <w:sdtPr>
              <w:rPr>
                <w:color w:val="000000" w:themeColor="text1"/>
              </w:rPr>
              <w:id w:val="-573593038"/>
              <w14:checkbox>
                <w14:checked w14:val="0"/>
                <w14:checkedState w14:val="2612" w14:font="MS Gothic"/>
                <w14:uncheckedState w14:val="2610" w14:font="MS Gothic"/>
              </w14:checkbox>
            </w:sdtPr>
            <w:sdtContent>
              <w:p w14:paraId="0D4C571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831" w:type="dxa"/>
            <w:tcBorders>
              <w:bottom w:val="nil"/>
            </w:tcBorders>
            <w:shd w:val="clear" w:color="auto" w:fill="D9D9D9" w:themeFill="background1" w:themeFillShade="D9"/>
            <w:vAlign w:val="center"/>
          </w:tcPr>
          <w:sdt>
            <w:sdtPr>
              <w:rPr>
                <w:color w:val="000000" w:themeColor="text1"/>
              </w:rPr>
              <w:id w:val="-1506200891"/>
              <w14:checkbox>
                <w14:checked w14:val="0"/>
                <w14:checkedState w14:val="2612" w14:font="MS Gothic"/>
                <w14:uncheckedState w14:val="2610" w14:font="MS Gothic"/>
              </w14:checkbox>
            </w:sdtPr>
            <w:sdtContent>
              <w:p w14:paraId="44B56CD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tbl>
      <w:tblPr>
        <w:tblW w:w="0" w:type="auto"/>
        <w:tblLook w:val="04A0" w:firstRow="1" w:lastRow="0" w:firstColumn="1" w:lastColumn="0" w:noHBand="0" w:noVBand="1"/>
      </w:tblPr>
      <w:tblGrid>
        <w:gridCol w:w="9016"/>
      </w:tblGrid>
      <w:tr w:rsidR="007A50A0" w:rsidRPr="00D30D4F" w14:paraId="26C43476" w14:textId="77777777" w:rsidTr="00043686">
        <w:tc>
          <w:tcPr>
            <w:tcW w:w="10456" w:type="dxa"/>
            <w:tcBorders>
              <w:top w:val="single" w:sz="4" w:space="0" w:color="auto"/>
              <w:left w:val="single" w:sz="4" w:space="0" w:color="auto"/>
              <w:bottom w:val="single" w:sz="4" w:space="0" w:color="auto"/>
              <w:right w:val="single" w:sz="4" w:space="0" w:color="auto"/>
            </w:tcBorders>
          </w:tcPr>
          <w:p w14:paraId="1D7B85AE" w14:textId="77777777" w:rsidR="007A50A0" w:rsidRPr="00D30D4F" w:rsidRDefault="007A50A0" w:rsidP="00043686">
            <w:pPr>
              <w:tabs>
                <w:tab w:val="left" w:pos="5103"/>
              </w:tabs>
              <w:ind w:right="282"/>
              <w:rPr>
                <w:color w:val="000000" w:themeColor="text1"/>
              </w:rPr>
            </w:pPr>
          </w:p>
        </w:tc>
      </w:tr>
    </w:tbl>
    <w:p w14:paraId="501D5AF3" w14:textId="77777777" w:rsidR="007A50A0" w:rsidRPr="00D30D4F" w:rsidRDefault="007A50A0" w:rsidP="007A50A0">
      <w:pPr>
        <w:tabs>
          <w:tab w:val="left" w:pos="5103"/>
        </w:tabs>
        <w:ind w:right="282"/>
        <w:rPr>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0C95B209" w14:textId="77777777" w:rsidTr="00043686">
        <w:tc>
          <w:tcPr>
            <w:tcW w:w="562" w:type="dxa"/>
            <w:tcBorders>
              <w:top w:val="nil"/>
              <w:left w:val="nil"/>
              <w:bottom w:val="nil"/>
              <w:right w:val="nil"/>
            </w:tcBorders>
            <w:shd w:val="clear" w:color="auto" w:fill="FFFFFF" w:themeFill="background1"/>
          </w:tcPr>
          <w:p w14:paraId="1136EC14"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030B7FE7"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6B368314"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254F7F05"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75C8AAD2" w14:textId="77777777" w:rsidR="007A50A0" w:rsidRPr="00D30D4F" w:rsidRDefault="007A50A0" w:rsidP="00043686">
            <w:pPr>
              <w:autoSpaceDE w:val="0"/>
              <w:autoSpaceDN w:val="0"/>
              <w:adjustRightInd w:val="0"/>
              <w:jc w:val="center"/>
              <w:rPr>
                <w:b/>
                <w:color w:val="000000" w:themeColor="text1"/>
                <w:sz w:val="24"/>
                <w:szCs w:val="24"/>
              </w:rPr>
            </w:pPr>
          </w:p>
          <w:p w14:paraId="2E4E297C" w14:textId="77777777" w:rsidR="007A50A0" w:rsidRPr="00D30D4F" w:rsidRDefault="007A50A0" w:rsidP="00043686">
            <w:pPr>
              <w:autoSpaceDE w:val="0"/>
              <w:autoSpaceDN w:val="0"/>
              <w:adjustRightInd w:val="0"/>
              <w:jc w:val="center"/>
              <w:rPr>
                <w:b/>
                <w:color w:val="000000" w:themeColor="text1"/>
                <w:sz w:val="24"/>
                <w:szCs w:val="24"/>
              </w:rPr>
            </w:pPr>
          </w:p>
          <w:p w14:paraId="079A42CE"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44019AA0" w14:textId="77777777" w:rsidR="007A50A0" w:rsidRPr="00D30D4F" w:rsidRDefault="007A50A0" w:rsidP="00043686">
            <w:pPr>
              <w:autoSpaceDE w:val="0"/>
              <w:autoSpaceDN w:val="0"/>
              <w:adjustRightInd w:val="0"/>
              <w:jc w:val="center"/>
              <w:rPr>
                <w:b/>
                <w:color w:val="000000" w:themeColor="text1"/>
                <w:sz w:val="24"/>
                <w:szCs w:val="24"/>
              </w:rPr>
            </w:pPr>
            <w:hyperlink w:anchor="SEC_F" w:history="1">
              <w:r w:rsidRPr="00D30D4F">
                <w:rPr>
                  <w:rStyle w:val="Hyperlink"/>
                  <w:b/>
                  <w:color w:val="000000" w:themeColor="text1"/>
                  <w:sz w:val="24"/>
                  <w:szCs w:val="24"/>
                </w:rPr>
                <w:t>Return to the main form</w:t>
              </w:r>
            </w:hyperlink>
          </w:p>
        </w:tc>
      </w:tr>
    </w:tbl>
    <w:p w14:paraId="65DBC8CD" w14:textId="77777777" w:rsidR="007A50A0" w:rsidRPr="00D30D4F" w:rsidRDefault="007A50A0" w:rsidP="007A50A0">
      <w:pPr>
        <w:tabs>
          <w:tab w:val="left" w:pos="5103"/>
        </w:tabs>
        <w:ind w:right="282"/>
        <w:rPr>
          <w:b/>
          <w:bCs/>
          <w:color w:val="000000" w:themeColor="text1"/>
        </w:rPr>
      </w:pPr>
    </w:p>
    <w:p w14:paraId="3BB34FE4" w14:textId="77777777" w:rsidR="007A50A0" w:rsidRPr="00D30D4F" w:rsidRDefault="007A50A0" w:rsidP="007A50A0">
      <w:pPr>
        <w:rPr>
          <w:b/>
          <w:bCs/>
          <w:color w:val="000000" w:themeColor="text1"/>
        </w:rPr>
      </w:pPr>
      <w:r w:rsidRPr="00D30D4F">
        <w:rPr>
          <w:b/>
          <w:bCs/>
          <w:color w:val="000000" w:themeColor="text1"/>
        </w:rPr>
        <w:lastRenderedPageBreak/>
        <w:br w:type="page"/>
      </w:r>
    </w:p>
    <w:p w14:paraId="690CBB7C" w14:textId="77777777" w:rsidR="007A50A0" w:rsidRPr="00D30D4F" w:rsidRDefault="007A50A0" w:rsidP="007A50A0">
      <w:pPr>
        <w:tabs>
          <w:tab w:val="left" w:pos="5103"/>
        </w:tabs>
        <w:ind w:right="282"/>
        <w:rPr>
          <w:b/>
          <w:bCs/>
          <w:color w:val="000000" w:themeColor="text1"/>
        </w:rPr>
      </w:pPr>
      <w:bookmarkStart w:id="156" w:name="APP_4"/>
      <w:r w:rsidRPr="00D30D4F">
        <w:rPr>
          <w:b/>
          <w:bCs/>
          <w:color w:val="000000" w:themeColor="text1"/>
        </w:rPr>
        <w:lastRenderedPageBreak/>
        <w:t>APPENDIX 4</w:t>
      </w:r>
      <w:bookmarkEnd w:id="156"/>
      <w:r w:rsidRPr="00D30D4F">
        <w:rPr>
          <w:b/>
          <w:bCs/>
          <w:color w:val="000000" w:themeColor="text1"/>
        </w:rPr>
        <w:t>: Research with Vulnerable People</w:t>
      </w:r>
    </w:p>
    <w:tbl>
      <w:tblPr>
        <w:tblStyle w:val="TableGrid"/>
        <w:tblW w:w="10455" w:type="dxa"/>
        <w:tblLook w:val="04A0" w:firstRow="1" w:lastRow="0" w:firstColumn="1" w:lastColumn="0" w:noHBand="0" w:noVBand="1"/>
      </w:tblPr>
      <w:tblGrid>
        <w:gridCol w:w="810"/>
        <w:gridCol w:w="6586"/>
        <w:gridCol w:w="985"/>
        <w:gridCol w:w="424"/>
        <w:gridCol w:w="391"/>
        <w:gridCol w:w="37"/>
        <w:gridCol w:w="646"/>
        <w:gridCol w:w="576"/>
      </w:tblGrid>
      <w:tr w:rsidR="007A50A0" w:rsidRPr="00D30D4F" w14:paraId="2686F620" w14:textId="77777777" w:rsidTr="00043686">
        <w:trPr>
          <w:trHeight w:val="369"/>
        </w:trPr>
        <w:tc>
          <w:tcPr>
            <w:tcW w:w="9322" w:type="dxa"/>
            <w:gridSpan w:val="5"/>
            <w:shd w:val="clear" w:color="auto" w:fill="C1E4F5" w:themeFill="accent1" w:themeFillTint="33"/>
          </w:tcPr>
          <w:p w14:paraId="28818633"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Will the research involve data processing involving the following data subjects:</w:t>
            </w:r>
          </w:p>
        </w:tc>
        <w:tc>
          <w:tcPr>
            <w:tcW w:w="617" w:type="dxa"/>
            <w:gridSpan w:val="2"/>
            <w:shd w:val="clear" w:color="auto" w:fill="D9D9D9" w:themeFill="background1" w:themeFillShade="D9"/>
            <w:vAlign w:val="center"/>
          </w:tcPr>
          <w:p w14:paraId="0C061990"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16" w:type="dxa"/>
            <w:shd w:val="clear" w:color="auto" w:fill="D9D9D9" w:themeFill="background1" w:themeFillShade="D9"/>
            <w:vAlign w:val="center"/>
          </w:tcPr>
          <w:p w14:paraId="610F6448"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62C72749" w14:textId="77777777" w:rsidTr="00043686">
        <w:trPr>
          <w:trHeight w:val="402"/>
        </w:trPr>
        <w:tc>
          <w:tcPr>
            <w:tcW w:w="791" w:type="dxa"/>
            <w:shd w:val="clear" w:color="auto" w:fill="F2F2F2" w:themeFill="background1" w:themeFillShade="F2"/>
            <w:vAlign w:val="center"/>
          </w:tcPr>
          <w:p w14:paraId="229CE68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A4.1</w:t>
            </w:r>
          </w:p>
        </w:tc>
        <w:tc>
          <w:tcPr>
            <w:tcW w:w="8531" w:type="dxa"/>
            <w:gridSpan w:val="4"/>
            <w:shd w:val="clear" w:color="auto" w:fill="F2F2F2" w:themeFill="background1" w:themeFillShade="F2"/>
            <w:vAlign w:val="center"/>
          </w:tcPr>
          <w:p w14:paraId="78452FD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Children under 16</w:t>
            </w:r>
          </w:p>
        </w:tc>
        <w:tc>
          <w:tcPr>
            <w:tcW w:w="617" w:type="dxa"/>
            <w:gridSpan w:val="2"/>
            <w:shd w:val="clear" w:color="auto" w:fill="D9D9D9" w:themeFill="background1" w:themeFillShade="D9"/>
            <w:vAlign w:val="center"/>
          </w:tcPr>
          <w:sdt>
            <w:sdtPr>
              <w:rPr>
                <w:color w:val="000000" w:themeColor="text1"/>
              </w:rPr>
              <w:id w:val="-1375534215"/>
              <w14:checkbox>
                <w14:checked w14:val="0"/>
                <w14:checkedState w14:val="2612" w14:font="MS Gothic"/>
                <w14:uncheckedState w14:val="2610" w14:font="MS Gothic"/>
              </w14:checkbox>
            </w:sdtPr>
            <w:sdtContent>
              <w:p w14:paraId="1148768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2028514994"/>
              <w14:checkbox>
                <w14:checked w14:val="0"/>
                <w14:checkedState w14:val="2612" w14:font="MS Gothic"/>
                <w14:uncheckedState w14:val="2610" w14:font="MS Gothic"/>
              </w14:checkbox>
            </w:sdtPr>
            <w:sdtContent>
              <w:p w14:paraId="23F756B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6DF1E6D" w14:textId="77777777" w:rsidTr="00043686">
        <w:trPr>
          <w:trHeight w:val="408"/>
        </w:trPr>
        <w:tc>
          <w:tcPr>
            <w:tcW w:w="791" w:type="dxa"/>
            <w:shd w:val="clear" w:color="auto" w:fill="F2F2F2" w:themeFill="background1" w:themeFillShade="F2"/>
            <w:vAlign w:val="center"/>
          </w:tcPr>
          <w:p w14:paraId="0D3B162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A4.2</w:t>
            </w:r>
          </w:p>
        </w:tc>
        <w:tc>
          <w:tcPr>
            <w:tcW w:w="8531" w:type="dxa"/>
            <w:gridSpan w:val="4"/>
            <w:shd w:val="clear" w:color="auto" w:fill="F2F2F2" w:themeFill="background1" w:themeFillShade="F2"/>
            <w:vAlign w:val="center"/>
          </w:tcPr>
          <w:p w14:paraId="2ECEA37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Adults with learning disabilities</w:t>
            </w:r>
          </w:p>
        </w:tc>
        <w:tc>
          <w:tcPr>
            <w:tcW w:w="617" w:type="dxa"/>
            <w:gridSpan w:val="2"/>
            <w:shd w:val="clear" w:color="auto" w:fill="D9D9D9" w:themeFill="background1" w:themeFillShade="D9"/>
            <w:vAlign w:val="center"/>
          </w:tcPr>
          <w:sdt>
            <w:sdtPr>
              <w:rPr>
                <w:color w:val="000000" w:themeColor="text1"/>
              </w:rPr>
              <w:id w:val="409507318"/>
              <w14:checkbox>
                <w14:checked w14:val="0"/>
                <w14:checkedState w14:val="2612" w14:font="MS Gothic"/>
                <w14:uncheckedState w14:val="2610" w14:font="MS Gothic"/>
              </w14:checkbox>
            </w:sdtPr>
            <w:sdtContent>
              <w:p w14:paraId="48614A3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1262648405"/>
              <w14:checkbox>
                <w14:checked w14:val="0"/>
                <w14:checkedState w14:val="2612" w14:font="MS Gothic"/>
                <w14:uncheckedState w14:val="2610" w14:font="MS Gothic"/>
              </w14:checkbox>
            </w:sdtPr>
            <w:sdtContent>
              <w:p w14:paraId="57691F3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B9A9AE8" w14:textId="77777777" w:rsidTr="00043686">
        <w:trPr>
          <w:trHeight w:val="555"/>
        </w:trPr>
        <w:tc>
          <w:tcPr>
            <w:tcW w:w="791" w:type="dxa"/>
            <w:shd w:val="clear" w:color="auto" w:fill="F2F2F2" w:themeFill="background1" w:themeFillShade="F2"/>
            <w:vAlign w:val="center"/>
          </w:tcPr>
          <w:p w14:paraId="689F243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A4.3</w:t>
            </w:r>
          </w:p>
        </w:tc>
        <w:tc>
          <w:tcPr>
            <w:tcW w:w="8531" w:type="dxa"/>
            <w:gridSpan w:val="4"/>
            <w:shd w:val="clear" w:color="auto" w:fill="F2F2F2" w:themeFill="background1" w:themeFillShade="F2"/>
            <w:vAlign w:val="center"/>
          </w:tcPr>
          <w:p w14:paraId="3C3C81E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Adults with other forms of mental incapacity or mental illness</w:t>
            </w:r>
          </w:p>
        </w:tc>
        <w:tc>
          <w:tcPr>
            <w:tcW w:w="617" w:type="dxa"/>
            <w:gridSpan w:val="2"/>
            <w:shd w:val="clear" w:color="auto" w:fill="D9D9D9" w:themeFill="background1" w:themeFillShade="D9"/>
            <w:vAlign w:val="center"/>
          </w:tcPr>
          <w:sdt>
            <w:sdtPr>
              <w:rPr>
                <w:color w:val="000000" w:themeColor="text1"/>
              </w:rPr>
              <w:id w:val="341820971"/>
              <w14:checkbox>
                <w14:checked w14:val="0"/>
                <w14:checkedState w14:val="2612" w14:font="MS Gothic"/>
                <w14:uncheckedState w14:val="2610" w14:font="MS Gothic"/>
              </w14:checkbox>
            </w:sdtPr>
            <w:sdtContent>
              <w:p w14:paraId="784F8E4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833525330"/>
              <w14:checkbox>
                <w14:checked w14:val="0"/>
                <w14:checkedState w14:val="2612" w14:font="MS Gothic"/>
                <w14:uncheckedState w14:val="2610" w14:font="MS Gothic"/>
              </w14:checkbox>
            </w:sdtPr>
            <w:sdtContent>
              <w:p w14:paraId="1F11DEB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8E0E901" w14:textId="77777777" w:rsidTr="00043686">
        <w:trPr>
          <w:trHeight w:val="421"/>
        </w:trPr>
        <w:tc>
          <w:tcPr>
            <w:tcW w:w="791" w:type="dxa"/>
            <w:shd w:val="clear" w:color="auto" w:fill="F2F2F2" w:themeFill="background1" w:themeFillShade="F2"/>
            <w:vAlign w:val="center"/>
          </w:tcPr>
          <w:p w14:paraId="45356A2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A4.4</w:t>
            </w:r>
          </w:p>
        </w:tc>
        <w:tc>
          <w:tcPr>
            <w:tcW w:w="8531" w:type="dxa"/>
            <w:gridSpan w:val="4"/>
            <w:shd w:val="clear" w:color="auto" w:fill="F2F2F2" w:themeFill="background1" w:themeFillShade="F2"/>
            <w:vAlign w:val="center"/>
          </w:tcPr>
          <w:p w14:paraId="2D35688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Adults in emergency situations</w:t>
            </w:r>
          </w:p>
        </w:tc>
        <w:tc>
          <w:tcPr>
            <w:tcW w:w="617" w:type="dxa"/>
            <w:gridSpan w:val="2"/>
            <w:shd w:val="clear" w:color="auto" w:fill="D9D9D9" w:themeFill="background1" w:themeFillShade="D9"/>
            <w:vAlign w:val="center"/>
          </w:tcPr>
          <w:sdt>
            <w:sdtPr>
              <w:rPr>
                <w:color w:val="000000" w:themeColor="text1"/>
              </w:rPr>
              <w:id w:val="-1550219219"/>
              <w14:checkbox>
                <w14:checked w14:val="0"/>
                <w14:checkedState w14:val="2612" w14:font="MS Gothic"/>
                <w14:uncheckedState w14:val="2610" w14:font="MS Gothic"/>
              </w14:checkbox>
            </w:sdtPr>
            <w:sdtContent>
              <w:p w14:paraId="74F6E1A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1857878352"/>
              <w14:checkbox>
                <w14:checked w14:val="0"/>
                <w14:checkedState w14:val="2612" w14:font="MS Gothic"/>
                <w14:uncheckedState w14:val="2610" w14:font="MS Gothic"/>
              </w14:checkbox>
            </w:sdtPr>
            <w:sdtContent>
              <w:p w14:paraId="3E3B6D6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A8569C3" w14:textId="77777777" w:rsidTr="00043686">
        <w:trPr>
          <w:trHeight w:val="414"/>
        </w:trPr>
        <w:tc>
          <w:tcPr>
            <w:tcW w:w="791" w:type="dxa"/>
            <w:shd w:val="clear" w:color="auto" w:fill="F2F2F2" w:themeFill="background1" w:themeFillShade="F2"/>
            <w:vAlign w:val="center"/>
          </w:tcPr>
          <w:p w14:paraId="3757840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A4.5</w:t>
            </w:r>
          </w:p>
        </w:tc>
        <w:tc>
          <w:tcPr>
            <w:tcW w:w="8531" w:type="dxa"/>
            <w:gridSpan w:val="4"/>
            <w:shd w:val="clear" w:color="auto" w:fill="F2F2F2" w:themeFill="background1" w:themeFillShade="F2"/>
            <w:vAlign w:val="center"/>
          </w:tcPr>
          <w:p w14:paraId="337026D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Prisoners or young offenders</w:t>
            </w:r>
          </w:p>
        </w:tc>
        <w:tc>
          <w:tcPr>
            <w:tcW w:w="617" w:type="dxa"/>
            <w:gridSpan w:val="2"/>
            <w:shd w:val="clear" w:color="auto" w:fill="D9D9D9" w:themeFill="background1" w:themeFillShade="D9"/>
            <w:vAlign w:val="center"/>
          </w:tcPr>
          <w:sdt>
            <w:sdtPr>
              <w:rPr>
                <w:color w:val="000000" w:themeColor="text1"/>
              </w:rPr>
              <w:id w:val="-598490324"/>
              <w14:checkbox>
                <w14:checked w14:val="0"/>
                <w14:checkedState w14:val="2612" w14:font="MS Gothic"/>
                <w14:uncheckedState w14:val="2610" w14:font="MS Gothic"/>
              </w14:checkbox>
            </w:sdtPr>
            <w:sdtContent>
              <w:p w14:paraId="708F692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874075738"/>
              <w14:checkbox>
                <w14:checked w14:val="0"/>
                <w14:checkedState w14:val="2612" w14:font="MS Gothic"/>
                <w14:uncheckedState w14:val="2610" w14:font="MS Gothic"/>
              </w14:checkbox>
            </w:sdtPr>
            <w:sdtContent>
              <w:p w14:paraId="48C14BC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D4E0B30" w14:textId="77777777" w:rsidTr="00043686">
        <w:trPr>
          <w:trHeight w:val="704"/>
        </w:trPr>
        <w:tc>
          <w:tcPr>
            <w:tcW w:w="791" w:type="dxa"/>
            <w:shd w:val="clear" w:color="auto" w:fill="F2F2F2" w:themeFill="background1" w:themeFillShade="F2"/>
            <w:vAlign w:val="center"/>
          </w:tcPr>
          <w:p w14:paraId="2B372E7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A4.6</w:t>
            </w:r>
          </w:p>
        </w:tc>
        <w:tc>
          <w:tcPr>
            <w:tcW w:w="8531" w:type="dxa"/>
            <w:gridSpan w:val="4"/>
            <w:shd w:val="clear" w:color="auto" w:fill="F2F2F2" w:themeFill="background1" w:themeFillShade="F2"/>
            <w:vAlign w:val="center"/>
          </w:tcPr>
          <w:p w14:paraId="7EFE4FC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color w:val="000000" w:themeColor="text1"/>
              </w:rPr>
              <w:id w:val="-1586066659"/>
              <w14:checkbox>
                <w14:checked w14:val="0"/>
                <w14:checkedState w14:val="2612" w14:font="MS Gothic"/>
                <w14:uncheckedState w14:val="2610" w14:font="MS Gothic"/>
              </w14:checkbox>
            </w:sdtPr>
            <w:sdtContent>
              <w:p w14:paraId="7D47D9F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1019200981"/>
              <w14:checkbox>
                <w14:checked w14:val="0"/>
                <w14:checkedState w14:val="2612" w14:font="MS Gothic"/>
                <w14:uncheckedState w14:val="2610" w14:font="MS Gothic"/>
              </w14:checkbox>
            </w:sdtPr>
            <w:sdtContent>
              <w:p w14:paraId="4880B93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A125960" w14:textId="77777777" w:rsidTr="00043686">
        <w:trPr>
          <w:trHeight w:val="402"/>
        </w:trPr>
        <w:tc>
          <w:tcPr>
            <w:tcW w:w="791" w:type="dxa"/>
            <w:shd w:val="clear" w:color="auto" w:fill="F2F2F2" w:themeFill="background1" w:themeFillShade="F2"/>
            <w:vAlign w:val="center"/>
          </w:tcPr>
          <w:p w14:paraId="060FD741"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A4.7</w:t>
            </w:r>
          </w:p>
        </w:tc>
        <w:tc>
          <w:tcPr>
            <w:tcW w:w="8531" w:type="dxa"/>
            <w:gridSpan w:val="4"/>
            <w:shd w:val="clear" w:color="auto" w:fill="F2F2F2" w:themeFill="background1" w:themeFillShade="F2"/>
            <w:vAlign w:val="center"/>
          </w:tcPr>
          <w:p w14:paraId="28C18F8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People who have not given their explicit consent to participate in the project</w:t>
            </w:r>
          </w:p>
        </w:tc>
        <w:tc>
          <w:tcPr>
            <w:tcW w:w="617" w:type="dxa"/>
            <w:gridSpan w:val="2"/>
            <w:shd w:val="clear" w:color="auto" w:fill="D9D9D9" w:themeFill="background1" w:themeFillShade="D9"/>
            <w:vAlign w:val="center"/>
          </w:tcPr>
          <w:sdt>
            <w:sdtPr>
              <w:rPr>
                <w:color w:val="000000" w:themeColor="text1"/>
              </w:rPr>
              <w:id w:val="-601029509"/>
              <w14:checkbox>
                <w14:checked w14:val="0"/>
                <w14:checkedState w14:val="2612" w14:font="MS Gothic"/>
                <w14:uncheckedState w14:val="2610" w14:font="MS Gothic"/>
              </w14:checkbox>
            </w:sdtPr>
            <w:sdtContent>
              <w:p w14:paraId="24AC5A1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950365420"/>
              <w14:checkbox>
                <w14:checked w14:val="0"/>
                <w14:checkedState w14:val="2612" w14:font="MS Gothic"/>
                <w14:uncheckedState w14:val="2610" w14:font="MS Gothic"/>
              </w14:checkbox>
            </w:sdtPr>
            <w:sdtContent>
              <w:p w14:paraId="03088CE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02BBFD7" w14:textId="77777777" w:rsidTr="00043686">
        <w:trPr>
          <w:trHeight w:val="422"/>
        </w:trPr>
        <w:tc>
          <w:tcPr>
            <w:tcW w:w="791" w:type="dxa"/>
            <w:shd w:val="clear" w:color="auto" w:fill="F2F2F2" w:themeFill="background1" w:themeFillShade="F2"/>
            <w:vAlign w:val="center"/>
          </w:tcPr>
          <w:p w14:paraId="2CFBA17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A4.8</w:t>
            </w:r>
          </w:p>
        </w:tc>
        <w:tc>
          <w:tcPr>
            <w:tcW w:w="8531" w:type="dxa"/>
            <w:gridSpan w:val="4"/>
            <w:shd w:val="clear" w:color="auto" w:fill="F2F2F2" w:themeFill="background1" w:themeFillShade="F2"/>
            <w:vAlign w:val="center"/>
          </w:tcPr>
          <w:p w14:paraId="4C6DA6F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People engaged in illegal activities</w:t>
            </w:r>
          </w:p>
        </w:tc>
        <w:tc>
          <w:tcPr>
            <w:tcW w:w="617" w:type="dxa"/>
            <w:gridSpan w:val="2"/>
            <w:shd w:val="clear" w:color="auto" w:fill="D9D9D9" w:themeFill="background1" w:themeFillShade="D9"/>
            <w:vAlign w:val="center"/>
          </w:tcPr>
          <w:sdt>
            <w:sdtPr>
              <w:rPr>
                <w:color w:val="000000" w:themeColor="text1"/>
              </w:rPr>
              <w:id w:val="-1869523324"/>
              <w14:checkbox>
                <w14:checked w14:val="0"/>
                <w14:checkedState w14:val="2612" w14:font="MS Gothic"/>
                <w14:uncheckedState w14:val="2610" w14:font="MS Gothic"/>
              </w14:checkbox>
            </w:sdtPr>
            <w:sdtContent>
              <w:p w14:paraId="25AC65E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1377585182"/>
              <w14:checkbox>
                <w14:checked w14:val="0"/>
                <w14:checkedState w14:val="2612" w14:font="MS Gothic"/>
                <w14:uncheckedState w14:val="2610" w14:font="MS Gothic"/>
              </w14:checkbox>
            </w:sdtPr>
            <w:sdtContent>
              <w:p w14:paraId="61CDD33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04B72CC" w14:textId="77777777" w:rsidTr="00043686">
        <w:trPr>
          <w:trHeight w:val="422"/>
        </w:trPr>
        <w:tc>
          <w:tcPr>
            <w:tcW w:w="791" w:type="dxa"/>
            <w:shd w:val="clear" w:color="auto" w:fill="F2F2F2" w:themeFill="background1" w:themeFillShade="F2"/>
            <w:vAlign w:val="center"/>
          </w:tcPr>
          <w:p w14:paraId="196B680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A4.9</w:t>
            </w:r>
          </w:p>
        </w:tc>
        <w:tc>
          <w:tcPr>
            <w:tcW w:w="8531" w:type="dxa"/>
            <w:gridSpan w:val="4"/>
            <w:shd w:val="clear" w:color="auto" w:fill="F2F2F2" w:themeFill="background1" w:themeFillShade="F2"/>
            <w:vAlign w:val="center"/>
          </w:tcPr>
          <w:p w14:paraId="4883CFD4"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Any other people who can be considered vulnerable in the context of this project</w:t>
            </w:r>
          </w:p>
        </w:tc>
        <w:tc>
          <w:tcPr>
            <w:tcW w:w="617" w:type="dxa"/>
            <w:gridSpan w:val="2"/>
            <w:shd w:val="clear" w:color="auto" w:fill="D9D9D9" w:themeFill="background1" w:themeFillShade="D9"/>
            <w:vAlign w:val="center"/>
          </w:tcPr>
          <w:sdt>
            <w:sdtPr>
              <w:rPr>
                <w:color w:val="000000" w:themeColor="text1"/>
              </w:rPr>
              <w:id w:val="-318567475"/>
              <w14:checkbox>
                <w14:checked w14:val="0"/>
                <w14:checkedState w14:val="2612" w14:font="MS Gothic"/>
                <w14:uncheckedState w14:val="2610" w14:font="MS Gothic"/>
              </w14:checkbox>
            </w:sdtPr>
            <w:sdtContent>
              <w:p w14:paraId="03C8E3B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16" w:type="dxa"/>
            <w:shd w:val="clear" w:color="auto" w:fill="D9D9D9" w:themeFill="background1" w:themeFillShade="D9"/>
            <w:vAlign w:val="center"/>
          </w:tcPr>
          <w:sdt>
            <w:sdtPr>
              <w:rPr>
                <w:color w:val="000000" w:themeColor="text1"/>
              </w:rPr>
              <w:id w:val="-242418443"/>
              <w14:checkbox>
                <w14:checked w14:val="0"/>
                <w14:checkedState w14:val="2612" w14:font="MS Gothic"/>
                <w14:uncheckedState w14:val="2610" w14:font="MS Gothic"/>
              </w14:checkbox>
            </w:sdtPr>
            <w:sdtContent>
              <w:p w14:paraId="4CD3B17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E1EF976" w14:textId="77777777" w:rsidTr="00043686">
        <w:trPr>
          <w:trHeight w:val="698"/>
        </w:trPr>
        <w:tc>
          <w:tcPr>
            <w:tcW w:w="10455" w:type="dxa"/>
            <w:gridSpan w:val="8"/>
            <w:shd w:val="clear" w:color="auto" w:fill="F2F2F2" w:themeFill="background1" w:themeFillShade="F2"/>
            <w:vAlign w:val="center"/>
          </w:tcPr>
          <w:p w14:paraId="197FFD23" w14:textId="77777777" w:rsidR="007A50A0" w:rsidRPr="00D30D4F" w:rsidRDefault="007A50A0" w:rsidP="00043686">
            <w:pPr>
              <w:pStyle w:val="NoSpacing"/>
              <w:rPr>
                <w:color w:val="000000" w:themeColor="text1"/>
                <w:sz w:val="24"/>
                <w:szCs w:val="24"/>
              </w:rPr>
            </w:pPr>
            <w:r w:rsidRPr="00D30D4F">
              <w:rPr>
                <w:color w:val="000000" w:themeColor="text1"/>
                <w:sz w:val="24"/>
                <w:szCs w:val="24"/>
              </w:rPr>
              <w:t>Please justify the inclusion of the above people (if applicable), explaining why the research cannot be conducted on non-vulnerable people.</w:t>
            </w:r>
          </w:p>
        </w:tc>
      </w:tr>
      <w:tr w:rsidR="007A50A0" w:rsidRPr="00D30D4F" w14:paraId="71D75D79" w14:textId="77777777" w:rsidTr="00043686">
        <w:trPr>
          <w:trHeight w:val="440"/>
        </w:trPr>
        <w:tc>
          <w:tcPr>
            <w:tcW w:w="791" w:type="dxa"/>
            <w:vAlign w:val="center"/>
          </w:tcPr>
          <w:p w14:paraId="65550439"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A4.10</w:t>
            </w:r>
          </w:p>
        </w:tc>
        <w:tc>
          <w:tcPr>
            <w:tcW w:w="9664" w:type="dxa"/>
            <w:gridSpan w:val="7"/>
            <w:vAlign w:val="center"/>
          </w:tcPr>
          <w:p w14:paraId="098FEF2E" w14:textId="77777777" w:rsidR="007A50A0" w:rsidRPr="00D30D4F" w:rsidRDefault="007A50A0" w:rsidP="00043686">
            <w:pPr>
              <w:autoSpaceDE w:val="0"/>
              <w:autoSpaceDN w:val="0"/>
              <w:adjustRightInd w:val="0"/>
              <w:rPr>
                <w:color w:val="000000" w:themeColor="text1"/>
                <w:sz w:val="24"/>
                <w:szCs w:val="24"/>
              </w:rPr>
            </w:pPr>
          </w:p>
        </w:tc>
      </w:tr>
      <w:tr w:rsidR="007A50A0" w:rsidRPr="00D30D4F" w14:paraId="569473A5" w14:textId="77777777" w:rsidTr="00043686">
        <w:trPr>
          <w:trHeight w:val="979"/>
        </w:trPr>
        <w:tc>
          <w:tcPr>
            <w:tcW w:w="10455" w:type="dxa"/>
            <w:gridSpan w:val="8"/>
            <w:shd w:val="clear" w:color="auto" w:fill="F2F2F2" w:themeFill="background1" w:themeFillShade="F2"/>
            <w:vAlign w:val="center"/>
          </w:tcPr>
          <w:p w14:paraId="6E29D9C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Please give details of extra steps taken to assure the protection of vulnerable people participating in the research.  You should describe any arrangements to be made for obtaining consent from a legal representative.</w:t>
            </w:r>
          </w:p>
        </w:tc>
      </w:tr>
      <w:tr w:rsidR="007A50A0" w:rsidRPr="00D30D4F" w14:paraId="2F9A56A9" w14:textId="77777777" w:rsidTr="00043686">
        <w:trPr>
          <w:trHeight w:val="440"/>
        </w:trPr>
        <w:tc>
          <w:tcPr>
            <w:tcW w:w="791" w:type="dxa"/>
            <w:shd w:val="clear" w:color="auto" w:fill="FFFFFF" w:themeFill="background1"/>
            <w:vAlign w:val="center"/>
          </w:tcPr>
          <w:p w14:paraId="18255E6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A4.11</w:t>
            </w:r>
          </w:p>
        </w:tc>
        <w:tc>
          <w:tcPr>
            <w:tcW w:w="9664" w:type="dxa"/>
            <w:gridSpan w:val="7"/>
            <w:shd w:val="clear" w:color="auto" w:fill="FFFFFF" w:themeFill="background1"/>
          </w:tcPr>
          <w:p w14:paraId="6CA2761E" w14:textId="77777777" w:rsidR="007A50A0" w:rsidRPr="00D30D4F" w:rsidRDefault="007A50A0" w:rsidP="00043686">
            <w:pPr>
              <w:autoSpaceDE w:val="0"/>
              <w:autoSpaceDN w:val="0"/>
              <w:adjustRightInd w:val="0"/>
              <w:rPr>
                <w:b/>
                <w:bCs/>
                <w:color w:val="000000" w:themeColor="text1"/>
                <w:sz w:val="24"/>
                <w:szCs w:val="24"/>
              </w:rPr>
            </w:pPr>
          </w:p>
        </w:tc>
      </w:tr>
      <w:tr w:rsidR="007A50A0" w:rsidRPr="00D30D4F" w14:paraId="19852590" w14:textId="77777777" w:rsidTr="00043686">
        <w:trPr>
          <w:trHeight w:val="698"/>
        </w:trPr>
        <w:tc>
          <w:tcPr>
            <w:tcW w:w="10455" w:type="dxa"/>
            <w:gridSpan w:val="8"/>
            <w:shd w:val="clear" w:color="auto" w:fill="F2F2F2" w:themeFill="background1" w:themeFillShade="F2"/>
            <w:vAlign w:val="center"/>
          </w:tcPr>
          <w:p w14:paraId="4EFB4B50"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It is the researcher’s responsibility to check whether a DBS check (or equivalent) is required and to obtain one if it is needed. Please confirm:</w:t>
            </w:r>
          </w:p>
        </w:tc>
      </w:tr>
      <w:tr w:rsidR="007A50A0" w:rsidRPr="00D30D4F" w14:paraId="5F25964F" w14:textId="77777777" w:rsidTr="00043686">
        <w:trPr>
          <w:trHeight w:val="440"/>
        </w:trPr>
        <w:tc>
          <w:tcPr>
            <w:tcW w:w="791" w:type="dxa"/>
            <w:vMerge w:val="restart"/>
            <w:vAlign w:val="center"/>
          </w:tcPr>
          <w:p w14:paraId="23FED590"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A4.12</w:t>
            </w:r>
          </w:p>
        </w:tc>
        <w:tc>
          <w:tcPr>
            <w:tcW w:w="6717" w:type="dxa"/>
            <w:vMerge w:val="restart"/>
            <w:vAlign w:val="center"/>
          </w:tcPr>
          <w:p w14:paraId="0253BD6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DBS Check required? </w:t>
            </w:r>
          </w:p>
        </w:tc>
        <w:tc>
          <w:tcPr>
            <w:tcW w:w="1418" w:type="dxa"/>
            <w:gridSpan w:val="2"/>
            <w:shd w:val="clear" w:color="auto" w:fill="D9D9D9" w:themeFill="background1" w:themeFillShade="D9"/>
            <w:vAlign w:val="center"/>
          </w:tcPr>
          <w:p w14:paraId="61959B7D"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1529" w:type="dxa"/>
            <w:gridSpan w:val="4"/>
            <w:shd w:val="clear" w:color="auto" w:fill="D9D9D9" w:themeFill="background1" w:themeFillShade="D9"/>
            <w:vAlign w:val="center"/>
          </w:tcPr>
          <w:p w14:paraId="437AF569"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1DBC5204" w14:textId="77777777" w:rsidTr="00043686">
        <w:trPr>
          <w:trHeight w:val="440"/>
        </w:trPr>
        <w:tc>
          <w:tcPr>
            <w:tcW w:w="791" w:type="dxa"/>
            <w:vMerge/>
            <w:vAlign w:val="center"/>
          </w:tcPr>
          <w:p w14:paraId="40043462" w14:textId="77777777" w:rsidR="007A50A0" w:rsidRPr="00D30D4F" w:rsidRDefault="007A50A0" w:rsidP="00043686">
            <w:pPr>
              <w:autoSpaceDE w:val="0"/>
              <w:autoSpaceDN w:val="0"/>
              <w:adjustRightInd w:val="0"/>
              <w:jc w:val="center"/>
              <w:rPr>
                <w:color w:val="000000" w:themeColor="text1"/>
                <w:sz w:val="24"/>
                <w:szCs w:val="24"/>
              </w:rPr>
            </w:pPr>
          </w:p>
        </w:tc>
        <w:tc>
          <w:tcPr>
            <w:tcW w:w="6717" w:type="dxa"/>
            <w:vMerge/>
            <w:vAlign w:val="center"/>
          </w:tcPr>
          <w:p w14:paraId="7C5A6BB7" w14:textId="77777777" w:rsidR="007A50A0" w:rsidRPr="00D30D4F" w:rsidRDefault="007A50A0" w:rsidP="00043686">
            <w:pPr>
              <w:autoSpaceDE w:val="0"/>
              <w:autoSpaceDN w:val="0"/>
              <w:adjustRightInd w:val="0"/>
              <w:rPr>
                <w:color w:val="000000" w:themeColor="text1"/>
                <w:sz w:val="24"/>
                <w:szCs w:val="24"/>
              </w:rPr>
            </w:pPr>
          </w:p>
        </w:tc>
        <w:tc>
          <w:tcPr>
            <w:tcW w:w="1418" w:type="dxa"/>
            <w:gridSpan w:val="2"/>
            <w:shd w:val="clear" w:color="auto" w:fill="D9D9D9" w:themeFill="background1" w:themeFillShade="D9"/>
            <w:vAlign w:val="center"/>
          </w:tcPr>
          <w:p w14:paraId="33E33CB3" w14:textId="77777777" w:rsidR="007A50A0" w:rsidRPr="00D30D4F" w:rsidRDefault="00000000" w:rsidP="00043686">
            <w:pPr>
              <w:autoSpaceDE w:val="0"/>
              <w:autoSpaceDN w:val="0"/>
              <w:adjustRightInd w:val="0"/>
              <w:jc w:val="center"/>
              <w:rPr>
                <w:b/>
                <w:bCs/>
                <w:color w:val="000000" w:themeColor="text1"/>
                <w:sz w:val="24"/>
                <w:szCs w:val="24"/>
              </w:rPr>
            </w:pPr>
            <w:sdt>
              <w:sdtPr>
                <w:rPr>
                  <w:b/>
                  <w:bCs/>
                  <w:color w:val="000000" w:themeColor="text1"/>
                </w:rPr>
                <w:id w:val="-28450695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bCs/>
                    <w:color w:val="000000" w:themeColor="text1"/>
                    <w:sz w:val="24"/>
                    <w:szCs w:val="24"/>
                  </w:rPr>
                  <w:t>☐</w:t>
                </w:r>
              </w:sdtContent>
            </w:sdt>
          </w:p>
        </w:tc>
        <w:tc>
          <w:tcPr>
            <w:tcW w:w="1529" w:type="dxa"/>
            <w:gridSpan w:val="4"/>
            <w:shd w:val="clear" w:color="auto" w:fill="D9D9D9" w:themeFill="background1" w:themeFillShade="D9"/>
            <w:vAlign w:val="center"/>
          </w:tcPr>
          <w:p w14:paraId="2F9C6430" w14:textId="77777777" w:rsidR="007A50A0" w:rsidRPr="00D30D4F" w:rsidRDefault="00000000" w:rsidP="00043686">
            <w:pPr>
              <w:autoSpaceDE w:val="0"/>
              <w:autoSpaceDN w:val="0"/>
              <w:adjustRightInd w:val="0"/>
              <w:jc w:val="center"/>
              <w:rPr>
                <w:b/>
                <w:bCs/>
                <w:color w:val="000000" w:themeColor="text1"/>
                <w:sz w:val="24"/>
                <w:szCs w:val="24"/>
              </w:rPr>
            </w:pPr>
            <w:sdt>
              <w:sdtPr>
                <w:rPr>
                  <w:b/>
                  <w:bCs/>
                  <w:color w:val="000000" w:themeColor="text1"/>
                </w:rPr>
                <w:id w:val="65858441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bCs/>
                    <w:color w:val="000000" w:themeColor="text1"/>
                    <w:sz w:val="24"/>
                    <w:szCs w:val="24"/>
                  </w:rPr>
                  <w:t>☐</w:t>
                </w:r>
              </w:sdtContent>
            </w:sdt>
          </w:p>
        </w:tc>
      </w:tr>
      <w:tr w:rsidR="007A50A0" w:rsidRPr="00D30D4F" w14:paraId="097294BC" w14:textId="77777777" w:rsidTr="00043686">
        <w:trPr>
          <w:trHeight w:val="440"/>
        </w:trPr>
        <w:tc>
          <w:tcPr>
            <w:tcW w:w="791" w:type="dxa"/>
            <w:vMerge w:val="restart"/>
            <w:vAlign w:val="center"/>
          </w:tcPr>
          <w:p w14:paraId="5CA32F5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A4.13</w:t>
            </w:r>
          </w:p>
        </w:tc>
        <w:tc>
          <w:tcPr>
            <w:tcW w:w="6717" w:type="dxa"/>
            <w:vMerge w:val="restart"/>
            <w:vAlign w:val="center"/>
          </w:tcPr>
          <w:p w14:paraId="7B5C8FF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DBS certificate obtained? </w:t>
            </w:r>
          </w:p>
        </w:tc>
        <w:tc>
          <w:tcPr>
            <w:tcW w:w="992" w:type="dxa"/>
            <w:shd w:val="clear" w:color="auto" w:fill="D9D9D9" w:themeFill="background1" w:themeFillShade="D9"/>
            <w:vAlign w:val="center"/>
          </w:tcPr>
          <w:p w14:paraId="290C1C19"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851" w:type="dxa"/>
            <w:gridSpan w:val="3"/>
            <w:shd w:val="clear" w:color="auto" w:fill="D9D9D9" w:themeFill="background1" w:themeFillShade="D9"/>
            <w:vAlign w:val="center"/>
          </w:tcPr>
          <w:p w14:paraId="509EC06D"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1104" w:type="dxa"/>
            <w:gridSpan w:val="2"/>
            <w:shd w:val="clear" w:color="auto" w:fill="D9D9D9" w:themeFill="background1" w:themeFillShade="D9"/>
            <w:vAlign w:val="center"/>
          </w:tcPr>
          <w:p w14:paraId="7548EB2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tc>
      </w:tr>
      <w:tr w:rsidR="007A50A0" w:rsidRPr="00D30D4F" w14:paraId="22FE8DC7" w14:textId="77777777" w:rsidTr="00043686">
        <w:trPr>
          <w:trHeight w:val="440"/>
        </w:trPr>
        <w:tc>
          <w:tcPr>
            <w:tcW w:w="791" w:type="dxa"/>
            <w:vMerge/>
          </w:tcPr>
          <w:p w14:paraId="0BC0A81F" w14:textId="77777777" w:rsidR="007A50A0" w:rsidRPr="00D30D4F" w:rsidRDefault="007A50A0" w:rsidP="00043686">
            <w:pPr>
              <w:autoSpaceDE w:val="0"/>
              <w:autoSpaceDN w:val="0"/>
              <w:adjustRightInd w:val="0"/>
              <w:rPr>
                <w:color w:val="000000" w:themeColor="text1"/>
                <w:sz w:val="24"/>
                <w:szCs w:val="24"/>
              </w:rPr>
            </w:pPr>
          </w:p>
        </w:tc>
        <w:tc>
          <w:tcPr>
            <w:tcW w:w="6717" w:type="dxa"/>
            <w:vMerge/>
            <w:vAlign w:val="center"/>
          </w:tcPr>
          <w:p w14:paraId="78FE6D19" w14:textId="77777777" w:rsidR="007A50A0" w:rsidRPr="00D30D4F" w:rsidRDefault="007A50A0" w:rsidP="00043686">
            <w:pPr>
              <w:autoSpaceDE w:val="0"/>
              <w:autoSpaceDN w:val="0"/>
              <w:adjustRightInd w:val="0"/>
              <w:rPr>
                <w:color w:val="000000" w:themeColor="text1"/>
                <w:sz w:val="24"/>
                <w:szCs w:val="24"/>
              </w:rPr>
            </w:pPr>
          </w:p>
        </w:tc>
        <w:tc>
          <w:tcPr>
            <w:tcW w:w="992" w:type="dxa"/>
            <w:shd w:val="clear" w:color="auto" w:fill="D9D9D9" w:themeFill="background1" w:themeFillShade="D9"/>
            <w:vAlign w:val="center"/>
          </w:tcPr>
          <w:p w14:paraId="53AC4EFE" w14:textId="77777777" w:rsidR="007A50A0" w:rsidRPr="00D30D4F" w:rsidRDefault="00000000" w:rsidP="00043686">
            <w:pPr>
              <w:autoSpaceDE w:val="0"/>
              <w:autoSpaceDN w:val="0"/>
              <w:adjustRightInd w:val="0"/>
              <w:jc w:val="center"/>
              <w:rPr>
                <w:b/>
                <w:bCs/>
                <w:color w:val="000000" w:themeColor="text1"/>
                <w:sz w:val="24"/>
                <w:szCs w:val="24"/>
              </w:rPr>
            </w:pPr>
            <w:sdt>
              <w:sdtPr>
                <w:rPr>
                  <w:b/>
                  <w:bCs/>
                  <w:color w:val="000000" w:themeColor="text1"/>
                </w:rPr>
                <w:id w:val="196307440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bCs/>
                    <w:color w:val="000000" w:themeColor="text1"/>
                    <w:sz w:val="24"/>
                    <w:szCs w:val="24"/>
                  </w:rPr>
                  <w:t>☐</w:t>
                </w:r>
              </w:sdtContent>
            </w:sdt>
          </w:p>
        </w:tc>
        <w:tc>
          <w:tcPr>
            <w:tcW w:w="851" w:type="dxa"/>
            <w:gridSpan w:val="3"/>
            <w:shd w:val="clear" w:color="auto" w:fill="D9D9D9" w:themeFill="background1" w:themeFillShade="D9"/>
            <w:vAlign w:val="center"/>
          </w:tcPr>
          <w:p w14:paraId="145F4A4E" w14:textId="77777777" w:rsidR="007A50A0" w:rsidRPr="00D30D4F" w:rsidRDefault="00000000" w:rsidP="00043686">
            <w:pPr>
              <w:autoSpaceDE w:val="0"/>
              <w:autoSpaceDN w:val="0"/>
              <w:adjustRightInd w:val="0"/>
              <w:jc w:val="center"/>
              <w:rPr>
                <w:b/>
                <w:bCs/>
                <w:color w:val="000000" w:themeColor="text1"/>
                <w:sz w:val="24"/>
                <w:szCs w:val="24"/>
              </w:rPr>
            </w:pPr>
            <w:sdt>
              <w:sdtPr>
                <w:rPr>
                  <w:b/>
                  <w:bCs/>
                  <w:color w:val="000000" w:themeColor="text1"/>
                </w:rPr>
                <w:id w:val="157701592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bCs/>
                    <w:color w:val="000000" w:themeColor="text1"/>
                    <w:sz w:val="24"/>
                    <w:szCs w:val="24"/>
                  </w:rPr>
                  <w:t>☐</w:t>
                </w:r>
              </w:sdtContent>
            </w:sdt>
          </w:p>
        </w:tc>
        <w:tc>
          <w:tcPr>
            <w:tcW w:w="1104" w:type="dxa"/>
            <w:gridSpan w:val="2"/>
            <w:shd w:val="clear" w:color="auto" w:fill="D9D9D9" w:themeFill="background1" w:themeFillShade="D9"/>
            <w:vAlign w:val="center"/>
          </w:tcPr>
          <w:p w14:paraId="26B2589F" w14:textId="77777777" w:rsidR="007A50A0" w:rsidRPr="00D30D4F" w:rsidRDefault="00000000" w:rsidP="00043686">
            <w:pPr>
              <w:autoSpaceDE w:val="0"/>
              <w:autoSpaceDN w:val="0"/>
              <w:adjustRightInd w:val="0"/>
              <w:jc w:val="center"/>
              <w:rPr>
                <w:b/>
                <w:bCs/>
                <w:color w:val="000000" w:themeColor="text1"/>
                <w:sz w:val="24"/>
                <w:szCs w:val="24"/>
              </w:rPr>
            </w:pPr>
            <w:sdt>
              <w:sdtPr>
                <w:rPr>
                  <w:b/>
                  <w:bCs/>
                  <w:color w:val="000000" w:themeColor="text1"/>
                </w:rPr>
                <w:id w:val="-45229116"/>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b/>
                    <w:bCs/>
                    <w:color w:val="000000" w:themeColor="text1"/>
                    <w:sz w:val="24"/>
                    <w:szCs w:val="24"/>
                  </w:rPr>
                  <w:t>☐</w:t>
                </w:r>
              </w:sdtContent>
            </w:sdt>
          </w:p>
        </w:tc>
      </w:tr>
    </w:tbl>
    <w:p w14:paraId="1A91BFBF" w14:textId="77777777" w:rsidR="007A50A0" w:rsidRPr="00D30D4F" w:rsidRDefault="007A50A0" w:rsidP="007A50A0">
      <w:pPr>
        <w:tabs>
          <w:tab w:val="left" w:pos="5103"/>
        </w:tabs>
        <w:ind w:right="282"/>
        <w:rPr>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293A2541" w14:textId="77777777" w:rsidTr="00043686">
        <w:tc>
          <w:tcPr>
            <w:tcW w:w="562" w:type="dxa"/>
            <w:tcBorders>
              <w:top w:val="nil"/>
              <w:left w:val="nil"/>
              <w:bottom w:val="nil"/>
              <w:right w:val="nil"/>
            </w:tcBorders>
            <w:shd w:val="clear" w:color="auto" w:fill="FFFFFF" w:themeFill="background1"/>
          </w:tcPr>
          <w:p w14:paraId="6475BB8E"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13A92722"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5B4EF015"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7E5D4053"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5A79A32A" w14:textId="77777777" w:rsidR="007A50A0" w:rsidRPr="00D30D4F" w:rsidRDefault="007A50A0" w:rsidP="00043686">
            <w:pPr>
              <w:autoSpaceDE w:val="0"/>
              <w:autoSpaceDN w:val="0"/>
              <w:adjustRightInd w:val="0"/>
              <w:jc w:val="center"/>
              <w:rPr>
                <w:b/>
                <w:color w:val="000000" w:themeColor="text1"/>
                <w:sz w:val="24"/>
                <w:szCs w:val="24"/>
              </w:rPr>
            </w:pPr>
          </w:p>
          <w:p w14:paraId="07757B92" w14:textId="77777777" w:rsidR="007A50A0" w:rsidRPr="00D30D4F" w:rsidRDefault="007A50A0" w:rsidP="00043686">
            <w:pPr>
              <w:autoSpaceDE w:val="0"/>
              <w:autoSpaceDN w:val="0"/>
              <w:adjustRightInd w:val="0"/>
              <w:jc w:val="center"/>
              <w:rPr>
                <w:b/>
                <w:color w:val="000000" w:themeColor="text1"/>
                <w:sz w:val="24"/>
                <w:szCs w:val="24"/>
              </w:rPr>
            </w:pPr>
          </w:p>
          <w:p w14:paraId="41124670"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75250B94" w14:textId="77777777" w:rsidR="007A50A0" w:rsidRPr="00D30D4F" w:rsidRDefault="007A50A0" w:rsidP="00043686">
            <w:pPr>
              <w:autoSpaceDE w:val="0"/>
              <w:autoSpaceDN w:val="0"/>
              <w:adjustRightInd w:val="0"/>
              <w:jc w:val="center"/>
              <w:rPr>
                <w:b/>
                <w:color w:val="000000" w:themeColor="text1"/>
                <w:sz w:val="24"/>
                <w:szCs w:val="24"/>
              </w:rPr>
            </w:pPr>
            <w:hyperlink w:anchor="SEC_I" w:history="1">
              <w:r w:rsidRPr="00D30D4F">
                <w:rPr>
                  <w:rStyle w:val="Hyperlink"/>
                  <w:b/>
                  <w:color w:val="000000" w:themeColor="text1"/>
                  <w:sz w:val="24"/>
                  <w:szCs w:val="24"/>
                </w:rPr>
                <w:t>Return to the main form</w:t>
              </w:r>
            </w:hyperlink>
          </w:p>
        </w:tc>
      </w:tr>
    </w:tbl>
    <w:p w14:paraId="36B3E516" w14:textId="77777777" w:rsidR="007A50A0" w:rsidRPr="00D30D4F" w:rsidRDefault="007A50A0" w:rsidP="007A50A0">
      <w:pPr>
        <w:tabs>
          <w:tab w:val="left" w:pos="5103"/>
        </w:tabs>
        <w:ind w:right="282"/>
        <w:rPr>
          <w:color w:val="000000" w:themeColor="text1"/>
        </w:rPr>
      </w:pPr>
    </w:p>
    <w:p w14:paraId="2E6858DB" w14:textId="77777777" w:rsidR="007A50A0" w:rsidRPr="00D30D4F" w:rsidRDefault="007A50A0" w:rsidP="007A50A0">
      <w:pPr>
        <w:rPr>
          <w:b/>
          <w:color w:val="000000" w:themeColor="text1"/>
        </w:rPr>
      </w:pPr>
      <w:r w:rsidRPr="00D30D4F">
        <w:rPr>
          <w:b/>
          <w:color w:val="000000" w:themeColor="text1"/>
        </w:rPr>
        <w:br w:type="page"/>
      </w:r>
    </w:p>
    <w:p w14:paraId="7425978E" w14:textId="77777777" w:rsidR="007A50A0" w:rsidRPr="00D30D4F" w:rsidRDefault="007A50A0" w:rsidP="007A50A0">
      <w:pPr>
        <w:spacing w:after="240"/>
        <w:rPr>
          <w:b/>
          <w:color w:val="000000" w:themeColor="text1"/>
        </w:rPr>
      </w:pPr>
      <w:bookmarkStart w:id="157" w:name="APP_5"/>
      <w:r w:rsidRPr="00D30D4F">
        <w:rPr>
          <w:b/>
          <w:color w:val="000000" w:themeColor="text1"/>
        </w:rPr>
        <w:lastRenderedPageBreak/>
        <w:t>APPENDIX 5</w:t>
      </w:r>
      <w:bookmarkEnd w:id="157"/>
      <w:r w:rsidRPr="00D30D4F">
        <w:rPr>
          <w:b/>
          <w:color w:val="000000" w:themeColor="text1"/>
        </w:rPr>
        <w:t>: Research Involving Animals</w:t>
      </w:r>
    </w:p>
    <w:tbl>
      <w:tblPr>
        <w:tblStyle w:val="TableGrid"/>
        <w:tblW w:w="10484" w:type="dxa"/>
        <w:tblLook w:val="04A0" w:firstRow="1" w:lastRow="0" w:firstColumn="1" w:lastColumn="0" w:noHBand="0" w:noVBand="1"/>
      </w:tblPr>
      <w:tblGrid>
        <w:gridCol w:w="701"/>
        <w:gridCol w:w="8524"/>
        <w:gridCol w:w="683"/>
        <w:gridCol w:w="576"/>
      </w:tblGrid>
      <w:tr w:rsidR="007A50A0" w:rsidRPr="00D30D4F" w14:paraId="28A8CB3D" w14:textId="77777777" w:rsidTr="00043686">
        <w:trPr>
          <w:trHeight w:val="364"/>
        </w:trPr>
        <w:tc>
          <w:tcPr>
            <w:tcW w:w="10484" w:type="dxa"/>
            <w:gridSpan w:val="4"/>
            <w:shd w:val="clear" w:color="auto" w:fill="C1E4F5" w:themeFill="accent1" w:themeFillTint="33"/>
          </w:tcPr>
          <w:p w14:paraId="6134262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7A50A0" w:rsidRPr="00D30D4F" w14:paraId="4D7524AC" w14:textId="77777777" w:rsidTr="00043686">
        <w:trPr>
          <w:trHeight w:val="364"/>
        </w:trPr>
        <w:tc>
          <w:tcPr>
            <w:tcW w:w="9281" w:type="dxa"/>
            <w:gridSpan w:val="2"/>
            <w:shd w:val="clear" w:color="auto" w:fill="CAEDFB" w:themeFill="accent4" w:themeFillTint="33"/>
          </w:tcPr>
          <w:p w14:paraId="6E899C8D"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3047D2AC"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4E69D74B"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2516B31F" w14:textId="77777777" w:rsidTr="00043686">
        <w:trPr>
          <w:trHeight w:val="435"/>
        </w:trPr>
        <w:tc>
          <w:tcPr>
            <w:tcW w:w="701" w:type="dxa"/>
            <w:shd w:val="clear" w:color="auto" w:fill="F2F2F2" w:themeFill="background1" w:themeFillShade="F2"/>
            <w:vAlign w:val="center"/>
          </w:tcPr>
          <w:p w14:paraId="220CBED1" w14:textId="77777777" w:rsidR="007A50A0" w:rsidRPr="00D30D4F" w:rsidRDefault="007A50A0" w:rsidP="00043686">
            <w:pPr>
              <w:autoSpaceDE w:val="0"/>
              <w:autoSpaceDN w:val="0"/>
              <w:adjustRightInd w:val="0"/>
              <w:jc w:val="center"/>
              <w:rPr>
                <w:color w:val="000000" w:themeColor="text1"/>
                <w:sz w:val="24"/>
                <w:szCs w:val="24"/>
              </w:rPr>
            </w:pPr>
            <w:bookmarkStart w:id="158" w:name="_Hlk156319509"/>
            <w:r w:rsidRPr="00D30D4F">
              <w:rPr>
                <w:color w:val="000000" w:themeColor="text1"/>
                <w:sz w:val="24"/>
                <w:szCs w:val="24"/>
              </w:rPr>
              <w:t>A5.1</w:t>
            </w:r>
          </w:p>
        </w:tc>
        <w:tc>
          <w:tcPr>
            <w:tcW w:w="8580" w:type="dxa"/>
            <w:shd w:val="clear" w:color="auto" w:fill="F2F2F2" w:themeFill="background1" w:themeFillShade="F2"/>
            <w:vAlign w:val="center"/>
          </w:tcPr>
          <w:p w14:paraId="5E0113B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Any living vertebrates, other than humans?</w:t>
            </w:r>
          </w:p>
        </w:tc>
        <w:tc>
          <w:tcPr>
            <w:tcW w:w="657" w:type="dxa"/>
            <w:shd w:val="clear" w:color="auto" w:fill="D9D9D9" w:themeFill="background1" w:themeFillShade="D9"/>
            <w:vAlign w:val="center"/>
          </w:tcPr>
          <w:sdt>
            <w:sdtPr>
              <w:rPr>
                <w:color w:val="000000" w:themeColor="text1"/>
              </w:rPr>
              <w:id w:val="297263590"/>
              <w14:checkbox>
                <w14:checked w14:val="0"/>
                <w14:checkedState w14:val="2612" w14:font="MS Gothic"/>
                <w14:uncheckedState w14:val="2610" w14:font="MS Gothic"/>
              </w14:checkbox>
            </w:sdtPr>
            <w:sdtContent>
              <w:p w14:paraId="6A5E51B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826269431"/>
              <w14:checkbox>
                <w14:checked w14:val="0"/>
                <w14:checkedState w14:val="2612" w14:font="MS Gothic"/>
                <w14:uncheckedState w14:val="2610" w14:font="MS Gothic"/>
              </w14:checkbox>
            </w:sdtPr>
            <w:sdtContent>
              <w:p w14:paraId="3F72759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CB1C585" w14:textId="77777777" w:rsidTr="00043686">
        <w:trPr>
          <w:trHeight w:val="435"/>
        </w:trPr>
        <w:tc>
          <w:tcPr>
            <w:tcW w:w="701" w:type="dxa"/>
            <w:shd w:val="clear" w:color="auto" w:fill="F2F2F2" w:themeFill="background1" w:themeFillShade="F2"/>
            <w:vAlign w:val="center"/>
          </w:tcPr>
          <w:p w14:paraId="72E270BE"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A5.2</w:t>
            </w:r>
          </w:p>
        </w:tc>
        <w:tc>
          <w:tcPr>
            <w:tcW w:w="8580" w:type="dxa"/>
            <w:shd w:val="clear" w:color="auto" w:fill="F2F2F2" w:themeFill="background1" w:themeFillShade="F2"/>
            <w:vAlign w:val="center"/>
          </w:tcPr>
          <w:p w14:paraId="740C29F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Any living cephalopods?</w:t>
            </w:r>
          </w:p>
        </w:tc>
        <w:tc>
          <w:tcPr>
            <w:tcW w:w="657" w:type="dxa"/>
            <w:shd w:val="clear" w:color="auto" w:fill="D9D9D9" w:themeFill="background1" w:themeFillShade="D9"/>
            <w:vAlign w:val="center"/>
          </w:tcPr>
          <w:sdt>
            <w:sdtPr>
              <w:rPr>
                <w:color w:val="000000" w:themeColor="text1"/>
              </w:rPr>
              <w:id w:val="889466560"/>
              <w14:checkbox>
                <w14:checked w14:val="0"/>
                <w14:checkedState w14:val="2612" w14:font="MS Gothic"/>
                <w14:uncheckedState w14:val="2610" w14:font="MS Gothic"/>
              </w14:checkbox>
            </w:sdtPr>
            <w:sdtContent>
              <w:p w14:paraId="11B3268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179124946"/>
              <w14:checkbox>
                <w14:checked w14:val="0"/>
                <w14:checkedState w14:val="2612" w14:font="MS Gothic"/>
                <w14:uncheckedState w14:val="2610" w14:font="MS Gothic"/>
              </w14:checkbox>
            </w:sdtPr>
            <w:sdtContent>
              <w:p w14:paraId="20D9C04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16908F5" w14:textId="77777777" w:rsidTr="00043686">
        <w:trPr>
          <w:trHeight w:val="435"/>
        </w:trPr>
        <w:tc>
          <w:tcPr>
            <w:tcW w:w="701" w:type="dxa"/>
            <w:shd w:val="clear" w:color="auto" w:fill="F2F2F2" w:themeFill="background1" w:themeFillShade="F2"/>
            <w:vAlign w:val="center"/>
          </w:tcPr>
          <w:p w14:paraId="2AF370D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A5.3</w:t>
            </w:r>
          </w:p>
        </w:tc>
        <w:tc>
          <w:tcPr>
            <w:tcW w:w="8580" w:type="dxa"/>
            <w:shd w:val="clear" w:color="auto" w:fill="F2F2F2" w:themeFill="background1" w:themeFillShade="F2"/>
            <w:vAlign w:val="center"/>
          </w:tcPr>
          <w:p w14:paraId="583C7C56" w14:textId="77777777" w:rsidR="007A50A0" w:rsidRPr="00D30D4F" w:rsidRDefault="007A50A0" w:rsidP="00043686">
            <w:pPr>
              <w:autoSpaceDE w:val="0"/>
              <w:autoSpaceDN w:val="0"/>
              <w:adjustRightInd w:val="0"/>
              <w:rPr>
                <w:color w:val="000000" w:themeColor="text1"/>
                <w:sz w:val="24"/>
                <w:szCs w:val="24"/>
              </w:rPr>
            </w:pPr>
            <w:bookmarkStart w:id="159" w:name="_Hlk156462984"/>
            <w:r w:rsidRPr="00D30D4F">
              <w:rPr>
                <w:color w:val="000000" w:themeColor="text1"/>
                <w:sz w:val="24"/>
                <w:szCs w:val="24"/>
              </w:rPr>
              <w:t>Has INSPIRE undertaken an initial due diligence exercise?</w:t>
            </w:r>
          </w:p>
        </w:tc>
        <w:tc>
          <w:tcPr>
            <w:tcW w:w="657" w:type="dxa"/>
            <w:shd w:val="clear" w:color="auto" w:fill="D9D9D9" w:themeFill="background1" w:themeFillShade="D9"/>
            <w:vAlign w:val="center"/>
          </w:tcPr>
          <w:sdt>
            <w:sdtPr>
              <w:rPr>
                <w:color w:val="000000" w:themeColor="text1"/>
              </w:rPr>
              <w:id w:val="996457187"/>
              <w14:checkbox>
                <w14:checked w14:val="0"/>
                <w14:checkedState w14:val="2612" w14:font="MS Gothic"/>
                <w14:uncheckedState w14:val="2610" w14:font="MS Gothic"/>
              </w14:checkbox>
            </w:sdtPr>
            <w:sdtContent>
              <w:p w14:paraId="237ACAB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2005016031"/>
              <w14:checkbox>
                <w14:checked w14:val="0"/>
                <w14:checkedState w14:val="2612" w14:font="MS Gothic"/>
                <w14:uncheckedState w14:val="2610" w14:font="MS Gothic"/>
              </w14:checkbox>
            </w:sdtPr>
            <w:sdtContent>
              <w:p w14:paraId="38C0397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02F6D53" w14:textId="77777777" w:rsidTr="00043686">
        <w:trPr>
          <w:trHeight w:val="435"/>
        </w:trPr>
        <w:tc>
          <w:tcPr>
            <w:tcW w:w="701" w:type="dxa"/>
            <w:shd w:val="clear" w:color="auto" w:fill="F2F2F2" w:themeFill="background1" w:themeFillShade="F2"/>
            <w:vAlign w:val="center"/>
          </w:tcPr>
          <w:p w14:paraId="75897578"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A5.4</w:t>
            </w:r>
          </w:p>
        </w:tc>
        <w:tc>
          <w:tcPr>
            <w:tcW w:w="8580" w:type="dxa"/>
            <w:shd w:val="clear" w:color="auto" w:fill="F2F2F2" w:themeFill="background1" w:themeFillShade="F2"/>
            <w:vAlign w:val="center"/>
          </w:tcPr>
          <w:p w14:paraId="356C6DF6" w14:textId="77777777" w:rsidR="007A50A0" w:rsidRPr="00D30D4F" w:rsidRDefault="007A50A0" w:rsidP="00043686">
            <w:pPr>
              <w:autoSpaceDE w:val="0"/>
              <w:autoSpaceDN w:val="0"/>
              <w:adjustRightInd w:val="0"/>
              <w:rPr>
                <w:color w:val="000000" w:themeColor="text1"/>
                <w:sz w:val="24"/>
                <w:szCs w:val="24"/>
              </w:rPr>
            </w:pPr>
            <w:bookmarkStart w:id="160" w:name="_Hlk156464303"/>
            <w:bookmarkEnd w:id="159"/>
            <w:r w:rsidRPr="00D30D4F">
              <w:rPr>
                <w:color w:val="000000" w:themeColor="text1"/>
                <w:sz w:val="24"/>
                <w:szCs w:val="24"/>
              </w:rPr>
              <w:t>Due diligence assessment appended to this application?</w:t>
            </w:r>
          </w:p>
        </w:tc>
        <w:tc>
          <w:tcPr>
            <w:tcW w:w="657" w:type="dxa"/>
            <w:shd w:val="clear" w:color="auto" w:fill="D9D9D9" w:themeFill="background1" w:themeFillShade="D9"/>
            <w:vAlign w:val="center"/>
          </w:tcPr>
          <w:sdt>
            <w:sdtPr>
              <w:rPr>
                <w:color w:val="000000" w:themeColor="text1"/>
              </w:rPr>
              <w:id w:val="-1324507730"/>
              <w14:checkbox>
                <w14:checked w14:val="0"/>
                <w14:checkedState w14:val="2612" w14:font="MS Gothic"/>
                <w14:uncheckedState w14:val="2610" w14:font="MS Gothic"/>
              </w14:checkbox>
            </w:sdtPr>
            <w:sdtContent>
              <w:p w14:paraId="1BC3497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2062163726"/>
              <w14:checkbox>
                <w14:checked w14:val="0"/>
                <w14:checkedState w14:val="2612" w14:font="MS Gothic"/>
                <w14:uncheckedState w14:val="2610" w14:font="MS Gothic"/>
              </w14:checkbox>
            </w:sdtPr>
            <w:sdtContent>
              <w:p w14:paraId="2DE61E9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4A265E9" w14:textId="77777777" w:rsidTr="00043686">
        <w:trPr>
          <w:trHeight w:val="399"/>
        </w:trPr>
        <w:tc>
          <w:tcPr>
            <w:tcW w:w="10484" w:type="dxa"/>
            <w:gridSpan w:val="4"/>
            <w:shd w:val="clear" w:color="auto" w:fill="F2F2F2" w:themeFill="background1" w:themeFillShade="F2"/>
          </w:tcPr>
          <w:p w14:paraId="66820262"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7A50A0" w:rsidRPr="00D30D4F" w14:paraId="214BF215" w14:textId="77777777" w:rsidTr="00043686">
        <w:trPr>
          <w:trHeight w:val="399"/>
        </w:trPr>
        <w:tc>
          <w:tcPr>
            <w:tcW w:w="701" w:type="dxa"/>
            <w:vAlign w:val="center"/>
          </w:tcPr>
          <w:p w14:paraId="052C5C3D" w14:textId="77777777" w:rsidR="007A50A0" w:rsidRPr="00D30D4F" w:rsidRDefault="007A50A0" w:rsidP="00043686">
            <w:pPr>
              <w:autoSpaceDE w:val="0"/>
              <w:autoSpaceDN w:val="0"/>
              <w:adjustRightInd w:val="0"/>
              <w:jc w:val="center"/>
              <w:rPr>
                <w:color w:val="000000" w:themeColor="text1"/>
                <w:sz w:val="24"/>
                <w:szCs w:val="24"/>
              </w:rPr>
            </w:pPr>
            <w:bookmarkStart w:id="161" w:name="_Hlk156464347"/>
            <w:r w:rsidRPr="00D30D4F">
              <w:rPr>
                <w:color w:val="000000" w:themeColor="text1"/>
                <w:sz w:val="24"/>
                <w:szCs w:val="24"/>
              </w:rPr>
              <w:t>A5.5</w:t>
            </w:r>
          </w:p>
        </w:tc>
        <w:tc>
          <w:tcPr>
            <w:tcW w:w="9783" w:type="dxa"/>
            <w:gridSpan w:val="3"/>
            <w:vAlign w:val="center"/>
          </w:tcPr>
          <w:p w14:paraId="11DB334E" w14:textId="77777777" w:rsidR="007A50A0" w:rsidRPr="00D30D4F" w:rsidRDefault="007A50A0" w:rsidP="00043686">
            <w:pPr>
              <w:autoSpaceDE w:val="0"/>
              <w:autoSpaceDN w:val="0"/>
              <w:adjustRightInd w:val="0"/>
              <w:rPr>
                <w:b/>
                <w:bCs/>
                <w:i/>
                <w:iCs/>
                <w:color w:val="000000" w:themeColor="text1"/>
                <w:sz w:val="24"/>
                <w:szCs w:val="24"/>
              </w:rPr>
            </w:pPr>
          </w:p>
        </w:tc>
      </w:tr>
      <w:bookmarkEnd w:id="158"/>
      <w:bookmarkEnd w:id="160"/>
      <w:bookmarkEnd w:id="161"/>
    </w:tbl>
    <w:p w14:paraId="7992D2B0" w14:textId="77777777" w:rsidR="007A50A0" w:rsidRPr="00D30D4F" w:rsidRDefault="007A50A0" w:rsidP="007A50A0">
      <w:pPr>
        <w:rPr>
          <w:b/>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243095E4" w14:textId="77777777" w:rsidTr="00043686">
        <w:tc>
          <w:tcPr>
            <w:tcW w:w="562" w:type="dxa"/>
            <w:tcBorders>
              <w:top w:val="nil"/>
              <w:left w:val="nil"/>
              <w:bottom w:val="nil"/>
              <w:right w:val="nil"/>
            </w:tcBorders>
            <w:shd w:val="clear" w:color="auto" w:fill="FFFFFF" w:themeFill="background1"/>
          </w:tcPr>
          <w:p w14:paraId="10A99995"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5575B57B"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1FC00D0C"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25C14546"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028B65F3" w14:textId="77777777" w:rsidR="007A50A0" w:rsidRPr="00D30D4F" w:rsidRDefault="007A50A0" w:rsidP="00043686">
            <w:pPr>
              <w:autoSpaceDE w:val="0"/>
              <w:autoSpaceDN w:val="0"/>
              <w:adjustRightInd w:val="0"/>
              <w:jc w:val="center"/>
              <w:rPr>
                <w:b/>
                <w:color w:val="000000" w:themeColor="text1"/>
                <w:sz w:val="24"/>
                <w:szCs w:val="24"/>
              </w:rPr>
            </w:pPr>
          </w:p>
          <w:p w14:paraId="38D2D4C0" w14:textId="77777777" w:rsidR="007A50A0" w:rsidRPr="00D30D4F" w:rsidRDefault="007A50A0" w:rsidP="00043686">
            <w:pPr>
              <w:autoSpaceDE w:val="0"/>
              <w:autoSpaceDN w:val="0"/>
              <w:adjustRightInd w:val="0"/>
              <w:jc w:val="center"/>
              <w:rPr>
                <w:b/>
                <w:color w:val="000000" w:themeColor="text1"/>
                <w:sz w:val="24"/>
                <w:szCs w:val="24"/>
              </w:rPr>
            </w:pPr>
          </w:p>
          <w:p w14:paraId="0B388972"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12FD8DAB" w14:textId="77777777" w:rsidR="007A50A0" w:rsidRPr="00D30D4F" w:rsidRDefault="007A50A0" w:rsidP="00043686">
            <w:pPr>
              <w:autoSpaceDE w:val="0"/>
              <w:autoSpaceDN w:val="0"/>
              <w:adjustRightInd w:val="0"/>
              <w:jc w:val="center"/>
              <w:rPr>
                <w:b/>
                <w:color w:val="000000" w:themeColor="text1"/>
                <w:sz w:val="24"/>
                <w:szCs w:val="24"/>
              </w:rPr>
            </w:pPr>
            <w:hyperlink w:anchor="SEC_I" w:history="1">
              <w:r w:rsidRPr="00D30D4F">
                <w:rPr>
                  <w:rStyle w:val="Hyperlink"/>
                  <w:b/>
                  <w:color w:val="000000" w:themeColor="text1"/>
                  <w:sz w:val="24"/>
                  <w:szCs w:val="24"/>
                </w:rPr>
                <w:t>Return to the main form</w:t>
              </w:r>
            </w:hyperlink>
          </w:p>
        </w:tc>
      </w:tr>
    </w:tbl>
    <w:p w14:paraId="76F30B37" w14:textId="77777777" w:rsidR="007A50A0" w:rsidRPr="00D30D4F" w:rsidRDefault="007A50A0" w:rsidP="007A50A0">
      <w:pPr>
        <w:tabs>
          <w:tab w:val="left" w:pos="5103"/>
        </w:tabs>
        <w:ind w:right="282"/>
        <w:rPr>
          <w:color w:val="000000" w:themeColor="text1"/>
        </w:rPr>
      </w:pPr>
    </w:p>
    <w:p w14:paraId="65023071" w14:textId="77777777" w:rsidR="007A50A0" w:rsidRPr="00D30D4F" w:rsidRDefault="007A50A0" w:rsidP="007A50A0">
      <w:pPr>
        <w:rPr>
          <w:b/>
          <w:color w:val="000000" w:themeColor="text1"/>
        </w:rPr>
      </w:pPr>
      <w:r w:rsidRPr="00D30D4F">
        <w:rPr>
          <w:b/>
          <w:color w:val="000000" w:themeColor="text1"/>
        </w:rPr>
        <w:br w:type="page"/>
      </w:r>
    </w:p>
    <w:p w14:paraId="20095BCF" w14:textId="77777777" w:rsidR="007A50A0" w:rsidRPr="00D30D4F" w:rsidRDefault="007A50A0" w:rsidP="007A50A0">
      <w:pPr>
        <w:rPr>
          <w:b/>
          <w:color w:val="000000" w:themeColor="text1"/>
        </w:rPr>
      </w:pPr>
      <w:bookmarkStart w:id="162" w:name="APP_6"/>
      <w:r w:rsidRPr="00D30D4F">
        <w:rPr>
          <w:b/>
          <w:color w:val="000000" w:themeColor="text1"/>
        </w:rPr>
        <w:lastRenderedPageBreak/>
        <w:t>APPENDIX 6</w:t>
      </w:r>
      <w:bookmarkEnd w:id="162"/>
      <w:r w:rsidRPr="00D30D4F">
        <w:rPr>
          <w:b/>
          <w:color w:val="000000" w:themeColor="text1"/>
        </w:rPr>
        <w:t xml:space="preserve">: Research with Staff or Offenders in Prison Establishments and Probation Services </w:t>
      </w: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31"/>
        <w:gridCol w:w="683"/>
        <w:gridCol w:w="576"/>
      </w:tblGrid>
      <w:tr w:rsidR="007A50A0" w:rsidRPr="00D30D4F" w14:paraId="6E5B4CF0" w14:textId="77777777" w:rsidTr="00043686">
        <w:trPr>
          <w:trHeight w:val="368"/>
        </w:trPr>
        <w:tc>
          <w:tcPr>
            <w:tcW w:w="10496" w:type="dxa"/>
            <w:gridSpan w:val="4"/>
            <w:shd w:val="clear" w:color="auto" w:fill="C1E4F5" w:themeFill="accent1" w:themeFillTint="33"/>
            <w:vAlign w:val="center"/>
          </w:tcPr>
          <w:p w14:paraId="2213D83C"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Research with staff and/or offenders in prison establishments, the Probation Service or within His Majesty’s Prison and Probation Services requires additional approvals.</w:t>
            </w:r>
          </w:p>
        </w:tc>
      </w:tr>
      <w:tr w:rsidR="007A50A0" w:rsidRPr="00D30D4F" w14:paraId="71B9726B" w14:textId="77777777" w:rsidTr="00043686">
        <w:trPr>
          <w:trHeight w:val="368"/>
        </w:trPr>
        <w:tc>
          <w:tcPr>
            <w:tcW w:w="9293" w:type="dxa"/>
            <w:gridSpan w:val="2"/>
            <w:shd w:val="clear" w:color="auto" w:fill="C1E4F5" w:themeFill="accent1" w:themeFillTint="33"/>
            <w:vAlign w:val="center"/>
          </w:tcPr>
          <w:p w14:paraId="3FA3768B"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Will the research involve any of the following?</w:t>
            </w:r>
          </w:p>
        </w:tc>
        <w:tc>
          <w:tcPr>
            <w:tcW w:w="657" w:type="dxa"/>
            <w:shd w:val="clear" w:color="auto" w:fill="D9D9D9" w:themeFill="background1" w:themeFillShade="D9"/>
            <w:vAlign w:val="center"/>
          </w:tcPr>
          <w:p w14:paraId="7D0786F0"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24D09A3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4A203F19" w14:textId="77777777" w:rsidTr="00043686">
        <w:trPr>
          <w:trHeight w:val="438"/>
        </w:trPr>
        <w:tc>
          <w:tcPr>
            <w:tcW w:w="706" w:type="dxa"/>
            <w:shd w:val="clear" w:color="auto" w:fill="F2F2F2" w:themeFill="background1" w:themeFillShade="F2"/>
            <w:vAlign w:val="center"/>
          </w:tcPr>
          <w:p w14:paraId="72675A6B"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A6.1</w:t>
            </w:r>
          </w:p>
        </w:tc>
        <w:tc>
          <w:tcPr>
            <w:tcW w:w="8587" w:type="dxa"/>
            <w:shd w:val="clear" w:color="auto" w:fill="F2F2F2" w:themeFill="background1" w:themeFillShade="F2"/>
            <w:vAlign w:val="center"/>
          </w:tcPr>
          <w:p w14:paraId="0204BC4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Staff in prison establishments</w:t>
            </w:r>
          </w:p>
        </w:tc>
        <w:tc>
          <w:tcPr>
            <w:tcW w:w="657" w:type="dxa"/>
            <w:shd w:val="clear" w:color="auto" w:fill="D9D9D9" w:themeFill="background1" w:themeFillShade="D9"/>
            <w:vAlign w:val="center"/>
          </w:tcPr>
          <w:sdt>
            <w:sdtPr>
              <w:rPr>
                <w:color w:val="000000" w:themeColor="text1"/>
              </w:rPr>
              <w:id w:val="1974632226"/>
              <w14:checkbox>
                <w14:checked w14:val="0"/>
                <w14:checkedState w14:val="2612" w14:font="MS Gothic"/>
                <w14:uncheckedState w14:val="2610" w14:font="MS Gothic"/>
              </w14:checkbox>
            </w:sdtPr>
            <w:sdtContent>
              <w:p w14:paraId="0AB7979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735386348"/>
              <w14:checkbox>
                <w14:checked w14:val="0"/>
                <w14:checkedState w14:val="2612" w14:font="MS Gothic"/>
                <w14:uncheckedState w14:val="2610" w14:font="MS Gothic"/>
              </w14:checkbox>
            </w:sdtPr>
            <w:sdtContent>
              <w:p w14:paraId="403EF3E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F718028" w14:textId="77777777" w:rsidTr="00043686">
        <w:trPr>
          <w:trHeight w:val="430"/>
        </w:trPr>
        <w:tc>
          <w:tcPr>
            <w:tcW w:w="706" w:type="dxa"/>
            <w:shd w:val="clear" w:color="auto" w:fill="F2F2F2" w:themeFill="background1" w:themeFillShade="F2"/>
            <w:vAlign w:val="center"/>
          </w:tcPr>
          <w:p w14:paraId="5221909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A6.2</w:t>
            </w:r>
          </w:p>
        </w:tc>
        <w:tc>
          <w:tcPr>
            <w:tcW w:w="8587" w:type="dxa"/>
            <w:shd w:val="clear" w:color="auto" w:fill="F2F2F2" w:themeFill="background1" w:themeFillShade="F2"/>
            <w:vAlign w:val="center"/>
          </w:tcPr>
          <w:p w14:paraId="6CB53AB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Offenders in prison establishments</w:t>
            </w:r>
          </w:p>
        </w:tc>
        <w:tc>
          <w:tcPr>
            <w:tcW w:w="657" w:type="dxa"/>
            <w:shd w:val="clear" w:color="auto" w:fill="D9D9D9" w:themeFill="background1" w:themeFillShade="D9"/>
            <w:vAlign w:val="center"/>
          </w:tcPr>
          <w:sdt>
            <w:sdtPr>
              <w:rPr>
                <w:color w:val="000000" w:themeColor="text1"/>
              </w:rPr>
              <w:id w:val="202608443"/>
              <w14:checkbox>
                <w14:checked w14:val="0"/>
                <w14:checkedState w14:val="2612" w14:font="MS Gothic"/>
                <w14:uncheckedState w14:val="2610" w14:font="MS Gothic"/>
              </w14:checkbox>
            </w:sdtPr>
            <w:sdtContent>
              <w:p w14:paraId="7F9A3EF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946729056"/>
              <w14:checkbox>
                <w14:checked w14:val="0"/>
                <w14:checkedState w14:val="2612" w14:font="MS Gothic"/>
                <w14:uncheckedState w14:val="2610" w14:font="MS Gothic"/>
              </w14:checkbox>
            </w:sdtPr>
            <w:sdtContent>
              <w:p w14:paraId="5B6F7F3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6A92CEC" w14:textId="77777777" w:rsidTr="00043686">
        <w:trPr>
          <w:trHeight w:val="407"/>
        </w:trPr>
        <w:tc>
          <w:tcPr>
            <w:tcW w:w="706" w:type="dxa"/>
            <w:shd w:val="clear" w:color="auto" w:fill="F2F2F2" w:themeFill="background1" w:themeFillShade="F2"/>
            <w:vAlign w:val="center"/>
          </w:tcPr>
          <w:p w14:paraId="204E6A6E"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A6.3</w:t>
            </w:r>
          </w:p>
        </w:tc>
        <w:tc>
          <w:tcPr>
            <w:tcW w:w="8587" w:type="dxa"/>
            <w:shd w:val="clear" w:color="auto" w:fill="F2F2F2" w:themeFill="background1" w:themeFillShade="F2"/>
            <w:vAlign w:val="center"/>
          </w:tcPr>
          <w:p w14:paraId="7B55C703"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The Probation Service</w:t>
            </w:r>
          </w:p>
        </w:tc>
        <w:tc>
          <w:tcPr>
            <w:tcW w:w="657" w:type="dxa"/>
            <w:shd w:val="clear" w:color="auto" w:fill="D9D9D9" w:themeFill="background1" w:themeFillShade="D9"/>
            <w:vAlign w:val="center"/>
          </w:tcPr>
          <w:sdt>
            <w:sdtPr>
              <w:rPr>
                <w:color w:val="000000" w:themeColor="text1"/>
              </w:rPr>
              <w:id w:val="6407861"/>
              <w14:checkbox>
                <w14:checked w14:val="0"/>
                <w14:checkedState w14:val="2612" w14:font="MS Gothic"/>
                <w14:uncheckedState w14:val="2610" w14:font="MS Gothic"/>
              </w14:checkbox>
            </w:sdtPr>
            <w:sdtContent>
              <w:p w14:paraId="24C0C21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2124958170"/>
              <w14:checkbox>
                <w14:checked w14:val="0"/>
                <w14:checkedState w14:val="2612" w14:font="MS Gothic"/>
                <w14:uncheckedState w14:val="2610" w14:font="MS Gothic"/>
              </w14:checkbox>
            </w:sdtPr>
            <w:sdtContent>
              <w:p w14:paraId="11E3AE7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EB45A3D" w14:textId="77777777" w:rsidTr="00043686">
        <w:trPr>
          <w:trHeight w:val="414"/>
        </w:trPr>
        <w:tc>
          <w:tcPr>
            <w:tcW w:w="706" w:type="dxa"/>
            <w:shd w:val="clear" w:color="auto" w:fill="F2F2F2" w:themeFill="background1" w:themeFillShade="F2"/>
            <w:vAlign w:val="center"/>
          </w:tcPr>
          <w:p w14:paraId="032D5931"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A6.4</w:t>
            </w:r>
          </w:p>
        </w:tc>
        <w:tc>
          <w:tcPr>
            <w:tcW w:w="8587" w:type="dxa"/>
            <w:shd w:val="clear" w:color="auto" w:fill="F2F2F2" w:themeFill="background1" w:themeFillShade="F2"/>
            <w:vAlign w:val="center"/>
          </w:tcPr>
          <w:p w14:paraId="7DC35F2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His Majesty’s Prison and Probation Services</w:t>
            </w:r>
          </w:p>
        </w:tc>
        <w:tc>
          <w:tcPr>
            <w:tcW w:w="657" w:type="dxa"/>
            <w:shd w:val="clear" w:color="auto" w:fill="D9D9D9" w:themeFill="background1" w:themeFillShade="D9"/>
            <w:vAlign w:val="center"/>
          </w:tcPr>
          <w:sdt>
            <w:sdtPr>
              <w:rPr>
                <w:color w:val="000000" w:themeColor="text1"/>
              </w:rPr>
              <w:id w:val="206926562"/>
              <w14:checkbox>
                <w14:checked w14:val="0"/>
                <w14:checkedState w14:val="2612" w14:font="MS Gothic"/>
                <w14:uncheckedState w14:val="2610" w14:font="MS Gothic"/>
              </w14:checkbox>
            </w:sdtPr>
            <w:sdtContent>
              <w:p w14:paraId="4B26376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394814843"/>
              <w14:checkbox>
                <w14:checked w14:val="0"/>
                <w14:checkedState w14:val="2612" w14:font="MS Gothic"/>
                <w14:uncheckedState w14:val="2610" w14:font="MS Gothic"/>
              </w14:checkbox>
            </w:sdtPr>
            <w:sdtContent>
              <w:p w14:paraId="1428724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3B87D76" w14:textId="77777777" w:rsidTr="00043686">
        <w:trPr>
          <w:trHeight w:val="1412"/>
        </w:trPr>
        <w:tc>
          <w:tcPr>
            <w:tcW w:w="10496" w:type="dxa"/>
            <w:gridSpan w:val="4"/>
            <w:shd w:val="clear" w:color="auto" w:fill="FFFF00"/>
            <w:vAlign w:val="center"/>
          </w:tcPr>
          <w:p w14:paraId="17F6D790" w14:textId="77777777" w:rsidR="007A50A0" w:rsidRPr="00D30D4F" w:rsidRDefault="007A50A0" w:rsidP="00043686">
            <w:pPr>
              <w:autoSpaceDE w:val="0"/>
              <w:autoSpaceDN w:val="0"/>
              <w:adjustRightInd w:val="0"/>
              <w:rPr>
                <w:i/>
                <w:iCs/>
                <w:color w:val="000000" w:themeColor="text1"/>
                <w:sz w:val="24"/>
                <w:szCs w:val="24"/>
              </w:rPr>
            </w:pPr>
            <w:r w:rsidRPr="00D30D4F">
              <w:rPr>
                <w:rFonts w:eastAsia="Calibri"/>
                <w:color w:val="000000" w:themeColor="text1"/>
                <w:sz w:val="24"/>
                <w:szCs w:val="24"/>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7A50A0" w:rsidRPr="00D30D4F" w14:paraId="0BB56D1D" w14:textId="77777777" w:rsidTr="00043686">
        <w:trPr>
          <w:trHeight w:val="411"/>
        </w:trPr>
        <w:tc>
          <w:tcPr>
            <w:tcW w:w="706" w:type="dxa"/>
            <w:shd w:val="clear" w:color="auto" w:fill="F2F2F2" w:themeFill="background1" w:themeFillShade="F2"/>
            <w:vAlign w:val="center"/>
          </w:tcPr>
          <w:p w14:paraId="07B20305"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A6.5</w:t>
            </w:r>
          </w:p>
        </w:tc>
        <w:tc>
          <w:tcPr>
            <w:tcW w:w="8587" w:type="dxa"/>
            <w:shd w:val="clear" w:color="auto" w:fill="F2F2F2" w:themeFill="background1" w:themeFillShade="F2"/>
            <w:vAlign w:val="center"/>
          </w:tcPr>
          <w:p w14:paraId="532A80B3" w14:textId="77777777" w:rsidR="007A50A0" w:rsidRPr="00D30D4F" w:rsidRDefault="007A50A0" w:rsidP="00043686">
            <w:pPr>
              <w:autoSpaceDE w:val="0"/>
              <w:autoSpaceDN w:val="0"/>
              <w:adjustRightInd w:val="0"/>
              <w:rPr>
                <w:color w:val="000000" w:themeColor="text1"/>
                <w:sz w:val="24"/>
                <w:szCs w:val="24"/>
              </w:rPr>
            </w:pPr>
            <w:bookmarkStart w:id="163" w:name="_Hlk156464314"/>
            <w:r w:rsidRPr="00D30D4F">
              <w:rPr>
                <w:color w:val="000000" w:themeColor="text1"/>
                <w:sz w:val="24"/>
                <w:szCs w:val="24"/>
              </w:rPr>
              <w:t>Has INSPIRE undertaken an initial due diligence exercise?</w:t>
            </w:r>
          </w:p>
        </w:tc>
        <w:tc>
          <w:tcPr>
            <w:tcW w:w="657" w:type="dxa"/>
            <w:shd w:val="clear" w:color="auto" w:fill="D9D9D9" w:themeFill="background1" w:themeFillShade="D9"/>
            <w:vAlign w:val="center"/>
          </w:tcPr>
          <w:sdt>
            <w:sdtPr>
              <w:rPr>
                <w:color w:val="000000" w:themeColor="text1"/>
              </w:rPr>
              <w:id w:val="509417829"/>
              <w14:checkbox>
                <w14:checked w14:val="0"/>
                <w14:checkedState w14:val="2612" w14:font="MS Gothic"/>
                <w14:uncheckedState w14:val="2610" w14:font="MS Gothic"/>
              </w14:checkbox>
            </w:sdtPr>
            <w:sdtContent>
              <w:p w14:paraId="2098417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2023166672"/>
              <w14:checkbox>
                <w14:checked w14:val="0"/>
                <w14:checkedState w14:val="2612" w14:font="MS Gothic"/>
                <w14:uncheckedState w14:val="2610" w14:font="MS Gothic"/>
              </w14:checkbox>
            </w:sdtPr>
            <w:sdtContent>
              <w:p w14:paraId="0C148EC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B1DFF6B" w14:textId="77777777" w:rsidTr="00043686">
        <w:trPr>
          <w:trHeight w:val="418"/>
        </w:trPr>
        <w:tc>
          <w:tcPr>
            <w:tcW w:w="706" w:type="dxa"/>
            <w:shd w:val="clear" w:color="auto" w:fill="F2F2F2" w:themeFill="background1" w:themeFillShade="F2"/>
            <w:vAlign w:val="center"/>
          </w:tcPr>
          <w:p w14:paraId="4A27B3B2"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A6.6</w:t>
            </w:r>
          </w:p>
        </w:tc>
        <w:bookmarkEnd w:id="163"/>
        <w:tc>
          <w:tcPr>
            <w:tcW w:w="8587" w:type="dxa"/>
            <w:shd w:val="clear" w:color="auto" w:fill="F2F2F2" w:themeFill="background1" w:themeFillShade="F2"/>
            <w:vAlign w:val="center"/>
          </w:tcPr>
          <w:p w14:paraId="70259C69"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Have you applied to the HMPPS National Research Committee (NRC)?</w:t>
            </w:r>
          </w:p>
        </w:tc>
        <w:tc>
          <w:tcPr>
            <w:tcW w:w="657" w:type="dxa"/>
            <w:shd w:val="clear" w:color="auto" w:fill="D9D9D9" w:themeFill="background1" w:themeFillShade="D9"/>
            <w:vAlign w:val="center"/>
          </w:tcPr>
          <w:sdt>
            <w:sdtPr>
              <w:rPr>
                <w:color w:val="000000" w:themeColor="text1"/>
              </w:rPr>
              <w:id w:val="-1417090406"/>
              <w14:checkbox>
                <w14:checked w14:val="0"/>
                <w14:checkedState w14:val="2612" w14:font="MS Gothic"/>
                <w14:uncheckedState w14:val="2610" w14:font="MS Gothic"/>
              </w14:checkbox>
            </w:sdtPr>
            <w:sdtContent>
              <w:p w14:paraId="6DEE65C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2130126987"/>
              <w14:checkbox>
                <w14:checked w14:val="0"/>
                <w14:checkedState w14:val="2612" w14:font="MS Gothic"/>
                <w14:uncheckedState w14:val="2610" w14:font="MS Gothic"/>
              </w14:checkbox>
            </w:sdtPr>
            <w:sdtContent>
              <w:p w14:paraId="6DC4347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03BF69F" w14:textId="77777777" w:rsidTr="00043686">
        <w:trPr>
          <w:trHeight w:val="566"/>
        </w:trPr>
        <w:tc>
          <w:tcPr>
            <w:tcW w:w="706" w:type="dxa"/>
            <w:shd w:val="clear" w:color="auto" w:fill="F2F2F2" w:themeFill="background1" w:themeFillShade="F2"/>
            <w:vAlign w:val="center"/>
          </w:tcPr>
          <w:p w14:paraId="68DC7047"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A6.7</w:t>
            </w:r>
          </w:p>
        </w:tc>
        <w:tc>
          <w:tcPr>
            <w:tcW w:w="8587" w:type="dxa"/>
            <w:shd w:val="clear" w:color="auto" w:fill="F2F2F2" w:themeFill="background1" w:themeFillShade="F2"/>
            <w:vAlign w:val="center"/>
          </w:tcPr>
          <w:p w14:paraId="6BCC4DC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color w:val="000000" w:themeColor="text1"/>
              </w:rPr>
              <w:id w:val="-1644801579"/>
              <w14:checkbox>
                <w14:checked w14:val="0"/>
                <w14:checkedState w14:val="2612" w14:font="MS Gothic"/>
                <w14:uncheckedState w14:val="2610" w14:font="MS Gothic"/>
              </w14:checkbox>
            </w:sdtPr>
            <w:sdtContent>
              <w:p w14:paraId="17D09A0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161616409"/>
              <w14:checkbox>
                <w14:checked w14:val="0"/>
                <w14:checkedState w14:val="2612" w14:font="MS Gothic"/>
                <w14:uncheckedState w14:val="2610" w14:font="MS Gothic"/>
              </w14:checkbox>
            </w:sdtPr>
            <w:sdtContent>
              <w:p w14:paraId="38B26E3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A07FEBB" w14:textId="77777777" w:rsidTr="00043686">
        <w:trPr>
          <w:trHeight w:val="404"/>
        </w:trPr>
        <w:tc>
          <w:tcPr>
            <w:tcW w:w="706" w:type="dxa"/>
            <w:tcBorders>
              <w:bottom w:val="single" w:sz="4" w:space="0" w:color="auto"/>
            </w:tcBorders>
            <w:shd w:val="clear" w:color="auto" w:fill="F2F2F2" w:themeFill="background1" w:themeFillShade="F2"/>
            <w:vAlign w:val="center"/>
          </w:tcPr>
          <w:p w14:paraId="0771112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A6.8</w:t>
            </w:r>
          </w:p>
        </w:tc>
        <w:tc>
          <w:tcPr>
            <w:tcW w:w="8587" w:type="dxa"/>
            <w:tcBorders>
              <w:bottom w:val="single" w:sz="4" w:space="0" w:color="auto"/>
            </w:tcBorders>
            <w:shd w:val="clear" w:color="auto" w:fill="F2F2F2" w:themeFill="background1" w:themeFillShade="F2"/>
            <w:vAlign w:val="center"/>
          </w:tcPr>
          <w:p w14:paraId="17AB9B0D"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Due diligence assessment appended to this application?</w:t>
            </w:r>
          </w:p>
        </w:tc>
        <w:tc>
          <w:tcPr>
            <w:tcW w:w="657" w:type="dxa"/>
            <w:shd w:val="clear" w:color="auto" w:fill="D9D9D9" w:themeFill="background1" w:themeFillShade="D9"/>
            <w:vAlign w:val="center"/>
          </w:tcPr>
          <w:sdt>
            <w:sdtPr>
              <w:rPr>
                <w:color w:val="000000" w:themeColor="text1"/>
              </w:rPr>
              <w:id w:val="-286041863"/>
              <w14:checkbox>
                <w14:checked w14:val="0"/>
                <w14:checkedState w14:val="2612" w14:font="MS Gothic"/>
                <w14:uncheckedState w14:val="2610" w14:font="MS Gothic"/>
              </w14:checkbox>
            </w:sdtPr>
            <w:sdtContent>
              <w:p w14:paraId="2D67F6B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398504343"/>
              <w14:checkbox>
                <w14:checked w14:val="0"/>
                <w14:checkedState w14:val="2612" w14:font="MS Gothic"/>
                <w14:uncheckedState w14:val="2610" w14:font="MS Gothic"/>
              </w14:checkbox>
            </w:sdtPr>
            <w:sdtContent>
              <w:p w14:paraId="086FF49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24BD5B8" w14:textId="77777777" w:rsidTr="00043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C421A7"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Please provide a summary of the due diligence exercise, noting arrangements for compliance with the necessary regulatory frameworks and legislation. Please append the full due diligence assessment from INSPIRE. </w:t>
            </w:r>
          </w:p>
        </w:tc>
      </w:tr>
      <w:tr w:rsidR="007A50A0" w:rsidRPr="00D30D4F" w14:paraId="49DB8A0E" w14:textId="77777777" w:rsidTr="000436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0252A35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7516D51" w14:textId="77777777" w:rsidR="007A50A0" w:rsidRPr="00D30D4F" w:rsidRDefault="007A50A0" w:rsidP="00043686">
            <w:pPr>
              <w:autoSpaceDE w:val="0"/>
              <w:autoSpaceDN w:val="0"/>
              <w:adjustRightInd w:val="0"/>
              <w:rPr>
                <w:b/>
                <w:bCs/>
                <w:i/>
                <w:iCs/>
                <w:color w:val="000000" w:themeColor="text1"/>
                <w:sz w:val="24"/>
                <w:szCs w:val="24"/>
              </w:rPr>
            </w:pPr>
          </w:p>
        </w:tc>
      </w:tr>
    </w:tbl>
    <w:p w14:paraId="064C0C76" w14:textId="77777777" w:rsidR="007A50A0" w:rsidRPr="00D30D4F" w:rsidRDefault="007A50A0" w:rsidP="007A50A0">
      <w:pPr>
        <w:spacing w:after="240"/>
        <w:rPr>
          <w:b/>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7A0D4177" w14:textId="77777777" w:rsidTr="00043686">
        <w:tc>
          <w:tcPr>
            <w:tcW w:w="562" w:type="dxa"/>
            <w:tcBorders>
              <w:top w:val="nil"/>
              <w:left w:val="nil"/>
              <w:bottom w:val="nil"/>
              <w:right w:val="nil"/>
            </w:tcBorders>
            <w:shd w:val="clear" w:color="auto" w:fill="FFFFFF" w:themeFill="background1"/>
          </w:tcPr>
          <w:p w14:paraId="2E86C862"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03C23651"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4CAA6551"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3FFDAE7D"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021BD7FE" w14:textId="77777777" w:rsidR="007A50A0" w:rsidRPr="00D30D4F" w:rsidRDefault="007A50A0" w:rsidP="00043686">
            <w:pPr>
              <w:autoSpaceDE w:val="0"/>
              <w:autoSpaceDN w:val="0"/>
              <w:adjustRightInd w:val="0"/>
              <w:jc w:val="center"/>
              <w:rPr>
                <w:b/>
                <w:color w:val="000000" w:themeColor="text1"/>
                <w:sz w:val="24"/>
                <w:szCs w:val="24"/>
              </w:rPr>
            </w:pPr>
          </w:p>
          <w:p w14:paraId="0139D1F1" w14:textId="77777777" w:rsidR="007A50A0" w:rsidRPr="00D30D4F" w:rsidRDefault="007A50A0" w:rsidP="00043686">
            <w:pPr>
              <w:autoSpaceDE w:val="0"/>
              <w:autoSpaceDN w:val="0"/>
              <w:adjustRightInd w:val="0"/>
              <w:jc w:val="center"/>
              <w:rPr>
                <w:b/>
                <w:color w:val="000000" w:themeColor="text1"/>
                <w:sz w:val="24"/>
                <w:szCs w:val="24"/>
              </w:rPr>
            </w:pPr>
          </w:p>
          <w:p w14:paraId="2237B38B"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4DEF8D51" w14:textId="77777777" w:rsidR="007A50A0" w:rsidRPr="00D30D4F" w:rsidRDefault="007A50A0" w:rsidP="00043686">
            <w:pPr>
              <w:autoSpaceDE w:val="0"/>
              <w:autoSpaceDN w:val="0"/>
              <w:adjustRightInd w:val="0"/>
              <w:jc w:val="center"/>
              <w:rPr>
                <w:b/>
                <w:color w:val="000000" w:themeColor="text1"/>
                <w:sz w:val="24"/>
                <w:szCs w:val="24"/>
              </w:rPr>
            </w:pPr>
            <w:hyperlink w:anchor="SEC_J" w:history="1">
              <w:r w:rsidRPr="00D30D4F">
                <w:rPr>
                  <w:rStyle w:val="Hyperlink"/>
                  <w:b/>
                  <w:color w:val="000000" w:themeColor="text1"/>
                  <w:sz w:val="24"/>
                  <w:szCs w:val="24"/>
                </w:rPr>
                <w:t>Return to the main form</w:t>
              </w:r>
            </w:hyperlink>
          </w:p>
        </w:tc>
      </w:tr>
    </w:tbl>
    <w:p w14:paraId="69955D13" w14:textId="77777777" w:rsidR="007A50A0" w:rsidRPr="00D30D4F" w:rsidRDefault="007A50A0" w:rsidP="007A50A0">
      <w:pPr>
        <w:spacing w:after="240"/>
        <w:rPr>
          <w:b/>
          <w:color w:val="000000" w:themeColor="text1"/>
        </w:rPr>
      </w:pPr>
    </w:p>
    <w:p w14:paraId="2220A302" w14:textId="77777777" w:rsidR="007A50A0" w:rsidRPr="00D30D4F" w:rsidRDefault="007A50A0" w:rsidP="007A50A0">
      <w:pPr>
        <w:rPr>
          <w:b/>
          <w:color w:val="000000" w:themeColor="text1"/>
        </w:rPr>
      </w:pPr>
      <w:r w:rsidRPr="00D30D4F">
        <w:rPr>
          <w:b/>
          <w:color w:val="000000" w:themeColor="text1"/>
        </w:rPr>
        <w:br w:type="page"/>
      </w:r>
    </w:p>
    <w:p w14:paraId="591A35ED" w14:textId="77777777" w:rsidR="007A50A0" w:rsidRPr="00D30D4F" w:rsidRDefault="007A50A0" w:rsidP="007A50A0">
      <w:pPr>
        <w:spacing w:after="240"/>
        <w:rPr>
          <w:b/>
          <w:color w:val="000000" w:themeColor="text1"/>
        </w:rPr>
      </w:pPr>
      <w:bookmarkStart w:id="164" w:name="APP_7"/>
      <w:r w:rsidRPr="00D30D4F">
        <w:rPr>
          <w:b/>
          <w:color w:val="000000" w:themeColor="text1"/>
        </w:rPr>
        <w:lastRenderedPageBreak/>
        <w:t xml:space="preserve">APPENDIX 7:  </w:t>
      </w:r>
      <w:bookmarkEnd w:id="164"/>
      <w:r w:rsidRPr="00D30D4F">
        <w:rPr>
          <w:b/>
          <w:color w:val="000000" w:themeColor="text1"/>
        </w:rPr>
        <w:t xml:space="preserve">Health and Social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810"/>
        <w:gridCol w:w="7523"/>
        <w:gridCol w:w="683"/>
        <w:gridCol w:w="193"/>
        <w:gridCol w:w="242"/>
        <w:gridCol w:w="325"/>
        <w:gridCol w:w="116"/>
        <w:gridCol w:w="576"/>
      </w:tblGrid>
      <w:tr w:rsidR="007A50A0" w:rsidRPr="00D30D4F" w14:paraId="074A4091" w14:textId="77777777" w:rsidTr="00043686">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D93B9C2" w14:textId="77777777" w:rsidR="007A50A0" w:rsidRPr="00D30D4F" w:rsidRDefault="007A50A0" w:rsidP="00043686">
            <w:pPr>
              <w:autoSpaceDE w:val="0"/>
              <w:autoSpaceDN w:val="0"/>
              <w:adjustRightInd w:val="0"/>
              <w:rPr>
                <w:b/>
                <w:bCs/>
                <w:color w:val="000000" w:themeColor="text1"/>
                <w:sz w:val="24"/>
                <w:szCs w:val="24"/>
              </w:rPr>
            </w:pPr>
            <w:r w:rsidRPr="00D30D4F">
              <w:rPr>
                <w:bCs/>
                <w:color w:val="000000" w:themeColor="text1"/>
                <w:sz w:val="24"/>
                <w:szCs w:val="24"/>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7A50A0" w:rsidRPr="00D30D4F" w14:paraId="1DDFE9B3" w14:textId="77777777" w:rsidTr="00043686">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69B9C2B"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2FEE0"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B8CEBD"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1E5EA359" w14:textId="77777777" w:rsidTr="00043686">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1544FB"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041990"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8356034"/>
              <w14:checkbox>
                <w14:checked w14:val="0"/>
                <w14:checkedState w14:val="2612" w14:font="MS Gothic"/>
                <w14:uncheckedState w14:val="2610" w14:font="MS Gothic"/>
              </w14:checkbox>
            </w:sdtPr>
            <w:sdtContent>
              <w:p w14:paraId="395594F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95152762"/>
              <w14:checkbox>
                <w14:checked w14:val="0"/>
                <w14:checkedState w14:val="2612" w14:font="MS Gothic"/>
                <w14:uncheckedState w14:val="2610" w14:font="MS Gothic"/>
              </w14:checkbox>
            </w:sdtPr>
            <w:sdtContent>
              <w:p w14:paraId="2341622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7947C76" w14:textId="77777777" w:rsidTr="00043686">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AD3D83"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D9C90"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32815221"/>
              <w14:checkbox>
                <w14:checked w14:val="0"/>
                <w14:checkedState w14:val="2612" w14:font="MS Gothic"/>
                <w14:uncheckedState w14:val="2610" w14:font="MS Gothic"/>
              </w14:checkbox>
            </w:sdtPr>
            <w:sdtContent>
              <w:p w14:paraId="1F0C0F3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09785"/>
              <w14:checkbox>
                <w14:checked w14:val="0"/>
                <w14:checkedState w14:val="2612" w14:font="MS Gothic"/>
                <w14:uncheckedState w14:val="2610" w14:font="MS Gothic"/>
              </w14:checkbox>
            </w:sdtPr>
            <w:sdtContent>
              <w:p w14:paraId="2CB06EB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58FBCD5" w14:textId="77777777" w:rsidTr="00043686">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778C2"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085AB"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47535003"/>
              <w14:checkbox>
                <w14:checked w14:val="0"/>
                <w14:checkedState w14:val="2612" w14:font="MS Gothic"/>
                <w14:uncheckedState w14:val="2610" w14:font="MS Gothic"/>
              </w14:checkbox>
            </w:sdtPr>
            <w:sdtContent>
              <w:p w14:paraId="61F4A6C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47169940"/>
              <w14:checkbox>
                <w14:checked w14:val="0"/>
                <w14:checkedState w14:val="2612" w14:font="MS Gothic"/>
                <w14:uncheckedState w14:val="2610" w14:font="MS Gothic"/>
              </w14:checkbox>
            </w:sdtPr>
            <w:sdtContent>
              <w:p w14:paraId="01AEAF8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49D69B8" w14:textId="77777777" w:rsidTr="00043686">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C1079"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0BB4F"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38265228"/>
              <w14:checkbox>
                <w14:checked w14:val="0"/>
                <w14:checkedState w14:val="2612" w14:font="MS Gothic"/>
                <w14:uncheckedState w14:val="2610" w14:font="MS Gothic"/>
              </w14:checkbox>
            </w:sdtPr>
            <w:sdtContent>
              <w:p w14:paraId="25BEBF3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435442211"/>
              <w14:checkbox>
                <w14:checked w14:val="0"/>
                <w14:checkedState w14:val="2612" w14:font="MS Gothic"/>
                <w14:uncheckedState w14:val="2610" w14:font="MS Gothic"/>
              </w14:checkbox>
            </w:sdtPr>
            <w:sdtContent>
              <w:p w14:paraId="21BB2C4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1DF14A9" w14:textId="77777777" w:rsidTr="00043686">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ED82D9"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191DA"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4660845"/>
              <w14:checkbox>
                <w14:checked w14:val="0"/>
                <w14:checkedState w14:val="2612" w14:font="MS Gothic"/>
                <w14:uncheckedState w14:val="2610" w14:font="MS Gothic"/>
              </w14:checkbox>
            </w:sdtPr>
            <w:sdtContent>
              <w:p w14:paraId="74053BE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71408901"/>
              <w14:checkbox>
                <w14:checked w14:val="0"/>
                <w14:checkedState w14:val="2612" w14:font="MS Gothic"/>
                <w14:uncheckedState w14:val="2610" w14:font="MS Gothic"/>
              </w14:checkbox>
            </w:sdtPr>
            <w:sdtContent>
              <w:p w14:paraId="07D8C3E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32FBECF" w14:textId="77777777" w:rsidTr="00043686">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5849"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CFA789"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063242969"/>
              <w14:checkbox>
                <w14:checked w14:val="0"/>
                <w14:checkedState w14:val="2612" w14:font="MS Gothic"/>
                <w14:uncheckedState w14:val="2610" w14:font="MS Gothic"/>
              </w14:checkbox>
            </w:sdtPr>
            <w:sdtContent>
              <w:p w14:paraId="3D5B036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28838495"/>
              <w14:checkbox>
                <w14:checked w14:val="0"/>
                <w14:checkedState w14:val="2612" w14:font="MS Gothic"/>
                <w14:uncheckedState w14:val="2610" w14:font="MS Gothic"/>
              </w14:checkbox>
            </w:sdtPr>
            <w:sdtContent>
              <w:p w14:paraId="679DFE4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4C444D0" w14:textId="77777777" w:rsidTr="00043686">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B7D1B5"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4E3AC"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29384484"/>
              <w14:checkbox>
                <w14:checked w14:val="0"/>
                <w14:checkedState w14:val="2612" w14:font="MS Gothic"/>
                <w14:uncheckedState w14:val="2610" w14:font="MS Gothic"/>
              </w14:checkbox>
            </w:sdtPr>
            <w:sdtContent>
              <w:p w14:paraId="6CCF0BE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69920954"/>
              <w14:checkbox>
                <w14:checked w14:val="0"/>
                <w14:checkedState w14:val="2612" w14:font="MS Gothic"/>
                <w14:uncheckedState w14:val="2610" w14:font="MS Gothic"/>
              </w14:checkbox>
            </w:sdtPr>
            <w:sdtContent>
              <w:p w14:paraId="5E09B07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31D8DB8" w14:textId="77777777" w:rsidTr="00043686">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0A924"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B5B228"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900507523"/>
              <w14:checkbox>
                <w14:checked w14:val="0"/>
                <w14:checkedState w14:val="2612" w14:font="MS Gothic"/>
                <w14:uncheckedState w14:val="2610" w14:font="MS Gothic"/>
              </w14:checkbox>
            </w:sdtPr>
            <w:sdtContent>
              <w:p w14:paraId="2580677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96520631"/>
              <w14:checkbox>
                <w14:checked w14:val="0"/>
                <w14:checkedState w14:val="2612" w14:font="MS Gothic"/>
                <w14:uncheckedState w14:val="2610" w14:font="MS Gothic"/>
              </w14:checkbox>
            </w:sdtPr>
            <w:sdtContent>
              <w:p w14:paraId="4A0E569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93AB0CE" w14:textId="77777777" w:rsidTr="00043686">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D286AA" w14:textId="77777777" w:rsidR="007A50A0" w:rsidRPr="00D30D4F" w:rsidRDefault="007A50A0" w:rsidP="00043686">
            <w:pPr>
              <w:autoSpaceDE w:val="0"/>
              <w:autoSpaceDN w:val="0"/>
              <w:adjustRightInd w:val="0"/>
              <w:jc w:val="center"/>
              <w:rPr>
                <w:color w:val="000000" w:themeColor="text1"/>
                <w:sz w:val="24"/>
                <w:szCs w:val="24"/>
              </w:rPr>
            </w:pPr>
            <w:r w:rsidRPr="00D30D4F">
              <w:rPr>
                <w:bCs/>
                <w:color w:val="000000" w:themeColor="text1"/>
                <w:sz w:val="24"/>
                <w:szCs w:val="24"/>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4F1C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252475442"/>
              <w14:checkbox>
                <w14:checked w14:val="0"/>
                <w14:checkedState w14:val="2612" w14:font="MS Gothic"/>
                <w14:uncheckedState w14:val="2610" w14:font="MS Gothic"/>
              </w14:checkbox>
            </w:sdtPr>
            <w:sdtContent>
              <w:p w14:paraId="293C978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92812576"/>
              <w14:checkbox>
                <w14:checked w14:val="0"/>
                <w14:checkedState w14:val="2612" w14:font="MS Gothic"/>
                <w14:uncheckedState w14:val="2610" w14:font="MS Gothic"/>
              </w14:checkbox>
            </w:sdtPr>
            <w:sdtContent>
              <w:p w14:paraId="148E7C1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5A9764E" w14:textId="77777777" w:rsidTr="00043686">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DA8C1" w14:textId="77777777" w:rsidR="007A50A0" w:rsidRPr="00D30D4F" w:rsidRDefault="007A50A0" w:rsidP="00043686">
            <w:pPr>
              <w:autoSpaceDE w:val="0"/>
              <w:autoSpaceDN w:val="0"/>
              <w:adjustRightInd w:val="0"/>
              <w:jc w:val="center"/>
              <w:rPr>
                <w:color w:val="000000" w:themeColor="text1"/>
                <w:sz w:val="24"/>
                <w:szCs w:val="24"/>
              </w:rPr>
            </w:pPr>
            <w:r w:rsidRPr="00D30D4F">
              <w:rPr>
                <w:bCs/>
                <w:color w:val="000000" w:themeColor="text1"/>
                <w:sz w:val="24"/>
                <w:szCs w:val="24"/>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5FA66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95613661"/>
              <w14:checkbox>
                <w14:checked w14:val="0"/>
                <w14:checkedState w14:val="2612" w14:font="MS Gothic"/>
                <w14:uncheckedState w14:val="2610" w14:font="MS Gothic"/>
              </w14:checkbox>
            </w:sdtPr>
            <w:sdtContent>
              <w:p w14:paraId="127F1F9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359357806"/>
              <w14:checkbox>
                <w14:checked w14:val="0"/>
                <w14:checkedState w14:val="2612" w14:font="MS Gothic"/>
                <w14:uncheckedState w14:val="2610" w14:font="MS Gothic"/>
              </w14:checkbox>
            </w:sdtPr>
            <w:sdtContent>
              <w:p w14:paraId="31EBFF2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04E157F" w14:textId="77777777" w:rsidTr="00043686">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2C6C13" w14:textId="77777777" w:rsidR="007A50A0" w:rsidRPr="00D30D4F" w:rsidRDefault="007A50A0" w:rsidP="00043686">
            <w:pPr>
              <w:autoSpaceDE w:val="0"/>
              <w:autoSpaceDN w:val="0"/>
              <w:adjustRightInd w:val="0"/>
              <w:jc w:val="center"/>
              <w:rPr>
                <w:color w:val="000000" w:themeColor="text1"/>
                <w:sz w:val="24"/>
                <w:szCs w:val="24"/>
              </w:rPr>
            </w:pPr>
            <w:r w:rsidRPr="00D30D4F">
              <w:rPr>
                <w:bCs/>
                <w:color w:val="000000" w:themeColor="text1"/>
                <w:sz w:val="24"/>
                <w:szCs w:val="24"/>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3AD14B"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96076045"/>
              <w14:checkbox>
                <w14:checked w14:val="0"/>
                <w14:checkedState w14:val="2612" w14:font="MS Gothic"/>
                <w14:uncheckedState w14:val="2610" w14:font="MS Gothic"/>
              </w14:checkbox>
            </w:sdtPr>
            <w:sdtContent>
              <w:p w14:paraId="1B7C138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80129387"/>
              <w14:checkbox>
                <w14:checked w14:val="0"/>
                <w14:checkedState w14:val="2612" w14:font="MS Gothic"/>
                <w14:uncheckedState w14:val="2610" w14:font="MS Gothic"/>
              </w14:checkbox>
            </w:sdtPr>
            <w:sdtContent>
              <w:p w14:paraId="0205B71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79561C6" w14:textId="77777777" w:rsidTr="00043686">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B73B1"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lastRenderedPageBreak/>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233E0"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262986176"/>
              <w14:checkbox>
                <w14:checked w14:val="0"/>
                <w14:checkedState w14:val="2612" w14:font="MS Gothic"/>
                <w14:uncheckedState w14:val="2610" w14:font="MS Gothic"/>
              </w14:checkbox>
            </w:sdtPr>
            <w:sdtContent>
              <w:p w14:paraId="0B7D0BC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43545618"/>
              <w14:checkbox>
                <w14:checked w14:val="0"/>
                <w14:checkedState w14:val="2612" w14:font="MS Gothic"/>
                <w14:uncheckedState w14:val="2610" w14:font="MS Gothic"/>
              </w14:checkbox>
            </w:sdtPr>
            <w:sdtContent>
              <w:p w14:paraId="57392D8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0505BB2" w14:textId="77777777" w:rsidTr="00043686">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4C3D1"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90F6E"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344292872"/>
              <w14:checkbox>
                <w14:checked w14:val="0"/>
                <w14:checkedState w14:val="2612" w14:font="MS Gothic"/>
                <w14:uncheckedState w14:val="2610" w14:font="MS Gothic"/>
              </w14:checkbox>
            </w:sdtPr>
            <w:sdtContent>
              <w:p w14:paraId="4A81B50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83392015"/>
              <w14:checkbox>
                <w14:checked w14:val="0"/>
                <w14:checkedState w14:val="2612" w14:font="MS Gothic"/>
                <w14:uncheckedState w14:val="2610" w14:font="MS Gothic"/>
              </w14:checkbox>
            </w:sdtPr>
            <w:sdtContent>
              <w:p w14:paraId="6D0A544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D836D0A" w14:textId="77777777" w:rsidTr="00043686">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A9A26"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587F85"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127821780"/>
              <w14:checkbox>
                <w14:checked w14:val="0"/>
                <w14:checkedState w14:val="2612" w14:font="MS Gothic"/>
                <w14:uncheckedState w14:val="2610" w14:font="MS Gothic"/>
              </w14:checkbox>
            </w:sdtPr>
            <w:sdtContent>
              <w:p w14:paraId="7420D16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74964375"/>
              <w14:checkbox>
                <w14:checked w14:val="0"/>
                <w14:checkedState w14:val="2612" w14:font="MS Gothic"/>
                <w14:uncheckedState w14:val="2610" w14:font="MS Gothic"/>
              </w14:checkbox>
            </w:sdtPr>
            <w:sdtContent>
              <w:p w14:paraId="2A0D5BB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8F0F7F4" w14:textId="77777777" w:rsidTr="00043686">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B0D60"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CCF33"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49308608"/>
              <w14:checkbox>
                <w14:checked w14:val="0"/>
                <w14:checkedState w14:val="2612" w14:font="MS Gothic"/>
                <w14:uncheckedState w14:val="2610" w14:font="MS Gothic"/>
              </w14:checkbox>
            </w:sdtPr>
            <w:sdtContent>
              <w:p w14:paraId="46E5C1A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090351697"/>
              <w14:checkbox>
                <w14:checked w14:val="0"/>
                <w14:checkedState w14:val="2612" w14:font="MS Gothic"/>
                <w14:uncheckedState w14:val="2610" w14:font="MS Gothic"/>
              </w14:checkbox>
            </w:sdtPr>
            <w:sdtContent>
              <w:p w14:paraId="7741F8C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70EFF2A" w14:textId="77777777" w:rsidTr="00043686">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651E97"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533D41"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515386073"/>
              <w14:checkbox>
                <w14:checked w14:val="0"/>
                <w14:checkedState w14:val="2612" w14:font="MS Gothic"/>
                <w14:uncheckedState w14:val="2610" w14:font="MS Gothic"/>
              </w14:checkbox>
            </w:sdtPr>
            <w:sdtContent>
              <w:p w14:paraId="5561BB8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627453168"/>
              <w14:checkbox>
                <w14:checked w14:val="0"/>
                <w14:checkedState w14:val="2612" w14:font="MS Gothic"/>
                <w14:uncheckedState w14:val="2610" w14:font="MS Gothic"/>
              </w14:checkbox>
            </w:sdtPr>
            <w:sdtContent>
              <w:p w14:paraId="21633C5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B3BFBD4" w14:textId="77777777" w:rsidTr="00043686">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5FF07C" w14:textId="77777777" w:rsidR="007A50A0" w:rsidRPr="00D30D4F" w:rsidRDefault="007A50A0" w:rsidP="00043686">
            <w:pPr>
              <w:autoSpaceDE w:val="0"/>
              <w:autoSpaceDN w:val="0"/>
              <w:adjustRightInd w:val="0"/>
              <w:jc w:val="center"/>
              <w:rPr>
                <w:bCs/>
                <w:color w:val="000000" w:themeColor="text1"/>
                <w:sz w:val="24"/>
                <w:szCs w:val="24"/>
              </w:rPr>
            </w:pPr>
            <w:r w:rsidRPr="00D30D4F">
              <w:rPr>
                <w:bCs/>
                <w:color w:val="000000" w:themeColor="text1"/>
                <w:sz w:val="24"/>
                <w:szCs w:val="24"/>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99333"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54156420"/>
              <w14:checkbox>
                <w14:checked w14:val="0"/>
                <w14:checkedState w14:val="2612" w14:font="MS Gothic"/>
                <w14:uncheckedState w14:val="2610" w14:font="MS Gothic"/>
              </w14:checkbox>
            </w:sdtPr>
            <w:sdtContent>
              <w:p w14:paraId="4AB0D05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p w14:paraId="7C345D28" w14:textId="77777777" w:rsidR="007A50A0" w:rsidRPr="00D30D4F" w:rsidRDefault="007A50A0" w:rsidP="00043686">
            <w:pPr>
              <w:autoSpaceDE w:val="0"/>
              <w:autoSpaceDN w:val="0"/>
              <w:adjustRightInd w:val="0"/>
              <w:jc w:val="center"/>
              <w:rPr>
                <w:color w:val="000000" w:themeColor="text1"/>
                <w:sz w:val="24"/>
                <w:szCs w:val="24"/>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color w:val="000000" w:themeColor="text1"/>
              </w:rPr>
              <w:id w:val="-1431193168"/>
              <w14:checkbox>
                <w14:checked w14:val="0"/>
                <w14:checkedState w14:val="2612" w14:font="MS Gothic"/>
                <w14:uncheckedState w14:val="2610" w14:font="MS Gothic"/>
              </w14:checkbox>
            </w:sdtPr>
            <w:sdtContent>
              <w:p w14:paraId="7FE6CE6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p w14:paraId="54891D75" w14:textId="77777777" w:rsidR="007A50A0" w:rsidRPr="00D30D4F" w:rsidRDefault="007A50A0" w:rsidP="00043686">
            <w:pPr>
              <w:autoSpaceDE w:val="0"/>
              <w:autoSpaceDN w:val="0"/>
              <w:adjustRightInd w:val="0"/>
              <w:jc w:val="center"/>
              <w:rPr>
                <w:color w:val="000000" w:themeColor="text1"/>
                <w:sz w:val="24"/>
                <w:szCs w:val="24"/>
              </w:rPr>
            </w:pPr>
          </w:p>
        </w:tc>
      </w:tr>
      <w:tr w:rsidR="007A50A0" w:rsidRPr="00D30D4F" w14:paraId="1128EEB9" w14:textId="77777777" w:rsidTr="0004368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738C431" w14:textId="77777777" w:rsidR="007A50A0" w:rsidRPr="00D30D4F" w:rsidRDefault="007A50A0" w:rsidP="00043686">
            <w:pPr>
              <w:autoSpaceDE w:val="0"/>
              <w:autoSpaceDN w:val="0"/>
              <w:adjustRightInd w:val="0"/>
              <w:rPr>
                <w:i/>
                <w:iCs/>
                <w:color w:val="000000" w:themeColor="text1"/>
                <w:sz w:val="24"/>
                <w:szCs w:val="24"/>
              </w:rPr>
            </w:pP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CB4CEB" w14:textId="77777777" w:rsidR="007A50A0" w:rsidRPr="00D30D4F" w:rsidRDefault="007A50A0" w:rsidP="00043686">
            <w:pPr>
              <w:autoSpaceDE w:val="0"/>
              <w:autoSpaceDN w:val="0"/>
              <w:adjustRightInd w:val="0"/>
              <w:jc w:val="center"/>
              <w:rPr>
                <w:b/>
                <w:bCs/>
                <w:color w:val="000000" w:themeColor="text1"/>
                <w:sz w:val="24"/>
                <w:szCs w:val="24"/>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5280ED" w14:textId="77777777" w:rsidR="007A50A0" w:rsidRPr="00D30D4F" w:rsidRDefault="007A50A0" w:rsidP="00043686">
            <w:pPr>
              <w:autoSpaceDE w:val="0"/>
              <w:autoSpaceDN w:val="0"/>
              <w:adjustRightInd w:val="0"/>
              <w:jc w:val="center"/>
              <w:rPr>
                <w:b/>
                <w:bCs/>
                <w:color w:val="000000" w:themeColor="text1"/>
                <w:sz w:val="24"/>
                <w:szCs w:val="24"/>
              </w:rPr>
            </w:pPr>
          </w:p>
        </w:tc>
      </w:tr>
      <w:tr w:rsidR="007A50A0" w:rsidRPr="00D30D4F" w14:paraId="3E7485B1" w14:textId="77777777" w:rsidTr="00043686">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A5AF4F7" w14:textId="77777777" w:rsidR="007A50A0" w:rsidRPr="00D30D4F" w:rsidRDefault="007A50A0" w:rsidP="00043686">
            <w:pPr>
              <w:autoSpaceDE w:val="0"/>
              <w:autoSpaceDN w:val="0"/>
              <w:adjustRightInd w:val="0"/>
              <w:rPr>
                <w:rFonts w:eastAsia="Calibri"/>
                <w:color w:val="000000" w:themeColor="text1"/>
                <w:sz w:val="24"/>
                <w:szCs w:val="24"/>
                <w:u w:val="single"/>
              </w:rPr>
            </w:pPr>
            <w:r w:rsidRPr="00D30D4F">
              <w:rPr>
                <w:color w:val="000000" w:themeColor="text1"/>
                <w:sz w:val="24"/>
                <w:szCs w:val="24"/>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D30D4F">
              <w:rPr>
                <w:b/>
                <w:bCs/>
                <w:color w:val="000000" w:themeColor="text1"/>
                <w:sz w:val="24"/>
                <w:szCs w:val="24"/>
              </w:rPr>
              <w:t>YES</w:t>
            </w:r>
            <w:r w:rsidRPr="00D30D4F">
              <w:rPr>
                <w:color w:val="000000" w:themeColor="text1"/>
                <w:sz w:val="24"/>
                <w:szCs w:val="24"/>
              </w:rPr>
              <w:t xml:space="preserve"> to any of questions A7.1-A7.17 then this is likely to be the case and sponsorship by a third party will be required. This can be checked via the Health Research Authority’s Decision Tool : </w:t>
            </w:r>
            <w:hyperlink r:id="rId124" w:history="1">
              <w:r w:rsidRPr="00D30D4F">
                <w:rPr>
                  <w:rFonts w:eastAsia="Calibri"/>
                  <w:color w:val="000000" w:themeColor="text1"/>
                  <w:sz w:val="24"/>
                  <w:szCs w:val="24"/>
                  <w:u w:val="single"/>
                </w:rPr>
                <w:t>https://www.hra-decisiontools.org.uk/research/</w:t>
              </w:r>
            </w:hyperlink>
            <w:r w:rsidRPr="00D30D4F">
              <w:rPr>
                <w:rFonts w:eastAsia="Calibri"/>
                <w:color w:val="000000" w:themeColor="text1"/>
                <w:sz w:val="24"/>
                <w:szCs w:val="24"/>
                <w:u w:val="single"/>
              </w:rPr>
              <w:t xml:space="preserve">  </w:t>
            </w:r>
          </w:p>
        </w:tc>
      </w:tr>
      <w:tr w:rsidR="007A50A0" w:rsidRPr="00D30D4F" w14:paraId="08CF57BE" w14:textId="77777777" w:rsidTr="00043686">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39A89A"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A05D27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90E9A"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621A31"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93812C"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N/A</w:t>
            </w:r>
          </w:p>
        </w:tc>
      </w:tr>
      <w:tr w:rsidR="007A50A0" w:rsidRPr="00D30D4F" w14:paraId="45746CEF" w14:textId="77777777" w:rsidTr="00043686">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565D716" w14:textId="77777777" w:rsidR="007A50A0" w:rsidRPr="00D30D4F" w:rsidRDefault="007A50A0" w:rsidP="00043686">
            <w:pPr>
              <w:autoSpaceDE w:val="0"/>
              <w:autoSpaceDN w:val="0"/>
              <w:adjustRightInd w:val="0"/>
              <w:jc w:val="center"/>
              <w:rPr>
                <w:color w:val="000000" w:themeColor="text1"/>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EF93045" w14:textId="77777777" w:rsidR="007A50A0" w:rsidRPr="00D30D4F" w:rsidRDefault="007A50A0" w:rsidP="00043686">
            <w:pPr>
              <w:autoSpaceDE w:val="0"/>
              <w:autoSpaceDN w:val="0"/>
              <w:adjustRightInd w:val="0"/>
              <w:rPr>
                <w:color w:val="000000" w:themeColor="text1"/>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BDB9A2"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125302648"/>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874B59"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25077533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628AD2"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537047358"/>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0BEA20A5" w14:textId="77777777" w:rsidTr="00043686">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E83F414"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376248"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C234C8"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6FA137"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889C89"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N/A</w:t>
            </w:r>
          </w:p>
        </w:tc>
      </w:tr>
      <w:tr w:rsidR="007A50A0" w:rsidRPr="00D30D4F" w14:paraId="015FC3B7" w14:textId="77777777" w:rsidTr="00043686">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F30A7F" w14:textId="77777777" w:rsidR="007A50A0" w:rsidRPr="00D30D4F" w:rsidRDefault="007A50A0" w:rsidP="00043686">
            <w:pPr>
              <w:autoSpaceDE w:val="0"/>
              <w:autoSpaceDN w:val="0"/>
              <w:adjustRightInd w:val="0"/>
              <w:jc w:val="center"/>
              <w:rPr>
                <w:color w:val="000000" w:themeColor="text1"/>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9E67897" w14:textId="77777777" w:rsidR="007A50A0" w:rsidRPr="00D30D4F" w:rsidRDefault="007A50A0" w:rsidP="00043686">
            <w:pPr>
              <w:autoSpaceDE w:val="0"/>
              <w:autoSpaceDN w:val="0"/>
              <w:adjustRightInd w:val="0"/>
              <w:rPr>
                <w:color w:val="000000" w:themeColor="text1"/>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CF327"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483613532"/>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F8DEC8"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647483198"/>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8780A9"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4536236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586B1EE9" w14:textId="77777777" w:rsidTr="00043686">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1E401BF"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323D40E"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8AEFF6" w14:textId="77777777" w:rsidR="007A50A0" w:rsidRPr="00D30D4F" w:rsidRDefault="007A50A0" w:rsidP="00043686">
            <w:pPr>
              <w:autoSpaceDE w:val="0"/>
              <w:autoSpaceDN w:val="0"/>
              <w:adjustRightInd w:val="0"/>
              <w:rPr>
                <w:color w:val="000000" w:themeColor="text1"/>
                <w:sz w:val="24"/>
                <w:szCs w:val="24"/>
              </w:rPr>
            </w:pPr>
            <w:r w:rsidRPr="00D30D4F">
              <w:rPr>
                <w:b/>
                <w:bCs/>
                <w:color w:val="000000" w:themeColor="text1"/>
                <w:sz w:val="24"/>
                <w:szCs w:val="24"/>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245FCB"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7BEE21" w14:textId="77777777" w:rsidR="007A50A0" w:rsidRPr="00D30D4F" w:rsidRDefault="007A50A0" w:rsidP="00043686">
            <w:pPr>
              <w:autoSpaceDE w:val="0"/>
              <w:autoSpaceDN w:val="0"/>
              <w:adjustRightInd w:val="0"/>
              <w:rPr>
                <w:color w:val="000000" w:themeColor="text1"/>
                <w:sz w:val="24"/>
                <w:szCs w:val="24"/>
              </w:rPr>
            </w:pPr>
            <w:r w:rsidRPr="00D30D4F">
              <w:rPr>
                <w:b/>
                <w:bCs/>
                <w:color w:val="000000" w:themeColor="text1"/>
                <w:sz w:val="24"/>
                <w:szCs w:val="24"/>
              </w:rPr>
              <w:t>N/A</w:t>
            </w:r>
          </w:p>
        </w:tc>
      </w:tr>
      <w:tr w:rsidR="007A50A0" w:rsidRPr="00D30D4F" w14:paraId="67B3C1E7" w14:textId="77777777" w:rsidTr="00043686">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8DAFF5" w14:textId="77777777" w:rsidR="007A50A0" w:rsidRPr="00D30D4F" w:rsidRDefault="007A50A0" w:rsidP="00043686">
            <w:pPr>
              <w:autoSpaceDE w:val="0"/>
              <w:autoSpaceDN w:val="0"/>
              <w:adjustRightInd w:val="0"/>
              <w:jc w:val="center"/>
              <w:rPr>
                <w:color w:val="000000" w:themeColor="text1"/>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6A3FF46" w14:textId="77777777" w:rsidR="007A50A0" w:rsidRPr="00D30D4F" w:rsidRDefault="007A50A0" w:rsidP="00043686">
            <w:pPr>
              <w:autoSpaceDE w:val="0"/>
              <w:autoSpaceDN w:val="0"/>
              <w:adjustRightInd w:val="0"/>
              <w:rPr>
                <w:color w:val="000000" w:themeColor="text1"/>
                <w:sz w:val="24"/>
                <w:szCs w:val="24"/>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852641"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52102054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194EF9"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496002321"/>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F78B9C"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1852255210"/>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500896B1" w14:textId="77777777" w:rsidTr="00043686">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62299C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8723F7C" w14:textId="77777777" w:rsidR="007A50A0" w:rsidRPr="00D30D4F" w:rsidRDefault="007A50A0" w:rsidP="00043686">
            <w:pPr>
              <w:autoSpaceDE w:val="0"/>
              <w:autoSpaceDN w:val="0"/>
              <w:adjustRightInd w:val="0"/>
              <w:rPr>
                <w:i/>
                <w:iCs/>
                <w:color w:val="000000" w:themeColor="text1"/>
                <w:sz w:val="24"/>
                <w:szCs w:val="24"/>
              </w:rPr>
            </w:pPr>
            <w:r w:rsidRPr="00D30D4F">
              <w:rPr>
                <w:color w:val="000000" w:themeColor="text1"/>
                <w:sz w:val="24"/>
                <w:szCs w:val="24"/>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FA49F2"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390D9"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2909A1F1" w14:textId="77777777" w:rsidTr="0004368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7489F78A" w14:textId="77777777" w:rsidR="007A50A0" w:rsidRPr="00D30D4F" w:rsidRDefault="007A50A0" w:rsidP="00043686">
            <w:pPr>
              <w:autoSpaceDE w:val="0"/>
              <w:autoSpaceDN w:val="0"/>
              <w:adjustRightInd w:val="0"/>
              <w:rPr>
                <w:color w:val="000000" w:themeColor="text1"/>
                <w:sz w:val="24"/>
                <w:szCs w:val="24"/>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EA50E8" w14:textId="77777777" w:rsidR="007A50A0" w:rsidRPr="00D30D4F" w:rsidRDefault="007A50A0" w:rsidP="00043686">
            <w:pPr>
              <w:autoSpaceDE w:val="0"/>
              <w:autoSpaceDN w:val="0"/>
              <w:adjustRightInd w:val="0"/>
              <w:rPr>
                <w:color w:val="000000" w:themeColor="text1"/>
                <w:sz w:val="24"/>
                <w:szCs w:val="24"/>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2EC427"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361178544"/>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27C6FC" w14:textId="77777777" w:rsidR="007A50A0" w:rsidRPr="00D30D4F" w:rsidRDefault="00000000" w:rsidP="00043686">
            <w:pPr>
              <w:autoSpaceDE w:val="0"/>
              <w:autoSpaceDN w:val="0"/>
              <w:adjustRightInd w:val="0"/>
              <w:jc w:val="center"/>
              <w:rPr>
                <w:color w:val="000000" w:themeColor="text1"/>
                <w:sz w:val="24"/>
                <w:szCs w:val="24"/>
              </w:rPr>
            </w:pPr>
            <w:sdt>
              <w:sdtPr>
                <w:rPr>
                  <w:color w:val="000000" w:themeColor="text1"/>
                </w:rPr>
                <w:id w:val="598448149"/>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tc>
      </w:tr>
      <w:tr w:rsidR="007A50A0" w:rsidRPr="00D30D4F" w14:paraId="30E295B2" w14:textId="77777777" w:rsidTr="00043686">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71965FB5"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7A50A0" w:rsidRPr="00D30D4F" w14:paraId="3AA2326D" w14:textId="77777777" w:rsidTr="00043686">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7F9599B6" w14:textId="77777777" w:rsidR="007A50A0" w:rsidRPr="00D30D4F" w:rsidRDefault="007A50A0" w:rsidP="00043686">
            <w:pPr>
              <w:autoSpaceDE w:val="0"/>
              <w:autoSpaceDN w:val="0"/>
              <w:adjustRightInd w:val="0"/>
              <w:jc w:val="center"/>
              <w:rPr>
                <w:color w:val="000000" w:themeColor="text1"/>
                <w:sz w:val="24"/>
                <w:szCs w:val="24"/>
              </w:rPr>
            </w:pPr>
            <w:r w:rsidRPr="00D30D4F">
              <w:rPr>
                <w:color w:val="000000" w:themeColor="text1"/>
                <w:sz w:val="24"/>
                <w:szCs w:val="24"/>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2936E955" w14:textId="77777777" w:rsidR="007A50A0" w:rsidRPr="00D30D4F" w:rsidRDefault="007A50A0" w:rsidP="00043686">
            <w:pPr>
              <w:autoSpaceDE w:val="0"/>
              <w:autoSpaceDN w:val="0"/>
              <w:adjustRightInd w:val="0"/>
              <w:rPr>
                <w:b/>
                <w:bCs/>
                <w:i/>
                <w:iCs/>
                <w:color w:val="000000" w:themeColor="text1"/>
                <w:sz w:val="24"/>
                <w:szCs w:val="24"/>
              </w:rPr>
            </w:pPr>
          </w:p>
        </w:tc>
      </w:tr>
    </w:tbl>
    <w:p w14:paraId="7B75638C" w14:textId="77777777" w:rsidR="007A50A0" w:rsidRPr="00D30D4F" w:rsidRDefault="007A50A0" w:rsidP="007A50A0">
      <w:pPr>
        <w:spacing w:after="240"/>
        <w:rPr>
          <w:b/>
          <w:color w:val="000000" w:themeColor="text1"/>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7A50A0" w:rsidRPr="00D30D4F" w14:paraId="36DA46DC" w14:textId="77777777" w:rsidTr="00043686">
        <w:tc>
          <w:tcPr>
            <w:tcW w:w="846" w:type="dxa"/>
            <w:shd w:val="clear" w:color="auto" w:fill="F2F2F2" w:themeFill="background1" w:themeFillShade="F2"/>
            <w:vAlign w:val="center"/>
          </w:tcPr>
          <w:p w14:paraId="6178FDE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lastRenderedPageBreak/>
              <w:t>A7.23</w:t>
            </w:r>
          </w:p>
        </w:tc>
        <w:tc>
          <w:tcPr>
            <w:tcW w:w="3969" w:type="dxa"/>
            <w:shd w:val="clear" w:color="auto" w:fill="F2F2F2" w:themeFill="background1" w:themeFillShade="F2"/>
            <w:vAlign w:val="center"/>
          </w:tcPr>
          <w:p w14:paraId="79B14D1F"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Have you been granted NHS ethical approval?</w:t>
            </w:r>
          </w:p>
        </w:tc>
        <w:tc>
          <w:tcPr>
            <w:tcW w:w="992" w:type="dxa"/>
            <w:shd w:val="clear" w:color="auto" w:fill="F2F2F2" w:themeFill="background1" w:themeFillShade="F2"/>
            <w:vAlign w:val="center"/>
          </w:tcPr>
          <w:p w14:paraId="21E8A609" w14:textId="77777777" w:rsidR="007A50A0" w:rsidRPr="00D30D4F" w:rsidRDefault="007A50A0" w:rsidP="00043686">
            <w:pPr>
              <w:autoSpaceDE w:val="0"/>
              <w:autoSpaceDN w:val="0"/>
              <w:adjustRightInd w:val="0"/>
              <w:rPr>
                <w:b/>
                <w:color w:val="000000" w:themeColor="text1"/>
                <w:sz w:val="24"/>
                <w:szCs w:val="24"/>
              </w:rPr>
            </w:pPr>
          </w:p>
        </w:tc>
        <w:tc>
          <w:tcPr>
            <w:tcW w:w="1985" w:type="dxa"/>
            <w:shd w:val="clear" w:color="auto" w:fill="D9F2D0" w:themeFill="accent6" w:themeFillTint="33"/>
            <w:vAlign w:val="center"/>
          </w:tcPr>
          <w:p w14:paraId="75365FD6" w14:textId="77777777" w:rsidR="007A50A0" w:rsidRPr="00D30D4F" w:rsidRDefault="007A50A0" w:rsidP="00043686">
            <w:pPr>
              <w:autoSpaceDE w:val="0"/>
              <w:autoSpaceDN w:val="0"/>
              <w:adjustRightInd w:val="0"/>
              <w:jc w:val="center"/>
              <w:rPr>
                <w:b/>
                <w:color w:val="000000" w:themeColor="text1"/>
                <w:sz w:val="24"/>
                <w:szCs w:val="24"/>
              </w:rPr>
            </w:pPr>
            <w:hyperlink w:anchor="SEX_S" w:history="1">
              <w:r w:rsidRPr="00D30D4F">
                <w:rPr>
                  <w:rStyle w:val="Hyperlink"/>
                  <w:rFonts w:eastAsia="MS Gothic"/>
                  <w:b/>
                  <w:color w:val="000000" w:themeColor="text1"/>
                  <w:sz w:val="24"/>
                  <w:szCs w:val="24"/>
                </w:rPr>
                <w:t>Click to continue to Section R</w:t>
              </w:r>
            </w:hyperlink>
          </w:p>
        </w:tc>
        <w:tc>
          <w:tcPr>
            <w:tcW w:w="850" w:type="dxa"/>
            <w:shd w:val="clear" w:color="auto" w:fill="F2F2F2" w:themeFill="background1" w:themeFillShade="F2"/>
            <w:vAlign w:val="center"/>
          </w:tcPr>
          <w:p w14:paraId="42079A44" w14:textId="77777777" w:rsidR="007A50A0" w:rsidRPr="00D30D4F" w:rsidRDefault="007A50A0" w:rsidP="00043686">
            <w:pPr>
              <w:autoSpaceDE w:val="0"/>
              <w:autoSpaceDN w:val="0"/>
              <w:adjustRightInd w:val="0"/>
              <w:jc w:val="center"/>
              <w:rPr>
                <w:b/>
                <w:color w:val="000000" w:themeColor="text1"/>
                <w:sz w:val="24"/>
                <w:szCs w:val="24"/>
              </w:rPr>
            </w:pPr>
            <w:r w:rsidRPr="00D30D4F">
              <w:rPr>
                <w:b/>
                <w:color w:val="000000" w:themeColor="text1"/>
                <w:sz w:val="24"/>
                <w:szCs w:val="24"/>
              </w:rPr>
              <w:t>NO</w:t>
            </w:r>
          </w:p>
        </w:tc>
        <w:tc>
          <w:tcPr>
            <w:tcW w:w="1838" w:type="dxa"/>
            <w:shd w:val="clear" w:color="auto" w:fill="D9F2D0" w:themeFill="accent6" w:themeFillTint="33"/>
            <w:vAlign w:val="center"/>
          </w:tcPr>
          <w:p w14:paraId="38B5F08E" w14:textId="77777777" w:rsidR="007A50A0" w:rsidRPr="00D30D4F" w:rsidRDefault="007A50A0" w:rsidP="00043686">
            <w:pPr>
              <w:autoSpaceDE w:val="0"/>
              <w:autoSpaceDN w:val="0"/>
              <w:adjustRightInd w:val="0"/>
              <w:jc w:val="center"/>
              <w:rPr>
                <w:b/>
                <w:color w:val="000000" w:themeColor="text1"/>
                <w:sz w:val="24"/>
                <w:szCs w:val="24"/>
              </w:rPr>
            </w:pPr>
            <w:hyperlink w:anchor="SEC_L" w:history="1">
              <w:r w:rsidRPr="00D30D4F">
                <w:rPr>
                  <w:rStyle w:val="Hyperlink"/>
                  <w:b/>
                  <w:color w:val="000000" w:themeColor="text1"/>
                  <w:sz w:val="24"/>
                  <w:szCs w:val="24"/>
                </w:rPr>
                <w:t>Return to the main form</w:t>
              </w:r>
            </w:hyperlink>
          </w:p>
        </w:tc>
      </w:tr>
    </w:tbl>
    <w:p w14:paraId="6EDD4680" w14:textId="77777777" w:rsidR="007A50A0" w:rsidRPr="00D30D4F" w:rsidRDefault="007A50A0" w:rsidP="007A50A0">
      <w:pPr>
        <w:autoSpaceDE w:val="0"/>
        <w:autoSpaceDN w:val="0"/>
        <w:adjustRightInd w:val="0"/>
        <w:spacing w:after="240"/>
        <w:rPr>
          <w:b/>
          <w:color w:val="000000" w:themeColor="text1"/>
        </w:rPr>
      </w:pPr>
      <w:bookmarkStart w:id="165" w:name="APP_8"/>
    </w:p>
    <w:p w14:paraId="39E6A1E0" w14:textId="77777777" w:rsidR="007A50A0" w:rsidRPr="00D30D4F" w:rsidRDefault="007A50A0" w:rsidP="007A50A0">
      <w:pPr>
        <w:autoSpaceDE w:val="0"/>
        <w:autoSpaceDN w:val="0"/>
        <w:adjustRightInd w:val="0"/>
        <w:spacing w:after="240"/>
        <w:rPr>
          <w:b/>
          <w:color w:val="000000" w:themeColor="text1"/>
        </w:rPr>
      </w:pPr>
      <w:r w:rsidRPr="00D30D4F">
        <w:rPr>
          <w:b/>
          <w:color w:val="000000" w:themeColor="text1"/>
        </w:rPr>
        <w:t>APPENDIX 8</w:t>
      </w:r>
      <w:bookmarkEnd w:id="165"/>
      <w:r w:rsidRPr="00D30D4F">
        <w:rPr>
          <w:b/>
          <w:color w:val="000000" w:themeColor="text1"/>
        </w:rPr>
        <w:t>: Export Control for Research with Potential Military End Uses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A50A0" w:rsidRPr="00D30D4F" w14:paraId="1E08891C" w14:textId="77777777" w:rsidTr="00043686">
        <w:trPr>
          <w:trHeight w:val="2622"/>
        </w:trPr>
        <w:tc>
          <w:tcPr>
            <w:tcW w:w="10512" w:type="dxa"/>
            <w:gridSpan w:val="4"/>
            <w:shd w:val="clear" w:color="auto" w:fill="C1E4F5" w:themeFill="accent1" w:themeFillTint="33"/>
          </w:tcPr>
          <w:p w14:paraId="5FDCCE23" w14:textId="77777777" w:rsidR="007A50A0" w:rsidRPr="00D30D4F" w:rsidRDefault="007A50A0" w:rsidP="00043686">
            <w:pPr>
              <w:autoSpaceDE w:val="0"/>
              <w:autoSpaceDN w:val="0"/>
              <w:adjustRightInd w:val="0"/>
              <w:rPr>
                <w:bCs/>
                <w:color w:val="000000" w:themeColor="text1"/>
                <w:sz w:val="24"/>
                <w:szCs w:val="24"/>
              </w:rPr>
            </w:pPr>
            <w:r w:rsidRPr="00D30D4F">
              <w:rPr>
                <w:bCs/>
                <w:color w:val="000000" w:themeColor="text1"/>
                <w:sz w:val="24"/>
                <w:szCs w:val="24"/>
              </w:rPr>
              <w:t xml:space="preserve">Export controls apply to the </w:t>
            </w:r>
            <w:r w:rsidRPr="00D30D4F">
              <w:rPr>
                <w:bCs/>
                <w:color w:val="000000" w:themeColor="text1"/>
                <w:sz w:val="24"/>
                <w:szCs w:val="24"/>
                <w:u w:val="single"/>
              </w:rPr>
              <w:t>physical</w:t>
            </w:r>
            <w:r w:rsidRPr="00D30D4F">
              <w:rPr>
                <w:bCs/>
                <w:color w:val="000000" w:themeColor="text1"/>
                <w:sz w:val="24"/>
                <w:szCs w:val="24"/>
              </w:rPr>
              <w:t xml:space="preserve">, </w:t>
            </w:r>
            <w:r w:rsidRPr="00D30D4F">
              <w:rPr>
                <w:bCs/>
                <w:color w:val="000000" w:themeColor="text1"/>
                <w:sz w:val="24"/>
                <w:szCs w:val="24"/>
                <w:u w:val="single"/>
              </w:rPr>
              <w:t>electronic</w:t>
            </w:r>
            <w:r w:rsidRPr="00D30D4F">
              <w:rPr>
                <w:bCs/>
                <w:color w:val="000000" w:themeColor="text1"/>
                <w:sz w:val="24"/>
                <w:szCs w:val="24"/>
              </w:rPr>
              <w:t xml:space="preserve"> or </w:t>
            </w:r>
            <w:r w:rsidRPr="00D30D4F">
              <w:rPr>
                <w:bCs/>
                <w:color w:val="000000" w:themeColor="text1"/>
                <w:sz w:val="24"/>
                <w:szCs w:val="24"/>
                <w:u w:val="single"/>
              </w:rPr>
              <w:t>oral</w:t>
            </w:r>
            <w:r w:rsidRPr="00D30D4F">
              <w:rPr>
                <w:bCs/>
                <w:color w:val="000000" w:themeColor="text1"/>
                <w:sz w:val="24"/>
                <w:szCs w:val="24"/>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4DD04A9" w14:textId="77777777" w:rsidR="007A50A0" w:rsidRPr="00D30D4F" w:rsidRDefault="007A50A0" w:rsidP="00043686">
            <w:pPr>
              <w:autoSpaceDE w:val="0"/>
              <w:autoSpaceDN w:val="0"/>
              <w:adjustRightInd w:val="0"/>
              <w:spacing w:before="240"/>
              <w:rPr>
                <w:bCs/>
                <w:color w:val="000000" w:themeColor="text1"/>
                <w:sz w:val="24"/>
                <w:szCs w:val="24"/>
              </w:rPr>
            </w:pPr>
            <w:r w:rsidRPr="00D30D4F">
              <w:rPr>
                <w:b/>
                <w:color w:val="000000" w:themeColor="text1"/>
                <w:sz w:val="24"/>
                <w:szCs w:val="24"/>
              </w:rPr>
              <w:t>Will the research involve:</w:t>
            </w:r>
          </w:p>
        </w:tc>
      </w:tr>
      <w:tr w:rsidR="007A50A0" w:rsidRPr="00D30D4F" w14:paraId="2D702FDE" w14:textId="77777777" w:rsidTr="00043686">
        <w:trPr>
          <w:trHeight w:val="368"/>
        </w:trPr>
        <w:tc>
          <w:tcPr>
            <w:tcW w:w="9309" w:type="dxa"/>
            <w:gridSpan w:val="2"/>
            <w:shd w:val="clear" w:color="auto" w:fill="F2F2F2" w:themeFill="background1" w:themeFillShade="F2"/>
            <w:vAlign w:val="center"/>
          </w:tcPr>
          <w:p w14:paraId="4880B61D" w14:textId="77777777" w:rsidR="007A50A0" w:rsidRPr="00D30D4F" w:rsidRDefault="007A50A0" w:rsidP="00043686">
            <w:pPr>
              <w:autoSpaceDE w:val="0"/>
              <w:autoSpaceDN w:val="0"/>
              <w:adjustRightInd w:val="0"/>
              <w:rPr>
                <w:b/>
                <w:color w:val="000000" w:themeColor="text1"/>
                <w:sz w:val="24"/>
                <w:szCs w:val="24"/>
              </w:rPr>
            </w:pPr>
            <w:r w:rsidRPr="00D30D4F">
              <w:rPr>
                <w:b/>
                <w:bCs/>
                <w:color w:val="000000" w:themeColor="text1"/>
                <w:sz w:val="24"/>
                <w:szCs w:val="24"/>
              </w:rPr>
              <w:t>Defence</w:t>
            </w:r>
          </w:p>
        </w:tc>
        <w:tc>
          <w:tcPr>
            <w:tcW w:w="657" w:type="dxa"/>
            <w:shd w:val="clear" w:color="auto" w:fill="D9D9D9" w:themeFill="background1" w:themeFillShade="D9"/>
            <w:vAlign w:val="center"/>
          </w:tcPr>
          <w:p w14:paraId="0CD74031"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38C6607B"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142D7DE5" w14:textId="77777777" w:rsidTr="00043686">
        <w:trPr>
          <w:trHeight w:val="330"/>
        </w:trPr>
        <w:tc>
          <w:tcPr>
            <w:tcW w:w="852" w:type="dxa"/>
            <w:shd w:val="clear" w:color="auto" w:fill="F2F2F2" w:themeFill="background1" w:themeFillShade="F2"/>
            <w:noWrap/>
            <w:vAlign w:val="center"/>
          </w:tcPr>
          <w:p w14:paraId="43E921AD" w14:textId="77777777" w:rsidR="007A50A0" w:rsidRPr="00D30D4F" w:rsidRDefault="007A50A0" w:rsidP="00043686">
            <w:pPr>
              <w:jc w:val="center"/>
              <w:rPr>
                <w:color w:val="000000" w:themeColor="text1"/>
                <w:sz w:val="24"/>
                <w:szCs w:val="24"/>
              </w:rPr>
            </w:pPr>
            <w:r w:rsidRPr="00D30D4F">
              <w:rPr>
                <w:color w:val="000000" w:themeColor="text1"/>
                <w:sz w:val="24"/>
                <w:szCs w:val="24"/>
              </w:rPr>
              <w:t>A8.1</w:t>
            </w:r>
          </w:p>
        </w:tc>
        <w:tc>
          <w:tcPr>
            <w:tcW w:w="8457" w:type="dxa"/>
            <w:shd w:val="clear" w:color="auto" w:fill="F2F2F2" w:themeFill="background1" w:themeFillShade="F2"/>
            <w:vAlign w:val="center"/>
          </w:tcPr>
          <w:p w14:paraId="61BDD55E" w14:textId="77777777" w:rsidR="007A50A0" w:rsidRPr="00D30D4F" w:rsidRDefault="007A50A0" w:rsidP="00043686">
            <w:pPr>
              <w:rPr>
                <w:b/>
                <w:bCs/>
                <w:color w:val="000000" w:themeColor="text1"/>
                <w:sz w:val="24"/>
                <w:szCs w:val="24"/>
              </w:rPr>
            </w:pPr>
            <w:r w:rsidRPr="00D30D4F">
              <w:rPr>
                <w:color w:val="000000" w:themeColor="text1"/>
                <w:sz w:val="24"/>
                <w:szCs w:val="24"/>
              </w:rPr>
              <w:t>Military equipment and munitions</w:t>
            </w:r>
          </w:p>
        </w:tc>
        <w:tc>
          <w:tcPr>
            <w:tcW w:w="657" w:type="dxa"/>
            <w:shd w:val="clear" w:color="auto" w:fill="D9D9D9" w:themeFill="background1" w:themeFillShade="D9"/>
            <w:vAlign w:val="center"/>
            <w:hideMark/>
          </w:tcPr>
          <w:sdt>
            <w:sdtPr>
              <w:rPr>
                <w:color w:val="000000" w:themeColor="text1"/>
              </w:rPr>
              <w:id w:val="-1325046145"/>
              <w14:checkbox>
                <w14:checked w14:val="0"/>
                <w14:checkedState w14:val="2612" w14:font="MS Gothic"/>
                <w14:uncheckedState w14:val="2610" w14:font="MS Gothic"/>
              </w14:checkbox>
            </w:sdtPr>
            <w:sdtContent>
              <w:p w14:paraId="4AAF6A1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764184658"/>
              <w14:checkbox>
                <w14:checked w14:val="0"/>
                <w14:checkedState w14:val="2612" w14:font="MS Gothic"/>
                <w14:uncheckedState w14:val="2610" w14:font="MS Gothic"/>
              </w14:checkbox>
            </w:sdtPr>
            <w:sdtContent>
              <w:p w14:paraId="4685C04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1532E66" w14:textId="77777777" w:rsidTr="00043686">
        <w:trPr>
          <w:trHeight w:val="406"/>
        </w:trPr>
        <w:tc>
          <w:tcPr>
            <w:tcW w:w="852" w:type="dxa"/>
            <w:shd w:val="clear" w:color="auto" w:fill="F2F2F2" w:themeFill="background1" w:themeFillShade="F2"/>
            <w:noWrap/>
            <w:vAlign w:val="center"/>
          </w:tcPr>
          <w:p w14:paraId="30436C78" w14:textId="77777777" w:rsidR="007A50A0" w:rsidRPr="00D30D4F" w:rsidRDefault="007A50A0" w:rsidP="00043686">
            <w:pPr>
              <w:jc w:val="center"/>
              <w:rPr>
                <w:color w:val="000000" w:themeColor="text1"/>
                <w:sz w:val="24"/>
                <w:szCs w:val="24"/>
              </w:rPr>
            </w:pPr>
            <w:r w:rsidRPr="00D30D4F">
              <w:rPr>
                <w:color w:val="000000" w:themeColor="text1"/>
                <w:sz w:val="24"/>
                <w:szCs w:val="24"/>
              </w:rPr>
              <w:t>A8.2</w:t>
            </w:r>
          </w:p>
        </w:tc>
        <w:tc>
          <w:tcPr>
            <w:tcW w:w="8457" w:type="dxa"/>
            <w:shd w:val="clear" w:color="auto" w:fill="F2F2F2" w:themeFill="background1" w:themeFillShade="F2"/>
            <w:vAlign w:val="center"/>
            <w:hideMark/>
          </w:tcPr>
          <w:p w14:paraId="25A50CDD" w14:textId="77777777" w:rsidR="007A50A0" w:rsidRPr="00D30D4F" w:rsidRDefault="007A50A0" w:rsidP="00043686">
            <w:pPr>
              <w:rPr>
                <w:color w:val="000000" w:themeColor="text1"/>
                <w:sz w:val="24"/>
                <w:szCs w:val="24"/>
              </w:rPr>
            </w:pPr>
            <w:r w:rsidRPr="00D30D4F">
              <w:rPr>
                <w:color w:val="000000" w:themeColor="text1"/>
                <w:sz w:val="24"/>
                <w:szCs w:val="24"/>
              </w:rPr>
              <w:t>Defence equipment, including satellites</w:t>
            </w:r>
          </w:p>
        </w:tc>
        <w:tc>
          <w:tcPr>
            <w:tcW w:w="657" w:type="dxa"/>
            <w:shd w:val="clear" w:color="auto" w:fill="D9D9D9" w:themeFill="background1" w:themeFillShade="D9"/>
            <w:vAlign w:val="center"/>
            <w:hideMark/>
          </w:tcPr>
          <w:sdt>
            <w:sdtPr>
              <w:rPr>
                <w:color w:val="000000" w:themeColor="text1"/>
              </w:rPr>
              <w:id w:val="1568768083"/>
              <w14:checkbox>
                <w14:checked w14:val="0"/>
                <w14:checkedState w14:val="2612" w14:font="MS Gothic"/>
                <w14:uncheckedState w14:val="2610" w14:font="MS Gothic"/>
              </w14:checkbox>
            </w:sdtPr>
            <w:sdtContent>
              <w:p w14:paraId="47EB48E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290163834"/>
              <w14:checkbox>
                <w14:checked w14:val="0"/>
                <w14:checkedState w14:val="2612" w14:font="MS Gothic"/>
                <w14:uncheckedState w14:val="2610" w14:font="MS Gothic"/>
              </w14:checkbox>
            </w:sdtPr>
            <w:sdtContent>
              <w:p w14:paraId="2857F4B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24B0B76" w14:textId="77777777" w:rsidTr="00043686">
        <w:trPr>
          <w:trHeight w:val="425"/>
        </w:trPr>
        <w:tc>
          <w:tcPr>
            <w:tcW w:w="852" w:type="dxa"/>
            <w:shd w:val="clear" w:color="auto" w:fill="F2F2F2" w:themeFill="background1" w:themeFillShade="F2"/>
            <w:noWrap/>
            <w:vAlign w:val="center"/>
          </w:tcPr>
          <w:p w14:paraId="7F27E1CF" w14:textId="77777777" w:rsidR="007A50A0" w:rsidRPr="00D30D4F" w:rsidRDefault="007A50A0" w:rsidP="00043686">
            <w:pPr>
              <w:jc w:val="center"/>
              <w:rPr>
                <w:color w:val="000000" w:themeColor="text1"/>
                <w:sz w:val="24"/>
                <w:szCs w:val="24"/>
              </w:rPr>
            </w:pPr>
            <w:r w:rsidRPr="00D30D4F">
              <w:rPr>
                <w:color w:val="000000" w:themeColor="text1"/>
                <w:sz w:val="24"/>
                <w:szCs w:val="24"/>
              </w:rPr>
              <w:t>A8.3</w:t>
            </w:r>
          </w:p>
        </w:tc>
        <w:tc>
          <w:tcPr>
            <w:tcW w:w="8457" w:type="dxa"/>
            <w:shd w:val="clear" w:color="auto" w:fill="F2F2F2" w:themeFill="background1" w:themeFillShade="F2"/>
            <w:vAlign w:val="center"/>
            <w:hideMark/>
          </w:tcPr>
          <w:p w14:paraId="380EAB79" w14:textId="77777777" w:rsidR="007A50A0" w:rsidRPr="00D30D4F" w:rsidRDefault="007A50A0" w:rsidP="00043686">
            <w:pPr>
              <w:rPr>
                <w:b/>
                <w:bCs/>
                <w:color w:val="000000" w:themeColor="text1"/>
                <w:sz w:val="24"/>
                <w:szCs w:val="24"/>
              </w:rPr>
            </w:pPr>
            <w:r w:rsidRPr="00D30D4F">
              <w:rPr>
                <w:color w:val="000000" w:themeColor="text1"/>
                <w:sz w:val="24"/>
                <w:szCs w:val="24"/>
              </w:rPr>
              <w:t>Technical data, including some border and port information</w:t>
            </w:r>
          </w:p>
        </w:tc>
        <w:tc>
          <w:tcPr>
            <w:tcW w:w="657" w:type="dxa"/>
            <w:shd w:val="clear" w:color="auto" w:fill="D9D9D9" w:themeFill="background1" w:themeFillShade="D9"/>
            <w:vAlign w:val="center"/>
            <w:hideMark/>
          </w:tcPr>
          <w:sdt>
            <w:sdtPr>
              <w:rPr>
                <w:color w:val="000000" w:themeColor="text1"/>
              </w:rPr>
              <w:id w:val="-569267399"/>
              <w14:checkbox>
                <w14:checked w14:val="0"/>
                <w14:checkedState w14:val="2612" w14:font="MS Gothic"/>
                <w14:uncheckedState w14:val="2610" w14:font="MS Gothic"/>
              </w14:checkbox>
            </w:sdtPr>
            <w:sdtContent>
              <w:p w14:paraId="25D522B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42605818"/>
              <w14:checkbox>
                <w14:checked w14:val="0"/>
                <w14:checkedState w14:val="2612" w14:font="MS Gothic"/>
                <w14:uncheckedState w14:val="2610" w14:font="MS Gothic"/>
              </w14:checkbox>
            </w:sdtPr>
            <w:sdtContent>
              <w:p w14:paraId="7CA2881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33FC1CB" w14:textId="77777777" w:rsidTr="00043686">
        <w:trPr>
          <w:trHeight w:val="418"/>
        </w:trPr>
        <w:tc>
          <w:tcPr>
            <w:tcW w:w="852" w:type="dxa"/>
            <w:shd w:val="clear" w:color="auto" w:fill="F2F2F2" w:themeFill="background1" w:themeFillShade="F2"/>
            <w:noWrap/>
            <w:vAlign w:val="center"/>
          </w:tcPr>
          <w:p w14:paraId="14035728" w14:textId="77777777" w:rsidR="007A50A0" w:rsidRPr="00D30D4F" w:rsidRDefault="007A50A0" w:rsidP="00043686">
            <w:pPr>
              <w:jc w:val="center"/>
              <w:rPr>
                <w:color w:val="000000" w:themeColor="text1"/>
                <w:sz w:val="24"/>
                <w:szCs w:val="24"/>
              </w:rPr>
            </w:pPr>
            <w:r w:rsidRPr="00D30D4F">
              <w:rPr>
                <w:color w:val="000000" w:themeColor="text1"/>
                <w:sz w:val="24"/>
                <w:szCs w:val="24"/>
              </w:rPr>
              <w:t>A8.4</w:t>
            </w:r>
          </w:p>
        </w:tc>
        <w:tc>
          <w:tcPr>
            <w:tcW w:w="8457" w:type="dxa"/>
            <w:shd w:val="clear" w:color="auto" w:fill="F2F2F2" w:themeFill="background1" w:themeFillShade="F2"/>
            <w:vAlign w:val="center"/>
            <w:hideMark/>
          </w:tcPr>
          <w:p w14:paraId="5F33503B" w14:textId="77777777" w:rsidR="007A50A0" w:rsidRPr="00D30D4F" w:rsidRDefault="007A50A0" w:rsidP="00043686">
            <w:pPr>
              <w:rPr>
                <w:color w:val="000000" w:themeColor="text1"/>
                <w:sz w:val="24"/>
                <w:szCs w:val="24"/>
              </w:rPr>
            </w:pPr>
            <w:r w:rsidRPr="00D30D4F">
              <w:rPr>
                <w:color w:val="000000" w:themeColor="text1"/>
                <w:sz w:val="24"/>
                <w:szCs w:val="24"/>
              </w:rPr>
              <w:t>Dual use research</w:t>
            </w:r>
          </w:p>
        </w:tc>
        <w:tc>
          <w:tcPr>
            <w:tcW w:w="657" w:type="dxa"/>
            <w:shd w:val="clear" w:color="auto" w:fill="D9D9D9" w:themeFill="background1" w:themeFillShade="D9"/>
            <w:vAlign w:val="center"/>
            <w:hideMark/>
          </w:tcPr>
          <w:sdt>
            <w:sdtPr>
              <w:rPr>
                <w:color w:val="000000" w:themeColor="text1"/>
              </w:rPr>
              <w:id w:val="1985198239"/>
              <w14:checkbox>
                <w14:checked w14:val="0"/>
                <w14:checkedState w14:val="2612" w14:font="MS Gothic"/>
                <w14:uncheckedState w14:val="2610" w14:font="MS Gothic"/>
              </w14:checkbox>
            </w:sdtPr>
            <w:sdtContent>
              <w:p w14:paraId="4E99C8D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572160770"/>
              <w14:checkbox>
                <w14:checked w14:val="0"/>
                <w14:checkedState w14:val="2612" w14:font="MS Gothic"/>
                <w14:uncheckedState w14:val="2610" w14:font="MS Gothic"/>
              </w14:checkbox>
            </w:sdtPr>
            <w:sdtContent>
              <w:p w14:paraId="7CBABF0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0D063817" w14:textId="77777777" w:rsidTr="00043686">
        <w:trPr>
          <w:trHeight w:val="410"/>
        </w:trPr>
        <w:tc>
          <w:tcPr>
            <w:tcW w:w="9309" w:type="dxa"/>
            <w:gridSpan w:val="2"/>
            <w:shd w:val="clear" w:color="auto" w:fill="F2F2F2" w:themeFill="background1" w:themeFillShade="F2"/>
            <w:vAlign w:val="center"/>
          </w:tcPr>
          <w:p w14:paraId="5FFA5698" w14:textId="77777777" w:rsidR="007A50A0" w:rsidRPr="00D30D4F" w:rsidRDefault="007A50A0" w:rsidP="00043686">
            <w:pPr>
              <w:rPr>
                <w:color w:val="000000" w:themeColor="text1"/>
                <w:sz w:val="24"/>
                <w:szCs w:val="24"/>
              </w:rPr>
            </w:pPr>
            <w:r w:rsidRPr="00D30D4F">
              <w:rPr>
                <w:b/>
                <w:bCs/>
                <w:color w:val="000000" w:themeColor="text1"/>
                <w:sz w:val="24"/>
                <w:szCs w:val="24"/>
              </w:rPr>
              <w:t>Materials and Technologies</w:t>
            </w:r>
          </w:p>
        </w:tc>
        <w:tc>
          <w:tcPr>
            <w:tcW w:w="657" w:type="dxa"/>
            <w:shd w:val="clear" w:color="auto" w:fill="D9D9D9" w:themeFill="background1" w:themeFillShade="D9"/>
            <w:vAlign w:val="center"/>
          </w:tcPr>
          <w:p w14:paraId="21D8FADC"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1C1C8425"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43CA94FA" w14:textId="77777777" w:rsidTr="00043686">
        <w:trPr>
          <w:trHeight w:val="416"/>
        </w:trPr>
        <w:tc>
          <w:tcPr>
            <w:tcW w:w="852" w:type="dxa"/>
            <w:shd w:val="clear" w:color="auto" w:fill="F2F2F2" w:themeFill="background1" w:themeFillShade="F2"/>
            <w:vAlign w:val="center"/>
          </w:tcPr>
          <w:p w14:paraId="42A28A1F" w14:textId="77777777" w:rsidR="007A50A0" w:rsidRPr="00D30D4F" w:rsidRDefault="007A50A0" w:rsidP="00043686">
            <w:pPr>
              <w:jc w:val="center"/>
              <w:rPr>
                <w:color w:val="000000" w:themeColor="text1"/>
                <w:sz w:val="24"/>
                <w:szCs w:val="24"/>
              </w:rPr>
            </w:pPr>
            <w:r w:rsidRPr="00D30D4F">
              <w:rPr>
                <w:color w:val="000000" w:themeColor="text1"/>
                <w:sz w:val="24"/>
                <w:szCs w:val="24"/>
              </w:rPr>
              <w:t>A8.5</w:t>
            </w:r>
          </w:p>
        </w:tc>
        <w:tc>
          <w:tcPr>
            <w:tcW w:w="8457" w:type="dxa"/>
            <w:shd w:val="clear" w:color="auto" w:fill="F2F2F2" w:themeFill="background1" w:themeFillShade="F2"/>
            <w:vAlign w:val="center"/>
          </w:tcPr>
          <w:p w14:paraId="709990D7" w14:textId="77777777" w:rsidR="007A50A0" w:rsidRPr="00D30D4F" w:rsidRDefault="007A50A0" w:rsidP="00043686">
            <w:pPr>
              <w:rPr>
                <w:b/>
                <w:bCs/>
                <w:color w:val="000000" w:themeColor="text1"/>
                <w:sz w:val="24"/>
                <w:szCs w:val="24"/>
              </w:rPr>
            </w:pPr>
            <w:r w:rsidRPr="00D30D4F">
              <w:rPr>
                <w:color w:val="000000" w:themeColor="text1"/>
                <w:sz w:val="24"/>
                <w:szCs w:val="24"/>
              </w:rPr>
              <w:t>Nuclear materials, facilities and equipment</w:t>
            </w:r>
          </w:p>
        </w:tc>
        <w:tc>
          <w:tcPr>
            <w:tcW w:w="657" w:type="dxa"/>
            <w:shd w:val="clear" w:color="auto" w:fill="D9D9D9" w:themeFill="background1" w:themeFillShade="D9"/>
            <w:vAlign w:val="center"/>
            <w:hideMark/>
          </w:tcPr>
          <w:sdt>
            <w:sdtPr>
              <w:rPr>
                <w:color w:val="000000" w:themeColor="text1"/>
              </w:rPr>
              <w:id w:val="1310290436"/>
              <w14:checkbox>
                <w14:checked w14:val="0"/>
                <w14:checkedState w14:val="2612" w14:font="MS Gothic"/>
                <w14:uncheckedState w14:val="2610" w14:font="MS Gothic"/>
              </w14:checkbox>
            </w:sdtPr>
            <w:sdtContent>
              <w:p w14:paraId="4E56702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416437489"/>
              <w14:checkbox>
                <w14:checked w14:val="0"/>
                <w14:checkedState w14:val="2612" w14:font="MS Gothic"/>
                <w14:uncheckedState w14:val="2610" w14:font="MS Gothic"/>
              </w14:checkbox>
            </w:sdtPr>
            <w:sdtContent>
              <w:p w14:paraId="651A7A1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AF6FBCD" w14:textId="77777777" w:rsidTr="00043686">
        <w:trPr>
          <w:trHeight w:val="422"/>
        </w:trPr>
        <w:tc>
          <w:tcPr>
            <w:tcW w:w="852" w:type="dxa"/>
            <w:shd w:val="clear" w:color="auto" w:fill="F2F2F2" w:themeFill="background1" w:themeFillShade="F2"/>
            <w:vAlign w:val="center"/>
          </w:tcPr>
          <w:p w14:paraId="4DC225BE" w14:textId="77777777" w:rsidR="007A50A0" w:rsidRPr="00D30D4F" w:rsidRDefault="007A50A0" w:rsidP="00043686">
            <w:pPr>
              <w:jc w:val="center"/>
              <w:rPr>
                <w:color w:val="000000" w:themeColor="text1"/>
                <w:sz w:val="24"/>
                <w:szCs w:val="24"/>
              </w:rPr>
            </w:pPr>
            <w:r w:rsidRPr="00D30D4F">
              <w:rPr>
                <w:color w:val="000000" w:themeColor="text1"/>
                <w:sz w:val="24"/>
                <w:szCs w:val="24"/>
              </w:rPr>
              <w:t>A8.6</w:t>
            </w:r>
          </w:p>
        </w:tc>
        <w:tc>
          <w:tcPr>
            <w:tcW w:w="8457" w:type="dxa"/>
            <w:shd w:val="clear" w:color="auto" w:fill="F2F2F2" w:themeFill="background1" w:themeFillShade="F2"/>
            <w:vAlign w:val="center"/>
            <w:hideMark/>
          </w:tcPr>
          <w:p w14:paraId="2C2ECB95" w14:textId="77777777" w:rsidR="007A50A0" w:rsidRPr="00D30D4F" w:rsidRDefault="007A50A0" w:rsidP="00043686">
            <w:pPr>
              <w:rPr>
                <w:color w:val="000000" w:themeColor="text1"/>
                <w:sz w:val="24"/>
                <w:szCs w:val="24"/>
              </w:rPr>
            </w:pPr>
            <w:r w:rsidRPr="00D30D4F">
              <w:rPr>
                <w:color w:val="000000" w:themeColor="text1"/>
                <w:sz w:val="24"/>
                <w:szCs w:val="24"/>
              </w:rPr>
              <w:t>Chemicals, microorganisms and toxins</w:t>
            </w:r>
          </w:p>
        </w:tc>
        <w:tc>
          <w:tcPr>
            <w:tcW w:w="657" w:type="dxa"/>
            <w:shd w:val="clear" w:color="auto" w:fill="D9D9D9" w:themeFill="background1" w:themeFillShade="D9"/>
            <w:vAlign w:val="center"/>
            <w:hideMark/>
          </w:tcPr>
          <w:sdt>
            <w:sdtPr>
              <w:rPr>
                <w:color w:val="000000" w:themeColor="text1"/>
              </w:rPr>
              <w:id w:val="1075480015"/>
              <w14:checkbox>
                <w14:checked w14:val="0"/>
                <w14:checkedState w14:val="2612" w14:font="MS Gothic"/>
                <w14:uncheckedState w14:val="2610" w14:font="MS Gothic"/>
              </w14:checkbox>
            </w:sdtPr>
            <w:sdtContent>
              <w:p w14:paraId="1A44D9A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325888773"/>
              <w14:checkbox>
                <w14:checked w14:val="0"/>
                <w14:checkedState w14:val="2612" w14:font="MS Gothic"/>
                <w14:uncheckedState w14:val="2610" w14:font="MS Gothic"/>
              </w14:checkbox>
            </w:sdtPr>
            <w:sdtContent>
              <w:p w14:paraId="5E5E1921"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4EBDF97" w14:textId="77777777" w:rsidTr="00043686">
        <w:trPr>
          <w:trHeight w:val="400"/>
        </w:trPr>
        <w:tc>
          <w:tcPr>
            <w:tcW w:w="852" w:type="dxa"/>
            <w:shd w:val="clear" w:color="auto" w:fill="F2F2F2" w:themeFill="background1" w:themeFillShade="F2"/>
            <w:vAlign w:val="center"/>
          </w:tcPr>
          <w:p w14:paraId="5026C821" w14:textId="77777777" w:rsidR="007A50A0" w:rsidRPr="00D30D4F" w:rsidRDefault="007A50A0" w:rsidP="00043686">
            <w:pPr>
              <w:jc w:val="center"/>
              <w:rPr>
                <w:color w:val="000000" w:themeColor="text1"/>
                <w:sz w:val="24"/>
                <w:szCs w:val="24"/>
              </w:rPr>
            </w:pPr>
            <w:r w:rsidRPr="00D30D4F">
              <w:rPr>
                <w:color w:val="000000" w:themeColor="text1"/>
                <w:sz w:val="24"/>
                <w:szCs w:val="24"/>
              </w:rPr>
              <w:t>A8.7</w:t>
            </w:r>
          </w:p>
        </w:tc>
        <w:tc>
          <w:tcPr>
            <w:tcW w:w="8457" w:type="dxa"/>
            <w:shd w:val="clear" w:color="auto" w:fill="F2F2F2" w:themeFill="background1" w:themeFillShade="F2"/>
            <w:vAlign w:val="center"/>
            <w:hideMark/>
          </w:tcPr>
          <w:p w14:paraId="7AD87FF6" w14:textId="77777777" w:rsidR="007A50A0" w:rsidRPr="00D30D4F" w:rsidRDefault="007A50A0" w:rsidP="00043686">
            <w:pPr>
              <w:rPr>
                <w:color w:val="000000" w:themeColor="text1"/>
                <w:sz w:val="24"/>
                <w:szCs w:val="24"/>
              </w:rPr>
            </w:pPr>
            <w:r w:rsidRPr="00D30D4F">
              <w:rPr>
                <w:color w:val="000000" w:themeColor="text1"/>
                <w:sz w:val="24"/>
                <w:szCs w:val="24"/>
              </w:rPr>
              <w:t>Electronics design, development and production</w:t>
            </w:r>
          </w:p>
        </w:tc>
        <w:tc>
          <w:tcPr>
            <w:tcW w:w="657" w:type="dxa"/>
            <w:shd w:val="clear" w:color="auto" w:fill="D9D9D9" w:themeFill="background1" w:themeFillShade="D9"/>
            <w:vAlign w:val="center"/>
            <w:hideMark/>
          </w:tcPr>
          <w:sdt>
            <w:sdtPr>
              <w:rPr>
                <w:color w:val="000000" w:themeColor="text1"/>
              </w:rPr>
              <w:id w:val="729501357"/>
              <w14:checkbox>
                <w14:checked w14:val="0"/>
                <w14:checkedState w14:val="2612" w14:font="MS Gothic"/>
                <w14:uncheckedState w14:val="2610" w14:font="MS Gothic"/>
              </w14:checkbox>
            </w:sdtPr>
            <w:sdtContent>
              <w:p w14:paraId="5EB208B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26798407"/>
              <w14:checkbox>
                <w14:checked w14:val="0"/>
                <w14:checkedState w14:val="2612" w14:font="MS Gothic"/>
                <w14:uncheckedState w14:val="2610" w14:font="MS Gothic"/>
              </w14:checkbox>
            </w:sdtPr>
            <w:sdtContent>
              <w:p w14:paraId="6F06049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7354A65" w14:textId="77777777" w:rsidTr="00043686">
        <w:trPr>
          <w:trHeight w:val="420"/>
        </w:trPr>
        <w:tc>
          <w:tcPr>
            <w:tcW w:w="852" w:type="dxa"/>
            <w:shd w:val="clear" w:color="auto" w:fill="F2F2F2" w:themeFill="background1" w:themeFillShade="F2"/>
            <w:vAlign w:val="center"/>
          </w:tcPr>
          <w:p w14:paraId="77ED74B3" w14:textId="77777777" w:rsidR="007A50A0" w:rsidRPr="00D30D4F" w:rsidRDefault="007A50A0" w:rsidP="00043686">
            <w:pPr>
              <w:rPr>
                <w:color w:val="000000" w:themeColor="text1"/>
                <w:sz w:val="24"/>
                <w:szCs w:val="24"/>
              </w:rPr>
            </w:pPr>
            <w:r w:rsidRPr="00D30D4F">
              <w:rPr>
                <w:color w:val="000000" w:themeColor="text1"/>
                <w:sz w:val="24"/>
                <w:szCs w:val="24"/>
              </w:rPr>
              <w:t xml:space="preserve"> A8.8</w:t>
            </w:r>
          </w:p>
        </w:tc>
        <w:tc>
          <w:tcPr>
            <w:tcW w:w="8457" w:type="dxa"/>
            <w:shd w:val="clear" w:color="auto" w:fill="F2F2F2" w:themeFill="background1" w:themeFillShade="F2"/>
            <w:vAlign w:val="center"/>
            <w:hideMark/>
          </w:tcPr>
          <w:p w14:paraId="6BA2F6DA" w14:textId="77777777" w:rsidR="007A50A0" w:rsidRPr="00D30D4F" w:rsidRDefault="007A50A0" w:rsidP="00043686">
            <w:pPr>
              <w:rPr>
                <w:color w:val="000000" w:themeColor="text1"/>
                <w:sz w:val="24"/>
                <w:szCs w:val="24"/>
              </w:rPr>
            </w:pPr>
            <w:r w:rsidRPr="00D30D4F">
              <w:rPr>
                <w:color w:val="000000" w:themeColor="text1"/>
                <w:sz w:val="24"/>
                <w:szCs w:val="24"/>
              </w:rPr>
              <w:t>Computers</w:t>
            </w:r>
          </w:p>
        </w:tc>
        <w:tc>
          <w:tcPr>
            <w:tcW w:w="657" w:type="dxa"/>
            <w:shd w:val="clear" w:color="auto" w:fill="D9D9D9" w:themeFill="background1" w:themeFillShade="D9"/>
            <w:vAlign w:val="center"/>
            <w:hideMark/>
          </w:tcPr>
          <w:sdt>
            <w:sdtPr>
              <w:rPr>
                <w:color w:val="000000" w:themeColor="text1"/>
              </w:rPr>
              <w:id w:val="114573471"/>
              <w14:checkbox>
                <w14:checked w14:val="0"/>
                <w14:checkedState w14:val="2612" w14:font="MS Gothic"/>
                <w14:uncheckedState w14:val="2610" w14:font="MS Gothic"/>
              </w14:checkbox>
            </w:sdtPr>
            <w:sdtContent>
              <w:p w14:paraId="65E504E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565678968"/>
              <w14:checkbox>
                <w14:checked w14:val="0"/>
                <w14:checkedState w14:val="2612" w14:font="MS Gothic"/>
                <w14:uncheckedState w14:val="2610" w14:font="MS Gothic"/>
              </w14:checkbox>
            </w:sdtPr>
            <w:sdtContent>
              <w:p w14:paraId="1DF9E79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008A58A" w14:textId="77777777" w:rsidTr="00043686">
        <w:trPr>
          <w:trHeight w:val="412"/>
        </w:trPr>
        <w:tc>
          <w:tcPr>
            <w:tcW w:w="852" w:type="dxa"/>
            <w:shd w:val="clear" w:color="auto" w:fill="F2F2F2" w:themeFill="background1" w:themeFillShade="F2"/>
            <w:vAlign w:val="center"/>
          </w:tcPr>
          <w:p w14:paraId="7273B850" w14:textId="77777777" w:rsidR="007A50A0" w:rsidRPr="00D30D4F" w:rsidRDefault="007A50A0" w:rsidP="00043686">
            <w:pPr>
              <w:jc w:val="center"/>
              <w:rPr>
                <w:color w:val="000000" w:themeColor="text1"/>
                <w:sz w:val="24"/>
                <w:szCs w:val="24"/>
              </w:rPr>
            </w:pPr>
            <w:r w:rsidRPr="00D30D4F">
              <w:rPr>
                <w:color w:val="000000" w:themeColor="text1"/>
                <w:sz w:val="24"/>
                <w:szCs w:val="24"/>
              </w:rPr>
              <w:lastRenderedPageBreak/>
              <w:t>A8.9</w:t>
            </w:r>
          </w:p>
        </w:tc>
        <w:tc>
          <w:tcPr>
            <w:tcW w:w="8457" w:type="dxa"/>
            <w:shd w:val="clear" w:color="auto" w:fill="F2F2F2" w:themeFill="background1" w:themeFillShade="F2"/>
            <w:vAlign w:val="center"/>
            <w:hideMark/>
          </w:tcPr>
          <w:p w14:paraId="5C72DB08" w14:textId="77777777" w:rsidR="007A50A0" w:rsidRPr="00D30D4F" w:rsidRDefault="007A50A0" w:rsidP="00043686">
            <w:pPr>
              <w:rPr>
                <w:color w:val="000000" w:themeColor="text1"/>
                <w:sz w:val="24"/>
                <w:szCs w:val="24"/>
              </w:rPr>
            </w:pPr>
            <w:r w:rsidRPr="00D30D4F">
              <w:rPr>
                <w:color w:val="000000" w:themeColor="text1"/>
                <w:sz w:val="24"/>
                <w:szCs w:val="24"/>
              </w:rPr>
              <w:t>Telecommunications</w:t>
            </w:r>
          </w:p>
        </w:tc>
        <w:tc>
          <w:tcPr>
            <w:tcW w:w="657" w:type="dxa"/>
            <w:shd w:val="clear" w:color="auto" w:fill="D9D9D9" w:themeFill="background1" w:themeFillShade="D9"/>
            <w:vAlign w:val="center"/>
            <w:hideMark/>
          </w:tcPr>
          <w:sdt>
            <w:sdtPr>
              <w:rPr>
                <w:color w:val="000000" w:themeColor="text1"/>
              </w:rPr>
              <w:id w:val="469166487"/>
              <w14:checkbox>
                <w14:checked w14:val="0"/>
                <w14:checkedState w14:val="2612" w14:font="MS Gothic"/>
                <w14:uncheckedState w14:val="2610" w14:font="MS Gothic"/>
              </w14:checkbox>
            </w:sdtPr>
            <w:sdtContent>
              <w:p w14:paraId="3D49B96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199078629"/>
              <w14:checkbox>
                <w14:checked w14:val="0"/>
                <w14:checkedState w14:val="2612" w14:font="MS Gothic"/>
                <w14:uncheckedState w14:val="2610" w14:font="MS Gothic"/>
              </w14:checkbox>
            </w:sdtPr>
            <w:sdtContent>
              <w:p w14:paraId="505B0CD8"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90FCC85" w14:textId="77777777" w:rsidTr="00043686">
        <w:trPr>
          <w:trHeight w:val="418"/>
        </w:trPr>
        <w:tc>
          <w:tcPr>
            <w:tcW w:w="852" w:type="dxa"/>
            <w:shd w:val="clear" w:color="auto" w:fill="F2F2F2" w:themeFill="background1" w:themeFillShade="F2"/>
            <w:vAlign w:val="center"/>
          </w:tcPr>
          <w:p w14:paraId="76C38EA0" w14:textId="77777777" w:rsidR="007A50A0" w:rsidRPr="00D30D4F" w:rsidRDefault="007A50A0" w:rsidP="00043686">
            <w:pPr>
              <w:jc w:val="center"/>
              <w:rPr>
                <w:color w:val="000000" w:themeColor="text1"/>
                <w:sz w:val="24"/>
                <w:szCs w:val="24"/>
              </w:rPr>
            </w:pPr>
            <w:r w:rsidRPr="00D30D4F">
              <w:rPr>
                <w:color w:val="000000" w:themeColor="text1"/>
                <w:sz w:val="24"/>
                <w:szCs w:val="24"/>
              </w:rPr>
              <w:t>A8.10</w:t>
            </w:r>
          </w:p>
        </w:tc>
        <w:tc>
          <w:tcPr>
            <w:tcW w:w="8457" w:type="dxa"/>
            <w:shd w:val="clear" w:color="auto" w:fill="F2F2F2" w:themeFill="background1" w:themeFillShade="F2"/>
            <w:vAlign w:val="center"/>
            <w:hideMark/>
          </w:tcPr>
          <w:p w14:paraId="474374C1" w14:textId="77777777" w:rsidR="007A50A0" w:rsidRPr="00D30D4F" w:rsidRDefault="007A50A0" w:rsidP="00043686">
            <w:pPr>
              <w:rPr>
                <w:color w:val="000000" w:themeColor="text1"/>
                <w:sz w:val="24"/>
                <w:szCs w:val="24"/>
              </w:rPr>
            </w:pPr>
            <w:r w:rsidRPr="00D30D4F">
              <w:rPr>
                <w:color w:val="000000" w:themeColor="text1"/>
                <w:sz w:val="24"/>
                <w:szCs w:val="24"/>
              </w:rPr>
              <w:t>Sensors and lasers</w:t>
            </w:r>
          </w:p>
        </w:tc>
        <w:tc>
          <w:tcPr>
            <w:tcW w:w="657" w:type="dxa"/>
            <w:shd w:val="clear" w:color="auto" w:fill="D9D9D9" w:themeFill="background1" w:themeFillShade="D9"/>
            <w:vAlign w:val="center"/>
            <w:hideMark/>
          </w:tcPr>
          <w:sdt>
            <w:sdtPr>
              <w:rPr>
                <w:color w:val="000000" w:themeColor="text1"/>
              </w:rPr>
              <w:id w:val="42252649"/>
              <w14:checkbox>
                <w14:checked w14:val="0"/>
                <w14:checkedState w14:val="2612" w14:font="MS Gothic"/>
                <w14:uncheckedState w14:val="2610" w14:font="MS Gothic"/>
              </w14:checkbox>
            </w:sdtPr>
            <w:sdtContent>
              <w:p w14:paraId="01E2E7D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198190935"/>
              <w14:checkbox>
                <w14:checked w14:val="0"/>
                <w14:checkedState w14:val="2612" w14:font="MS Gothic"/>
                <w14:uncheckedState w14:val="2610" w14:font="MS Gothic"/>
              </w14:checkbox>
            </w:sdtPr>
            <w:sdtContent>
              <w:p w14:paraId="78E58AE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2EB06DB" w14:textId="77777777" w:rsidTr="00043686">
        <w:trPr>
          <w:trHeight w:val="410"/>
        </w:trPr>
        <w:tc>
          <w:tcPr>
            <w:tcW w:w="852" w:type="dxa"/>
            <w:shd w:val="clear" w:color="auto" w:fill="F2F2F2" w:themeFill="background1" w:themeFillShade="F2"/>
            <w:vAlign w:val="center"/>
          </w:tcPr>
          <w:p w14:paraId="0E25BEB2" w14:textId="77777777" w:rsidR="007A50A0" w:rsidRPr="00D30D4F" w:rsidRDefault="007A50A0" w:rsidP="00043686">
            <w:pPr>
              <w:jc w:val="center"/>
              <w:rPr>
                <w:color w:val="000000" w:themeColor="text1"/>
                <w:sz w:val="24"/>
                <w:szCs w:val="24"/>
              </w:rPr>
            </w:pPr>
            <w:r w:rsidRPr="00D30D4F">
              <w:rPr>
                <w:color w:val="000000" w:themeColor="text1"/>
                <w:sz w:val="24"/>
                <w:szCs w:val="24"/>
              </w:rPr>
              <w:t>A8.11</w:t>
            </w:r>
          </w:p>
        </w:tc>
        <w:tc>
          <w:tcPr>
            <w:tcW w:w="8457" w:type="dxa"/>
            <w:shd w:val="clear" w:color="auto" w:fill="F2F2F2" w:themeFill="background1" w:themeFillShade="F2"/>
            <w:vAlign w:val="center"/>
            <w:hideMark/>
          </w:tcPr>
          <w:p w14:paraId="591164DD" w14:textId="77777777" w:rsidR="007A50A0" w:rsidRPr="00D30D4F" w:rsidRDefault="007A50A0" w:rsidP="00043686">
            <w:pPr>
              <w:rPr>
                <w:color w:val="000000" w:themeColor="text1"/>
                <w:sz w:val="24"/>
                <w:szCs w:val="24"/>
              </w:rPr>
            </w:pPr>
            <w:r w:rsidRPr="00D30D4F">
              <w:rPr>
                <w:color w:val="000000" w:themeColor="text1"/>
                <w:sz w:val="24"/>
                <w:szCs w:val="24"/>
              </w:rPr>
              <w:t>Navigation and avionics</w:t>
            </w:r>
          </w:p>
        </w:tc>
        <w:tc>
          <w:tcPr>
            <w:tcW w:w="657" w:type="dxa"/>
            <w:shd w:val="clear" w:color="auto" w:fill="D9D9D9" w:themeFill="background1" w:themeFillShade="D9"/>
            <w:vAlign w:val="center"/>
            <w:hideMark/>
          </w:tcPr>
          <w:sdt>
            <w:sdtPr>
              <w:rPr>
                <w:color w:val="000000" w:themeColor="text1"/>
              </w:rPr>
              <w:id w:val="346766179"/>
              <w14:checkbox>
                <w14:checked w14:val="0"/>
                <w14:checkedState w14:val="2612" w14:font="MS Gothic"/>
                <w14:uncheckedState w14:val="2610" w14:font="MS Gothic"/>
              </w14:checkbox>
            </w:sdtPr>
            <w:sdtContent>
              <w:p w14:paraId="0B5766F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41600770"/>
              <w14:checkbox>
                <w14:checked w14:val="0"/>
                <w14:checkedState w14:val="2612" w14:font="MS Gothic"/>
                <w14:uncheckedState w14:val="2610" w14:font="MS Gothic"/>
              </w14:checkbox>
            </w:sdtPr>
            <w:sdtContent>
              <w:p w14:paraId="33154B0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0831E80" w14:textId="77777777" w:rsidTr="00043686">
        <w:trPr>
          <w:trHeight w:val="416"/>
        </w:trPr>
        <w:tc>
          <w:tcPr>
            <w:tcW w:w="852" w:type="dxa"/>
            <w:shd w:val="clear" w:color="auto" w:fill="F2F2F2" w:themeFill="background1" w:themeFillShade="F2"/>
            <w:vAlign w:val="center"/>
          </w:tcPr>
          <w:p w14:paraId="1D72E0D1" w14:textId="77777777" w:rsidR="007A50A0" w:rsidRPr="00D30D4F" w:rsidRDefault="007A50A0" w:rsidP="00043686">
            <w:pPr>
              <w:jc w:val="center"/>
              <w:rPr>
                <w:color w:val="000000" w:themeColor="text1"/>
                <w:sz w:val="24"/>
                <w:szCs w:val="24"/>
              </w:rPr>
            </w:pPr>
            <w:r w:rsidRPr="00D30D4F">
              <w:rPr>
                <w:color w:val="000000" w:themeColor="text1"/>
                <w:sz w:val="24"/>
                <w:szCs w:val="24"/>
              </w:rPr>
              <w:t>A8.12</w:t>
            </w:r>
          </w:p>
        </w:tc>
        <w:tc>
          <w:tcPr>
            <w:tcW w:w="8457" w:type="dxa"/>
            <w:shd w:val="clear" w:color="auto" w:fill="F2F2F2" w:themeFill="background1" w:themeFillShade="F2"/>
            <w:vAlign w:val="center"/>
            <w:hideMark/>
          </w:tcPr>
          <w:p w14:paraId="5B2782EC" w14:textId="77777777" w:rsidR="007A50A0" w:rsidRPr="00D30D4F" w:rsidRDefault="007A50A0" w:rsidP="00043686">
            <w:pPr>
              <w:rPr>
                <w:b/>
                <w:bCs/>
                <w:color w:val="000000" w:themeColor="text1"/>
                <w:sz w:val="24"/>
                <w:szCs w:val="24"/>
              </w:rPr>
            </w:pPr>
            <w:r w:rsidRPr="00D30D4F">
              <w:rPr>
                <w:color w:val="000000" w:themeColor="text1"/>
                <w:sz w:val="24"/>
                <w:szCs w:val="24"/>
              </w:rPr>
              <w:t>Marine technology</w:t>
            </w:r>
          </w:p>
        </w:tc>
        <w:tc>
          <w:tcPr>
            <w:tcW w:w="657" w:type="dxa"/>
            <w:shd w:val="clear" w:color="auto" w:fill="D9D9D9" w:themeFill="background1" w:themeFillShade="D9"/>
            <w:vAlign w:val="center"/>
            <w:hideMark/>
          </w:tcPr>
          <w:sdt>
            <w:sdtPr>
              <w:rPr>
                <w:color w:val="000000" w:themeColor="text1"/>
              </w:rPr>
              <w:id w:val="-1179038463"/>
              <w14:checkbox>
                <w14:checked w14:val="0"/>
                <w14:checkedState w14:val="2612" w14:font="MS Gothic"/>
                <w14:uncheckedState w14:val="2610" w14:font="MS Gothic"/>
              </w14:checkbox>
            </w:sdtPr>
            <w:sdtContent>
              <w:p w14:paraId="15D67F2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735043565"/>
              <w14:checkbox>
                <w14:checked w14:val="0"/>
                <w14:checkedState w14:val="2612" w14:font="MS Gothic"/>
                <w14:uncheckedState w14:val="2610" w14:font="MS Gothic"/>
              </w14:checkbox>
            </w:sdtPr>
            <w:sdtContent>
              <w:p w14:paraId="60D82EA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38291E8C" w14:textId="77777777" w:rsidTr="00043686">
        <w:trPr>
          <w:trHeight w:val="422"/>
        </w:trPr>
        <w:tc>
          <w:tcPr>
            <w:tcW w:w="852" w:type="dxa"/>
            <w:shd w:val="clear" w:color="auto" w:fill="F2F2F2" w:themeFill="background1" w:themeFillShade="F2"/>
            <w:vAlign w:val="center"/>
          </w:tcPr>
          <w:p w14:paraId="2136002D" w14:textId="77777777" w:rsidR="007A50A0" w:rsidRPr="00D30D4F" w:rsidRDefault="007A50A0" w:rsidP="00043686">
            <w:pPr>
              <w:jc w:val="center"/>
              <w:rPr>
                <w:color w:val="000000" w:themeColor="text1"/>
                <w:sz w:val="24"/>
                <w:szCs w:val="24"/>
              </w:rPr>
            </w:pPr>
            <w:r w:rsidRPr="00D30D4F">
              <w:rPr>
                <w:color w:val="000000" w:themeColor="text1"/>
                <w:sz w:val="24"/>
                <w:szCs w:val="24"/>
              </w:rPr>
              <w:t>A8.13</w:t>
            </w:r>
          </w:p>
        </w:tc>
        <w:tc>
          <w:tcPr>
            <w:tcW w:w="8457" w:type="dxa"/>
            <w:shd w:val="clear" w:color="auto" w:fill="F2F2F2" w:themeFill="background1" w:themeFillShade="F2"/>
            <w:vAlign w:val="center"/>
            <w:hideMark/>
          </w:tcPr>
          <w:p w14:paraId="2FB17280" w14:textId="77777777" w:rsidR="007A50A0" w:rsidRPr="00D30D4F" w:rsidRDefault="007A50A0" w:rsidP="00043686">
            <w:pPr>
              <w:rPr>
                <w:color w:val="000000" w:themeColor="text1"/>
                <w:sz w:val="24"/>
                <w:szCs w:val="24"/>
              </w:rPr>
            </w:pPr>
            <w:r w:rsidRPr="00D30D4F">
              <w:rPr>
                <w:color w:val="000000" w:themeColor="text1"/>
                <w:sz w:val="24"/>
                <w:szCs w:val="24"/>
              </w:rPr>
              <w:t>Composite materials</w:t>
            </w:r>
          </w:p>
        </w:tc>
        <w:tc>
          <w:tcPr>
            <w:tcW w:w="657" w:type="dxa"/>
            <w:shd w:val="clear" w:color="auto" w:fill="D9D9D9" w:themeFill="background1" w:themeFillShade="D9"/>
            <w:vAlign w:val="center"/>
            <w:hideMark/>
          </w:tcPr>
          <w:sdt>
            <w:sdtPr>
              <w:rPr>
                <w:color w:val="000000" w:themeColor="text1"/>
              </w:rPr>
              <w:id w:val="1040406405"/>
              <w14:checkbox>
                <w14:checked w14:val="0"/>
                <w14:checkedState w14:val="2612" w14:font="MS Gothic"/>
                <w14:uncheckedState w14:val="2610" w14:font="MS Gothic"/>
              </w14:checkbox>
            </w:sdtPr>
            <w:sdtContent>
              <w:p w14:paraId="45825C2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755132705"/>
              <w14:checkbox>
                <w14:checked w14:val="0"/>
                <w14:checkedState w14:val="2612" w14:font="MS Gothic"/>
                <w14:uncheckedState w14:val="2610" w14:font="MS Gothic"/>
              </w14:checkbox>
            </w:sdtPr>
            <w:sdtContent>
              <w:p w14:paraId="35166B8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F4C764E" w14:textId="77777777" w:rsidTr="00043686">
        <w:trPr>
          <w:trHeight w:val="414"/>
        </w:trPr>
        <w:tc>
          <w:tcPr>
            <w:tcW w:w="852" w:type="dxa"/>
            <w:shd w:val="clear" w:color="auto" w:fill="F2F2F2" w:themeFill="background1" w:themeFillShade="F2"/>
            <w:vAlign w:val="center"/>
          </w:tcPr>
          <w:p w14:paraId="1C85B348" w14:textId="77777777" w:rsidR="007A50A0" w:rsidRPr="00D30D4F" w:rsidRDefault="007A50A0" w:rsidP="00043686">
            <w:pPr>
              <w:jc w:val="center"/>
              <w:rPr>
                <w:color w:val="000000" w:themeColor="text1"/>
                <w:sz w:val="24"/>
                <w:szCs w:val="24"/>
              </w:rPr>
            </w:pPr>
            <w:r w:rsidRPr="00D30D4F">
              <w:rPr>
                <w:color w:val="000000" w:themeColor="text1"/>
                <w:sz w:val="24"/>
                <w:szCs w:val="24"/>
              </w:rPr>
              <w:t>A8.14</w:t>
            </w:r>
          </w:p>
        </w:tc>
        <w:tc>
          <w:tcPr>
            <w:tcW w:w="8457" w:type="dxa"/>
            <w:shd w:val="clear" w:color="auto" w:fill="F2F2F2" w:themeFill="background1" w:themeFillShade="F2"/>
            <w:vAlign w:val="center"/>
            <w:hideMark/>
          </w:tcPr>
          <w:p w14:paraId="503BA380" w14:textId="77777777" w:rsidR="007A50A0" w:rsidRPr="00D30D4F" w:rsidRDefault="007A50A0" w:rsidP="00043686">
            <w:pPr>
              <w:rPr>
                <w:color w:val="000000" w:themeColor="text1"/>
                <w:sz w:val="24"/>
                <w:szCs w:val="24"/>
              </w:rPr>
            </w:pPr>
            <w:r w:rsidRPr="00D30D4F">
              <w:rPr>
                <w:color w:val="000000" w:themeColor="text1"/>
                <w:sz w:val="24"/>
                <w:szCs w:val="24"/>
              </w:rPr>
              <w:t>Aerospace and propulsion</w:t>
            </w:r>
          </w:p>
        </w:tc>
        <w:tc>
          <w:tcPr>
            <w:tcW w:w="657" w:type="dxa"/>
            <w:shd w:val="clear" w:color="auto" w:fill="D9D9D9" w:themeFill="background1" w:themeFillShade="D9"/>
            <w:vAlign w:val="center"/>
            <w:hideMark/>
          </w:tcPr>
          <w:sdt>
            <w:sdtPr>
              <w:rPr>
                <w:color w:val="000000" w:themeColor="text1"/>
              </w:rPr>
              <w:id w:val="1307672085"/>
              <w14:checkbox>
                <w14:checked w14:val="0"/>
                <w14:checkedState w14:val="2612" w14:font="MS Gothic"/>
                <w14:uncheckedState w14:val="2610" w14:font="MS Gothic"/>
              </w14:checkbox>
            </w:sdtPr>
            <w:sdtContent>
              <w:p w14:paraId="1AFC573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900561494"/>
              <w14:checkbox>
                <w14:checked w14:val="0"/>
                <w14:checkedState w14:val="2612" w14:font="MS Gothic"/>
                <w14:uncheckedState w14:val="2610" w14:font="MS Gothic"/>
              </w14:checkbox>
            </w:sdtPr>
            <w:sdtContent>
              <w:p w14:paraId="5DABB50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CFA5903" w14:textId="77777777" w:rsidTr="00043686">
        <w:trPr>
          <w:trHeight w:val="420"/>
        </w:trPr>
        <w:tc>
          <w:tcPr>
            <w:tcW w:w="9309" w:type="dxa"/>
            <w:gridSpan w:val="2"/>
            <w:shd w:val="clear" w:color="auto" w:fill="F2F2F2" w:themeFill="background1" w:themeFillShade="F2"/>
            <w:vAlign w:val="center"/>
          </w:tcPr>
          <w:p w14:paraId="536360FB" w14:textId="77777777" w:rsidR="007A50A0" w:rsidRPr="00D30D4F" w:rsidRDefault="007A50A0" w:rsidP="00043686">
            <w:pPr>
              <w:rPr>
                <w:color w:val="000000" w:themeColor="text1"/>
                <w:sz w:val="24"/>
                <w:szCs w:val="24"/>
              </w:rPr>
            </w:pPr>
            <w:r w:rsidRPr="00D30D4F">
              <w:rPr>
                <w:b/>
                <w:bCs/>
                <w:color w:val="000000" w:themeColor="text1"/>
                <w:sz w:val="24"/>
                <w:szCs w:val="24"/>
              </w:rPr>
              <w:t>Sensitive Information</w:t>
            </w:r>
          </w:p>
        </w:tc>
        <w:tc>
          <w:tcPr>
            <w:tcW w:w="657" w:type="dxa"/>
            <w:shd w:val="clear" w:color="auto" w:fill="D9D9D9" w:themeFill="background1" w:themeFillShade="D9"/>
            <w:vAlign w:val="center"/>
          </w:tcPr>
          <w:p w14:paraId="268C6470"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72F5DBB3"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47441422" w14:textId="77777777" w:rsidTr="00043686">
        <w:trPr>
          <w:trHeight w:val="412"/>
        </w:trPr>
        <w:tc>
          <w:tcPr>
            <w:tcW w:w="852" w:type="dxa"/>
            <w:shd w:val="clear" w:color="auto" w:fill="F2F2F2" w:themeFill="background1" w:themeFillShade="F2"/>
            <w:vAlign w:val="center"/>
          </w:tcPr>
          <w:p w14:paraId="0B35B304"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A8.15</w:t>
            </w:r>
          </w:p>
        </w:tc>
        <w:tc>
          <w:tcPr>
            <w:tcW w:w="8457" w:type="dxa"/>
            <w:shd w:val="clear" w:color="auto" w:fill="F2F2F2" w:themeFill="background1" w:themeFillShade="F2"/>
            <w:vAlign w:val="center"/>
          </w:tcPr>
          <w:p w14:paraId="26215BA6" w14:textId="77777777" w:rsidR="007A50A0" w:rsidRPr="00D30D4F" w:rsidRDefault="007A50A0" w:rsidP="00043686">
            <w:pPr>
              <w:rPr>
                <w:color w:val="000000" w:themeColor="text1"/>
                <w:sz w:val="24"/>
                <w:szCs w:val="24"/>
              </w:rPr>
            </w:pPr>
            <w:r w:rsidRPr="00D30D4F">
              <w:rPr>
                <w:color w:val="000000" w:themeColor="text1"/>
                <w:sz w:val="24"/>
                <w:szCs w:val="24"/>
              </w:rPr>
              <w:t>Cryptology</w:t>
            </w:r>
          </w:p>
        </w:tc>
        <w:tc>
          <w:tcPr>
            <w:tcW w:w="657" w:type="dxa"/>
            <w:shd w:val="clear" w:color="auto" w:fill="D9D9D9" w:themeFill="background1" w:themeFillShade="D9"/>
            <w:vAlign w:val="center"/>
            <w:hideMark/>
          </w:tcPr>
          <w:sdt>
            <w:sdtPr>
              <w:rPr>
                <w:color w:val="000000" w:themeColor="text1"/>
              </w:rPr>
              <w:id w:val="2146155383"/>
              <w14:checkbox>
                <w14:checked w14:val="0"/>
                <w14:checkedState w14:val="2612" w14:font="MS Gothic"/>
                <w14:uncheckedState w14:val="2610" w14:font="MS Gothic"/>
              </w14:checkbox>
            </w:sdtPr>
            <w:sdtContent>
              <w:p w14:paraId="68C5B5C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692660901"/>
              <w14:checkbox>
                <w14:checked w14:val="0"/>
                <w14:checkedState w14:val="2612" w14:font="MS Gothic"/>
                <w14:uncheckedState w14:val="2610" w14:font="MS Gothic"/>
              </w14:checkbox>
            </w:sdtPr>
            <w:sdtContent>
              <w:p w14:paraId="03DCC37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4EFD248" w14:textId="77777777" w:rsidTr="00043686">
        <w:trPr>
          <w:trHeight w:val="418"/>
        </w:trPr>
        <w:tc>
          <w:tcPr>
            <w:tcW w:w="852" w:type="dxa"/>
            <w:shd w:val="clear" w:color="auto" w:fill="F2F2F2" w:themeFill="background1" w:themeFillShade="F2"/>
            <w:vAlign w:val="center"/>
          </w:tcPr>
          <w:p w14:paraId="19C53D03" w14:textId="77777777" w:rsidR="007A50A0" w:rsidRPr="00D30D4F" w:rsidRDefault="007A50A0" w:rsidP="00043686">
            <w:pPr>
              <w:jc w:val="center"/>
              <w:rPr>
                <w:color w:val="000000" w:themeColor="text1"/>
                <w:sz w:val="24"/>
                <w:szCs w:val="24"/>
              </w:rPr>
            </w:pPr>
            <w:r w:rsidRPr="00D30D4F">
              <w:rPr>
                <w:color w:val="000000" w:themeColor="text1"/>
                <w:sz w:val="24"/>
                <w:szCs w:val="24"/>
              </w:rPr>
              <w:t>A8.16</w:t>
            </w:r>
          </w:p>
        </w:tc>
        <w:tc>
          <w:tcPr>
            <w:tcW w:w="8457" w:type="dxa"/>
            <w:shd w:val="clear" w:color="auto" w:fill="F2F2F2" w:themeFill="background1" w:themeFillShade="F2"/>
            <w:vAlign w:val="center"/>
            <w:hideMark/>
          </w:tcPr>
          <w:p w14:paraId="3EC25BB4" w14:textId="77777777" w:rsidR="007A50A0" w:rsidRPr="00D30D4F" w:rsidRDefault="007A50A0" w:rsidP="00043686">
            <w:pPr>
              <w:rPr>
                <w:color w:val="000000" w:themeColor="text1"/>
                <w:sz w:val="24"/>
                <w:szCs w:val="24"/>
              </w:rPr>
            </w:pPr>
            <w:r w:rsidRPr="00D30D4F">
              <w:rPr>
                <w:color w:val="000000" w:themeColor="text1"/>
                <w:sz w:val="24"/>
                <w:szCs w:val="24"/>
              </w:rPr>
              <w:t>Counterterrorism</w:t>
            </w:r>
          </w:p>
        </w:tc>
        <w:tc>
          <w:tcPr>
            <w:tcW w:w="657" w:type="dxa"/>
            <w:shd w:val="clear" w:color="auto" w:fill="D9D9D9" w:themeFill="background1" w:themeFillShade="D9"/>
            <w:vAlign w:val="center"/>
            <w:hideMark/>
          </w:tcPr>
          <w:sdt>
            <w:sdtPr>
              <w:rPr>
                <w:color w:val="000000" w:themeColor="text1"/>
              </w:rPr>
              <w:id w:val="1236200776"/>
              <w14:checkbox>
                <w14:checked w14:val="0"/>
                <w14:checkedState w14:val="2612" w14:font="MS Gothic"/>
                <w14:uncheckedState w14:val="2610" w14:font="MS Gothic"/>
              </w14:checkbox>
            </w:sdtPr>
            <w:sdtContent>
              <w:p w14:paraId="4144EA6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443576009"/>
              <w14:checkbox>
                <w14:checked w14:val="0"/>
                <w14:checkedState w14:val="2612" w14:font="MS Gothic"/>
                <w14:uncheckedState w14:val="2610" w14:font="MS Gothic"/>
              </w14:checkbox>
            </w:sdtPr>
            <w:sdtContent>
              <w:p w14:paraId="0BE1150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C939203" w14:textId="77777777" w:rsidTr="00043686">
        <w:trPr>
          <w:trHeight w:val="424"/>
        </w:trPr>
        <w:tc>
          <w:tcPr>
            <w:tcW w:w="852" w:type="dxa"/>
            <w:shd w:val="clear" w:color="auto" w:fill="F2F2F2" w:themeFill="background1" w:themeFillShade="F2"/>
            <w:vAlign w:val="center"/>
          </w:tcPr>
          <w:p w14:paraId="0F62E4DB" w14:textId="77777777" w:rsidR="007A50A0" w:rsidRPr="00D30D4F" w:rsidRDefault="007A50A0" w:rsidP="00043686">
            <w:pPr>
              <w:jc w:val="center"/>
              <w:rPr>
                <w:color w:val="000000" w:themeColor="text1"/>
                <w:sz w:val="24"/>
                <w:szCs w:val="24"/>
              </w:rPr>
            </w:pPr>
            <w:r w:rsidRPr="00D30D4F">
              <w:rPr>
                <w:color w:val="000000" w:themeColor="text1"/>
                <w:sz w:val="24"/>
                <w:szCs w:val="24"/>
              </w:rPr>
              <w:t>A8.17</w:t>
            </w:r>
          </w:p>
        </w:tc>
        <w:tc>
          <w:tcPr>
            <w:tcW w:w="8457" w:type="dxa"/>
            <w:shd w:val="clear" w:color="auto" w:fill="F2F2F2" w:themeFill="background1" w:themeFillShade="F2"/>
            <w:vAlign w:val="center"/>
            <w:hideMark/>
          </w:tcPr>
          <w:p w14:paraId="5FF27116" w14:textId="77777777" w:rsidR="007A50A0" w:rsidRPr="00D30D4F" w:rsidRDefault="007A50A0" w:rsidP="00043686">
            <w:pPr>
              <w:rPr>
                <w:color w:val="000000" w:themeColor="text1"/>
                <w:sz w:val="24"/>
                <w:szCs w:val="24"/>
              </w:rPr>
            </w:pPr>
            <w:r w:rsidRPr="00D30D4F">
              <w:rPr>
                <w:color w:val="000000" w:themeColor="text1"/>
                <w:sz w:val="24"/>
                <w:szCs w:val="24"/>
              </w:rPr>
              <w:t>Counternarcotics</w:t>
            </w:r>
          </w:p>
        </w:tc>
        <w:tc>
          <w:tcPr>
            <w:tcW w:w="657" w:type="dxa"/>
            <w:shd w:val="clear" w:color="auto" w:fill="D9D9D9" w:themeFill="background1" w:themeFillShade="D9"/>
            <w:vAlign w:val="center"/>
            <w:hideMark/>
          </w:tcPr>
          <w:sdt>
            <w:sdtPr>
              <w:rPr>
                <w:color w:val="000000" w:themeColor="text1"/>
              </w:rPr>
              <w:id w:val="-822194798"/>
              <w14:checkbox>
                <w14:checked w14:val="0"/>
                <w14:checkedState w14:val="2612" w14:font="MS Gothic"/>
                <w14:uncheckedState w14:val="2610" w14:font="MS Gothic"/>
              </w14:checkbox>
            </w:sdtPr>
            <w:sdtContent>
              <w:p w14:paraId="72E9366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015350601"/>
              <w14:checkbox>
                <w14:checked w14:val="0"/>
                <w14:checkedState w14:val="2612" w14:font="MS Gothic"/>
                <w14:uncheckedState w14:val="2610" w14:font="MS Gothic"/>
              </w14:checkbox>
            </w:sdtPr>
            <w:sdtContent>
              <w:p w14:paraId="77D9E0D7"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2EB2D92" w14:textId="77777777" w:rsidTr="00043686">
        <w:trPr>
          <w:trHeight w:val="416"/>
        </w:trPr>
        <w:tc>
          <w:tcPr>
            <w:tcW w:w="852" w:type="dxa"/>
            <w:shd w:val="clear" w:color="auto" w:fill="F2F2F2" w:themeFill="background1" w:themeFillShade="F2"/>
            <w:vAlign w:val="center"/>
          </w:tcPr>
          <w:p w14:paraId="44556B4F" w14:textId="77777777" w:rsidR="007A50A0" w:rsidRPr="00D30D4F" w:rsidRDefault="007A50A0" w:rsidP="00043686">
            <w:pPr>
              <w:jc w:val="center"/>
              <w:rPr>
                <w:color w:val="000000" w:themeColor="text1"/>
                <w:sz w:val="24"/>
                <w:szCs w:val="24"/>
              </w:rPr>
            </w:pPr>
            <w:r w:rsidRPr="00D30D4F">
              <w:rPr>
                <w:color w:val="000000" w:themeColor="text1"/>
                <w:sz w:val="24"/>
                <w:szCs w:val="24"/>
              </w:rPr>
              <w:t>A8.18</w:t>
            </w:r>
          </w:p>
        </w:tc>
        <w:tc>
          <w:tcPr>
            <w:tcW w:w="8457" w:type="dxa"/>
            <w:shd w:val="clear" w:color="auto" w:fill="F2F2F2" w:themeFill="background1" w:themeFillShade="F2"/>
            <w:vAlign w:val="center"/>
            <w:hideMark/>
          </w:tcPr>
          <w:p w14:paraId="1C029709" w14:textId="77777777" w:rsidR="007A50A0" w:rsidRPr="00D30D4F" w:rsidRDefault="007A50A0" w:rsidP="00043686">
            <w:pPr>
              <w:rPr>
                <w:color w:val="000000" w:themeColor="text1"/>
                <w:sz w:val="24"/>
                <w:szCs w:val="24"/>
              </w:rPr>
            </w:pPr>
            <w:r w:rsidRPr="00D30D4F">
              <w:rPr>
                <w:color w:val="000000" w:themeColor="text1"/>
                <w:sz w:val="24"/>
                <w:szCs w:val="24"/>
              </w:rPr>
              <w:t>Cyber-related</w:t>
            </w:r>
          </w:p>
        </w:tc>
        <w:tc>
          <w:tcPr>
            <w:tcW w:w="657" w:type="dxa"/>
            <w:shd w:val="clear" w:color="auto" w:fill="D9D9D9" w:themeFill="background1" w:themeFillShade="D9"/>
            <w:vAlign w:val="center"/>
            <w:hideMark/>
          </w:tcPr>
          <w:sdt>
            <w:sdtPr>
              <w:rPr>
                <w:color w:val="000000" w:themeColor="text1"/>
              </w:rPr>
              <w:id w:val="505635707"/>
              <w14:checkbox>
                <w14:checked w14:val="0"/>
                <w14:checkedState w14:val="2612" w14:font="MS Gothic"/>
                <w14:uncheckedState w14:val="2610" w14:font="MS Gothic"/>
              </w14:checkbox>
            </w:sdtPr>
            <w:sdtContent>
              <w:p w14:paraId="2A68E5E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184438627"/>
              <w14:checkbox>
                <w14:checked w14:val="0"/>
                <w14:checkedState w14:val="2612" w14:font="MS Gothic"/>
                <w14:uncheckedState w14:val="2610" w14:font="MS Gothic"/>
              </w14:checkbox>
            </w:sdtPr>
            <w:sdtContent>
              <w:p w14:paraId="15477F4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9538E33" w14:textId="77777777" w:rsidTr="00043686">
        <w:trPr>
          <w:trHeight w:val="394"/>
        </w:trPr>
        <w:tc>
          <w:tcPr>
            <w:tcW w:w="852" w:type="dxa"/>
            <w:shd w:val="clear" w:color="auto" w:fill="F2F2F2" w:themeFill="background1" w:themeFillShade="F2"/>
            <w:vAlign w:val="center"/>
          </w:tcPr>
          <w:p w14:paraId="43402543" w14:textId="77777777" w:rsidR="007A50A0" w:rsidRPr="00D30D4F" w:rsidRDefault="007A50A0" w:rsidP="00043686">
            <w:pPr>
              <w:jc w:val="center"/>
              <w:rPr>
                <w:color w:val="000000" w:themeColor="text1"/>
                <w:sz w:val="24"/>
                <w:szCs w:val="24"/>
              </w:rPr>
            </w:pPr>
            <w:r w:rsidRPr="00D30D4F">
              <w:rPr>
                <w:color w:val="000000" w:themeColor="text1"/>
                <w:sz w:val="24"/>
                <w:szCs w:val="24"/>
              </w:rPr>
              <w:t>A8.19</w:t>
            </w:r>
          </w:p>
        </w:tc>
        <w:tc>
          <w:tcPr>
            <w:tcW w:w="8457" w:type="dxa"/>
            <w:shd w:val="clear" w:color="auto" w:fill="F2F2F2" w:themeFill="background1" w:themeFillShade="F2"/>
            <w:vAlign w:val="center"/>
            <w:hideMark/>
          </w:tcPr>
          <w:p w14:paraId="0EE2527C" w14:textId="77777777" w:rsidR="007A50A0" w:rsidRPr="00D30D4F" w:rsidRDefault="007A50A0" w:rsidP="00043686">
            <w:pPr>
              <w:rPr>
                <w:color w:val="000000" w:themeColor="text1"/>
                <w:sz w:val="24"/>
                <w:szCs w:val="24"/>
              </w:rPr>
            </w:pPr>
            <w:r w:rsidRPr="00D30D4F">
              <w:rPr>
                <w:color w:val="000000" w:themeColor="text1"/>
                <w:sz w:val="24"/>
                <w:szCs w:val="24"/>
              </w:rPr>
              <w:t>Non-proliferation</w:t>
            </w:r>
          </w:p>
        </w:tc>
        <w:tc>
          <w:tcPr>
            <w:tcW w:w="657" w:type="dxa"/>
            <w:shd w:val="clear" w:color="auto" w:fill="D9D9D9" w:themeFill="background1" w:themeFillShade="D9"/>
            <w:vAlign w:val="center"/>
            <w:hideMark/>
          </w:tcPr>
          <w:sdt>
            <w:sdtPr>
              <w:rPr>
                <w:color w:val="000000" w:themeColor="text1"/>
              </w:rPr>
              <w:id w:val="2023272973"/>
              <w14:checkbox>
                <w14:checked w14:val="0"/>
                <w14:checkedState w14:val="2612" w14:font="MS Gothic"/>
                <w14:uncheckedState w14:val="2610" w14:font="MS Gothic"/>
              </w14:checkbox>
            </w:sdtPr>
            <w:sdtContent>
              <w:p w14:paraId="1B831C0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97565829"/>
              <w14:checkbox>
                <w14:checked w14:val="0"/>
                <w14:checkedState w14:val="2612" w14:font="MS Gothic"/>
                <w14:uncheckedState w14:val="2610" w14:font="MS Gothic"/>
              </w14:checkbox>
            </w:sdtPr>
            <w:sdtContent>
              <w:p w14:paraId="0FD77FE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0BBA969" w14:textId="77777777" w:rsidTr="00043686">
        <w:trPr>
          <w:trHeight w:val="414"/>
        </w:trPr>
        <w:tc>
          <w:tcPr>
            <w:tcW w:w="852" w:type="dxa"/>
            <w:shd w:val="clear" w:color="auto" w:fill="F2F2F2" w:themeFill="background1" w:themeFillShade="F2"/>
            <w:vAlign w:val="center"/>
          </w:tcPr>
          <w:p w14:paraId="758311F7" w14:textId="77777777" w:rsidR="007A50A0" w:rsidRPr="00D30D4F" w:rsidRDefault="007A50A0" w:rsidP="00043686">
            <w:pPr>
              <w:jc w:val="center"/>
              <w:rPr>
                <w:color w:val="000000" w:themeColor="text1"/>
                <w:sz w:val="24"/>
                <w:szCs w:val="24"/>
              </w:rPr>
            </w:pPr>
            <w:r w:rsidRPr="00D30D4F">
              <w:rPr>
                <w:color w:val="000000" w:themeColor="text1"/>
                <w:sz w:val="24"/>
                <w:szCs w:val="24"/>
              </w:rPr>
              <w:t>A8.20</w:t>
            </w:r>
          </w:p>
        </w:tc>
        <w:tc>
          <w:tcPr>
            <w:tcW w:w="8457" w:type="dxa"/>
            <w:shd w:val="clear" w:color="auto" w:fill="F2F2F2" w:themeFill="background1" w:themeFillShade="F2"/>
            <w:vAlign w:val="center"/>
            <w:hideMark/>
          </w:tcPr>
          <w:p w14:paraId="40552FF6"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Transnational criminal organisations</w:t>
            </w:r>
          </w:p>
        </w:tc>
        <w:tc>
          <w:tcPr>
            <w:tcW w:w="657" w:type="dxa"/>
            <w:shd w:val="clear" w:color="auto" w:fill="D9D9D9" w:themeFill="background1" w:themeFillShade="D9"/>
            <w:vAlign w:val="center"/>
            <w:hideMark/>
          </w:tcPr>
          <w:sdt>
            <w:sdtPr>
              <w:rPr>
                <w:color w:val="000000" w:themeColor="text1"/>
              </w:rPr>
              <w:id w:val="362864841"/>
              <w14:checkbox>
                <w14:checked w14:val="0"/>
                <w14:checkedState w14:val="2612" w14:font="MS Gothic"/>
                <w14:uncheckedState w14:val="2610" w14:font="MS Gothic"/>
              </w14:checkbox>
            </w:sdtPr>
            <w:sdtContent>
              <w:p w14:paraId="1F1DB45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569812081"/>
              <w14:checkbox>
                <w14:checked w14:val="0"/>
                <w14:checkedState w14:val="2612" w14:font="MS Gothic"/>
                <w14:uncheckedState w14:val="2610" w14:font="MS Gothic"/>
              </w14:checkbox>
            </w:sdtPr>
            <w:sdtContent>
              <w:p w14:paraId="519BCAB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1A5F1B6E" w14:textId="77777777" w:rsidR="007A50A0" w:rsidRPr="00D30D4F" w:rsidRDefault="007A50A0" w:rsidP="007A50A0">
      <w:pPr>
        <w:rPr>
          <w:color w:val="000000" w:themeColor="text1"/>
        </w:rPr>
      </w:pPr>
    </w:p>
    <w:tbl>
      <w:tblPr>
        <w:tblStyle w:val="TableGrid"/>
        <w:tblW w:w="10512" w:type="dxa"/>
        <w:tblLayout w:type="fixed"/>
        <w:tblLook w:val="04A0" w:firstRow="1" w:lastRow="0" w:firstColumn="1" w:lastColumn="0" w:noHBand="0" w:noVBand="1"/>
      </w:tblPr>
      <w:tblGrid>
        <w:gridCol w:w="852"/>
        <w:gridCol w:w="8457"/>
        <w:gridCol w:w="657"/>
        <w:gridCol w:w="546"/>
      </w:tblGrid>
      <w:tr w:rsidR="007A50A0" w:rsidRPr="00D30D4F" w14:paraId="1266E136" w14:textId="77777777" w:rsidTr="00043686">
        <w:trPr>
          <w:trHeight w:val="419"/>
        </w:trPr>
        <w:tc>
          <w:tcPr>
            <w:tcW w:w="9309" w:type="dxa"/>
            <w:gridSpan w:val="2"/>
            <w:shd w:val="clear" w:color="auto" w:fill="F2F2F2" w:themeFill="background1" w:themeFillShade="F2"/>
            <w:vAlign w:val="center"/>
          </w:tcPr>
          <w:p w14:paraId="4DAC0F38" w14:textId="77777777" w:rsidR="007A50A0" w:rsidRPr="00D30D4F" w:rsidRDefault="007A50A0" w:rsidP="00043686">
            <w:pPr>
              <w:rPr>
                <w:b/>
                <w:bCs/>
                <w:color w:val="000000" w:themeColor="text1"/>
                <w:sz w:val="24"/>
                <w:szCs w:val="24"/>
              </w:rPr>
            </w:pPr>
            <w:r w:rsidRPr="00D30D4F">
              <w:rPr>
                <w:b/>
                <w:bCs/>
                <w:color w:val="000000" w:themeColor="text1"/>
                <w:sz w:val="24"/>
                <w:szCs w:val="24"/>
              </w:rPr>
              <w:t>Genetic Resources</w:t>
            </w:r>
          </w:p>
        </w:tc>
        <w:tc>
          <w:tcPr>
            <w:tcW w:w="657" w:type="dxa"/>
            <w:shd w:val="clear" w:color="auto" w:fill="D9D9D9" w:themeFill="background1" w:themeFillShade="D9"/>
            <w:vAlign w:val="center"/>
          </w:tcPr>
          <w:p w14:paraId="5CD0C364"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4FE4AA52"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3C1D5B93" w14:textId="77777777" w:rsidTr="00043686">
        <w:trPr>
          <w:trHeight w:val="412"/>
        </w:trPr>
        <w:tc>
          <w:tcPr>
            <w:tcW w:w="852" w:type="dxa"/>
            <w:shd w:val="clear" w:color="auto" w:fill="F2F2F2" w:themeFill="background1" w:themeFillShade="F2"/>
            <w:vAlign w:val="center"/>
          </w:tcPr>
          <w:p w14:paraId="0FDA8ACB"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A8.21</w:t>
            </w:r>
          </w:p>
        </w:tc>
        <w:tc>
          <w:tcPr>
            <w:tcW w:w="8457" w:type="dxa"/>
            <w:shd w:val="clear" w:color="auto" w:fill="F2F2F2" w:themeFill="background1" w:themeFillShade="F2"/>
            <w:vAlign w:val="center"/>
          </w:tcPr>
          <w:p w14:paraId="4E0B4DBC" w14:textId="77777777" w:rsidR="007A50A0" w:rsidRPr="00D30D4F" w:rsidRDefault="007A50A0" w:rsidP="00043686">
            <w:pPr>
              <w:rPr>
                <w:color w:val="000000" w:themeColor="text1"/>
                <w:sz w:val="24"/>
                <w:szCs w:val="24"/>
              </w:rPr>
            </w:pPr>
            <w:r w:rsidRPr="00D30D4F">
              <w:rPr>
                <w:color w:val="000000" w:themeColor="text1"/>
                <w:sz w:val="24"/>
                <w:szCs w:val="24"/>
              </w:rPr>
              <w:t>Genetic material of actual or potential value</w:t>
            </w:r>
          </w:p>
        </w:tc>
        <w:tc>
          <w:tcPr>
            <w:tcW w:w="657" w:type="dxa"/>
            <w:shd w:val="clear" w:color="auto" w:fill="D9D9D9" w:themeFill="background1" w:themeFillShade="D9"/>
            <w:vAlign w:val="center"/>
            <w:hideMark/>
          </w:tcPr>
          <w:sdt>
            <w:sdtPr>
              <w:rPr>
                <w:color w:val="000000" w:themeColor="text1"/>
              </w:rPr>
              <w:id w:val="-690448624"/>
              <w14:checkbox>
                <w14:checked w14:val="0"/>
                <w14:checkedState w14:val="2612" w14:font="MS Gothic"/>
                <w14:uncheckedState w14:val="2610" w14:font="MS Gothic"/>
              </w14:checkbox>
            </w:sdtPr>
            <w:sdtContent>
              <w:p w14:paraId="22B203C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431735397"/>
              <w14:checkbox>
                <w14:checked w14:val="0"/>
                <w14:checkedState w14:val="2612" w14:font="MS Gothic"/>
                <w14:uncheckedState w14:val="2610" w14:font="MS Gothic"/>
              </w14:checkbox>
            </w:sdtPr>
            <w:sdtContent>
              <w:p w14:paraId="2247EB5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A91C982" w14:textId="77777777" w:rsidTr="00043686">
        <w:trPr>
          <w:trHeight w:val="418"/>
        </w:trPr>
        <w:tc>
          <w:tcPr>
            <w:tcW w:w="852" w:type="dxa"/>
            <w:shd w:val="clear" w:color="auto" w:fill="F2F2F2" w:themeFill="background1" w:themeFillShade="F2"/>
            <w:vAlign w:val="center"/>
          </w:tcPr>
          <w:p w14:paraId="4D4EFBDB" w14:textId="77777777" w:rsidR="007A50A0" w:rsidRPr="00D30D4F" w:rsidRDefault="007A50A0" w:rsidP="00043686">
            <w:pPr>
              <w:jc w:val="center"/>
              <w:rPr>
                <w:color w:val="000000" w:themeColor="text1"/>
                <w:sz w:val="24"/>
                <w:szCs w:val="24"/>
              </w:rPr>
            </w:pPr>
            <w:r w:rsidRPr="00D30D4F">
              <w:rPr>
                <w:color w:val="000000" w:themeColor="text1"/>
                <w:sz w:val="24"/>
                <w:szCs w:val="24"/>
              </w:rPr>
              <w:t>A8.22</w:t>
            </w:r>
          </w:p>
        </w:tc>
        <w:tc>
          <w:tcPr>
            <w:tcW w:w="8457" w:type="dxa"/>
            <w:shd w:val="clear" w:color="auto" w:fill="F2F2F2" w:themeFill="background1" w:themeFillShade="F2"/>
            <w:vAlign w:val="center"/>
            <w:hideMark/>
          </w:tcPr>
          <w:p w14:paraId="6A20D826" w14:textId="77777777" w:rsidR="007A50A0" w:rsidRPr="00D30D4F" w:rsidRDefault="007A50A0" w:rsidP="00043686">
            <w:pPr>
              <w:rPr>
                <w:color w:val="000000" w:themeColor="text1"/>
                <w:sz w:val="24"/>
                <w:szCs w:val="24"/>
              </w:rPr>
            </w:pPr>
            <w:r w:rsidRPr="00D30D4F">
              <w:rPr>
                <w:color w:val="000000" w:themeColor="text1"/>
                <w:sz w:val="24"/>
                <w:szCs w:val="24"/>
              </w:rPr>
              <w:t>Organisms, or parts thereof</w:t>
            </w:r>
          </w:p>
        </w:tc>
        <w:tc>
          <w:tcPr>
            <w:tcW w:w="657" w:type="dxa"/>
            <w:shd w:val="clear" w:color="auto" w:fill="D9D9D9" w:themeFill="background1" w:themeFillShade="D9"/>
            <w:vAlign w:val="center"/>
            <w:hideMark/>
          </w:tcPr>
          <w:sdt>
            <w:sdtPr>
              <w:rPr>
                <w:color w:val="000000" w:themeColor="text1"/>
              </w:rPr>
              <w:id w:val="1676917732"/>
              <w14:checkbox>
                <w14:checked w14:val="0"/>
                <w14:checkedState w14:val="2612" w14:font="MS Gothic"/>
                <w14:uncheckedState w14:val="2610" w14:font="MS Gothic"/>
              </w14:checkbox>
            </w:sdtPr>
            <w:sdtContent>
              <w:p w14:paraId="0911109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127383794"/>
              <w14:checkbox>
                <w14:checked w14:val="0"/>
                <w14:checkedState w14:val="2612" w14:font="MS Gothic"/>
                <w14:uncheckedState w14:val="2610" w14:font="MS Gothic"/>
              </w14:checkbox>
            </w:sdtPr>
            <w:sdtContent>
              <w:p w14:paraId="6EB6EC3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21B3F94" w14:textId="77777777" w:rsidTr="00043686">
        <w:trPr>
          <w:trHeight w:val="228"/>
        </w:trPr>
        <w:tc>
          <w:tcPr>
            <w:tcW w:w="852" w:type="dxa"/>
            <w:shd w:val="clear" w:color="auto" w:fill="F2F2F2" w:themeFill="background1" w:themeFillShade="F2"/>
            <w:vAlign w:val="center"/>
          </w:tcPr>
          <w:p w14:paraId="45EC690D" w14:textId="77777777" w:rsidR="007A50A0" w:rsidRPr="00D30D4F" w:rsidRDefault="007A50A0" w:rsidP="00043686">
            <w:pPr>
              <w:jc w:val="center"/>
              <w:rPr>
                <w:color w:val="000000" w:themeColor="text1"/>
                <w:sz w:val="24"/>
                <w:szCs w:val="24"/>
              </w:rPr>
            </w:pPr>
            <w:r w:rsidRPr="00D30D4F">
              <w:rPr>
                <w:color w:val="000000" w:themeColor="text1"/>
                <w:sz w:val="24"/>
                <w:szCs w:val="24"/>
              </w:rPr>
              <w:t>A8.23</w:t>
            </w:r>
          </w:p>
        </w:tc>
        <w:tc>
          <w:tcPr>
            <w:tcW w:w="8457" w:type="dxa"/>
            <w:shd w:val="clear" w:color="auto" w:fill="F2F2F2" w:themeFill="background1" w:themeFillShade="F2"/>
            <w:vAlign w:val="center"/>
            <w:hideMark/>
          </w:tcPr>
          <w:p w14:paraId="1986F60F" w14:textId="77777777" w:rsidR="007A50A0" w:rsidRPr="00D30D4F" w:rsidRDefault="007A50A0" w:rsidP="00043686">
            <w:pPr>
              <w:rPr>
                <w:color w:val="000000" w:themeColor="text1"/>
                <w:sz w:val="24"/>
                <w:szCs w:val="24"/>
              </w:rPr>
            </w:pPr>
            <w:r w:rsidRPr="00D30D4F">
              <w:rPr>
                <w:color w:val="000000" w:themeColor="text1"/>
                <w:sz w:val="24"/>
                <w:szCs w:val="24"/>
              </w:rPr>
              <w:t>Populations (or organisms)</w:t>
            </w:r>
          </w:p>
        </w:tc>
        <w:tc>
          <w:tcPr>
            <w:tcW w:w="657" w:type="dxa"/>
            <w:shd w:val="clear" w:color="auto" w:fill="D9D9D9" w:themeFill="background1" w:themeFillShade="D9"/>
            <w:vAlign w:val="center"/>
            <w:hideMark/>
          </w:tcPr>
          <w:sdt>
            <w:sdtPr>
              <w:rPr>
                <w:color w:val="000000" w:themeColor="text1"/>
              </w:rPr>
              <w:id w:val="-142663393"/>
              <w14:checkbox>
                <w14:checked w14:val="0"/>
                <w14:checkedState w14:val="2612" w14:font="MS Gothic"/>
                <w14:uncheckedState w14:val="2610" w14:font="MS Gothic"/>
              </w14:checkbox>
            </w:sdtPr>
            <w:sdtContent>
              <w:p w14:paraId="699A6B3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300002137"/>
              <w14:checkbox>
                <w14:checked w14:val="0"/>
                <w14:checkedState w14:val="2612" w14:font="MS Gothic"/>
                <w14:uncheckedState w14:val="2610" w14:font="MS Gothic"/>
              </w14:checkbox>
            </w:sdtPr>
            <w:sdtContent>
              <w:p w14:paraId="6410586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8900BDA" w14:textId="77777777" w:rsidTr="00043686">
        <w:trPr>
          <w:trHeight w:val="419"/>
        </w:trPr>
        <w:tc>
          <w:tcPr>
            <w:tcW w:w="852" w:type="dxa"/>
            <w:shd w:val="clear" w:color="auto" w:fill="F2F2F2" w:themeFill="background1" w:themeFillShade="F2"/>
            <w:vAlign w:val="center"/>
          </w:tcPr>
          <w:p w14:paraId="4A62EF66" w14:textId="77777777" w:rsidR="007A50A0" w:rsidRPr="00D30D4F" w:rsidRDefault="007A50A0" w:rsidP="00043686">
            <w:pPr>
              <w:jc w:val="center"/>
              <w:rPr>
                <w:color w:val="000000" w:themeColor="text1"/>
                <w:sz w:val="24"/>
                <w:szCs w:val="24"/>
              </w:rPr>
            </w:pPr>
            <w:r w:rsidRPr="00D30D4F">
              <w:rPr>
                <w:color w:val="000000" w:themeColor="text1"/>
                <w:sz w:val="24"/>
                <w:szCs w:val="24"/>
              </w:rPr>
              <w:t>A8.24</w:t>
            </w:r>
          </w:p>
        </w:tc>
        <w:tc>
          <w:tcPr>
            <w:tcW w:w="8457" w:type="dxa"/>
            <w:shd w:val="clear" w:color="auto" w:fill="F2F2F2" w:themeFill="background1" w:themeFillShade="F2"/>
            <w:vAlign w:val="center"/>
            <w:hideMark/>
          </w:tcPr>
          <w:p w14:paraId="508705B4" w14:textId="77777777" w:rsidR="007A50A0" w:rsidRPr="00D30D4F" w:rsidRDefault="007A50A0" w:rsidP="00043686">
            <w:pPr>
              <w:rPr>
                <w:color w:val="000000" w:themeColor="text1"/>
                <w:sz w:val="24"/>
                <w:szCs w:val="24"/>
              </w:rPr>
            </w:pPr>
            <w:r w:rsidRPr="00D30D4F">
              <w:rPr>
                <w:color w:val="000000" w:themeColor="text1"/>
                <w:sz w:val="24"/>
                <w:szCs w:val="24"/>
              </w:rPr>
              <w:t>Other biotic components of ecosystems</w:t>
            </w:r>
          </w:p>
        </w:tc>
        <w:tc>
          <w:tcPr>
            <w:tcW w:w="657" w:type="dxa"/>
            <w:shd w:val="clear" w:color="auto" w:fill="D9D9D9" w:themeFill="background1" w:themeFillShade="D9"/>
            <w:vAlign w:val="center"/>
            <w:hideMark/>
          </w:tcPr>
          <w:sdt>
            <w:sdtPr>
              <w:rPr>
                <w:color w:val="000000" w:themeColor="text1"/>
              </w:rPr>
              <w:id w:val="-234637178"/>
              <w14:checkbox>
                <w14:checked w14:val="0"/>
                <w14:checkedState w14:val="2612" w14:font="MS Gothic"/>
                <w14:uncheckedState w14:val="2610" w14:font="MS Gothic"/>
              </w14:checkbox>
            </w:sdtPr>
            <w:sdtContent>
              <w:p w14:paraId="66F2A89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644780287"/>
              <w14:checkbox>
                <w14:checked w14:val="0"/>
                <w14:checkedState w14:val="2612" w14:font="MS Gothic"/>
                <w14:uncheckedState w14:val="2610" w14:font="MS Gothic"/>
              </w14:checkbox>
            </w:sdtPr>
            <w:sdtContent>
              <w:p w14:paraId="0639F59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53168EF" w14:textId="77777777" w:rsidTr="00043686">
        <w:trPr>
          <w:trHeight w:val="693"/>
        </w:trPr>
        <w:tc>
          <w:tcPr>
            <w:tcW w:w="852" w:type="dxa"/>
            <w:shd w:val="clear" w:color="auto" w:fill="F2F2F2" w:themeFill="background1" w:themeFillShade="F2"/>
            <w:vAlign w:val="center"/>
          </w:tcPr>
          <w:p w14:paraId="4923B483" w14:textId="77777777" w:rsidR="007A50A0" w:rsidRPr="00D30D4F" w:rsidRDefault="007A50A0" w:rsidP="00043686">
            <w:pPr>
              <w:jc w:val="center"/>
              <w:rPr>
                <w:color w:val="000000" w:themeColor="text1"/>
                <w:sz w:val="24"/>
                <w:szCs w:val="24"/>
              </w:rPr>
            </w:pPr>
            <w:r w:rsidRPr="00D30D4F">
              <w:rPr>
                <w:color w:val="000000" w:themeColor="text1"/>
                <w:sz w:val="24"/>
                <w:szCs w:val="24"/>
              </w:rPr>
              <w:t>A8.25</w:t>
            </w:r>
          </w:p>
        </w:tc>
        <w:tc>
          <w:tcPr>
            <w:tcW w:w="8457" w:type="dxa"/>
            <w:shd w:val="clear" w:color="auto" w:fill="F2F2F2" w:themeFill="background1" w:themeFillShade="F2"/>
            <w:vAlign w:val="center"/>
            <w:hideMark/>
          </w:tcPr>
          <w:p w14:paraId="79D0EB6A" w14:textId="77777777" w:rsidR="007A50A0" w:rsidRPr="00D30D4F" w:rsidRDefault="007A50A0" w:rsidP="00043686">
            <w:pPr>
              <w:autoSpaceDE w:val="0"/>
              <w:autoSpaceDN w:val="0"/>
              <w:adjustRightInd w:val="0"/>
              <w:rPr>
                <w:color w:val="000000" w:themeColor="text1"/>
                <w:sz w:val="24"/>
                <w:szCs w:val="24"/>
              </w:rPr>
            </w:pPr>
            <w:r w:rsidRPr="00D30D4F">
              <w:rPr>
                <w:color w:val="000000" w:themeColor="text1"/>
                <w:sz w:val="24"/>
                <w:szCs w:val="24"/>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color w:val="000000" w:themeColor="text1"/>
              </w:rPr>
              <w:id w:val="1127662343"/>
              <w14:checkbox>
                <w14:checked w14:val="0"/>
                <w14:checkedState w14:val="2612" w14:font="MS Gothic"/>
                <w14:uncheckedState w14:val="2610" w14:font="MS Gothic"/>
              </w14:checkbox>
            </w:sdtPr>
            <w:sdtContent>
              <w:p w14:paraId="5EE43BF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552427179"/>
              <w14:checkbox>
                <w14:checked w14:val="0"/>
                <w14:checkedState w14:val="2612" w14:font="MS Gothic"/>
                <w14:uncheckedState w14:val="2610" w14:font="MS Gothic"/>
              </w14:checkbox>
            </w:sdtPr>
            <w:sdtContent>
              <w:p w14:paraId="74DC5EE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1393687A" w14:textId="77777777" w:rsidR="007A50A0" w:rsidRPr="00D30D4F" w:rsidRDefault="007A50A0" w:rsidP="007A50A0">
      <w:pPr>
        <w:rPr>
          <w:color w:val="000000" w:themeColor="text1"/>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A50A0" w:rsidRPr="00D30D4F" w14:paraId="03A4E74F" w14:textId="77777777" w:rsidTr="00043686">
        <w:trPr>
          <w:trHeight w:val="717"/>
        </w:trPr>
        <w:tc>
          <w:tcPr>
            <w:tcW w:w="9309" w:type="dxa"/>
            <w:gridSpan w:val="2"/>
            <w:shd w:val="clear" w:color="auto" w:fill="C1E4F5" w:themeFill="accent1" w:themeFillTint="33"/>
            <w:vAlign w:val="center"/>
          </w:tcPr>
          <w:p w14:paraId="191BC705" w14:textId="77777777" w:rsidR="007A50A0" w:rsidRPr="00D30D4F" w:rsidRDefault="007A50A0" w:rsidP="00043686">
            <w:pPr>
              <w:autoSpaceDE w:val="0"/>
              <w:autoSpaceDN w:val="0"/>
              <w:adjustRightInd w:val="0"/>
              <w:rPr>
                <w:b/>
                <w:color w:val="000000" w:themeColor="text1"/>
                <w:sz w:val="24"/>
                <w:szCs w:val="24"/>
              </w:rPr>
            </w:pPr>
            <w:r w:rsidRPr="00D30D4F">
              <w:rPr>
                <w:b/>
                <w:color w:val="000000" w:themeColor="text1"/>
                <w:sz w:val="24"/>
                <w:szCs w:val="24"/>
              </w:rPr>
              <w:lastRenderedPageBreak/>
              <w:t xml:space="preserve">Will you be exporting military or dual-use technology, now or possibly in the future? </w:t>
            </w:r>
            <w:r w:rsidRPr="00D30D4F">
              <w:rPr>
                <w:b/>
                <w:bCs/>
                <w:color w:val="000000" w:themeColor="text1"/>
                <w:sz w:val="24"/>
                <w:szCs w:val="24"/>
              </w:rPr>
              <w:t>This information may take many forms, including:</w:t>
            </w:r>
          </w:p>
        </w:tc>
        <w:tc>
          <w:tcPr>
            <w:tcW w:w="657" w:type="dxa"/>
            <w:shd w:val="clear" w:color="auto" w:fill="D9D9D9" w:themeFill="background1" w:themeFillShade="D9"/>
            <w:vAlign w:val="center"/>
            <w:hideMark/>
          </w:tcPr>
          <w:p w14:paraId="59AED538"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hideMark/>
          </w:tcPr>
          <w:p w14:paraId="2336AD59" w14:textId="77777777" w:rsidR="007A50A0" w:rsidRPr="00D30D4F" w:rsidRDefault="007A50A0" w:rsidP="00043686">
            <w:pPr>
              <w:autoSpaceDE w:val="0"/>
              <w:autoSpaceDN w:val="0"/>
              <w:adjustRightInd w:val="0"/>
              <w:jc w:val="center"/>
              <w:rPr>
                <w:b/>
                <w:bCs/>
                <w:color w:val="000000" w:themeColor="text1"/>
                <w:sz w:val="24"/>
                <w:szCs w:val="24"/>
              </w:rPr>
            </w:pPr>
            <w:r w:rsidRPr="00D30D4F">
              <w:rPr>
                <w:b/>
                <w:bCs/>
                <w:color w:val="000000" w:themeColor="text1"/>
                <w:sz w:val="24"/>
                <w:szCs w:val="24"/>
              </w:rPr>
              <w:t>NO</w:t>
            </w:r>
          </w:p>
        </w:tc>
      </w:tr>
      <w:tr w:rsidR="007A50A0" w:rsidRPr="00D30D4F" w14:paraId="033BA108" w14:textId="77777777" w:rsidTr="00043686">
        <w:trPr>
          <w:trHeight w:val="402"/>
        </w:trPr>
        <w:tc>
          <w:tcPr>
            <w:tcW w:w="852" w:type="dxa"/>
            <w:shd w:val="clear" w:color="auto" w:fill="F2F2F2" w:themeFill="background1" w:themeFillShade="F2"/>
            <w:vAlign w:val="center"/>
          </w:tcPr>
          <w:p w14:paraId="684A691C" w14:textId="77777777" w:rsidR="007A50A0" w:rsidRPr="00D30D4F" w:rsidRDefault="007A50A0" w:rsidP="00043686">
            <w:pPr>
              <w:autoSpaceDE w:val="0"/>
              <w:autoSpaceDN w:val="0"/>
              <w:adjustRightInd w:val="0"/>
              <w:jc w:val="center"/>
              <w:rPr>
                <w:b/>
                <w:bCs/>
                <w:color w:val="000000" w:themeColor="text1"/>
                <w:sz w:val="24"/>
                <w:szCs w:val="24"/>
              </w:rPr>
            </w:pPr>
            <w:r w:rsidRPr="00D30D4F">
              <w:rPr>
                <w:color w:val="000000" w:themeColor="text1"/>
                <w:sz w:val="24"/>
                <w:szCs w:val="24"/>
              </w:rPr>
              <w:t>A8.26</w:t>
            </w:r>
          </w:p>
        </w:tc>
        <w:tc>
          <w:tcPr>
            <w:tcW w:w="8457" w:type="dxa"/>
            <w:shd w:val="clear" w:color="auto" w:fill="F2F2F2" w:themeFill="background1" w:themeFillShade="F2"/>
            <w:vAlign w:val="center"/>
            <w:hideMark/>
          </w:tcPr>
          <w:p w14:paraId="09AF45D8" w14:textId="77777777" w:rsidR="007A50A0" w:rsidRPr="00D30D4F" w:rsidRDefault="007A50A0" w:rsidP="00043686">
            <w:pPr>
              <w:rPr>
                <w:color w:val="000000" w:themeColor="text1"/>
                <w:sz w:val="24"/>
                <w:szCs w:val="24"/>
              </w:rPr>
            </w:pPr>
            <w:r w:rsidRPr="00D30D4F">
              <w:rPr>
                <w:color w:val="000000" w:themeColor="text1"/>
                <w:sz w:val="24"/>
                <w:szCs w:val="24"/>
              </w:rPr>
              <w:t>Physical transfer of goods, technologies, material or equipment</w:t>
            </w:r>
          </w:p>
        </w:tc>
        <w:tc>
          <w:tcPr>
            <w:tcW w:w="657" w:type="dxa"/>
            <w:shd w:val="clear" w:color="auto" w:fill="D9D9D9" w:themeFill="background1" w:themeFillShade="D9"/>
            <w:vAlign w:val="center"/>
            <w:hideMark/>
          </w:tcPr>
          <w:sdt>
            <w:sdtPr>
              <w:rPr>
                <w:color w:val="000000" w:themeColor="text1"/>
              </w:rPr>
              <w:id w:val="-1158994306"/>
              <w14:checkbox>
                <w14:checked w14:val="0"/>
                <w14:checkedState w14:val="2612" w14:font="MS Gothic"/>
                <w14:uncheckedState w14:val="2610" w14:font="MS Gothic"/>
              </w14:checkbox>
            </w:sdtPr>
            <w:sdtContent>
              <w:p w14:paraId="24172DD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34356255"/>
              <w14:checkbox>
                <w14:checked w14:val="0"/>
                <w14:checkedState w14:val="2612" w14:font="MS Gothic"/>
                <w14:uncheckedState w14:val="2610" w14:font="MS Gothic"/>
              </w14:checkbox>
            </w:sdtPr>
            <w:sdtContent>
              <w:p w14:paraId="28453CD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0F0A79D" w14:textId="77777777" w:rsidTr="00043686">
        <w:trPr>
          <w:trHeight w:val="421"/>
        </w:trPr>
        <w:tc>
          <w:tcPr>
            <w:tcW w:w="852" w:type="dxa"/>
            <w:shd w:val="clear" w:color="auto" w:fill="F2F2F2" w:themeFill="background1" w:themeFillShade="F2"/>
            <w:vAlign w:val="center"/>
          </w:tcPr>
          <w:p w14:paraId="219D67BB"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A8.27</w:t>
            </w:r>
          </w:p>
        </w:tc>
        <w:tc>
          <w:tcPr>
            <w:tcW w:w="8457" w:type="dxa"/>
            <w:shd w:val="clear" w:color="auto" w:fill="F2F2F2" w:themeFill="background1" w:themeFillShade="F2"/>
            <w:vAlign w:val="center"/>
            <w:hideMark/>
          </w:tcPr>
          <w:p w14:paraId="2EA130C7" w14:textId="77777777" w:rsidR="007A50A0" w:rsidRPr="00D30D4F" w:rsidRDefault="007A50A0" w:rsidP="00043686">
            <w:pPr>
              <w:rPr>
                <w:color w:val="000000" w:themeColor="text1"/>
                <w:sz w:val="24"/>
                <w:szCs w:val="24"/>
              </w:rPr>
            </w:pPr>
            <w:r w:rsidRPr="00D30D4F">
              <w:rPr>
                <w:color w:val="000000" w:themeColor="text1"/>
                <w:sz w:val="24"/>
                <w:szCs w:val="24"/>
              </w:rPr>
              <w:t>Blueprints</w:t>
            </w:r>
          </w:p>
        </w:tc>
        <w:tc>
          <w:tcPr>
            <w:tcW w:w="657" w:type="dxa"/>
            <w:shd w:val="clear" w:color="auto" w:fill="D9D9D9" w:themeFill="background1" w:themeFillShade="D9"/>
            <w:vAlign w:val="center"/>
            <w:hideMark/>
          </w:tcPr>
          <w:sdt>
            <w:sdtPr>
              <w:rPr>
                <w:color w:val="000000" w:themeColor="text1"/>
              </w:rPr>
              <w:id w:val="1267279627"/>
              <w14:checkbox>
                <w14:checked w14:val="0"/>
                <w14:checkedState w14:val="2612" w14:font="MS Gothic"/>
                <w14:uncheckedState w14:val="2610" w14:font="MS Gothic"/>
              </w14:checkbox>
            </w:sdtPr>
            <w:sdtContent>
              <w:p w14:paraId="78D9037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544801078"/>
              <w14:checkbox>
                <w14:checked w14:val="0"/>
                <w14:checkedState w14:val="2612" w14:font="MS Gothic"/>
                <w14:uncheckedState w14:val="2610" w14:font="MS Gothic"/>
              </w14:checkbox>
            </w:sdtPr>
            <w:sdtContent>
              <w:p w14:paraId="3867609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7AF0167" w14:textId="77777777" w:rsidTr="00043686">
        <w:trPr>
          <w:trHeight w:val="414"/>
        </w:trPr>
        <w:tc>
          <w:tcPr>
            <w:tcW w:w="852" w:type="dxa"/>
            <w:shd w:val="clear" w:color="auto" w:fill="F2F2F2" w:themeFill="background1" w:themeFillShade="F2"/>
            <w:vAlign w:val="center"/>
          </w:tcPr>
          <w:p w14:paraId="5B5B256C"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A8.28</w:t>
            </w:r>
          </w:p>
        </w:tc>
        <w:tc>
          <w:tcPr>
            <w:tcW w:w="8457" w:type="dxa"/>
            <w:shd w:val="clear" w:color="auto" w:fill="F2F2F2" w:themeFill="background1" w:themeFillShade="F2"/>
            <w:vAlign w:val="center"/>
            <w:hideMark/>
          </w:tcPr>
          <w:p w14:paraId="52B795F2" w14:textId="77777777" w:rsidR="007A50A0" w:rsidRPr="00D30D4F" w:rsidRDefault="007A50A0" w:rsidP="00043686">
            <w:pPr>
              <w:rPr>
                <w:color w:val="000000" w:themeColor="text1"/>
                <w:sz w:val="24"/>
                <w:szCs w:val="24"/>
              </w:rPr>
            </w:pPr>
            <w:r w:rsidRPr="00D30D4F">
              <w:rPr>
                <w:color w:val="000000" w:themeColor="text1"/>
                <w:sz w:val="24"/>
                <w:szCs w:val="24"/>
              </w:rPr>
              <w:t>Plans</w:t>
            </w:r>
          </w:p>
        </w:tc>
        <w:tc>
          <w:tcPr>
            <w:tcW w:w="657" w:type="dxa"/>
            <w:shd w:val="clear" w:color="auto" w:fill="D9D9D9" w:themeFill="background1" w:themeFillShade="D9"/>
            <w:vAlign w:val="center"/>
            <w:hideMark/>
          </w:tcPr>
          <w:sdt>
            <w:sdtPr>
              <w:rPr>
                <w:color w:val="000000" w:themeColor="text1"/>
              </w:rPr>
              <w:id w:val="1206600569"/>
              <w14:checkbox>
                <w14:checked w14:val="0"/>
                <w14:checkedState w14:val="2612" w14:font="MS Gothic"/>
                <w14:uncheckedState w14:val="2610" w14:font="MS Gothic"/>
              </w14:checkbox>
            </w:sdtPr>
            <w:sdtContent>
              <w:p w14:paraId="68004C7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097827010"/>
              <w14:checkbox>
                <w14:checked w14:val="0"/>
                <w14:checkedState w14:val="2612" w14:font="MS Gothic"/>
                <w14:uncheckedState w14:val="2610" w14:font="MS Gothic"/>
              </w14:checkbox>
            </w:sdtPr>
            <w:sdtContent>
              <w:p w14:paraId="6E824C1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7077F2A" w14:textId="77777777" w:rsidTr="00043686">
        <w:trPr>
          <w:trHeight w:val="420"/>
        </w:trPr>
        <w:tc>
          <w:tcPr>
            <w:tcW w:w="852" w:type="dxa"/>
            <w:shd w:val="clear" w:color="auto" w:fill="F2F2F2" w:themeFill="background1" w:themeFillShade="F2"/>
            <w:vAlign w:val="center"/>
          </w:tcPr>
          <w:p w14:paraId="2FD5927A"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A8.29</w:t>
            </w:r>
          </w:p>
        </w:tc>
        <w:tc>
          <w:tcPr>
            <w:tcW w:w="8457" w:type="dxa"/>
            <w:shd w:val="clear" w:color="auto" w:fill="F2F2F2" w:themeFill="background1" w:themeFillShade="F2"/>
            <w:vAlign w:val="center"/>
            <w:hideMark/>
          </w:tcPr>
          <w:p w14:paraId="2F6125CB" w14:textId="77777777" w:rsidR="007A50A0" w:rsidRPr="00D30D4F" w:rsidRDefault="007A50A0" w:rsidP="00043686">
            <w:pPr>
              <w:rPr>
                <w:color w:val="000000" w:themeColor="text1"/>
                <w:sz w:val="24"/>
                <w:szCs w:val="24"/>
              </w:rPr>
            </w:pPr>
            <w:r w:rsidRPr="00D30D4F">
              <w:rPr>
                <w:color w:val="000000" w:themeColor="text1"/>
                <w:sz w:val="24"/>
                <w:szCs w:val="24"/>
              </w:rPr>
              <w:t>Diagrams</w:t>
            </w:r>
          </w:p>
        </w:tc>
        <w:tc>
          <w:tcPr>
            <w:tcW w:w="657" w:type="dxa"/>
            <w:shd w:val="clear" w:color="auto" w:fill="D9D9D9" w:themeFill="background1" w:themeFillShade="D9"/>
            <w:vAlign w:val="center"/>
            <w:hideMark/>
          </w:tcPr>
          <w:sdt>
            <w:sdtPr>
              <w:rPr>
                <w:color w:val="000000" w:themeColor="text1"/>
              </w:rPr>
              <w:id w:val="-1228375014"/>
              <w14:checkbox>
                <w14:checked w14:val="0"/>
                <w14:checkedState w14:val="2612" w14:font="MS Gothic"/>
                <w14:uncheckedState w14:val="2610" w14:font="MS Gothic"/>
              </w14:checkbox>
            </w:sdtPr>
            <w:sdtContent>
              <w:p w14:paraId="3CF39D8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483897667"/>
              <w14:checkbox>
                <w14:checked w14:val="0"/>
                <w14:checkedState w14:val="2612" w14:font="MS Gothic"/>
                <w14:uncheckedState w14:val="2610" w14:font="MS Gothic"/>
              </w14:checkbox>
            </w:sdtPr>
            <w:sdtContent>
              <w:p w14:paraId="68F0555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1D2D577" w14:textId="77777777" w:rsidTr="00043686">
        <w:trPr>
          <w:trHeight w:val="412"/>
        </w:trPr>
        <w:tc>
          <w:tcPr>
            <w:tcW w:w="852" w:type="dxa"/>
            <w:shd w:val="clear" w:color="auto" w:fill="F2F2F2" w:themeFill="background1" w:themeFillShade="F2"/>
            <w:vAlign w:val="center"/>
          </w:tcPr>
          <w:p w14:paraId="25A658CF"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A8.30</w:t>
            </w:r>
          </w:p>
        </w:tc>
        <w:tc>
          <w:tcPr>
            <w:tcW w:w="8457" w:type="dxa"/>
            <w:shd w:val="clear" w:color="auto" w:fill="F2F2F2" w:themeFill="background1" w:themeFillShade="F2"/>
            <w:vAlign w:val="center"/>
            <w:hideMark/>
          </w:tcPr>
          <w:p w14:paraId="79A9BBE9" w14:textId="77777777" w:rsidR="007A50A0" w:rsidRPr="00D30D4F" w:rsidRDefault="007A50A0" w:rsidP="00043686">
            <w:pPr>
              <w:rPr>
                <w:color w:val="000000" w:themeColor="text1"/>
                <w:sz w:val="24"/>
                <w:szCs w:val="24"/>
              </w:rPr>
            </w:pPr>
            <w:r w:rsidRPr="00D30D4F">
              <w:rPr>
                <w:color w:val="000000" w:themeColor="text1"/>
                <w:sz w:val="24"/>
                <w:szCs w:val="24"/>
              </w:rPr>
              <w:t>Models</w:t>
            </w:r>
          </w:p>
        </w:tc>
        <w:tc>
          <w:tcPr>
            <w:tcW w:w="657" w:type="dxa"/>
            <w:shd w:val="clear" w:color="auto" w:fill="D9D9D9" w:themeFill="background1" w:themeFillShade="D9"/>
            <w:vAlign w:val="center"/>
            <w:hideMark/>
          </w:tcPr>
          <w:sdt>
            <w:sdtPr>
              <w:rPr>
                <w:color w:val="000000" w:themeColor="text1"/>
              </w:rPr>
              <w:id w:val="1155492331"/>
              <w14:checkbox>
                <w14:checked w14:val="0"/>
                <w14:checkedState w14:val="2612" w14:font="MS Gothic"/>
                <w14:uncheckedState w14:val="2610" w14:font="MS Gothic"/>
              </w14:checkbox>
            </w:sdtPr>
            <w:sdtContent>
              <w:p w14:paraId="7F9ADB1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288471320"/>
              <w14:checkbox>
                <w14:checked w14:val="0"/>
                <w14:checkedState w14:val="2612" w14:font="MS Gothic"/>
                <w14:uncheckedState w14:val="2610" w14:font="MS Gothic"/>
              </w14:checkbox>
            </w:sdtPr>
            <w:sdtContent>
              <w:p w14:paraId="72D5094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6C1A91F" w14:textId="77777777" w:rsidTr="00043686">
        <w:trPr>
          <w:trHeight w:val="418"/>
        </w:trPr>
        <w:tc>
          <w:tcPr>
            <w:tcW w:w="852" w:type="dxa"/>
            <w:shd w:val="clear" w:color="auto" w:fill="F2F2F2" w:themeFill="background1" w:themeFillShade="F2"/>
            <w:vAlign w:val="center"/>
          </w:tcPr>
          <w:p w14:paraId="4054383B"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A8.31</w:t>
            </w:r>
          </w:p>
        </w:tc>
        <w:tc>
          <w:tcPr>
            <w:tcW w:w="8457" w:type="dxa"/>
            <w:shd w:val="clear" w:color="auto" w:fill="F2F2F2" w:themeFill="background1" w:themeFillShade="F2"/>
            <w:vAlign w:val="center"/>
            <w:hideMark/>
          </w:tcPr>
          <w:p w14:paraId="79FE0EF7" w14:textId="77777777" w:rsidR="007A50A0" w:rsidRPr="00D30D4F" w:rsidRDefault="007A50A0" w:rsidP="00043686">
            <w:pPr>
              <w:rPr>
                <w:color w:val="000000" w:themeColor="text1"/>
                <w:sz w:val="24"/>
                <w:szCs w:val="24"/>
              </w:rPr>
            </w:pPr>
            <w:r w:rsidRPr="00D30D4F">
              <w:rPr>
                <w:color w:val="000000" w:themeColor="text1"/>
                <w:sz w:val="24"/>
                <w:szCs w:val="24"/>
              </w:rPr>
              <w:t>Formulae</w:t>
            </w:r>
          </w:p>
        </w:tc>
        <w:tc>
          <w:tcPr>
            <w:tcW w:w="657" w:type="dxa"/>
            <w:shd w:val="clear" w:color="auto" w:fill="D9D9D9" w:themeFill="background1" w:themeFillShade="D9"/>
            <w:vAlign w:val="center"/>
            <w:hideMark/>
          </w:tcPr>
          <w:sdt>
            <w:sdtPr>
              <w:rPr>
                <w:color w:val="000000" w:themeColor="text1"/>
              </w:rPr>
              <w:id w:val="-1345701249"/>
              <w14:checkbox>
                <w14:checked w14:val="0"/>
                <w14:checkedState w14:val="2612" w14:font="MS Gothic"/>
                <w14:uncheckedState w14:val="2610" w14:font="MS Gothic"/>
              </w14:checkbox>
            </w:sdtPr>
            <w:sdtContent>
              <w:p w14:paraId="22910A4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475367524"/>
              <w14:checkbox>
                <w14:checked w14:val="0"/>
                <w14:checkedState w14:val="2612" w14:font="MS Gothic"/>
                <w14:uncheckedState w14:val="2610" w14:font="MS Gothic"/>
              </w14:checkbox>
            </w:sdtPr>
            <w:sdtContent>
              <w:p w14:paraId="3143F2A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3B84243" w14:textId="77777777" w:rsidTr="00043686">
        <w:trPr>
          <w:trHeight w:val="410"/>
        </w:trPr>
        <w:tc>
          <w:tcPr>
            <w:tcW w:w="852" w:type="dxa"/>
            <w:shd w:val="clear" w:color="auto" w:fill="F2F2F2" w:themeFill="background1" w:themeFillShade="F2"/>
            <w:vAlign w:val="center"/>
          </w:tcPr>
          <w:p w14:paraId="1E81CEAC"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A8.32</w:t>
            </w:r>
          </w:p>
        </w:tc>
        <w:tc>
          <w:tcPr>
            <w:tcW w:w="8457" w:type="dxa"/>
            <w:shd w:val="clear" w:color="auto" w:fill="F2F2F2" w:themeFill="background1" w:themeFillShade="F2"/>
            <w:vAlign w:val="center"/>
            <w:hideMark/>
          </w:tcPr>
          <w:p w14:paraId="74E2701A" w14:textId="77777777" w:rsidR="007A50A0" w:rsidRPr="00D30D4F" w:rsidRDefault="007A50A0" w:rsidP="00043686">
            <w:pPr>
              <w:rPr>
                <w:color w:val="000000" w:themeColor="text1"/>
                <w:sz w:val="24"/>
                <w:szCs w:val="24"/>
              </w:rPr>
            </w:pPr>
            <w:r w:rsidRPr="00D30D4F">
              <w:rPr>
                <w:color w:val="000000" w:themeColor="text1"/>
                <w:sz w:val="24"/>
                <w:szCs w:val="24"/>
              </w:rPr>
              <w:t>Tables</w:t>
            </w:r>
          </w:p>
        </w:tc>
        <w:tc>
          <w:tcPr>
            <w:tcW w:w="657" w:type="dxa"/>
            <w:shd w:val="clear" w:color="auto" w:fill="D9D9D9" w:themeFill="background1" w:themeFillShade="D9"/>
            <w:vAlign w:val="center"/>
            <w:hideMark/>
          </w:tcPr>
          <w:sdt>
            <w:sdtPr>
              <w:rPr>
                <w:color w:val="000000" w:themeColor="text1"/>
              </w:rPr>
              <w:id w:val="-864907769"/>
              <w14:checkbox>
                <w14:checked w14:val="0"/>
                <w14:checkedState w14:val="2612" w14:font="MS Gothic"/>
                <w14:uncheckedState w14:val="2610" w14:font="MS Gothic"/>
              </w14:checkbox>
            </w:sdtPr>
            <w:sdtContent>
              <w:p w14:paraId="2DF38A8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707617189"/>
              <w14:checkbox>
                <w14:checked w14:val="0"/>
                <w14:checkedState w14:val="2612" w14:font="MS Gothic"/>
                <w14:uncheckedState w14:val="2610" w14:font="MS Gothic"/>
              </w14:checkbox>
            </w:sdtPr>
            <w:sdtContent>
              <w:p w14:paraId="7317663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5663042A" w14:textId="77777777" w:rsidTr="00043686">
        <w:trPr>
          <w:trHeight w:val="402"/>
        </w:trPr>
        <w:tc>
          <w:tcPr>
            <w:tcW w:w="852" w:type="dxa"/>
            <w:shd w:val="clear" w:color="auto" w:fill="F2F2F2" w:themeFill="background1" w:themeFillShade="F2"/>
            <w:vAlign w:val="center"/>
          </w:tcPr>
          <w:p w14:paraId="2ED2E3E0"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A8.33</w:t>
            </w:r>
          </w:p>
        </w:tc>
        <w:tc>
          <w:tcPr>
            <w:tcW w:w="8457" w:type="dxa"/>
            <w:shd w:val="clear" w:color="auto" w:fill="F2F2F2" w:themeFill="background1" w:themeFillShade="F2"/>
            <w:vAlign w:val="center"/>
            <w:hideMark/>
          </w:tcPr>
          <w:p w14:paraId="6B7CD28D" w14:textId="77777777" w:rsidR="007A50A0" w:rsidRPr="00D30D4F" w:rsidRDefault="007A50A0" w:rsidP="00043686">
            <w:pPr>
              <w:rPr>
                <w:color w:val="000000" w:themeColor="text1"/>
                <w:sz w:val="24"/>
                <w:szCs w:val="24"/>
              </w:rPr>
            </w:pPr>
            <w:r w:rsidRPr="00D30D4F">
              <w:rPr>
                <w:color w:val="000000" w:themeColor="text1"/>
                <w:sz w:val="24"/>
                <w:szCs w:val="24"/>
              </w:rPr>
              <w:t>Engineering designs and specifications</w:t>
            </w:r>
          </w:p>
        </w:tc>
        <w:tc>
          <w:tcPr>
            <w:tcW w:w="657" w:type="dxa"/>
            <w:shd w:val="clear" w:color="auto" w:fill="D9D9D9" w:themeFill="background1" w:themeFillShade="D9"/>
            <w:vAlign w:val="center"/>
            <w:hideMark/>
          </w:tcPr>
          <w:sdt>
            <w:sdtPr>
              <w:rPr>
                <w:color w:val="000000" w:themeColor="text1"/>
              </w:rPr>
              <w:id w:val="-2124983952"/>
              <w14:checkbox>
                <w14:checked w14:val="0"/>
                <w14:checkedState w14:val="2612" w14:font="MS Gothic"/>
                <w14:uncheckedState w14:val="2610" w14:font="MS Gothic"/>
              </w14:checkbox>
            </w:sdtPr>
            <w:sdtContent>
              <w:p w14:paraId="2EA664A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6260654"/>
              <w14:checkbox>
                <w14:checked w14:val="0"/>
                <w14:checkedState w14:val="2612" w14:font="MS Gothic"/>
                <w14:uncheckedState w14:val="2610" w14:font="MS Gothic"/>
              </w14:checkbox>
            </w:sdtPr>
            <w:sdtContent>
              <w:p w14:paraId="407151F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BCF956C" w14:textId="77777777" w:rsidTr="00043686">
        <w:trPr>
          <w:trHeight w:val="422"/>
        </w:trPr>
        <w:tc>
          <w:tcPr>
            <w:tcW w:w="852" w:type="dxa"/>
            <w:shd w:val="clear" w:color="auto" w:fill="F2F2F2" w:themeFill="background1" w:themeFillShade="F2"/>
            <w:vAlign w:val="center"/>
          </w:tcPr>
          <w:p w14:paraId="2FA3B45F"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A8.34</w:t>
            </w:r>
          </w:p>
        </w:tc>
        <w:tc>
          <w:tcPr>
            <w:tcW w:w="8457" w:type="dxa"/>
            <w:shd w:val="clear" w:color="auto" w:fill="F2F2F2" w:themeFill="background1" w:themeFillShade="F2"/>
            <w:vAlign w:val="center"/>
            <w:hideMark/>
          </w:tcPr>
          <w:p w14:paraId="364B76AE" w14:textId="77777777" w:rsidR="007A50A0" w:rsidRPr="00D30D4F" w:rsidRDefault="007A50A0" w:rsidP="00043686">
            <w:pPr>
              <w:rPr>
                <w:color w:val="000000" w:themeColor="text1"/>
                <w:sz w:val="24"/>
                <w:szCs w:val="24"/>
              </w:rPr>
            </w:pPr>
            <w:r w:rsidRPr="00D30D4F">
              <w:rPr>
                <w:color w:val="000000" w:themeColor="text1"/>
                <w:sz w:val="24"/>
                <w:szCs w:val="24"/>
              </w:rPr>
              <w:t>Manuals and instructions</w:t>
            </w:r>
          </w:p>
        </w:tc>
        <w:tc>
          <w:tcPr>
            <w:tcW w:w="657" w:type="dxa"/>
            <w:shd w:val="clear" w:color="auto" w:fill="D9D9D9" w:themeFill="background1" w:themeFillShade="D9"/>
            <w:vAlign w:val="center"/>
            <w:hideMark/>
          </w:tcPr>
          <w:sdt>
            <w:sdtPr>
              <w:rPr>
                <w:color w:val="000000" w:themeColor="text1"/>
              </w:rPr>
              <w:id w:val="-1647195553"/>
              <w14:checkbox>
                <w14:checked w14:val="0"/>
                <w14:checkedState w14:val="2612" w14:font="MS Gothic"/>
                <w14:uncheckedState w14:val="2610" w14:font="MS Gothic"/>
              </w14:checkbox>
            </w:sdtPr>
            <w:sdtContent>
              <w:p w14:paraId="0814C6B5"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312987194"/>
              <w14:checkbox>
                <w14:checked w14:val="0"/>
                <w14:checkedState w14:val="2612" w14:font="MS Gothic"/>
                <w14:uncheckedState w14:val="2610" w14:font="MS Gothic"/>
              </w14:checkbox>
            </w:sdtPr>
            <w:sdtContent>
              <w:p w14:paraId="2017CAE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68714D2" w14:textId="77777777" w:rsidTr="00043686">
        <w:trPr>
          <w:trHeight w:val="414"/>
        </w:trPr>
        <w:tc>
          <w:tcPr>
            <w:tcW w:w="852" w:type="dxa"/>
            <w:shd w:val="clear" w:color="auto" w:fill="F2F2F2" w:themeFill="background1" w:themeFillShade="F2"/>
            <w:vAlign w:val="center"/>
          </w:tcPr>
          <w:p w14:paraId="75A42F17"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A8.35</w:t>
            </w:r>
          </w:p>
        </w:tc>
        <w:tc>
          <w:tcPr>
            <w:tcW w:w="8457" w:type="dxa"/>
            <w:shd w:val="clear" w:color="auto" w:fill="F2F2F2" w:themeFill="background1" w:themeFillShade="F2"/>
            <w:vAlign w:val="center"/>
            <w:hideMark/>
          </w:tcPr>
          <w:p w14:paraId="36AF83E9" w14:textId="77777777" w:rsidR="007A50A0" w:rsidRPr="00D30D4F" w:rsidRDefault="007A50A0" w:rsidP="00043686">
            <w:pPr>
              <w:rPr>
                <w:color w:val="000000" w:themeColor="text1"/>
                <w:sz w:val="24"/>
                <w:szCs w:val="24"/>
              </w:rPr>
            </w:pPr>
            <w:r w:rsidRPr="00D30D4F">
              <w:rPr>
                <w:color w:val="000000" w:themeColor="text1"/>
                <w:sz w:val="24"/>
                <w:szCs w:val="24"/>
              </w:rPr>
              <w:t>Software</w:t>
            </w:r>
          </w:p>
        </w:tc>
        <w:tc>
          <w:tcPr>
            <w:tcW w:w="657" w:type="dxa"/>
            <w:shd w:val="clear" w:color="auto" w:fill="D9D9D9" w:themeFill="background1" w:themeFillShade="D9"/>
            <w:vAlign w:val="center"/>
            <w:hideMark/>
          </w:tcPr>
          <w:sdt>
            <w:sdtPr>
              <w:rPr>
                <w:color w:val="000000" w:themeColor="text1"/>
              </w:rPr>
              <w:id w:val="276998640"/>
              <w14:checkbox>
                <w14:checked w14:val="0"/>
                <w14:checkedState w14:val="2612" w14:font="MS Gothic"/>
                <w14:uncheckedState w14:val="2610" w14:font="MS Gothic"/>
              </w14:checkbox>
            </w:sdtPr>
            <w:sdtContent>
              <w:p w14:paraId="0664538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208343951"/>
              <w14:checkbox>
                <w14:checked w14:val="0"/>
                <w14:checkedState w14:val="2612" w14:font="MS Gothic"/>
                <w14:uncheckedState w14:val="2610" w14:font="MS Gothic"/>
              </w14:checkbox>
            </w:sdtPr>
            <w:sdtContent>
              <w:p w14:paraId="51E5C36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6481F922" w14:textId="77777777" w:rsidTr="00043686">
        <w:trPr>
          <w:trHeight w:val="420"/>
        </w:trPr>
        <w:tc>
          <w:tcPr>
            <w:tcW w:w="852" w:type="dxa"/>
            <w:shd w:val="clear" w:color="auto" w:fill="F2F2F2" w:themeFill="background1" w:themeFillShade="F2"/>
            <w:vAlign w:val="center"/>
          </w:tcPr>
          <w:p w14:paraId="3736AF88"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A8.36</w:t>
            </w:r>
          </w:p>
        </w:tc>
        <w:tc>
          <w:tcPr>
            <w:tcW w:w="8457" w:type="dxa"/>
            <w:shd w:val="clear" w:color="auto" w:fill="F2F2F2" w:themeFill="background1" w:themeFillShade="F2"/>
            <w:vAlign w:val="center"/>
            <w:hideMark/>
          </w:tcPr>
          <w:p w14:paraId="47F8B5F8" w14:textId="77777777" w:rsidR="007A50A0" w:rsidRPr="00D30D4F" w:rsidRDefault="007A50A0" w:rsidP="00043686">
            <w:pPr>
              <w:rPr>
                <w:color w:val="000000" w:themeColor="text1"/>
                <w:sz w:val="24"/>
                <w:szCs w:val="24"/>
              </w:rPr>
            </w:pPr>
            <w:r w:rsidRPr="00D30D4F">
              <w:rPr>
                <w:color w:val="000000" w:themeColor="text1"/>
                <w:sz w:val="24"/>
                <w:szCs w:val="24"/>
              </w:rPr>
              <w:t>Know-how</w:t>
            </w:r>
          </w:p>
        </w:tc>
        <w:tc>
          <w:tcPr>
            <w:tcW w:w="657" w:type="dxa"/>
            <w:shd w:val="clear" w:color="auto" w:fill="D9D9D9" w:themeFill="background1" w:themeFillShade="D9"/>
            <w:vAlign w:val="center"/>
            <w:hideMark/>
          </w:tcPr>
          <w:sdt>
            <w:sdtPr>
              <w:rPr>
                <w:color w:val="000000" w:themeColor="text1"/>
              </w:rPr>
              <w:id w:val="-788284317"/>
              <w14:checkbox>
                <w14:checked w14:val="0"/>
                <w14:checkedState w14:val="2612" w14:font="MS Gothic"/>
                <w14:uncheckedState w14:val="2610" w14:font="MS Gothic"/>
              </w14:checkbox>
            </w:sdtPr>
            <w:sdtContent>
              <w:p w14:paraId="2B69C27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64648168"/>
              <w14:checkbox>
                <w14:checked w14:val="0"/>
                <w14:checkedState w14:val="2612" w14:font="MS Gothic"/>
                <w14:uncheckedState w14:val="2610" w14:font="MS Gothic"/>
              </w14:checkbox>
            </w:sdtPr>
            <w:sdtContent>
              <w:p w14:paraId="1355FAC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693F7593" w14:textId="77777777" w:rsidR="007A50A0" w:rsidRPr="00D30D4F" w:rsidRDefault="007A50A0" w:rsidP="007A50A0">
      <w:pPr>
        <w:rPr>
          <w:color w:val="000000" w:themeColor="text1"/>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A50A0" w:rsidRPr="00D30D4F" w14:paraId="1EDDCB8D" w14:textId="77777777" w:rsidTr="00043686">
        <w:trPr>
          <w:trHeight w:val="420"/>
        </w:trPr>
        <w:tc>
          <w:tcPr>
            <w:tcW w:w="9309" w:type="dxa"/>
            <w:gridSpan w:val="2"/>
            <w:shd w:val="clear" w:color="auto" w:fill="C1E4F5" w:themeFill="accent1" w:themeFillTint="33"/>
            <w:vAlign w:val="center"/>
          </w:tcPr>
          <w:p w14:paraId="428E7BA4" w14:textId="77777777" w:rsidR="007A50A0" w:rsidRPr="00D30D4F" w:rsidRDefault="007A50A0" w:rsidP="00043686">
            <w:pPr>
              <w:autoSpaceDE w:val="0"/>
              <w:autoSpaceDN w:val="0"/>
              <w:adjustRightInd w:val="0"/>
              <w:rPr>
                <w:b/>
                <w:bCs/>
                <w:color w:val="000000" w:themeColor="text1"/>
                <w:sz w:val="24"/>
                <w:szCs w:val="24"/>
              </w:rPr>
            </w:pPr>
            <w:r w:rsidRPr="00D30D4F">
              <w:rPr>
                <w:b/>
                <w:bCs/>
                <w:color w:val="000000" w:themeColor="text1"/>
                <w:sz w:val="24"/>
                <w:szCs w:val="24"/>
              </w:rPr>
              <w:t>Will your project transfer technology using any of the following physical methods?</w:t>
            </w:r>
          </w:p>
        </w:tc>
        <w:tc>
          <w:tcPr>
            <w:tcW w:w="657" w:type="dxa"/>
            <w:shd w:val="clear" w:color="auto" w:fill="D9D9D9" w:themeFill="background1" w:themeFillShade="D9"/>
            <w:vAlign w:val="center"/>
          </w:tcPr>
          <w:p w14:paraId="6F2A2A5A"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3FA7AE7D"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590D2AE1" w14:textId="77777777" w:rsidTr="00043686">
        <w:trPr>
          <w:trHeight w:val="424"/>
        </w:trPr>
        <w:tc>
          <w:tcPr>
            <w:tcW w:w="852" w:type="dxa"/>
            <w:shd w:val="clear" w:color="auto" w:fill="F2F2F2" w:themeFill="background1" w:themeFillShade="F2"/>
            <w:vAlign w:val="center"/>
          </w:tcPr>
          <w:p w14:paraId="3DD6A768" w14:textId="77777777" w:rsidR="007A50A0" w:rsidRPr="00D30D4F" w:rsidRDefault="007A50A0" w:rsidP="00043686">
            <w:pPr>
              <w:autoSpaceDE w:val="0"/>
              <w:autoSpaceDN w:val="0"/>
              <w:adjustRightInd w:val="0"/>
              <w:jc w:val="center"/>
              <w:rPr>
                <w:b/>
                <w:bCs/>
                <w:color w:val="000000" w:themeColor="text1"/>
                <w:sz w:val="24"/>
                <w:szCs w:val="24"/>
              </w:rPr>
            </w:pPr>
            <w:r w:rsidRPr="00D30D4F">
              <w:rPr>
                <w:color w:val="000000" w:themeColor="text1"/>
                <w:sz w:val="24"/>
                <w:szCs w:val="24"/>
              </w:rPr>
              <w:t>A8.37</w:t>
            </w:r>
          </w:p>
        </w:tc>
        <w:tc>
          <w:tcPr>
            <w:tcW w:w="8457" w:type="dxa"/>
            <w:shd w:val="clear" w:color="auto" w:fill="F2F2F2" w:themeFill="background1" w:themeFillShade="F2"/>
            <w:vAlign w:val="center"/>
          </w:tcPr>
          <w:p w14:paraId="6EE109AF" w14:textId="77777777" w:rsidR="007A50A0" w:rsidRPr="00D30D4F" w:rsidRDefault="007A50A0" w:rsidP="00043686">
            <w:pPr>
              <w:rPr>
                <w:color w:val="000000" w:themeColor="text1"/>
                <w:sz w:val="24"/>
                <w:szCs w:val="24"/>
              </w:rPr>
            </w:pPr>
            <w:r w:rsidRPr="00D30D4F">
              <w:rPr>
                <w:color w:val="000000" w:themeColor="text1"/>
                <w:sz w:val="24"/>
                <w:szCs w:val="24"/>
              </w:rPr>
              <w:t>USB flash drives</w:t>
            </w:r>
          </w:p>
        </w:tc>
        <w:tc>
          <w:tcPr>
            <w:tcW w:w="657" w:type="dxa"/>
            <w:shd w:val="clear" w:color="auto" w:fill="D9D9D9" w:themeFill="background1" w:themeFillShade="D9"/>
            <w:vAlign w:val="center"/>
            <w:hideMark/>
          </w:tcPr>
          <w:sdt>
            <w:sdtPr>
              <w:rPr>
                <w:color w:val="000000" w:themeColor="text1"/>
              </w:rPr>
              <w:id w:val="-630096377"/>
              <w14:checkbox>
                <w14:checked w14:val="0"/>
                <w14:checkedState w14:val="2612" w14:font="MS Gothic"/>
                <w14:uncheckedState w14:val="2610" w14:font="MS Gothic"/>
              </w14:checkbox>
            </w:sdtPr>
            <w:sdtContent>
              <w:p w14:paraId="4A3D74A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036165326"/>
              <w14:checkbox>
                <w14:checked w14:val="0"/>
                <w14:checkedState w14:val="2612" w14:font="MS Gothic"/>
                <w14:uncheckedState w14:val="2610" w14:font="MS Gothic"/>
              </w14:checkbox>
            </w:sdtPr>
            <w:sdtContent>
              <w:p w14:paraId="32B15B6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856CC1D" w14:textId="77777777" w:rsidTr="00043686">
        <w:trPr>
          <w:trHeight w:val="416"/>
        </w:trPr>
        <w:tc>
          <w:tcPr>
            <w:tcW w:w="852" w:type="dxa"/>
            <w:shd w:val="clear" w:color="auto" w:fill="F2F2F2" w:themeFill="background1" w:themeFillShade="F2"/>
            <w:vAlign w:val="center"/>
          </w:tcPr>
          <w:p w14:paraId="6932E21C"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A8.38</w:t>
            </w:r>
          </w:p>
        </w:tc>
        <w:tc>
          <w:tcPr>
            <w:tcW w:w="8457" w:type="dxa"/>
            <w:shd w:val="clear" w:color="auto" w:fill="F2F2F2" w:themeFill="background1" w:themeFillShade="F2"/>
            <w:vAlign w:val="center"/>
            <w:hideMark/>
          </w:tcPr>
          <w:p w14:paraId="60194D59" w14:textId="77777777" w:rsidR="007A50A0" w:rsidRPr="00D30D4F" w:rsidRDefault="007A50A0" w:rsidP="00043686">
            <w:pPr>
              <w:rPr>
                <w:color w:val="000000" w:themeColor="text1"/>
                <w:sz w:val="24"/>
                <w:szCs w:val="24"/>
              </w:rPr>
            </w:pPr>
            <w:r w:rsidRPr="00D30D4F">
              <w:rPr>
                <w:color w:val="000000" w:themeColor="text1"/>
                <w:sz w:val="24"/>
                <w:szCs w:val="24"/>
              </w:rPr>
              <w:t>Portable hard drives</w:t>
            </w:r>
          </w:p>
        </w:tc>
        <w:tc>
          <w:tcPr>
            <w:tcW w:w="657" w:type="dxa"/>
            <w:shd w:val="clear" w:color="auto" w:fill="D9D9D9" w:themeFill="background1" w:themeFillShade="D9"/>
            <w:vAlign w:val="center"/>
            <w:hideMark/>
          </w:tcPr>
          <w:sdt>
            <w:sdtPr>
              <w:rPr>
                <w:color w:val="000000" w:themeColor="text1"/>
              </w:rPr>
              <w:id w:val="1687859983"/>
              <w14:checkbox>
                <w14:checked w14:val="0"/>
                <w14:checkedState w14:val="2612" w14:font="MS Gothic"/>
                <w14:uncheckedState w14:val="2610" w14:font="MS Gothic"/>
              </w14:checkbox>
            </w:sdtPr>
            <w:sdtContent>
              <w:p w14:paraId="45B92EDE"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120683316"/>
              <w14:checkbox>
                <w14:checked w14:val="0"/>
                <w14:checkedState w14:val="2612" w14:font="MS Gothic"/>
                <w14:uncheckedState w14:val="2610" w14:font="MS Gothic"/>
              </w14:checkbox>
            </w:sdtPr>
            <w:sdtContent>
              <w:p w14:paraId="6C47C4D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71D4FB1" w14:textId="77777777" w:rsidTr="00043686">
        <w:trPr>
          <w:trHeight w:val="408"/>
        </w:trPr>
        <w:tc>
          <w:tcPr>
            <w:tcW w:w="852" w:type="dxa"/>
            <w:shd w:val="clear" w:color="auto" w:fill="F2F2F2" w:themeFill="background1" w:themeFillShade="F2"/>
            <w:vAlign w:val="center"/>
          </w:tcPr>
          <w:p w14:paraId="54E138F2"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A8.39</w:t>
            </w:r>
          </w:p>
        </w:tc>
        <w:tc>
          <w:tcPr>
            <w:tcW w:w="8457" w:type="dxa"/>
            <w:shd w:val="clear" w:color="auto" w:fill="F2F2F2" w:themeFill="background1" w:themeFillShade="F2"/>
            <w:vAlign w:val="center"/>
            <w:hideMark/>
          </w:tcPr>
          <w:p w14:paraId="5F526F88" w14:textId="77777777" w:rsidR="007A50A0" w:rsidRPr="00D30D4F" w:rsidRDefault="007A50A0" w:rsidP="00043686">
            <w:pPr>
              <w:rPr>
                <w:color w:val="000000" w:themeColor="text1"/>
                <w:sz w:val="24"/>
                <w:szCs w:val="24"/>
              </w:rPr>
            </w:pPr>
            <w:r w:rsidRPr="00D30D4F">
              <w:rPr>
                <w:color w:val="000000" w:themeColor="text1"/>
                <w:sz w:val="24"/>
                <w:szCs w:val="24"/>
              </w:rPr>
              <w:t>Laptops</w:t>
            </w:r>
          </w:p>
        </w:tc>
        <w:tc>
          <w:tcPr>
            <w:tcW w:w="657" w:type="dxa"/>
            <w:shd w:val="clear" w:color="auto" w:fill="D9D9D9" w:themeFill="background1" w:themeFillShade="D9"/>
            <w:vAlign w:val="center"/>
            <w:hideMark/>
          </w:tcPr>
          <w:sdt>
            <w:sdtPr>
              <w:rPr>
                <w:color w:val="000000" w:themeColor="text1"/>
              </w:rPr>
              <w:id w:val="-2124299778"/>
              <w14:checkbox>
                <w14:checked w14:val="0"/>
                <w14:checkedState w14:val="2612" w14:font="MS Gothic"/>
                <w14:uncheckedState w14:val="2610" w14:font="MS Gothic"/>
              </w14:checkbox>
            </w:sdtPr>
            <w:sdtContent>
              <w:p w14:paraId="788DA984"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99187152"/>
              <w14:checkbox>
                <w14:checked w14:val="0"/>
                <w14:checkedState w14:val="2612" w14:font="MS Gothic"/>
                <w14:uncheckedState w14:val="2610" w14:font="MS Gothic"/>
              </w14:checkbox>
            </w:sdtPr>
            <w:sdtContent>
              <w:p w14:paraId="6DAD297B"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4A986C3" w14:textId="77777777" w:rsidTr="00043686">
        <w:trPr>
          <w:trHeight w:val="414"/>
        </w:trPr>
        <w:tc>
          <w:tcPr>
            <w:tcW w:w="852" w:type="dxa"/>
            <w:shd w:val="clear" w:color="auto" w:fill="F2F2F2" w:themeFill="background1" w:themeFillShade="F2"/>
            <w:vAlign w:val="center"/>
          </w:tcPr>
          <w:p w14:paraId="2A870475"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A8.40</w:t>
            </w:r>
          </w:p>
        </w:tc>
        <w:tc>
          <w:tcPr>
            <w:tcW w:w="8457" w:type="dxa"/>
            <w:shd w:val="clear" w:color="auto" w:fill="F2F2F2" w:themeFill="background1" w:themeFillShade="F2"/>
            <w:vAlign w:val="center"/>
            <w:hideMark/>
          </w:tcPr>
          <w:p w14:paraId="18C2B71A" w14:textId="77777777" w:rsidR="007A50A0" w:rsidRPr="00D30D4F" w:rsidRDefault="007A50A0" w:rsidP="00043686">
            <w:pPr>
              <w:rPr>
                <w:color w:val="000000" w:themeColor="text1"/>
                <w:sz w:val="24"/>
                <w:szCs w:val="24"/>
              </w:rPr>
            </w:pPr>
            <w:r w:rsidRPr="00D30D4F">
              <w:rPr>
                <w:color w:val="000000" w:themeColor="text1"/>
                <w:sz w:val="24"/>
                <w:szCs w:val="24"/>
              </w:rPr>
              <w:t>Tablets</w:t>
            </w:r>
          </w:p>
        </w:tc>
        <w:tc>
          <w:tcPr>
            <w:tcW w:w="657" w:type="dxa"/>
            <w:shd w:val="clear" w:color="auto" w:fill="D9D9D9" w:themeFill="background1" w:themeFillShade="D9"/>
            <w:vAlign w:val="center"/>
            <w:hideMark/>
          </w:tcPr>
          <w:sdt>
            <w:sdtPr>
              <w:rPr>
                <w:color w:val="000000" w:themeColor="text1"/>
              </w:rPr>
              <w:id w:val="784849407"/>
              <w14:checkbox>
                <w14:checked w14:val="0"/>
                <w14:checkedState w14:val="2612" w14:font="MS Gothic"/>
                <w14:uncheckedState w14:val="2610" w14:font="MS Gothic"/>
              </w14:checkbox>
            </w:sdtPr>
            <w:sdtContent>
              <w:p w14:paraId="00F71593"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68160413"/>
              <w14:checkbox>
                <w14:checked w14:val="0"/>
                <w14:checkedState w14:val="2612" w14:font="MS Gothic"/>
                <w14:uncheckedState w14:val="2610" w14:font="MS Gothic"/>
              </w14:checkbox>
            </w:sdtPr>
            <w:sdtContent>
              <w:p w14:paraId="2203539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1DCACB52" w14:textId="77777777" w:rsidTr="00043686">
        <w:trPr>
          <w:trHeight w:val="561"/>
        </w:trPr>
        <w:tc>
          <w:tcPr>
            <w:tcW w:w="852" w:type="dxa"/>
            <w:shd w:val="clear" w:color="auto" w:fill="F2F2F2" w:themeFill="background1" w:themeFillShade="F2"/>
            <w:vAlign w:val="center"/>
          </w:tcPr>
          <w:p w14:paraId="26A3EF2C"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A8.41</w:t>
            </w:r>
          </w:p>
        </w:tc>
        <w:tc>
          <w:tcPr>
            <w:tcW w:w="8457" w:type="dxa"/>
            <w:shd w:val="clear" w:color="auto" w:fill="F2F2F2" w:themeFill="background1" w:themeFillShade="F2"/>
            <w:vAlign w:val="center"/>
            <w:hideMark/>
          </w:tcPr>
          <w:p w14:paraId="7A1B44AC" w14:textId="77777777" w:rsidR="007A50A0" w:rsidRPr="00D30D4F" w:rsidRDefault="007A50A0" w:rsidP="00043686">
            <w:pPr>
              <w:rPr>
                <w:color w:val="000000" w:themeColor="text1"/>
                <w:sz w:val="24"/>
                <w:szCs w:val="24"/>
              </w:rPr>
            </w:pPr>
            <w:r w:rsidRPr="00D30D4F">
              <w:rPr>
                <w:color w:val="000000" w:themeColor="text1"/>
                <w:sz w:val="24"/>
                <w:szCs w:val="24"/>
              </w:rPr>
              <w:t>Intangible forms by using electronic media, such as email, phone storage and cloud file sharing</w:t>
            </w:r>
          </w:p>
        </w:tc>
        <w:tc>
          <w:tcPr>
            <w:tcW w:w="657" w:type="dxa"/>
            <w:shd w:val="clear" w:color="auto" w:fill="D9D9D9" w:themeFill="background1" w:themeFillShade="D9"/>
            <w:vAlign w:val="center"/>
            <w:hideMark/>
          </w:tcPr>
          <w:sdt>
            <w:sdtPr>
              <w:rPr>
                <w:color w:val="000000" w:themeColor="text1"/>
              </w:rPr>
              <w:id w:val="-416177717"/>
              <w14:checkbox>
                <w14:checked w14:val="0"/>
                <w14:checkedState w14:val="2612" w14:font="MS Gothic"/>
                <w14:uncheckedState w14:val="2610" w14:font="MS Gothic"/>
              </w14:checkbox>
            </w:sdtPr>
            <w:sdtContent>
              <w:p w14:paraId="03266496"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289316281"/>
              <w14:checkbox>
                <w14:checked w14:val="0"/>
                <w14:checkedState w14:val="2612" w14:font="MS Gothic"/>
                <w14:uncheckedState w14:val="2610" w14:font="MS Gothic"/>
              </w14:checkbox>
            </w:sdtPr>
            <w:sdtContent>
              <w:p w14:paraId="72ED89C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7E67672D" w14:textId="77777777" w:rsidTr="00043686">
        <w:trPr>
          <w:trHeight w:val="414"/>
        </w:trPr>
        <w:tc>
          <w:tcPr>
            <w:tcW w:w="852" w:type="dxa"/>
            <w:shd w:val="clear" w:color="auto" w:fill="F2F2F2" w:themeFill="background1" w:themeFillShade="F2"/>
            <w:vAlign w:val="center"/>
          </w:tcPr>
          <w:p w14:paraId="07E6CC4E"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A8.42</w:t>
            </w:r>
          </w:p>
        </w:tc>
        <w:tc>
          <w:tcPr>
            <w:tcW w:w="8457" w:type="dxa"/>
            <w:shd w:val="clear" w:color="auto" w:fill="F2F2F2" w:themeFill="background1" w:themeFillShade="F2"/>
            <w:vAlign w:val="center"/>
          </w:tcPr>
          <w:p w14:paraId="3C3872B3" w14:textId="77777777" w:rsidR="007A50A0" w:rsidRPr="00D30D4F" w:rsidRDefault="007A50A0" w:rsidP="00043686">
            <w:pPr>
              <w:rPr>
                <w:color w:val="000000" w:themeColor="text1"/>
                <w:sz w:val="24"/>
                <w:szCs w:val="24"/>
              </w:rPr>
            </w:pPr>
            <w:r w:rsidRPr="00D30D4F">
              <w:rPr>
                <w:color w:val="000000" w:themeColor="text1"/>
                <w:sz w:val="24"/>
                <w:szCs w:val="24"/>
              </w:rPr>
              <w:t>Physical exports</w:t>
            </w:r>
          </w:p>
        </w:tc>
        <w:tc>
          <w:tcPr>
            <w:tcW w:w="657" w:type="dxa"/>
            <w:shd w:val="clear" w:color="auto" w:fill="D9D9D9" w:themeFill="background1" w:themeFillShade="D9"/>
            <w:vAlign w:val="center"/>
            <w:hideMark/>
          </w:tcPr>
          <w:sdt>
            <w:sdtPr>
              <w:rPr>
                <w:color w:val="000000" w:themeColor="text1"/>
              </w:rPr>
              <w:id w:val="-52465261"/>
              <w14:checkbox>
                <w14:checked w14:val="0"/>
                <w14:checkedState w14:val="2612" w14:font="MS Gothic"/>
                <w14:uncheckedState w14:val="2610" w14:font="MS Gothic"/>
              </w14:checkbox>
            </w:sdtPr>
            <w:sdtContent>
              <w:p w14:paraId="5C9516D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999614650"/>
              <w14:checkbox>
                <w14:checked w14:val="0"/>
                <w14:checkedState w14:val="2612" w14:font="MS Gothic"/>
                <w14:uncheckedState w14:val="2610" w14:font="MS Gothic"/>
              </w14:checkbox>
            </w:sdtPr>
            <w:sdtContent>
              <w:p w14:paraId="5E9B1452"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5FEE1DEF" w14:textId="77777777" w:rsidR="007A50A0" w:rsidRPr="00D30D4F" w:rsidRDefault="007A50A0" w:rsidP="007A50A0">
      <w:pPr>
        <w:rPr>
          <w:color w:val="000000" w:themeColor="text1"/>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A50A0" w:rsidRPr="00D30D4F" w14:paraId="71398FB0" w14:textId="77777777" w:rsidTr="00043686">
        <w:trPr>
          <w:trHeight w:val="414"/>
        </w:trPr>
        <w:tc>
          <w:tcPr>
            <w:tcW w:w="9309" w:type="dxa"/>
            <w:gridSpan w:val="2"/>
            <w:shd w:val="clear" w:color="auto" w:fill="C1E4F5" w:themeFill="accent1" w:themeFillTint="33"/>
            <w:vAlign w:val="center"/>
          </w:tcPr>
          <w:p w14:paraId="4CFF4BF1" w14:textId="77777777" w:rsidR="007A50A0" w:rsidRPr="00D30D4F" w:rsidRDefault="007A50A0" w:rsidP="00043686">
            <w:pPr>
              <w:rPr>
                <w:b/>
                <w:bCs/>
                <w:color w:val="000000" w:themeColor="text1"/>
                <w:sz w:val="24"/>
                <w:szCs w:val="24"/>
              </w:rPr>
            </w:pPr>
            <w:r w:rsidRPr="00D30D4F">
              <w:rPr>
                <w:b/>
                <w:bCs/>
                <w:color w:val="000000" w:themeColor="text1"/>
                <w:sz w:val="24"/>
                <w:szCs w:val="24"/>
              </w:rPr>
              <w:lastRenderedPageBreak/>
              <w:t>Will your project involve any of the following?</w:t>
            </w:r>
          </w:p>
        </w:tc>
        <w:tc>
          <w:tcPr>
            <w:tcW w:w="657" w:type="dxa"/>
            <w:shd w:val="clear" w:color="auto" w:fill="D9D9D9" w:themeFill="background1" w:themeFillShade="D9"/>
            <w:vAlign w:val="center"/>
          </w:tcPr>
          <w:p w14:paraId="79112886"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224CA3ED" w14:textId="77777777" w:rsidR="007A50A0" w:rsidRPr="00D30D4F" w:rsidRDefault="007A50A0" w:rsidP="00043686">
            <w:pPr>
              <w:autoSpaceDE w:val="0"/>
              <w:autoSpaceDN w:val="0"/>
              <w:adjustRightInd w:val="0"/>
              <w:jc w:val="center"/>
              <w:rPr>
                <w:color w:val="000000" w:themeColor="text1"/>
                <w:sz w:val="24"/>
                <w:szCs w:val="24"/>
              </w:rPr>
            </w:pPr>
            <w:r w:rsidRPr="00D30D4F">
              <w:rPr>
                <w:b/>
                <w:bCs/>
                <w:color w:val="000000" w:themeColor="text1"/>
                <w:sz w:val="24"/>
                <w:szCs w:val="24"/>
              </w:rPr>
              <w:t>NO</w:t>
            </w:r>
          </w:p>
        </w:tc>
      </w:tr>
      <w:tr w:rsidR="007A50A0" w:rsidRPr="00D30D4F" w14:paraId="5834CBBD" w14:textId="77777777" w:rsidTr="00043686">
        <w:trPr>
          <w:trHeight w:val="420"/>
        </w:trPr>
        <w:tc>
          <w:tcPr>
            <w:tcW w:w="852" w:type="dxa"/>
            <w:shd w:val="clear" w:color="auto" w:fill="F2F2F2" w:themeFill="background1" w:themeFillShade="F2"/>
            <w:vAlign w:val="center"/>
          </w:tcPr>
          <w:p w14:paraId="484A55E9"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A8.43</w:t>
            </w:r>
          </w:p>
        </w:tc>
        <w:tc>
          <w:tcPr>
            <w:tcW w:w="8457" w:type="dxa"/>
            <w:shd w:val="clear" w:color="auto" w:fill="F2F2F2" w:themeFill="background1" w:themeFillShade="F2"/>
            <w:vAlign w:val="center"/>
            <w:hideMark/>
          </w:tcPr>
          <w:p w14:paraId="66CEB8F6" w14:textId="77777777" w:rsidR="007A50A0" w:rsidRPr="00D30D4F" w:rsidRDefault="007A50A0" w:rsidP="00043686">
            <w:pPr>
              <w:rPr>
                <w:color w:val="000000" w:themeColor="text1"/>
                <w:sz w:val="24"/>
                <w:szCs w:val="24"/>
              </w:rPr>
            </w:pPr>
            <w:r w:rsidRPr="00D30D4F">
              <w:rPr>
                <w:color w:val="000000" w:themeColor="text1"/>
                <w:sz w:val="24"/>
                <w:szCs w:val="24"/>
              </w:rPr>
              <w:t>Oral transfer by phone or videoconferencing or presentations</w:t>
            </w:r>
          </w:p>
        </w:tc>
        <w:tc>
          <w:tcPr>
            <w:tcW w:w="657" w:type="dxa"/>
            <w:shd w:val="clear" w:color="auto" w:fill="D9D9D9" w:themeFill="background1" w:themeFillShade="D9"/>
            <w:vAlign w:val="center"/>
            <w:hideMark/>
          </w:tcPr>
          <w:sdt>
            <w:sdtPr>
              <w:rPr>
                <w:color w:val="000000" w:themeColor="text1"/>
              </w:rPr>
              <w:id w:val="-540664108"/>
              <w14:checkbox>
                <w14:checked w14:val="0"/>
                <w14:checkedState w14:val="2612" w14:font="MS Gothic"/>
                <w14:uncheckedState w14:val="2610" w14:font="MS Gothic"/>
              </w14:checkbox>
            </w:sdtPr>
            <w:sdtContent>
              <w:p w14:paraId="239AB619"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58446569"/>
              <w14:checkbox>
                <w14:checked w14:val="0"/>
                <w14:checkedState w14:val="2612" w14:font="MS Gothic"/>
                <w14:uncheckedState w14:val="2610" w14:font="MS Gothic"/>
              </w14:checkbox>
            </w:sdtPr>
            <w:sdtContent>
              <w:p w14:paraId="014892CF"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22F933C3" w14:textId="77777777" w:rsidTr="00043686">
        <w:trPr>
          <w:trHeight w:val="412"/>
        </w:trPr>
        <w:tc>
          <w:tcPr>
            <w:tcW w:w="852" w:type="dxa"/>
            <w:shd w:val="clear" w:color="auto" w:fill="F2F2F2" w:themeFill="background1" w:themeFillShade="F2"/>
            <w:vAlign w:val="center"/>
          </w:tcPr>
          <w:p w14:paraId="7C7908DE"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A8.44</w:t>
            </w:r>
          </w:p>
        </w:tc>
        <w:tc>
          <w:tcPr>
            <w:tcW w:w="8457" w:type="dxa"/>
            <w:shd w:val="clear" w:color="auto" w:fill="F2F2F2" w:themeFill="background1" w:themeFillShade="F2"/>
            <w:vAlign w:val="center"/>
            <w:hideMark/>
          </w:tcPr>
          <w:p w14:paraId="4A5637F1" w14:textId="77777777" w:rsidR="007A50A0" w:rsidRPr="00D30D4F" w:rsidRDefault="007A50A0" w:rsidP="00043686">
            <w:pPr>
              <w:rPr>
                <w:color w:val="000000" w:themeColor="text1"/>
                <w:sz w:val="24"/>
                <w:szCs w:val="24"/>
              </w:rPr>
            </w:pPr>
            <w:r w:rsidRPr="00D30D4F">
              <w:rPr>
                <w:color w:val="000000" w:themeColor="text1"/>
                <w:sz w:val="24"/>
                <w:szCs w:val="24"/>
              </w:rPr>
              <w:t>Travelling overseas for any purpose, while unintendingly carrying any of the above.</w:t>
            </w:r>
          </w:p>
        </w:tc>
        <w:tc>
          <w:tcPr>
            <w:tcW w:w="657" w:type="dxa"/>
            <w:shd w:val="clear" w:color="auto" w:fill="D9D9D9" w:themeFill="background1" w:themeFillShade="D9"/>
            <w:vAlign w:val="center"/>
            <w:hideMark/>
          </w:tcPr>
          <w:sdt>
            <w:sdtPr>
              <w:rPr>
                <w:color w:val="000000" w:themeColor="text1"/>
              </w:rPr>
              <w:id w:val="-964193726"/>
              <w14:checkbox>
                <w14:checked w14:val="0"/>
                <w14:checkedState w14:val="2612" w14:font="MS Gothic"/>
                <w14:uncheckedState w14:val="2610" w14:font="MS Gothic"/>
              </w14:checkbox>
            </w:sdtPr>
            <w:sdtContent>
              <w:p w14:paraId="68ACE5CD"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hideMark/>
          </w:tcPr>
          <w:sdt>
            <w:sdtPr>
              <w:rPr>
                <w:color w:val="000000" w:themeColor="text1"/>
              </w:rPr>
              <w:id w:val="1531685955"/>
              <w14:checkbox>
                <w14:checked w14:val="0"/>
                <w14:checkedState w14:val="2612" w14:font="MS Gothic"/>
                <w14:uncheckedState w14:val="2610" w14:font="MS Gothic"/>
              </w14:checkbox>
            </w:sdtPr>
            <w:sdtContent>
              <w:p w14:paraId="4BF8CDBA"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r w:rsidR="007A50A0" w:rsidRPr="00D30D4F" w14:paraId="42A37087" w14:textId="77777777" w:rsidTr="00043686">
        <w:trPr>
          <w:trHeight w:val="418"/>
        </w:trPr>
        <w:tc>
          <w:tcPr>
            <w:tcW w:w="852" w:type="dxa"/>
            <w:shd w:val="clear" w:color="auto" w:fill="F2F2F2" w:themeFill="background1" w:themeFillShade="F2"/>
            <w:vAlign w:val="center"/>
          </w:tcPr>
          <w:p w14:paraId="4D43757D" w14:textId="77777777" w:rsidR="007A50A0" w:rsidRPr="00D30D4F" w:rsidRDefault="007A50A0" w:rsidP="00043686">
            <w:pPr>
              <w:jc w:val="center"/>
              <w:rPr>
                <w:b/>
                <w:bCs/>
                <w:color w:val="000000" w:themeColor="text1"/>
                <w:sz w:val="24"/>
                <w:szCs w:val="24"/>
              </w:rPr>
            </w:pPr>
            <w:r w:rsidRPr="00D30D4F">
              <w:rPr>
                <w:color w:val="000000" w:themeColor="text1"/>
                <w:sz w:val="24"/>
                <w:szCs w:val="24"/>
              </w:rPr>
              <w:t>A8.45</w:t>
            </w:r>
          </w:p>
        </w:tc>
        <w:tc>
          <w:tcPr>
            <w:tcW w:w="8457" w:type="dxa"/>
            <w:shd w:val="clear" w:color="auto" w:fill="F2F2F2" w:themeFill="background1" w:themeFillShade="F2"/>
            <w:vAlign w:val="center"/>
          </w:tcPr>
          <w:p w14:paraId="2FFF1859" w14:textId="77777777" w:rsidR="007A50A0" w:rsidRPr="00D30D4F" w:rsidRDefault="007A50A0" w:rsidP="00043686">
            <w:pPr>
              <w:rPr>
                <w:color w:val="000000" w:themeColor="text1"/>
                <w:sz w:val="24"/>
                <w:szCs w:val="24"/>
              </w:rPr>
            </w:pPr>
            <w:r w:rsidRPr="00D30D4F">
              <w:rPr>
                <w:color w:val="000000" w:themeColor="text1"/>
                <w:sz w:val="24"/>
                <w:szCs w:val="24"/>
              </w:rPr>
              <w:t>Will you be hosting foreign visitors?</w:t>
            </w:r>
          </w:p>
        </w:tc>
        <w:tc>
          <w:tcPr>
            <w:tcW w:w="657" w:type="dxa"/>
            <w:shd w:val="clear" w:color="auto" w:fill="D9D9D9" w:themeFill="background1" w:themeFillShade="D9"/>
            <w:vAlign w:val="center"/>
          </w:tcPr>
          <w:sdt>
            <w:sdtPr>
              <w:rPr>
                <w:color w:val="000000" w:themeColor="text1"/>
              </w:rPr>
              <w:id w:val="129140655"/>
              <w14:checkbox>
                <w14:checked w14:val="0"/>
                <w14:checkedState w14:val="2612" w14:font="MS Gothic"/>
                <w14:uncheckedState w14:val="2610" w14:font="MS Gothic"/>
              </w14:checkbox>
            </w:sdtPr>
            <w:sdtContent>
              <w:p w14:paraId="6855E34C"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c>
          <w:tcPr>
            <w:tcW w:w="546" w:type="dxa"/>
            <w:shd w:val="clear" w:color="auto" w:fill="D9D9D9" w:themeFill="background1" w:themeFillShade="D9"/>
            <w:vAlign w:val="center"/>
          </w:tcPr>
          <w:sdt>
            <w:sdtPr>
              <w:rPr>
                <w:color w:val="000000" w:themeColor="text1"/>
              </w:rPr>
              <w:id w:val="-1637089127"/>
              <w14:checkbox>
                <w14:checked w14:val="0"/>
                <w14:checkedState w14:val="2612" w14:font="MS Gothic"/>
                <w14:uncheckedState w14:val="2610" w14:font="MS Gothic"/>
              </w14:checkbox>
            </w:sdtPr>
            <w:sdtContent>
              <w:p w14:paraId="41FDDA10" w14:textId="77777777" w:rsidR="007A50A0" w:rsidRPr="00D30D4F" w:rsidRDefault="007A50A0" w:rsidP="00043686">
                <w:pPr>
                  <w:autoSpaceDE w:val="0"/>
                  <w:autoSpaceDN w:val="0"/>
                  <w:adjustRightInd w:val="0"/>
                  <w:jc w:val="center"/>
                  <w:rPr>
                    <w:color w:val="000000" w:themeColor="text1"/>
                    <w:sz w:val="24"/>
                    <w:szCs w:val="24"/>
                  </w:rPr>
                </w:pPr>
                <w:r w:rsidRPr="00D30D4F">
                  <w:rPr>
                    <w:rFonts w:ascii="Segoe UI Symbol" w:eastAsia="MS Gothic" w:hAnsi="Segoe UI Symbol" w:cs="Segoe UI Symbol"/>
                    <w:color w:val="000000" w:themeColor="text1"/>
                    <w:sz w:val="24"/>
                    <w:szCs w:val="24"/>
                  </w:rPr>
                  <w:t>☐</w:t>
                </w:r>
              </w:p>
            </w:sdtContent>
          </w:sdt>
        </w:tc>
      </w:tr>
    </w:tbl>
    <w:p w14:paraId="1320C748" w14:textId="77777777" w:rsidR="007A50A0" w:rsidRPr="00D30D4F" w:rsidRDefault="007A50A0" w:rsidP="007A50A0">
      <w:pPr>
        <w:rPr>
          <w:color w:val="000000" w:themeColor="text1"/>
        </w:rPr>
      </w:pP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A50A0" w:rsidRPr="00D30D4F" w14:paraId="7EA9C4E1" w14:textId="77777777" w:rsidTr="00043686">
        <w:trPr>
          <w:trHeight w:val="694"/>
        </w:trPr>
        <w:tc>
          <w:tcPr>
            <w:tcW w:w="9309" w:type="dxa"/>
            <w:gridSpan w:val="2"/>
            <w:shd w:val="clear" w:color="auto" w:fill="FFFF00"/>
            <w:vAlign w:val="center"/>
          </w:tcPr>
          <w:p w14:paraId="6B89DFA2" w14:textId="77777777" w:rsidR="007A50A0" w:rsidRPr="00D30D4F" w:rsidRDefault="007A50A0" w:rsidP="00043686">
            <w:pPr>
              <w:pStyle w:val="NoSpacing"/>
              <w:rPr>
                <w:color w:val="000000" w:themeColor="text1"/>
                <w:sz w:val="24"/>
                <w:szCs w:val="24"/>
              </w:rPr>
            </w:pPr>
            <w:r w:rsidRPr="00D30D4F">
              <w:rPr>
                <w:b/>
                <w:bCs/>
                <w:color w:val="000000" w:themeColor="text1"/>
                <w:sz w:val="24"/>
                <w:szCs w:val="24"/>
              </w:rPr>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themeFill="background1" w:themeFillShade="D9"/>
            <w:vAlign w:val="center"/>
          </w:tcPr>
          <w:p w14:paraId="235538D3" w14:textId="77777777" w:rsidR="007A50A0" w:rsidRPr="00D30D4F" w:rsidRDefault="007A50A0" w:rsidP="00043686">
            <w:pPr>
              <w:pStyle w:val="NoSpacing"/>
              <w:jc w:val="center"/>
              <w:rPr>
                <w:b/>
                <w:bCs/>
                <w:color w:val="000000" w:themeColor="text1"/>
                <w:sz w:val="24"/>
                <w:szCs w:val="24"/>
              </w:rPr>
            </w:pPr>
            <w:r w:rsidRPr="00D30D4F">
              <w:rPr>
                <w:b/>
                <w:bCs/>
                <w:color w:val="000000" w:themeColor="text1"/>
                <w:sz w:val="24"/>
                <w:szCs w:val="24"/>
              </w:rPr>
              <w:t>YES</w:t>
            </w:r>
          </w:p>
        </w:tc>
        <w:tc>
          <w:tcPr>
            <w:tcW w:w="546" w:type="dxa"/>
            <w:shd w:val="clear" w:color="auto" w:fill="D9D9D9" w:themeFill="background1" w:themeFillShade="D9"/>
            <w:vAlign w:val="center"/>
          </w:tcPr>
          <w:p w14:paraId="1771AA95" w14:textId="77777777" w:rsidR="007A50A0" w:rsidRPr="00D30D4F" w:rsidRDefault="007A50A0" w:rsidP="00043686">
            <w:pPr>
              <w:pStyle w:val="NoSpacing"/>
              <w:jc w:val="center"/>
              <w:rPr>
                <w:b/>
                <w:bCs/>
                <w:color w:val="000000" w:themeColor="text1"/>
                <w:sz w:val="24"/>
                <w:szCs w:val="24"/>
              </w:rPr>
            </w:pPr>
            <w:r w:rsidRPr="00D30D4F">
              <w:rPr>
                <w:b/>
                <w:bCs/>
                <w:color w:val="000000" w:themeColor="text1"/>
                <w:sz w:val="24"/>
                <w:szCs w:val="24"/>
              </w:rPr>
              <w:t>NO</w:t>
            </w:r>
          </w:p>
        </w:tc>
      </w:tr>
      <w:tr w:rsidR="007A50A0" w:rsidRPr="00D30D4F" w14:paraId="19B7E148" w14:textId="77777777" w:rsidTr="00043686">
        <w:trPr>
          <w:trHeight w:val="371"/>
        </w:trPr>
        <w:tc>
          <w:tcPr>
            <w:tcW w:w="852" w:type="dxa"/>
            <w:shd w:val="clear" w:color="auto" w:fill="F2F2F2" w:themeFill="background1" w:themeFillShade="F2"/>
            <w:vAlign w:val="center"/>
          </w:tcPr>
          <w:p w14:paraId="51F2F921" w14:textId="77777777" w:rsidR="007A50A0" w:rsidRPr="00D30D4F" w:rsidRDefault="007A50A0" w:rsidP="00043686">
            <w:pPr>
              <w:pStyle w:val="NoSpacing"/>
              <w:jc w:val="center"/>
              <w:rPr>
                <w:color w:val="000000" w:themeColor="text1"/>
                <w:sz w:val="24"/>
                <w:szCs w:val="24"/>
              </w:rPr>
            </w:pPr>
            <w:r w:rsidRPr="00D30D4F">
              <w:rPr>
                <w:color w:val="000000" w:themeColor="text1"/>
                <w:sz w:val="24"/>
                <w:szCs w:val="24"/>
              </w:rPr>
              <w:t>A8.46</w:t>
            </w:r>
          </w:p>
        </w:tc>
        <w:tc>
          <w:tcPr>
            <w:tcW w:w="8457" w:type="dxa"/>
            <w:shd w:val="clear" w:color="auto" w:fill="F2F2F2" w:themeFill="background1" w:themeFillShade="F2"/>
            <w:vAlign w:val="center"/>
          </w:tcPr>
          <w:p w14:paraId="714C3789" w14:textId="77777777" w:rsidR="007A50A0" w:rsidRPr="00D30D4F" w:rsidRDefault="007A50A0" w:rsidP="00043686">
            <w:pPr>
              <w:pStyle w:val="NoSpacing"/>
              <w:rPr>
                <w:color w:val="000000" w:themeColor="text1"/>
                <w:sz w:val="24"/>
                <w:szCs w:val="24"/>
              </w:rPr>
            </w:pPr>
            <w:r w:rsidRPr="00D30D4F">
              <w:rPr>
                <w:color w:val="000000" w:themeColor="text1"/>
                <w:sz w:val="24"/>
                <w:szCs w:val="24"/>
              </w:rPr>
              <w:t>Full export control assessment required?</w:t>
            </w:r>
          </w:p>
        </w:tc>
        <w:tc>
          <w:tcPr>
            <w:tcW w:w="657" w:type="dxa"/>
            <w:shd w:val="clear" w:color="auto" w:fill="D9D9D9" w:themeFill="background1" w:themeFillShade="D9"/>
            <w:vAlign w:val="center"/>
          </w:tcPr>
          <w:p w14:paraId="13FB66BA"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179709565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2EA0AD09" w14:textId="77777777" w:rsidR="007A50A0" w:rsidRPr="00D30D4F" w:rsidRDefault="007A50A0" w:rsidP="00043686">
            <w:pPr>
              <w:pStyle w:val="NoSpacing"/>
              <w:jc w:val="center"/>
              <w:rPr>
                <w:color w:val="000000" w:themeColor="text1"/>
                <w:sz w:val="24"/>
                <w:szCs w:val="24"/>
              </w:rPr>
            </w:pPr>
          </w:p>
        </w:tc>
        <w:tc>
          <w:tcPr>
            <w:tcW w:w="546" w:type="dxa"/>
            <w:shd w:val="clear" w:color="auto" w:fill="D9D9D9" w:themeFill="background1" w:themeFillShade="D9"/>
            <w:vAlign w:val="center"/>
          </w:tcPr>
          <w:p w14:paraId="651B0656"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210105400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58CF09CD" w14:textId="77777777" w:rsidR="007A50A0" w:rsidRPr="00D30D4F" w:rsidRDefault="007A50A0" w:rsidP="00043686">
            <w:pPr>
              <w:pStyle w:val="NoSpacing"/>
              <w:jc w:val="center"/>
              <w:rPr>
                <w:color w:val="000000" w:themeColor="text1"/>
                <w:sz w:val="24"/>
                <w:szCs w:val="24"/>
              </w:rPr>
            </w:pPr>
          </w:p>
        </w:tc>
      </w:tr>
      <w:tr w:rsidR="007A50A0" w:rsidRPr="00D30D4F" w14:paraId="289B5DE5" w14:textId="77777777" w:rsidTr="00043686">
        <w:trPr>
          <w:trHeight w:val="251"/>
        </w:trPr>
        <w:tc>
          <w:tcPr>
            <w:tcW w:w="852" w:type="dxa"/>
            <w:shd w:val="clear" w:color="auto" w:fill="F2F2F2" w:themeFill="background1" w:themeFillShade="F2"/>
            <w:vAlign w:val="center"/>
          </w:tcPr>
          <w:p w14:paraId="3E4A3889" w14:textId="77777777" w:rsidR="007A50A0" w:rsidRPr="00D30D4F" w:rsidRDefault="007A50A0" w:rsidP="00043686">
            <w:pPr>
              <w:pStyle w:val="NoSpacing"/>
              <w:jc w:val="center"/>
              <w:rPr>
                <w:color w:val="000000" w:themeColor="text1"/>
                <w:sz w:val="24"/>
                <w:szCs w:val="24"/>
              </w:rPr>
            </w:pPr>
            <w:r w:rsidRPr="00D30D4F">
              <w:rPr>
                <w:color w:val="000000" w:themeColor="text1"/>
                <w:sz w:val="24"/>
                <w:szCs w:val="24"/>
              </w:rPr>
              <w:t>A8.47</w:t>
            </w:r>
          </w:p>
        </w:tc>
        <w:tc>
          <w:tcPr>
            <w:tcW w:w="8457" w:type="dxa"/>
            <w:shd w:val="clear" w:color="auto" w:fill="F2F2F2" w:themeFill="background1" w:themeFillShade="F2"/>
            <w:vAlign w:val="center"/>
            <w:hideMark/>
          </w:tcPr>
          <w:p w14:paraId="4067AE25" w14:textId="77777777" w:rsidR="007A50A0" w:rsidRPr="00D30D4F" w:rsidRDefault="007A50A0" w:rsidP="00043686">
            <w:pPr>
              <w:pStyle w:val="NoSpacing"/>
              <w:rPr>
                <w:color w:val="000000" w:themeColor="text1"/>
                <w:sz w:val="24"/>
                <w:szCs w:val="24"/>
              </w:rPr>
            </w:pPr>
            <w:r w:rsidRPr="00D30D4F">
              <w:rPr>
                <w:color w:val="000000" w:themeColor="text1"/>
                <w:sz w:val="24"/>
                <w:szCs w:val="24"/>
              </w:rPr>
              <w:t>Full export control assessment completed?</w:t>
            </w:r>
          </w:p>
        </w:tc>
        <w:tc>
          <w:tcPr>
            <w:tcW w:w="657" w:type="dxa"/>
            <w:shd w:val="clear" w:color="auto" w:fill="D9D9D9" w:themeFill="background1" w:themeFillShade="D9"/>
            <w:vAlign w:val="center"/>
          </w:tcPr>
          <w:p w14:paraId="64909B21"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64517172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1A9C2B17" w14:textId="77777777" w:rsidR="007A50A0" w:rsidRPr="00D30D4F" w:rsidRDefault="007A50A0" w:rsidP="00043686">
            <w:pPr>
              <w:pStyle w:val="NoSpacing"/>
              <w:jc w:val="center"/>
              <w:rPr>
                <w:color w:val="000000" w:themeColor="text1"/>
                <w:sz w:val="24"/>
                <w:szCs w:val="24"/>
              </w:rPr>
            </w:pPr>
          </w:p>
        </w:tc>
        <w:tc>
          <w:tcPr>
            <w:tcW w:w="546" w:type="dxa"/>
            <w:shd w:val="clear" w:color="auto" w:fill="D9D9D9" w:themeFill="background1" w:themeFillShade="D9"/>
            <w:vAlign w:val="center"/>
          </w:tcPr>
          <w:p w14:paraId="742DCC9F"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182346438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1C0FE39A" w14:textId="77777777" w:rsidR="007A50A0" w:rsidRPr="00D30D4F" w:rsidRDefault="007A50A0" w:rsidP="00043686">
            <w:pPr>
              <w:pStyle w:val="NoSpacing"/>
              <w:jc w:val="center"/>
              <w:rPr>
                <w:color w:val="000000" w:themeColor="text1"/>
                <w:sz w:val="24"/>
                <w:szCs w:val="24"/>
              </w:rPr>
            </w:pPr>
          </w:p>
        </w:tc>
      </w:tr>
      <w:tr w:rsidR="007A50A0" w:rsidRPr="00D30D4F" w14:paraId="48947B8A" w14:textId="77777777" w:rsidTr="00043686">
        <w:trPr>
          <w:trHeight w:val="403"/>
        </w:trPr>
        <w:tc>
          <w:tcPr>
            <w:tcW w:w="852" w:type="dxa"/>
            <w:shd w:val="clear" w:color="auto" w:fill="F2F2F2" w:themeFill="background1" w:themeFillShade="F2"/>
            <w:vAlign w:val="center"/>
          </w:tcPr>
          <w:p w14:paraId="6B6DD096" w14:textId="77777777" w:rsidR="007A50A0" w:rsidRPr="00D30D4F" w:rsidRDefault="007A50A0" w:rsidP="00043686">
            <w:pPr>
              <w:pStyle w:val="NoSpacing"/>
              <w:jc w:val="center"/>
              <w:rPr>
                <w:color w:val="000000" w:themeColor="text1"/>
                <w:sz w:val="24"/>
                <w:szCs w:val="24"/>
              </w:rPr>
            </w:pPr>
            <w:r w:rsidRPr="00D30D4F">
              <w:rPr>
                <w:color w:val="000000" w:themeColor="text1"/>
                <w:sz w:val="24"/>
                <w:szCs w:val="24"/>
              </w:rPr>
              <w:t>A8.48</w:t>
            </w:r>
          </w:p>
        </w:tc>
        <w:tc>
          <w:tcPr>
            <w:tcW w:w="8457" w:type="dxa"/>
            <w:shd w:val="clear" w:color="auto" w:fill="F2F2F2" w:themeFill="background1" w:themeFillShade="F2"/>
            <w:vAlign w:val="center"/>
            <w:hideMark/>
          </w:tcPr>
          <w:p w14:paraId="6EE805BF" w14:textId="77777777" w:rsidR="007A50A0" w:rsidRPr="00D30D4F" w:rsidRDefault="007A50A0" w:rsidP="00043686">
            <w:pPr>
              <w:pStyle w:val="NoSpacing"/>
              <w:rPr>
                <w:color w:val="000000" w:themeColor="text1"/>
                <w:sz w:val="24"/>
                <w:szCs w:val="24"/>
              </w:rPr>
            </w:pPr>
            <w:r w:rsidRPr="00D30D4F">
              <w:rPr>
                <w:color w:val="000000" w:themeColor="text1"/>
                <w:sz w:val="24"/>
                <w:szCs w:val="24"/>
              </w:rPr>
              <w:t>Full export control assessment appended?</w:t>
            </w:r>
          </w:p>
        </w:tc>
        <w:tc>
          <w:tcPr>
            <w:tcW w:w="657" w:type="dxa"/>
            <w:shd w:val="clear" w:color="auto" w:fill="D9D9D9" w:themeFill="background1" w:themeFillShade="D9"/>
            <w:vAlign w:val="center"/>
          </w:tcPr>
          <w:p w14:paraId="563168F2"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1878302085"/>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4093EFCB" w14:textId="77777777" w:rsidR="007A50A0" w:rsidRPr="00D30D4F" w:rsidRDefault="007A50A0" w:rsidP="00043686">
            <w:pPr>
              <w:pStyle w:val="NoSpacing"/>
              <w:jc w:val="center"/>
              <w:rPr>
                <w:color w:val="000000" w:themeColor="text1"/>
                <w:sz w:val="24"/>
                <w:szCs w:val="24"/>
              </w:rPr>
            </w:pPr>
          </w:p>
        </w:tc>
        <w:tc>
          <w:tcPr>
            <w:tcW w:w="546" w:type="dxa"/>
            <w:shd w:val="clear" w:color="auto" w:fill="D9D9D9" w:themeFill="background1" w:themeFillShade="D9"/>
            <w:vAlign w:val="center"/>
          </w:tcPr>
          <w:p w14:paraId="06631D76" w14:textId="77777777" w:rsidR="007A50A0" w:rsidRPr="00D30D4F" w:rsidRDefault="00000000" w:rsidP="00043686">
            <w:pPr>
              <w:pStyle w:val="NoSpacing"/>
              <w:jc w:val="center"/>
              <w:rPr>
                <w:color w:val="000000" w:themeColor="text1"/>
                <w:sz w:val="24"/>
                <w:szCs w:val="24"/>
              </w:rPr>
            </w:pPr>
            <w:sdt>
              <w:sdtPr>
                <w:rPr>
                  <w:color w:val="000000" w:themeColor="text1"/>
                  <w:sz w:val="24"/>
                  <w:szCs w:val="24"/>
                </w:rPr>
                <w:id w:val="1331255623"/>
                <w14:checkbox>
                  <w14:checked w14:val="0"/>
                  <w14:checkedState w14:val="2612" w14:font="MS Gothic"/>
                  <w14:uncheckedState w14:val="2610" w14:font="MS Gothic"/>
                </w14:checkbox>
              </w:sdtPr>
              <w:sdtContent>
                <w:r w:rsidR="007A50A0" w:rsidRPr="00D30D4F">
                  <w:rPr>
                    <w:rFonts w:ascii="Segoe UI Symbol" w:eastAsia="MS Gothic" w:hAnsi="Segoe UI Symbol" w:cs="Segoe UI Symbol"/>
                    <w:color w:val="000000" w:themeColor="text1"/>
                    <w:sz w:val="24"/>
                    <w:szCs w:val="24"/>
                  </w:rPr>
                  <w:t>☐</w:t>
                </w:r>
              </w:sdtContent>
            </w:sdt>
          </w:p>
          <w:p w14:paraId="236DDBC3" w14:textId="77777777" w:rsidR="007A50A0" w:rsidRPr="00D30D4F" w:rsidRDefault="007A50A0" w:rsidP="00043686">
            <w:pPr>
              <w:pStyle w:val="NoSpacing"/>
              <w:jc w:val="center"/>
              <w:rPr>
                <w:color w:val="000000" w:themeColor="text1"/>
                <w:sz w:val="24"/>
                <w:szCs w:val="24"/>
              </w:rPr>
            </w:pPr>
          </w:p>
        </w:tc>
      </w:tr>
    </w:tbl>
    <w:p w14:paraId="035443B7" w14:textId="77777777" w:rsidR="007A50A0" w:rsidRPr="00D30D4F" w:rsidRDefault="007A50A0" w:rsidP="007A50A0">
      <w:pPr>
        <w:autoSpaceDE w:val="0"/>
        <w:autoSpaceDN w:val="0"/>
        <w:adjustRightInd w:val="0"/>
        <w:spacing w:after="240"/>
        <w:rPr>
          <w:b/>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7A50A0" w:rsidRPr="00D30D4F" w14:paraId="412C3C7F" w14:textId="77777777" w:rsidTr="00043686">
        <w:tc>
          <w:tcPr>
            <w:tcW w:w="562" w:type="dxa"/>
            <w:tcBorders>
              <w:top w:val="nil"/>
              <w:left w:val="nil"/>
              <w:bottom w:val="nil"/>
              <w:right w:val="nil"/>
            </w:tcBorders>
            <w:shd w:val="clear" w:color="auto" w:fill="FFFFFF" w:themeFill="background1"/>
          </w:tcPr>
          <w:p w14:paraId="52B66A25" w14:textId="77777777" w:rsidR="007A50A0" w:rsidRPr="00D30D4F" w:rsidRDefault="007A50A0" w:rsidP="00043686">
            <w:pPr>
              <w:autoSpaceDE w:val="0"/>
              <w:autoSpaceDN w:val="0"/>
              <w:adjustRightInd w:val="0"/>
              <w:rPr>
                <w:color w:val="000000" w:themeColor="text1"/>
                <w:sz w:val="24"/>
                <w:szCs w:val="24"/>
              </w:rPr>
            </w:pPr>
          </w:p>
        </w:tc>
        <w:tc>
          <w:tcPr>
            <w:tcW w:w="4253" w:type="dxa"/>
            <w:tcBorders>
              <w:top w:val="nil"/>
              <w:left w:val="nil"/>
              <w:bottom w:val="nil"/>
              <w:right w:val="nil"/>
            </w:tcBorders>
            <w:shd w:val="clear" w:color="auto" w:fill="FFFFFF" w:themeFill="background1"/>
            <w:vAlign w:val="center"/>
          </w:tcPr>
          <w:p w14:paraId="3B12DCCB" w14:textId="77777777" w:rsidR="007A50A0" w:rsidRPr="00D30D4F" w:rsidRDefault="007A50A0" w:rsidP="00043686">
            <w:pPr>
              <w:autoSpaceDE w:val="0"/>
              <w:autoSpaceDN w:val="0"/>
              <w:adjustRightInd w:val="0"/>
              <w:rPr>
                <w:color w:val="000000" w:themeColor="text1"/>
                <w:sz w:val="24"/>
                <w:szCs w:val="24"/>
              </w:rPr>
            </w:pPr>
          </w:p>
        </w:tc>
        <w:tc>
          <w:tcPr>
            <w:tcW w:w="992" w:type="dxa"/>
            <w:tcBorders>
              <w:top w:val="nil"/>
              <w:left w:val="nil"/>
              <w:bottom w:val="nil"/>
              <w:right w:val="nil"/>
            </w:tcBorders>
            <w:shd w:val="clear" w:color="auto" w:fill="FFFFFF" w:themeFill="background1"/>
            <w:vAlign w:val="center"/>
          </w:tcPr>
          <w:p w14:paraId="5DAD2FEF" w14:textId="77777777" w:rsidR="007A50A0" w:rsidRPr="00D30D4F" w:rsidRDefault="007A50A0" w:rsidP="00043686">
            <w:pPr>
              <w:autoSpaceDE w:val="0"/>
              <w:autoSpaceDN w:val="0"/>
              <w:adjustRightInd w:val="0"/>
              <w:jc w:val="center"/>
              <w:rPr>
                <w:b/>
                <w:color w:val="000000" w:themeColor="text1"/>
                <w:sz w:val="24"/>
                <w:szCs w:val="24"/>
              </w:rPr>
            </w:pPr>
          </w:p>
        </w:tc>
        <w:tc>
          <w:tcPr>
            <w:tcW w:w="1985" w:type="dxa"/>
            <w:tcBorders>
              <w:top w:val="nil"/>
              <w:left w:val="nil"/>
              <w:bottom w:val="nil"/>
              <w:right w:val="nil"/>
            </w:tcBorders>
            <w:shd w:val="clear" w:color="auto" w:fill="FFFFFF" w:themeFill="background1"/>
            <w:vAlign w:val="center"/>
          </w:tcPr>
          <w:p w14:paraId="5814DC02" w14:textId="77777777" w:rsidR="007A50A0" w:rsidRPr="00D30D4F" w:rsidRDefault="007A50A0" w:rsidP="00043686">
            <w:pPr>
              <w:autoSpaceDE w:val="0"/>
              <w:autoSpaceDN w:val="0"/>
              <w:adjustRightInd w:val="0"/>
              <w:jc w:val="center"/>
              <w:rPr>
                <w:b/>
                <w:color w:val="000000" w:themeColor="text1"/>
                <w:sz w:val="24"/>
                <w:szCs w:val="24"/>
              </w:rPr>
            </w:pPr>
          </w:p>
        </w:tc>
        <w:tc>
          <w:tcPr>
            <w:tcW w:w="850" w:type="dxa"/>
            <w:tcBorders>
              <w:top w:val="nil"/>
              <w:left w:val="nil"/>
              <w:bottom w:val="nil"/>
            </w:tcBorders>
            <w:shd w:val="clear" w:color="auto" w:fill="FFFFFF" w:themeFill="background1"/>
            <w:vAlign w:val="center"/>
          </w:tcPr>
          <w:p w14:paraId="3349200E" w14:textId="77777777" w:rsidR="007A50A0" w:rsidRPr="00D30D4F" w:rsidRDefault="007A50A0" w:rsidP="00043686">
            <w:pPr>
              <w:autoSpaceDE w:val="0"/>
              <w:autoSpaceDN w:val="0"/>
              <w:adjustRightInd w:val="0"/>
              <w:jc w:val="center"/>
              <w:rPr>
                <w:b/>
                <w:color w:val="000000" w:themeColor="text1"/>
                <w:sz w:val="24"/>
                <w:szCs w:val="24"/>
              </w:rPr>
            </w:pPr>
          </w:p>
          <w:p w14:paraId="175F7F12" w14:textId="77777777" w:rsidR="007A50A0" w:rsidRPr="00D30D4F" w:rsidRDefault="007A50A0" w:rsidP="00043686">
            <w:pPr>
              <w:autoSpaceDE w:val="0"/>
              <w:autoSpaceDN w:val="0"/>
              <w:adjustRightInd w:val="0"/>
              <w:jc w:val="center"/>
              <w:rPr>
                <w:b/>
                <w:color w:val="000000" w:themeColor="text1"/>
                <w:sz w:val="24"/>
                <w:szCs w:val="24"/>
              </w:rPr>
            </w:pPr>
          </w:p>
          <w:p w14:paraId="459AA20A" w14:textId="77777777" w:rsidR="007A50A0" w:rsidRPr="00D30D4F" w:rsidRDefault="007A50A0" w:rsidP="00043686">
            <w:pPr>
              <w:autoSpaceDE w:val="0"/>
              <w:autoSpaceDN w:val="0"/>
              <w:adjustRightInd w:val="0"/>
              <w:jc w:val="center"/>
              <w:rPr>
                <w:b/>
                <w:color w:val="000000" w:themeColor="text1"/>
                <w:sz w:val="24"/>
                <w:szCs w:val="24"/>
              </w:rPr>
            </w:pPr>
          </w:p>
        </w:tc>
        <w:tc>
          <w:tcPr>
            <w:tcW w:w="1838" w:type="dxa"/>
            <w:shd w:val="clear" w:color="auto" w:fill="D9F2D0" w:themeFill="accent6" w:themeFillTint="33"/>
            <w:vAlign w:val="center"/>
          </w:tcPr>
          <w:p w14:paraId="584744EE" w14:textId="77777777" w:rsidR="007A50A0" w:rsidRPr="00D30D4F" w:rsidRDefault="007A50A0" w:rsidP="00043686">
            <w:pPr>
              <w:autoSpaceDE w:val="0"/>
              <w:autoSpaceDN w:val="0"/>
              <w:adjustRightInd w:val="0"/>
              <w:jc w:val="center"/>
              <w:rPr>
                <w:b/>
                <w:color w:val="000000" w:themeColor="text1"/>
                <w:sz w:val="24"/>
                <w:szCs w:val="24"/>
              </w:rPr>
            </w:pPr>
            <w:hyperlink w:anchor="SEC_O" w:history="1">
              <w:r w:rsidRPr="00D30D4F">
                <w:rPr>
                  <w:rStyle w:val="Hyperlink"/>
                  <w:b/>
                  <w:color w:val="000000" w:themeColor="text1"/>
                  <w:sz w:val="24"/>
                  <w:szCs w:val="24"/>
                </w:rPr>
                <w:t>Return to the main form</w:t>
              </w:r>
            </w:hyperlink>
          </w:p>
        </w:tc>
      </w:tr>
    </w:tbl>
    <w:p w14:paraId="5919AC67" w14:textId="77777777" w:rsidR="007A50A0" w:rsidRPr="00D30D4F" w:rsidRDefault="007A50A0" w:rsidP="007A50A0">
      <w:pPr>
        <w:tabs>
          <w:tab w:val="left" w:pos="5103"/>
        </w:tabs>
        <w:ind w:right="282"/>
        <w:rPr>
          <w:color w:val="000000" w:themeColor="text1"/>
        </w:rPr>
      </w:pPr>
    </w:p>
    <w:p w14:paraId="48F7C435" w14:textId="77777777" w:rsidR="007A50A0" w:rsidRPr="00D30D4F" w:rsidRDefault="007A50A0" w:rsidP="007A50A0">
      <w:pPr>
        <w:rPr>
          <w:color w:val="000000" w:themeColor="text1"/>
        </w:rPr>
      </w:pPr>
      <w:r w:rsidRPr="00D30D4F">
        <w:rPr>
          <w:color w:val="000000" w:themeColor="text1"/>
        </w:rPr>
        <w:br w:type="page"/>
      </w:r>
    </w:p>
    <w:p w14:paraId="642F0875" w14:textId="77777777" w:rsidR="007A50A0" w:rsidRPr="00D30D4F" w:rsidRDefault="007A50A0" w:rsidP="007A50A0">
      <w:pPr>
        <w:tabs>
          <w:tab w:val="left" w:pos="5103"/>
        </w:tabs>
        <w:ind w:right="282"/>
        <w:rPr>
          <w:b/>
          <w:color w:val="000000" w:themeColor="text1"/>
        </w:rPr>
      </w:pPr>
      <w:r w:rsidRPr="00D30D4F">
        <w:rPr>
          <w:b/>
          <w:color w:val="000000" w:themeColor="text1"/>
        </w:rPr>
        <w:lastRenderedPageBreak/>
        <w:t>References</w:t>
      </w:r>
    </w:p>
    <w:p w14:paraId="7B645D39" w14:textId="77777777" w:rsidR="007A50A0" w:rsidRPr="00D30D4F" w:rsidRDefault="007A50A0" w:rsidP="007A50A0">
      <w:pPr>
        <w:tabs>
          <w:tab w:val="left" w:pos="5103"/>
        </w:tabs>
        <w:ind w:right="282"/>
        <w:rPr>
          <w:color w:val="000000" w:themeColor="text1"/>
        </w:rPr>
      </w:pPr>
      <w:r w:rsidRPr="00D30D4F">
        <w:rPr>
          <w:color w:val="000000" w:themeColor="text1"/>
        </w:rPr>
        <w:t xml:space="preserve">Abdul Rahman, A.R. and </w:t>
      </w:r>
      <w:proofErr w:type="spellStart"/>
      <w:r w:rsidRPr="00D30D4F">
        <w:rPr>
          <w:color w:val="000000" w:themeColor="text1"/>
        </w:rPr>
        <w:t>Mohezar</w:t>
      </w:r>
      <w:proofErr w:type="spellEnd"/>
      <w:r w:rsidRPr="00D30D4F">
        <w:rPr>
          <w:color w:val="000000" w:themeColor="text1"/>
        </w:rPr>
        <w:t xml:space="preserve">, S., 2020. Ensuring continued use of a digital library: a qualitative approach. </w:t>
      </w:r>
      <w:r w:rsidRPr="00D30D4F">
        <w:rPr>
          <w:i/>
          <w:iCs/>
          <w:color w:val="000000" w:themeColor="text1"/>
        </w:rPr>
        <w:t>The Electronic Library</w:t>
      </w:r>
      <w:r w:rsidRPr="00D30D4F">
        <w:rPr>
          <w:color w:val="000000" w:themeColor="text1"/>
        </w:rPr>
        <w:t xml:space="preserve">, </w:t>
      </w:r>
      <w:r w:rsidRPr="00D30D4F">
        <w:rPr>
          <w:i/>
          <w:iCs/>
          <w:color w:val="000000" w:themeColor="text1"/>
        </w:rPr>
        <w:t>38</w:t>
      </w:r>
      <w:r w:rsidRPr="00D30D4F">
        <w:rPr>
          <w:color w:val="000000" w:themeColor="text1"/>
        </w:rPr>
        <w:t xml:space="preserve">(3), pp.513-530. </w:t>
      </w:r>
      <w:hyperlink r:id="rId125">
        <w:r w:rsidRPr="00D30D4F">
          <w:rPr>
            <w:color w:val="000000" w:themeColor="text1"/>
          </w:rPr>
          <w:t>https://scholar.google.com/scholar?output=instlink&amp;q=info:mMNFBd7cVOUJ:scholar.google.com/&amp;hl=en&amp;as_sdt=0,5&amp;as_ylo=2020&amp;as_yhi=2025&amp;scillfp=16154611628262353287&amp;oi=lle</w:t>
        </w:r>
      </w:hyperlink>
      <w:r w:rsidRPr="00D30D4F">
        <w:rPr>
          <w:color w:val="000000" w:themeColor="text1"/>
        </w:rPr>
        <w:t xml:space="preserve"> </w:t>
      </w:r>
    </w:p>
    <w:p w14:paraId="5459430D" w14:textId="77777777" w:rsidR="007A50A0" w:rsidRPr="00D30D4F" w:rsidRDefault="007A50A0" w:rsidP="007A50A0">
      <w:pPr>
        <w:spacing w:before="240" w:after="240"/>
        <w:rPr>
          <w:color w:val="000000" w:themeColor="text1"/>
        </w:rPr>
      </w:pPr>
      <w:r w:rsidRPr="00D30D4F">
        <w:rPr>
          <w:color w:val="000000" w:themeColor="text1"/>
        </w:rPr>
        <w:t xml:space="preserve">Braun, V. and Clarke, V., 2021. One size fits all? What counts as quality practice in (reflexive) thematic analysis?. </w:t>
      </w:r>
      <w:r w:rsidRPr="00D30D4F">
        <w:rPr>
          <w:i/>
          <w:iCs/>
          <w:color w:val="000000" w:themeColor="text1"/>
        </w:rPr>
        <w:t>Qualitative research in psychology</w:t>
      </w:r>
      <w:r w:rsidRPr="00D30D4F">
        <w:rPr>
          <w:color w:val="000000" w:themeColor="text1"/>
        </w:rPr>
        <w:t xml:space="preserve">, </w:t>
      </w:r>
      <w:r w:rsidRPr="00D30D4F">
        <w:rPr>
          <w:i/>
          <w:iCs/>
          <w:color w:val="000000" w:themeColor="text1"/>
        </w:rPr>
        <w:t>18</w:t>
      </w:r>
      <w:r w:rsidRPr="00D30D4F">
        <w:rPr>
          <w:color w:val="000000" w:themeColor="text1"/>
        </w:rPr>
        <w:t xml:space="preserve">(3), pp.328-352. </w:t>
      </w:r>
      <w:hyperlink r:id="rId126">
        <w:r w:rsidRPr="00D30D4F">
          <w:rPr>
            <w:color w:val="000000" w:themeColor="text1"/>
          </w:rPr>
          <w: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w:t>
        </w:r>
      </w:hyperlink>
      <w:r w:rsidRPr="00D30D4F">
        <w:rPr>
          <w:color w:val="000000" w:themeColor="text1"/>
        </w:rPr>
        <w:t xml:space="preserve"> </w:t>
      </w:r>
    </w:p>
    <w:p w14:paraId="7F6E2090" w14:textId="77777777" w:rsidR="007A50A0" w:rsidRPr="00D30D4F" w:rsidRDefault="007A50A0" w:rsidP="007A50A0">
      <w:pPr>
        <w:spacing w:before="240" w:after="240"/>
        <w:rPr>
          <w:color w:val="000000" w:themeColor="text1"/>
        </w:rPr>
      </w:pPr>
      <w:r w:rsidRPr="00D30D4F">
        <w:rPr>
          <w:color w:val="000000" w:themeColor="text1"/>
        </w:rPr>
        <w:t xml:space="preserve">Byrne, D., 2022. A worked example of Braun and Clarke’s approach to reflexive thematic analysis. </w:t>
      </w:r>
      <w:r w:rsidRPr="00D30D4F">
        <w:rPr>
          <w:i/>
          <w:iCs/>
          <w:color w:val="000000" w:themeColor="text1"/>
        </w:rPr>
        <w:t>Quality &amp; quantity</w:t>
      </w:r>
      <w:r w:rsidRPr="00D30D4F">
        <w:rPr>
          <w:color w:val="000000" w:themeColor="text1"/>
        </w:rPr>
        <w:t xml:space="preserve">, </w:t>
      </w:r>
      <w:r w:rsidRPr="00D30D4F">
        <w:rPr>
          <w:i/>
          <w:iCs/>
          <w:color w:val="000000" w:themeColor="text1"/>
        </w:rPr>
        <w:t>56</w:t>
      </w:r>
      <w:r w:rsidRPr="00D30D4F">
        <w:rPr>
          <w:color w:val="000000" w:themeColor="text1"/>
        </w:rPr>
        <w:t xml:space="preserve">(3), pp.1391-1412. </w:t>
      </w:r>
      <w:hyperlink r:id="rId127">
        <w:r w:rsidRPr="00D30D4F">
          <w:rPr>
            <w:color w:val="000000" w:themeColor="text1"/>
          </w:rPr>
          <w:t>https://link.springer.com/content/pdf/10.1007/s11135-021-01182-y.pdf</w:t>
        </w:r>
      </w:hyperlink>
      <w:r w:rsidRPr="00D30D4F">
        <w:rPr>
          <w:color w:val="000000" w:themeColor="text1"/>
        </w:rPr>
        <w:t xml:space="preserve"> </w:t>
      </w:r>
    </w:p>
    <w:p w14:paraId="3EE42228" w14:textId="77777777" w:rsidR="007A50A0" w:rsidRPr="00D30D4F" w:rsidRDefault="007A50A0" w:rsidP="007A50A0">
      <w:pPr>
        <w:spacing w:before="240" w:after="240"/>
        <w:rPr>
          <w:color w:val="000000" w:themeColor="text1"/>
        </w:rPr>
      </w:pPr>
      <w:r w:rsidRPr="00D30D4F">
        <w:rPr>
          <w:color w:val="000000" w:themeColor="text1"/>
        </w:rPr>
        <w:t xml:space="preserve">Carvalho, A.P., Canedo, E.D., Carvalho, F.P. and Carvalho, P.H.P., 2020, May. Anonymisation and Compliance to Protection Data: Impacts and Challenges into Big Data. In </w:t>
      </w:r>
      <w:r w:rsidRPr="00D30D4F">
        <w:rPr>
          <w:i/>
          <w:iCs/>
          <w:color w:val="000000" w:themeColor="text1"/>
        </w:rPr>
        <w:t>ICEIS (1)</w:t>
      </w:r>
      <w:r w:rsidRPr="00D30D4F">
        <w:rPr>
          <w:color w:val="000000" w:themeColor="text1"/>
        </w:rPr>
        <w:t xml:space="preserve"> (pp. 31-41). </w:t>
      </w:r>
      <w:hyperlink r:id="rId128">
        <w:r w:rsidRPr="00D30D4F">
          <w:rPr>
            <w:color w:val="000000" w:themeColor="text1"/>
          </w:rPr>
          <w:t>https://www.scitepress.org/Papers/2020/94111/94111.pdf</w:t>
        </w:r>
      </w:hyperlink>
      <w:r w:rsidRPr="00D30D4F">
        <w:rPr>
          <w:color w:val="000000" w:themeColor="text1"/>
        </w:rPr>
        <w:t xml:space="preserve"> </w:t>
      </w:r>
    </w:p>
    <w:p w14:paraId="50FF3D75" w14:textId="77777777" w:rsidR="007A50A0" w:rsidRPr="00D30D4F" w:rsidRDefault="007A50A0" w:rsidP="007A50A0">
      <w:pPr>
        <w:spacing w:before="240" w:after="240"/>
        <w:rPr>
          <w:color w:val="000000" w:themeColor="text1"/>
        </w:rPr>
      </w:pPr>
      <w:r w:rsidRPr="00D30D4F">
        <w:rPr>
          <w:color w:val="000000" w:themeColor="text1"/>
        </w:rPr>
        <w:t xml:space="preserve">De Canio, F. and </w:t>
      </w:r>
      <w:proofErr w:type="spellStart"/>
      <w:r w:rsidRPr="00D30D4F">
        <w:rPr>
          <w:color w:val="000000" w:themeColor="text1"/>
        </w:rPr>
        <w:t>Endrighi</w:t>
      </w:r>
      <w:proofErr w:type="spellEnd"/>
      <w:r w:rsidRPr="00D30D4F">
        <w:rPr>
          <w:color w:val="000000" w:themeColor="text1"/>
        </w:rPr>
        <w:t xml:space="preserve">, E., 2024. Sustainable Food and Wine Tourism Can Improve Destination Knowledge and Loyalty. </w:t>
      </w:r>
      <w:r w:rsidRPr="00D30D4F">
        <w:rPr>
          <w:i/>
          <w:iCs/>
          <w:color w:val="000000" w:themeColor="text1"/>
        </w:rPr>
        <w:t>Co-Editors Dr. Dogan Gursoy Dr. Serena Volo</w:t>
      </w:r>
      <w:r w:rsidRPr="00D30D4F">
        <w:rPr>
          <w:color w:val="000000" w:themeColor="text1"/>
        </w:rPr>
        <w:t xml:space="preserve">, </w:t>
      </w:r>
      <w:r w:rsidRPr="00D30D4F">
        <w:rPr>
          <w:i/>
          <w:iCs/>
          <w:color w:val="000000" w:themeColor="text1"/>
        </w:rPr>
        <w:t>17</w:t>
      </w:r>
      <w:r w:rsidRPr="00D30D4F">
        <w:rPr>
          <w:color w:val="000000" w:themeColor="text1"/>
        </w:rPr>
        <w:t xml:space="preserve">(1), p.30. </w:t>
      </w:r>
      <w:hyperlink r:id="rId129" w:anchor="page=35">
        <w:r w:rsidRPr="00D30D4F">
          <w:rPr>
            <w:color w:val="000000" w:themeColor="text1"/>
          </w:rPr>
          <w:t>https://www.researchgate.net/profile/Ayse-Gazihan/publication/381521212_Technology_driven_marine_and_coastal_tourism_for_a_better_world_with_the_blue_growth/links/67518530c35790578d1c9dbe/Technology-driven-marine-and-coastal-tourism-for-a-better-world-with-the-blue-growth.pdf#page=35</w:t>
        </w:r>
      </w:hyperlink>
    </w:p>
    <w:p w14:paraId="6AE5A50B" w14:textId="77777777" w:rsidR="007A50A0" w:rsidRPr="00D30D4F" w:rsidRDefault="007A50A0" w:rsidP="007A50A0">
      <w:pPr>
        <w:spacing w:before="240" w:after="240"/>
        <w:rPr>
          <w:color w:val="000000" w:themeColor="text1"/>
        </w:rPr>
      </w:pPr>
      <w:proofErr w:type="spellStart"/>
      <w:r w:rsidRPr="00D30D4F">
        <w:rPr>
          <w:color w:val="000000" w:themeColor="text1"/>
        </w:rPr>
        <w:t>Donkoh</w:t>
      </w:r>
      <w:proofErr w:type="spellEnd"/>
      <w:r w:rsidRPr="00D30D4F">
        <w:rPr>
          <w:color w:val="000000" w:themeColor="text1"/>
        </w:rPr>
        <w:t xml:space="preserve">, S. and Mensah, J., 2023. Application of triangulation in qualitative research. </w:t>
      </w:r>
      <w:r w:rsidRPr="00D30D4F">
        <w:rPr>
          <w:i/>
          <w:iCs/>
          <w:color w:val="000000" w:themeColor="text1"/>
        </w:rPr>
        <w:t>Journal of Applied Biotechnology and Bioengineering</w:t>
      </w:r>
      <w:r w:rsidRPr="00D30D4F">
        <w:rPr>
          <w:color w:val="000000" w:themeColor="text1"/>
        </w:rPr>
        <w:t xml:space="preserve">, </w:t>
      </w:r>
      <w:r w:rsidRPr="00D30D4F">
        <w:rPr>
          <w:i/>
          <w:iCs/>
          <w:color w:val="000000" w:themeColor="text1"/>
        </w:rPr>
        <w:t>10</w:t>
      </w:r>
      <w:r w:rsidRPr="00D30D4F">
        <w:rPr>
          <w:color w:val="000000" w:themeColor="text1"/>
        </w:rPr>
        <w:t xml:space="preserve">(1), pp.6-9. </w:t>
      </w:r>
      <w:hyperlink r:id="rId130">
        <w:r w:rsidRPr="00D30D4F">
          <w:rPr>
            <w:color w:val="000000" w:themeColor="text1"/>
          </w:rPr>
          <w:t>https://www.academia.edu/download/98007485/JABB_10_00319.pdf</w:t>
        </w:r>
      </w:hyperlink>
      <w:r w:rsidRPr="00D30D4F">
        <w:rPr>
          <w:color w:val="000000" w:themeColor="text1"/>
        </w:rPr>
        <w:t xml:space="preserve"> </w:t>
      </w:r>
    </w:p>
    <w:p w14:paraId="06F97449" w14:textId="77777777" w:rsidR="007A50A0" w:rsidRPr="00D30D4F" w:rsidRDefault="007A50A0" w:rsidP="007A50A0">
      <w:pPr>
        <w:spacing w:before="240" w:after="240"/>
        <w:rPr>
          <w:color w:val="000000" w:themeColor="text1"/>
        </w:rPr>
      </w:pPr>
      <w:r w:rsidRPr="00D30D4F">
        <w:rPr>
          <w:color w:val="000000" w:themeColor="text1"/>
        </w:rPr>
        <w:lastRenderedPageBreak/>
        <w:t xml:space="preserve">Dougherty, M.V., 2021. The use of confidentiality and anonymity protections as a cover for fraudulent fieldwork data. </w:t>
      </w:r>
      <w:r w:rsidRPr="00D30D4F">
        <w:rPr>
          <w:i/>
          <w:iCs/>
          <w:color w:val="000000" w:themeColor="text1"/>
        </w:rPr>
        <w:t>Research Ethics</w:t>
      </w:r>
      <w:r w:rsidRPr="00D30D4F">
        <w:rPr>
          <w:color w:val="000000" w:themeColor="text1"/>
        </w:rPr>
        <w:t xml:space="preserve">, </w:t>
      </w:r>
      <w:r w:rsidRPr="00D30D4F">
        <w:rPr>
          <w:i/>
          <w:iCs/>
          <w:color w:val="000000" w:themeColor="text1"/>
        </w:rPr>
        <w:t>17</w:t>
      </w:r>
      <w:r w:rsidRPr="00D30D4F">
        <w:rPr>
          <w:color w:val="000000" w:themeColor="text1"/>
        </w:rPr>
        <w:t xml:space="preserve">(4), pp.480-500. </w:t>
      </w:r>
      <w:hyperlink r:id="rId131">
        <w:r w:rsidRPr="00D30D4F">
          <w:rPr>
            <w:color w:val="000000" w:themeColor="text1"/>
          </w:rPr>
          <w:t>https://journals.sagepub.com/doi/pdf/10.1177/17470161211018257</w:t>
        </w:r>
      </w:hyperlink>
      <w:r w:rsidRPr="00D30D4F">
        <w:rPr>
          <w:color w:val="000000" w:themeColor="text1"/>
        </w:rPr>
        <w:t xml:space="preserve"> </w:t>
      </w:r>
    </w:p>
    <w:p w14:paraId="2AEECD8B" w14:textId="77777777" w:rsidR="007A50A0" w:rsidRPr="00D30D4F" w:rsidRDefault="007A50A0" w:rsidP="007A50A0">
      <w:pPr>
        <w:spacing w:before="240" w:after="200"/>
        <w:rPr>
          <w:color w:val="000000" w:themeColor="text1"/>
        </w:rPr>
      </w:pPr>
      <w:r w:rsidRPr="00D30D4F">
        <w:rPr>
          <w:color w:val="000000" w:themeColor="text1"/>
        </w:rPr>
        <w:t xml:space="preserve">Finck, M. and Pallas, F., 2020. They who must not be identified—distinguishing personal from non-personal data under the GDPR. </w:t>
      </w:r>
      <w:r w:rsidRPr="00D30D4F">
        <w:rPr>
          <w:i/>
          <w:iCs/>
          <w:color w:val="000000" w:themeColor="text1"/>
        </w:rPr>
        <w:t>International Data Privacy Law</w:t>
      </w:r>
      <w:r w:rsidRPr="00D30D4F">
        <w:rPr>
          <w:color w:val="000000" w:themeColor="text1"/>
        </w:rPr>
        <w:t xml:space="preserve">, </w:t>
      </w:r>
      <w:r w:rsidRPr="00D30D4F">
        <w:rPr>
          <w:i/>
          <w:iCs/>
          <w:color w:val="000000" w:themeColor="text1"/>
        </w:rPr>
        <w:t>10</w:t>
      </w:r>
      <w:r w:rsidRPr="00D30D4F">
        <w:rPr>
          <w:color w:val="000000" w:themeColor="text1"/>
        </w:rPr>
        <w:t xml:space="preserve">(1), pp.11-36. </w:t>
      </w:r>
      <w:hyperlink r:id="rId132">
        <w:r w:rsidRPr="00D30D4F">
          <w:rPr>
            <w:color w:val="000000" w:themeColor="text1"/>
          </w:rPr>
          <w:t>https://academic.oup.com/idpl/article-pdf/doi/10.1093/idpl/ipz026/33151834/ipz026.pdf</w:t>
        </w:r>
      </w:hyperlink>
      <w:r w:rsidRPr="00D30D4F">
        <w:rPr>
          <w:color w:val="000000" w:themeColor="text1"/>
        </w:rPr>
        <w:t xml:space="preserve"> </w:t>
      </w:r>
    </w:p>
    <w:p w14:paraId="265009BE" w14:textId="77777777" w:rsidR="007A50A0" w:rsidRPr="00D30D4F" w:rsidRDefault="007A50A0" w:rsidP="007A50A0">
      <w:pPr>
        <w:spacing w:before="240" w:after="200"/>
        <w:rPr>
          <w:color w:val="000000" w:themeColor="text1"/>
        </w:rPr>
      </w:pPr>
      <w:r w:rsidRPr="00D30D4F">
        <w:rPr>
          <w:color w:val="000000" w:themeColor="text1"/>
        </w:rPr>
        <w:t xml:space="preserve">Grima, S. and </w:t>
      </w:r>
      <w:proofErr w:type="spellStart"/>
      <w:r w:rsidRPr="00D30D4F">
        <w:rPr>
          <w:color w:val="000000" w:themeColor="text1"/>
        </w:rPr>
        <w:t>Thalassinos</w:t>
      </w:r>
      <w:proofErr w:type="spellEnd"/>
      <w:r w:rsidRPr="00D30D4F">
        <w:rPr>
          <w:color w:val="000000" w:themeColor="text1"/>
        </w:rPr>
        <w:t xml:space="preserve">, E.I., 2020. A Thematic Analysis and a Revisit to Literature on Cases of Improper Use of Derivatives. In </w:t>
      </w:r>
      <w:r w:rsidRPr="00D30D4F">
        <w:rPr>
          <w:i/>
          <w:iCs/>
          <w:color w:val="000000" w:themeColor="text1"/>
        </w:rPr>
        <w:t>Financial Derivatives: A Blessing or a Curse?</w:t>
      </w:r>
      <w:r w:rsidRPr="00D30D4F">
        <w:rPr>
          <w:color w:val="000000" w:themeColor="text1"/>
        </w:rPr>
        <w:t xml:space="preserve"> (pp. 65-162). Emerald Publishing Limited. </w:t>
      </w:r>
      <w:hyperlink r:id="rId133">
        <w:r w:rsidRPr="00D30D4F">
          <w:rPr>
            <w:color w:val="000000" w:themeColor="text1"/>
          </w:rPr>
          <w:t>https://www.emerald.com/insight/content/doi/10.1108/978-1-78973-245-020201004/full/html</w:t>
        </w:r>
      </w:hyperlink>
      <w:r w:rsidRPr="00D30D4F">
        <w:rPr>
          <w:color w:val="000000" w:themeColor="text1"/>
        </w:rPr>
        <w:t xml:space="preserve"> </w:t>
      </w:r>
    </w:p>
    <w:p w14:paraId="679272FF" w14:textId="77777777" w:rsidR="007A50A0" w:rsidRPr="00D30D4F" w:rsidRDefault="007A50A0" w:rsidP="007A50A0">
      <w:pPr>
        <w:spacing w:after="240"/>
        <w:rPr>
          <w:rFonts w:ascii="Arial" w:hAnsi="Arial" w:cs="Arial"/>
          <w:b/>
          <w:color w:val="000000" w:themeColor="text1"/>
        </w:rPr>
      </w:pPr>
    </w:p>
    <w:p w14:paraId="78528A95" w14:textId="77777777" w:rsidR="007A50A0" w:rsidRPr="00D30D4F" w:rsidRDefault="007A50A0" w:rsidP="007A50A0">
      <w:pPr>
        <w:tabs>
          <w:tab w:val="left" w:pos="5103"/>
        </w:tabs>
        <w:ind w:right="282"/>
        <w:rPr>
          <w:color w:val="000000" w:themeColor="text1"/>
        </w:rPr>
      </w:pPr>
    </w:p>
    <w:p w14:paraId="135ACA43" w14:textId="77777777" w:rsidR="007A50A0" w:rsidRPr="00D30D4F" w:rsidRDefault="007A50A0" w:rsidP="007A50A0">
      <w:pPr>
        <w:rPr>
          <w:color w:val="000000" w:themeColor="text1"/>
        </w:rPr>
      </w:pPr>
    </w:p>
    <w:sectPr w:rsidR="007A50A0" w:rsidRPr="00D30D4F" w:rsidSect="00C11644">
      <w:footerReference w:type="default" r:id="rId134"/>
      <w:footerReference w:type="first" r:id="rId1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BE109" w14:textId="77777777" w:rsidR="00AB22AC" w:rsidRDefault="00AB22AC">
      <w:pPr>
        <w:spacing w:after="0" w:line="240" w:lineRule="auto"/>
      </w:pPr>
      <w:r>
        <w:separator/>
      </w:r>
    </w:p>
  </w:endnote>
  <w:endnote w:type="continuationSeparator" w:id="0">
    <w:p w14:paraId="4F584AA9" w14:textId="77777777" w:rsidR="00AB22AC" w:rsidRDefault="00AB2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150318"/>
      <w:docPartObj>
        <w:docPartGallery w:val="Page Numbers (Bottom of Page)"/>
        <w:docPartUnique/>
      </w:docPartObj>
    </w:sdtPr>
    <w:sdtEndPr>
      <w:rPr>
        <w:color w:val="7F7F7F" w:themeColor="background1" w:themeShade="7F"/>
        <w:spacing w:val="60"/>
      </w:rPr>
    </w:sdtEndPr>
    <w:sdtContent>
      <w:p w14:paraId="09064CA6" w14:textId="4DDA4CFE" w:rsidR="00A9759A" w:rsidRDefault="00A9759A">
        <w:pPr>
          <w:pStyle w:val="Footer"/>
          <w:pBdr>
            <w:top w:val="single" w:sz="4" w:space="1" w:color="D9D9D9" w:themeColor="background1" w:themeShade="D9"/>
          </w:pBdr>
          <w:jc w:val="right"/>
        </w:pPr>
        <w:r>
          <w:fldChar w:fldCharType="begin"/>
        </w:r>
        <w:r>
          <w:instrText xml:space="preserve"> PAGE   \* MERGEFORMAT </w:instrText>
        </w:r>
        <w:r>
          <w:fldChar w:fldCharType="separate"/>
        </w:r>
        <w:r w:rsidR="00E42077">
          <w:rPr>
            <w:noProof/>
          </w:rPr>
          <w:t>6</w:t>
        </w:r>
        <w:r>
          <w:rPr>
            <w:noProof/>
          </w:rPr>
          <w:fldChar w:fldCharType="end"/>
        </w:r>
        <w:r>
          <w:t xml:space="preserve"> | </w:t>
        </w:r>
        <w:r>
          <w:rPr>
            <w:color w:val="7F7F7F" w:themeColor="background1" w:themeShade="7F"/>
            <w:spacing w:val="60"/>
          </w:rPr>
          <w:t>Page</w:t>
        </w:r>
      </w:p>
    </w:sdtContent>
  </w:sdt>
  <w:p w14:paraId="51B73014" w14:textId="77777777" w:rsidR="00A9759A" w:rsidRDefault="00A975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650930"/>
      <w:docPartObj>
        <w:docPartGallery w:val="Page Numbers (Bottom of Page)"/>
        <w:docPartUnique/>
      </w:docPartObj>
    </w:sdtPr>
    <w:sdtEndPr>
      <w:rPr>
        <w:noProof/>
      </w:rPr>
    </w:sdtEndPr>
    <w:sdtContent>
      <w:p w14:paraId="04416079" w14:textId="59908A89" w:rsidR="00A9759A" w:rsidRDefault="00A9759A">
        <w:pPr>
          <w:pStyle w:val="Footer"/>
          <w:jc w:val="right"/>
        </w:pPr>
        <w:r>
          <w:fldChar w:fldCharType="begin"/>
        </w:r>
        <w:r>
          <w:instrText xml:space="preserve"> PAGE   \* MERGEFORMAT </w:instrText>
        </w:r>
        <w:r>
          <w:fldChar w:fldCharType="separate"/>
        </w:r>
        <w:r w:rsidR="004A7DC6">
          <w:rPr>
            <w:noProof/>
          </w:rPr>
          <w:t>1</w:t>
        </w:r>
        <w:r>
          <w:rPr>
            <w:noProof/>
          </w:rPr>
          <w:fldChar w:fldCharType="end"/>
        </w:r>
      </w:p>
    </w:sdtContent>
  </w:sdt>
  <w:p w14:paraId="5B1EAB64" w14:textId="77777777" w:rsidR="00A9759A" w:rsidRDefault="00A9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3E10E" w14:textId="77777777" w:rsidR="00AB22AC" w:rsidRDefault="00AB22AC">
      <w:pPr>
        <w:spacing w:after="0" w:line="240" w:lineRule="auto"/>
      </w:pPr>
      <w:r>
        <w:separator/>
      </w:r>
    </w:p>
  </w:footnote>
  <w:footnote w:type="continuationSeparator" w:id="0">
    <w:p w14:paraId="7E1975C1" w14:textId="77777777" w:rsidR="00AB22AC" w:rsidRDefault="00AB22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26062"/>
    <w:multiLevelType w:val="hybridMultilevel"/>
    <w:tmpl w:val="C952D6E2"/>
    <w:lvl w:ilvl="0" w:tplc="04090009">
      <w:start w:val="1"/>
      <w:numFmt w:val="bullet"/>
      <w:lvlText w:val=""/>
      <w:lvlJc w:val="left"/>
      <w:pPr>
        <w:ind w:left="720" w:hanging="360"/>
      </w:pPr>
      <w:rPr>
        <w:rFonts w:ascii="Wingdings" w:hAnsi="Wingdings" w:hint="default"/>
      </w:rPr>
    </w:lvl>
    <w:lvl w:ilvl="1" w:tplc="1876D884" w:tentative="1">
      <w:start w:val="1"/>
      <w:numFmt w:val="bullet"/>
      <w:lvlText w:val="o"/>
      <w:lvlJc w:val="left"/>
      <w:pPr>
        <w:ind w:left="1440" w:hanging="360"/>
      </w:pPr>
      <w:rPr>
        <w:rFonts w:ascii="Courier New" w:hAnsi="Courier New" w:cs="Courier New" w:hint="default"/>
      </w:rPr>
    </w:lvl>
    <w:lvl w:ilvl="2" w:tplc="01AA1B20" w:tentative="1">
      <w:start w:val="1"/>
      <w:numFmt w:val="bullet"/>
      <w:lvlText w:val=""/>
      <w:lvlJc w:val="left"/>
      <w:pPr>
        <w:ind w:left="2160" w:hanging="360"/>
      </w:pPr>
      <w:rPr>
        <w:rFonts w:ascii="Wingdings" w:hAnsi="Wingdings" w:hint="default"/>
      </w:rPr>
    </w:lvl>
    <w:lvl w:ilvl="3" w:tplc="011ABA4C" w:tentative="1">
      <w:start w:val="1"/>
      <w:numFmt w:val="bullet"/>
      <w:lvlText w:val=""/>
      <w:lvlJc w:val="left"/>
      <w:pPr>
        <w:ind w:left="2880" w:hanging="360"/>
      </w:pPr>
      <w:rPr>
        <w:rFonts w:ascii="Symbol" w:hAnsi="Symbol" w:hint="default"/>
      </w:rPr>
    </w:lvl>
    <w:lvl w:ilvl="4" w:tplc="9A3A3632" w:tentative="1">
      <w:start w:val="1"/>
      <w:numFmt w:val="bullet"/>
      <w:lvlText w:val="o"/>
      <w:lvlJc w:val="left"/>
      <w:pPr>
        <w:ind w:left="3600" w:hanging="360"/>
      </w:pPr>
      <w:rPr>
        <w:rFonts w:ascii="Courier New" w:hAnsi="Courier New" w:cs="Courier New" w:hint="default"/>
      </w:rPr>
    </w:lvl>
    <w:lvl w:ilvl="5" w:tplc="A492F4CA" w:tentative="1">
      <w:start w:val="1"/>
      <w:numFmt w:val="bullet"/>
      <w:lvlText w:val=""/>
      <w:lvlJc w:val="left"/>
      <w:pPr>
        <w:ind w:left="4320" w:hanging="360"/>
      </w:pPr>
      <w:rPr>
        <w:rFonts w:ascii="Wingdings" w:hAnsi="Wingdings" w:hint="default"/>
      </w:rPr>
    </w:lvl>
    <w:lvl w:ilvl="6" w:tplc="86B2C716" w:tentative="1">
      <w:start w:val="1"/>
      <w:numFmt w:val="bullet"/>
      <w:lvlText w:val=""/>
      <w:lvlJc w:val="left"/>
      <w:pPr>
        <w:ind w:left="5040" w:hanging="360"/>
      </w:pPr>
      <w:rPr>
        <w:rFonts w:ascii="Symbol" w:hAnsi="Symbol" w:hint="default"/>
      </w:rPr>
    </w:lvl>
    <w:lvl w:ilvl="7" w:tplc="54A6D17C" w:tentative="1">
      <w:start w:val="1"/>
      <w:numFmt w:val="bullet"/>
      <w:lvlText w:val="o"/>
      <w:lvlJc w:val="left"/>
      <w:pPr>
        <w:ind w:left="5760" w:hanging="360"/>
      </w:pPr>
      <w:rPr>
        <w:rFonts w:ascii="Courier New" w:hAnsi="Courier New" w:cs="Courier New" w:hint="default"/>
      </w:rPr>
    </w:lvl>
    <w:lvl w:ilvl="8" w:tplc="185AB244" w:tentative="1">
      <w:start w:val="1"/>
      <w:numFmt w:val="bullet"/>
      <w:lvlText w:val=""/>
      <w:lvlJc w:val="left"/>
      <w:pPr>
        <w:ind w:left="6480" w:hanging="360"/>
      </w:pPr>
      <w:rPr>
        <w:rFonts w:ascii="Wingdings" w:hAnsi="Wingdings" w:hint="default"/>
      </w:rPr>
    </w:lvl>
  </w:abstractNum>
  <w:abstractNum w:abstractNumId="1"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12977"/>
    <w:multiLevelType w:val="hybridMultilevel"/>
    <w:tmpl w:val="DA18476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40C69"/>
    <w:multiLevelType w:val="hybridMultilevel"/>
    <w:tmpl w:val="AC747D3C"/>
    <w:lvl w:ilvl="0" w:tplc="91062004">
      <w:start w:val="1"/>
      <w:numFmt w:val="bullet"/>
      <w:lvlText w:val=""/>
      <w:lvlJc w:val="left"/>
      <w:pPr>
        <w:ind w:left="720" w:hanging="360"/>
      </w:pPr>
      <w:rPr>
        <w:rFonts w:ascii="Symbol" w:hAnsi="Symbol" w:hint="default"/>
      </w:rPr>
    </w:lvl>
    <w:lvl w:ilvl="1" w:tplc="88AA8504" w:tentative="1">
      <w:start w:val="1"/>
      <w:numFmt w:val="bullet"/>
      <w:lvlText w:val="o"/>
      <w:lvlJc w:val="left"/>
      <w:pPr>
        <w:ind w:left="1440" w:hanging="360"/>
      </w:pPr>
      <w:rPr>
        <w:rFonts w:ascii="Courier New" w:hAnsi="Courier New" w:cs="Courier New" w:hint="default"/>
      </w:rPr>
    </w:lvl>
    <w:lvl w:ilvl="2" w:tplc="84ECCAD6" w:tentative="1">
      <w:start w:val="1"/>
      <w:numFmt w:val="bullet"/>
      <w:lvlText w:val=""/>
      <w:lvlJc w:val="left"/>
      <w:pPr>
        <w:ind w:left="2160" w:hanging="360"/>
      </w:pPr>
      <w:rPr>
        <w:rFonts w:ascii="Wingdings" w:hAnsi="Wingdings" w:hint="default"/>
      </w:rPr>
    </w:lvl>
    <w:lvl w:ilvl="3" w:tplc="1C70662C" w:tentative="1">
      <w:start w:val="1"/>
      <w:numFmt w:val="bullet"/>
      <w:lvlText w:val=""/>
      <w:lvlJc w:val="left"/>
      <w:pPr>
        <w:ind w:left="2880" w:hanging="360"/>
      </w:pPr>
      <w:rPr>
        <w:rFonts w:ascii="Symbol" w:hAnsi="Symbol" w:hint="default"/>
      </w:rPr>
    </w:lvl>
    <w:lvl w:ilvl="4" w:tplc="45C61EC0" w:tentative="1">
      <w:start w:val="1"/>
      <w:numFmt w:val="bullet"/>
      <w:lvlText w:val="o"/>
      <w:lvlJc w:val="left"/>
      <w:pPr>
        <w:ind w:left="3600" w:hanging="360"/>
      </w:pPr>
      <w:rPr>
        <w:rFonts w:ascii="Courier New" w:hAnsi="Courier New" w:cs="Courier New" w:hint="default"/>
      </w:rPr>
    </w:lvl>
    <w:lvl w:ilvl="5" w:tplc="375E6580" w:tentative="1">
      <w:start w:val="1"/>
      <w:numFmt w:val="bullet"/>
      <w:lvlText w:val=""/>
      <w:lvlJc w:val="left"/>
      <w:pPr>
        <w:ind w:left="4320" w:hanging="360"/>
      </w:pPr>
      <w:rPr>
        <w:rFonts w:ascii="Wingdings" w:hAnsi="Wingdings" w:hint="default"/>
      </w:rPr>
    </w:lvl>
    <w:lvl w:ilvl="6" w:tplc="4A5ABAF2" w:tentative="1">
      <w:start w:val="1"/>
      <w:numFmt w:val="bullet"/>
      <w:lvlText w:val=""/>
      <w:lvlJc w:val="left"/>
      <w:pPr>
        <w:ind w:left="5040" w:hanging="360"/>
      </w:pPr>
      <w:rPr>
        <w:rFonts w:ascii="Symbol" w:hAnsi="Symbol" w:hint="default"/>
      </w:rPr>
    </w:lvl>
    <w:lvl w:ilvl="7" w:tplc="5F3263E0" w:tentative="1">
      <w:start w:val="1"/>
      <w:numFmt w:val="bullet"/>
      <w:lvlText w:val="o"/>
      <w:lvlJc w:val="left"/>
      <w:pPr>
        <w:ind w:left="5760" w:hanging="360"/>
      </w:pPr>
      <w:rPr>
        <w:rFonts w:ascii="Courier New" w:hAnsi="Courier New" w:cs="Courier New" w:hint="default"/>
      </w:rPr>
    </w:lvl>
    <w:lvl w:ilvl="8" w:tplc="0660D554" w:tentative="1">
      <w:start w:val="1"/>
      <w:numFmt w:val="bullet"/>
      <w:lvlText w:val=""/>
      <w:lvlJc w:val="left"/>
      <w:pPr>
        <w:ind w:left="6480" w:hanging="360"/>
      </w:pPr>
      <w:rPr>
        <w:rFonts w:ascii="Wingdings" w:hAnsi="Wingdings" w:hint="default"/>
      </w:rPr>
    </w:lvl>
  </w:abstractNum>
  <w:abstractNum w:abstractNumId="1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44A8A"/>
    <w:multiLevelType w:val="hybridMultilevel"/>
    <w:tmpl w:val="8F0C3A0A"/>
    <w:lvl w:ilvl="0" w:tplc="CD46B102">
      <w:start w:val="1"/>
      <w:numFmt w:val="bullet"/>
      <w:lvlText w:val=""/>
      <w:lvlJc w:val="left"/>
      <w:pPr>
        <w:ind w:left="720" w:hanging="360"/>
      </w:pPr>
      <w:rPr>
        <w:rFonts w:ascii="Symbol" w:hAnsi="Symbol" w:hint="default"/>
      </w:rPr>
    </w:lvl>
    <w:lvl w:ilvl="1" w:tplc="1876D884" w:tentative="1">
      <w:start w:val="1"/>
      <w:numFmt w:val="bullet"/>
      <w:lvlText w:val="o"/>
      <w:lvlJc w:val="left"/>
      <w:pPr>
        <w:ind w:left="1440" w:hanging="360"/>
      </w:pPr>
      <w:rPr>
        <w:rFonts w:ascii="Courier New" w:hAnsi="Courier New" w:cs="Courier New" w:hint="default"/>
      </w:rPr>
    </w:lvl>
    <w:lvl w:ilvl="2" w:tplc="01AA1B20" w:tentative="1">
      <w:start w:val="1"/>
      <w:numFmt w:val="bullet"/>
      <w:lvlText w:val=""/>
      <w:lvlJc w:val="left"/>
      <w:pPr>
        <w:ind w:left="2160" w:hanging="360"/>
      </w:pPr>
      <w:rPr>
        <w:rFonts w:ascii="Wingdings" w:hAnsi="Wingdings" w:hint="default"/>
      </w:rPr>
    </w:lvl>
    <w:lvl w:ilvl="3" w:tplc="011ABA4C" w:tentative="1">
      <w:start w:val="1"/>
      <w:numFmt w:val="bullet"/>
      <w:lvlText w:val=""/>
      <w:lvlJc w:val="left"/>
      <w:pPr>
        <w:ind w:left="2880" w:hanging="360"/>
      </w:pPr>
      <w:rPr>
        <w:rFonts w:ascii="Symbol" w:hAnsi="Symbol" w:hint="default"/>
      </w:rPr>
    </w:lvl>
    <w:lvl w:ilvl="4" w:tplc="9A3A3632" w:tentative="1">
      <w:start w:val="1"/>
      <w:numFmt w:val="bullet"/>
      <w:lvlText w:val="o"/>
      <w:lvlJc w:val="left"/>
      <w:pPr>
        <w:ind w:left="3600" w:hanging="360"/>
      </w:pPr>
      <w:rPr>
        <w:rFonts w:ascii="Courier New" w:hAnsi="Courier New" w:cs="Courier New" w:hint="default"/>
      </w:rPr>
    </w:lvl>
    <w:lvl w:ilvl="5" w:tplc="A492F4CA" w:tentative="1">
      <w:start w:val="1"/>
      <w:numFmt w:val="bullet"/>
      <w:lvlText w:val=""/>
      <w:lvlJc w:val="left"/>
      <w:pPr>
        <w:ind w:left="4320" w:hanging="360"/>
      </w:pPr>
      <w:rPr>
        <w:rFonts w:ascii="Wingdings" w:hAnsi="Wingdings" w:hint="default"/>
      </w:rPr>
    </w:lvl>
    <w:lvl w:ilvl="6" w:tplc="86B2C716" w:tentative="1">
      <w:start w:val="1"/>
      <w:numFmt w:val="bullet"/>
      <w:lvlText w:val=""/>
      <w:lvlJc w:val="left"/>
      <w:pPr>
        <w:ind w:left="5040" w:hanging="360"/>
      </w:pPr>
      <w:rPr>
        <w:rFonts w:ascii="Symbol" w:hAnsi="Symbol" w:hint="default"/>
      </w:rPr>
    </w:lvl>
    <w:lvl w:ilvl="7" w:tplc="54A6D17C" w:tentative="1">
      <w:start w:val="1"/>
      <w:numFmt w:val="bullet"/>
      <w:lvlText w:val="o"/>
      <w:lvlJc w:val="left"/>
      <w:pPr>
        <w:ind w:left="5760" w:hanging="360"/>
      </w:pPr>
      <w:rPr>
        <w:rFonts w:ascii="Courier New" w:hAnsi="Courier New" w:cs="Courier New" w:hint="default"/>
      </w:rPr>
    </w:lvl>
    <w:lvl w:ilvl="8" w:tplc="185AB244" w:tentative="1">
      <w:start w:val="1"/>
      <w:numFmt w:val="bullet"/>
      <w:lvlText w:val=""/>
      <w:lvlJc w:val="left"/>
      <w:pPr>
        <w:ind w:left="6480" w:hanging="360"/>
      </w:pPr>
      <w:rPr>
        <w:rFonts w:ascii="Wingdings" w:hAnsi="Wingdings" w:hint="default"/>
      </w:rPr>
    </w:lvl>
  </w:abstractNum>
  <w:abstractNum w:abstractNumId="1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E907E7"/>
    <w:multiLevelType w:val="hybridMultilevel"/>
    <w:tmpl w:val="915AD73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665C34"/>
    <w:multiLevelType w:val="hybridMultilevel"/>
    <w:tmpl w:val="1722B3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B81A5E"/>
    <w:multiLevelType w:val="hybridMultilevel"/>
    <w:tmpl w:val="584CBF1E"/>
    <w:lvl w:ilvl="0" w:tplc="48041394">
      <w:start w:val="1"/>
      <w:numFmt w:val="decimal"/>
      <w:lvlText w:val="%1."/>
      <w:lvlJc w:val="left"/>
      <w:pPr>
        <w:ind w:left="720" w:hanging="360"/>
      </w:pPr>
    </w:lvl>
    <w:lvl w:ilvl="1" w:tplc="5DEEF940" w:tentative="1">
      <w:start w:val="1"/>
      <w:numFmt w:val="lowerLetter"/>
      <w:lvlText w:val="%2."/>
      <w:lvlJc w:val="left"/>
      <w:pPr>
        <w:ind w:left="1440" w:hanging="360"/>
      </w:pPr>
    </w:lvl>
    <w:lvl w:ilvl="2" w:tplc="9056D90E" w:tentative="1">
      <w:start w:val="1"/>
      <w:numFmt w:val="lowerRoman"/>
      <w:lvlText w:val="%3."/>
      <w:lvlJc w:val="right"/>
      <w:pPr>
        <w:ind w:left="2160" w:hanging="180"/>
      </w:pPr>
    </w:lvl>
    <w:lvl w:ilvl="3" w:tplc="9E20D044" w:tentative="1">
      <w:start w:val="1"/>
      <w:numFmt w:val="decimal"/>
      <w:lvlText w:val="%4."/>
      <w:lvlJc w:val="left"/>
      <w:pPr>
        <w:ind w:left="2880" w:hanging="360"/>
      </w:pPr>
    </w:lvl>
    <w:lvl w:ilvl="4" w:tplc="477E431A" w:tentative="1">
      <w:start w:val="1"/>
      <w:numFmt w:val="lowerLetter"/>
      <w:lvlText w:val="%5."/>
      <w:lvlJc w:val="left"/>
      <w:pPr>
        <w:ind w:left="3600" w:hanging="360"/>
      </w:pPr>
    </w:lvl>
    <w:lvl w:ilvl="5" w:tplc="BEC2C690" w:tentative="1">
      <w:start w:val="1"/>
      <w:numFmt w:val="lowerRoman"/>
      <w:lvlText w:val="%6."/>
      <w:lvlJc w:val="right"/>
      <w:pPr>
        <w:ind w:left="4320" w:hanging="180"/>
      </w:pPr>
    </w:lvl>
    <w:lvl w:ilvl="6" w:tplc="14D0B4DE" w:tentative="1">
      <w:start w:val="1"/>
      <w:numFmt w:val="decimal"/>
      <w:lvlText w:val="%7."/>
      <w:lvlJc w:val="left"/>
      <w:pPr>
        <w:ind w:left="5040" w:hanging="360"/>
      </w:pPr>
    </w:lvl>
    <w:lvl w:ilvl="7" w:tplc="2F3EA7F8" w:tentative="1">
      <w:start w:val="1"/>
      <w:numFmt w:val="lowerLetter"/>
      <w:lvlText w:val="%8."/>
      <w:lvlJc w:val="left"/>
      <w:pPr>
        <w:ind w:left="5760" w:hanging="360"/>
      </w:pPr>
    </w:lvl>
    <w:lvl w:ilvl="8" w:tplc="5F9C7786" w:tentative="1">
      <w:start w:val="1"/>
      <w:numFmt w:val="lowerRoman"/>
      <w:lvlText w:val="%9."/>
      <w:lvlJc w:val="right"/>
      <w:pPr>
        <w:ind w:left="6480" w:hanging="180"/>
      </w:pPr>
    </w:lvl>
  </w:abstractNum>
  <w:abstractNum w:abstractNumId="28"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2674022">
    <w:abstractNumId w:val="13"/>
  </w:num>
  <w:num w:numId="2" w16cid:durableId="35466848">
    <w:abstractNumId w:val="27"/>
  </w:num>
  <w:num w:numId="3" w16cid:durableId="1114255283">
    <w:abstractNumId w:val="0"/>
  </w:num>
  <w:num w:numId="4" w16cid:durableId="1823808799">
    <w:abstractNumId w:val="17"/>
  </w:num>
  <w:num w:numId="5" w16cid:durableId="526334631">
    <w:abstractNumId w:val="16"/>
  </w:num>
  <w:num w:numId="6" w16cid:durableId="1642925203">
    <w:abstractNumId w:val="7"/>
  </w:num>
  <w:num w:numId="7" w16cid:durableId="746417054">
    <w:abstractNumId w:val="19"/>
  </w:num>
  <w:num w:numId="8" w16cid:durableId="286158478">
    <w:abstractNumId w:val="29"/>
  </w:num>
  <w:num w:numId="9" w16cid:durableId="1039011820">
    <w:abstractNumId w:val="8"/>
  </w:num>
  <w:num w:numId="10" w16cid:durableId="1635597182">
    <w:abstractNumId w:val="18"/>
  </w:num>
  <w:num w:numId="11" w16cid:durableId="453838982">
    <w:abstractNumId w:val="26"/>
  </w:num>
  <w:num w:numId="12" w16cid:durableId="912543087">
    <w:abstractNumId w:val="20"/>
  </w:num>
  <w:num w:numId="13" w16cid:durableId="1906989315">
    <w:abstractNumId w:val="3"/>
  </w:num>
  <w:num w:numId="14" w16cid:durableId="668170289">
    <w:abstractNumId w:val="11"/>
  </w:num>
  <w:num w:numId="15" w16cid:durableId="278227081">
    <w:abstractNumId w:val="2"/>
  </w:num>
  <w:num w:numId="16" w16cid:durableId="1263222506">
    <w:abstractNumId w:val="21"/>
  </w:num>
  <w:num w:numId="17" w16cid:durableId="1395008528">
    <w:abstractNumId w:val="14"/>
  </w:num>
  <w:num w:numId="18" w16cid:durableId="672030920">
    <w:abstractNumId w:val="12"/>
  </w:num>
  <w:num w:numId="19" w16cid:durableId="1362170084">
    <w:abstractNumId w:val="24"/>
  </w:num>
  <w:num w:numId="20" w16cid:durableId="1035156987">
    <w:abstractNumId w:val="30"/>
  </w:num>
  <w:num w:numId="21" w16cid:durableId="91517218">
    <w:abstractNumId w:val="22"/>
  </w:num>
  <w:num w:numId="22" w16cid:durableId="1966964333">
    <w:abstractNumId w:val="23"/>
  </w:num>
  <w:num w:numId="23" w16cid:durableId="2103840505">
    <w:abstractNumId w:val="4"/>
  </w:num>
  <w:num w:numId="24" w16cid:durableId="943028019">
    <w:abstractNumId w:val="15"/>
  </w:num>
  <w:num w:numId="25" w16cid:durableId="2116558145">
    <w:abstractNumId w:val="1"/>
  </w:num>
  <w:num w:numId="26" w16cid:durableId="1647784608">
    <w:abstractNumId w:val="10"/>
  </w:num>
  <w:num w:numId="27" w16cid:durableId="1903053582">
    <w:abstractNumId w:val="28"/>
  </w:num>
  <w:num w:numId="28" w16cid:durableId="2065519018">
    <w:abstractNumId w:val="25"/>
  </w:num>
  <w:num w:numId="29" w16cid:durableId="529227880">
    <w:abstractNumId w:val="5"/>
  </w:num>
  <w:num w:numId="30" w16cid:durableId="642467440">
    <w:abstractNumId w:val="6"/>
  </w:num>
  <w:num w:numId="31" w16cid:durableId="7462713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574"/>
    <w:rsid w:val="00002258"/>
    <w:rsid w:val="00006C3A"/>
    <w:rsid w:val="00023D6F"/>
    <w:rsid w:val="00043686"/>
    <w:rsid w:val="000443C0"/>
    <w:rsid w:val="00045DF6"/>
    <w:rsid w:val="000465E4"/>
    <w:rsid w:val="00053B29"/>
    <w:rsid w:val="0005705C"/>
    <w:rsid w:val="00060521"/>
    <w:rsid w:val="000708A8"/>
    <w:rsid w:val="000A3F37"/>
    <w:rsid w:val="000A4ED8"/>
    <w:rsid w:val="000B47E2"/>
    <w:rsid w:val="000C43C5"/>
    <w:rsid w:val="000C67A6"/>
    <w:rsid w:val="000D37F2"/>
    <w:rsid w:val="000F1D5A"/>
    <w:rsid w:val="00106F6D"/>
    <w:rsid w:val="00110B3A"/>
    <w:rsid w:val="00153BD1"/>
    <w:rsid w:val="00166A8A"/>
    <w:rsid w:val="00171020"/>
    <w:rsid w:val="00171B43"/>
    <w:rsid w:val="00171F3F"/>
    <w:rsid w:val="00182A4E"/>
    <w:rsid w:val="001B3944"/>
    <w:rsid w:val="001E0FA1"/>
    <w:rsid w:val="001E15FA"/>
    <w:rsid w:val="001E21CD"/>
    <w:rsid w:val="001F44B2"/>
    <w:rsid w:val="001F5574"/>
    <w:rsid w:val="002055B0"/>
    <w:rsid w:val="00207463"/>
    <w:rsid w:val="002110C9"/>
    <w:rsid w:val="002265A3"/>
    <w:rsid w:val="002266A5"/>
    <w:rsid w:val="00256E26"/>
    <w:rsid w:val="00260A90"/>
    <w:rsid w:val="0028016F"/>
    <w:rsid w:val="002A0037"/>
    <w:rsid w:val="002A36C4"/>
    <w:rsid w:val="002E0DDE"/>
    <w:rsid w:val="002F4444"/>
    <w:rsid w:val="00325682"/>
    <w:rsid w:val="0033265B"/>
    <w:rsid w:val="0034072E"/>
    <w:rsid w:val="00343659"/>
    <w:rsid w:val="003437D9"/>
    <w:rsid w:val="003562E0"/>
    <w:rsid w:val="003570CE"/>
    <w:rsid w:val="00366F08"/>
    <w:rsid w:val="003747BB"/>
    <w:rsid w:val="003835EF"/>
    <w:rsid w:val="00394411"/>
    <w:rsid w:val="00395799"/>
    <w:rsid w:val="003B0E4B"/>
    <w:rsid w:val="003B6978"/>
    <w:rsid w:val="003C0EDA"/>
    <w:rsid w:val="003E23BB"/>
    <w:rsid w:val="004132E0"/>
    <w:rsid w:val="004251A5"/>
    <w:rsid w:val="00432251"/>
    <w:rsid w:val="004346F1"/>
    <w:rsid w:val="00440E86"/>
    <w:rsid w:val="00443AFB"/>
    <w:rsid w:val="004466A8"/>
    <w:rsid w:val="00447C44"/>
    <w:rsid w:val="00463C23"/>
    <w:rsid w:val="00480ABD"/>
    <w:rsid w:val="00494594"/>
    <w:rsid w:val="004955A8"/>
    <w:rsid w:val="004A7DC6"/>
    <w:rsid w:val="004D3195"/>
    <w:rsid w:val="004F1E4D"/>
    <w:rsid w:val="004F2A9A"/>
    <w:rsid w:val="004F655B"/>
    <w:rsid w:val="0051157C"/>
    <w:rsid w:val="00531C02"/>
    <w:rsid w:val="00532A1B"/>
    <w:rsid w:val="00542F15"/>
    <w:rsid w:val="0057167C"/>
    <w:rsid w:val="00577653"/>
    <w:rsid w:val="00581211"/>
    <w:rsid w:val="00581FA6"/>
    <w:rsid w:val="005943B1"/>
    <w:rsid w:val="005A30F5"/>
    <w:rsid w:val="005A48F0"/>
    <w:rsid w:val="005C7DED"/>
    <w:rsid w:val="005D4BD6"/>
    <w:rsid w:val="005D5071"/>
    <w:rsid w:val="00614020"/>
    <w:rsid w:val="00614580"/>
    <w:rsid w:val="0062091F"/>
    <w:rsid w:val="006272A8"/>
    <w:rsid w:val="0063781D"/>
    <w:rsid w:val="00652B0A"/>
    <w:rsid w:val="006601FF"/>
    <w:rsid w:val="006759C0"/>
    <w:rsid w:val="006804A8"/>
    <w:rsid w:val="006818BE"/>
    <w:rsid w:val="0068478C"/>
    <w:rsid w:val="00696A4F"/>
    <w:rsid w:val="00697C71"/>
    <w:rsid w:val="006B54C9"/>
    <w:rsid w:val="006D2817"/>
    <w:rsid w:val="006F0E10"/>
    <w:rsid w:val="00701DD6"/>
    <w:rsid w:val="00704297"/>
    <w:rsid w:val="00726AB9"/>
    <w:rsid w:val="0074244F"/>
    <w:rsid w:val="00744BD2"/>
    <w:rsid w:val="00747564"/>
    <w:rsid w:val="007568D4"/>
    <w:rsid w:val="007602B3"/>
    <w:rsid w:val="00764777"/>
    <w:rsid w:val="00781045"/>
    <w:rsid w:val="00793C2C"/>
    <w:rsid w:val="007946E2"/>
    <w:rsid w:val="007A50A0"/>
    <w:rsid w:val="007E246B"/>
    <w:rsid w:val="007E6BA8"/>
    <w:rsid w:val="00805112"/>
    <w:rsid w:val="00811F18"/>
    <w:rsid w:val="008172D3"/>
    <w:rsid w:val="00827674"/>
    <w:rsid w:val="008468E5"/>
    <w:rsid w:val="00852904"/>
    <w:rsid w:val="0087572E"/>
    <w:rsid w:val="008C3DD3"/>
    <w:rsid w:val="008C6BA0"/>
    <w:rsid w:val="008E1448"/>
    <w:rsid w:val="008F4C82"/>
    <w:rsid w:val="008F7ECE"/>
    <w:rsid w:val="00910670"/>
    <w:rsid w:val="00931C13"/>
    <w:rsid w:val="00933FEF"/>
    <w:rsid w:val="00942711"/>
    <w:rsid w:val="009565B1"/>
    <w:rsid w:val="00960672"/>
    <w:rsid w:val="00962603"/>
    <w:rsid w:val="00964348"/>
    <w:rsid w:val="0098384D"/>
    <w:rsid w:val="009A759D"/>
    <w:rsid w:val="009B5578"/>
    <w:rsid w:val="009D72FD"/>
    <w:rsid w:val="009F0B98"/>
    <w:rsid w:val="009F680D"/>
    <w:rsid w:val="00A037F3"/>
    <w:rsid w:val="00A052CC"/>
    <w:rsid w:val="00A30CA8"/>
    <w:rsid w:val="00A37CAF"/>
    <w:rsid w:val="00A419AB"/>
    <w:rsid w:val="00A4657B"/>
    <w:rsid w:val="00A50FB7"/>
    <w:rsid w:val="00A7774F"/>
    <w:rsid w:val="00A9759A"/>
    <w:rsid w:val="00AB22AC"/>
    <w:rsid w:val="00AF57D3"/>
    <w:rsid w:val="00B221A5"/>
    <w:rsid w:val="00B26354"/>
    <w:rsid w:val="00B30C03"/>
    <w:rsid w:val="00B4216C"/>
    <w:rsid w:val="00B46BA5"/>
    <w:rsid w:val="00B518CF"/>
    <w:rsid w:val="00B55CBC"/>
    <w:rsid w:val="00B57384"/>
    <w:rsid w:val="00B57A60"/>
    <w:rsid w:val="00B60524"/>
    <w:rsid w:val="00B76FDB"/>
    <w:rsid w:val="00B8177F"/>
    <w:rsid w:val="00B9584E"/>
    <w:rsid w:val="00BA195B"/>
    <w:rsid w:val="00BB1F58"/>
    <w:rsid w:val="00BB49FC"/>
    <w:rsid w:val="00BC1DD9"/>
    <w:rsid w:val="00C11644"/>
    <w:rsid w:val="00C14FC2"/>
    <w:rsid w:val="00C3316F"/>
    <w:rsid w:val="00C37279"/>
    <w:rsid w:val="00C55F87"/>
    <w:rsid w:val="00C56D12"/>
    <w:rsid w:val="00C6320C"/>
    <w:rsid w:val="00C71152"/>
    <w:rsid w:val="00C74CF6"/>
    <w:rsid w:val="00C93EB3"/>
    <w:rsid w:val="00CA292A"/>
    <w:rsid w:val="00CD1584"/>
    <w:rsid w:val="00CE1803"/>
    <w:rsid w:val="00D06B72"/>
    <w:rsid w:val="00D10F46"/>
    <w:rsid w:val="00D11FFA"/>
    <w:rsid w:val="00D14B98"/>
    <w:rsid w:val="00D30D4F"/>
    <w:rsid w:val="00D603D6"/>
    <w:rsid w:val="00D66329"/>
    <w:rsid w:val="00D66A9F"/>
    <w:rsid w:val="00D711D3"/>
    <w:rsid w:val="00DB0A75"/>
    <w:rsid w:val="00DB722E"/>
    <w:rsid w:val="00DC419E"/>
    <w:rsid w:val="00DC676D"/>
    <w:rsid w:val="00DC7722"/>
    <w:rsid w:val="00DE6887"/>
    <w:rsid w:val="00DE74DD"/>
    <w:rsid w:val="00E04945"/>
    <w:rsid w:val="00E07BD9"/>
    <w:rsid w:val="00E10A92"/>
    <w:rsid w:val="00E42077"/>
    <w:rsid w:val="00E44DCE"/>
    <w:rsid w:val="00E51563"/>
    <w:rsid w:val="00E62480"/>
    <w:rsid w:val="00E73E08"/>
    <w:rsid w:val="00E76863"/>
    <w:rsid w:val="00E80E99"/>
    <w:rsid w:val="00E863B7"/>
    <w:rsid w:val="00EA1DB7"/>
    <w:rsid w:val="00EA723A"/>
    <w:rsid w:val="00EB2EF7"/>
    <w:rsid w:val="00EC4EBC"/>
    <w:rsid w:val="00ED07F3"/>
    <w:rsid w:val="00F057F1"/>
    <w:rsid w:val="00F068C4"/>
    <w:rsid w:val="00F07574"/>
    <w:rsid w:val="00F17E42"/>
    <w:rsid w:val="00F211CC"/>
    <w:rsid w:val="00F21E16"/>
    <w:rsid w:val="00F574A3"/>
    <w:rsid w:val="00F76438"/>
    <w:rsid w:val="00F81BBE"/>
    <w:rsid w:val="00F85F6C"/>
    <w:rsid w:val="00F97CA8"/>
    <w:rsid w:val="00FC6149"/>
    <w:rsid w:val="00FD02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55BE0"/>
  <w15:chartTrackingRefBased/>
  <w15:docId w15:val="{8DBD5B85-5450-47DC-9445-C5F0E80D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572E"/>
    <w:pPr>
      <w:spacing w:after="120"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87572E"/>
    <w:pPr>
      <w:keepNext/>
      <w:keepLines/>
      <w:spacing w:before="120" w:after="0"/>
      <w:jc w:val="left"/>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87572E"/>
    <w:pPr>
      <w:keepNext/>
      <w:keepLines/>
      <w:spacing w:after="0"/>
      <w:jc w:val="left"/>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2055B0"/>
    <w:pPr>
      <w:keepNext/>
      <w:keepLines/>
      <w:spacing w:after="0"/>
      <w:jc w:val="left"/>
      <w:outlineLvl w:val="2"/>
    </w:pPr>
    <w:rPr>
      <w:rFonts w:eastAsiaTheme="majorEastAsia" w:cstheme="majorBidi"/>
      <w:b/>
      <w:i/>
      <w:color w:val="000000" w:themeColor="text1"/>
    </w:rPr>
  </w:style>
  <w:style w:type="paragraph" w:styleId="Heading4">
    <w:name w:val="heading 4"/>
    <w:basedOn w:val="Normal"/>
    <w:next w:val="Normal"/>
    <w:link w:val="Heading4Char"/>
    <w:uiPriority w:val="9"/>
    <w:unhideWhenUsed/>
    <w:qFormat/>
    <w:rsid w:val="00043686"/>
    <w:pPr>
      <w:spacing w:after="0"/>
      <w:jc w:val="center"/>
      <w:outlineLvl w:val="3"/>
    </w:pPr>
    <w:rPr>
      <w:rFonts w:cs="Times New Roman"/>
      <w:b/>
      <w:bCs/>
    </w:rPr>
  </w:style>
  <w:style w:type="paragraph" w:styleId="Heading5">
    <w:name w:val="heading 5"/>
    <w:basedOn w:val="Normal"/>
    <w:next w:val="Normal"/>
    <w:link w:val="Heading5Char"/>
    <w:uiPriority w:val="9"/>
    <w:unhideWhenUsed/>
    <w:qFormat/>
    <w:rsid w:val="00043686"/>
    <w:pPr>
      <w:jc w:val="center"/>
      <w:outlineLvl w:val="4"/>
    </w:pPr>
    <w:rPr>
      <w:rFonts w:eastAsia="Times New Roman" w:cs="Times New Roman"/>
      <w:b/>
    </w:rPr>
  </w:style>
  <w:style w:type="paragraph" w:styleId="Heading6">
    <w:name w:val="heading 6"/>
    <w:basedOn w:val="Normal"/>
    <w:next w:val="Normal"/>
    <w:link w:val="Heading6Char"/>
    <w:uiPriority w:val="9"/>
    <w:semiHidden/>
    <w:unhideWhenUsed/>
    <w:qFormat/>
    <w:rsid w:val="001F55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55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55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55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72E"/>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87572E"/>
    <w:rPr>
      <w:rFonts w:ascii="Times New Roman" w:eastAsiaTheme="majorEastAsia" w:hAnsi="Times New Roman" w:cstheme="majorBidi"/>
      <w:b/>
      <w:color w:val="000000" w:themeColor="text1"/>
      <w:sz w:val="26"/>
      <w:szCs w:val="32"/>
      <w:lang w:val="en-GB"/>
    </w:rPr>
  </w:style>
  <w:style w:type="character" w:customStyle="1" w:styleId="Heading3Char">
    <w:name w:val="Heading 3 Char"/>
    <w:basedOn w:val="DefaultParagraphFont"/>
    <w:link w:val="Heading3"/>
    <w:uiPriority w:val="9"/>
    <w:rsid w:val="002055B0"/>
    <w:rPr>
      <w:rFonts w:ascii="Times New Roman" w:eastAsiaTheme="majorEastAsia" w:hAnsi="Times New Roman" w:cstheme="majorBidi"/>
      <w:b/>
      <w:i/>
      <w:color w:val="000000" w:themeColor="text1"/>
      <w:lang w:val="en-GB"/>
    </w:rPr>
  </w:style>
  <w:style w:type="character" w:customStyle="1" w:styleId="Heading4Char">
    <w:name w:val="Heading 4 Char"/>
    <w:basedOn w:val="DefaultParagraphFont"/>
    <w:link w:val="Heading4"/>
    <w:uiPriority w:val="9"/>
    <w:rsid w:val="00043686"/>
    <w:rPr>
      <w:rFonts w:ascii="Times New Roman" w:hAnsi="Times New Roman" w:cs="Times New Roman"/>
      <w:b/>
      <w:bCs/>
      <w:lang w:val="en-GB"/>
    </w:rPr>
  </w:style>
  <w:style w:type="character" w:customStyle="1" w:styleId="Heading5Char">
    <w:name w:val="Heading 5 Char"/>
    <w:basedOn w:val="DefaultParagraphFont"/>
    <w:link w:val="Heading5"/>
    <w:uiPriority w:val="9"/>
    <w:rsid w:val="00043686"/>
    <w:rPr>
      <w:rFonts w:ascii="Times New Roman" w:eastAsia="Times New Roman" w:hAnsi="Times New Roman" w:cs="Times New Roman"/>
      <w:b/>
      <w:lang w:val="en-GB"/>
    </w:rPr>
  </w:style>
  <w:style w:type="character" w:customStyle="1" w:styleId="Heading6Char">
    <w:name w:val="Heading 6 Char"/>
    <w:basedOn w:val="DefaultParagraphFont"/>
    <w:link w:val="Heading6"/>
    <w:uiPriority w:val="9"/>
    <w:semiHidden/>
    <w:rsid w:val="001F557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1F557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1F557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1F557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1F55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57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1F55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57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1F55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5574"/>
    <w:rPr>
      <w:rFonts w:ascii="Arial" w:hAnsi="Arial"/>
      <w:i/>
      <w:iCs/>
      <w:color w:val="404040" w:themeColor="text1" w:themeTint="BF"/>
      <w:lang w:val="en-GB"/>
    </w:rPr>
  </w:style>
  <w:style w:type="paragraph" w:styleId="ListParagraph">
    <w:name w:val="List Paragraph"/>
    <w:basedOn w:val="Normal"/>
    <w:uiPriority w:val="34"/>
    <w:qFormat/>
    <w:rsid w:val="001F5574"/>
    <w:pPr>
      <w:ind w:left="720"/>
      <w:contextualSpacing/>
    </w:pPr>
  </w:style>
  <w:style w:type="character" w:styleId="IntenseEmphasis">
    <w:name w:val="Intense Emphasis"/>
    <w:basedOn w:val="DefaultParagraphFont"/>
    <w:uiPriority w:val="21"/>
    <w:qFormat/>
    <w:rsid w:val="001F5574"/>
    <w:rPr>
      <w:i/>
      <w:iCs/>
      <w:color w:val="0F4761" w:themeColor="accent1" w:themeShade="BF"/>
    </w:rPr>
  </w:style>
  <w:style w:type="paragraph" w:styleId="IntenseQuote">
    <w:name w:val="Intense Quote"/>
    <w:basedOn w:val="Normal"/>
    <w:next w:val="Normal"/>
    <w:link w:val="IntenseQuoteChar"/>
    <w:uiPriority w:val="30"/>
    <w:qFormat/>
    <w:rsid w:val="001F55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574"/>
    <w:rPr>
      <w:rFonts w:ascii="Arial" w:hAnsi="Arial"/>
      <w:i/>
      <w:iCs/>
      <w:color w:val="0F4761" w:themeColor="accent1" w:themeShade="BF"/>
      <w:lang w:val="en-GB"/>
    </w:rPr>
  </w:style>
  <w:style w:type="character" w:styleId="IntenseReference">
    <w:name w:val="Intense Reference"/>
    <w:basedOn w:val="DefaultParagraphFont"/>
    <w:uiPriority w:val="32"/>
    <w:qFormat/>
    <w:rsid w:val="001F5574"/>
    <w:rPr>
      <w:b/>
      <w:bCs/>
      <w:smallCaps/>
      <w:color w:val="0F4761" w:themeColor="accent1" w:themeShade="BF"/>
      <w:spacing w:val="5"/>
    </w:rPr>
  </w:style>
  <w:style w:type="character" w:styleId="Hyperlink">
    <w:name w:val="Hyperlink"/>
    <w:basedOn w:val="DefaultParagraphFont"/>
    <w:uiPriority w:val="99"/>
    <w:unhideWhenUsed/>
    <w:rsid w:val="002A0037"/>
    <w:rPr>
      <w:color w:val="467886" w:themeColor="hyperlink"/>
      <w:u w:val="single"/>
    </w:rPr>
  </w:style>
  <w:style w:type="paragraph" w:styleId="Header">
    <w:name w:val="header"/>
    <w:basedOn w:val="Normal"/>
    <w:link w:val="HeaderChar"/>
    <w:uiPriority w:val="99"/>
    <w:unhideWhenUsed/>
    <w:rsid w:val="00B958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84E"/>
    <w:rPr>
      <w:rFonts w:ascii="Arial" w:hAnsi="Arial"/>
      <w:lang w:val="en-GB"/>
    </w:rPr>
  </w:style>
  <w:style w:type="paragraph" w:styleId="Footer">
    <w:name w:val="footer"/>
    <w:basedOn w:val="Normal"/>
    <w:link w:val="FooterChar"/>
    <w:uiPriority w:val="99"/>
    <w:unhideWhenUsed/>
    <w:rsid w:val="00B958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84E"/>
    <w:rPr>
      <w:rFonts w:ascii="Arial" w:hAnsi="Arial"/>
      <w:lang w:val="en-GB"/>
    </w:rPr>
  </w:style>
  <w:style w:type="paragraph" w:styleId="TOCHeading">
    <w:name w:val="TOC Heading"/>
    <w:basedOn w:val="Heading1"/>
    <w:next w:val="Normal"/>
    <w:uiPriority w:val="39"/>
    <w:unhideWhenUsed/>
    <w:qFormat/>
    <w:rsid w:val="00B518CF"/>
    <w:pPr>
      <w:spacing w:before="24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B518CF"/>
    <w:pPr>
      <w:spacing w:after="100"/>
    </w:pPr>
  </w:style>
  <w:style w:type="paragraph" w:styleId="TOC2">
    <w:name w:val="toc 2"/>
    <w:basedOn w:val="Normal"/>
    <w:next w:val="Normal"/>
    <w:autoRedefine/>
    <w:uiPriority w:val="39"/>
    <w:unhideWhenUsed/>
    <w:rsid w:val="00B518CF"/>
    <w:pPr>
      <w:spacing w:after="100"/>
      <w:ind w:left="240"/>
    </w:pPr>
  </w:style>
  <w:style w:type="paragraph" w:styleId="TOC3">
    <w:name w:val="toc 3"/>
    <w:basedOn w:val="Normal"/>
    <w:next w:val="Normal"/>
    <w:autoRedefine/>
    <w:uiPriority w:val="39"/>
    <w:unhideWhenUsed/>
    <w:rsid w:val="00171F3F"/>
    <w:pPr>
      <w:spacing w:after="100"/>
      <w:ind w:left="480"/>
    </w:pPr>
  </w:style>
  <w:style w:type="paragraph" w:styleId="NormalWeb">
    <w:name w:val="Normal (Web)"/>
    <w:basedOn w:val="Normal"/>
    <w:uiPriority w:val="99"/>
    <w:unhideWhenUsed/>
    <w:rsid w:val="002055B0"/>
    <w:pPr>
      <w:spacing w:before="100" w:beforeAutospacing="1" w:after="100" w:afterAutospacing="1" w:line="240" w:lineRule="auto"/>
      <w:jc w:val="left"/>
    </w:pPr>
    <w:rPr>
      <w:rFonts w:eastAsia="Times New Roman" w:cs="Times New Roman"/>
      <w:kern w:val="0"/>
      <w:lang w:val="en-US"/>
      <w14:ligatures w14:val="none"/>
    </w:rPr>
  </w:style>
  <w:style w:type="table" w:styleId="TableGrid">
    <w:name w:val="Table Grid"/>
    <w:basedOn w:val="TableNormal"/>
    <w:uiPriority w:val="39"/>
    <w:rsid w:val="00C56D1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81BBE"/>
    <w:rPr>
      <w:b/>
      <w:bCs/>
    </w:rPr>
  </w:style>
  <w:style w:type="character" w:customStyle="1" w:styleId="whitespace-normal">
    <w:name w:val="whitespace-normal"/>
    <w:basedOn w:val="DefaultParagraphFont"/>
    <w:rsid w:val="00D11FFA"/>
  </w:style>
  <w:style w:type="paragraph" w:customStyle="1" w:styleId="Normal1">
    <w:name w:val="Normal1"/>
    <w:rsid w:val="006F0E10"/>
    <w:pPr>
      <w:spacing w:after="0" w:line="276" w:lineRule="auto"/>
    </w:pPr>
    <w:rPr>
      <w:rFonts w:ascii="Arial" w:eastAsia="Arial" w:hAnsi="Arial" w:cs="Arial"/>
      <w:kern w:val="0"/>
      <w:sz w:val="22"/>
      <w:szCs w:val="22"/>
      <w:lang w:val="en-US"/>
      <w14:ligatures w14:val="none"/>
    </w:rPr>
  </w:style>
  <w:style w:type="table" w:customStyle="1" w:styleId="TableGrid1">
    <w:name w:val="Table Grid1"/>
    <w:basedOn w:val="TableNormal"/>
    <w:next w:val="TableGrid"/>
    <w:uiPriority w:val="39"/>
    <w:rsid w:val="00F76438"/>
    <w:pPr>
      <w:spacing w:after="0" w:line="240" w:lineRule="auto"/>
      <w:jc w:val="both"/>
    </w:pPr>
    <w:rPr>
      <w:rFonts w:ascii="Times New Roman" w:eastAsia="Times New Roman" w:hAnsi="Times New Roman" w:cs="Times New Roman"/>
      <w:kern w:val="0"/>
      <w:lang w:val="en-GB" w:eastAsia="en-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3835EF"/>
    <w:rPr>
      <w:color w:val="605E5C"/>
      <w:shd w:val="clear" w:color="auto" w:fill="E1DFDD"/>
    </w:rPr>
  </w:style>
  <w:style w:type="paragraph" w:styleId="NoSpacing">
    <w:name w:val="No Spacing"/>
    <w:uiPriority w:val="1"/>
    <w:qFormat/>
    <w:rsid w:val="007A50A0"/>
    <w:pPr>
      <w:spacing w:after="0" w:line="240" w:lineRule="auto"/>
    </w:pPr>
    <w:rPr>
      <w:rFonts w:ascii="Times New Roman" w:eastAsia="Times New Roman" w:hAnsi="Times New Roman" w:cs="Times New Roman"/>
      <w:kern w:val="0"/>
      <w:sz w:val="20"/>
      <w:szCs w:val="20"/>
      <w:lang w:val="en-GB"/>
      <w14:ligatures w14:val="none"/>
    </w:rPr>
  </w:style>
  <w:style w:type="paragraph" w:styleId="CommentText">
    <w:name w:val="annotation text"/>
    <w:basedOn w:val="Normal"/>
    <w:link w:val="CommentTextChar"/>
    <w:uiPriority w:val="99"/>
    <w:unhideWhenUsed/>
    <w:rsid w:val="007A50A0"/>
    <w:pPr>
      <w:spacing w:after="0" w:line="240" w:lineRule="auto"/>
      <w:jc w:val="left"/>
    </w:pPr>
    <w:rPr>
      <w:rFonts w:eastAsia="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7A50A0"/>
    <w:rPr>
      <w:rFonts w:ascii="Times New Roman" w:eastAsia="Times New Roman" w:hAnsi="Times New Roman" w:cs="Times New Roman"/>
      <w:kern w:val="0"/>
      <w:sz w:val="20"/>
      <w:szCs w:val="20"/>
      <w:lang w:val="en-GB"/>
      <w14:ligatures w14:val="none"/>
    </w:rPr>
  </w:style>
  <w:style w:type="character" w:customStyle="1" w:styleId="CommentSubjectChar">
    <w:name w:val="Comment Subject Char"/>
    <w:basedOn w:val="CommentTextChar"/>
    <w:link w:val="CommentSubject"/>
    <w:uiPriority w:val="99"/>
    <w:semiHidden/>
    <w:rsid w:val="007A50A0"/>
    <w:rPr>
      <w:rFonts w:ascii="Times New Roman" w:eastAsia="Times New Roman" w:hAnsi="Times New Roman" w:cs="Times New Roman"/>
      <w:b/>
      <w:bCs/>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7A50A0"/>
    <w:rPr>
      <w:b/>
      <w:bCs/>
    </w:rPr>
  </w:style>
  <w:style w:type="paragraph" w:styleId="TableofFigures">
    <w:name w:val="table of figures"/>
    <w:basedOn w:val="Normal"/>
    <w:next w:val="Normal"/>
    <w:uiPriority w:val="99"/>
    <w:unhideWhenUsed/>
    <w:rsid w:val="0076477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439027">
      <w:bodyDiv w:val="1"/>
      <w:marLeft w:val="0"/>
      <w:marRight w:val="0"/>
      <w:marTop w:val="0"/>
      <w:marBottom w:val="0"/>
      <w:divBdr>
        <w:top w:val="none" w:sz="0" w:space="0" w:color="auto"/>
        <w:left w:val="none" w:sz="0" w:space="0" w:color="auto"/>
        <w:bottom w:val="none" w:sz="0" w:space="0" w:color="auto"/>
        <w:right w:val="none" w:sz="0" w:space="0" w:color="auto"/>
      </w:divBdr>
    </w:div>
    <w:div w:id="393431668">
      <w:bodyDiv w:val="1"/>
      <w:marLeft w:val="0"/>
      <w:marRight w:val="0"/>
      <w:marTop w:val="0"/>
      <w:marBottom w:val="0"/>
      <w:divBdr>
        <w:top w:val="none" w:sz="0" w:space="0" w:color="auto"/>
        <w:left w:val="none" w:sz="0" w:space="0" w:color="auto"/>
        <w:bottom w:val="none" w:sz="0" w:space="0" w:color="auto"/>
        <w:right w:val="none" w:sz="0" w:space="0" w:color="auto"/>
      </w:divBdr>
    </w:div>
    <w:div w:id="757482562">
      <w:bodyDiv w:val="1"/>
      <w:marLeft w:val="0"/>
      <w:marRight w:val="0"/>
      <w:marTop w:val="0"/>
      <w:marBottom w:val="0"/>
      <w:divBdr>
        <w:top w:val="none" w:sz="0" w:space="0" w:color="auto"/>
        <w:left w:val="none" w:sz="0" w:space="0" w:color="auto"/>
        <w:bottom w:val="none" w:sz="0" w:space="0" w:color="auto"/>
        <w:right w:val="none" w:sz="0" w:space="0" w:color="auto"/>
      </w:divBdr>
    </w:div>
    <w:div w:id="819884351">
      <w:bodyDiv w:val="1"/>
      <w:marLeft w:val="0"/>
      <w:marRight w:val="0"/>
      <w:marTop w:val="0"/>
      <w:marBottom w:val="0"/>
      <w:divBdr>
        <w:top w:val="none" w:sz="0" w:space="0" w:color="auto"/>
        <w:left w:val="none" w:sz="0" w:space="0" w:color="auto"/>
        <w:bottom w:val="none" w:sz="0" w:space="0" w:color="auto"/>
        <w:right w:val="none" w:sz="0" w:space="0" w:color="auto"/>
      </w:divBdr>
    </w:div>
    <w:div w:id="876815467">
      <w:bodyDiv w:val="1"/>
      <w:marLeft w:val="0"/>
      <w:marRight w:val="0"/>
      <w:marTop w:val="0"/>
      <w:marBottom w:val="0"/>
      <w:divBdr>
        <w:top w:val="none" w:sz="0" w:space="0" w:color="auto"/>
        <w:left w:val="none" w:sz="0" w:space="0" w:color="auto"/>
        <w:bottom w:val="none" w:sz="0" w:space="0" w:color="auto"/>
        <w:right w:val="none" w:sz="0" w:space="0" w:color="auto"/>
      </w:divBdr>
    </w:div>
    <w:div w:id="993485375">
      <w:bodyDiv w:val="1"/>
      <w:marLeft w:val="0"/>
      <w:marRight w:val="0"/>
      <w:marTop w:val="0"/>
      <w:marBottom w:val="0"/>
      <w:divBdr>
        <w:top w:val="none" w:sz="0" w:space="0" w:color="auto"/>
        <w:left w:val="none" w:sz="0" w:space="0" w:color="auto"/>
        <w:bottom w:val="none" w:sz="0" w:space="0" w:color="auto"/>
        <w:right w:val="none" w:sz="0" w:space="0" w:color="auto"/>
      </w:divBdr>
    </w:div>
    <w:div w:id="1199008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3390/encyclopedia5030142" TargetMode="External"/><Relationship Id="rId21" Type="http://schemas.openxmlformats.org/officeDocument/2006/relationships/hyperlink" Target="https://www.tandfonline.com/doi/pdf/10.1080/15332667.2024.2368323" TargetMode="External"/><Relationship Id="rId42" Type="http://schemas.openxmlformats.org/officeDocument/2006/relationships/hyperlink" Target="https://www.emerald.com/tqm/article/35/8/2526/459162" TargetMode="External"/><Relationship Id="rId63" Type="http://schemas.openxmlformats.org/officeDocument/2006/relationships/hyperlink" Target="https://cajitmf.casjournal.org/index.php/CAJITMF/article/view/903" TargetMode="External"/><Relationship Id="rId84" Type="http://schemas.openxmlformats.org/officeDocument/2006/relationships/hyperlink" Target="http://www.vsau.vin.ua/repository/getfile.php/36387.pdf" TargetMode="External"/><Relationship Id="rId16" Type="http://schemas.openxmlformats.org/officeDocument/2006/relationships/image" Target="media/image9.png"/><Relationship Id="rId107" Type="http://schemas.openxmlformats.org/officeDocument/2006/relationships/hyperlink" Target="https://doi.org/10.3390/su13042131" TargetMode="External"/><Relationship Id="rId11" Type="http://schemas.openxmlformats.org/officeDocument/2006/relationships/image" Target="media/image4.png"/><Relationship Id="rId32" Type="http://schemas.openxmlformats.org/officeDocument/2006/relationships/hyperlink" Target="https://journals.sagepub.com/doi/epub/10.1177/21582440211021584" TargetMode="External"/><Relationship Id="rId37" Type="http://schemas.openxmlformats.org/officeDocument/2006/relationships/hyperlink" Target="https://submissions.ijoqm.org/index.php/ijoqm/article/view/264" TargetMode="External"/><Relationship Id="rId53" Type="http://schemas.openxmlformats.org/officeDocument/2006/relationships/hyperlink" Target="https://gdpr-info.eu/" TargetMode="External"/><Relationship Id="rId58" Type="http://schemas.openxmlformats.org/officeDocument/2006/relationships/hyperlink" Target="https://doi.org/10.14453/aabfj.v18i5.07" TargetMode="External"/><Relationship Id="rId74" Type="http://schemas.openxmlformats.org/officeDocument/2006/relationships/hyperlink" Target="http://dx.doi.org/10.46827/ejmms.v8i3.1607" TargetMode="External"/><Relationship Id="rId79" Type="http://schemas.openxmlformats.org/officeDocument/2006/relationships/hyperlink" Target="https://onlinelibrary.wiley.com/doi/pdf/10.1111/joes.12705" TargetMode="External"/><Relationship Id="rId102" Type="http://schemas.openxmlformats.org/officeDocument/2006/relationships/hyperlink" Target="https://www.emerald.com/jima/article-pdf/15/2/418/9566238/jima-08-2021-0257.pdf" TargetMode="External"/><Relationship Id="rId123" Type="http://schemas.openxmlformats.org/officeDocument/2006/relationships/hyperlink" Target="mailto:pgresearch@uwtsd.ac.uk" TargetMode="External"/><Relationship Id="rId128" Type="http://schemas.openxmlformats.org/officeDocument/2006/relationships/hyperlink" Target="https://www.scitepress.org/Papers/2020/94111/94111.pdf" TargetMode="External"/><Relationship Id="rId5" Type="http://schemas.openxmlformats.org/officeDocument/2006/relationships/webSettings" Target="webSettings.xml"/><Relationship Id="rId90" Type="http://schemas.openxmlformats.org/officeDocument/2006/relationships/hyperlink" Target="https://elibrary.tucl.edu.np/items/fefd89eb-2d70-4fd2-96b5-73195c758d18" TargetMode="External"/><Relationship Id="rId95" Type="http://schemas.openxmlformats.org/officeDocument/2006/relationships/hyperlink" Target="https://doi.org/10.1080/21639159.2022.2083000" TargetMode="External"/><Relationship Id="rId22" Type="http://schemas.openxmlformats.org/officeDocument/2006/relationships/hyperlink" Target="https://polen.itu.edu.tr/server/api/core/bitstreams/187f1280-221d-4c05-b1db-669be17f85da/content" TargetMode="External"/><Relationship Id="rId27" Type="http://schemas.openxmlformats.org/officeDocument/2006/relationships/hyperlink" Target="https://ezenwaohaetorc.org/journals/index.php/ijbmr/article/view/2233" TargetMode="External"/><Relationship Id="rId43" Type="http://schemas.openxmlformats.org/officeDocument/2006/relationships/hyperlink" Target="https://library.acadlore.com/JAFAS/2025/11/3/JAFAS_11.03_02.pdf" TargetMode="External"/><Relationship Id="rId48" Type="http://schemas.openxmlformats.org/officeDocument/2006/relationships/hyperlink" Target="https://doi.org/10.1080/1528008X.2023.2194705" TargetMode="External"/><Relationship Id="rId64" Type="http://schemas.openxmlformats.org/officeDocument/2006/relationships/hyperlink" Target="https://www.forbes.com/councils/forbesbusinesscouncil/2022/12/12/customer-retention-versus-customer-acquisition" TargetMode="External"/><Relationship Id="rId69" Type="http://schemas.openxmlformats.org/officeDocument/2006/relationships/hyperlink" Target="https://papers.ssrn.com/sol3/Delivery.cfm?abstractid=4140782" TargetMode="External"/><Relationship Id="rId113" Type="http://schemas.openxmlformats.org/officeDocument/2006/relationships/hyperlink" Target="https://doi.org/10.1016/j.heliyon.2023.e13384" TargetMode="External"/><Relationship Id="rId118" Type="http://schemas.openxmlformats.org/officeDocument/2006/relationships/hyperlink" Target="https://doi.org/10.48550/arXiv.2309.05660" TargetMode="External"/><Relationship Id="rId134" Type="http://schemas.openxmlformats.org/officeDocument/2006/relationships/footer" Target="footer1.xml"/><Relationship Id="rId80" Type="http://schemas.openxmlformats.org/officeDocument/2006/relationships/hyperlink" Target="https://www.mordorintelligence.com/industry-reports/united-kingdom-quick-service-restaurant-market" TargetMode="External"/><Relationship Id="rId85" Type="http://schemas.openxmlformats.org/officeDocument/2006/relationships/hyperlink" Target="https://doi.org/10.4236/oalib.1111001" TargetMode="External"/><Relationship Id="rId12" Type="http://schemas.openxmlformats.org/officeDocument/2006/relationships/image" Target="media/image5.png"/><Relationship Id="rId17" Type="http://schemas.openxmlformats.org/officeDocument/2006/relationships/hyperlink" Target="https://ir.uitm.edu.my/id/eprint/97715/1/97715.pdf" TargetMode="External"/><Relationship Id="rId33" Type="http://schemas.openxmlformats.org/officeDocument/2006/relationships/hyperlink" Target="https://doi.org/10.1016/j.jjimei.2025.100331" TargetMode="External"/><Relationship Id="rId38" Type="http://schemas.openxmlformats.org/officeDocument/2006/relationships/hyperlink" Target="https://www.tandfonline.com/doi/full/10.1080/17439760.2016.1262613" TargetMode="External"/><Relationship Id="rId59" Type="http://schemas.openxmlformats.org/officeDocument/2006/relationships/hyperlink" Target="https://www.technavio.com/report/uk-foodservice-market-industry-analysis" TargetMode="External"/><Relationship Id="rId103" Type="http://schemas.openxmlformats.org/officeDocument/2006/relationships/hyperlink" Target="https://www.scirp.org/reference/referencespapers?referenceid=1571834" TargetMode="External"/><Relationship Id="rId108" Type="http://schemas.openxmlformats.org/officeDocument/2006/relationships/hyperlink" Target="https://doi.org/10.1080/23311975.2024.2431188" TargetMode="External"/><Relationship Id="rId124" Type="http://schemas.openxmlformats.org/officeDocument/2006/relationships/hyperlink" Target="https://www.hra-decisiontools.org.uk/research/" TargetMode="External"/><Relationship Id="rId129" Type="http://schemas.openxmlformats.org/officeDocument/2006/relationships/hyperlink" Target="https://www.researchgate.net/profile/Ayse-Gazihan/publication/381521212_Technology_driven_marine_and_coastal_tourism_for_a_better_world_with_the_blue_growth/links/67518530c35790578d1c9dbe/Technology-driven-marine-and-coastal-tourism-for-a-better-world-with-the-blue-growth.pdf" TargetMode="External"/><Relationship Id="rId54" Type="http://schemas.openxmlformats.org/officeDocument/2006/relationships/hyperlink" Target="https://journals.sagepub.com/doi/pdf/10.1177/21582440231207181" TargetMode="External"/><Relationship Id="rId70" Type="http://schemas.openxmlformats.org/officeDocument/2006/relationships/hyperlink" Target="https://www.legislation.gov.uk/ukpga/2018/12/contents" TargetMode="External"/><Relationship Id="rId75" Type="http://schemas.openxmlformats.org/officeDocument/2006/relationships/hyperlink" Target="https://www.emerald.com/jkm/article-pdf/25/11/175/1797865/jkm-10-2020-0764.pdf" TargetMode="External"/><Relationship Id="rId91" Type="http://schemas.openxmlformats.org/officeDocument/2006/relationships/hyperlink" Target="https://journal.undiknas.ac.id/index.php/manajemen/article/download/6066/1758" TargetMode="External"/><Relationship Id="rId96" Type="http://schemas.openxmlformats.org/officeDocument/2006/relationships/hyperlink" Target="https://doi.org/10.1371/journal.pone.031994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andfonline.com/doi/pdf/10.1080/23311975.2024.2361321" TargetMode="External"/><Relationship Id="rId28" Type="http://schemas.openxmlformats.org/officeDocument/2006/relationships/hyperlink" Target="https://doi.org/10.55927/ijis.v3i5.9208" TargetMode="External"/><Relationship Id="rId49" Type="http://schemas.openxmlformats.org/officeDocument/2006/relationships/hyperlink" Target="https://www.tandfonline.com/doi/pdf/10.1080/23311975.2025.2508927" TargetMode="External"/><Relationship Id="rId114" Type="http://schemas.openxmlformats.org/officeDocument/2006/relationships/hyperlink" Target="https://10.0.57.115/ajbr.250186" TargetMode="External"/><Relationship Id="rId119" Type="http://schemas.openxmlformats.org/officeDocument/2006/relationships/hyperlink" Target="https://ejournal.seaninstitute.or.id/index.php/esaprom/article/download/7309/5683" TargetMode="External"/><Relationship Id="rId44" Type="http://schemas.openxmlformats.org/officeDocument/2006/relationships/hyperlink" Target="https://www.theseus.fi/bitstream/handle/10024/891429/Dhakal_Amrit.pdf?sequence=2" TargetMode="External"/><Relationship Id="rId60" Type="http://schemas.openxmlformats.org/officeDocument/2006/relationships/hyperlink" Target="https://doi.org/10.55208/jebe" TargetMode="External"/><Relationship Id="rId65" Type="http://schemas.openxmlformats.org/officeDocument/2006/relationships/hyperlink" Target="http://ijmer.in.doi./2024/13.1.69" TargetMode="External"/><Relationship Id="rId81" Type="http://schemas.openxmlformats.org/officeDocument/2006/relationships/hyperlink" Target="https://doi.org/10.1108/JEET-09-2022-0014" TargetMode="External"/><Relationship Id="rId86" Type="http://schemas.openxmlformats.org/officeDocument/2006/relationships/hyperlink" Target="https://njms.unilag.edu.ng/article/view/2572" TargetMode="External"/><Relationship Id="rId130" Type="http://schemas.openxmlformats.org/officeDocument/2006/relationships/hyperlink" Target="https://www.academia.edu/download/98007485/JABB_10_00319.pdf" TargetMode="External"/><Relationship Id="rId135" Type="http://schemas.openxmlformats.org/officeDocument/2006/relationships/footer" Target="footer2.xml"/><Relationship Id="rId13" Type="http://schemas.openxmlformats.org/officeDocument/2006/relationships/image" Target="media/image6.png"/><Relationship Id="rId18" Type="http://schemas.openxmlformats.org/officeDocument/2006/relationships/hyperlink" Target="https://kwpublications.com/papers_submitted/11524/exploring-the-influence-of-servqual-dimensions-of-reliability-responsiveness-and-assurance-towards-consumers-loyalty-the-mediating-effect-of-commitment-trust-relationship-marketing-theory.pdf" TargetMode="External"/><Relationship Id="rId39" Type="http://schemas.openxmlformats.org/officeDocument/2006/relationships/hyperlink" Target="https://journals.sagepub.com/doi/abs/10.1177/1049732312452938" TargetMode="External"/><Relationship Id="rId109"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34" Type="http://schemas.openxmlformats.org/officeDocument/2006/relationships/hyperlink" Target="https://doi.org/10.1080/26895269.2022.2129597" TargetMode="External"/><Relationship Id="rId50" Type="http://schemas.openxmlformats.org/officeDocument/2006/relationships/hyperlink" Target="https://doi.org/10.1080/23311975.2025.2508927" TargetMode="External"/><Relationship Id="rId55" Type="http://schemas.openxmlformats.org/officeDocument/2006/relationships/hyperlink" Target="https://doi.org/10.3390/su14052885" TargetMode="External"/><Relationship Id="rId76" Type="http://schemas.openxmlformats.org/officeDocument/2006/relationships/hyperlink" Target="https://doi.org/10.1108/IJQRM-03-2025-0084" TargetMode="External"/><Relationship Id="rId97" Type="http://schemas.openxmlformats.org/officeDocument/2006/relationships/hyperlink" Target="https://doi.org/10.1016/j.ijresmar.2025.12.001" TargetMode="External"/><Relationship Id="rId104" Type="http://schemas.openxmlformats.org/officeDocument/2006/relationships/hyperlink" Target="https://www.scirp.org/reference/referencespapers?referenceid=2907709" TargetMode="External"/><Relationship Id="rId120" Type="http://schemas.openxmlformats.org/officeDocument/2006/relationships/hyperlink" Target="https://doi.org/10.1016/j.dajour.2025.100601" TargetMode="External"/><Relationship Id="rId125" Type="http://schemas.openxmlformats.org/officeDocument/2006/relationships/hyperlink" Target="https://scholar.google.com/scholar?output=instlink&amp;q=info:mMNFBd7cVOUJ:scholar.google.com/&amp;hl=en&amp;as_sdt=0,5&amp;as_ylo=2020&amp;as_yhi=2025&amp;scillfp=16154611628262353287&amp;oi=lle" TargetMode="External"/><Relationship Id="rId7" Type="http://schemas.openxmlformats.org/officeDocument/2006/relationships/endnotes" Target="endnotes.xml"/><Relationship Id="rId71" Type="http://schemas.openxmlformats.org/officeDocument/2006/relationships/hyperlink" Target="https://doi.org/10.1177/20438869241240494" TargetMode="External"/><Relationship Id="rId92" Type="http://schemas.openxmlformats.org/officeDocument/2006/relationships/hyperlink" Target="https://papers.ssrn.com/sol3/Delivery.cfm?abstractid=5521798" TargetMode="External"/><Relationship Id="rId2" Type="http://schemas.openxmlformats.org/officeDocument/2006/relationships/numbering" Target="numbering.xml"/><Relationship Id="rId29" Type="http://schemas.openxmlformats.org/officeDocument/2006/relationships/hyperlink" Target="https://www.theseus.fi/bitstream/handle/10024/894533/Bakatsis_Verma.pdf?sequence=2" TargetMode="External"/><Relationship Id="rId24" Type="http://schemas.openxmlformats.org/officeDocument/2006/relationships/hyperlink" Target="https://www.preprints.org/frontend/manuscript/fdf5cd773c739adbe3cc2b21ce78fcab/download_pub" TargetMode="External"/><Relationship Id="rId40" Type="http://schemas.openxmlformats.org/officeDocument/2006/relationships/hyperlink" Target="https://corporate.mcdonalds.com/corpmcd/our-stories/article/mcd-announces-targets-development-loyalty-membership-cloud-tech.html" TargetMode="External"/><Relationship Id="rId45" Type="http://schemas.openxmlformats.org/officeDocument/2006/relationships/hyperlink" Target="https://wires.onlinelibrary.wiley.com/doi/epdf/10.1002/widm.1571" TargetMode="External"/><Relationship Id="rId66" Type="http://schemas.openxmlformats.org/officeDocument/2006/relationships/hyperlink" Target="https://doi.org/10.4236/jssm.2024.171002" TargetMode="External"/><Relationship Id="rId87" Type="http://schemas.openxmlformats.org/officeDocument/2006/relationships/hyperlink" Target="https://helda.helsinki.fi/bitstreams/09e1fd78-f29d-40f0-87f3-47f56758b3b0/download" TargetMode="External"/><Relationship Id="rId110" Type="http://schemas.openxmlformats.org/officeDocument/2006/relationships/hyperlink" Target="https://www.tandfonline.com/doi/abs/10.1080/07421222.2023.2267313" TargetMode="External"/><Relationship Id="rId115" Type="http://schemas.openxmlformats.org/officeDocument/2006/relationships/hyperlink" Target="https://www.theseus.fi/bitstream/handle/10024/497548/Turunen_Laura.pdf?sequence=2" TargetMode="External"/><Relationship Id="rId131" Type="http://schemas.openxmlformats.org/officeDocument/2006/relationships/hyperlink" Target="https://journals.sagepub.com/doi/pdf/10.1177/17470161211018257" TargetMode="External"/><Relationship Id="rId136" Type="http://schemas.openxmlformats.org/officeDocument/2006/relationships/fontTable" Target="fontTable.xml"/><Relationship Id="rId61" Type="http://schemas.openxmlformats.org/officeDocument/2006/relationships/hyperlink" Target="https://journals.sagepub.com/doi/pdf/10.1177/21582440221091246" TargetMode="External"/><Relationship Id="rId82" Type="http://schemas.openxmlformats.org/officeDocument/2006/relationships/hyperlink" Target="https://pdfs.semanticscholar.org/66d6/938ddeacd7a425f5facca37c2d07684814bd.pdf" TargetMode="External"/><Relationship Id="rId19" Type="http://schemas.openxmlformats.org/officeDocument/2006/relationships/hyperlink" Target="https://dx.doi.org/10.2139/ssrn.5071639" TargetMode="External"/><Relationship Id="rId14" Type="http://schemas.openxmlformats.org/officeDocument/2006/relationships/image" Target="media/image7.png"/><Relationship Id="rId30" Type="http://schemas.openxmlformats.org/officeDocument/2006/relationships/hyperlink" Target="https://www.researchgate.net/publication/349373319_Customer_Loyalty_Program_and_Retention_Relationship" TargetMode="External"/><Relationship Id="rId35" Type="http://schemas.openxmlformats.org/officeDocument/2006/relationships/hyperlink" Target="https://cdn.prod.website-files.com/64dbb284e8fd858cb428eb91/67e43f68db742015c2aac2a3_Cardlytics%20Loyalty%20Movement%20Report_%20QSR.pdf" TargetMode="External"/><Relationship Id="rId56" Type="http://schemas.openxmlformats.org/officeDocument/2006/relationships/hyperlink" Target="https://journal.gpp.or.id/index.php/grtss/article/download/319/299" TargetMode="External"/><Relationship Id="rId77" Type="http://schemas.openxmlformats.org/officeDocument/2006/relationships/hyperlink" Target="https://doi.org/10.1016/j.ijhm.2025.104367" TargetMode="External"/><Relationship Id="rId100" Type="http://schemas.openxmlformats.org/officeDocument/2006/relationships/hyperlink" Target="https://doi.org/10.1080/09515089.2022.2113771" TargetMode="External"/><Relationship Id="rId105" Type="http://schemas.openxmlformats.org/officeDocument/2006/relationships/hyperlink" Target="https://doi.org/10.3390/su17177829" TargetMode="External"/><Relationship Id="rId126" Type="http://schemas.openxmlformats.org/officeDocument/2006/relationships/hyperlink" Target="https://www.researchgate.net/profile/Nur-Afifah-Binti-Abas/post/How_many_interviews_are_needed_in_a_qualitative_research_Is_there_any_rule_or_popular_practice/attachment/66265a7653d234443fee0400/AS%3A11431281237994675%401713789399766/download/One+size+fits+all+-++What+counts+as+quality+practice+in+%28reflexive%29+thematic+analysis+%281%29.pdf" TargetMode="External"/><Relationship Id="rId8" Type="http://schemas.openxmlformats.org/officeDocument/2006/relationships/image" Target="media/image1.jpeg"/><Relationship Id="rId51" Type="http://schemas.openxmlformats.org/officeDocument/2006/relationships/hyperlink" Target="https://www.saspublishers.com/media/articles/SJEBM_101_19-28.pdf" TargetMode="External"/><Relationship Id="rId72" Type="http://schemas.openxmlformats.org/officeDocument/2006/relationships/hyperlink" Target="https://www.mdpi.com/2673-5768/5/3/34/pdf" TargetMode="External"/><Relationship Id="rId93" Type="http://schemas.openxmlformats.org/officeDocument/2006/relationships/hyperlink" Target="https://doi.org/10.57125/FS.2023.09.20.06" TargetMode="External"/><Relationship Id="rId98" Type="http://schemas.openxmlformats.org/officeDocument/2006/relationships/hyperlink" Target="https://www.researchandmarkets.com/report/united-kingdom-fast-food-market" TargetMode="External"/><Relationship Id="rId121" Type="http://schemas.openxmlformats.org/officeDocument/2006/relationships/hyperlink" Target="https://journals.sagepub.com/doi/pdf/10.1177/21582440241254592" TargetMode="External"/><Relationship Id="rId3" Type="http://schemas.openxmlformats.org/officeDocument/2006/relationships/styles" Target="styles.xml"/><Relationship Id="rId25" Type="http://schemas.openxmlformats.org/officeDocument/2006/relationships/hyperlink" Target="https://www.researchgate.net/profile/Vivian-Okpaleke/publication/362456839_BRAND_SWITCHING_COSTS_AND_CUSTOMER_RETENTION_IN_FOOD_SERVICE_OPERATIONS_PRICING_AND_INCONVENIENCE_SWITCHING_INCIDENTS_PERSPECTIVES/links/62eaebb8505511283e89d3dc/BRAND-SWITCHING-COSTS-AND-CUSTOMER-RETENTION-IN-FOOD-SERVICE-OPERATIONS-PRICING-AND-INCONVENIENCE-SWITCHING-INCIDENTS-PERSPECTIVES.pdf" TargetMode="External"/><Relationship Id="rId46" Type="http://schemas.openxmlformats.org/officeDocument/2006/relationships/hyperlink" Target="https://journals.co.za/doi/abs/10.5281/zenodo.14227403" TargetMode="External"/><Relationship Id="rId67" Type="http://schemas.openxmlformats.org/officeDocument/2006/relationships/hyperlink" Target="https://www.temjournal.com/content/143/TEMJournalAugust2025_2711_2722.pdf" TargetMode="External"/><Relationship Id="rId116" Type="http://schemas.openxmlformats.org/officeDocument/2006/relationships/hyperlink" Target="https://www.igi-global.com/gateway/article/full-text-pdf/393668&amp;riu=true" TargetMode="External"/><Relationship Id="rId137" Type="http://schemas.openxmlformats.org/officeDocument/2006/relationships/theme" Target="theme/theme1.xml"/><Relationship Id="rId20"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41" Type="http://schemas.openxmlformats.org/officeDocument/2006/relationships/hyperlink" Target="https://doi.org/10.1016/j.iedeen.2024.100265" TargetMode="External"/><Relationship Id="rId62" Type="http://schemas.openxmlformats.org/officeDocument/2006/relationships/hyperlink" Target="https://repository.lboro.ac.uk/articles/journal_contribution/The_effects_of_strategy_and_institutions_on_value_creation_and_appropriation_in_firms_a_longitudinal_study_of_three_telecom_companies/11522412/1/files/20692140.pdf" TargetMode="External"/><Relationship Id="rId83" Type="http://schemas.openxmlformats.org/officeDocument/2006/relationships/hyperlink" Target="https://doi.org/10.47772/IJRISS.2023.7515" TargetMode="External"/><Relationship Id="rId88" Type="http://schemas.openxmlformats.org/officeDocument/2006/relationships/hyperlink" Target="https://doi.org/10.3390/tourhosp6050271" TargetMode="External"/><Relationship Id="rId111" Type="http://schemas.openxmlformats.org/officeDocument/2006/relationships/hyperlink" Target="https://qsrmedia.co.uk/research/exclusive/fast-food-chains-lean-promotions-loyalty-schemes-offset-weak-demand" TargetMode="External"/><Relationship Id="rId132" Type="http://schemas.openxmlformats.org/officeDocument/2006/relationships/hyperlink" Target="https://academic.oup.com/idpl/article-pdf/doi/10.1093/idpl/ipz026/33151834/ipz026.pdf" TargetMode="External"/><Relationship Id="rId15" Type="http://schemas.openxmlformats.org/officeDocument/2006/relationships/image" Target="media/image8.png"/><Relationship Id="rId36" Type="http://schemas.openxmlformats.org/officeDocument/2006/relationships/hyperlink" Target="https://doi.org/10.1080/15332845.2024.2282215" TargetMode="External"/><Relationship Id="rId57" Type="http://schemas.openxmlformats.org/officeDocument/2006/relationships/hyperlink" Target="https://doi.org/10.1007/s10502-021-09381-0" TargetMode="External"/><Relationship Id="rId106" Type="http://schemas.openxmlformats.org/officeDocument/2006/relationships/hyperlink" Target="https://www.emerald.com/jstp/article-pdf/34/6/822/9616135/jstp-07-2023-0213.pdf" TargetMode="External"/><Relationship Id="rId127" Type="http://schemas.openxmlformats.org/officeDocument/2006/relationships/hyperlink" Target="https://link.springer.com/content/pdf/10.1007/s11135-021-01182-y.pdf" TargetMode="External"/><Relationship Id="rId10" Type="http://schemas.openxmlformats.org/officeDocument/2006/relationships/image" Target="media/image3.jpeg"/><Relationship Id="rId31" Type="http://schemas.openxmlformats.org/officeDocument/2006/relationships/hyperlink" Target="https://www.academia.edu/download/50966415/_28sici_291520-6653_28199824_2912_3A1_3C17_3A_3Aaid-dir3_3E3.0.co_3B2-k20161219-18691-k2e7s2.pdf" TargetMode="External"/><Relationship Id="rId52" Type="http://schemas.openxmlformats.org/officeDocument/2006/relationships/hyperlink" Target="https://doi.org/10.1016/j.ject.2023.09.001" TargetMode="External"/><Relationship Id="rId73"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78" Type="http://schemas.openxmlformats.org/officeDocument/2006/relationships/hyperlink" Target="https://doi.org/10.5171/2024.710234" TargetMode="External"/><Relationship Id="rId94" Type="http://schemas.openxmlformats.org/officeDocument/2006/relationships/hyperlink" Target="https://ecdev.com.ua/web/uploads/pdf/Economics%20of%20Development,_2024,_Vol.%2023_No._3-93-103.pdf" TargetMode="External"/><Relationship Id="rId99" Type="http://schemas.openxmlformats.org/officeDocument/2006/relationships/hyperlink" Target="https://doi.org/10.1016/j.jbusres.2025.115309" TargetMode="External"/><Relationship Id="rId101" Type="http://schemas.openxmlformats.org/officeDocument/2006/relationships/hyperlink" Target="https://doi.org/10.6007/IJARBSS/v14-i12/23609" TargetMode="External"/><Relationship Id="rId122"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journals.iium.edu.my/ijcs/index.php/ijcs/article/view/82" TargetMode="External"/><Relationship Id="rId47" Type="http://schemas.openxmlformats.org/officeDocument/2006/relationships/hyperlink" Target="https://doi.org/10.1111/apps.12414" TargetMode="External"/><Relationship Id="rId68" Type="http://schemas.openxmlformats.org/officeDocument/2006/relationships/hyperlink" Target="https://link.springer.com/content/pdf/10.1057/s41270-024-00328-9.pdf" TargetMode="External"/><Relationship Id="rId89" Type="http://schemas.openxmlformats.org/officeDocument/2006/relationships/hyperlink" Target="http://dx.doi.org/10.6007/IJARPED/v11-i2/12938" TargetMode="External"/><Relationship Id="rId112" Type="http://schemas.openxmlformats.org/officeDocument/2006/relationships/hyperlink" Target="https://www.mdpi.com/2071-1050/16/16/6751" TargetMode="External"/><Relationship Id="rId133" Type="http://schemas.openxmlformats.org/officeDocument/2006/relationships/hyperlink" Target="https://www.emerald.com/insight/content/doi/10.1108/978-1-78973-245-020201004/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BA0E3C7-F09B-4297-BF7C-5A6A3E03C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125</Pages>
  <Words>34060</Words>
  <Characters>194147</Characters>
  <Application>Microsoft Office Word</Application>
  <DocSecurity>0</DocSecurity>
  <Lines>1617</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Patel Nishit Jagdishbhai</dc:creator>
  <cp:lastModifiedBy>Office</cp:lastModifiedBy>
  <cp:revision>10</cp:revision>
  <dcterms:created xsi:type="dcterms:W3CDTF">2026-02-01T13:35:00Z</dcterms:created>
  <dcterms:modified xsi:type="dcterms:W3CDTF">2026-05-05T16:11:00Z</dcterms:modified>
</cp:coreProperties>
</file>