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42C8B6" w14:textId="6F423845" w:rsidR="00393896" w:rsidRDefault="0087001E" w:rsidP="00ED6D5F">
      <w:pPr>
        <w:spacing w:before="240" w:after="0" w:line="240" w:lineRule="auto"/>
        <w:rPr>
          <w:rFonts w:ascii="Times New Roman" w:hAnsi="Times New Roman" w:cs="Times New Roman"/>
          <w:u w:val="single"/>
        </w:rPr>
      </w:pPr>
      <w:r>
        <w:rPr>
          <w:rFonts w:ascii="Times New Roman" w:hAnsi="Times New Roman" w:cs="Times New Roman"/>
          <w:u w:val="single"/>
        </w:rPr>
        <w:t xml:space="preserve">What </w:t>
      </w:r>
      <w:r w:rsidR="00D30D8A">
        <w:rPr>
          <w:rFonts w:ascii="Times New Roman" w:hAnsi="Times New Roman" w:cs="Times New Roman"/>
          <w:u w:val="single"/>
        </w:rPr>
        <w:t>E</w:t>
      </w:r>
      <w:r>
        <w:rPr>
          <w:rFonts w:ascii="Times New Roman" w:hAnsi="Times New Roman" w:cs="Times New Roman"/>
          <w:u w:val="single"/>
        </w:rPr>
        <w:t xml:space="preserve">ffect did </w:t>
      </w:r>
      <w:r w:rsidR="004D644E">
        <w:rPr>
          <w:rFonts w:ascii="Times New Roman" w:hAnsi="Times New Roman" w:cs="Times New Roman"/>
          <w:u w:val="single"/>
        </w:rPr>
        <w:t>Religious</w:t>
      </w:r>
      <w:r w:rsidR="00451114">
        <w:rPr>
          <w:rFonts w:ascii="Times New Roman" w:hAnsi="Times New Roman" w:cs="Times New Roman"/>
          <w:u w:val="single"/>
        </w:rPr>
        <w:t xml:space="preserve"> </w:t>
      </w:r>
      <w:r w:rsidR="0069202E">
        <w:rPr>
          <w:rFonts w:ascii="Times New Roman" w:hAnsi="Times New Roman" w:cs="Times New Roman"/>
          <w:u w:val="single"/>
        </w:rPr>
        <w:t>A</w:t>
      </w:r>
      <w:r w:rsidR="00451114">
        <w:rPr>
          <w:rFonts w:ascii="Times New Roman" w:hAnsi="Times New Roman" w:cs="Times New Roman"/>
          <w:u w:val="single"/>
        </w:rPr>
        <w:t>ttitudes of</w:t>
      </w:r>
      <w:r w:rsidR="005438FE">
        <w:rPr>
          <w:rFonts w:ascii="Times New Roman" w:hAnsi="Times New Roman" w:cs="Times New Roman"/>
          <w:u w:val="single"/>
        </w:rPr>
        <w:t xml:space="preserve"> 14</w:t>
      </w:r>
      <w:r w:rsidR="005438FE" w:rsidRPr="005438FE">
        <w:rPr>
          <w:rFonts w:ascii="Times New Roman" w:hAnsi="Times New Roman" w:cs="Times New Roman"/>
          <w:u w:val="single"/>
          <w:vertAlign w:val="superscript"/>
        </w:rPr>
        <w:t>th</w:t>
      </w:r>
      <w:r w:rsidR="005438FE">
        <w:rPr>
          <w:rFonts w:ascii="Times New Roman" w:hAnsi="Times New Roman" w:cs="Times New Roman"/>
          <w:u w:val="single"/>
        </w:rPr>
        <w:t xml:space="preserve"> Century Europe </w:t>
      </w:r>
      <w:r>
        <w:rPr>
          <w:rFonts w:ascii="Times New Roman" w:hAnsi="Times New Roman" w:cs="Times New Roman"/>
          <w:u w:val="single"/>
        </w:rPr>
        <w:t xml:space="preserve">have on the </w:t>
      </w:r>
      <w:r w:rsidR="001B5BA2">
        <w:rPr>
          <w:rFonts w:ascii="Times New Roman" w:hAnsi="Times New Roman" w:cs="Times New Roman"/>
          <w:u w:val="single"/>
        </w:rPr>
        <w:t>Advancemen</w:t>
      </w:r>
      <w:r w:rsidR="005438FE">
        <w:rPr>
          <w:rFonts w:ascii="Times New Roman" w:hAnsi="Times New Roman" w:cs="Times New Roman"/>
          <w:u w:val="single"/>
        </w:rPr>
        <w:t>t of</w:t>
      </w:r>
      <w:r>
        <w:rPr>
          <w:rFonts w:ascii="Times New Roman" w:hAnsi="Times New Roman" w:cs="Times New Roman"/>
          <w:u w:val="single"/>
        </w:rPr>
        <w:t xml:space="preserve"> Disease Understanding and Treatment</w:t>
      </w:r>
      <w:r w:rsidR="0015087B">
        <w:rPr>
          <w:rFonts w:ascii="Times New Roman" w:hAnsi="Times New Roman" w:cs="Times New Roman"/>
          <w:u w:val="single"/>
        </w:rPr>
        <w:t xml:space="preserve"> </w:t>
      </w:r>
      <w:r w:rsidR="00F84D27">
        <w:rPr>
          <w:rFonts w:ascii="Times New Roman" w:hAnsi="Times New Roman" w:cs="Times New Roman"/>
          <w:u w:val="single"/>
        </w:rPr>
        <w:t>During the</w:t>
      </w:r>
      <w:r w:rsidR="0015087B">
        <w:rPr>
          <w:rFonts w:ascii="Times New Roman" w:hAnsi="Times New Roman" w:cs="Times New Roman"/>
          <w:u w:val="single"/>
        </w:rPr>
        <w:t xml:space="preserve"> Black Death</w:t>
      </w:r>
      <w:r>
        <w:rPr>
          <w:rFonts w:ascii="Times New Roman" w:hAnsi="Times New Roman" w:cs="Times New Roman"/>
          <w:u w:val="single"/>
        </w:rPr>
        <w:t>?</w:t>
      </w:r>
    </w:p>
    <w:p w14:paraId="0DB0F986" w14:textId="34F137AB" w:rsidR="00C809E0" w:rsidRDefault="005438FE" w:rsidP="00E3069D">
      <w:pPr>
        <w:spacing w:before="240" w:after="0" w:line="480" w:lineRule="auto"/>
        <w:rPr>
          <w:rFonts w:ascii="Times New Roman" w:hAnsi="Times New Roman" w:cs="Times New Roman"/>
        </w:rPr>
      </w:pPr>
      <w:r>
        <w:rPr>
          <w:rFonts w:ascii="Times New Roman" w:hAnsi="Times New Roman" w:cs="Times New Roman"/>
        </w:rPr>
        <w:t>The Black Death in Western Europe</w:t>
      </w:r>
      <w:r w:rsidR="00C809E0">
        <w:rPr>
          <w:rFonts w:ascii="Times New Roman" w:hAnsi="Times New Roman" w:cs="Times New Roman"/>
        </w:rPr>
        <w:t xml:space="preserve"> </w:t>
      </w:r>
      <w:r w:rsidR="008400B1">
        <w:rPr>
          <w:rFonts w:ascii="Times New Roman" w:hAnsi="Times New Roman" w:cs="Times New Roman"/>
        </w:rPr>
        <w:t>was the most destructive</w:t>
      </w:r>
      <w:r w:rsidR="009B75E4">
        <w:rPr>
          <w:rFonts w:ascii="Times New Roman" w:hAnsi="Times New Roman" w:cs="Times New Roman"/>
        </w:rPr>
        <w:t xml:space="preserve"> </w:t>
      </w:r>
      <w:r w:rsidR="009B75E4" w:rsidRPr="00E634A6">
        <w:rPr>
          <w:rFonts w:ascii="Times New Roman" w:hAnsi="Times New Roman" w:cs="Times New Roman"/>
        </w:rPr>
        <w:t>plague of all time</w:t>
      </w:r>
      <w:r w:rsidR="008400B1">
        <w:rPr>
          <w:rFonts w:ascii="Times New Roman" w:hAnsi="Times New Roman" w:cs="Times New Roman"/>
        </w:rPr>
        <w:t>,</w:t>
      </w:r>
      <w:r w:rsidR="009B75E4" w:rsidRPr="00E634A6">
        <w:rPr>
          <w:rFonts w:ascii="Times New Roman" w:hAnsi="Times New Roman" w:cs="Times New Roman"/>
        </w:rPr>
        <w:t xml:space="preserve"> </w:t>
      </w:r>
      <w:r w:rsidR="007D26F6">
        <w:rPr>
          <w:rFonts w:ascii="Times New Roman" w:hAnsi="Times New Roman" w:cs="Times New Roman"/>
        </w:rPr>
        <w:t>no other epidemic was quite as devastating</w:t>
      </w:r>
      <w:r w:rsidR="008400B1">
        <w:rPr>
          <w:rFonts w:ascii="Times New Roman" w:hAnsi="Times New Roman" w:cs="Times New Roman"/>
        </w:rPr>
        <w:t xml:space="preserve"> in the Western world.</w:t>
      </w:r>
      <w:r w:rsidR="009B75E4" w:rsidRPr="00E634A6">
        <w:rPr>
          <w:rStyle w:val="FootnoteReference"/>
          <w:rFonts w:ascii="Times New Roman" w:hAnsi="Times New Roman" w:cs="Times New Roman"/>
        </w:rPr>
        <w:footnoteReference w:id="1"/>
      </w:r>
      <w:r w:rsidR="007D26F6">
        <w:rPr>
          <w:rFonts w:ascii="Times New Roman" w:hAnsi="Times New Roman" w:cs="Times New Roman"/>
        </w:rPr>
        <w:t xml:space="preserve"> </w:t>
      </w:r>
      <w:r w:rsidR="000858DE">
        <w:rPr>
          <w:rFonts w:ascii="Times New Roman" w:hAnsi="Times New Roman" w:cs="Times New Roman"/>
        </w:rPr>
        <w:t>Mortality was typically 30-50% in most affected areas of Europe</w:t>
      </w:r>
      <w:r w:rsidR="000858DE">
        <w:rPr>
          <w:rStyle w:val="FootnoteReference"/>
          <w:rFonts w:ascii="Times New Roman" w:hAnsi="Times New Roman" w:cs="Times New Roman"/>
        </w:rPr>
        <w:footnoteReference w:id="2"/>
      </w:r>
      <w:r w:rsidR="000858DE">
        <w:rPr>
          <w:rFonts w:ascii="Times New Roman" w:hAnsi="Times New Roman" w:cs="Times New Roman"/>
        </w:rPr>
        <w:t>, w</w:t>
      </w:r>
      <w:r w:rsidR="00C809E0">
        <w:rPr>
          <w:rFonts w:ascii="Times New Roman" w:hAnsi="Times New Roman" w:cs="Times New Roman"/>
        </w:rPr>
        <w:t>ith England’s population d</w:t>
      </w:r>
      <w:r w:rsidR="004C2124">
        <w:rPr>
          <w:rFonts w:ascii="Times New Roman" w:hAnsi="Times New Roman" w:cs="Times New Roman"/>
        </w:rPr>
        <w:t>epleting</w:t>
      </w:r>
      <w:r w:rsidR="00C809E0">
        <w:rPr>
          <w:rFonts w:ascii="Times New Roman" w:hAnsi="Times New Roman" w:cs="Times New Roman"/>
        </w:rPr>
        <w:t xml:space="preserve"> by 65%</w:t>
      </w:r>
      <w:r w:rsidR="004C2124">
        <w:rPr>
          <w:rFonts w:ascii="Times New Roman" w:hAnsi="Times New Roman" w:cs="Times New Roman"/>
        </w:rPr>
        <w:t>.</w:t>
      </w:r>
      <w:r w:rsidR="000858DE">
        <w:rPr>
          <w:rStyle w:val="FootnoteReference"/>
          <w:rFonts w:ascii="Times New Roman" w:hAnsi="Times New Roman" w:cs="Times New Roman"/>
        </w:rPr>
        <w:footnoteReference w:id="3"/>
      </w:r>
      <w:r w:rsidR="004D644E">
        <w:rPr>
          <w:rFonts w:ascii="Times New Roman" w:hAnsi="Times New Roman" w:cs="Times New Roman"/>
        </w:rPr>
        <w:t xml:space="preserve"> </w:t>
      </w:r>
      <w:r w:rsidR="005C4439">
        <w:rPr>
          <w:rFonts w:ascii="Times New Roman" w:hAnsi="Times New Roman" w:cs="Times New Roman"/>
        </w:rPr>
        <w:t xml:space="preserve">A lack of scientific reasoning lead to answers being sought elsewhere with a large emphasis placed of religious justification. The loss of </w:t>
      </w:r>
      <w:proofErr w:type="gramStart"/>
      <w:r w:rsidR="005C4439">
        <w:rPr>
          <w:rFonts w:ascii="Times New Roman" w:hAnsi="Times New Roman" w:cs="Times New Roman"/>
        </w:rPr>
        <w:t xml:space="preserve">the majority </w:t>
      </w:r>
      <w:r w:rsidR="00ED6D5F">
        <w:rPr>
          <w:rFonts w:ascii="Times New Roman" w:hAnsi="Times New Roman" w:cs="Times New Roman"/>
        </w:rPr>
        <w:t>of</w:t>
      </w:r>
      <w:proofErr w:type="gramEnd"/>
      <w:r w:rsidR="00ED6D5F">
        <w:rPr>
          <w:rFonts w:ascii="Times New Roman" w:hAnsi="Times New Roman" w:cs="Times New Roman"/>
        </w:rPr>
        <w:t xml:space="preserve"> Greek and Roman medical knowledge lost during the fall of Alexandria in 643AD</w:t>
      </w:r>
      <w:r w:rsidR="005C4439">
        <w:rPr>
          <w:rFonts w:ascii="Times New Roman" w:hAnsi="Times New Roman" w:cs="Times New Roman"/>
        </w:rPr>
        <w:t xml:space="preserve"> only went to support this sentiment.</w:t>
      </w:r>
      <w:r w:rsidR="00ED6D5F">
        <w:rPr>
          <w:rStyle w:val="FootnoteReference"/>
          <w:rFonts w:ascii="Times New Roman" w:hAnsi="Times New Roman" w:cs="Times New Roman"/>
        </w:rPr>
        <w:footnoteReference w:id="4"/>
      </w:r>
      <w:r w:rsidR="00253A04">
        <w:rPr>
          <w:rFonts w:ascii="Times New Roman" w:hAnsi="Times New Roman" w:cs="Times New Roman"/>
        </w:rPr>
        <w:t xml:space="preserve"> Divine punishment was </w:t>
      </w:r>
      <w:r w:rsidR="00B16DA2">
        <w:rPr>
          <w:rFonts w:ascii="Times New Roman" w:hAnsi="Times New Roman" w:cs="Times New Roman"/>
        </w:rPr>
        <w:t>believed to be a key</w:t>
      </w:r>
      <w:r w:rsidR="00253A04">
        <w:rPr>
          <w:rFonts w:ascii="Times New Roman" w:hAnsi="Times New Roman" w:cs="Times New Roman"/>
        </w:rPr>
        <w:t xml:space="preserve"> </w:t>
      </w:r>
      <w:r w:rsidR="00D45923">
        <w:rPr>
          <w:rFonts w:ascii="Times New Roman" w:hAnsi="Times New Roman" w:cs="Times New Roman"/>
        </w:rPr>
        <w:t>reason for the cause</w:t>
      </w:r>
      <w:r w:rsidR="00253A04">
        <w:rPr>
          <w:rFonts w:ascii="Times New Roman" w:hAnsi="Times New Roman" w:cs="Times New Roman"/>
        </w:rPr>
        <w:t xml:space="preserve"> of the Bubonic Plague</w:t>
      </w:r>
      <w:r w:rsidR="00ED6D5F">
        <w:rPr>
          <w:rFonts w:ascii="Times New Roman" w:hAnsi="Times New Roman" w:cs="Times New Roman"/>
        </w:rPr>
        <w:t xml:space="preserve"> in the Middle Ages, and religious attitudes had a</w:t>
      </w:r>
      <w:r w:rsidR="005D4538">
        <w:rPr>
          <w:rFonts w:ascii="Times New Roman" w:hAnsi="Times New Roman" w:cs="Times New Roman"/>
        </w:rPr>
        <w:t xml:space="preserve"> great</w:t>
      </w:r>
      <w:r w:rsidR="00ED6D5F">
        <w:rPr>
          <w:rFonts w:ascii="Times New Roman" w:hAnsi="Times New Roman" w:cs="Times New Roman"/>
        </w:rPr>
        <w:t xml:space="preserve"> effect on the advancement of disease understanding and treatment</w:t>
      </w:r>
      <w:r w:rsidR="005D4538">
        <w:rPr>
          <w:rFonts w:ascii="Times New Roman" w:hAnsi="Times New Roman" w:cs="Times New Roman"/>
        </w:rPr>
        <w:t xml:space="preserve">. </w:t>
      </w:r>
      <w:r w:rsidR="00D45923">
        <w:rPr>
          <w:rFonts w:ascii="Times New Roman" w:hAnsi="Times New Roman" w:cs="Times New Roman"/>
        </w:rPr>
        <w:t>To provide a</w:t>
      </w:r>
      <w:r w:rsidR="005D4538">
        <w:rPr>
          <w:rFonts w:ascii="Times New Roman" w:hAnsi="Times New Roman" w:cs="Times New Roman"/>
        </w:rPr>
        <w:t xml:space="preserve"> greater</w:t>
      </w:r>
      <w:r w:rsidR="00D45923">
        <w:rPr>
          <w:rFonts w:ascii="Times New Roman" w:hAnsi="Times New Roman" w:cs="Times New Roman"/>
        </w:rPr>
        <w:t xml:space="preserve"> understanding of religious attitudes one must draw comparisons to other epidemics throughout history; the Justinian Plague of 541AD and the Great Plague of London in the 1660s, as well as modern epidemics such as the AIDS crisis of the 19</w:t>
      </w:r>
      <w:r w:rsidR="00BB501B">
        <w:rPr>
          <w:rFonts w:ascii="Times New Roman" w:hAnsi="Times New Roman" w:cs="Times New Roman"/>
        </w:rPr>
        <w:t>8</w:t>
      </w:r>
      <w:r w:rsidR="00D45923">
        <w:rPr>
          <w:rFonts w:ascii="Times New Roman" w:hAnsi="Times New Roman" w:cs="Times New Roman"/>
        </w:rPr>
        <w:t xml:space="preserve">0s and the Ebola outbreak of 2014-16 will all be used to help </w:t>
      </w:r>
      <w:r w:rsidR="00F86611">
        <w:rPr>
          <w:rFonts w:ascii="Times New Roman" w:hAnsi="Times New Roman" w:cs="Times New Roman"/>
        </w:rPr>
        <w:t>an understanding of the religious attitudes and their affect on the treatment and understanding of disease during the Black Death.</w:t>
      </w:r>
    </w:p>
    <w:p w14:paraId="65C75B74" w14:textId="227FB355" w:rsidR="00B061D2" w:rsidRDefault="00965717" w:rsidP="00E3069D">
      <w:pPr>
        <w:spacing w:before="240" w:after="0" w:line="480" w:lineRule="auto"/>
        <w:rPr>
          <w:rFonts w:ascii="Times New Roman" w:hAnsi="Times New Roman" w:cs="Times New Roman"/>
        </w:rPr>
      </w:pPr>
      <w:r w:rsidRPr="00E634A6">
        <w:rPr>
          <w:rFonts w:ascii="Times New Roman" w:hAnsi="Times New Roman" w:cs="Times New Roman"/>
        </w:rPr>
        <w:t xml:space="preserve">Philip Ziegler </w:t>
      </w:r>
      <w:r w:rsidR="00F86611">
        <w:rPr>
          <w:rFonts w:ascii="Times New Roman" w:hAnsi="Times New Roman" w:cs="Times New Roman"/>
        </w:rPr>
        <w:t>suggest</w:t>
      </w:r>
      <w:r w:rsidRPr="00E634A6">
        <w:rPr>
          <w:rFonts w:ascii="Times New Roman" w:hAnsi="Times New Roman" w:cs="Times New Roman"/>
        </w:rPr>
        <w:t>s that</w:t>
      </w:r>
      <w:r w:rsidR="00DF4FD3" w:rsidRPr="00E634A6">
        <w:rPr>
          <w:rFonts w:ascii="Times New Roman" w:hAnsi="Times New Roman" w:cs="Times New Roman"/>
        </w:rPr>
        <w:t xml:space="preserve"> when</w:t>
      </w:r>
      <w:r w:rsidRPr="00E634A6">
        <w:rPr>
          <w:rFonts w:ascii="Times New Roman" w:hAnsi="Times New Roman" w:cs="Times New Roman"/>
        </w:rPr>
        <w:t xml:space="preserve"> ignorant </w:t>
      </w:r>
      <w:r w:rsidR="00F86611">
        <w:rPr>
          <w:rFonts w:ascii="Times New Roman" w:hAnsi="Times New Roman" w:cs="Times New Roman"/>
        </w:rPr>
        <w:t>people</w:t>
      </w:r>
      <w:r w:rsidRPr="00E634A6">
        <w:rPr>
          <w:rFonts w:ascii="Times New Roman" w:hAnsi="Times New Roman" w:cs="Times New Roman"/>
        </w:rPr>
        <w:t xml:space="preserve"> are overcome with matters that they cannot comprehend nor control, anything within their immediate grasp and understanding will be used as an explanation.</w:t>
      </w:r>
      <w:r w:rsidR="00DF4FD3" w:rsidRPr="00E634A6">
        <w:rPr>
          <w:rStyle w:val="FootnoteReference"/>
          <w:rFonts w:ascii="Times New Roman" w:hAnsi="Times New Roman" w:cs="Times New Roman"/>
        </w:rPr>
        <w:footnoteReference w:id="5"/>
      </w:r>
      <w:r w:rsidRPr="00E634A6">
        <w:rPr>
          <w:rFonts w:ascii="Times New Roman" w:hAnsi="Times New Roman" w:cs="Times New Roman"/>
        </w:rPr>
        <w:t xml:space="preserve"> Religion often provides </w:t>
      </w:r>
      <w:r w:rsidR="002A7589" w:rsidRPr="00E634A6">
        <w:rPr>
          <w:rFonts w:ascii="Times New Roman" w:hAnsi="Times New Roman" w:cs="Times New Roman"/>
        </w:rPr>
        <w:t>answers in times of such desperation</w:t>
      </w:r>
      <w:r w:rsidR="00E41F2C" w:rsidRPr="00E634A6">
        <w:rPr>
          <w:rFonts w:ascii="Times New Roman" w:hAnsi="Times New Roman" w:cs="Times New Roman"/>
        </w:rPr>
        <w:t xml:space="preserve">, giving a meaning to life </w:t>
      </w:r>
      <w:r w:rsidR="00AF5CAF" w:rsidRPr="00E634A6">
        <w:rPr>
          <w:rFonts w:ascii="Times New Roman" w:hAnsi="Times New Roman" w:cs="Times New Roman"/>
        </w:rPr>
        <w:t>and death</w:t>
      </w:r>
      <w:r w:rsidR="00F001A9">
        <w:rPr>
          <w:rFonts w:ascii="Times New Roman" w:hAnsi="Times New Roman" w:cs="Times New Roman"/>
        </w:rPr>
        <w:t>, this</w:t>
      </w:r>
      <w:r w:rsidR="00AF5CAF" w:rsidRPr="00E634A6">
        <w:rPr>
          <w:rFonts w:ascii="Times New Roman" w:hAnsi="Times New Roman" w:cs="Times New Roman"/>
        </w:rPr>
        <w:t xml:space="preserve"> was an advantage for Christians in the face of sudden </w:t>
      </w:r>
      <w:r w:rsidR="00214135">
        <w:rPr>
          <w:rFonts w:ascii="Times New Roman" w:hAnsi="Times New Roman" w:cs="Times New Roman"/>
        </w:rPr>
        <w:t>peril.</w:t>
      </w:r>
      <w:r w:rsidR="00E41F2C" w:rsidRPr="00E634A6">
        <w:rPr>
          <w:rStyle w:val="FootnoteReference"/>
          <w:rFonts w:ascii="Times New Roman" w:hAnsi="Times New Roman" w:cs="Times New Roman"/>
        </w:rPr>
        <w:footnoteReference w:id="6"/>
      </w:r>
      <w:r w:rsidR="00082F00" w:rsidRPr="00E634A6">
        <w:rPr>
          <w:rFonts w:ascii="Times New Roman" w:hAnsi="Times New Roman" w:cs="Times New Roman"/>
        </w:rPr>
        <w:t xml:space="preserve"> Muslims, like Christians</w:t>
      </w:r>
      <w:r w:rsidR="004C6D09" w:rsidRPr="00E634A6">
        <w:rPr>
          <w:rFonts w:ascii="Times New Roman" w:hAnsi="Times New Roman" w:cs="Times New Roman"/>
        </w:rPr>
        <w:t>,</w:t>
      </w:r>
      <w:r w:rsidR="00082F00" w:rsidRPr="00E634A6">
        <w:rPr>
          <w:rFonts w:ascii="Times New Roman" w:hAnsi="Times New Roman" w:cs="Times New Roman"/>
        </w:rPr>
        <w:t xml:space="preserve"> viewed the plague outbreak as God’s punishment</w:t>
      </w:r>
      <w:r w:rsidR="00006BF4">
        <w:rPr>
          <w:rFonts w:ascii="Times New Roman" w:hAnsi="Times New Roman" w:cs="Times New Roman"/>
        </w:rPr>
        <w:t>. Procopius</w:t>
      </w:r>
      <w:r w:rsidR="00F86611">
        <w:rPr>
          <w:rFonts w:ascii="Times New Roman" w:hAnsi="Times New Roman" w:cs="Times New Roman"/>
        </w:rPr>
        <w:t xml:space="preserve"> states</w:t>
      </w:r>
      <w:r w:rsidR="00866DCE">
        <w:rPr>
          <w:rFonts w:ascii="Times New Roman" w:hAnsi="Times New Roman" w:cs="Times New Roman"/>
        </w:rPr>
        <w:t xml:space="preserve"> that the Bubonic Plague was what devastated the Justinian Empire in 541AD</w:t>
      </w:r>
      <w:r w:rsidR="00364590">
        <w:rPr>
          <w:rFonts w:ascii="Times New Roman" w:hAnsi="Times New Roman" w:cs="Times New Roman"/>
        </w:rPr>
        <w:t>,</w:t>
      </w:r>
      <w:r w:rsidR="00866DCE">
        <w:rPr>
          <w:rFonts w:ascii="Times New Roman" w:hAnsi="Times New Roman" w:cs="Times New Roman"/>
        </w:rPr>
        <w:t xml:space="preserve"> attributing</w:t>
      </w:r>
      <w:r w:rsidR="00364590">
        <w:rPr>
          <w:rFonts w:ascii="Times New Roman" w:hAnsi="Times New Roman" w:cs="Times New Roman"/>
        </w:rPr>
        <w:t xml:space="preserve"> </w:t>
      </w:r>
      <w:r w:rsidR="00006BF4">
        <w:rPr>
          <w:rFonts w:ascii="Times New Roman" w:hAnsi="Times New Roman" w:cs="Times New Roman"/>
        </w:rPr>
        <w:t>the plague to the unpredictable will of God</w:t>
      </w:r>
      <w:r w:rsidR="00364590">
        <w:rPr>
          <w:rFonts w:ascii="Times New Roman" w:hAnsi="Times New Roman" w:cs="Times New Roman"/>
        </w:rPr>
        <w:t>.</w:t>
      </w:r>
      <w:r w:rsidR="00364590" w:rsidRPr="00364590">
        <w:rPr>
          <w:rStyle w:val="FootnoteReference"/>
          <w:rFonts w:ascii="Times New Roman" w:hAnsi="Times New Roman" w:cs="Times New Roman"/>
        </w:rPr>
        <w:t xml:space="preserve"> </w:t>
      </w:r>
      <w:r w:rsidR="00364590">
        <w:rPr>
          <w:rStyle w:val="FootnoteReference"/>
          <w:rFonts w:ascii="Times New Roman" w:hAnsi="Times New Roman" w:cs="Times New Roman"/>
        </w:rPr>
        <w:footnoteReference w:id="7"/>
      </w:r>
      <w:r w:rsidR="00364590">
        <w:rPr>
          <w:rFonts w:ascii="Times New Roman" w:hAnsi="Times New Roman" w:cs="Times New Roman"/>
        </w:rPr>
        <w:t xml:space="preserve"> </w:t>
      </w:r>
      <w:r w:rsidR="00F001A9">
        <w:rPr>
          <w:rFonts w:ascii="Times New Roman" w:hAnsi="Times New Roman" w:cs="Times New Roman"/>
        </w:rPr>
        <w:t xml:space="preserve">Similarly, </w:t>
      </w:r>
      <w:r w:rsidR="00FC0188">
        <w:rPr>
          <w:rFonts w:ascii="Times New Roman" w:hAnsi="Times New Roman" w:cs="Times New Roman"/>
        </w:rPr>
        <w:t xml:space="preserve">Darrel W. Amundsen explains that </w:t>
      </w:r>
      <w:r w:rsidR="00F001A9">
        <w:rPr>
          <w:rFonts w:ascii="Times New Roman" w:hAnsi="Times New Roman" w:cs="Times New Roman"/>
        </w:rPr>
        <w:t>in the 19</w:t>
      </w:r>
      <w:r w:rsidR="003649B9">
        <w:rPr>
          <w:rFonts w:ascii="Times New Roman" w:hAnsi="Times New Roman" w:cs="Times New Roman"/>
        </w:rPr>
        <w:t>8</w:t>
      </w:r>
      <w:r w:rsidR="00F001A9">
        <w:rPr>
          <w:rFonts w:ascii="Times New Roman" w:hAnsi="Times New Roman" w:cs="Times New Roman"/>
        </w:rPr>
        <w:t xml:space="preserve">0’s, the belief of divine punishment can be seen in the AIDS crisis; the punishment was for low </w:t>
      </w:r>
      <w:r w:rsidR="00FC0188">
        <w:rPr>
          <w:rFonts w:ascii="Times New Roman" w:hAnsi="Times New Roman" w:cs="Times New Roman"/>
        </w:rPr>
        <w:t xml:space="preserve">standards of </w:t>
      </w:r>
      <w:r w:rsidR="00F001A9">
        <w:rPr>
          <w:rFonts w:ascii="Times New Roman" w:hAnsi="Times New Roman" w:cs="Times New Roman"/>
        </w:rPr>
        <w:t xml:space="preserve">sexual morality such as homosexuality, this </w:t>
      </w:r>
      <w:r w:rsidR="00FC0188">
        <w:rPr>
          <w:rFonts w:ascii="Times New Roman" w:hAnsi="Times New Roman" w:cs="Times New Roman"/>
        </w:rPr>
        <w:t>highlights</w:t>
      </w:r>
      <w:r w:rsidR="00F001A9">
        <w:rPr>
          <w:rFonts w:ascii="Times New Roman" w:hAnsi="Times New Roman" w:cs="Times New Roman"/>
        </w:rPr>
        <w:t xml:space="preserve"> how religious beliefs have shaped the attitudes towards even modern </w:t>
      </w:r>
      <w:r w:rsidR="00F001A9">
        <w:rPr>
          <w:rFonts w:ascii="Times New Roman" w:hAnsi="Times New Roman" w:cs="Times New Roman"/>
        </w:rPr>
        <w:lastRenderedPageBreak/>
        <w:t>‘plagues’</w:t>
      </w:r>
      <w:r w:rsidR="00FC0188">
        <w:rPr>
          <w:rFonts w:ascii="Times New Roman" w:hAnsi="Times New Roman" w:cs="Times New Roman"/>
        </w:rPr>
        <w:t>.</w:t>
      </w:r>
      <w:r w:rsidR="00F001A9">
        <w:rPr>
          <w:rStyle w:val="FootnoteReference"/>
          <w:rFonts w:ascii="Times New Roman" w:hAnsi="Times New Roman" w:cs="Times New Roman"/>
        </w:rPr>
        <w:footnoteReference w:id="8"/>
      </w:r>
      <w:r w:rsidR="00F001A9">
        <w:rPr>
          <w:rFonts w:ascii="Times New Roman" w:hAnsi="Times New Roman" w:cs="Times New Roman"/>
        </w:rPr>
        <w:t xml:space="preserve"> </w:t>
      </w:r>
      <w:r w:rsidR="00BF4BF5">
        <w:rPr>
          <w:rFonts w:ascii="Times New Roman" w:hAnsi="Times New Roman" w:cs="Times New Roman"/>
        </w:rPr>
        <w:t>A</w:t>
      </w:r>
      <w:r w:rsidR="00E6098E">
        <w:rPr>
          <w:rFonts w:ascii="Times New Roman" w:hAnsi="Times New Roman" w:cs="Times New Roman"/>
        </w:rPr>
        <w:t xml:space="preserve">strologers and physicians </w:t>
      </w:r>
      <w:r w:rsidR="00F26505">
        <w:rPr>
          <w:rFonts w:ascii="Times New Roman" w:hAnsi="Times New Roman" w:cs="Times New Roman"/>
        </w:rPr>
        <w:t>at the University of Paris taught that</w:t>
      </w:r>
      <w:r w:rsidR="00FC0188">
        <w:rPr>
          <w:rFonts w:ascii="Times New Roman" w:hAnsi="Times New Roman" w:cs="Times New Roman"/>
        </w:rPr>
        <w:t xml:space="preserve"> divine will was physically manifested during the conjunction of the planets, bringing plague and pestilence.</w:t>
      </w:r>
      <w:r w:rsidR="00F26505">
        <w:rPr>
          <w:rStyle w:val="FootnoteReference"/>
          <w:rFonts w:ascii="Times New Roman" w:hAnsi="Times New Roman" w:cs="Times New Roman"/>
        </w:rPr>
        <w:footnoteReference w:id="9"/>
      </w:r>
      <w:r w:rsidR="00FC0188">
        <w:rPr>
          <w:rFonts w:ascii="Times New Roman" w:hAnsi="Times New Roman" w:cs="Times New Roman"/>
        </w:rPr>
        <w:t xml:space="preserve"> T</w:t>
      </w:r>
      <w:r w:rsidR="00F26505">
        <w:rPr>
          <w:rFonts w:ascii="Times New Roman" w:hAnsi="Times New Roman" w:cs="Times New Roman"/>
        </w:rPr>
        <w:t>his was believed by the masses,</w:t>
      </w:r>
      <w:r w:rsidR="00F001A9">
        <w:rPr>
          <w:rFonts w:ascii="Times New Roman" w:hAnsi="Times New Roman" w:cs="Times New Roman"/>
        </w:rPr>
        <w:t xml:space="preserve"> seeking to exterminate the plague through prayer</w:t>
      </w:r>
      <w:r w:rsidR="00FC0188">
        <w:rPr>
          <w:rFonts w:ascii="Times New Roman" w:hAnsi="Times New Roman" w:cs="Times New Roman"/>
        </w:rPr>
        <w:t>.</w:t>
      </w:r>
      <w:r w:rsidR="00F001A9" w:rsidRPr="00E634A6">
        <w:rPr>
          <w:rStyle w:val="FootnoteReference"/>
          <w:rFonts w:ascii="Times New Roman" w:hAnsi="Times New Roman" w:cs="Times New Roman"/>
        </w:rPr>
        <w:footnoteReference w:id="10"/>
      </w:r>
      <w:r w:rsidR="00BF5FBA">
        <w:rPr>
          <w:rFonts w:ascii="Times New Roman" w:hAnsi="Times New Roman" w:cs="Times New Roman"/>
        </w:rPr>
        <w:t xml:space="preserve"> </w:t>
      </w:r>
      <w:r w:rsidR="00FC0188">
        <w:rPr>
          <w:rFonts w:ascii="Times New Roman" w:hAnsi="Times New Roman" w:cs="Times New Roman"/>
        </w:rPr>
        <w:t>From this is can be suggested</w:t>
      </w:r>
      <w:r w:rsidR="00BF5FBA">
        <w:rPr>
          <w:rFonts w:ascii="Times New Roman" w:hAnsi="Times New Roman" w:cs="Times New Roman"/>
        </w:rPr>
        <w:t xml:space="preserve"> th</w:t>
      </w:r>
      <w:r w:rsidR="00B51F79">
        <w:rPr>
          <w:rFonts w:ascii="Times New Roman" w:hAnsi="Times New Roman" w:cs="Times New Roman"/>
        </w:rPr>
        <w:t>at attitudes towards disease were largely shaped by religious fear and rever</w:t>
      </w:r>
      <w:r w:rsidR="000858DE">
        <w:rPr>
          <w:rFonts w:ascii="Times New Roman" w:hAnsi="Times New Roman" w:cs="Times New Roman"/>
        </w:rPr>
        <w:t>e</w:t>
      </w:r>
      <w:r w:rsidR="00B51F79">
        <w:rPr>
          <w:rFonts w:ascii="Times New Roman" w:hAnsi="Times New Roman" w:cs="Times New Roman"/>
        </w:rPr>
        <w:t>nce</w:t>
      </w:r>
      <w:r w:rsidR="00F26505">
        <w:rPr>
          <w:rFonts w:ascii="Times New Roman" w:hAnsi="Times New Roman" w:cs="Times New Roman"/>
        </w:rPr>
        <w:t xml:space="preserve">. </w:t>
      </w:r>
      <w:r w:rsidR="00261278" w:rsidRPr="00E634A6">
        <w:rPr>
          <w:rFonts w:ascii="Times New Roman" w:hAnsi="Times New Roman" w:cs="Times New Roman"/>
        </w:rPr>
        <w:t xml:space="preserve">However, unlike Christians, Muslims </w:t>
      </w:r>
      <w:r w:rsidR="00D10CE3" w:rsidRPr="00E634A6">
        <w:rPr>
          <w:rFonts w:ascii="Times New Roman" w:hAnsi="Times New Roman" w:cs="Times New Roman"/>
        </w:rPr>
        <w:t>rejected</w:t>
      </w:r>
      <w:r w:rsidR="00261278" w:rsidRPr="00E634A6">
        <w:rPr>
          <w:rFonts w:ascii="Times New Roman" w:hAnsi="Times New Roman" w:cs="Times New Roman"/>
        </w:rPr>
        <w:t xml:space="preserve"> the idea of contagion because it gave disease a cause that was not in the direct agency of God</w:t>
      </w:r>
      <w:r w:rsidR="00F26505">
        <w:rPr>
          <w:rFonts w:ascii="Times New Roman" w:hAnsi="Times New Roman" w:cs="Times New Roman"/>
        </w:rPr>
        <w:t xml:space="preserve">, refuting </w:t>
      </w:r>
      <w:r w:rsidR="00D10CE3" w:rsidRPr="00E634A6">
        <w:rPr>
          <w:rFonts w:ascii="Times New Roman" w:hAnsi="Times New Roman" w:cs="Times New Roman"/>
        </w:rPr>
        <w:t>divine law</w:t>
      </w:r>
      <w:r w:rsidR="00261278" w:rsidRPr="00E634A6">
        <w:rPr>
          <w:rFonts w:ascii="Times New Roman" w:hAnsi="Times New Roman" w:cs="Times New Roman"/>
        </w:rPr>
        <w:t>.</w:t>
      </w:r>
      <w:r w:rsidR="00261278" w:rsidRPr="00E634A6">
        <w:rPr>
          <w:rStyle w:val="FootnoteReference"/>
          <w:rFonts w:ascii="Times New Roman" w:hAnsi="Times New Roman" w:cs="Times New Roman"/>
        </w:rPr>
        <w:footnoteReference w:id="11"/>
      </w:r>
      <w:r w:rsidR="00B71606" w:rsidRPr="00E634A6">
        <w:rPr>
          <w:rFonts w:ascii="Times New Roman" w:hAnsi="Times New Roman" w:cs="Times New Roman"/>
        </w:rPr>
        <w:t xml:space="preserve"> </w:t>
      </w:r>
      <w:r w:rsidR="004D17E7">
        <w:rPr>
          <w:rFonts w:ascii="Times New Roman" w:hAnsi="Times New Roman" w:cs="Times New Roman"/>
        </w:rPr>
        <w:t xml:space="preserve">Muslims saw the plague as a mercy and a martyrdom </w:t>
      </w:r>
      <w:r w:rsidR="009F6814">
        <w:rPr>
          <w:rFonts w:ascii="Times New Roman" w:hAnsi="Times New Roman" w:cs="Times New Roman"/>
        </w:rPr>
        <w:t>whic</w:t>
      </w:r>
      <w:r w:rsidR="00D51EFA">
        <w:rPr>
          <w:rFonts w:ascii="Times New Roman" w:hAnsi="Times New Roman" w:cs="Times New Roman"/>
        </w:rPr>
        <w:t xml:space="preserve">h was eradicated through </w:t>
      </w:r>
      <w:r w:rsidR="004D17E7">
        <w:rPr>
          <w:rFonts w:ascii="Times New Roman" w:hAnsi="Times New Roman" w:cs="Times New Roman"/>
        </w:rPr>
        <w:t>prayer</w:t>
      </w:r>
      <w:r w:rsidR="00FC0188">
        <w:rPr>
          <w:rFonts w:ascii="Times New Roman" w:hAnsi="Times New Roman" w:cs="Times New Roman"/>
        </w:rPr>
        <w:t xml:space="preserve">, </w:t>
      </w:r>
      <w:r w:rsidR="004D17E7">
        <w:rPr>
          <w:rFonts w:ascii="Times New Roman" w:hAnsi="Times New Roman" w:cs="Times New Roman"/>
        </w:rPr>
        <w:t>processions, and funerals</w:t>
      </w:r>
      <w:r w:rsidR="00FC0188">
        <w:rPr>
          <w:rFonts w:ascii="Times New Roman" w:hAnsi="Times New Roman" w:cs="Times New Roman"/>
        </w:rPr>
        <w:t>; events such as this</w:t>
      </w:r>
      <w:r w:rsidR="004D17E7">
        <w:rPr>
          <w:rFonts w:ascii="Times New Roman" w:hAnsi="Times New Roman" w:cs="Times New Roman"/>
        </w:rPr>
        <w:t xml:space="preserve"> continued even at the height of the plague</w:t>
      </w:r>
      <w:r w:rsidR="00FC0188">
        <w:rPr>
          <w:rFonts w:ascii="Times New Roman" w:hAnsi="Times New Roman" w:cs="Times New Roman"/>
        </w:rPr>
        <w:t xml:space="preserve"> despite</w:t>
      </w:r>
      <w:r w:rsidR="008508B5">
        <w:rPr>
          <w:rFonts w:ascii="Times New Roman" w:hAnsi="Times New Roman" w:cs="Times New Roman"/>
        </w:rPr>
        <w:t xml:space="preserve"> </w:t>
      </w:r>
      <w:r w:rsidR="002626DC">
        <w:rPr>
          <w:rFonts w:ascii="Times New Roman" w:hAnsi="Times New Roman" w:cs="Times New Roman"/>
        </w:rPr>
        <w:t>many Christian communities prohibit</w:t>
      </w:r>
      <w:r w:rsidR="00FC0188">
        <w:rPr>
          <w:rFonts w:ascii="Times New Roman" w:hAnsi="Times New Roman" w:cs="Times New Roman"/>
        </w:rPr>
        <w:t>ing</w:t>
      </w:r>
      <w:r w:rsidR="002626DC">
        <w:rPr>
          <w:rFonts w:ascii="Times New Roman" w:hAnsi="Times New Roman" w:cs="Times New Roman"/>
        </w:rPr>
        <w:t xml:space="preserve"> this</w:t>
      </w:r>
      <w:r w:rsidR="00FC0188">
        <w:rPr>
          <w:rFonts w:ascii="Times New Roman" w:hAnsi="Times New Roman" w:cs="Times New Roman"/>
        </w:rPr>
        <w:t>.</w:t>
      </w:r>
      <w:r w:rsidR="008508B5">
        <w:rPr>
          <w:rStyle w:val="FootnoteReference"/>
          <w:rFonts w:ascii="Times New Roman" w:hAnsi="Times New Roman" w:cs="Times New Roman"/>
        </w:rPr>
        <w:footnoteReference w:id="12"/>
      </w:r>
      <w:r w:rsidR="002626DC">
        <w:rPr>
          <w:rFonts w:ascii="Times New Roman" w:hAnsi="Times New Roman" w:cs="Times New Roman"/>
        </w:rPr>
        <w:t xml:space="preserve"> Christians often dissociated themselves from the community </w:t>
      </w:r>
      <w:r w:rsidR="00FC0188">
        <w:rPr>
          <w:rFonts w:ascii="Times New Roman" w:hAnsi="Times New Roman" w:cs="Times New Roman"/>
        </w:rPr>
        <w:t>by gathering</w:t>
      </w:r>
      <w:r w:rsidR="002626DC">
        <w:rPr>
          <w:rFonts w:ascii="Times New Roman" w:hAnsi="Times New Roman" w:cs="Times New Roman"/>
        </w:rPr>
        <w:t xml:space="preserve"> into houses avoiding the sick</w:t>
      </w:r>
      <w:r w:rsidR="00FC0188">
        <w:rPr>
          <w:rFonts w:ascii="Times New Roman" w:hAnsi="Times New Roman" w:cs="Times New Roman"/>
        </w:rPr>
        <w:t>.</w:t>
      </w:r>
      <w:r w:rsidR="002626DC">
        <w:rPr>
          <w:rFonts w:ascii="Times New Roman" w:hAnsi="Times New Roman" w:cs="Times New Roman"/>
        </w:rPr>
        <w:t xml:space="preserve"> </w:t>
      </w:r>
      <w:r w:rsidR="00FC0188">
        <w:rPr>
          <w:rFonts w:ascii="Times New Roman" w:hAnsi="Times New Roman" w:cs="Times New Roman"/>
        </w:rPr>
        <w:t>T</w:t>
      </w:r>
      <w:r w:rsidR="00CA5049">
        <w:rPr>
          <w:rFonts w:ascii="Times New Roman" w:hAnsi="Times New Roman" w:cs="Times New Roman"/>
        </w:rPr>
        <w:t>hey would rejoice in song and sniff herbs and spices</w:t>
      </w:r>
      <w:r w:rsidR="00141D8D">
        <w:rPr>
          <w:rFonts w:ascii="Times New Roman" w:hAnsi="Times New Roman" w:cs="Times New Roman"/>
        </w:rPr>
        <w:t xml:space="preserve"> believing that this was the most efficient remedy against evil.</w:t>
      </w:r>
      <w:r w:rsidR="00141D8D">
        <w:rPr>
          <w:rStyle w:val="FootnoteReference"/>
          <w:rFonts w:ascii="Times New Roman" w:hAnsi="Times New Roman" w:cs="Times New Roman"/>
        </w:rPr>
        <w:footnoteReference w:id="13"/>
      </w:r>
      <w:r w:rsidR="006D61E0">
        <w:rPr>
          <w:rFonts w:ascii="Times New Roman" w:hAnsi="Times New Roman" w:cs="Times New Roman"/>
        </w:rPr>
        <w:t xml:space="preserve"> </w:t>
      </w:r>
      <w:r w:rsidR="002F7DCD">
        <w:rPr>
          <w:rFonts w:ascii="Times New Roman" w:hAnsi="Times New Roman" w:cs="Times New Roman"/>
        </w:rPr>
        <w:t>Johannes Jacobi</w:t>
      </w:r>
      <w:r w:rsidR="008660C7">
        <w:rPr>
          <w:rFonts w:ascii="Times New Roman" w:hAnsi="Times New Roman" w:cs="Times New Roman"/>
        </w:rPr>
        <w:t xml:space="preserve"> stresses that flight from the plague is </w:t>
      </w:r>
      <w:r w:rsidR="006D61E0">
        <w:rPr>
          <w:rFonts w:ascii="Times New Roman" w:hAnsi="Times New Roman" w:cs="Times New Roman"/>
        </w:rPr>
        <w:t>best</w:t>
      </w:r>
      <w:r w:rsidR="00B73C24">
        <w:rPr>
          <w:rFonts w:ascii="Times New Roman" w:hAnsi="Times New Roman" w:cs="Times New Roman"/>
        </w:rPr>
        <w:t>, however, for a physician and the duty of care</w:t>
      </w:r>
      <w:r w:rsidR="00C30893">
        <w:rPr>
          <w:rFonts w:ascii="Times New Roman" w:hAnsi="Times New Roman" w:cs="Times New Roman"/>
        </w:rPr>
        <w:t>. This need for care developed prophylactic medicine; for example, the soaking of bread, a cloth, or a sponge in vinegar to be carried in the open.</w:t>
      </w:r>
      <w:r w:rsidR="00EC13A3">
        <w:rPr>
          <w:rStyle w:val="FootnoteReference"/>
          <w:rFonts w:ascii="Times New Roman" w:hAnsi="Times New Roman" w:cs="Times New Roman"/>
        </w:rPr>
        <w:footnoteReference w:id="14"/>
      </w:r>
      <w:r w:rsidR="006A6456">
        <w:rPr>
          <w:rFonts w:ascii="Times New Roman" w:hAnsi="Times New Roman" w:cs="Times New Roman"/>
        </w:rPr>
        <w:t xml:space="preserve"> </w:t>
      </w:r>
      <w:r w:rsidR="001076CA">
        <w:rPr>
          <w:rFonts w:ascii="Times New Roman" w:hAnsi="Times New Roman" w:cs="Times New Roman"/>
        </w:rPr>
        <w:t>In the 1660’s, i</w:t>
      </w:r>
      <w:r w:rsidR="00941E72">
        <w:rPr>
          <w:rFonts w:ascii="Times New Roman" w:hAnsi="Times New Roman" w:cs="Times New Roman"/>
        </w:rPr>
        <w:t xml:space="preserve">ndividuals were enlisted as Plague Doctors, wearing protective clothing with herbs stuffed into the nose of a bird-like mask; this development in protective clothing </w:t>
      </w:r>
      <w:r w:rsidR="00AD16E7">
        <w:rPr>
          <w:rFonts w:ascii="Times New Roman" w:hAnsi="Times New Roman" w:cs="Times New Roman"/>
        </w:rPr>
        <w:t>shows an understanding of contagion.</w:t>
      </w:r>
      <w:r w:rsidR="000E2836">
        <w:rPr>
          <w:rFonts w:ascii="Times New Roman" w:hAnsi="Times New Roman" w:cs="Times New Roman"/>
        </w:rPr>
        <w:t xml:space="preserve"> Such an understanding is evident in the 2014-16 Ebola outbreak in Western Africa, and their use of biohazard suits; this shows how the </w:t>
      </w:r>
      <w:r w:rsidR="001076CA">
        <w:rPr>
          <w:rFonts w:ascii="Times New Roman" w:hAnsi="Times New Roman" w:cs="Times New Roman"/>
        </w:rPr>
        <w:t xml:space="preserve">Bubonic Plague </w:t>
      </w:r>
      <w:r w:rsidR="000E2836">
        <w:rPr>
          <w:rFonts w:ascii="Times New Roman" w:hAnsi="Times New Roman" w:cs="Times New Roman"/>
        </w:rPr>
        <w:t xml:space="preserve">helped the development of the understanding of contagion and </w:t>
      </w:r>
      <w:r w:rsidR="007369E0">
        <w:rPr>
          <w:rFonts w:ascii="Times New Roman" w:hAnsi="Times New Roman" w:cs="Times New Roman"/>
        </w:rPr>
        <w:t>possibly helped to put in to affect the preventive methods of disease spread in</w:t>
      </w:r>
      <w:r w:rsidR="001076CA">
        <w:rPr>
          <w:rFonts w:ascii="Times New Roman" w:hAnsi="Times New Roman" w:cs="Times New Roman"/>
        </w:rPr>
        <w:t xml:space="preserve"> disease outbreaks</w:t>
      </w:r>
      <w:r w:rsidR="00754CBE">
        <w:rPr>
          <w:rFonts w:ascii="Times New Roman" w:hAnsi="Times New Roman" w:cs="Times New Roman"/>
        </w:rPr>
        <w:t xml:space="preserve"> that followed</w:t>
      </w:r>
      <w:r w:rsidR="000E2836">
        <w:rPr>
          <w:rFonts w:ascii="Times New Roman" w:hAnsi="Times New Roman" w:cs="Times New Roman"/>
        </w:rPr>
        <w:t>.</w:t>
      </w:r>
      <w:r w:rsidR="00941E72">
        <w:rPr>
          <w:rFonts w:ascii="Times New Roman" w:hAnsi="Times New Roman" w:cs="Times New Roman"/>
        </w:rPr>
        <w:t xml:space="preserve"> </w:t>
      </w:r>
      <w:r w:rsidR="006A6456">
        <w:rPr>
          <w:rFonts w:ascii="Times New Roman" w:hAnsi="Times New Roman" w:cs="Times New Roman"/>
        </w:rPr>
        <w:t>Knowledge of contagion shows</w:t>
      </w:r>
      <w:r w:rsidR="00C30893">
        <w:rPr>
          <w:rFonts w:ascii="Times New Roman" w:hAnsi="Times New Roman" w:cs="Times New Roman"/>
        </w:rPr>
        <w:t xml:space="preserve"> large </w:t>
      </w:r>
      <w:r w:rsidR="006A6456">
        <w:rPr>
          <w:rFonts w:ascii="Times New Roman" w:hAnsi="Times New Roman" w:cs="Times New Roman"/>
        </w:rPr>
        <w:t>development in medical understanding along with the grasp that measures were needed to prevent infection. With today</w:t>
      </w:r>
      <w:r w:rsidR="00A53C8D">
        <w:rPr>
          <w:rFonts w:ascii="Times New Roman" w:hAnsi="Times New Roman" w:cs="Times New Roman"/>
        </w:rPr>
        <w:t>’</w:t>
      </w:r>
      <w:r w:rsidR="006A6456">
        <w:rPr>
          <w:rFonts w:ascii="Times New Roman" w:hAnsi="Times New Roman" w:cs="Times New Roman"/>
        </w:rPr>
        <w:t xml:space="preserve">s </w:t>
      </w:r>
      <w:r w:rsidR="00A53C8D">
        <w:rPr>
          <w:rFonts w:ascii="Times New Roman" w:hAnsi="Times New Roman" w:cs="Times New Roman"/>
        </w:rPr>
        <w:t xml:space="preserve">scientific </w:t>
      </w:r>
      <w:r w:rsidR="006A6456">
        <w:rPr>
          <w:rFonts w:ascii="Times New Roman" w:hAnsi="Times New Roman" w:cs="Times New Roman"/>
        </w:rPr>
        <w:t xml:space="preserve">technology it is easy to determine </w:t>
      </w:r>
      <w:r w:rsidR="00A53C8D">
        <w:rPr>
          <w:rFonts w:ascii="Times New Roman" w:hAnsi="Times New Roman" w:cs="Times New Roman"/>
        </w:rPr>
        <w:t>effective prophylactic treatment, but Medieval Europe did not have such advantages even though they were moving forward in understanding disease pathology.</w:t>
      </w:r>
      <w:r w:rsidR="00637D36">
        <w:rPr>
          <w:rFonts w:ascii="Times New Roman" w:hAnsi="Times New Roman" w:cs="Times New Roman"/>
        </w:rPr>
        <w:t xml:space="preserve"> </w:t>
      </w:r>
    </w:p>
    <w:p w14:paraId="3F061301" w14:textId="405669C5" w:rsidR="001E256D" w:rsidRDefault="00C30893" w:rsidP="00E3069D">
      <w:pPr>
        <w:spacing w:before="240" w:after="0" w:line="480" w:lineRule="auto"/>
        <w:rPr>
          <w:rFonts w:ascii="Times New Roman" w:hAnsi="Times New Roman" w:cs="Times New Roman"/>
        </w:rPr>
      </w:pPr>
      <w:r>
        <w:rPr>
          <w:rFonts w:ascii="Times New Roman" w:hAnsi="Times New Roman" w:cs="Times New Roman"/>
        </w:rPr>
        <w:lastRenderedPageBreak/>
        <w:t>Further demonstration of the developmen</w:t>
      </w:r>
      <w:r w:rsidR="004676F9">
        <w:rPr>
          <w:rFonts w:ascii="Times New Roman" w:hAnsi="Times New Roman" w:cs="Times New Roman"/>
        </w:rPr>
        <w:t>t of the understanding of contagion is seen i</w:t>
      </w:r>
      <w:r w:rsidR="00B061D2">
        <w:rPr>
          <w:rFonts w:ascii="Times New Roman" w:hAnsi="Times New Roman" w:cs="Times New Roman"/>
        </w:rPr>
        <w:t xml:space="preserve">n 1377 </w:t>
      </w:r>
      <w:r w:rsidR="004676F9">
        <w:rPr>
          <w:rFonts w:ascii="Times New Roman" w:hAnsi="Times New Roman" w:cs="Times New Roman"/>
        </w:rPr>
        <w:t>with t</w:t>
      </w:r>
      <w:r w:rsidR="00BD726A">
        <w:rPr>
          <w:rFonts w:ascii="Times New Roman" w:hAnsi="Times New Roman" w:cs="Times New Roman"/>
        </w:rPr>
        <w:t>he designation of l</w:t>
      </w:r>
      <w:r w:rsidR="00812BA2">
        <w:rPr>
          <w:rFonts w:ascii="Times New Roman" w:hAnsi="Times New Roman" w:cs="Times New Roman"/>
        </w:rPr>
        <w:t>azarettos</w:t>
      </w:r>
      <w:r w:rsidR="004676F9">
        <w:rPr>
          <w:rFonts w:ascii="Times New Roman" w:hAnsi="Times New Roman" w:cs="Times New Roman"/>
        </w:rPr>
        <w:t>,</w:t>
      </w:r>
      <w:r w:rsidR="00863472">
        <w:rPr>
          <w:rStyle w:val="FootnoteReference"/>
          <w:rFonts w:ascii="Times New Roman" w:hAnsi="Times New Roman" w:cs="Times New Roman"/>
        </w:rPr>
        <w:footnoteReference w:id="15"/>
      </w:r>
      <w:r w:rsidR="00BD726A">
        <w:rPr>
          <w:rFonts w:ascii="Times New Roman" w:hAnsi="Times New Roman" w:cs="Times New Roman"/>
        </w:rPr>
        <w:t xml:space="preserve"> a</w:t>
      </w:r>
      <w:r w:rsidR="00863472">
        <w:rPr>
          <w:rFonts w:ascii="Times New Roman" w:hAnsi="Times New Roman" w:cs="Times New Roman"/>
        </w:rPr>
        <w:t xml:space="preserve">s well as the </w:t>
      </w:r>
      <w:r w:rsidR="001F2160">
        <w:rPr>
          <w:rFonts w:ascii="Times New Roman" w:hAnsi="Times New Roman" w:cs="Times New Roman"/>
        </w:rPr>
        <w:t>transformation of leprosaria into sick houses</w:t>
      </w:r>
      <w:r w:rsidR="004676F9">
        <w:rPr>
          <w:rFonts w:ascii="Times New Roman" w:hAnsi="Times New Roman" w:cs="Times New Roman"/>
        </w:rPr>
        <w:t>.</w:t>
      </w:r>
      <w:r w:rsidR="001F2160">
        <w:rPr>
          <w:rStyle w:val="FootnoteReference"/>
          <w:rFonts w:ascii="Times New Roman" w:hAnsi="Times New Roman" w:cs="Times New Roman"/>
        </w:rPr>
        <w:footnoteReference w:id="16"/>
      </w:r>
      <w:r w:rsidR="001F2160">
        <w:rPr>
          <w:rFonts w:ascii="Times New Roman" w:hAnsi="Times New Roman" w:cs="Times New Roman"/>
        </w:rPr>
        <w:t xml:space="preserve"> </w:t>
      </w:r>
      <w:r w:rsidR="004676F9">
        <w:rPr>
          <w:rFonts w:ascii="Times New Roman" w:hAnsi="Times New Roman" w:cs="Times New Roman"/>
        </w:rPr>
        <w:t>From this we can infer that there was a growth in understanding how disease spread</w:t>
      </w:r>
      <w:r w:rsidR="001B3A6D">
        <w:rPr>
          <w:rFonts w:ascii="Times New Roman" w:hAnsi="Times New Roman" w:cs="Times New Roman"/>
        </w:rPr>
        <w:t>.</w:t>
      </w:r>
      <w:r w:rsidR="001E256D">
        <w:rPr>
          <w:rFonts w:ascii="Times New Roman" w:hAnsi="Times New Roman" w:cs="Times New Roman"/>
        </w:rPr>
        <w:t xml:space="preserve"> </w:t>
      </w:r>
      <w:r w:rsidR="004676F9">
        <w:rPr>
          <w:rFonts w:ascii="Times New Roman" w:hAnsi="Times New Roman" w:cs="Times New Roman"/>
        </w:rPr>
        <w:t>Furthermore</w:t>
      </w:r>
      <w:r w:rsidR="001E256D">
        <w:rPr>
          <w:rFonts w:ascii="Times New Roman" w:hAnsi="Times New Roman" w:cs="Times New Roman"/>
        </w:rPr>
        <w:t>, the quarantine of the affected in the 1660’s Great Plague of London</w:t>
      </w:r>
      <w:r w:rsidR="000B1EF0">
        <w:rPr>
          <w:rStyle w:val="FootnoteReference"/>
          <w:rFonts w:ascii="Times New Roman" w:hAnsi="Times New Roman" w:cs="Times New Roman"/>
        </w:rPr>
        <w:footnoteReference w:id="17"/>
      </w:r>
      <w:r w:rsidR="001E256D">
        <w:rPr>
          <w:rFonts w:ascii="Times New Roman" w:hAnsi="Times New Roman" w:cs="Times New Roman"/>
        </w:rPr>
        <w:t xml:space="preserve"> </w:t>
      </w:r>
      <w:r w:rsidR="00991518">
        <w:rPr>
          <w:rFonts w:ascii="Times New Roman" w:hAnsi="Times New Roman" w:cs="Times New Roman"/>
        </w:rPr>
        <w:t>shows that after the Black Death,</w:t>
      </w:r>
      <w:r w:rsidR="000E6448">
        <w:rPr>
          <w:rFonts w:ascii="Times New Roman" w:hAnsi="Times New Roman" w:cs="Times New Roman"/>
        </w:rPr>
        <w:t xml:space="preserve"> disease understanding did advance, with religion helping this medical field</w:t>
      </w:r>
      <w:r w:rsidR="00812BA2">
        <w:rPr>
          <w:rFonts w:ascii="Times New Roman" w:hAnsi="Times New Roman" w:cs="Times New Roman"/>
        </w:rPr>
        <w:t xml:space="preserve">. </w:t>
      </w:r>
      <w:r w:rsidR="009245A7">
        <w:rPr>
          <w:rFonts w:ascii="Times New Roman" w:hAnsi="Times New Roman" w:cs="Times New Roman"/>
        </w:rPr>
        <w:t>However, Amundsen argues that the Church overruled physicians and their immediate assistive care</w:t>
      </w:r>
      <w:r w:rsidR="00A63415">
        <w:rPr>
          <w:rFonts w:ascii="Times New Roman" w:hAnsi="Times New Roman" w:cs="Times New Roman"/>
        </w:rPr>
        <w:t xml:space="preserve"> with</w:t>
      </w:r>
      <w:r w:rsidR="009245A7">
        <w:rPr>
          <w:rFonts w:ascii="Times New Roman" w:hAnsi="Times New Roman" w:cs="Times New Roman"/>
        </w:rPr>
        <w:t xml:space="preserve"> organi</w:t>
      </w:r>
      <w:r w:rsidR="000E6448">
        <w:rPr>
          <w:rFonts w:ascii="Times New Roman" w:hAnsi="Times New Roman" w:cs="Times New Roman"/>
        </w:rPr>
        <w:t>s</w:t>
      </w:r>
      <w:r w:rsidR="00A63415">
        <w:rPr>
          <w:rFonts w:ascii="Times New Roman" w:hAnsi="Times New Roman" w:cs="Times New Roman"/>
        </w:rPr>
        <w:t xml:space="preserve">ed </w:t>
      </w:r>
      <w:r w:rsidR="009245A7">
        <w:rPr>
          <w:rFonts w:ascii="Times New Roman" w:hAnsi="Times New Roman" w:cs="Times New Roman"/>
        </w:rPr>
        <w:t>mass processions</w:t>
      </w:r>
      <w:r w:rsidR="00A63415">
        <w:rPr>
          <w:rFonts w:ascii="Times New Roman" w:hAnsi="Times New Roman" w:cs="Times New Roman"/>
        </w:rPr>
        <w:t xml:space="preserve"> that pleaded God’s forgiveness</w:t>
      </w:r>
      <w:r w:rsidR="004676F9">
        <w:rPr>
          <w:rFonts w:ascii="Times New Roman" w:hAnsi="Times New Roman" w:cs="Times New Roman"/>
        </w:rPr>
        <w:t>.</w:t>
      </w:r>
      <w:r w:rsidR="00A63415">
        <w:rPr>
          <w:rStyle w:val="FootnoteReference"/>
          <w:rFonts w:ascii="Times New Roman" w:hAnsi="Times New Roman" w:cs="Times New Roman"/>
        </w:rPr>
        <w:footnoteReference w:id="18"/>
      </w:r>
      <w:r w:rsidR="00A63415">
        <w:rPr>
          <w:rFonts w:ascii="Times New Roman" w:hAnsi="Times New Roman" w:cs="Times New Roman"/>
        </w:rPr>
        <w:t xml:space="preserve"> </w:t>
      </w:r>
      <w:r w:rsidR="00327D27">
        <w:rPr>
          <w:rFonts w:ascii="Times New Roman" w:hAnsi="Times New Roman" w:cs="Times New Roman"/>
        </w:rPr>
        <w:t>On the other hand,</w:t>
      </w:r>
      <w:r w:rsidR="00084E1B">
        <w:rPr>
          <w:rFonts w:ascii="Times New Roman" w:hAnsi="Times New Roman" w:cs="Times New Roman"/>
        </w:rPr>
        <w:t xml:space="preserve"> religion’s contribution in founding the first hospitals and medical care institutions</w:t>
      </w:r>
      <w:r w:rsidR="00084E1B">
        <w:rPr>
          <w:rStyle w:val="FootnoteReference"/>
          <w:rFonts w:ascii="Times New Roman" w:hAnsi="Times New Roman" w:cs="Times New Roman"/>
        </w:rPr>
        <w:footnoteReference w:id="19"/>
      </w:r>
      <w:r w:rsidR="002D4E01">
        <w:rPr>
          <w:rFonts w:ascii="Times New Roman" w:hAnsi="Times New Roman" w:cs="Times New Roman"/>
        </w:rPr>
        <w:t xml:space="preserve"> shows </w:t>
      </w:r>
      <w:r w:rsidR="00B51F79">
        <w:rPr>
          <w:rFonts w:ascii="Times New Roman" w:hAnsi="Times New Roman" w:cs="Times New Roman"/>
        </w:rPr>
        <w:t xml:space="preserve">religion’s help </w:t>
      </w:r>
      <w:r w:rsidR="002D4E01">
        <w:rPr>
          <w:rFonts w:ascii="Times New Roman" w:hAnsi="Times New Roman" w:cs="Times New Roman"/>
        </w:rPr>
        <w:t>in developing disease understanding</w:t>
      </w:r>
      <w:r w:rsidR="00B3000E">
        <w:rPr>
          <w:rFonts w:ascii="Times New Roman" w:hAnsi="Times New Roman" w:cs="Times New Roman"/>
        </w:rPr>
        <w:t>.</w:t>
      </w:r>
      <w:r w:rsidR="00084E1B">
        <w:rPr>
          <w:rFonts w:ascii="Times New Roman" w:hAnsi="Times New Roman" w:cs="Times New Roman"/>
        </w:rPr>
        <w:t xml:space="preserve"> By externalising the love of God so that he could help the healthcare needs of humans, Christian teachings of love and charity were upheld; in this case religion helped the development of care of the sick, </w:t>
      </w:r>
      <w:r w:rsidR="00B51F79">
        <w:rPr>
          <w:rFonts w:ascii="Times New Roman" w:hAnsi="Times New Roman" w:cs="Times New Roman"/>
        </w:rPr>
        <w:t>although it did not</w:t>
      </w:r>
      <w:r w:rsidR="00084E1B">
        <w:rPr>
          <w:rFonts w:ascii="Times New Roman" w:hAnsi="Times New Roman" w:cs="Times New Roman"/>
        </w:rPr>
        <w:t xml:space="preserve"> help develop the treatment of the Black Death.</w:t>
      </w:r>
      <w:r w:rsidR="00390FF6">
        <w:rPr>
          <w:rFonts w:ascii="Times New Roman" w:hAnsi="Times New Roman" w:cs="Times New Roman"/>
        </w:rPr>
        <w:t xml:space="preserve"> </w:t>
      </w:r>
      <w:r w:rsidR="00D54250">
        <w:rPr>
          <w:rFonts w:ascii="Times New Roman" w:hAnsi="Times New Roman" w:cs="Times New Roman"/>
        </w:rPr>
        <w:t>Despite this</w:t>
      </w:r>
      <w:r w:rsidR="00390FF6">
        <w:rPr>
          <w:rFonts w:ascii="Times New Roman" w:hAnsi="Times New Roman" w:cs="Times New Roman"/>
        </w:rPr>
        <w:t>, what one can</w:t>
      </w:r>
      <w:r w:rsidR="0060436B">
        <w:rPr>
          <w:rFonts w:ascii="Times New Roman" w:hAnsi="Times New Roman" w:cs="Times New Roman"/>
        </w:rPr>
        <w:t xml:space="preserve"> </w:t>
      </w:r>
      <w:r w:rsidR="0018675E">
        <w:rPr>
          <w:rFonts w:ascii="Times New Roman" w:hAnsi="Times New Roman" w:cs="Times New Roman"/>
        </w:rPr>
        <w:t>deduct</w:t>
      </w:r>
      <w:r w:rsidR="00390FF6">
        <w:rPr>
          <w:rFonts w:ascii="Times New Roman" w:hAnsi="Times New Roman" w:cs="Times New Roman"/>
        </w:rPr>
        <w:t xml:space="preserve"> from </w:t>
      </w:r>
      <w:r w:rsidR="00624453">
        <w:rPr>
          <w:rFonts w:ascii="Times New Roman" w:hAnsi="Times New Roman" w:cs="Times New Roman"/>
        </w:rPr>
        <w:t>the 14</w:t>
      </w:r>
      <w:r w:rsidR="00624453" w:rsidRPr="00624453">
        <w:rPr>
          <w:rFonts w:ascii="Times New Roman" w:hAnsi="Times New Roman" w:cs="Times New Roman"/>
          <w:vertAlign w:val="superscript"/>
        </w:rPr>
        <w:t>th</w:t>
      </w:r>
      <w:r w:rsidR="00624453">
        <w:rPr>
          <w:rFonts w:ascii="Times New Roman" w:hAnsi="Times New Roman" w:cs="Times New Roman"/>
        </w:rPr>
        <w:t xml:space="preserve"> and 17</w:t>
      </w:r>
      <w:r w:rsidR="00624453" w:rsidRPr="00624453">
        <w:rPr>
          <w:rFonts w:ascii="Times New Roman" w:hAnsi="Times New Roman" w:cs="Times New Roman"/>
          <w:vertAlign w:val="superscript"/>
        </w:rPr>
        <w:t>th</w:t>
      </w:r>
      <w:r w:rsidR="00624453">
        <w:rPr>
          <w:rFonts w:ascii="Times New Roman" w:hAnsi="Times New Roman" w:cs="Times New Roman"/>
        </w:rPr>
        <w:t xml:space="preserve"> century </w:t>
      </w:r>
      <w:r w:rsidR="00390FF6">
        <w:rPr>
          <w:rFonts w:ascii="Times New Roman" w:hAnsi="Times New Roman" w:cs="Times New Roman"/>
        </w:rPr>
        <w:t xml:space="preserve">quarantine is that it has established </w:t>
      </w:r>
      <w:r w:rsidR="002E2AB7">
        <w:rPr>
          <w:rFonts w:ascii="Times New Roman" w:hAnsi="Times New Roman" w:cs="Times New Roman"/>
        </w:rPr>
        <w:t>a medical procedure that is used in modern day epidemics, the</w:t>
      </w:r>
      <w:r w:rsidR="00B51F79">
        <w:rPr>
          <w:rFonts w:ascii="Times New Roman" w:hAnsi="Times New Roman" w:cs="Times New Roman"/>
        </w:rPr>
        <w:t xml:space="preserve"> largest and most complex</w:t>
      </w:r>
      <w:r w:rsidR="002E2AB7">
        <w:rPr>
          <w:rFonts w:ascii="Times New Roman" w:hAnsi="Times New Roman" w:cs="Times New Roman"/>
        </w:rPr>
        <w:t xml:space="preserve"> Ebola outbreak</w:t>
      </w:r>
      <w:r w:rsidR="00C85483">
        <w:rPr>
          <w:rFonts w:ascii="Times New Roman" w:hAnsi="Times New Roman" w:cs="Times New Roman"/>
        </w:rPr>
        <w:t xml:space="preserve"> </w:t>
      </w:r>
      <w:r w:rsidR="00B51F79">
        <w:rPr>
          <w:rFonts w:ascii="Times New Roman" w:hAnsi="Times New Roman" w:cs="Times New Roman"/>
        </w:rPr>
        <w:t xml:space="preserve">of 2014-16 </w:t>
      </w:r>
      <w:r w:rsidR="008F5679">
        <w:rPr>
          <w:rFonts w:ascii="Times New Roman" w:hAnsi="Times New Roman" w:cs="Times New Roman"/>
        </w:rPr>
        <w:t>in West Africa</w:t>
      </w:r>
      <w:r w:rsidR="00865FF8">
        <w:rPr>
          <w:rFonts w:ascii="Times New Roman" w:hAnsi="Times New Roman" w:cs="Times New Roman"/>
        </w:rPr>
        <w:t xml:space="preserve"> </w:t>
      </w:r>
      <w:r w:rsidR="00D91FA5">
        <w:rPr>
          <w:rFonts w:ascii="Times New Roman" w:hAnsi="Times New Roman" w:cs="Times New Roman"/>
        </w:rPr>
        <w:t xml:space="preserve">is a prime </w:t>
      </w:r>
      <w:r w:rsidR="0044623A">
        <w:rPr>
          <w:rFonts w:ascii="Times New Roman" w:hAnsi="Times New Roman" w:cs="Times New Roman"/>
        </w:rPr>
        <w:t>example of such extensive quarantine measures</w:t>
      </w:r>
      <w:r w:rsidR="00C004BF">
        <w:rPr>
          <w:rFonts w:ascii="Times New Roman" w:hAnsi="Times New Roman" w:cs="Times New Roman"/>
        </w:rPr>
        <w:t>.</w:t>
      </w:r>
      <w:r w:rsidR="00C004BF">
        <w:rPr>
          <w:rStyle w:val="FootnoteReference"/>
          <w:rFonts w:ascii="Times New Roman" w:hAnsi="Times New Roman" w:cs="Times New Roman"/>
        </w:rPr>
        <w:footnoteReference w:id="20"/>
      </w:r>
    </w:p>
    <w:p w14:paraId="2CCD969A" w14:textId="4DBFEBA8" w:rsidR="00B636E9" w:rsidRDefault="00C004BF" w:rsidP="00E3069D">
      <w:pPr>
        <w:spacing w:before="240" w:after="0" w:line="480" w:lineRule="auto"/>
        <w:rPr>
          <w:rFonts w:ascii="Times New Roman" w:hAnsi="Times New Roman" w:cs="Times New Roman"/>
        </w:rPr>
      </w:pPr>
      <w:r>
        <w:rPr>
          <w:rFonts w:ascii="Times New Roman" w:hAnsi="Times New Roman" w:cs="Times New Roman"/>
        </w:rPr>
        <w:t xml:space="preserve">Religious dependence </w:t>
      </w:r>
      <w:r w:rsidR="00FC3D3D">
        <w:rPr>
          <w:rFonts w:ascii="Times New Roman" w:hAnsi="Times New Roman" w:cs="Times New Roman"/>
        </w:rPr>
        <w:t xml:space="preserve">can be seen in the chronicle of </w:t>
      </w:r>
      <w:r w:rsidR="009120BB" w:rsidRPr="00E634A6">
        <w:rPr>
          <w:rFonts w:ascii="Times New Roman" w:hAnsi="Times New Roman" w:cs="Times New Roman"/>
        </w:rPr>
        <w:t xml:space="preserve">Michele </w:t>
      </w:r>
      <w:proofErr w:type="gramStart"/>
      <w:r w:rsidR="009120BB" w:rsidRPr="00E634A6">
        <w:rPr>
          <w:rFonts w:ascii="Times New Roman" w:hAnsi="Times New Roman" w:cs="Times New Roman"/>
        </w:rPr>
        <w:t>Da</w:t>
      </w:r>
      <w:proofErr w:type="gramEnd"/>
      <w:r w:rsidR="009120BB" w:rsidRPr="00E634A6">
        <w:rPr>
          <w:rFonts w:ascii="Times New Roman" w:hAnsi="Times New Roman" w:cs="Times New Roman"/>
        </w:rPr>
        <w:t xml:space="preserve"> Piazza</w:t>
      </w:r>
      <w:r w:rsidR="00FC3D3D">
        <w:rPr>
          <w:rFonts w:ascii="Times New Roman" w:hAnsi="Times New Roman" w:cs="Times New Roman"/>
        </w:rPr>
        <w:t xml:space="preserve"> where it explains</w:t>
      </w:r>
      <w:r w:rsidR="009120BB" w:rsidRPr="00E634A6">
        <w:rPr>
          <w:rFonts w:ascii="Times New Roman" w:hAnsi="Times New Roman" w:cs="Times New Roman"/>
        </w:rPr>
        <w:t xml:space="preserve"> that </w:t>
      </w:r>
      <w:r w:rsidR="00813252" w:rsidRPr="00E634A6">
        <w:rPr>
          <w:rFonts w:ascii="Times New Roman" w:hAnsi="Times New Roman" w:cs="Times New Roman"/>
        </w:rPr>
        <w:t xml:space="preserve">Christians depended on their religion so much that in the city of Messina, they believed the mere presence of relics would </w:t>
      </w:r>
      <w:r w:rsidR="00C14155" w:rsidRPr="00E634A6">
        <w:rPr>
          <w:rFonts w:ascii="Times New Roman" w:hAnsi="Times New Roman" w:cs="Times New Roman"/>
        </w:rPr>
        <w:t xml:space="preserve">eradicate </w:t>
      </w:r>
      <w:r w:rsidR="00813252" w:rsidRPr="00E634A6">
        <w:rPr>
          <w:rFonts w:ascii="Times New Roman" w:hAnsi="Times New Roman" w:cs="Times New Roman"/>
        </w:rPr>
        <w:t>the plague</w:t>
      </w:r>
      <w:r w:rsidR="009120BB" w:rsidRPr="00E634A6">
        <w:rPr>
          <w:rFonts w:ascii="Times New Roman" w:hAnsi="Times New Roman" w:cs="Times New Roman"/>
        </w:rPr>
        <w:t>.</w:t>
      </w:r>
      <w:r w:rsidR="009120BB" w:rsidRPr="00E634A6">
        <w:rPr>
          <w:rStyle w:val="FootnoteReference"/>
          <w:rFonts w:ascii="Times New Roman" w:hAnsi="Times New Roman" w:cs="Times New Roman"/>
        </w:rPr>
        <w:footnoteReference w:id="21"/>
      </w:r>
      <w:r w:rsidR="008D6E1B" w:rsidRPr="00E634A6">
        <w:rPr>
          <w:rFonts w:ascii="Times New Roman" w:hAnsi="Times New Roman" w:cs="Times New Roman"/>
        </w:rPr>
        <w:t xml:space="preserve"> </w:t>
      </w:r>
      <w:r w:rsidR="00C73266">
        <w:rPr>
          <w:rFonts w:ascii="Times New Roman" w:hAnsi="Times New Roman" w:cs="Times New Roman"/>
        </w:rPr>
        <w:t>Cults such as that of Sebastian the plague saint emerged, the reasoning behind Sebastian</w:t>
      </w:r>
      <w:r w:rsidR="000E6448">
        <w:rPr>
          <w:rFonts w:ascii="Times New Roman" w:hAnsi="Times New Roman" w:cs="Times New Roman"/>
        </w:rPr>
        <w:t xml:space="preserve"> being the focal point of this cult </w:t>
      </w:r>
      <w:r w:rsidR="00C73266">
        <w:rPr>
          <w:rFonts w:ascii="Times New Roman" w:hAnsi="Times New Roman" w:cs="Times New Roman"/>
        </w:rPr>
        <w:t>is not evident to historians as there is nothing to suggest a link between the saint and the plague</w:t>
      </w:r>
      <w:r w:rsidR="000E6448">
        <w:rPr>
          <w:rFonts w:ascii="Times New Roman" w:hAnsi="Times New Roman" w:cs="Times New Roman"/>
        </w:rPr>
        <w:t>.</w:t>
      </w:r>
      <w:r w:rsidR="00C73266">
        <w:rPr>
          <w:rFonts w:ascii="Times New Roman" w:hAnsi="Times New Roman" w:cs="Times New Roman"/>
        </w:rPr>
        <w:t xml:space="preserve"> </w:t>
      </w:r>
      <w:r w:rsidR="000E6448">
        <w:rPr>
          <w:rFonts w:ascii="Times New Roman" w:hAnsi="Times New Roman" w:cs="Times New Roman"/>
        </w:rPr>
        <w:t>A potential reason could be that</w:t>
      </w:r>
      <w:r w:rsidR="00C73266">
        <w:rPr>
          <w:rFonts w:ascii="Times New Roman" w:hAnsi="Times New Roman" w:cs="Times New Roman"/>
        </w:rPr>
        <w:t xml:space="preserve"> his miracles of healing and exorcism </w:t>
      </w:r>
      <w:r w:rsidR="000E6448">
        <w:rPr>
          <w:rFonts w:ascii="Times New Roman" w:hAnsi="Times New Roman" w:cs="Times New Roman"/>
        </w:rPr>
        <w:t>were</w:t>
      </w:r>
      <w:r w:rsidR="00C73266">
        <w:rPr>
          <w:rFonts w:ascii="Times New Roman" w:hAnsi="Times New Roman" w:cs="Times New Roman"/>
        </w:rPr>
        <w:t xml:space="preserve"> most likely favoured as many saw the plague as a demon possessing the </w:t>
      </w:r>
      <w:r w:rsidR="00C82627">
        <w:rPr>
          <w:rFonts w:ascii="Times New Roman" w:hAnsi="Times New Roman" w:cs="Times New Roman"/>
        </w:rPr>
        <w:t xml:space="preserve">animals and the </w:t>
      </w:r>
      <w:r w:rsidR="00C73266">
        <w:rPr>
          <w:rFonts w:ascii="Times New Roman" w:hAnsi="Times New Roman" w:cs="Times New Roman"/>
        </w:rPr>
        <w:t>people</w:t>
      </w:r>
      <w:r w:rsidR="000E6448">
        <w:rPr>
          <w:rFonts w:ascii="Times New Roman" w:hAnsi="Times New Roman" w:cs="Times New Roman"/>
        </w:rPr>
        <w:t>.</w:t>
      </w:r>
      <w:r w:rsidR="00C82627">
        <w:rPr>
          <w:rStyle w:val="FootnoteReference"/>
          <w:rFonts w:ascii="Times New Roman" w:hAnsi="Times New Roman" w:cs="Times New Roman"/>
        </w:rPr>
        <w:footnoteReference w:id="22"/>
      </w:r>
      <w:r w:rsidR="00C73266">
        <w:rPr>
          <w:rFonts w:ascii="Times New Roman" w:hAnsi="Times New Roman" w:cs="Times New Roman"/>
        </w:rPr>
        <w:t xml:space="preserve"> Henry </w:t>
      </w:r>
      <w:proofErr w:type="spellStart"/>
      <w:r w:rsidR="00C73266">
        <w:rPr>
          <w:rFonts w:ascii="Times New Roman" w:hAnsi="Times New Roman" w:cs="Times New Roman"/>
        </w:rPr>
        <w:t>Sigerist</w:t>
      </w:r>
      <w:proofErr w:type="spellEnd"/>
      <w:r w:rsidR="00C73266">
        <w:rPr>
          <w:rFonts w:ascii="Times New Roman" w:hAnsi="Times New Roman" w:cs="Times New Roman"/>
        </w:rPr>
        <w:t xml:space="preserve"> suggests that the cult of Sebastian was establishe</w:t>
      </w:r>
      <w:r w:rsidR="00F67901">
        <w:rPr>
          <w:rFonts w:ascii="Times New Roman" w:hAnsi="Times New Roman" w:cs="Times New Roman"/>
        </w:rPr>
        <w:t>d</w:t>
      </w:r>
      <w:r w:rsidR="00C73266">
        <w:rPr>
          <w:rFonts w:ascii="Times New Roman" w:hAnsi="Times New Roman" w:cs="Times New Roman"/>
        </w:rPr>
        <w:t xml:space="preserve"> as a </w:t>
      </w:r>
      <w:r w:rsidR="00F67901">
        <w:rPr>
          <w:rFonts w:ascii="Times New Roman" w:hAnsi="Times New Roman" w:cs="Times New Roman"/>
        </w:rPr>
        <w:t xml:space="preserve">conversion of the cult of Apollo who both gives and takes pestilence from the </w:t>
      </w:r>
      <w:r w:rsidR="00F67901">
        <w:rPr>
          <w:rFonts w:ascii="Times New Roman" w:hAnsi="Times New Roman" w:cs="Times New Roman"/>
        </w:rPr>
        <w:lastRenderedPageBreak/>
        <w:t>people.</w:t>
      </w:r>
      <w:r w:rsidR="00F67901">
        <w:rPr>
          <w:rStyle w:val="FootnoteReference"/>
          <w:rFonts w:ascii="Times New Roman" w:hAnsi="Times New Roman" w:cs="Times New Roman"/>
        </w:rPr>
        <w:footnoteReference w:id="23"/>
      </w:r>
      <w:r w:rsidR="00F67901">
        <w:rPr>
          <w:rFonts w:ascii="Times New Roman" w:hAnsi="Times New Roman" w:cs="Times New Roman"/>
        </w:rPr>
        <w:t xml:space="preserve"> </w:t>
      </w:r>
      <w:r w:rsidR="00471318">
        <w:rPr>
          <w:rFonts w:ascii="Times New Roman" w:hAnsi="Times New Roman" w:cs="Times New Roman"/>
        </w:rPr>
        <w:t>Others took refuge in Satani</w:t>
      </w:r>
      <w:r w:rsidR="00834299">
        <w:rPr>
          <w:rFonts w:ascii="Times New Roman" w:hAnsi="Times New Roman" w:cs="Times New Roman"/>
        </w:rPr>
        <w:t>sm</w:t>
      </w:r>
      <w:r w:rsidR="00471318">
        <w:rPr>
          <w:rFonts w:ascii="Times New Roman" w:hAnsi="Times New Roman" w:cs="Times New Roman"/>
        </w:rPr>
        <w:t xml:space="preserve"> and </w:t>
      </w:r>
      <w:r w:rsidR="000E6448">
        <w:rPr>
          <w:rFonts w:ascii="Times New Roman" w:hAnsi="Times New Roman" w:cs="Times New Roman"/>
        </w:rPr>
        <w:t>alternative</w:t>
      </w:r>
      <w:r w:rsidR="00471318">
        <w:rPr>
          <w:rFonts w:ascii="Times New Roman" w:hAnsi="Times New Roman" w:cs="Times New Roman"/>
        </w:rPr>
        <w:t xml:space="preserve"> cults</w:t>
      </w:r>
      <w:r w:rsidR="00471318">
        <w:rPr>
          <w:rStyle w:val="FootnoteReference"/>
          <w:rFonts w:ascii="Times New Roman" w:hAnsi="Times New Roman" w:cs="Times New Roman"/>
        </w:rPr>
        <w:footnoteReference w:id="24"/>
      </w:r>
      <w:r w:rsidR="00834299">
        <w:rPr>
          <w:rFonts w:ascii="Times New Roman" w:hAnsi="Times New Roman" w:cs="Times New Roman"/>
        </w:rPr>
        <w:t xml:space="preserve"> questioning whether God even played a role in their lives</w:t>
      </w:r>
      <w:r w:rsidR="000E6448">
        <w:rPr>
          <w:rFonts w:ascii="Times New Roman" w:hAnsi="Times New Roman" w:cs="Times New Roman"/>
        </w:rPr>
        <w:t>.</w:t>
      </w:r>
      <w:r w:rsidR="00834299">
        <w:rPr>
          <w:rStyle w:val="FootnoteReference"/>
          <w:rFonts w:ascii="Times New Roman" w:hAnsi="Times New Roman" w:cs="Times New Roman"/>
        </w:rPr>
        <w:footnoteReference w:id="25"/>
      </w:r>
      <w:r w:rsidR="00471318">
        <w:rPr>
          <w:rFonts w:ascii="Times New Roman" w:hAnsi="Times New Roman" w:cs="Times New Roman"/>
        </w:rPr>
        <w:t xml:space="preserve"> </w:t>
      </w:r>
      <w:r w:rsidR="00B51F79">
        <w:rPr>
          <w:rFonts w:ascii="Times New Roman" w:hAnsi="Times New Roman" w:cs="Times New Roman"/>
        </w:rPr>
        <w:t xml:space="preserve">This emphasises how religious attitudes hindered the understanding and </w:t>
      </w:r>
      <w:r w:rsidR="00167B33" w:rsidRPr="00E634A6">
        <w:rPr>
          <w:rFonts w:ascii="Times New Roman" w:hAnsi="Times New Roman" w:cs="Times New Roman"/>
        </w:rPr>
        <w:t>advancement of disease treatment</w:t>
      </w:r>
      <w:r w:rsidR="00EC2FD6" w:rsidRPr="00E634A6">
        <w:rPr>
          <w:rFonts w:ascii="Times New Roman" w:hAnsi="Times New Roman" w:cs="Times New Roman"/>
        </w:rPr>
        <w:t xml:space="preserve">; faith was blinding their view </w:t>
      </w:r>
      <w:r w:rsidR="00F67901">
        <w:rPr>
          <w:rFonts w:ascii="Times New Roman" w:hAnsi="Times New Roman" w:cs="Times New Roman"/>
        </w:rPr>
        <w:t xml:space="preserve">and their search </w:t>
      </w:r>
      <w:r w:rsidR="00EC2FD6" w:rsidRPr="00E634A6">
        <w:rPr>
          <w:rFonts w:ascii="Times New Roman" w:hAnsi="Times New Roman" w:cs="Times New Roman"/>
        </w:rPr>
        <w:t>for a legitimate cause. Furthermore, 14</w:t>
      </w:r>
      <w:r w:rsidR="00EC2FD6" w:rsidRPr="00E634A6">
        <w:rPr>
          <w:rFonts w:ascii="Times New Roman" w:hAnsi="Times New Roman" w:cs="Times New Roman"/>
          <w:vertAlign w:val="superscript"/>
        </w:rPr>
        <w:t>th</w:t>
      </w:r>
      <w:r w:rsidR="00EC2FD6" w:rsidRPr="00E634A6">
        <w:rPr>
          <w:rFonts w:ascii="Times New Roman" w:hAnsi="Times New Roman" w:cs="Times New Roman"/>
        </w:rPr>
        <w:t xml:space="preserve"> century </w:t>
      </w:r>
      <w:r w:rsidR="000E6448">
        <w:rPr>
          <w:rFonts w:ascii="Times New Roman" w:hAnsi="Times New Roman" w:cs="Times New Roman"/>
        </w:rPr>
        <w:t>people</w:t>
      </w:r>
      <w:r w:rsidR="00EC2FD6" w:rsidRPr="00E634A6">
        <w:rPr>
          <w:rFonts w:ascii="Times New Roman" w:hAnsi="Times New Roman" w:cs="Times New Roman"/>
        </w:rPr>
        <w:t xml:space="preserve"> regarded doctors the same way</w:t>
      </w:r>
      <w:r w:rsidR="00761B99" w:rsidRPr="00E634A6">
        <w:rPr>
          <w:rFonts w:ascii="Times New Roman" w:hAnsi="Times New Roman" w:cs="Times New Roman"/>
        </w:rPr>
        <w:t xml:space="preserve"> </w:t>
      </w:r>
      <w:r w:rsidR="000E6448">
        <w:rPr>
          <w:rFonts w:ascii="Times New Roman" w:hAnsi="Times New Roman" w:cs="Times New Roman"/>
        </w:rPr>
        <w:t>people</w:t>
      </w:r>
      <w:r w:rsidR="00761B99" w:rsidRPr="00E634A6">
        <w:rPr>
          <w:rFonts w:ascii="Times New Roman" w:hAnsi="Times New Roman" w:cs="Times New Roman"/>
        </w:rPr>
        <w:t xml:space="preserve"> of the 21</w:t>
      </w:r>
      <w:r w:rsidR="00761B99" w:rsidRPr="00E634A6">
        <w:rPr>
          <w:rFonts w:ascii="Times New Roman" w:hAnsi="Times New Roman" w:cs="Times New Roman"/>
          <w:vertAlign w:val="superscript"/>
        </w:rPr>
        <w:t>st</w:t>
      </w:r>
      <w:r w:rsidR="00761B99" w:rsidRPr="00E634A6">
        <w:rPr>
          <w:rFonts w:ascii="Times New Roman" w:hAnsi="Times New Roman" w:cs="Times New Roman"/>
        </w:rPr>
        <w:t xml:space="preserve"> century would regard a priest,</w:t>
      </w:r>
      <w:r w:rsidR="00761B99" w:rsidRPr="00E634A6">
        <w:rPr>
          <w:rStyle w:val="FootnoteReference"/>
          <w:rFonts w:ascii="Times New Roman" w:hAnsi="Times New Roman" w:cs="Times New Roman"/>
        </w:rPr>
        <w:footnoteReference w:id="26"/>
      </w:r>
      <w:r w:rsidR="00AE411A" w:rsidRPr="00E634A6">
        <w:rPr>
          <w:rFonts w:ascii="Times New Roman" w:hAnsi="Times New Roman" w:cs="Times New Roman"/>
        </w:rPr>
        <w:t xml:space="preserve"> meaning to say that the dependence on doctors today,</w:t>
      </w:r>
      <w:r w:rsidR="005C7BC4" w:rsidRPr="00E634A6">
        <w:rPr>
          <w:rFonts w:ascii="Times New Roman" w:hAnsi="Times New Roman" w:cs="Times New Roman"/>
        </w:rPr>
        <w:t xml:space="preserve"> is the </w:t>
      </w:r>
      <w:r w:rsidR="003D2058">
        <w:rPr>
          <w:rFonts w:ascii="Times New Roman" w:hAnsi="Times New Roman" w:cs="Times New Roman"/>
        </w:rPr>
        <w:t xml:space="preserve">equivalent of the </w:t>
      </w:r>
      <w:r w:rsidR="005C7BC4" w:rsidRPr="00E634A6">
        <w:rPr>
          <w:rFonts w:ascii="Times New Roman" w:hAnsi="Times New Roman" w:cs="Times New Roman"/>
        </w:rPr>
        <w:t>dependence on priests in the Medieval World. Physicians of the Middle Ages believed that Galen’s work was complete and that no further research was needed in the medical field</w:t>
      </w:r>
      <w:r w:rsidR="003D2058">
        <w:rPr>
          <w:rFonts w:ascii="Times New Roman" w:hAnsi="Times New Roman" w:cs="Times New Roman"/>
        </w:rPr>
        <w:t>.</w:t>
      </w:r>
      <w:r w:rsidR="005C7BC4" w:rsidRPr="00E634A6">
        <w:rPr>
          <w:rStyle w:val="FootnoteReference"/>
          <w:rFonts w:ascii="Times New Roman" w:hAnsi="Times New Roman" w:cs="Times New Roman"/>
        </w:rPr>
        <w:footnoteReference w:id="27"/>
      </w:r>
      <w:r w:rsidR="00421068" w:rsidRPr="00E634A6">
        <w:rPr>
          <w:rFonts w:ascii="Times New Roman" w:hAnsi="Times New Roman" w:cs="Times New Roman"/>
        </w:rPr>
        <w:t xml:space="preserve"> Galen’s teachings </w:t>
      </w:r>
      <w:r w:rsidR="00B73E25">
        <w:rPr>
          <w:rFonts w:ascii="Times New Roman" w:hAnsi="Times New Roman" w:cs="Times New Roman"/>
        </w:rPr>
        <w:t>were accepted by the church as the balancing of the humours coincided with the supernatural and witchcraft</w:t>
      </w:r>
      <w:r w:rsidR="003D2058">
        <w:rPr>
          <w:rFonts w:ascii="Times New Roman" w:hAnsi="Times New Roman" w:cs="Times New Roman"/>
        </w:rPr>
        <w:t>;</w:t>
      </w:r>
      <w:r w:rsidR="00B73E25">
        <w:rPr>
          <w:rStyle w:val="FootnoteReference"/>
          <w:rFonts w:ascii="Times New Roman" w:hAnsi="Times New Roman" w:cs="Times New Roman"/>
        </w:rPr>
        <w:footnoteReference w:id="28"/>
      </w:r>
      <w:r w:rsidR="00B73E25">
        <w:rPr>
          <w:rFonts w:ascii="Times New Roman" w:hAnsi="Times New Roman" w:cs="Times New Roman"/>
        </w:rPr>
        <w:t xml:space="preserve"> </w:t>
      </w:r>
      <w:r w:rsidR="00083103" w:rsidRPr="00E634A6">
        <w:rPr>
          <w:rFonts w:ascii="Times New Roman" w:hAnsi="Times New Roman" w:cs="Times New Roman"/>
        </w:rPr>
        <w:t>the</w:t>
      </w:r>
      <w:r w:rsidR="00B73E25">
        <w:rPr>
          <w:rFonts w:ascii="Times New Roman" w:hAnsi="Times New Roman" w:cs="Times New Roman"/>
        </w:rPr>
        <w:t xml:space="preserve"> church also controlled </w:t>
      </w:r>
      <w:r w:rsidR="00B3000E">
        <w:rPr>
          <w:rFonts w:ascii="Times New Roman" w:hAnsi="Times New Roman" w:cs="Times New Roman"/>
        </w:rPr>
        <w:t>physicians</w:t>
      </w:r>
      <w:r w:rsidR="00B73E25">
        <w:rPr>
          <w:rFonts w:ascii="Times New Roman" w:hAnsi="Times New Roman" w:cs="Times New Roman"/>
        </w:rPr>
        <w:t>, the</w:t>
      </w:r>
      <w:r w:rsidR="00083103" w:rsidRPr="00E634A6">
        <w:rPr>
          <w:rFonts w:ascii="Times New Roman" w:hAnsi="Times New Roman" w:cs="Times New Roman"/>
        </w:rPr>
        <w:t xml:space="preserve"> priest came first with prayer, and the physician s</w:t>
      </w:r>
      <w:r w:rsidR="00B73E25">
        <w:rPr>
          <w:rFonts w:ascii="Times New Roman" w:hAnsi="Times New Roman" w:cs="Times New Roman"/>
        </w:rPr>
        <w:t>econ</w:t>
      </w:r>
      <w:r w:rsidR="00B3000E">
        <w:rPr>
          <w:rFonts w:ascii="Times New Roman" w:hAnsi="Times New Roman" w:cs="Times New Roman"/>
        </w:rPr>
        <w:t>d</w:t>
      </w:r>
      <w:r w:rsidR="003D2058">
        <w:rPr>
          <w:rFonts w:ascii="Times New Roman" w:hAnsi="Times New Roman" w:cs="Times New Roman"/>
        </w:rPr>
        <w:t>.</w:t>
      </w:r>
      <w:r w:rsidR="00421068" w:rsidRPr="00E634A6">
        <w:rPr>
          <w:rStyle w:val="FootnoteReference"/>
          <w:rFonts w:ascii="Times New Roman" w:hAnsi="Times New Roman" w:cs="Times New Roman"/>
        </w:rPr>
        <w:footnoteReference w:id="29"/>
      </w:r>
      <w:r w:rsidR="00F701F4" w:rsidRPr="00E634A6">
        <w:rPr>
          <w:rFonts w:ascii="Times New Roman" w:hAnsi="Times New Roman" w:cs="Times New Roman"/>
        </w:rPr>
        <w:t xml:space="preserve"> </w:t>
      </w:r>
      <w:r w:rsidR="004D5605">
        <w:rPr>
          <w:rFonts w:ascii="Times New Roman" w:hAnsi="Times New Roman" w:cs="Times New Roman"/>
        </w:rPr>
        <w:t>I</w:t>
      </w:r>
      <w:r w:rsidR="00204F48">
        <w:rPr>
          <w:rFonts w:ascii="Times New Roman" w:hAnsi="Times New Roman" w:cs="Times New Roman"/>
        </w:rPr>
        <w:t>t was</w:t>
      </w:r>
      <w:r w:rsidR="008350D9">
        <w:rPr>
          <w:rFonts w:ascii="Times New Roman" w:hAnsi="Times New Roman" w:cs="Times New Roman"/>
        </w:rPr>
        <w:t xml:space="preserve"> considered a serious folly to neglect one’s duty to God by turning to medicine</w:t>
      </w:r>
      <w:r w:rsidR="003D2058">
        <w:rPr>
          <w:rFonts w:ascii="Times New Roman" w:hAnsi="Times New Roman" w:cs="Times New Roman"/>
        </w:rPr>
        <w:t>,</w:t>
      </w:r>
      <w:r w:rsidR="008350D9">
        <w:rPr>
          <w:rStyle w:val="FootnoteReference"/>
          <w:rFonts w:ascii="Times New Roman" w:hAnsi="Times New Roman" w:cs="Times New Roman"/>
        </w:rPr>
        <w:footnoteReference w:id="30"/>
      </w:r>
      <w:r w:rsidR="008350D9">
        <w:rPr>
          <w:rFonts w:ascii="Times New Roman" w:hAnsi="Times New Roman" w:cs="Times New Roman"/>
        </w:rPr>
        <w:t xml:space="preserve"> the soul was worth more than the body</w:t>
      </w:r>
      <w:r w:rsidR="003D2058">
        <w:rPr>
          <w:rFonts w:ascii="Times New Roman" w:hAnsi="Times New Roman" w:cs="Times New Roman"/>
        </w:rPr>
        <w:t>.</w:t>
      </w:r>
      <w:r w:rsidR="008350D9">
        <w:rPr>
          <w:rStyle w:val="FootnoteReference"/>
          <w:rFonts w:ascii="Times New Roman" w:hAnsi="Times New Roman" w:cs="Times New Roman"/>
        </w:rPr>
        <w:footnoteReference w:id="31"/>
      </w:r>
      <w:r w:rsidR="00216A53">
        <w:rPr>
          <w:rFonts w:ascii="Times New Roman" w:hAnsi="Times New Roman" w:cs="Times New Roman"/>
        </w:rPr>
        <w:t xml:space="preserve"> </w:t>
      </w:r>
      <w:r w:rsidR="00083103" w:rsidRPr="00E634A6">
        <w:rPr>
          <w:rFonts w:ascii="Times New Roman" w:hAnsi="Times New Roman" w:cs="Times New Roman"/>
        </w:rPr>
        <w:t>Further emphasis</w:t>
      </w:r>
      <w:r w:rsidR="003D2058">
        <w:rPr>
          <w:rFonts w:ascii="Times New Roman" w:hAnsi="Times New Roman" w:cs="Times New Roman"/>
        </w:rPr>
        <w:t xml:space="preserve"> of religion’s hinderance </w:t>
      </w:r>
      <w:r w:rsidR="00083103" w:rsidRPr="00E634A6">
        <w:rPr>
          <w:rFonts w:ascii="Times New Roman" w:hAnsi="Times New Roman" w:cs="Times New Roman"/>
        </w:rPr>
        <w:t xml:space="preserve">on the development of </w:t>
      </w:r>
      <w:r w:rsidR="00216A53">
        <w:rPr>
          <w:rFonts w:ascii="Times New Roman" w:hAnsi="Times New Roman" w:cs="Times New Roman"/>
        </w:rPr>
        <w:t>disease understanding and treatment</w:t>
      </w:r>
      <w:r w:rsidR="00083103" w:rsidRPr="00E634A6">
        <w:rPr>
          <w:rFonts w:ascii="Times New Roman" w:hAnsi="Times New Roman" w:cs="Times New Roman"/>
        </w:rPr>
        <w:t xml:space="preserve"> </w:t>
      </w:r>
      <w:r w:rsidR="003D2058">
        <w:rPr>
          <w:rFonts w:ascii="Times New Roman" w:hAnsi="Times New Roman" w:cs="Times New Roman"/>
        </w:rPr>
        <w:t>can be seen with</w:t>
      </w:r>
      <w:r w:rsidR="00083103" w:rsidRPr="00E634A6">
        <w:rPr>
          <w:rFonts w:ascii="Times New Roman" w:hAnsi="Times New Roman" w:cs="Times New Roman"/>
        </w:rPr>
        <w:t xml:space="preserve"> the </w:t>
      </w:r>
      <w:proofErr w:type="spellStart"/>
      <w:r w:rsidR="00083103" w:rsidRPr="00E634A6">
        <w:rPr>
          <w:rFonts w:ascii="Times New Roman" w:hAnsi="Times New Roman" w:cs="Times New Roman"/>
        </w:rPr>
        <w:t>Montpeiller</w:t>
      </w:r>
      <w:proofErr w:type="spellEnd"/>
      <w:r w:rsidR="00083103" w:rsidRPr="00E634A6">
        <w:rPr>
          <w:rFonts w:ascii="Times New Roman" w:hAnsi="Times New Roman" w:cs="Times New Roman"/>
        </w:rPr>
        <w:t xml:space="preserve"> Medical School</w:t>
      </w:r>
      <w:r w:rsidR="00216A53">
        <w:rPr>
          <w:rFonts w:ascii="Times New Roman" w:hAnsi="Times New Roman" w:cs="Times New Roman"/>
        </w:rPr>
        <w:t>. D</w:t>
      </w:r>
      <w:r w:rsidR="00083103" w:rsidRPr="00E634A6">
        <w:rPr>
          <w:rFonts w:ascii="Times New Roman" w:hAnsi="Times New Roman" w:cs="Times New Roman"/>
        </w:rPr>
        <w:t xml:space="preserve">ue to the </w:t>
      </w:r>
      <w:r w:rsidR="005419B6" w:rsidRPr="00E634A6">
        <w:rPr>
          <w:rFonts w:ascii="Times New Roman" w:hAnsi="Times New Roman" w:cs="Times New Roman"/>
        </w:rPr>
        <w:t>C</w:t>
      </w:r>
      <w:r w:rsidR="00083103" w:rsidRPr="00E634A6">
        <w:rPr>
          <w:rFonts w:ascii="Times New Roman" w:hAnsi="Times New Roman" w:cs="Times New Roman"/>
        </w:rPr>
        <w:t>hurch</w:t>
      </w:r>
      <w:r w:rsidR="005419B6" w:rsidRPr="00E634A6">
        <w:rPr>
          <w:rFonts w:ascii="Times New Roman" w:hAnsi="Times New Roman" w:cs="Times New Roman"/>
        </w:rPr>
        <w:t>’</w:t>
      </w:r>
      <w:r w:rsidR="00083103" w:rsidRPr="00E634A6">
        <w:rPr>
          <w:rFonts w:ascii="Times New Roman" w:hAnsi="Times New Roman" w:cs="Times New Roman"/>
        </w:rPr>
        <w:t>s control on education, a practical anatomy lecture was held once every two years</w:t>
      </w:r>
      <w:r w:rsidR="003D2058">
        <w:rPr>
          <w:rFonts w:ascii="Times New Roman" w:hAnsi="Times New Roman" w:cs="Times New Roman"/>
        </w:rPr>
        <w:t>.</w:t>
      </w:r>
      <w:r w:rsidR="005419B6" w:rsidRPr="00E634A6">
        <w:rPr>
          <w:rStyle w:val="FootnoteReference"/>
          <w:rFonts w:ascii="Times New Roman" w:hAnsi="Times New Roman" w:cs="Times New Roman"/>
        </w:rPr>
        <w:footnoteReference w:id="32"/>
      </w:r>
      <w:r w:rsidR="00BA1988" w:rsidRPr="00E634A6">
        <w:rPr>
          <w:rFonts w:ascii="Times New Roman" w:hAnsi="Times New Roman" w:cs="Times New Roman"/>
        </w:rPr>
        <w:t xml:space="preserve"> Acting as God’s mediator and controlling all aspects of life, the Church had a decided ho</w:t>
      </w:r>
      <w:r w:rsidR="00125342" w:rsidRPr="00E634A6">
        <w:rPr>
          <w:rFonts w:ascii="Times New Roman" w:hAnsi="Times New Roman" w:cs="Times New Roman"/>
        </w:rPr>
        <w:t>ld</w:t>
      </w:r>
      <w:r w:rsidR="0051469C">
        <w:rPr>
          <w:rFonts w:ascii="Times New Roman" w:hAnsi="Times New Roman" w:cs="Times New Roman"/>
        </w:rPr>
        <w:t xml:space="preserve"> on medical education</w:t>
      </w:r>
      <w:r w:rsidR="0051469C">
        <w:rPr>
          <w:rStyle w:val="FootnoteReference"/>
          <w:rFonts w:ascii="Times New Roman" w:hAnsi="Times New Roman" w:cs="Times New Roman"/>
        </w:rPr>
        <w:footnoteReference w:id="33"/>
      </w:r>
      <w:r w:rsidR="00125342" w:rsidRPr="00E634A6">
        <w:rPr>
          <w:rFonts w:ascii="Times New Roman" w:hAnsi="Times New Roman" w:cs="Times New Roman"/>
        </w:rPr>
        <w:t xml:space="preserve"> and a definite hinderance</w:t>
      </w:r>
      <w:r w:rsidR="00BA1988" w:rsidRPr="00E634A6">
        <w:rPr>
          <w:rFonts w:ascii="Times New Roman" w:hAnsi="Times New Roman" w:cs="Times New Roman"/>
        </w:rPr>
        <w:t xml:space="preserve"> on the advancement of </w:t>
      </w:r>
      <w:r w:rsidR="00B51F79">
        <w:rPr>
          <w:rFonts w:ascii="Times New Roman" w:hAnsi="Times New Roman" w:cs="Times New Roman"/>
        </w:rPr>
        <w:t xml:space="preserve">disease </w:t>
      </w:r>
      <w:r w:rsidR="0015087B">
        <w:rPr>
          <w:rFonts w:ascii="Times New Roman" w:hAnsi="Times New Roman" w:cs="Times New Roman"/>
        </w:rPr>
        <w:t xml:space="preserve">understanding and treatment </w:t>
      </w:r>
      <w:r w:rsidR="00BA1988" w:rsidRPr="00E634A6">
        <w:rPr>
          <w:rFonts w:ascii="Times New Roman" w:hAnsi="Times New Roman" w:cs="Times New Roman"/>
        </w:rPr>
        <w:t>in 14</w:t>
      </w:r>
      <w:r w:rsidR="00BA1988" w:rsidRPr="00E634A6">
        <w:rPr>
          <w:rFonts w:ascii="Times New Roman" w:hAnsi="Times New Roman" w:cs="Times New Roman"/>
          <w:vertAlign w:val="superscript"/>
        </w:rPr>
        <w:t>th</w:t>
      </w:r>
      <w:r w:rsidR="00BA1988" w:rsidRPr="00E634A6">
        <w:rPr>
          <w:rFonts w:ascii="Times New Roman" w:hAnsi="Times New Roman" w:cs="Times New Roman"/>
        </w:rPr>
        <w:t xml:space="preserve"> century</w:t>
      </w:r>
      <w:r w:rsidR="00125342" w:rsidRPr="00E634A6">
        <w:rPr>
          <w:rFonts w:ascii="Times New Roman" w:hAnsi="Times New Roman" w:cs="Times New Roman"/>
        </w:rPr>
        <w:t xml:space="preserve"> Europe</w:t>
      </w:r>
      <w:r w:rsidR="00BA1988" w:rsidRPr="00E634A6">
        <w:rPr>
          <w:rFonts w:ascii="Times New Roman" w:hAnsi="Times New Roman" w:cs="Times New Roman"/>
        </w:rPr>
        <w:t xml:space="preserve">. </w:t>
      </w:r>
      <w:r w:rsidR="00216A53">
        <w:rPr>
          <w:rFonts w:ascii="Times New Roman" w:hAnsi="Times New Roman" w:cs="Times New Roman"/>
        </w:rPr>
        <w:t>The belief that medicine could be used for sinful ends</w:t>
      </w:r>
      <w:r w:rsidR="0015087B">
        <w:rPr>
          <w:rFonts w:ascii="Times New Roman" w:hAnsi="Times New Roman" w:cs="Times New Roman"/>
        </w:rPr>
        <w:t xml:space="preserve"> would no doubt have </w:t>
      </w:r>
      <w:r w:rsidR="007066CA">
        <w:rPr>
          <w:rFonts w:ascii="Times New Roman" w:hAnsi="Times New Roman" w:cs="Times New Roman"/>
        </w:rPr>
        <w:t xml:space="preserve">impeded </w:t>
      </w:r>
      <w:r w:rsidR="00BF4BF5">
        <w:rPr>
          <w:rFonts w:ascii="Times New Roman" w:hAnsi="Times New Roman" w:cs="Times New Roman"/>
        </w:rPr>
        <w:t xml:space="preserve">the work </w:t>
      </w:r>
      <w:r w:rsidR="004B2AD2">
        <w:rPr>
          <w:rFonts w:ascii="Times New Roman" w:hAnsi="Times New Roman" w:cs="Times New Roman"/>
        </w:rPr>
        <w:t>for medical advance</w:t>
      </w:r>
      <w:r w:rsidR="00690874">
        <w:rPr>
          <w:rFonts w:ascii="Times New Roman" w:hAnsi="Times New Roman" w:cs="Times New Roman"/>
        </w:rPr>
        <w:t>ment</w:t>
      </w:r>
      <w:r w:rsidR="00BF4BF5">
        <w:rPr>
          <w:rFonts w:ascii="Times New Roman" w:hAnsi="Times New Roman" w:cs="Times New Roman"/>
        </w:rPr>
        <w:t>,</w:t>
      </w:r>
      <w:r w:rsidR="003D2058" w:rsidRPr="003D2058">
        <w:rPr>
          <w:rStyle w:val="FootnoteReference"/>
          <w:rFonts w:ascii="Times New Roman" w:hAnsi="Times New Roman" w:cs="Times New Roman"/>
        </w:rPr>
        <w:t xml:space="preserve"> </w:t>
      </w:r>
      <w:r w:rsidR="003D2058">
        <w:rPr>
          <w:rStyle w:val="FootnoteReference"/>
          <w:rFonts w:ascii="Times New Roman" w:hAnsi="Times New Roman" w:cs="Times New Roman"/>
        </w:rPr>
        <w:footnoteReference w:id="34"/>
      </w:r>
      <w:r w:rsidR="00BF4BF5">
        <w:rPr>
          <w:rFonts w:ascii="Times New Roman" w:hAnsi="Times New Roman" w:cs="Times New Roman"/>
        </w:rPr>
        <w:t xml:space="preserve"> Tatian</w:t>
      </w:r>
      <w:r w:rsidR="008B4AB1">
        <w:rPr>
          <w:rFonts w:ascii="Times New Roman" w:hAnsi="Times New Roman" w:cs="Times New Roman"/>
        </w:rPr>
        <w:t xml:space="preserve"> dictates that when curing a god sent disease</w:t>
      </w:r>
      <w:r w:rsidR="003A3678">
        <w:rPr>
          <w:rFonts w:ascii="Times New Roman" w:hAnsi="Times New Roman" w:cs="Times New Roman"/>
        </w:rPr>
        <w:t xml:space="preserve"> </w:t>
      </w:r>
      <w:r w:rsidR="008B4AB1">
        <w:rPr>
          <w:rFonts w:ascii="Times New Roman" w:hAnsi="Times New Roman" w:cs="Times New Roman"/>
        </w:rPr>
        <w:t>by taking medicine</w:t>
      </w:r>
      <w:r w:rsidR="006763A0">
        <w:rPr>
          <w:rFonts w:ascii="Times New Roman" w:hAnsi="Times New Roman" w:cs="Times New Roman"/>
        </w:rPr>
        <w:t xml:space="preserve">, </w:t>
      </w:r>
      <w:r w:rsidR="00ED3263">
        <w:rPr>
          <w:rFonts w:ascii="Times New Roman" w:hAnsi="Times New Roman" w:cs="Times New Roman"/>
        </w:rPr>
        <w:t xml:space="preserve">doing </w:t>
      </w:r>
      <w:r w:rsidR="006763A0">
        <w:rPr>
          <w:rFonts w:ascii="Times New Roman" w:hAnsi="Times New Roman" w:cs="Times New Roman"/>
        </w:rPr>
        <w:t>so makes you an atheist.</w:t>
      </w:r>
      <w:r w:rsidR="006763A0">
        <w:rPr>
          <w:rStyle w:val="FootnoteReference"/>
          <w:rFonts w:ascii="Times New Roman" w:hAnsi="Times New Roman" w:cs="Times New Roman"/>
        </w:rPr>
        <w:footnoteReference w:id="35"/>
      </w:r>
    </w:p>
    <w:p w14:paraId="21C584E2" w14:textId="3C412C88" w:rsidR="00532066" w:rsidRPr="004B4267" w:rsidRDefault="00125342" w:rsidP="00E3069D">
      <w:pPr>
        <w:spacing w:before="240" w:after="0" w:line="480" w:lineRule="auto"/>
        <w:rPr>
          <w:rFonts w:ascii="Times New Roman" w:hAnsi="Times New Roman" w:cs="Times New Roman"/>
        </w:rPr>
      </w:pPr>
      <w:r w:rsidRPr="00E634A6">
        <w:rPr>
          <w:rFonts w:ascii="Times New Roman" w:hAnsi="Times New Roman" w:cs="Times New Roman"/>
        </w:rPr>
        <w:lastRenderedPageBreak/>
        <w:t>Furthermore,</w:t>
      </w:r>
      <w:r w:rsidR="00A077B0" w:rsidRPr="00E634A6">
        <w:rPr>
          <w:rFonts w:ascii="Times New Roman" w:hAnsi="Times New Roman" w:cs="Times New Roman"/>
        </w:rPr>
        <w:t xml:space="preserve"> it is explained by Alfonso de Córdoba, that enemies of the Christian faith were those responsible for the outbreak of the Black Death</w:t>
      </w:r>
      <w:r w:rsidR="00A077B0" w:rsidRPr="00E634A6">
        <w:rPr>
          <w:rStyle w:val="FootnoteReference"/>
          <w:rFonts w:ascii="Times New Roman" w:hAnsi="Times New Roman" w:cs="Times New Roman"/>
        </w:rPr>
        <w:footnoteReference w:id="36"/>
      </w:r>
      <w:r w:rsidR="00A077B0" w:rsidRPr="00E634A6">
        <w:rPr>
          <w:rFonts w:ascii="Times New Roman" w:hAnsi="Times New Roman" w:cs="Times New Roman"/>
        </w:rPr>
        <w:t xml:space="preserve">. </w:t>
      </w:r>
      <w:r w:rsidR="00515D23">
        <w:rPr>
          <w:rFonts w:ascii="Times New Roman" w:hAnsi="Times New Roman" w:cs="Times New Roman"/>
        </w:rPr>
        <w:t>T</w:t>
      </w:r>
      <w:r w:rsidR="00AA2664" w:rsidRPr="00E634A6">
        <w:rPr>
          <w:rFonts w:ascii="Times New Roman" w:hAnsi="Times New Roman" w:cs="Times New Roman"/>
        </w:rPr>
        <w:t xml:space="preserve">he </w:t>
      </w:r>
      <w:r w:rsidR="00AA2664" w:rsidRPr="00E634A6">
        <w:rPr>
          <w:rFonts w:ascii="Times New Roman" w:hAnsi="Times New Roman" w:cs="Times New Roman"/>
          <w:i/>
        </w:rPr>
        <w:t>Interrogation of the Jews of Savoy,</w:t>
      </w:r>
      <w:r w:rsidR="00AA2664" w:rsidRPr="00E634A6">
        <w:rPr>
          <w:rFonts w:ascii="Times New Roman" w:hAnsi="Times New Roman" w:cs="Times New Roman"/>
        </w:rPr>
        <w:t xml:space="preserve"> </w:t>
      </w:r>
      <w:r w:rsidR="001C1C14">
        <w:rPr>
          <w:rFonts w:ascii="Times New Roman" w:hAnsi="Times New Roman" w:cs="Times New Roman"/>
        </w:rPr>
        <w:t xml:space="preserve">details </w:t>
      </w:r>
      <w:r w:rsidR="00784594">
        <w:rPr>
          <w:rFonts w:ascii="Times New Roman" w:hAnsi="Times New Roman" w:cs="Times New Roman"/>
        </w:rPr>
        <w:t>the accusations of Jewish well-poisoning</w:t>
      </w:r>
      <w:r w:rsidR="00690874">
        <w:rPr>
          <w:rFonts w:ascii="Times New Roman" w:hAnsi="Times New Roman" w:cs="Times New Roman"/>
        </w:rPr>
        <w:t>, attempting to</w:t>
      </w:r>
      <w:r w:rsidR="00784594">
        <w:rPr>
          <w:rFonts w:ascii="Times New Roman" w:hAnsi="Times New Roman" w:cs="Times New Roman"/>
        </w:rPr>
        <w:t xml:space="preserve"> </w:t>
      </w:r>
      <w:r w:rsidR="00AA2664" w:rsidRPr="00E634A6">
        <w:rPr>
          <w:rFonts w:ascii="Times New Roman" w:hAnsi="Times New Roman" w:cs="Times New Roman"/>
        </w:rPr>
        <w:t>destroy the entire Christian religion.</w:t>
      </w:r>
      <w:r w:rsidR="00AA2664" w:rsidRPr="00E634A6">
        <w:rPr>
          <w:rStyle w:val="FootnoteReference"/>
          <w:rFonts w:ascii="Times New Roman" w:hAnsi="Times New Roman" w:cs="Times New Roman"/>
        </w:rPr>
        <w:footnoteReference w:id="37"/>
      </w:r>
      <w:r w:rsidR="00FA26E1" w:rsidRPr="00E634A6">
        <w:rPr>
          <w:rFonts w:ascii="Times New Roman" w:hAnsi="Times New Roman" w:cs="Times New Roman"/>
        </w:rPr>
        <w:t xml:space="preserve"> </w:t>
      </w:r>
      <w:r w:rsidR="00A077B0" w:rsidRPr="00E634A6">
        <w:rPr>
          <w:rFonts w:ascii="Times New Roman" w:hAnsi="Times New Roman" w:cs="Times New Roman"/>
        </w:rPr>
        <w:t>This is a hinderance towards the development of the treatment of the Black death as it put the cause of the disease into superstitious reasoning.</w:t>
      </w:r>
      <w:r w:rsidR="00784594">
        <w:rPr>
          <w:rFonts w:ascii="Times New Roman" w:hAnsi="Times New Roman" w:cs="Times New Roman"/>
        </w:rPr>
        <w:t xml:space="preserve"> Jews and Lepers </w:t>
      </w:r>
      <w:r w:rsidR="00A077B0" w:rsidRPr="00E634A6">
        <w:rPr>
          <w:rFonts w:ascii="Times New Roman" w:hAnsi="Times New Roman" w:cs="Times New Roman"/>
        </w:rPr>
        <w:t>were a convenient minority to accuse of involvement in the propagation of the plague</w:t>
      </w:r>
      <w:r w:rsidR="00A077B0" w:rsidRPr="00E634A6">
        <w:rPr>
          <w:rStyle w:val="FootnoteReference"/>
          <w:rFonts w:ascii="Times New Roman" w:hAnsi="Times New Roman" w:cs="Times New Roman"/>
        </w:rPr>
        <w:footnoteReference w:id="38"/>
      </w:r>
      <w:r w:rsidR="00784594">
        <w:rPr>
          <w:rFonts w:ascii="Times New Roman" w:hAnsi="Times New Roman" w:cs="Times New Roman"/>
        </w:rPr>
        <w:t>, even</w:t>
      </w:r>
      <w:r w:rsidR="00A077B0" w:rsidRPr="00E634A6">
        <w:rPr>
          <w:rFonts w:ascii="Times New Roman" w:hAnsi="Times New Roman" w:cs="Times New Roman"/>
        </w:rPr>
        <w:t xml:space="preserve"> rivalling for the most popular scapegoat; in Languedoc, 1321, lepers were burnt on suspicion of well poisoning claiming that the Jews were bribing them to do so.</w:t>
      </w:r>
      <w:r w:rsidR="00A077B0" w:rsidRPr="00E634A6">
        <w:rPr>
          <w:rStyle w:val="FootnoteReference"/>
          <w:rFonts w:ascii="Times New Roman" w:hAnsi="Times New Roman" w:cs="Times New Roman"/>
        </w:rPr>
        <w:footnoteReference w:id="39"/>
      </w:r>
      <w:r w:rsidR="00A077B0" w:rsidRPr="00E634A6">
        <w:rPr>
          <w:rFonts w:ascii="Times New Roman" w:hAnsi="Times New Roman" w:cs="Times New Roman"/>
        </w:rPr>
        <w:t xml:space="preserve"> The image of Jews as the antichrist was very common in the Middle Ages</w:t>
      </w:r>
      <w:r w:rsidR="00A077B0" w:rsidRPr="00E634A6">
        <w:rPr>
          <w:rStyle w:val="FootnoteReference"/>
          <w:rFonts w:ascii="Times New Roman" w:hAnsi="Times New Roman" w:cs="Times New Roman"/>
        </w:rPr>
        <w:footnoteReference w:id="40"/>
      </w:r>
      <w:r w:rsidR="00A077B0" w:rsidRPr="00E634A6">
        <w:rPr>
          <w:rFonts w:ascii="Times New Roman" w:hAnsi="Times New Roman" w:cs="Times New Roman"/>
        </w:rPr>
        <w:t>; seen as Christ killers, Jews were frequently attacked by Christians</w:t>
      </w:r>
      <w:r w:rsidR="00A077B0" w:rsidRPr="00E634A6">
        <w:rPr>
          <w:rStyle w:val="FootnoteReference"/>
          <w:rFonts w:ascii="Times New Roman" w:hAnsi="Times New Roman" w:cs="Times New Roman"/>
        </w:rPr>
        <w:footnoteReference w:id="41"/>
      </w:r>
      <w:r w:rsidR="00A077B0" w:rsidRPr="00E634A6">
        <w:rPr>
          <w:rFonts w:ascii="Times New Roman" w:hAnsi="Times New Roman" w:cs="Times New Roman"/>
        </w:rPr>
        <w:t>. In most cities, it was at the height of the plague when the massacres of the Jewish population took place with the first persecutions taking place in 1348 in the South of France; in other places, just the mention of the approaching plague was enough to send the population into hysteria.</w:t>
      </w:r>
      <w:r w:rsidR="00A077B0" w:rsidRPr="00E634A6">
        <w:rPr>
          <w:rStyle w:val="FootnoteReference"/>
          <w:rFonts w:ascii="Times New Roman" w:hAnsi="Times New Roman" w:cs="Times New Roman"/>
        </w:rPr>
        <w:footnoteReference w:id="42"/>
      </w:r>
      <w:r w:rsidR="00A077B0" w:rsidRPr="00E634A6">
        <w:rPr>
          <w:rFonts w:ascii="Times New Roman" w:hAnsi="Times New Roman" w:cs="Times New Roman"/>
        </w:rPr>
        <w:t xml:space="preserve"> </w:t>
      </w:r>
      <w:r w:rsidR="00572A08" w:rsidRPr="00E634A6">
        <w:rPr>
          <w:rFonts w:ascii="Times New Roman" w:hAnsi="Times New Roman" w:cs="Times New Roman"/>
        </w:rPr>
        <w:t xml:space="preserve">Excavations in </w:t>
      </w:r>
      <w:proofErr w:type="spellStart"/>
      <w:r w:rsidR="00572A08" w:rsidRPr="00E634A6">
        <w:rPr>
          <w:rFonts w:ascii="Times New Roman" w:hAnsi="Times New Roman" w:cs="Times New Roman"/>
        </w:rPr>
        <w:t>Tàrrega</w:t>
      </w:r>
      <w:proofErr w:type="spellEnd"/>
      <w:r w:rsidR="00572A08" w:rsidRPr="00E634A6">
        <w:rPr>
          <w:rFonts w:ascii="Times New Roman" w:hAnsi="Times New Roman" w:cs="Times New Roman"/>
        </w:rPr>
        <w:t>, Catalonia</w:t>
      </w:r>
      <w:r w:rsidR="001935D4" w:rsidRPr="00E634A6">
        <w:rPr>
          <w:rFonts w:ascii="Times New Roman" w:hAnsi="Times New Roman" w:cs="Times New Roman"/>
        </w:rPr>
        <w:t xml:space="preserve"> have brought to light the brutality of violence that Jews suffered</w:t>
      </w:r>
      <w:r w:rsidR="00543375" w:rsidRPr="00E634A6">
        <w:rPr>
          <w:rStyle w:val="FootnoteReference"/>
          <w:rFonts w:ascii="Times New Roman" w:hAnsi="Times New Roman" w:cs="Times New Roman"/>
        </w:rPr>
        <w:footnoteReference w:id="43"/>
      </w:r>
      <w:r w:rsidR="001935D4" w:rsidRPr="00E634A6">
        <w:rPr>
          <w:rFonts w:ascii="Times New Roman" w:hAnsi="Times New Roman" w:cs="Times New Roman"/>
        </w:rPr>
        <w:t xml:space="preserve">; material evidence </w:t>
      </w:r>
      <w:r w:rsidR="00701931">
        <w:rPr>
          <w:rFonts w:ascii="Times New Roman" w:hAnsi="Times New Roman" w:cs="Times New Roman"/>
        </w:rPr>
        <w:t xml:space="preserve">of such violence </w:t>
      </w:r>
      <w:r w:rsidR="001935D4" w:rsidRPr="00E634A6">
        <w:rPr>
          <w:rFonts w:ascii="Times New Roman" w:hAnsi="Times New Roman" w:cs="Times New Roman"/>
        </w:rPr>
        <w:t xml:space="preserve">can also be found in the chronicle of </w:t>
      </w:r>
      <w:r w:rsidR="000D1B03" w:rsidRPr="00E634A6">
        <w:rPr>
          <w:rFonts w:ascii="Times New Roman" w:hAnsi="Times New Roman" w:cs="Times New Roman"/>
        </w:rPr>
        <w:t>King Pedro IV of Arag</w:t>
      </w:r>
      <w:r w:rsidR="00543375" w:rsidRPr="00E634A6">
        <w:rPr>
          <w:rFonts w:ascii="Times New Roman" w:hAnsi="Times New Roman" w:cs="Times New Roman"/>
        </w:rPr>
        <w:t>o</w:t>
      </w:r>
      <w:r w:rsidR="000D1B03" w:rsidRPr="00E634A6">
        <w:rPr>
          <w:rFonts w:ascii="Times New Roman" w:hAnsi="Times New Roman" w:cs="Times New Roman"/>
        </w:rPr>
        <w:t>n</w:t>
      </w:r>
      <w:r w:rsidR="00543375" w:rsidRPr="00E634A6">
        <w:rPr>
          <w:rStyle w:val="FootnoteReference"/>
          <w:rFonts w:ascii="Times New Roman" w:hAnsi="Times New Roman" w:cs="Times New Roman"/>
        </w:rPr>
        <w:footnoteReference w:id="44"/>
      </w:r>
      <w:r w:rsidR="00701931">
        <w:rPr>
          <w:rFonts w:ascii="Times New Roman" w:hAnsi="Times New Roman" w:cs="Times New Roman"/>
        </w:rPr>
        <w:t>.</w:t>
      </w:r>
      <w:r w:rsidR="00C91982">
        <w:rPr>
          <w:rFonts w:ascii="Times New Roman" w:hAnsi="Times New Roman" w:cs="Times New Roman"/>
        </w:rPr>
        <w:t xml:space="preserve"> </w:t>
      </w:r>
      <w:r w:rsidR="00620D71" w:rsidRPr="00E634A6">
        <w:rPr>
          <w:rFonts w:ascii="Times New Roman" w:hAnsi="Times New Roman" w:cs="Times New Roman"/>
        </w:rPr>
        <w:t xml:space="preserve">With this material and archaeological evidence, </w:t>
      </w:r>
      <w:r w:rsidR="00931B99" w:rsidRPr="00E634A6">
        <w:rPr>
          <w:rFonts w:ascii="Times New Roman" w:hAnsi="Times New Roman" w:cs="Times New Roman"/>
        </w:rPr>
        <w:t>one</w:t>
      </w:r>
      <w:r w:rsidR="00620D71" w:rsidRPr="00E634A6">
        <w:rPr>
          <w:rFonts w:ascii="Times New Roman" w:hAnsi="Times New Roman" w:cs="Times New Roman"/>
        </w:rPr>
        <w:t xml:space="preserve"> can see that </w:t>
      </w:r>
      <w:r w:rsidR="00B51F79">
        <w:rPr>
          <w:rFonts w:ascii="Times New Roman" w:hAnsi="Times New Roman" w:cs="Times New Roman"/>
        </w:rPr>
        <w:t xml:space="preserve">religious attitudes affected </w:t>
      </w:r>
      <w:r w:rsidR="000A302B">
        <w:rPr>
          <w:rFonts w:ascii="Times New Roman" w:hAnsi="Times New Roman" w:cs="Times New Roman"/>
        </w:rPr>
        <w:t>people’s beliefs about the causes of disease causing mass hysteria and no doubt depressing mental health</w:t>
      </w:r>
      <w:r w:rsidR="00166C4C">
        <w:rPr>
          <w:rFonts w:ascii="Times New Roman" w:hAnsi="Times New Roman" w:cs="Times New Roman"/>
        </w:rPr>
        <w:t>.</w:t>
      </w:r>
      <w:r w:rsidR="00931B99" w:rsidRPr="00E634A6">
        <w:rPr>
          <w:rFonts w:ascii="Times New Roman" w:hAnsi="Times New Roman" w:cs="Times New Roman"/>
        </w:rPr>
        <w:t xml:space="preserve"> </w:t>
      </w:r>
      <w:r w:rsidR="00A077B0" w:rsidRPr="00E634A6">
        <w:rPr>
          <w:rFonts w:ascii="Times New Roman" w:hAnsi="Times New Roman" w:cs="Times New Roman"/>
        </w:rPr>
        <w:t>The flagellant movement is a prime example of the psyche of hysteria as well as the Jewish pogroms; the flagellants attacked the Jews thinking that it pleased God</w:t>
      </w:r>
      <w:r w:rsidR="00A077B0" w:rsidRPr="00E634A6">
        <w:rPr>
          <w:rStyle w:val="FootnoteReference"/>
          <w:rFonts w:ascii="Times New Roman" w:hAnsi="Times New Roman" w:cs="Times New Roman"/>
        </w:rPr>
        <w:footnoteReference w:id="45"/>
      </w:r>
      <w:r w:rsidR="00A077B0" w:rsidRPr="00E634A6">
        <w:rPr>
          <w:rFonts w:ascii="Times New Roman" w:hAnsi="Times New Roman" w:cs="Times New Roman"/>
        </w:rPr>
        <w:t>, thinking also, that the pain they caused themselves was reminiscent of the Passion of the Christ</w:t>
      </w:r>
      <w:r w:rsidR="00A077B0" w:rsidRPr="00E634A6">
        <w:rPr>
          <w:rStyle w:val="FootnoteReference"/>
          <w:rFonts w:ascii="Times New Roman" w:hAnsi="Times New Roman" w:cs="Times New Roman"/>
        </w:rPr>
        <w:footnoteReference w:id="46"/>
      </w:r>
      <w:r w:rsidR="009A1D10">
        <w:rPr>
          <w:rFonts w:ascii="Times New Roman" w:hAnsi="Times New Roman" w:cs="Times New Roman"/>
        </w:rPr>
        <w:t xml:space="preserve">. </w:t>
      </w:r>
      <w:r w:rsidR="003C3137" w:rsidRPr="00E634A6">
        <w:rPr>
          <w:rFonts w:ascii="Times New Roman" w:hAnsi="Times New Roman" w:cs="Times New Roman"/>
        </w:rPr>
        <w:t>Despite what has been discussed, it would be ignorant to claim all</w:t>
      </w:r>
      <w:r w:rsidR="00572A08" w:rsidRPr="00E634A6">
        <w:rPr>
          <w:rFonts w:ascii="Times New Roman" w:hAnsi="Times New Roman" w:cs="Times New Roman"/>
        </w:rPr>
        <w:t xml:space="preserve"> </w:t>
      </w:r>
      <w:r w:rsidR="003C3137" w:rsidRPr="00E634A6">
        <w:rPr>
          <w:rFonts w:ascii="Times New Roman" w:hAnsi="Times New Roman" w:cs="Times New Roman"/>
        </w:rPr>
        <w:t xml:space="preserve">14th century Christians were Anti-Semitic, evidence of this can be seen in the account of </w:t>
      </w:r>
      <w:proofErr w:type="spellStart"/>
      <w:r w:rsidR="003C3137" w:rsidRPr="00E634A6">
        <w:rPr>
          <w:rFonts w:ascii="Times New Roman" w:hAnsi="Times New Roman" w:cs="Times New Roman"/>
        </w:rPr>
        <w:t>Konrade</w:t>
      </w:r>
      <w:proofErr w:type="spellEnd"/>
      <w:r w:rsidR="003C3137" w:rsidRPr="00E634A6">
        <w:rPr>
          <w:rFonts w:ascii="Times New Roman" w:hAnsi="Times New Roman" w:cs="Times New Roman"/>
        </w:rPr>
        <w:t xml:space="preserve"> of </w:t>
      </w:r>
      <w:proofErr w:type="spellStart"/>
      <w:r w:rsidR="003C3137" w:rsidRPr="00E634A6">
        <w:rPr>
          <w:rFonts w:ascii="Times New Roman" w:hAnsi="Times New Roman" w:cs="Times New Roman"/>
        </w:rPr>
        <w:t>Megenberg</w:t>
      </w:r>
      <w:proofErr w:type="spellEnd"/>
      <w:r w:rsidR="003C3137" w:rsidRPr="00E634A6">
        <w:rPr>
          <w:rFonts w:ascii="Times New Roman" w:hAnsi="Times New Roman" w:cs="Times New Roman"/>
        </w:rPr>
        <w:t xml:space="preserve">. He states that although </w:t>
      </w:r>
      <w:r w:rsidR="00BD5545" w:rsidRPr="00E634A6">
        <w:rPr>
          <w:rFonts w:ascii="Times New Roman" w:hAnsi="Times New Roman" w:cs="Times New Roman"/>
        </w:rPr>
        <w:t xml:space="preserve">the Christians </w:t>
      </w:r>
      <w:r w:rsidR="00F00E9A">
        <w:rPr>
          <w:rFonts w:ascii="Times New Roman" w:hAnsi="Times New Roman" w:cs="Times New Roman"/>
        </w:rPr>
        <w:t>‘</w:t>
      </w:r>
      <w:r w:rsidR="00BD5545" w:rsidRPr="00E634A6">
        <w:rPr>
          <w:rFonts w:ascii="Times New Roman" w:hAnsi="Times New Roman" w:cs="Times New Roman"/>
        </w:rPr>
        <w:t>justly</w:t>
      </w:r>
      <w:r w:rsidR="00F00E9A">
        <w:rPr>
          <w:rFonts w:ascii="Times New Roman" w:hAnsi="Times New Roman" w:cs="Times New Roman"/>
        </w:rPr>
        <w:t>’</w:t>
      </w:r>
      <w:r w:rsidR="00BD5545" w:rsidRPr="00E634A6">
        <w:rPr>
          <w:rFonts w:ascii="Times New Roman" w:hAnsi="Times New Roman" w:cs="Times New Roman"/>
        </w:rPr>
        <w:t xml:space="preserve"> detested the Jewish population</w:t>
      </w:r>
      <w:r w:rsidR="003C3137" w:rsidRPr="00E634A6">
        <w:rPr>
          <w:rFonts w:ascii="Times New Roman" w:hAnsi="Times New Roman" w:cs="Times New Roman"/>
        </w:rPr>
        <w:t xml:space="preserve">, it </w:t>
      </w:r>
      <w:r w:rsidR="00BD5545" w:rsidRPr="00E634A6">
        <w:rPr>
          <w:rFonts w:ascii="Times New Roman" w:hAnsi="Times New Roman" w:cs="Times New Roman"/>
        </w:rPr>
        <w:t xml:space="preserve">is not </w:t>
      </w:r>
      <w:r w:rsidR="00BD5545" w:rsidRPr="00E634A6">
        <w:rPr>
          <w:rFonts w:ascii="Times New Roman" w:hAnsi="Times New Roman" w:cs="Times New Roman"/>
        </w:rPr>
        <w:lastRenderedPageBreak/>
        <w:t>wrong to believe that Jews did not poison wells as so many died during the Black Death.</w:t>
      </w:r>
      <w:r w:rsidR="00BD5545" w:rsidRPr="00E634A6">
        <w:rPr>
          <w:rStyle w:val="FootnoteReference"/>
          <w:rFonts w:ascii="Times New Roman" w:hAnsi="Times New Roman" w:cs="Times New Roman"/>
        </w:rPr>
        <w:footnoteReference w:id="47"/>
      </w:r>
      <w:r w:rsidR="009D37B5" w:rsidRPr="00E634A6">
        <w:rPr>
          <w:rFonts w:ascii="Times New Roman" w:hAnsi="Times New Roman" w:cs="Times New Roman"/>
        </w:rPr>
        <w:t xml:space="preserve"> </w:t>
      </w:r>
      <w:r w:rsidR="00532066" w:rsidRPr="00E634A6">
        <w:rPr>
          <w:rFonts w:ascii="Times New Roman" w:hAnsi="Times New Roman" w:cs="Times New Roman"/>
        </w:rPr>
        <w:t>Likewise, Pope Clement VI, Emperor Charles IV, and the medical faculties of Paris and Montpellier University, maintained that Jews were not the cause of the Black Death</w:t>
      </w:r>
      <w:r w:rsidR="00532066" w:rsidRPr="00E634A6">
        <w:rPr>
          <w:rStyle w:val="FootnoteReference"/>
          <w:rFonts w:ascii="Times New Roman" w:hAnsi="Times New Roman" w:cs="Times New Roman"/>
        </w:rPr>
        <w:footnoteReference w:id="48"/>
      </w:r>
      <w:r w:rsidR="00532066" w:rsidRPr="00E634A6">
        <w:rPr>
          <w:rFonts w:ascii="Times New Roman" w:hAnsi="Times New Roman" w:cs="Times New Roman"/>
        </w:rPr>
        <w:t xml:space="preserve">, showing that the church did not indoctrinate its followers into eradicating the Jews as Christ killers like the </w:t>
      </w:r>
      <w:r w:rsidR="00532066" w:rsidRPr="004B4267">
        <w:rPr>
          <w:rFonts w:ascii="Times New Roman" w:hAnsi="Times New Roman" w:cs="Times New Roman"/>
        </w:rPr>
        <w:t>Flagellants.</w:t>
      </w:r>
      <w:r w:rsidR="00F564D3" w:rsidRPr="004B4267">
        <w:rPr>
          <w:rFonts w:ascii="Times New Roman" w:hAnsi="Times New Roman" w:cs="Times New Roman"/>
        </w:rPr>
        <w:t xml:space="preserve"> However, </w:t>
      </w:r>
      <w:r w:rsidR="00490A8A" w:rsidRPr="004B4267">
        <w:rPr>
          <w:rFonts w:ascii="Times New Roman" w:hAnsi="Times New Roman" w:cs="Times New Roman"/>
        </w:rPr>
        <w:t xml:space="preserve">John Aberth </w:t>
      </w:r>
      <w:r w:rsidR="00415842" w:rsidRPr="004B4267">
        <w:rPr>
          <w:rFonts w:ascii="Times New Roman" w:hAnsi="Times New Roman" w:cs="Times New Roman"/>
        </w:rPr>
        <w:t>argues that the ban on Jewish persecution could</w:t>
      </w:r>
      <w:r w:rsidR="009834CB" w:rsidRPr="004B4267">
        <w:rPr>
          <w:rFonts w:ascii="Times New Roman" w:hAnsi="Times New Roman" w:cs="Times New Roman"/>
        </w:rPr>
        <w:t xml:space="preserve"> just be </w:t>
      </w:r>
      <w:r w:rsidR="00490A8A" w:rsidRPr="004B4267">
        <w:rPr>
          <w:rFonts w:ascii="Times New Roman" w:hAnsi="Times New Roman" w:cs="Times New Roman"/>
        </w:rPr>
        <w:t>an effort</w:t>
      </w:r>
      <w:r w:rsidR="009834CB" w:rsidRPr="004B4267">
        <w:rPr>
          <w:rFonts w:ascii="Times New Roman" w:hAnsi="Times New Roman" w:cs="Times New Roman"/>
        </w:rPr>
        <w:t xml:space="preserve"> to preserve the Jews as a probable source of tax revenue</w:t>
      </w:r>
      <w:r w:rsidR="009834CB" w:rsidRPr="004B4267">
        <w:rPr>
          <w:rStyle w:val="FootnoteReference"/>
          <w:rFonts w:ascii="Times New Roman" w:hAnsi="Times New Roman" w:cs="Times New Roman"/>
        </w:rPr>
        <w:footnoteReference w:id="49"/>
      </w:r>
      <w:r w:rsidR="009834CB" w:rsidRPr="004B4267">
        <w:rPr>
          <w:rFonts w:ascii="Times New Roman" w:hAnsi="Times New Roman" w:cs="Times New Roman"/>
        </w:rPr>
        <w:t>.</w:t>
      </w:r>
      <w:r w:rsidR="00572A08" w:rsidRPr="004B4267">
        <w:rPr>
          <w:rFonts w:ascii="Times New Roman" w:hAnsi="Times New Roman" w:cs="Times New Roman"/>
        </w:rPr>
        <w:t>These chronicles</w:t>
      </w:r>
      <w:r w:rsidR="00F92A61">
        <w:rPr>
          <w:rFonts w:ascii="Times New Roman" w:hAnsi="Times New Roman" w:cs="Times New Roman"/>
        </w:rPr>
        <w:t xml:space="preserve"> show that conflicting Christian attitudes were keeping disease understanding and treatment from advancing during the Black Death; despite few saying it was not the Jews, the</w:t>
      </w:r>
      <w:r w:rsidR="002242A6">
        <w:rPr>
          <w:rFonts w:ascii="Times New Roman" w:hAnsi="Times New Roman" w:cs="Times New Roman"/>
        </w:rPr>
        <w:t>re is</w:t>
      </w:r>
      <w:r w:rsidR="00F92A61">
        <w:rPr>
          <w:rFonts w:ascii="Times New Roman" w:hAnsi="Times New Roman" w:cs="Times New Roman"/>
        </w:rPr>
        <w:t xml:space="preserve"> no cause given in its place</w:t>
      </w:r>
      <w:r w:rsidR="004C18A0">
        <w:rPr>
          <w:rFonts w:ascii="Times New Roman" w:hAnsi="Times New Roman" w:cs="Times New Roman"/>
        </w:rPr>
        <w:t xml:space="preserve"> within these chronicles</w:t>
      </w:r>
      <w:r w:rsidR="00F92A61">
        <w:rPr>
          <w:rFonts w:ascii="Times New Roman" w:hAnsi="Times New Roman" w:cs="Times New Roman"/>
        </w:rPr>
        <w:t>.</w:t>
      </w:r>
      <w:r w:rsidR="00532066" w:rsidRPr="004B4267">
        <w:rPr>
          <w:rFonts w:ascii="Times New Roman" w:hAnsi="Times New Roman" w:cs="Times New Roman"/>
        </w:rPr>
        <w:t xml:space="preserve"> </w:t>
      </w:r>
    </w:p>
    <w:p w14:paraId="544B66F0" w14:textId="5C23B748" w:rsidR="00B07DC4" w:rsidRDefault="00223FBF" w:rsidP="00E3069D">
      <w:pPr>
        <w:spacing w:before="240" w:after="0" w:line="480" w:lineRule="auto"/>
        <w:rPr>
          <w:rFonts w:ascii="Times New Roman" w:hAnsi="Times New Roman" w:cs="Times New Roman"/>
        </w:rPr>
      </w:pPr>
      <w:r w:rsidRPr="004B4267">
        <w:rPr>
          <w:rFonts w:ascii="Times New Roman" w:hAnsi="Times New Roman" w:cs="Times New Roman"/>
        </w:rPr>
        <w:t xml:space="preserve">Superstition </w:t>
      </w:r>
      <w:r w:rsidR="008E247F" w:rsidRPr="004B4267">
        <w:rPr>
          <w:rFonts w:ascii="Times New Roman" w:hAnsi="Times New Roman" w:cs="Times New Roman"/>
        </w:rPr>
        <w:t>obscured the search for a natural cause of the Black Death; the belief that hell-fire,</w:t>
      </w:r>
      <w:r w:rsidR="007C41C9" w:rsidRPr="004B4267">
        <w:rPr>
          <w:rFonts w:ascii="Times New Roman" w:hAnsi="Times New Roman" w:cs="Times New Roman"/>
        </w:rPr>
        <w:t xml:space="preserve"> heavy mists, falling stars, comets,</w:t>
      </w:r>
      <w:r w:rsidR="00A90ED2" w:rsidRPr="004B4267">
        <w:rPr>
          <w:rStyle w:val="FootnoteReference"/>
          <w:rFonts w:ascii="Times New Roman" w:hAnsi="Times New Roman" w:cs="Times New Roman"/>
        </w:rPr>
        <w:footnoteReference w:id="50"/>
      </w:r>
      <w:r w:rsidR="00B314E5" w:rsidRPr="004B4267">
        <w:rPr>
          <w:rFonts w:ascii="Times New Roman" w:hAnsi="Times New Roman" w:cs="Times New Roman"/>
        </w:rPr>
        <w:t xml:space="preserve"> and </w:t>
      </w:r>
      <w:r w:rsidR="002E62B1" w:rsidRPr="004B4267">
        <w:rPr>
          <w:rFonts w:ascii="Times New Roman" w:hAnsi="Times New Roman" w:cs="Times New Roman"/>
        </w:rPr>
        <w:t>demons</w:t>
      </w:r>
      <w:r w:rsidR="00A90ED2" w:rsidRPr="004B4267">
        <w:rPr>
          <w:rStyle w:val="FootnoteReference"/>
          <w:rFonts w:ascii="Times New Roman" w:hAnsi="Times New Roman" w:cs="Times New Roman"/>
        </w:rPr>
        <w:footnoteReference w:id="51"/>
      </w:r>
      <w:r w:rsidR="003651D5" w:rsidRPr="004B4267">
        <w:rPr>
          <w:rFonts w:ascii="Times New Roman" w:hAnsi="Times New Roman" w:cs="Times New Roman"/>
        </w:rPr>
        <w:t xml:space="preserve"> along with earthquakes, were said to</w:t>
      </w:r>
      <w:r w:rsidR="00C10FF9" w:rsidRPr="004B4267">
        <w:rPr>
          <w:rFonts w:ascii="Times New Roman" w:hAnsi="Times New Roman" w:cs="Times New Roman"/>
        </w:rPr>
        <w:t xml:space="preserve"> bring the plague</w:t>
      </w:r>
      <w:r w:rsidR="00C10FF9" w:rsidRPr="004B4267">
        <w:rPr>
          <w:rStyle w:val="FootnoteReference"/>
          <w:rFonts w:ascii="Times New Roman" w:hAnsi="Times New Roman" w:cs="Times New Roman"/>
        </w:rPr>
        <w:footnoteReference w:id="52"/>
      </w:r>
      <w:r w:rsidR="0093332E" w:rsidRPr="004B4267">
        <w:rPr>
          <w:rFonts w:ascii="Times New Roman" w:hAnsi="Times New Roman" w:cs="Times New Roman"/>
        </w:rPr>
        <w:t xml:space="preserve">. </w:t>
      </w:r>
      <w:r w:rsidR="009B2A26" w:rsidRPr="004B4267">
        <w:rPr>
          <w:rFonts w:ascii="Times New Roman" w:hAnsi="Times New Roman" w:cs="Times New Roman"/>
        </w:rPr>
        <w:t>Medieval man believed that the church had let him down, the plague was God’s work which the church believed was man’s liability</w:t>
      </w:r>
      <w:r w:rsidR="009B2A26" w:rsidRPr="004B4267">
        <w:rPr>
          <w:rStyle w:val="FootnoteReference"/>
          <w:rFonts w:ascii="Times New Roman" w:hAnsi="Times New Roman" w:cs="Times New Roman"/>
        </w:rPr>
        <w:footnoteReference w:id="53"/>
      </w:r>
      <w:r w:rsidR="009B2A26" w:rsidRPr="004B4267">
        <w:rPr>
          <w:rFonts w:ascii="Times New Roman" w:hAnsi="Times New Roman" w:cs="Times New Roman"/>
        </w:rPr>
        <w:t>; it was “the quivering spear of the Almighty, in the form of the plague”</w:t>
      </w:r>
      <w:r w:rsidR="009B2A26" w:rsidRPr="004B4267">
        <w:rPr>
          <w:rStyle w:val="FootnoteReference"/>
          <w:rFonts w:ascii="Times New Roman" w:hAnsi="Times New Roman" w:cs="Times New Roman"/>
        </w:rPr>
        <w:footnoteReference w:id="54"/>
      </w:r>
      <w:r w:rsidR="009B2A26" w:rsidRPr="004B4267">
        <w:rPr>
          <w:rFonts w:ascii="Times New Roman" w:hAnsi="Times New Roman" w:cs="Times New Roman"/>
        </w:rPr>
        <w:t xml:space="preserve">. </w:t>
      </w:r>
      <w:r w:rsidR="0093332E" w:rsidRPr="004B4267">
        <w:rPr>
          <w:rFonts w:ascii="Times New Roman" w:hAnsi="Times New Roman" w:cs="Times New Roman"/>
        </w:rPr>
        <w:t>Th</w:t>
      </w:r>
      <w:r w:rsidR="00442B0E">
        <w:rPr>
          <w:rFonts w:ascii="Times New Roman" w:hAnsi="Times New Roman" w:cs="Times New Roman"/>
        </w:rPr>
        <w:t xml:space="preserve">ese attitudes </w:t>
      </w:r>
      <w:r w:rsidR="0093332E" w:rsidRPr="004B4267">
        <w:rPr>
          <w:rFonts w:ascii="Times New Roman" w:hAnsi="Times New Roman" w:cs="Times New Roman"/>
        </w:rPr>
        <w:t>no doubt hinder</w:t>
      </w:r>
      <w:r w:rsidR="00442B0E">
        <w:rPr>
          <w:rFonts w:ascii="Times New Roman" w:hAnsi="Times New Roman" w:cs="Times New Roman"/>
        </w:rPr>
        <w:t>ed</w:t>
      </w:r>
      <w:r w:rsidR="0093332E" w:rsidRPr="004B4267">
        <w:rPr>
          <w:rFonts w:ascii="Times New Roman" w:hAnsi="Times New Roman" w:cs="Times New Roman"/>
        </w:rPr>
        <w:t xml:space="preserve"> the </w:t>
      </w:r>
      <w:r w:rsidR="00442B0E">
        <w:rPr>
          <w:rFonts w:ascii="Times New Roman" w:hAnsi="Times New Roman" w:cs="Times New Roman"/>
        </w:rPr>
        <w:t>advances</w:t>
      </w:r>
      <w:r w:rsidR="0093332E" w:rsidRPr="004B4267">
        <w:rPr>
          <w:rFonts w:ascii="Times New Roman" w:hAnsi="Times New Roman" w:cs="Times New Roman"/>
        </w:rPr>
        <w:t xml:space="preserve"> of </w:t>
      </w:r>
      <w:r w:rsidR="00442B0E">
        <w:rPr>
          <w:rFonts w:ascii="Times New Roman" w:hAnsi="Times New Roman" w:cs="Times New Roman"/>
        </w:rPr>
        <w:t>disease understanding and</w:t>
      </w:r>
      <w:r w:rsidR="0093332E" w:rsidRPr="004B4267">
        <w:rPr>
          <w:rFonts w:ascii="Times New Roman" w:hAnsi="Times New Roman" w:cs="Times New Roman"/>
        </w:rPr>
        <w:t xml:space="preserve"> treatment of the Black Death </w:t>
      </w:r>
      <w:r w:rsidR="00442B0E">
        <w:rPr>
          <w:rFonts w:ascii="Times New Roman" w:hAnsi="Times New Roman" w:cs="Times New Roman"/>
        </w:rPr>
        <w:t xml:space="preserve">as </w:t>
      </w:r>
      <w:r w:rsidR="0093332E" w:rsidRPr="004B4267">
        <w:rPr>
          <w:rFonts w:ascii="Times New Roman" w:hAnsi="Times New Roman" w:cs="Times New Roman"/>
        </w:rPr>
        <w:t>it</w:t>
      </w:r>
      <w:r w:rsidR="00915A27" w:rsidRPr="004B4267">
        <w:rPr>
          <w:rFonts w:ascii="Times New Roman" w:hAnsi="Times New Roman" w:cs="Times New Roman"/>
        </w:rPr>
        <w:t xml:space="preserve"> distracted from the search for a natural cause; by discovering a natural cause, one would be able to concoct a remedy</w:t>
      </w:r>
      <w:r w:rsidR="00442B0E">
        <w:rPr>
          <w:rFonts w:ascii="Times New Roman" w:hAnsi="Times New Roman" w:cs="Times New Roman"/>
        </w:rPr>
        <w:t xml:space="preserve"> </w:t>
      </w:r>
      <w:r w:rsidR="00915A27" w:rsidRPr="004B4267">
        <w:rPr>
          <w:rFonts w:ascii="Times New Roman" w:hAnsi="Times New Roman" w:cs="Times New Roman"/>
        </w:rPr>
        <w:t>that would be more effective</w:t>
      </w:r>
      <w:r w:rsidR="00442B0E">
        <w:rPr>
          <w:rFonts w:ascii="Times New Roman" w:hAnsi="Times New Roman" w:cs="Times New Roman"/>
        </w:rPr>
        <w:t xml:space="preserve"> for physical recovery than prayer</w:t>
      </w:r>
      <w:r w:rsidR="00915A27" w:rsidRPr="004B4267">
        <w:rPr>
          <w:rFonts w:ascii="Times New Roman" w:hAnsi="Times New Roman" w:cs="Times New Roman"/>
        </w:rPr>
        <w:t>.</w:t>
      </w:r>
      <w:r w:rsidR="00653945" w:rsidRPr="004B4267">
        <w:rPr>
          <w:rFonts w:ascii="Times New Roman" w:hAnsi="Times New Roman" w:cs="Times New Roman"/>
        </w:rPr>
        <w:t xml:space="preserve"> </w:t>
      </w:r>
      <w:r w:rsidR="00503974" w:rsidRPr="004B4267">
        <w:rPr>
          <w:rFonts w:ascii="Times New Roman" w:hAnsi="Times New Roman" w:cs="Times New Roman"/>
        </w:rPr>
        <w:t>Despite this, with the recurrence of the plague, physicians were making efforts to identify and test for cures against the disease</w:t>
      </w:r>
      <w:r w:rsidR="000D599A" w:rsidRPr="004B4267">
        <w:rPr>
          <w:rStyle w:val="FootnoteReference"/>
          <w:rFonts w:ascii="Times New Roman" w:hAnsi="Times New Roman" w:cs="Times New Roman"/>
        </w:rPr>
        <w:footnoteReference w:id="55"/>
      </w:r>
      <w:r w:rsidR="00C23F41" w:rsidRPr="004B4267">
        <w:rPr>
          <w:rFonts w:ascii="Times New Roman" w:hAnsi="Times New Roman" w:cs="Times New Roman"/>
        </w:rPr>
        <w:t>. This can be seen in the</w:t>
      </w:r>
      <w:r w:rsidR="00281F6D" w:rsidRPr="004B4267">
        <w:rPr>
          <w:rFonts w:ascii="Times New Roman" w:hAnsi="Times New Roman" w:cs="Times New Roman"/>
        </w:rPr>
        <w:t xml:space="preserve"> </w:t>
      </w:r>
      <w:r w:rsidR="00953ED1" w:rsidRPr="004B4267">
        <w:rPr>
          <w:rFonts w:ascii="Times New Roman" w:hAnsi="Times New Roman" w:cs="Times New Roman"/>
        </w:rPr>
        <w:t xml:space="preserve">use </w:t>
      </w:r>
      <w:r w:rsidR="00281F6D" w:rsidRPr="004B4267">
        <w:rPr>
          <w:rFonts w:ascii="Times New Roman" w:hAnsi="Times New Roman" w:cs="Times New Roman"/>
        </w:rPr>
        <w:t xml:space="preserve">of juniper, </w:t>
      </w:r>
      <w:r w:rsidR="00260E19" w:rsidRPr="004B4267">
        <w:rPr>
          <w:rFonts w:ascii="Times New Roman" w:hAnsi="Times New Roman" w:cs="Times New Roman"/>
        </w:rPr>
        <w:t>ash, rosemary, and other herbs and spices</w:t>
      </w:r>
      <w:r w:rsidR="00260E19" w:rsidRPr="004B4267">
        <w:rPr>
          <w:rStyle w:val="FootnoteReference"/>
          <w:rFonts w:ascii="Times New Roman" w:hAnsi="Times New Roman" w:cs="Times New Roman"/>
        </w:rPr>
        <w:footnoteReference w:id="56"/>
      </w:r>
      <w:r w:rsidR="00260E19" w:rsidRPr="004B4267">
        <w:rPr>
          <w:rFonts w:ascii="Times New Roman" w:hAnsi="Times New Roman" w:cs="Times New Roman"/>
        </w:rPr>
        <w:t xml:space="preserve">; the belief in miasma causing disease </w:t>
      </w:r>
      <w:r w:rsidR="00953ED1" w:rsidRPr="004B4267">
        <w:rPr>
          <w:rFonts w:ascii="Times New Roman" w:hAnsi="Times New Roman" w:cs="Times New Roman"/>
        </w:rPr>
        <w:t>and the prescription of these aromatic substances show that medicine was advancing despite the tension with the church.</w:t>
      </w:r>
      <w:r w:rsidR="002D7D88">
        <w:rPr>
          <w:rFonts w:ascii="Times New Roman" w:hAnsi="Times New Roman" w:cs="Times New Roman"/>
        </w:rPr>
        <w:t xml:space="preserve"> </w:t>
      </w:r>
      <w:r w:rsidR="007B0A21">
        <w:rPr>
          <w:rFonts w:ascii="Times New Roman" w:hAnsi="Times New Roman" w:cs="Times New Roman"/>
        </w:rPr>
        <w:t xml:space="preserve">Additionally, </w:t>
      </w:r>
      <w:r w:rsidR="006F7419">
        <w:rPr>
          <w:rFonts w:ascii="Times New Roman" w:hAnsi="Times New Roman" w:cs="Times New Roman"/>
        </w:rPr>
        <w:t>blood-letting was encouraged as well as cutting open and cauterizing the buboes</w:t>
      </w:r>
      <w:r w:rsidR="00C873B5">
        <w:rPr>
          <w:rStyle w:val="FootnoteReference"/>
          <w:rFonts w:ascii="Times New Roman" w:hAnsi="Times New Roman" w:cs="Times New Roman"/>
        </w:rPr>
        <w:footnoteReference w:id="57"/>
      </w:r>
      <w:r w:rsidR="00D42F4D">
        <w:rPr>
          <w:rFonts w:ascii="Times New Roman" w:hAnsi="Times New Roman" w:cs="Times New Roman"/>
        </w:rPr>
        <w:t>. However,</w:t>
      </w:r>
      <w:r w:rsidR="007E7775">
        <w:rPr>
          <w:rFonts w:ascii="Times New Roman" w:hAnsi="Times New Roman" w:cs="Times New Roman"/>
        </w:rPr>
        <w:t xml:space="preserve"> the method of blood-letting for humoral balance had been around for centuries </w:t>
      </w:r>
      <w:r w:rsidR="007064F3">
        <w:rPr>
          <w:rFonts w:ascii="Times New Roman" w:hAnsi="Times New Roman" w:cs="Times New Roman"/>
        </w:rPr>
        <w:t xml:space="preserve">so no advances were made </w:t>
      </w:r>
      <w:r w:rsidR="007064F3">
        <w:rPr>
          <w:rFonts w:ascii="Times New Roman" w:hAnsi="Times New Roman" w:cs="Times New Roman"/>
        </w:rPr>
        <w:lastRenderedPageBreak/>
        <w:t>in the treatment</w:t>
      </w:r>
      <w:r w:rsidR="009B1540">
        <w:rPr>
          <w:rFonts w:ascii="Times New Roman" w:hAnsi="Times New Roman" w:cs="Times New Roman"/>
        </w:rPr>
        <w:t xml:space="preserve"> of disease</w:t>
      </w:r>
      <w:r w:rsidR="007064F3">
        <w:rPr>
          <w:rFonts w:ascii="Times New Roman" w:hAnsi="Times New Roman" w:cs="Times New Roman"/>
        </w:rPr>
        <w:t>, just</w:t>
      </w:r>
      <w:r w:rsidR="009B1540">
        <w:rPr>
          <w:rFonts w:ascii="Times New Roman" w:hAnsi="Times New Roman" w:cs="Times New Roman"/>
        </w:rPr>
        <w:t xml:space="preserve"> an</w:t>
      </w:r>
      <w:r w:rsidR="007064F3">
        <w:rPr>
          <w:rFonts w:ascii="Times New Roman" w:hAnsi="Times New Roman" w:cs="Times New Roman"/>
        </w:rPr>
        <w:t xml:space="preserve"> </w:t>
      </w:r>
      <w:r w:rsidR="00523A2C">
        <w:rPr>
          <w:rFonts w:ascii="Times New Roman" w:hAnsi="Times New Roman" w:cs="Times New Roman"/>
        </w:rPr>
        <w:t xml:space="preserve">advance in </w:t>
      </w:r>
      <w:r w:rsidR="007064F3">
        <w:rPr>
          <w:rFonts w:ascii="Times New Roman" w:hAnsi="Times New Roman" w:cs="Times New Roman"/>
        </w:rPr>
        <w:t xml:space="preserve">the application of </w:t>
      </w:r>
      <w:r w:rsidR="00DD20DE">
        <w:rPr>
          <w:rFonts w:ascii="Times New Roman" w:hAnsi="Times New Roman" w:cs="Times New Roman"/>
        </w:rPr>
        <w:t xml:space="preserve">knowledge to </w:t>
      </w:r>
      <w:r w:rsidR="009B1540">
        <w:rPr>
          <w:rFonts w:ascii="Times New Roman" w:hAnsi="Times New Roman" w:cs="Times New Roman"/>
        </w:rPr>
        <w:t>a new and mostly unknown disease.</w:t>
      </w:r>
      <w:r w:rsidR="008844FF">
        <w:rPr>
          <w:rFonts w:ascii="Times New Roman" w:hAnsi="Times New Roman" w:cs="Times New Roman"/>
        </w:rPr>
        <w:t xml:space="preserve"> Other cures were fashioned from an ounce of gold, 110ozs of quicksilver, and 47ozs of water of borage, this concoction was to be drunk until cured, or in the most likely case, death transpired</w:t>
      </w:r>
      <w:r w:rsidR="00FF00B6">
        <w:rPr>
          <w:rFonts w:ascii="Times New Roman" w:hAnsi="Times New Roman" w:cs="Times New Roman"/>
        </w:rPr>
        <w:t>.</w:t>
      </w:r>
      <w:r w:rsidR="00FF00B6">
        <w:rPr>
          <w:rStyle w:val="FootnoteReference"/>
          <w:rFonts w:ascii="Times New Roman" w:hAnsi="Times New Roman" w:cs="Times New Roman"/>
        </w:rPr>
        <w:footnoteReference w:id="58"/>
      </w:r>
      <w:r w:rsidR="00FF00B6">
        <w:rPr>
          <w:rFonts w:ascii="Times New Roman" w:hAnsi="Times New Roman" w:cs="Times New Roman"/>
        </w:rPr>
        <w:t xml:space="preserve"> With the benefit of hindsight one can see the fault in such a medicine, but it does however, show that physicians were trying to advance the treatment of the Bubonic Plague.</w:t>
      </w:r>
    </w:p>
    <w:p w14:paraId="366BAEB2" w14:textId="71018496" w:rsidR="00C06058" w:rsidRDefault="00CA3341" w:rsidP="00E3069D">
      <w:pPr>
        <w:spacing w:before="240" w:after="0" w:line="480" w:lineRule="auto"/>
        <w:rPr>
          <w:rFonts w:ascii="Times New Roman" w:hAnsi="Times New Roman" w:cs="Times New Roman"/>
        </w:rPr>
      </w:pPr>
      <w:r w:rsidRPr="004B4267">
        <w:rPr>
          <w:rFonts w:ascii="Times New Roman" w:hAnsi="Times New Roman" w:cs="Times New Roman"/>
        </w:rPr>
        <w:t>Astrology</w:t>
      </w:r>
      <w:r w:rsidR="00653945" w:rsidRPr="004B4267">
        <w:rPr>
          <w:rFonts w:ascii="Times New Roman" w:hAnsi="Times New Roman" w:cs="Times New Roman"/>
        </w:rPr>
        <w:t>, also</w:t>
      </w:r>
      <w:r w:rsidR="00953ED1" w:rsidRPr="004B4267">
        <w:rPr>
          <w:rFonts w:ascii="Times New Roman" w:hAnsi="Times New Roman" w:cs="Times New Roman"/>
        </w:rPr>
        <w:t xml:space="preserve"> </w:t>
      </w:r>
      <w:r w:rsidR="00D1436E">
        <w:rPr>
          <w:rFonts w:ascii="Times New Roman" w:hAnsi="Times New Roman" w:cs="Times New Roman"/>
        </w:rPr>
        <w:t xml:space="preserve">hindered the </w:t>
      </w:r>
      <w:r w:rsidR="009A1014">
        <w:rPr>
          <w:rFonts w:ascii="Times New Roman" w:hAnsi="Times New Roman" w:cs="Times New Roman"/>
        </w:rPr>
        <w:t>advancement of disease understanding</w:t>
      </w:r>
      <w:r w:rsidR="00F85AC4">
        <w:rPr>
          <w:rFonts w:ascii="Times New Roman" w:hAnsi="Times New Roman" w:cs="Times New Roman"/>
        </w:rPr>
        <w:t>. At</w:t>
      </w:r>
      <w:r w:rsidRPr="004B4267">
        <w:rPr>
          <w:rFonts w:ascii="Times New Roman" w:hAnsi="Times New Roman" w:cs="Times New Roman"/>
        </w:rPr>
        <w:t xml:space="preserve"> its peak in the 14</w:t>
      </w:r>
      <w:r w:rsidRPr="004B4267">
        <w:rPr>
          <w:rFonts w:ascii="Times New Roman" w:hAnsi="Times New Roman" w:cs="Times New Roman"/>
          <w:vertAlign w:val="superscript"/>
        </w:rPr>
        <w:t>th</w:t>
      </w:r>
      <w:r w:rsidRPr="004B4267">
        <w:rPr>
          <w:rFonts w:ascii="Times New Roman" w:hAnsi="Times New Roman" w:cs="Times New Roman"/>
        </w:rPr>
        <w:t xml:space="preserve"> century</w:t>
      </w:r>
      <w:r w:rsidR="002A79FF">
        <w:rPr>
          <w:rFonts w:ascii="Times New Roman" w:hAnsi="Times New Roman" w:cs="Times New Roman"/>
        </w:rPr>
        <w:t xml:space="preserve">, </w:t>
      </w:r>
      <w:r w:rsidR="00711228" w:rsidRPr="004B4267">
        <w:rPr>
          <w:rFonts w:ascii="Times New Roman" w:hAnsi="Times New Roman" w:cs="Times New Roman"/>
        </w:rPr>
        <w:t>Arabic astronomers creat</w:t>
      </w:r>
      <w:r w:rsidR="002A79FF">
        <w:rPr>
          <w:rFonts w:ascii="Times New Roman" w:hAnsi="Times New Roman" w:cs="Times New Roman"/>
        </w:rPr>
        <w:t>ed</w:t>
      </w:r>
      <w:r w:rsidR="00711228" w:rsidRPr="004B4267">
        <w:rPr>
          <w:rFonts w:ascii="Times New Roman" w:hAnsi="Times New Roman" w:cs="Times New Roman"/>
        </w:rPr>
        <w:t xml:space="preserve"> the theory tha</w:t>
      </w:r>
      <w:r w:rsidR="002A79FF">
        <w:rPr>
          <w:rFonts w:ascii="Times New Roman" w:hAnsi="Times New Roman" w:cs="Times New Roman"/>
        </w:rPr>
        <w:t>t planet alignment or movement shaped humanities future</w:t>
      </w:r>
      <w:r w:rsidR="00711228" w:rsidRPr="004B4267">
        <w:rPr>
          <w:rFonts w:ascii="Times New Roman" w:hAnsi="Times New Roman" w:cs="Times New Roman"/>
        </w:rPr>
        <w:t>; for example</w:t>
      </w:r>
      <w:r w:rsidR="000A1209" w:rsidRPr="004B4267">
        <w:rPr>
          <w:rFonts w:ascii="Times New Roman" w:hAnsi="Times New Roman" w:cs="Times New Roman"/>
        </w:rPr>
        <w:t>,</w:t>
      </w:r>
      <w:r w:rsidR="00711228" w:rsidRPr="004B4267">
        <w:rPr>
          <w:rFonts w:ascii="Times New Roman" w:hAnsi="Times New Roman" w:cs="Times New Roman"/>
        </w:rPr>
        <w:t xml:space="preserve"> the conjunction of Mars, Jupiter, and Saturn would spread pestilence and cause a cataclysmic epidemic.</w:t>
      </w:r>
      <w:r w:rsidR="00711228" w:rsidRPr="004B4267">
        <w:rPr>
          <w:rStyle w:val="FootnoteReference"/>
          <w:rFonts w:ascii="Times New Roman" w:hAnsi="Times New Roman" w:cs="Times New Roman"/>
        </w:rPr>
        <w:footnoteReference w:id="59"/>
      </w:r>
      <w:r w:rsidR="002C27D1" w:rsidRPr="004B4267">
        <w:rPr>
          <w:rFonts w:ascii="Times New Roman" w:hAnsi="Times New Roman" w:cs="Times New Roman"/>
        </w:rPr>
        <w:t xml:space="preserve"> Despite the obvious hinderance these ‘causes’ had on</w:t>
      </w:r>
      <w:r w:rsidR="002A79FF">
        <w:rPr>
          <w:rFonts w:ascii="Times New Roman" w:hAnsi="Times New Roman" w:cs="Times New Roman"/>
        </w:rPr>
        <w:t xml:space="preserve"> understanding and treating disease</w:t>
      </w:r>
      <w:r w:rsidR="002C27D1" w:rsidRPr="004B4267">
        <w:rPr>
          <w:rFonts w:ascii="Times New Roman" w:hAnsi="Times New Roman" w:cs="Times New Roman"/>
        </w:rPr>
        <w:t>, there is also likelihood of help; physicians gave astrological</w:t>
      </w:r>
      <w:r w:rsidR="00611DE1" w:rsidRPr="004B4267">
        <w:rPr>
          <w:rFonts w:ascii="Times New Roman" w:hAnsi="Times New Roman" w:cs="Times New Roman"/>
        </w:rPr>
        <w:t xml:space="preserve"> as well as medical reasons for the plague showing that religion did not fully stop medical progression</w:t>
      </w:r>
      <w:r w:rsidR="002A79FF">
        <w:rPr>
          <w:rFonts w:ascii="Times New Roman" w:hAnsi="Times New Roman" w:cs="Times New Roman"/>
        </w:rPr>
        <w:t>. M</w:t>
      </w:r>
      <w:r w:rsidR="00611DE1" w:rsidRPr="004B4267">
        <w:rPr>
          <w:rFonts w:ascii="Times New Roman" w:hAnsi="Times New Roman" w:cs="Times New Roman"/>
        </w:rPr>
        <w:t>iasma</w:t>
      </w:r>
      <w:r w:rsidR="002A79FF">
        <w:rPr>
          <w:rFonts w:ascii="Times New Roman" w:hAnsi="Times New Roman" w:cs="Times New Roman"/>
        </w:rPr>
        <w:t xml:space="preserve"> (bad vapours</w:t>
      </w:r>
      <w:r w:rsidR="002D7D88">
        <w:rPr>
          <w:rFonts w:ascii="Times New Roman" w:hAnsi="Times New Roman" w:cs="Times New Roman"/>
        </w:rPr>
        <w:t xml:space="preserve"> released during earthquakes</w:t>
      </w:r>
      <w:r w:rsidR="002A79FF">
        <w:rPr>
          <w:rFonts w:ascii="Times New Roman" w:hAnsi="Times New Roman" w:cs="Times New Roman"/>
        </w:rPr>
        <w:t xml:space="preserve"> during the Black Death</w:t>
      </w:r>
      <w:r w:rsidR="00611DE1" w:rsidRPr="004B4267">
        <w:rPr>
          <w:rStyle w:val="FootnoteReference"/>
          <w:rFonts w:ascii="Times New Roman" w:hAnsi="Times New Roman" w:cs="Times New Roman"/>
        </w:rPr>
        <w:footnoteReference w:id="60"/>
      </w:r>
      <w:r w:rsidR="009A1014">
        <w:rPr>
          <w:rFonts w:ascii="Times New Roman" w:hAnsi="Times New Roman" w:cs="Times New Roman"/>
        </w:rPr>
        <w:t xml:space="preserve"> </w:t>
      </w:r>
      <w:r w:rsidR="002A79FF">
        <w:rPr>
          <w:rFonts w:ascii="Times New Roman" w:hAnsi="Times New Roman" w:cs="Times New Roman"/>
        </w:rPr>
        <w:t>is s</w:t>
      </w:r>
      <w:r w:rsidR="009A1014">
        <w:rPr>
          <w:rFonts w:ascii="Times New Roman" w:hAnsi="Times New Roman" w:cs="Times New Roman"/>
        </w:rPr>
        <w:t xml:space="preserve">imilarly believed </w:t>
      </w:r>
      <w:r w:rsidR="002A79FF">
        <w:rPr>
          <w:rFonts w:ascii="Times New Roman" w:hAnsi="Times New Roman" w:cs="Times New Roman"/>
        </w:rPr>
        <w:t xml:space="preserve">during </w:t>
      </w:r>
      <w:r w:rsidR="00D67149">
        <w:rPr>
          <w:rFonts w:ascii="Times New Roman" w:hAnsi="Times New Roman" w:cs="Times New Roman"/>
        </w:rPr>
        <w:t>the Justinian Plague</w:t>
      </w:r>
      <w:r w:rsidR="00252B39">
        <w:rPr>
          <w:rFonts w:ascii="Times New Roman" w:hAnsi="Times New Roman" w:cs="Times New Roman"/>
        </w:rPr>
        <w:t xml:space="preserve"> </w:t>
      </w:r>
      <w:r w:rsidR="00C55729">
        <w:rPr>
          <w:rFonts w:ascii="Times New Roman" w:hAnsi="Times New Roman" w:cs="Times New Roman"/>
        </w:rPr>
        <w:t>as well as</w:t>
      </w:r>
      <w:r w:rsidR="00252B39">
        <w:rPr>
          <w:rFonts w:ascii="Times New Roman" w:hAnsi="Times New Roman" w:cs="Times New Roman"/>
        </w:rPr>
        <w:t xml:space="preserve"> </w:t>
      </w:r>
      <w:r w:rsidR="00C551B1">
        <w:rPr>
          <w:rFonts w:ascii="Times New Roman" w:hAnsi="Times New Roman" w:cs="Times New Roman"/>
        </w:rPr>
        <w:t>the terrestrial force</w:t>
      </w:r>
      <w:r w:rsidR="00C55729">
        <w:rPr>
          <w:rFonts w:ascii="Times New Roman" w:hAnsi="Times New Roman" w:cs="Times New Roman"/>
        </w:rPr>
        <w:t xml:space="preserve"> of famine</w:t>
      </w:r>
      <w:r w:rsidR="00C551B1">
        <w:rPr>
          <w:rStyle w:val="FootnoteReference"/>
          <w:rFonts w:ascii="Times New Roman" w:hAnsi="Times New Roman" w:cs="Times New Roman"/>
        </w:rPr>
        <w:footnoteReference w:id="61"/>
      </w:r>
      <w:r w:rsidR="00C55729">
        <w:rPr>
          <w:rFonts w:ascii="Times New Roman" w:hAnsi="Times New Roman" w:cs="Times New Roman"/>
        </w:rPr>
        <w:t>.</w:t>
      </w:r>
      <w:r w:rsidR="00A738D9">
        <w:rPr>
          <w:rFonts w:ascii="Times New Roman" w:hAnsi="Times New Roman" w:cs="Times New Roman"/>
        </w:rPr>
        <w:t xml:space="preserve"> </w:t>
      </w:r>
      <w:r w:rsidR="00C55729">
        <w:rPr>
          <w:rFonts w:ascii="Times New Roman" w:hAnsi="Times New Roman" w:cs="Times New Roman"/>
        </w:rPr>
        <w:t>From this</w:t>
      </w:r>
      <w:r w:rsidR="00A738D9">
        <w:rPr>
          <w:rFonts w:ascii="Times New Roman" w:hAnsi="Times New Roman" w:cs="Times New Roman"/>
        </w:rPr>
        <w:t xml:space="preserve"> one ca</w:t>
      </w:r>
      <w:r w:rsidR="008947A8">
        <w:rPr>
          <w:rFonts w:ascii="Times New Roman" w:hAnsi="Times New Roman" w:cs="Times New Roman"/>
        </w:rPr>
        <w:t xml:space="preserve">n infer </w:t>
      </w:r>
      <w:r w:rsidR="006774E8">
        <w:rPr>
          <w:rFonts w:ascii="Times New Roman" w:hAnsi="Times New Roman" w:cs="Times New Roman"/>
        </w:rPr>
        <w:t xml:space="preserve">that investigating </w:t>
      </w:r>
      <w:r w:rsidR="008947A8">
        <w:rPr>
          <w:rFonts w:ascii="Times New Roman" w:hAnsi="Times New Roman" w:cs="Times New Roman"/>
        </w:rPr>
        <w:t xml:space="preserve">famine </w:t>
      </w:r>
      <w:r w:rsidR="006774E8">
        <w:rPr>
          <w:rFonts w:ascii="Times New Roman" w:hAnsi="Times New Roman" w:cs="Times New Roman"/>
        </w:rPr>
        <w:t>as a cause of disease was a logical theory</w:t>
      </w:r>
      <w:r w:rsidR="00BA642F">
        <w:rPr>
          <w:rFonts w:ascii="Times New Roman" w:hAnsi="Times New Roman" w:cs="Times New Roman"/>
        </w:rPr>
        <w:t xml:space="preserve">. </w:t>
      </w:r>
      <w:r w:rsidR="00330677">
        <w:rPr>
          <w:rFonts w:ascii="Times New Roman" w:hAnsi="Times New Roman" w:cs="Times New Roman"/>
        </w:rPr>
        <w:t xml:space="preserve">Famine as a cause of disease </w:t>
      </w:r>
      <w:r w:rsidR="00B137B3">
        <w:rPr>
          <w:rFonts w:ascii="Times New Roman" w:hAnsi="Times New Roman" w:cs="Times New Roman"/>
        </w:rPr>
        <w:t xml:space="preserve">shows that, even though Procopius credited this outbreak as God’s work, </w:t>
      </w:r>
      <w:r w:rsidR="00E0566A">
        <w:rPr>
          <w:rFonts w:ascii="Times New Roman" w:hAnsi="Times New Roman" w:cs="Times New Roman"/>
        </w:rPr>
        <w:t>the</w:t>
      </w:r>
      <w:r w:rsidR="00330677">
        <w:rPr>
          <w:rFonts w:ascii="Times New Roman" w:hAnsi="Times New Roman" w:cs="Times New Roman"/>
        </w:rPr>
        <w:t>re were advances in understanding disease causation in the sixth century as it was logical to suggest disease as a product of famine</w:t>
      </w:r>
      <w:r w:rsidR="00713E7B">
        <w:rPr>
          <w:rFonts w:ascii="Times New Roman" w:hAnsi="Times New Roman" w:cs="Times New Roman"/>
        </w:rPr>
        <w:t>.</w:t>
      </w:r>
      <w:r w:rsidR="00F96729">
        <w:rPr>
          <w:rFonts w:ascii="Times New Roman" w:hAnsi="Times New Roman" w:cs="Times New Roman"/>
        </w:rPr>
        <w:t xml:space="preserve"> The World Health Organisation reveals that disease nearly always accompanies a severe lack of food</w:t>
      </w:r>
      <w:r w:rsidR="007C5EB6">
        <w:rPr>
          <w:rFonts w:ascii="Times New Roman" w:hAnsi="Times New Roman" w:cs="Times New Roman"/>
        </w:rPr>
        <w:t xml:space="preserve">; cholera, diarrhoeal diseases, measles, </w:t>
      </w:r>
      <w:r w:rsidR="00E66AF7">
        <w:rPr>
          <w:rFonts w:ascii="Times New Roman" w:hAnsi="Times New Roman" w:cs="Times New Roman"/>
        </w:rPr>
        <w:t>malaria (also transmitted through an insect), and pneumonia are all examples of such connections</w:t>
      </w:r>
      <w:r w:rsidR="007C5EB6">
        <w:rPr>
          <w:rFonts w:ascii="Times New Roman" w:hAnsi="Times New Roman" w:cs="Times New Roman"/>
        </w:rPr>
        <w:t>.</w:t>
      </w:r>
      <w:r w:rsidR="00E66AF7">
        <w:rPr>
          <w:rStyle w:val="FootnoteReference"/>
          <w:rFonts w:ascii="Times New Roman" w:hAnsi="Times New Roman" w:cs="Times New Roman"/>
        </w:rPr>
        <w:footnoteReference w:id="62"/>
      </w:r>
      <w:r w:rsidR="00F96729">
        <w:rPr>
          <w:rFonts w:ascii="Times New Roman" w:hAnsi="Times New Roman" w:cs="Times New Roman"/>
        </w:rPr>
        <w:t xml:space="preserve"> </w:t>
      </w:r>
      <w:r w:rsidR="007C5EB6">
        <w:rPr>
          <w:rFonts w:ascii="Times New Roman" w:hAnsi="Times New Roman" w:cs="Times New Roman"/>
        </w:rPr>
        <w:t>T</w:t>
      </w:r>
      <w:r w:rsidR="00F96729">
        <w:rPr>
          <w:rFonts w:ascii="Times New Roman" w:hAnsi="Times New Roman" w:cs="Times New Roman"/>
        </w:rPr>
        <w:t>he immune system is critically weakened by malnutrition</w:t>
      </w:r>
      <w:r w:rsidR="00FC535F">
        <w:rPr>
          <w:rFonts w:ascii="Times New Roman" w:hAnsi="Times New Roman" w:cs="Times New Roman"/>
        </w:rPr>
        <w:t>, making an individual more susceptible to catch disease</w:t>
      </w:r>
      <w:r w:rsidR="00610951">
        <w:rPr>
          <w:rFonts w:ascii="Times New Roman" w:hAnsi="Times New Roman" w:cs="Times New Roman"/>
        </w:rPr>
        <w:t>.</w:t>
      </w:r>
      <w:r w:rsidR="00F96729">
        <w:rPr>
          <w:rStyle w:val="FootnoteReference"/>
          <w:rFonts w:ascii="Times New Roman" w:hAnsi="Times New Roman" w:cs="Times New Roman"/>
        </w:rPr>
        <w:footnoteReference w:id="63"/>
      </w:r>
      <w:r w:rsidR="00BA642F">
        <w:rPr>
          <w:rFonts w:ascii="Times New Roman" w:hAnsi="Times New Roman" w:cs="Times New Roman"/>
        </w:rPr>
        <w:t xml:space="preserve"> </w:t>
      </w:r>
      <w:r w:rsidR="00610951">
        <w:rPr>
          <w:rFonts w:ascii="Times New Roman" w:hAnsi="Times New Roman" w:cs="Times New Roman"/>
        </w:rPr>
        <w:t>D</w:t>
      </w:r>
      <w:r w:rsidR="00BA642F">
        <w:rPr>
          <w:rFonts w:ascii="Times New Roman" w:hAnsi="Times New Roman" w:cs="Times New Roman"/>
        </w:rPr>
        <w:t>uring the Black Death when people were too ill to farm the lands and people starved, black rats would have entered houses and buildings, bringing the Yersinia Pestis bacillus found on the fleas</w:t>
      </w:r>
      <w:r w:rsidR="00610951">
        <w:rPr>
          <w:rFonts w:ascii="Times New Roman" w:hAnsi="Times New Roman" w:cs="Times New Roman"/>
        </w:rPr>
        <w:t xml:space="preserve">, </w:t>
      </w:r>
      <w:r w:rsidR="00BA642F">
        <w:rPr>
          <w:rFonts w:ascii="Times New Roman" w:hAnsi="Times New Roman" w:cs="Times New Roman"/>
        </w:rPr>
        <w:t>spread</w:t>
      </w:r>
      <w:r w:rsidR="00610951">
        <w:rPr>
          <w:rFonts w:ascii="Times New Roman" w:hAnsi="Times New Roman" w:cs="Times New Roman"/>
        </w:rPr>
        <w:t>ing</w:t>
      </w:r>
      <w:r w:rsidR="00BA642F">
        <w:rPr>
          <w:rFonts w:ascii="Times New Roman" w:hAnsi="Times New Roman" w:cs="Times New Roman"/>
        </w:rPr>
        <w:t xml:space="preserve"> disease to the malnourished. </w:t>
      </w:r>
      <w:r w:rsidR="00E25BF2">
        <w:rPr>
          <w:rFonts w:ascii="Times New Roman" w:hAnsi="Times New Roman" w:cs="Times New Roman"/>
        </w:rPr>
        <w:t xml:space="preserve"> Therefore, one can determine advances in understanding </w:t>
      </w:r>
      <w:r w:rsidR="00C55729">
        <w:rPr>
          <w:rFonts w:ascii="Times New Roman" w:hAnsi="Times New Roman" w:cs="Times New Roman"/>
        </w:rPr>
        <w:t xml:space="preserve">the causes of </w:t>
      </w:r>
      <w:r w:rsidR="00E25BF2">
        <w:rPr>
          <w:rFonts w:ascii="Times New Roman" w:hAnsi="Times New Roman" w:cs="Times New Roman"/>
        </w:rPr>
        <w:t>disease were made</w:t>
      </w:r>
      <w:r w:rsidR="00BA642F">
        <w:rPr>
          <w:rFonts w:ascii="Times New Roman" w:hAnsi="Times New Roman" w:cs="Times New Roman"/>
        </w:rPr>
        <w:t xml:space="preserve"> despite European piety</w:t>
      </w:r>
      <w:r w:rsidR="00E25BF2">
        <w:rPr>
          <w:rFonts w:ascii="Times New Roman" w:hAnsi="Times New Roman" w:cs="Times New Roman"/>
        </w:rPr>
        <w:t xml:space="preserve">. </w:t>
      </w:r>
    </w:p>
    <w:p w14:paraId="2B02779C" w14:textId="0EF38420" w:rsidR="00D274BE" w:rsidRPr="004B4267" w:rsidRDefault="00C55729" w:rsidP="00E3069D">
      <w:pPr>
        <w:spacing w:before="240" w:after="0" w:line="480" w:lineRule="auto"/>
        <w:rPr>
          <w:rFonts w:ascii="Times New Roman" w:hAnsi="Times New Roman" w:cs="Times New Roman"/>
        </w:rPr>
      </w:pPr>
      <w:r>
        <w:rPr>
          <w:rFonts w:ascii="Times New Roman" w:hAnsi="Times New Roman" w:cs="Times New Roman"/>
        </w:rPr>
        <w:lastRenderedPageBreak/>
        <w:t xml:space="preserve">In summary, Christian attitudes have had an immense influence of the advancement of disease understanding </w:t>
      </w:r>
      <w:r w:rsidR="009B5B0A">
        <w:rPr>
          <w:rFonts w:ascii="Times New Roman" w:hAnsi="Times New Roman" w:cs="Times New Roman"/>
        </w:rPr>
        <w:t xml:space="preserve">and treatment. </w:t>
      </w:r>
      <w:r w:rsidR="0007247F">
        <w:rPr>
          <w:rFonts w:ascii="Times New Roman" w:hAnsi="Times New Roman" w:cs="Times New Roman"/>
        </w:rPr>
        <w:t>Piety</w:t>
      </w:r>
      <w:r w:rsidR="009B5B0A">
        <w:rPr>
          <w:rFonts w:ascii="Times New Roman" w:hAnsi="Times New Roman" w:cs="Times New Roman"/>
        </w:rPr>
        <w:t xml:space="preserve"> has hindered advances as it was believed to be </w:t>
      </w:r>
      <w:r w:rsidR="0007247F">
        <w:rPr>
          <w:rFonts w:ascii="Times New Roman" w:hAnsi="Times New Roman" w:cs="Times New Roman"/>
        </w:rPr>
        <w:t>God’s</w:t>
      </w:r>
      <w:r w:rsidR="009B5B0A">
        <w:rPr>
          <w:rFonts w:ascii="Times New Roman" w:hAnsi="Times New Roman" w:cs="Times New Roman"/>
        </w:rPr>
        <w:t xml:space="preserve"> doing, his divine punishment upon man. Mass hysteria during the Black Death produced bizarre practices like public flagellation</w:t>
      </w:r>
      <w:r w:rsidR="0007247F">
        <w:rPr>
          <w:rFonts w:ascii="Times New Roman" w:hAnsi="Times New Roman" w:cs="Times New Roman"/>
        </w:rPr>
        <w:t xml:space="preserve"> that relayed centuries of Jewish hatred, this encompasses the ignorance of disease causation; fear and reverence of God hindered advances as well as the fear of disobeying God by turning to atheist medicine, thus affecting the progression of disease understanding and treatment. However, </w:t>
      </w:r>
      <w:r>
        <w:rPr>
          <w:rFonts w:ascii="Times New Roman" w:hAnsi="Times New Roman" w:cs="Times New Roman"/>
        </w:rPr>
        <w:t>o</w:t>
      </w:r>
      <w:r w:rsidR="00B137B3">
        <w:rPr>
          <w:rFonts w:ascii="Times New Roman" w:hAnsi="Times New Roman" w:cs="Times New Roman"/>
        </w:rPr>
        <w:t xml:space="preserve">ne can confidently </w:t>
      </w:r>
      <w:r>
        <w:rPr>
          <w:rFonts w:ascii="Times New Roman" w:hAnsi="Times New Roman" w:cs="Times New Roman"/>
        </w:rPr>
        <w:t>assume</w:t>
      </w:r>
      <w:r w:rsidR="00B137B3">
        <w:rPr>
          <w:rFonts w:ascii="Times New Roman" w:hAnsi="Times New Roman" w:cs="Times New Roman"/>
        </w:rPr>
        <w:t xml:space="preserve"> that logical causes of disease were in circulation</w:t>
      </w:r>
      <w:r>
        <w:rPr>
          <w:rFonts w:ascii="Times New Roman" w:hAnsi="Times New Roman" w:cs="Times New Roman"/>
        </w:rPr>
        <w:t>.</w:t>
      </w:r>
      <w:r w:rsidR="0007247F">
        <w:rPr>
          <w:rFonts w:ascii="Times New Roman" w:hAnsi="Times New Roman" w:cs="Times New Roman"/>
        </w:rPr>
        <w:t xml:space="preserve"> The search for treatment through herbs and efforts to prevent the spread of plague through quarantine, show advances in disease understanding. One example would be the correlation between </w:t>
      </w:r>
      <w:r w:rsidR="00FC535F">
        <w:rPr>
          <w:rFonts w:ascii="Times New Roman" w:hAnsi="Times New Roman" w:cs="Times New Roman"/>
        </w:rPr>
        <w:t>famine and disease, epidemics of the modern day can attest to such a correlation.</w:t>
      </w:r>
      <w:r w:rsidR="00F13808">
        <w:rPr>
          <w:rFonts w:ascii="Times New Roman" w:hAnsi="Times New Roman" w:cs="Times New Roman"/>
        </w:rPr>
        <w:t xml:space="preserve"> Despite this, one must discourage the advances made in disease understanding, for example the application of quarantine</w:t>
      </w:r>
      <w:r w:rsidR="00D42A54">
        <w:rPr>
          <w:rFonts w:ascii="Times New Roman" w:hAnsi="Times New Roman" w:cs="Times New Roman"/>
        </w:rPr>
        <w:t>, and conclude that during the Black Death, the lack of advances in the medical field was undoubtedly hindered by religion. The belief that the soul came first meant that prayer was believed more effective than medicine, the restriction of one practical anatomy lecture every two years Montpellier University, the superstition of divine will, planets, and the Jewish all have had a profound impact on the advancement of medical treatment and disease understanding during the Black Death.</w:t>
      </w:r>
    </w:p>
    <w:p w14:paraId="0F4D3124" w14:textId="468281E0" w:rsidR="00600912" w:rsidRDefault="00E3069D" w:rsidP="00E3069D">
      <w:pPr>
        <w:spacing w:before="240" w:after="0" w:line="480" w:lineRule="auto"/>
        <w:rPr>
          <w:rFonts w:ascii="Times New Roman" w:hAnsi="Times New Roman" w:cs="Times New Roman"/>
        </w:rPr>
      </w:pPr>
      <w:r w:rsidRPr="00B24EE7">
        <w:rPr>
          <w:rFonts w:ascii="Times New Roman" w:hAnsi="Times New Roman" w:cs="Times New Roman"/>
          <w:b/>
          <w:u w:val="single"/>
        </w:rPr>
        <w:t>Word count</w:t>
      </w:r>
      <w:r>
        <w:rPr>
          <w:rFonts w:ascii="Times New Roman" w:hAnsi="Times New Roman" w:cs="Times New Roman"/>
        </w:rPr>
        <w:t>: 2472</w:t>
      </w:r>
    </w:p>
    <w:p w14:paraId="129643B1" w14:textId="77777777" w:rsidR="00D451B5" w:rsidRDefault="00D451B5" w:rsidP="00D451B5">
      <w:pPr>
        <w:spacing w:before="240" w:after="0" w:line="480" w:lineRule="auto"/>
        <w:rPr>
          <w:rFonts w:ascii="Times New Roman" w:hAnsi="Times New Roman" w:cs="Times New Roman"/>
          <w:b/>
          <w:u w:val="single"/>
        </w:rPr>
      </w:pPr>
      <w:r>
        <w:rPr>
          <w:rFonts w:ascii="Times New Roman" w:hAnsi="Times New Roman" w:cs="Times New Roman"/>
          <w:b/>
          <w:u w:val="single"/>
        </w:rPr>
        <w:t>Bibliography</w:t>
      </w:r>
    </w:p>
    <w:p w14:paraId="29AFA17D" w14:textId="77777777" w:rsidR="00D451B5" w:rsidRPr="00023402" w:rsidRDefault="00D451B5" w:rsidP="00D451B5">
      <w:pPr>
        <w:rPr>
          <w:rFonts w:ascii="Times New Roman" w:hAnsi="Times New Roman" w:cs="Times New Roman"/>
          <w:b/>
        </w:rPr>
      </w:pPr>
      <w:r>
        <w:rPr>
          <w:rFonts w:ascii="Times New Roman" w:hAnsi="Times New Roman" w:cs="Times New Roman"/>
          <w:b/>
        </w:rPr>
        <w:t>Modern Scholarship</w:t>
      </w:r>
    </w:p>
    <w:p w14:paraId="51D2F720" w14:textId="77777777" w:rsidR="00D451B5" w:rsidRDefault="00D451B5" w:rsidP="00D451B5">
      <w:pPr>
        <w:rPr>
          <w:rFonts w:ascii="Times New Roman" w:hAnsi="Times New Roman" w:cs="Times New Roman"/>
        </w:rPr>
      </w:pPr>
      <w:r>
        <w:rPr>
          <w:rFonts w:ascii="Times New Roman" w:hAnsi="Times New Roman" w:cs="Times New Roman"/>
        </w:rPr>
        <w:t xml:space="preserve">‘Black Death and Golden Remedies. Some Remarks on Alchemy and the Plague,’ Chiara </w:t>
      </w:r>
      <w:proofErr w:type="spellStart"/>
      <w:r>
        <w:rPr>
          <w:rFonts w:ascii="Times New Roman" w:hAnsi="Times New Roman" w:cs="Times New Roman"/>
        </w:rPr>
        <w:t>Criscini</w:t>
      </w:r>
      <w:proofErr w:type="spellEnd"/>
      <w:r>
        <w:rPr>
          <w:rFonts w:ascii="Times New Roman" w:hAnsi="Times New Roman" w:cs="Times New Roman"/>
        </w:rPr>
        <w:t xml:space="preserve"> and Michela Pereira. In </w:t>
      </w:r>
      <w:proofErr w:type="spellStart"/>
      <w:r>
        <w:rPr>
          <w:rFonts w:ascii="Times New Roman" w:hAnsi="Times New Roman" w:cs="Times New Roman"/>
          <w:i/>
        </w:rPr>
        <w:t>Micrologus</w:t>
      </w:r>
      <w:proofErr w:type="spellEnd"/>
      <w:r>
        <w:rPr>
          <w:rFonts w:ascii="Times New Roman" w:hAnsi="Times New Roman" w:cs="Times New Roman"/>
          <w:i/>
        </w:rPr>
        <w:t xml:space="preserve">’ Library 2: The Regulation of Evil: Social and Cultural Attitudes to Epidemics in the Late Middle Ages. </w:t>
      </w:r>
      <w:r>
        <w:rPr>
          <w:rFonts w:ascii="Times New Roman" w:hAnsi="Times New Roman" w:cs="Times New Roman"/>
        </w:rPr>
        <w:t>(</w:t>
      </w:r>
      <w:proofErr w:type="spellStart"/>
      <w:r>
        <w:rPr>
          <w:rFonts w:ascii="Times New Roman" w:hAnsi="Times New Roman" w:cs="Times New Roman"/>
        </w:rPr>
        <w:t>Bagliani</w:t>
      </w:r>
      <w:proofErr w:type="spellEnd"/>
      <w:r>
        <w:rPr>
          <w:rFonts w:ascii="Times New Roman" w:hAnsi="Times New Roman" w:cs="Times New Roman"/>
        </w:rPr>
        <w:t xml:space="preserve">, A. P., and Santi, F., (eds.) 1998.  </w:t>
      </w:r>
      <w:proofErr w:type="spellStart"/>
      <w:r>
        <w:rPr>
          <w:rFonts w:ascii="Times New Roman" w:hAnsi="Times New Roman" w:cs="Times New Roman"/>
        </w:rPr>
        <w:t>Brepols</w:t>
      </w:r>
      <w:proofErr w:type="spellEnd"/>
      <w:r>
        <w:rPr>
          <w:rFonts w:ascii="Times New Roman" w:hAnsi="Times New Roman" w:cs="Times New Roman"/>
        </w:rPr>
        <w:t xml:space="preserve"> Publishers: Belgium.): 7-39</w:t>
      </w:r>
    </w:p>
    <w:p w14:paraId="255F61BD" w14:textId="77777777" w:rsidR="00D451B5" w:rsidRPr="005A370C" w:rsidRDefault="00D451B5" w:rsidP="00D451B5">
      <w:pPr>
        <w:rPr>
          <w:rFonts w:ascii="Times New Roman" w:hAnsi="Times New Roman" w:cs="Times New Roman"/>
        </w:rPr>
      </w:pPr>
      <w:r>
        <w:rPr>
          <w:rFonts w:ascii="Times New Roman" w:hAnsi="Times New Roman" w:cs="Times New Roman"/>
        </w:rPr>
        <w:t xml:space="preserve">Aberth, J., 2005. </w:t>
      </w:r>
      <w:r>
        <w:rPr>
          <w:rFonts w:ascii="Times New Roman" w:hAnsi="Times New Roman" w:cs="Times New Roman"/>
          <w:i/>
        </w:rPr>
        <w:t>The Bedford Series in History and Culture: The Black Death: The Great Mortality of 1348-50: A Brief History with Documents.</w:t>
      </w:r>
      <w:r>
        <w:rPr>
          <w:rFonts w:ascii="Times New Roman" w:hAnsi="Times New Roman" w:cs="Times New Roman"/>
        </w:rPr>
        <w:t xml:space="preserve"> Macmillan Learning.</w:t>
      </w:r>
    </w:p>
    <w:p w14:paraId="573564B4" w14:textId="77777777" w:rsidR="00D451B5" w:rsidRDefault="00D451B5" w:rsidP="00D451B5">
      <w:pPr>
        <w:rPr>
          <w:rFonts w:ascii="Times New Roman" w:hAnsi="Times New Roman" w:cs="Times New Roman"/>
        </w:rPr>
      </w:pPr>
      <w:r>
        <w:rPr>
          <w:rFonts w:ascii="Times New Roman" w:hAnsi="Times New Roman" w:cs="Times New Roman"/>
        </w:rPr>
        <w:t xml:space="preserve">Amundsen, D. W., 1996. </w:t>
      </w:r>
      <w:r>
        <w:rPr>
          <w:rFonts w:ascii="Times New Roman" w:hAnsi="Times New Roman" w:cs="Times New Roman"/>
          <w:i/>
        </w:rPr>
        <w:t>Medicine, Society, and Faith in the Ancient and Medieval Worlds.</w:t>
      </w:r>
      <w:r>
        <w:rPr>
          <w:rFonts w:ascii="Times New Roman" w:hAnsi="Times New Roman" w:cs="Times New Roman"/>
        </w:rPr>
        <w:t xml:space="preserve"> The Johns Hopkins University: Baltimore.</w:t>
      </w:r>
    </w:p>
    <w:p w14:paraId="36652D73" w14:textId="77777777" w:rsidR="00D451B5" w:rsidRDefault="00D451B5" w:rsidP="00D451B5">
      <w:pPr>
        <w:rPr>
          <w:rFonts w:ascii="Times New Roman" w:hAnsi="Times New Roman" w:cs="Times New Roman"/>
        </w:rPr>
      </w:pPr>
      <w:r>
        <w:rPr>
          <w:rFonts w:ascii="Times New Roman" w:hAnsi="Times New Roman" w:cs="Times New Roman"/>
        </w:rPr>
        <w:t xml:space="preserve">Ferngren, G. B., 2016. </w:t>
      </w:r>
      <w:r>
        <w:rPr>
          <w:rFonts w:ascii="Times New Roman" w:hAnsi="Times New Roman" w:cs="Times New Roman"/>
          <w:i/>
        </w:rPr>
        <w:t xml:space="preserve">Medicine and Health Care in Early Christianity. </w:t>
      </w:r>
      <w:r>
        <w:rPr>
          <w:rFonts w:ascii="Times New Roman" w:hAnsi="Times New Roman" w:cs="Times New Roman"/>
        </w:rPr>
        <w:t xml:space="preserve">The Johns Hopkins University Press: Baltimore </w:t>
      </w:r>
    </w:p>
    <w:p w14:paraId="628D695F" w14:textId="77777777" w:rsidR="00D451B5" w:rsidRDefault="00D451B5" w:rsidP="00D451B5">
      <w:pPr>
        <w:rPr>
          <w:rFonts w:ascii="Times New Roman" w:hAnsi="Times New Roman" w:cs="Times New Roman"/>
        </w:rPr>
      </w:pPr>
      <w:r>
        <w:rPr>
          <w:rFonts w:ascii="Times New Roman" w:hAnsi="Times New Roman" w:cs="Times New Roman"/>
        </w:rPr>
        <w:t xml:space="preserve">Ferngren, G. B., 2014. </w:t>
      </w:r>
      <w:r>
        <w:rPr>
          <w:rFonts w:ascii="Times New Roman" w:hAnsi="Times New Roman" w:cs="Times New Roman"/>
          <w:i/>
        </w:rPr>
        <w:t xml:space="preserve">Medicine and Religion: A Historical Introduction. </w:t>
      </w:r>
      <w:r>
        <w:rPr>
          <w:rFonts w:ascii="Times New Roman" w:hAnsi="Times New Roman" w:cs="Times New Roman"/>
        </w:rPr>
        <w:t xml:space="preserve">The Johns Hopkins University Press: Baltimore </w:t>
      </w:r>
    </w:p>
    <w:p w14:paraId="66103E1F" w14:textId="77777777" w:rsidR="00D451B5" w:rsidRPr="00023402" w:rsidRDefault="00D451B5" w:rsidP="00D451B5">
      <w:pPr>
        <w:rPr>
          <w:rFonts w:ascii="Times New Roman" w:hAnsi="Times New Roman" w:cs="Times New Roman"/>
        </w:rPr>
      </w:pPr>
      <w:r>
        <w:rPr>
          <w:rFonts w:ascii="Times New Roman" w:hAnsi="Times New Roman" w:cs="Times New Roman"/>
        </w:rPr>
        <w:lastRenderedPageBreak/>
        <w:t xml:space="preserve">Green, M. H., 2015. </w:t>
      </w:r>
      <w:r>
        <w:rPr>
          <w:rFonts w:ascii="Times New Roman" w:hAnsi="Times New Roman" w:cs="Times New Roman"/>
          <w:i/>
        </w:rPr>
        <w:t xml:space="preserve">Pandemic Disease in the Medieval World: Rethinking the Black Death. </w:t>
      </w:r>
      <w:r>
        <w:rPr>
          <w:rFonts w:ascii="Times New Roman" w:hAnsi="Times New Roman" w:cs="Times New Roman"/>
        </w:rPr>
        <w:t>Arc Medieval Press: Bradford</w:t>
      </w:r>
    </w:p>
    <w:p w14:paraId="182C1896" w14:textId="77777777" w:rsidR="00D451B5" w:rsidRDefault="00D451B5" w:rsidP="00D451B5">
      <w:pPr>
        <w:rPr>
          <w:rFonts w:ascii="Times New Roman" w:hAnsi="Times New Roman" w:cs="Times New Roman"/>
        </w:rPr>
      </w:pPr>
      <w:r>
        <w:rPr>
          <w:rFonts w:ascii="Times New Roman" w:hAnsi="Times New Roman" w:cs="Times New Roman"/>
        </w:rPr>
        <w:t xml:space="preserve">Gummer, B., 2009. </w:t>
      </w:r>
      <w:r>
        <w:rPr>
          <w:rFonts w:ascii="Times New Roman" w:hAnsi="Times New Roman" w:cs="Times New Roman"/>
          <w:i/>
        </w:rPr>
        <w:t xml:space="preserve">The Scouring Angel. </w:t>
      </w:r>
      <w:r>
        <w:rPr>
          <w:rFonts w:ascii="Times New Roman" w:hAnsi="Times New Roman" w:cs="Times New Roman"/>
        </w:rPr>
        <w:t>The Bodley Head: London.</w:t>
      </w:r>
    </w:p>
    <w:p w14:paraId="6EB7E67D" w14:textId="77777777" w:rsidR="00D451B5" w:rsidRDefault="00D451B5" w:rsidP="00D451B5">
      <w:pPr>
        <w:rPr>
          <w:rFonts w:ascii="Times New Roman" w:hAnsi="Times New Roman" w:cs="Times New Roman"/>
        </w:rPr>
      </w:pPr>
      <w:r>
        <w:rPr>
          <w:rFonts w:ascii="Times New Roman" w:hAnsi="Times New Roman" w:cs="Times New Roman"/>
        </w:rPr>
        <w:t xml:space="preserve">Hatcher, J., 2008. </w:t>
      </w:r>
      <w:r>
        <w:rPr>
          <w:rFonts w:ascii="Times New Roman" w:hAnsi="Times New Roman" w:cs="Times New Roman"/>
          <w:i/>
        </w:rPr>
        <w:t xml:space="preserve">The Black Death: An Intimate History. </w:t>
      </w:r>
      <w:r>
        <w:rPr>
          <w:rFonts w:ascii="Times New Roman" w:hAnsi="Times New Roman" w:cs="Times New Roman"/>
        </w:rPr>
        <w:t xml:space="preserve">Weidenfeld &amp; Nicolson: London. </w:t>
      </w:r>
    </w:p>
    <w:p w14:paraId="20124BDD" w14:textId="77777777" w:rsidR="00D451B5" w:rsidRDefault="00D451B5" w:rsidP="00D451B5">
      <w:pPr>
        <w:rPr>
          <w:rFonts w:ascii="Times New Roman" w:hAnsi="Times New Roman" w:cs="Times New Roman"/>
        </w:rPr>
      </w:pPr>
      <w:r>
        <w:rPr>
          <w:rFonts w:ascii="Times New Roman" w:hAnsi="Times New Roman" w:cs="Times New Roman"/>
        </w:rPr>
        <w:t xml:space="preserve">McNeill, W. H., 1976. </w:t>
      </w:r>
      <w:r>
        <w:rPr>
          <w:rFonts w:ascii="Times New Roman" w:hAnsi="Times New Roman" w:cs="Times New Roman"/>
          <w:i/>
        </w:rPr>
        <w:t xml:space="preserve">Plagues and Peoples. </w:t>
      </w:r>
      <w:r>
        <w:rPr>
          <w:rFonts w:ascii="Times New Roman" w:hAnsi="Times New Roman" w:cs="Times New Roman"/>
        </w:rPr>
        <w:t>Basil Blackwell: Oxford.</w:t>
      </w:r>
    </w:p>
    <w:p w14:paraId="78F519E6" w14:textId="77777777" w:rsidR="00D451B5" w:rsidRDefault="00D451B5" w:rsidP="00D451B5">
      <w:pPr>
        <w:rPr>
          <w:rFonts w:ascii="Times New Roman" w:hAnsi="Times New Roman" w:cs="Times New Roman"/>
        </w:rPr>
      </w:pPr>
      <w:r>
        <w:rPr>
          <w:rFonts w:ascii="Times New Roman" w:hAnsi="Times New Roman" w:cs="Times New Roman"/>
        </w:rPr>
        <w:t xml:space="preserve">Morton, L. T., and Moore, R.J., 1997. </w:t>
      </w:r>
      <w:r>
        <w:rPr>
          <w:rFonts w:ascii="Times New Roman" w:hAnsi="Times New Roman" w:cs="Times New Roman"/>
          <w:i/>
        </w:rPr>
        <w:t>A Chronology of Medicine and Related Sciences.</w:t>
      </w:r>
      <w:r>
        <w:rPr>
          <w:rFonts w:ascii="Times New Roman" w:hAnsi="Times New Roman" w:cs="Times New Roman"/>
        </w:rPr>
        <w:t xml:space="preserve"> Ashgate Publishing Limited: Aldershot.</w:t>
      </w:r>
    </w:p>
    <w:p w14:paraId="6DEF8ABB" w14:textId="77777777" w:rsidR="00D451B5" w:rsidRPr="00EC437C" w:rsidRDefault="00D451B5" w:rsidP="00D451B5">
      <w:pPr>
        <w:rPr>
          <w:rFonts w:ascii="Times New Roman" w:hAnsi="Times New Roman" w:cs="Times New Roman"/>
        </w:rPr>
      </w:pPr>
      <w:proofErr w:type="spellStart"/>
      <w:r>
        <w:rPr>
          <w:rFonts w:ascii="Times New Roman" w:hAnsi="Times New Roman" w:cs="Times New Roman"/>
        </w:rPr>
        <w:t>Nutton</w:t>
      </w:r>
      <w:proofErr w:type="spellEnd"/>
      <w:r>
        <w:rPr>
          <w:rFonts w:ascii="Times New Roman" w:hAnsi="Times New Roman" w:cs="Times New Roman"/>
        </w:rPr>
        <w:t xml:space="preserve">, V., 2004. </w:t>
      </w:r>
      <w:r>
        <w:rPr>
          <w:rFonts w:ascii="Times New Roman" w:hAnsi="Times New Roman" w:cs="Times New Roman"/>
          <w:i/>
        </w:rPr>
        <w:t>Ancient Medicine.</w:t>
      </w:r>
      <w:r>
        <w:rPr>
          <w:rFonts w:ascii="Times New Roman" w:hAnsi="Times New Roman" w:cs="Times New Roman"/>
        </w:rPr>
        <w:t xml:space="preserve"> Routledge: Abingdon.</w:t>
      </w:r>
    </w:p>
    <w:p w14:paraId="19AA23A5" w14:textId="77777777" w:rsidR="00D451B5" w:rsidRDefault="00D451B5" w:rsidP="00D451B5">
      <w:pPr>
        <w:rPr>
          <w:rFonts w:ascii="Times New Roman" w:hAnsi="Times New Roman" w:cs="Times New Roman"/>
        </w:rPr>
      </w:pPr>
      <w:r>
        <w:rPr>
          <w:rFonts w:ascii="Times New Roman" w:hAnsi="Times New Roman" w:cs="Times New Roman"/>
        </w:rPr>
        <w:t xml:space="preserve">Porter, R., 1997. </w:t>
      </w:r>
      <w:r>
        <w:rPr>
          <w:rFonts w:ascii="Times New Roman" w:hAnsi="Times New Roman" w:cs="Times New Roman"/>
          <w:i/>
        </w:rPr>
        <w:t>The Greatest Benefit to Mankind: A Medical History of Humanity from Antiquity to the Present.</w:t>
      </w:r>
      <w:r>
        <w:rPr>
          <w:rFonts w:ascii="Times New Roman" w:hAnsi="Times New Roman" w:cs="Times New Roman"/>
        </w:rPr>
        <w:t xml:space="preserve"> Harper Collins Publishers: London.</w:t>
      </w:r>
    </w:p>
    <w:p w14:paraId="2F262039" w14:textId="77777777" w:rsidR="00D451B5" w:rsidRDefault="00D451B5" w:rsidP="00D451B5">
      <w:pPr>
        <w:rPr>
          <w:rFonts w:ascii="Times New Roman" w:hAnsi="Times New Roman" w:cs="Times New Roman"/>
        </w:rPr>
      </w:pPr>
      <w:r>
        <w:rPr>
          <w:rFonts w:ascii="Times New Roman" w:hAnsi="Times New Roman" w:cs="Times New Roman"/>
        </w:rPr>
        <w:t xml:space="preserve">Roberts, C., and Cox, M., 2003. </w:t>
      </w:r>
      <w:r>
        <w:rPr>
          <w:rFonts w:ascii="Times New Roman" w:hAnsi="Times New Roman" w:cs="Times New Roman"/>
          <w:i/>
        </w:rPr>
        <w:t>Health and Disease in Britain.</w:t>
      </w:r>
      <w:r>
        <w:rPr>
          <w:rFonts w:ascii="Times New Roman" w:hAnsi="Times New Roman" w:cs="Times New Roman"/>
        </w:rPr>
        <w:t xml:space="preserve"> Sutton Publishing: Stroud.</w:t>
      </w:r>
    </w:p>
    <w:p w14:paraId="64AEF5C9" w14:textId="77777777" w:rsidR="00D451B5" w:rsidRPr="00B8723E" w:rsidRDefault="00D451B5" w:rsidP="00D451B5">
      <w:pPr>
        <w:rPr>
          <w:rFonts w:ascii="Times New Roman" w:hAnsi="Times New Roman" w:cs="Times New Roman"/>
        </w:rPr>
      </w:pPr>
      <w:r>
        <w:rPr>
          <w:rFonts w:ascii="Times New Roman" w:hAnsi="Times New Roman" w:cs="Times New Roman"/>
        </w:rPr>
        <w:t xml:space="preserve">Slack, P., (eds.) 1977. </w:t>
      </w:r>
      <w:r>
        <w:rPr>
          <w:rFonts w:ascii="Times New Roman" w:hAnsi="Times New Roman" w:cs="Times New Roman"/>
          <w:i/>
        </w:rPr>
        <w:t>The Plague Reconsidered: A New Look at its Origins and Effects in 16</w:t>
      </w:r>
      <w:r w:rsidRPr="00B8723E">
        <w:rPr>
          <w:rFonts w:ascii="Times New Roman" w:hAnsi="Times New Roman" w:cs="Times New Roman"/>
          <w:i/>
          <w:vertAlign w:val="superscript"/>
        </w:rPr>
        <w:t>th</w:t>
      </w:r>
      <w:r>
        <w:rPr>
          <w:rFonts w:ascii="Times New Roman" w:hAnsi="Times New Roman" w:cs="Times New Roman"/>
          <w:i/>
        </w:rPr>
        <w:t xml:space="preserve"> and 17</w:t>
      </w:r>
      <w:r w:rsidRPr="00B8723E">
        <w:rPr>
          <w:rFonts w:ascii="Times New Roman" w:hAnsi="Times New Roman" w:cs="Times New Roman"/>
          <w:i/>
          <w:vertAlign w:val="superscript"/>
        </w:rPr>
        <w:t>th</w:t>
      </w:r>
      <w:r>
        <w:rPr>
          <w:rFonts w:ascii="Times New Roman" w:hAnsi="Times New Roman" w:cs="Times New Roman"/>
          <w:i/>
        </w:rPr>
        <w:t xml:space="preserve"> Century England. </w:t>
      </w:r>
      <w:r>
        <w:rPr>
          <w:rFonts w:ascii="Times New Roman" w:hAnsi="Times New Roman" w:cs="Times New Roman"/>
        </w:rPr>
        <w:t>Local Population Studies: Matlock.</w:t>
      </w:r>
    </w:p>
    <w:p w14:paraId="2717FA03" w14:textId="77777777" w:rsidR="00D451B5" w:rsidRDefault="00D451B5" w:rsidP="00D451B5">
      <w:pPr>
        <w:rPr>
          <w:rFonts w:ascii="Times New Roman" w:hAnsi="Times New Roman" w:cs="Times New Roman"/>
        </w:rPr>
      </w:pPr>
      <w:r>
        <w:rPr>
          <w:rFonts w:ascii="Times New Roman" w:hAnsi="Times New Roman" w:cs="Times New Roman"/>
        </w:rPr>
        <w:t xml:space="preserve">Wills, C., 1996. </w:t>
      </w:r>
      <w:r>
        <w:rPr>
          <w:rFonts w:ascii="Times New Roman" w:hAnsi="Times New Roman" w:cs="Times New Roman"/>
          <w:i/>
        </w:rPr>
        <w:t xml:space="preserve">Yellow Fever, Black Goddess: The Coevolution of People and Plagues. </w:t>
      </w:r>
      <w:r>
        <w:rPr>
          <w:rFonts w:ascii="Times New Roman" w:hAnsi="Times New Roman" w:cs="Times New Roman"/>
        </w:rPr>
        <w:t>Helix Books, Addison Wesley: Reading.</w:t>
      </w:r>
    </w:p>
    <w:p w14:paraId="5DDEFE55" w14:textId="77777777" w:rsidR="00D451B5" w:rsidRPr="005A370C" w:rsidRDefault="00D451B5" w:rsidP="00D451B5">
      <w:pPr>
        <w:rPr>
          <w:rFonts w:ascii="Times New Roman" w:hAnsi="Times New Roman" w:cs="Times New Roman"/>
        </w:rPr>
      </w:pPr>
      <w:r>
        <w:rPr>
          <w:rFonts w:ascii="Times New Roman" w:hAnsi="Times New Roman" w:cs="Times New Roman"/>
        </w:rPr>
        <w:t xml:space="preserve">Ziegler, P., 1969. </w:t>
      </w:r>
      <w:r>
        <w:rPr>
          <w:rFonts w:ascii="Times New Roman" w:hAnsi="Times New Roman" w:cs="Times New Roman"/>
          <w:i/>
        </w:rPr>
        <w:t>The Black Death.</w:t>
      </w:r>
      <w:r>
        <w:rPr>
          <w:rFonts w:ascii="Times New Roman" w:hAnsi="Times New Roman" w:cs="Times New Roman"/>
        </w:rPr>
        <w:t xml:space="preserve"> Collins: London.</w:t>
      </w:r>
    </w:p>
    <w:p w14:paraId="4ECFFA64" w14:textId="77777777" w:rsidR="00D451B5" w:rsidRPr="00023402" w:rsidRDefault="00D451B5" w:rsidP="00D451B5">
      <w:pPr>
        <w:rPr>
          <w:rFonts w:ascii="Times New Roman" w:hAnsi="Times New Roman" w:cs="Times New Roman"/>
          <w:b/>
        </w:rPr>
      </w:pPr>
      <w:r w:rsidRPr="00023402">
        <w:rPr>
          <w:rFonts w:ascii="Times New Roman" w:hAnsi="Times New Roman" w:cs="Times New Roman"/>
          <w:b/>
        </w:rPr>
        <w:t>Online Sources</w:t>
      </w:r>
    </w:p>
    <w:p w14:paraId="1BC59D4E" w14:textId="77777777" w:rsidR="00D451B5" w:rsidRDefault="00D451B5" w:rsidP="00D451B5">
      <w:pPr>
        <w:rPr>
          <w:rFonts w:ascii="Times New Roman" w:hAnsi="Times New Roman" w:cs="Times New Roman"/>
        </w:rPr>
      </w:pPr>
      <w:r>
        <w:rPr>
          <w:rFonts w:ascii="Times New Roman" w:hAnsi="Times New Roman" w:cs="Times New Roman"/>
        </w:rPr>
        <w:t>Levin, J., ‘</w:t>
      </w:r>
      <w:r w:rsidRPr="00CA7276">
        <w:rPr>
          <w:rFonts w:ascii="Times New Roman" w:hAnsi="Times New Roman" w:cs="Times New Roman"/>
        </w:rPr>
        <w:t>Partnerships Between the Faith-Based Sectors: Implications for Preventive Medicine and Public Health</w:t>
      </w:r>
      <w:r>
        <w:rPr>
          <w:rFonts w:ascii="Times New Roman" w:hAnsi="Times New Roman" w:cs="Times New Roman"/>
        </w:rPr>
        <w:t>’. 2016. Preventive Medicine Reports. http://dx.doi.org/10.1016/j.pmedr.2016.07.009 [Accessed on the 1st December 2017]</w:t>
      </w:r>
    </w:p>
    <w:p w14:paraId="07307E0D" w14:textId="77777777" w:rsidR="00D451B5" w:rsidRDefault="00D451B5" w:rsidP="00D451B5">
      <w:pPr>
        <w:rPr>
          <w:rFonts w:ascii="Times New Roman" w:hAnsi="Times New Roman" w:cs="Times New Roman"/>
        </w:rPr>
      </w:pPr>
      <w:r>
        <w:rPr>
          <w:rFonts w:ascii="Times New Roman" w:hAnsi="Times New Roman" w:cs="Times New Roman"/>
        </w:rPr>
        <w:t>Marshall, L., ‘Manipulating the Sacred: Image and Plague in Renaissance Italy’. 1994. http://search.proquest.com.ezproxy.plu.edu/docview/222331006?OpenUrlRefld=info:xri/sid:wcdiscovery&amp;accountid=2130</w:t>
      </w:r>
    </w:p>
    <w:p w14:paraId="6A605B7D" w14:textId="77777777" w:rsidR="00D451B5" w:rsidRDefault="00D451B5" w:rsidP="00D451B5">
      <w:pPr>
        <w:rPr>
          <w:rFonts w:ascii="Times New Roman" w:hAnsi="Times New Roman" w:cs="Times New Roman"/>
        </w:rPr>
      </w:pPr>
      <w:r>
        <w:rPr>
          <w:rFonts w:ascii="Times New Roman" w:hAnsi="Times New Roman" w:cs="Times New Roman"/>
        </w:rPr>
        <w:t xml:space="preserve">World Health Organisation, ‘Ebola’ 2017. </w:t>
      </w:r>
      <w:r w:rsidRPr="0087411C">
        <w:rPr>
          <w:rFonts w:ascii="Times New Roman" w:hAnsi="Times New Roman" w:cs="Times New Roman"/>
        </w:rPr>
        <w:t>http://www.who.int/mediacentre/factsheets/fs103/en/</w:t>
      </w:r>
      <w:r>
        <w:rPr>
          <w:rFonts w:ascii="Times New Roman" w:hAnsi="Times New Roman" w:cs="Times New Roman"/>
        </w:rPr>
        <w:t xml:space="preserve"> [Accessed on the 14</w:t>
      </w:r>
      <w:r w:rsidRPr="0087411C">
        <w:rPr>
          <w:rFonts w:ascii="Times New Roman" w:hAnsi="Times New Roman" w:cs="Times New Roman"/>
          <w:vertAlign w:val="superscript"/>
        </w:rPr>
        <w:t>th</w:t>
      </w:r>
      <w:r>
        <w:rPr>
          <w:rFonts w:ascii="Times New Roman" w:hAnsi="Times New Roman" w:cs="Times New Roman"/>
        </w:rPr>
        <w:t xml:space="preserve"> October 2017)</w:t>
      </w:r>
    </w:p>
    <w:p w14:paraId="0DA2AF0B" w14:textId="77777777" w:rsidR="00D451B5" w:rsidRDefault="00D451B5" w:rsidP="00D451B5">
      <w:pPr>
        <w:rPr>
          <w:rFonts w:ascii="Times New Roman" w:hAnsi="Times New Roman" w:cs="Times New Roman"/>
        </w:rPr>
      </w:pPr>
      <w:r>
        <w:rPr>
          <w:rFonts w:ascii="Times New Roman" w:hAnsi="Times New Roman" w:cs="Times New Roman"/>
        </w:rPr>
        <w:t xml:space="preserve">World Health Organisation, ‘Famine and Health’ 2017. </w:t>
      </w:r>
      <w:r w:rsidRPr="0087411C">
        <w:rPr>
          <w:rFonts w:ascii="Times New Roman" w:hAnsi="Times New Roman" w:cs="Times New Roman"/>
        </w:rPr>
        <w:t>http://www.who.int/emergencies/humanitarian-emergencies/famine/en</w:t>
      </w:r>
      <w:r>
        <w:rPr>
          <w:rFonts w:ascii="Times New Roman" w:hAnsi="Times New Roman" w:cs="Times New Roman"/>
        </w:rPr>
        <w:t>/ [Accessed 1</w:t>
      </w:r>
      <w:r w:rsidRPr="0087411C">
        <w:rPr>
          <w:rFonts w:ascii="Times New Roman" w:hAnsi="Times New Roman" w:cs="Times New Roman"/>
          <w:vertAlign w:val="superscript"/>
        </w:rPr>
        <w:t>st</w:t>
      </w:r>
      <w:r>
        <w:rPr>
          <w:rFonts w:ascii="Times New Roman" w:hAnsi="Times New Roman" w:cs="Times New Roman"/>
        </w:rPr>
        <w:t xml:space="preserve"> December 2017)</w:t>
      </w:r>
    </w:p>
    <w:p w14:paraId="3521EA4D" w14:textId="77777777" w:rsidR="00D451B5" w:rsidRPr="00023402" w:rsidRDefault="00D451B5" w:rsidP="00D451B5">
      <w:pPr>
        <w:rPr>
          <w:rFonts w:ascii="Times New Roman" w:hAnsi="Times New Roman" w:cs="Times New Roman"/>
        </w:rPr>
      </w:pPr>
      <w:r>
        <w:rPr>
          <w:rFonts w:ascii="Times New Roman" w:hAnsi="Times New Roman" w:cs="Times New Roman"/>
        </w:rPr>
        <w:t xml:space="preserve">World Health Organisation, ‘Plague’ 2017. </w:t>
      </w:r>
      <w:r w:rsidRPr="008B38E4">
        <w:rPr>
          <w:rFonts w:ascii="Times New Roman" w:hAnsi="Times New Roman" w:cs="Times New Roman"/>
        </w:rPr>
        <w:t>http://www.who.int/mediacentre/factsheets/fs267/en/</w:t>
      </w:r>
      <w:r>
        <w:rPr>
          <w:rFonts w:ascii="Times New Roman" w:hAnsi="Times New Roman" w:cs="Times New Roman"/>
        </w:rPr>
        <w:t xml:space="preserve"> [Accessed on the 14</w:t>
      </w:r>
      <w:r w:rsidRPr="008B38E4">
        <w:rPr>
          <w:rFonts w:ascii="Times New Roman" w:hAnsi="Times New Roman" w:cs="Times New Roman"/>
          <w:vertAlign w:val="superscript"/>
        </w:rPr>
        <w:t>th</w:t>
      </w:r>
      <w:r>
        <w:rPr>
          <w:rFonts w:ascii="Times New Roman" w:hAnsi="Times New Roman" w:cs="Times New Roman"/>
        </w:rPr>
        <w:t xml:space="preserve"> October 2017]</w:t>
      </w:r>
    </w:p>
    <w:p w14:paraId="783C597B" w14:textId="77777777" w:rsidR="00E3069D" w:rsidRPr="00E3069D" w:rsidRDefault="00E3069D" w:rsidP="00E3069D">
      <w:pPr>
        <w:spacing w:before="240" w:after="0" w:line="480" w:lineRule="auto"/>
        <w:rPr>
          <w:rFonts w:ascii="Times New Roman" w:hAnsi="Times New Roman" w:cs="Times New Roman"/>
          <w:b/>
          <w:u w:val="single"/>
        </w:rPr>
      </w:pPr>
      <w:bookmarkStart w:id="0" w:name="_GoBack"/>
      <w:bookmarkEnd w:id="0"/>
    </w:p>
    <w:sectPr w:rsidR="00E3069D" w:rsidRPr="00E3069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006ABB" w14:textId="77777777" w:rsidR="005507B5" w:rsidRDefault="005507B5" w:rsidP="009B75E4">
      <w:pPr>
        <w:spacing w:after="0" w:line="240" w:lineRule="auto"/>
      </w:pPr>
      <w:r>
        <w:separator/>
      </w:r>
    </w:p>
  </w:endnote>
  <w:endnote w:type="continuationSeparator" w:id="0">
    <w:p w14:paraId="784B3F41" w14:textId="77777777" w:rsidR="005507B5" w:rsidRDefault="005507B5" w:rsidP="009B75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B35CA8" w14:textId="77777777" w:rsidR="005507B5" w:rsidRDefault="005507B5" w:rsidP="009B75E4">
      <w:pPr>
        <w:spacing w:after="0" w:line="240" w:lineRule="auto"/>
      </w:pPr>
      <w:r>
        <w:separator/>
      </w:r>
    </w:p>
  </w:footnote>
  <w:footnote w:type="continuationSeparator" w:id="0">
    <w:p w14:paraId="64C68278" w14:textId="77777777" w:rsidR="005507B5" w:rsidRDefault="005507B5" w:rsidP="009B75E4">
      <w:pPr>
        <w:spacing w:after="0" w:line="240" w:lineRule="auto"/>
      </w:pPr>
      <w:r>
        <w:continuationSeparator/>
      </w:r>
    </w:p>
  </w:footnote>
  <w:footnote w:id="1">
    <w:p w14:paraId="238BD4B9" w14:textId="244C9657" w:rsidR="004D5605" w:rsidRDefault="004D5605">
      <w:pPr>
        <w:pStyle w:val="FootnoteText"/>
      </w:pPr>
      <w:r>
        <w:rPr>
          <w:rStyle w:val="FootnoteReference"/>
        </w:rPr>
        <w:footnoteRef/>
      </w:r>
      <w:r>
        <w:t xml:space="preserve"> Ferngren 2014: 108</w:t>
      </w:r>
    </w:p>
  </w:footnote>
  <w:footnote w:id="2">
    <w:p w14:paraId="306926AB" w14:textId="52C54F4E" w:rsidR="000858DE" w:rsidRDefault="000858DE">
      <w:pPr>
        <w:pStyle w:val="FootnoteText"/>
      </w:pPr>
      <w:r>
        <w:rPr>
          <w:rStyle w:val="FootnoteReference"/>
        </w:rPr>
        <w:footnoteRef/>
      </w:r>
      <w:r>
        <w:t xml:space="preserve"> Green 2015: 101</w:t>
      </w:r>
    </w:p>
  </w:footnote>
  <w:footnote w:id="3">
    <w:p w14:paraId="2F9845F4" w14:textId="64AD88F2" w:rsidR="000858DE" w:rsidRDefault="000858DE">
      <w:pPr>
        <w:pStyle w:val="FootnoteText"/>
      </w:pPr>
      <w:r>
        <w:rPr>
          <w:rStyle w:val="FootnoteReference"/>
        </w:rPr>
        <w:footnoteRef/>
      </w:r>
      <w:r>
        <w:t xml:space="preserve"> </w:t>
      </w:r>
      <w:r w:rsidR="004D644E">
        <w:t>Roberts and Cox 2003: 226</w:t>
      </w:r>
    </w:p>
  </w:footnote>
  <w:footnote w:id="4">
    <w:p w14:paraId="21921386" w14:textId="71D3C09E" w:rsidR="00ED6D5F" w:rsidRDefault="00ED6D5F">
      <w:pPr>
        <w:pStyle w:val="FootnoteText"/>
      </w:pPr>
      <w:r>
        <w:rPr>
          <w:rStyle w:val="FootnoteReference"/>
        </w:rPr>
        <w:footnoteRef/>
      </w:r>
      <w:r>
        <w:t xml:space="preserve"> Roberts and Cox 2003: 249</w:t>
      </w:r>
    </w:p>
  </w:footnote>
  <w:footnote w:id="5">
    <w:p w14:paraId="12F773BD" w14:textId="4B1CAA6F" w:rsidR="004D5605" w:rsidRDefault="004D5605">
      <w:pPr>
        <w:pStyle w:val="FootnoteText"/>
      </w:pPr>
      <w:r>
        <w:rPr>
          <w:rStyle w:val="FootnoteReference"/>
        </w:rPr>
        <w:footnoteRef/>
      </w:r>
      <w:r>
        <w:t xml:space="preserve"> Ziegler 1969: 97</w:t>
      </w:r>
    </w:p>
  </w:footnote>
  <w:footnote w:id="6">
    <w:p w14:paraId="274C021F" w14:textId="0B67EEC7" w:rsidR="004D5605" w:rsidRDefault="004D5605">
      <w:pPr>
        <w:pStyle w:val="FootnoteText"/>
      </w:pPr>
      <w:r>
        <w:rPr>
          <w:rStyle w:val="FootnoteReference"/>
        </w:rPr>
        <w:footnoteRef/>
      </w:r>
      <w:r>
        <w:t xml:space="preserve"> McNeill 1976: 121-22</w:t>
      </w:r>
    </w:p>
  </w:footnote>
  <w:footnote w:id="7">
    <w:p w14:paraId="3700B9BD" w14:textId="77777777" w:rsidR="004D5605" w:rsidRDefault="004D5605" w:rsidP="00364590">
      <w:pPr>
        <w:pStyle w:val="FootnoteText"/>
      </w:pPr>
      <w:r>
        <w:rPr>
          <w:rStyle w:val="FootnoteReference"/>
        </w:rPr>
        <w:footnoteRef/>
      </w:r>
      <w:r>
        <w:t xml:space="preserve"> Wills 1996: 55</w:t>
      </w:r>
    </w:p>
  </w:footnote>
  <w:footnote w:id="8">
    <w:p w14:paraId="596146AC" w14:textId="7A817F9D" w:rsidR="004D5605" w:rsidRDefault="004D5605">
      <w:pPr>
        <w:pStyle w:val="FootnoteText"/>
      </w:pPr>
      <w:r>
        <w:rPr>
          <w:rStyle w:val="FootnoteReference"/>
        </w:rPr>
        <w:footnoteRef/>
      </w:r>
      <w:r>
        <w:t xml:space="preserve"> Amundsen 1996: 22-23</w:t>
      </w:r>
    </w:p>
  </w:footnote>
  <w:footnote w:id="9">
    <w:p w14:paraId="26E3680D" w14:textId="25E476DD" w:rsidR="004D5605" w:rsidRDefault="004D5605">
      <w:pPr>
        <w:pStyle w:val="FootnoteText"/>
      </w:pPr>
      <w:r>
        <w:rPr>
          <w:rStyle w:val="FootnoteReference"/>
        </w:rPr>
        <w:footnoteRef/>
      </w:r>
      <w:r>
        <w:t xml:space="preserve"> Gummer 2009: 231</w:t>
      </w:r>
    </w:p>
  </w:footnote>
  <w:footnote w:id="10">
    <w:p w14:paraId="091CA360" w14:textId="2B1154B0" w:rsidR="004D5605" w:rsidRDefault="004D5605" w:rsidP="00F001A9">
      <w:pPr>
        <w:pStyle w:val="FootnoteText"/>
      </w:pPr>
      <w:r>
        <w:rPr>
          <w:rStyle w:val="FootnoteReference"/>
        </w:rPr>
        <w:footnoteRef/>
      </w:r>
      <w:r>
        <w:t xml:space="preserve"> </w:t>
      </w:r>
      <w:r w:rsidR="00B07E6B">
        <w:t>Aberth 2005</w:t>
      </w:r>
      <w:r>
        <w:t>: 97</w:t>
      </w:r>
    </w:p>
  </w:footnote>
  <w:footnote w:id="11">
    <w:p w14:paraId="367A0A28" w14:textId="11CFF4DB" w:rsidR="004D5605" w:rsidRPr="008C5A69" w:rsidRDefault="004D5605">
      <w:pPr>
        <w:pStyle w:val="FootnoteText"/>
        <w:rPr>
          <w:i/>
        </w:rPr>
      </w:pPr>
      <w:r>
        <w:rPr>
          <w:rStyle w:val="FootnoteReference"/>
        </w:rPr>
        <w:footnoteRef/>
      </w:r>
      <w:r>
        <w:t xml:space="preserve"> </w:t>
      </w:r>
      <w:r w:rsidR="00B07E6B">
        <w:t>Aberth 2005</w:t>
      </w:r>
      <w:r>
        <w:t>: 96; Aberth 1969: 115 (Lis</w:t>
      </w:r>
      <w:r>
        <w:rPr>
          <w:rFonts w:cstheme="minorHAnsi"/>
        </w:rPr>
        <w:t>ā</w:t>
      </w:r>
      <w:r>
        <w:t>n Al-D</w:t>
      </w:r>
      <w:r>
        <w:rPr>
          <w:rFonts w:cstheme="minorHAnsi"/>
        </w:rPr>
        <w:t xml:space="preserve">īn Ibn Al-Khatīb: </w:t>
      </w:r>
      <w:r>
        <w:rPr>
          <w:rFonts w:cstheme="minorHAnsi"/>
          <w:i/>
        </w:rPr>
        <w:t xml:space="preserve">A Very Useful Inquiry into the Horrible Sickness </w:t>
      </w:r>
      <w:r w:rsidRPr="008C5A69">
        <w:rPr>
          <w:rFonts w:cstheme="minorHAnsi"/>
        </w:rPr>
        <w:t>(1349-1352))</w:t>
      </w:r>
    </w:p>
  </w:footnote>
  <w:footnote w:id="12">
    <w:p w14:paraId="386995C5" w14:textId="4EDC4C1E" w:rsidR="004D5605" w:rsidRDefault="004D5605">
      <w:pPr>
        <w:pStyle w:val="FootnoteText"/>
      </w:pPr>
      <w:r>
        <w:rPr>
          <w:rStyle w:val="FootnoteReference"/>
        </w:rPr>
        <w:footnoteRef/>
      </w:r>
      <w:r>
        <w:t xml:space="preserve"> </w:t>
      </w:r>
      <w:r w:rsidR="00B07E6B">
        <w:t>Aberth 2005</w:t>
      </w:r>
      <w:r>
        <w:t>: 96</w:t>
      </w:r>
    </w:p>
  </w:footnote>
  <w:footnote w:id="13">
    <w:p w14:paraId="595E3374" w14:textId="74FE6656" w:rsidR="004D5605" w:rsidRDefault="004D5605">
      <w:pPr>
        <w:pStyle w:val="FootnoteText"/>
      </w:pPr>
      <w:r>
        <w:rPr>
          <w:rStyle w:val="FootnoteReference"/>
        </w:rPr>
        <w:footnoteRef/>
      </w:r>
      <w:r>
        <w:t xml:space="preserve"> Ziegler 1969: 46-47</w:t>
      </w:r>
    </w:p>
  </w:footnote>
  <w:footnote w:id="14">
    <w:p w14:paraId="48FB7BC2" w14:textId="24494593" w:rsidR="004D5605" w:rsidRDefault="004D5605">
      <w:pPr>
        <w:pStyle w:val="FootnoteText"/>
      </w:pPr>
      <w:r>
        <w:rPr>
          <w:rStyle w:val="FootnoteReference"/>
        </w:rPr>
        <w:footnoteRef/>
      </w:r>
      <w:r>
        <w:t xml:space="preserve"> Amundsen 1996: 296</w:t>
      </w:r>
    </w:p>
  </w:footnote>
  <w:footnote w:id="15">
    <w:p w14:paraId="5D5DE9AA" w14:textId="6C58F982" w:rsidR="004D5605" w:rsidRDefault="004D5605">
      <w:pPr>
        <w:pStyle w:val="FootnoteText"/>
      </w:pPr>
      <w:r>
        <w:rPr>
          <w:rStyle w:val="FootnoteReference"/>
        </w:rPr>
        <w:footnoteRef/>
      </w:r>
      <w:r>
        <w:t xml:space="preserve"> Ferngren 2014: 108</w:t>
      </w:r>
    </w:p>
  </w:footnote>
  <w:footnote w:id="16">
    <w:p w14:paraId="5191CEB4" w14:textId="3C9D3A63" w:rsidR="004D5605" w:rsidRDefault="004D5605">
      <w:pPr>
        <w:pStyle w:val="FootnoteText"/>
      </w:pPr>
      <w:r>
        <w:rPr>
          <w:rStyle w:val="FootnoteReference"/>
        </w:rPr>
        <w:footnoteRef/>
      </w:r>
      <w:r>
        <w:t xml:space="preserve"> McNeill 1976: </w:t>
      </w:r>
      <w:r w:rsidR="000858DE">
        <w:t>175</w:t>
      </w:r>
    </w:p>
  </w:footnote>
  <w:footnote w:id="17">
    <w:p w14:paraId="5C5747A5" w14:textId="6FA81134" w:rsidR="004D5605" w:rsidRDefault="004D5605">
      <w:pPr>
        <w:pStyle w:val="FootnoteText"/>
      </w:pPr>
      <w:r>
        <w:rPr>
          <w:rStyle w:val="FootnoteReference"/>
        </w:rPr>
        <w:footnoteRef/>
      </w:r>
      <w:r>
        <w:t xml:space="preserve"> Slack 1977: 6-7</w:t>
      </w:r>
    </w:p>
  </w:footnote>
  <w:footnote w:id="18">
    <w:p w14:paraId="50D94731" w14:textId="6B344FE2" w:rsidR="004D5605" w:rsidRDefault="004D5605">
      <w:pPr>
        <w:pStyle w:val="FootnoteText"/>
      </w:pPr>
      <w:r>
        <w:rPr>
          <w:rStyle w:val="FootnoteReference"/>
        </w:rPr>
        <w:footnoteRef/>
      </w:r>
      <w:r>
        <w:t xml:space="preserve"> Amundsen 1996: 208</w:t>
      </w:r>
    </w:p>
  </w:footnote>
  <w:footnote w:id="19">
    <w:p w14:paraId="6CE256F1" w14:textId="74FB7A7D" w:rsidR="004D5605" w:rsidRDefault="004D5605" w:rsidP="00084E1B">
      <w:pPr>
        <w:pStyle w:val="FootnoteText"/>
      </w:pPr>
      <w:r>
        <w:rPr>
          <w:rStyle w:val="FootnoteReference"/>
        </w:rPr>
        <w:footnoteRef/>
      </w:r>
      <w:r>
        <w:t xml:space="preserve"> Levin 2016; Roberts and Cox 2003: 319</w:t>
      </w:r>
    </w:p>
  </w:footnote>
  <w:footnote w:id="20">
    <w:p w14:paraId="7A898115" w14:textId="3C612B3C" w:rsidR="004D5605" w:rsidRDefault="004D5605">
      <w:pPr>
        <w:pStyle w:val="FootnoteText"/>
      </w:pPr>
      <w:r>
        <w:rPr>
          <w:rStyle w:val="FootnoteReference"/>
        </w:rPr>
        <w:footnoteRef/>
      </w:r>
      <w:r>
        <w:t xml:space="preserve"> World Health Organisation 2017.</w:t>
      </w:r>
    </w:p>
  </w:footnote>
  <w:footnote w:id="21">
    <w:p w14:paraId="2EE46386" w14:textId="47F2B8D0" w:rsidR="004D5605" w:rsidRPr="008C5A69" w:rsidRDefault="004D5605">
      <w:pPr>
        <w:pStyle w:val="FootnoteText"/>
      </w:pPr>
      <w:r>
        <w:rPr>
          <w:rStyle w:val="FootnoteReference"/>
        </w:rPr>
        <w:footnoteRef/>
      </w:r>
      <w:r>
        <w:t xml:space="preserve"> </w:t>
      </w:r>
      <w:r w:rsidR="00B07E6B">
        <w:t>Aberth 2005</w:t>
      </w:r>
      <w:r>
        <w:t xml:space="preserve">: 101 (Michele Da Piazza: </w:t>
      </w:r>
      <w:r>
        <w:rPr>
          <w:i/>
        </w:rPr>
        <w:t xml:space="preserve">Chronicle </w:t>
      </w:r>
      <w:r>
        <w:t>(1347-1361))</w:t>
      </w:r>
    </w:p>
  </w:footnote>
  <w:footnote w:id="22">
    <w:p w14:paraId="58EA02F7" w14:textId="56C21FE7" w:rsidR="004D5605" w:rsidRPr="00C82627" w:rsidRDefault="004D5605">
      <w:pPr>
        <w:pStyle w:val="FootnoteText"/>
      </w:pPr>
      <w:r>
        <w:rPr>
          <w:rStyle w:val="FootnoteReference"/>
        </w:rPr>
        <w:footnoteRef/>
      </w:r>
      <w:r>
        <w:t xml:space="preserve"> </w:t>
      </w:r>
      <w:r w:rsidR="000E6448">
        <w:t xml:space="preserve">Marshall 1994; </w:t>
      </w:r>
      <w:r w:rsidR="00B07E6B">
        <w:t>Aberth 2005</w:t>
      </w:r>
      <w:r>
        <w:t xml:space="preserve">: 102 (Michele da Piazza </w:t>
      </w:r>
      <w:r>
        <w:rPr>
          <w:i/>
        </w:rPr>
        <w:t>Chronicle</w:t>
      </w:r>
      <w:r>
        <w:t xml:space="preserve"> (1347-1361))</w:t>
      </w:r>
    </w:p>
  </w:footnote>
  <w:footnote w:id="23">
    <w:p w14:paraId="45A933D6" w14:textId="186CE938" w:rsidR="004D5605" w:rsidRDefault="004D5605">
      <w:pPr>
        <w:pStyle w:val="FootnoteText"/>
      </w:pPr>
      <w:r>
        <w:rPr>
          <w:rStyle w:val="FootnoteReference"/>
        </w:rPr>
        <w:footnoteRef/>
      </w:r>
      <w:r>
        <w:t xml:space="preserve"> Marshall 1994.</w:t>
      </w:r>
    </w:p>
  </w:footnote>
  <w:footnote w:id="24">
    <w:p w14:paraId="2E1D71FC" w14:textId="6D00EFE4" w:rsidR="004D5605" w:rsidRDefault="004D5605">
      <w:pPr>
        <w:pStyle w:val="FootnoteText"/>
      </w:pPr>
      <w:r>
        <w:rPr>
          <w:rStyle w:val="FootnoteReference"/>
        </w:rPr>
        <w:footnoteRef/>
      </w:r>
      <w:r>
        <w:t xml:space="preserve"> Ferngren 2014: 109</w:t>
      </w:r>
    </w:p>
  </w:footnote>
  <w:footnote w:id="25">
    <w:p w14:paraId="67A3C461" w14:textId="1AD7513C" w:rsidR="004D5605" w:rsidRDefault="004D5605">
      <w:pPr>
        <w:pStyle w:val="FootnoteText"/>
      </w:pPr>
      <w:r>
        <w:rPr>
          <w:rStyle w:val="FootnoteReference"/>
        </w:rPr>
        <w:footnoteRef/>
      </w:r>
      <w:r>
        <w:t xml:space="preserve"> </w:t>
      </w:r>
      <w:r w:rsidR="00B07E6B">
        <w:t>Aberth 2005</w:t>
      </w:r>
      <w:r>
        <w:t xml:space="preserve">: 94 </w:t>
      </w:r>
    </w:p>
  </w:footnote>
  <w:footnote w:id="26">
    <w:p w14:paraId="117B3E82" w14:textId="3B439773" w:rsidR="004D5605" w:rsidRDefault="004D5605">
      <w:pPr>
        <w:pStyle w:val="FootnoteText"/>
      </w:pPr>
      <w:r>
        <w:rPr>
          <w:rStyle w:val="FootnoteReference"/>
        </w:rPr>
        <w:footnoteRef/>
      </w:r>
      <w:r>
        <w:t xml:space="preserve"> Ziegler 1969: 77</w:t>
      </w:r>
    </w:p>
  </w:footnote>
  <w:footnote w:id="27">
    <w:p w14:paraId="680FBE33" w14:textId="1E46F404" w:rsidR="004D5605" w:rsidRDefault="004D5605">
      <w:pPr>
        <w:pStyle w:val="FootnoteText"/>
      </w:pPr>
      <w:r>
        <w:rPr>
          <w:rStyle w:val="FootnoteReference"/>
        </w:rPr>
        <w:footnoteRef/>
      </w:r>
      <w:r>
        <w:t xml:space="preserve"> Ziegler 1969: 69</w:t>
      </w:r>
    </w:p>
  </w:footnote>
  <w:footnote w:id="28">
    <w:p w14:paraId="7E45DABA" w14:textId="6240C7FA" w:rsidR="004D5605" w:rsidRDefault="004D5605">
      <w:pPr>
        <w:pStyle w:val="FootnoteText"/>
      </w:pPr>
      <w:r>
        <w:rPr>
          <w:rStyle w:val="FootnoteReference"/>
        </w:rPr>
        <w:footnoteRef/>
      </w:r>
      <w:r>
        <w:t xml:space="preserve"> Gummer 2009: 194</w:t>
      </w:r>
    </w:p>
  </w:footnote>
  <w:footnote w:id="29">
    <w:p w14:paraId="2F3EC6C2" w14:textId="03CFBD43" w:rsidR="004D5605" w:rsidRDefault="004D5605">
      <w:pPr>
        <w:pStyle w:val="FootnoteText"/>
      </w:pPr>
      <w:r>
        <w:rPr>
          <w:rStyle w:val="FootnoteReference"/>
        </w:rPr>
        <w:footnoteRef/>
      </w:r>
      <w:r>
        <w:t xml:space="preserve"> Ziegler 1969: 70</w:t>
      </w:r>
    </w:p>
  </w:footnote>
  <w:footnote w:id="30">
    <w:p w14:paraId="404FDC73" w14:textId="75E7A825" w:rsidR="004D5605" w:rsidRDefault="004D5605">
      <w:pPr>
        <w:pStyle w:val="FootnoteText"/>
      </w:pPr>
      <w:r>
        <w:rPr>
          <w:rStyle w:val="FootnoteReference"/>
        </w:rPr>
        <w:footnoteRef/>
      </w:r>
      <w:r>
        <w:t xml:space="preserve"> Amundsen 1996: 205 </w:t>
      </w:r>
    </w:p>
  </w:footnote>
  <w:footnote w:id="31">
    <w:p w14:paraId="04AA14DD" w14:textId="0214BF3D" w:rsidR="004D5605" w:rsidRDefault="004D5605">
      <w:pPr>
        <w:pStyle w:val="FootnoteText"/>
      </w:pPr>
      <w:r>
        <w:rPr>
          <w:rStyle w:val="FootnoteReference"/>
        </w:rPr>
        <w:footnoteRef/>
      </w:r>
      <w:r>
        <w:t xml:space="preserve"> Amundsen 1996:167</w:t>
      </w:r>
    </w:p>
  </w:footnote>
  <w:footnote w:id="32">
    <w:p w14:paraId="57816832" w14:textId="0D3DBC92" w:rsidR="004D5605" w:rsidRDefault="004D5605">
      <w:pPr>
        <w:pStyle w:val="FootnoteText"/>
      </w:pPr>
      <w:r>
        <w:rPr>
          <w:rStyle w:val="FootnoteReference"/>
        </w:rPr>
        <w:footnoteRef/>
      </w:r>
      <w:r>
        <w:t xml:space="preserve"> Ziegler 1969: 70</w:t>
      </w:r>
    </w:p>
  </w:footnote>
  <w:footnote w:id="33">
    <w:p w14:paraId="439B051A" w14:textId="67D9408C" w:rsidR="004D5605" w:rsidRDefault="004D5605">
      <w:pPr>
        <w:pStyle w:val="FootnoteText"/>
      </w:pPr>
      <w:r>
        <w:rPr>
          <w:rStyle w:val="FootnoteReference"/>
        </w:rPr>
        <w:footnoteRef/>
      </w:r>
      <w:r>
        <w:t xml:space="preserve"> Ziegler 1969: 70</w:t>
      </w:r>
    </w:p>
  </w:footnote>
  <w:footnote w:id="34">
    <w:p w14:paraId="3A1188F5" w14:textId="77777777" w:rsidR="003D2058" w:rsidRDefault="003D2058" w:rsidP="003D2058">
      <w:pPr>
        <w:pStyle w:val="FootnoteText"/>
      </w:pPr>
      <w:r>
        <w:rPr>
          <w:rStyle w:val="FootnoteReference"/>
        </w:rPr>
        <w:footnoteRef/>
      </w:r>
      <w:r>
        <w:t xml:space="preserve"> Amundsen 1996: 7</w:t>
      </w:r>
    </w:p>
  </w:footnote>
  <w:footnote w:id="35">
    <w:p w14:paraId="6387E575" w14:textId="69DE786D" w:rsidR="006763A0" w:rsidRDefault="006763A0">
      <w:pPr>
        <w:pStyle w:val="FootnoteText"/>
      </w:pPr>
      <w:r>
        <w:rPr>
          <w:rStyle w:val="FootnoteReference"/>
        </w:rPr>
        <w:footnoteRef/>
      </w:r>
      <w:r>
        <w:t xml:space="preserve"> </w:t>
      </w:r>
      <w:r w:rsidR="007641B4">
        <w:t>Amundsen 1996: 10</w:t>
      </w:r>
    </w:p>
  </w:footnote>
  <w:footnote w:id="36">
    <w:p w14:paraId="1927BCD8" w14:textId="23569263" w:rsidR="004D5605" w:rsidRPr="001935D4" w:rsidRDefault="004D5605" w:rsidP="00A077B0">
      <w:pPr>
        <w:pStyle w:val="FootnoteText"/>
      </w:pPr>
      <w:r>
        <w:rPr>
          <w:rStyle w:val="FootnoteReference"/>
        </w:rPr>
        <w:footnoteRef/>
      </w:r>
      <w:r>
        <w:t xml:space="preserve"> </w:t>
      </w:r>
      <w:r w:rsidR="00B07E6B">
        <w:t>Aberth 2005</w:t>
      </w:r>
      <w:r>
        <w:t xml:space="preserve">: 139 (King Phillip of France: </w:t>
      </w:r>
      <w:r>
        <w:rPr>
          <w:i/>
        </w:rPr>
        <w:t>Mandate to Suppress the Flagellants</w:t>
      </w:r>
      <w:r>
        <w:t xml:space="preserve"> (February 15</w:t>
      </w:r>
      <w:r w:rsidRPr="001935D4">
        <w:rPr>
          <w:vertAlign w:val="superscript"/>
        </w:rPr>
        <w:t>th</w:t>
      </w:r>
      <w:r>
        <w:t>, 1350))</w:t>
      </w:r>
    </w:p>
  </w:footnote>
  <w:footnote w:id="37">
    <w:p w14:paraId="2984D722" w14:textId="256D173A" w:rsidR="004D5605" w:rsidRPr="00491FBB" w:rsidRDefault="004D5605">
      <w:pPr>
        <w:pStyle w:val="FootnoteText"/>
      </w:pPr>
      <w:r>
        <w:rPr>
          <w:rStyle w:val="FootnoteReference"/>
        </w:rPr>
        <w:footnoteRef/>
      </w:r>
      <w:r>
        <w:t xml:space="preserve"> </w:t>
      </w:r>
      <w:r w:rsidR="00B07E6B">
        <w:t>Aberth 2005</w:t>
      </w:r>
      <w:r>
        <w:t>: 146 (</w:t>
      </w:r>
      <w:r>
        <w:rPr>
          <w:i/>
        </w:rPr>
        <w:t xml:space="preserve">Interrogation of the Jews of Savoy </w:t>
      </w:r>
      <w:r>
        <w:t>(September- October 1348))</w:t>
      </w:r>
    </w:p>
  </w:footnote>
  <w:footnote w:id="38">
    <w:p w14:paraId="144F1746" w14:textId="00C517A9" w:rsidR="004D5605" w:rsidRDefault="004D5605" w:rsidP="00A077B0">
      <w:pPr>
        <w:pStyle w:val="FootnoteText"/>
      </w:pPr>
      <w:r>
        <w:rPr>
          <w:rStyle w:val="FootnoteReference"/>
        </w:rPr>
        <w:footnoteRef/>
      </w:r>
      <w:r>
        <w:t xml:space="preserve"> Ferngren 2014: 109; Ziegler 1969: 97</w:t>
      </w:r>
    </w:p>
  </w:footnote>
  <w:footnote w:id="39">
    <w:p w14:paraId="393CA648" w14:textId="386EE0D8" w:rsidR="004D5605" w:rsidRDefault="004D5605" w:rsidP="00A077B0">
      <w:pPr>
        <w:pStyle w:val="FootnoteText"/>
      </w:pPr>
      <w:r>
        <w:rPr>
          <w:rStyle w:val="FootnoteReference"/>
        </w:rPr>
        <w:footnoteRef/>
      </w:r>
      <w:r>
        <w:t xml:space="preserve"> Ziegler 1969: 97; </w:t>
      </w:r>
      <w:r w:rsidR="00B07E6B">
        <w:t>Aberth 2005</w:t>
      </w:r>
      <w:r>
        <w:t>: 117</w:t>
      </w:r>
    </w:p>
  </w:footnote>
  <w:footnote w:id="40">
    <w:p w14:paraId="62400566" w14:textId="77777777" w:rsidR="004D5605" w:rsidRDefault="004D5605" w:rsidP="00A077B0">
      <w:pPr>
        <w:pStyle w:val="FootnoteText"/>
      </w:pPr>
      <w:r>
        <w:rPr>
          <w:rStyle w:val="FootnoteReference"/>
        </w:rPr>
        <w:footnoteRef/>
      </w:r>
      <w:r>
        <w:t xml:space="preserve"> Ziegler 1969: 99</w:t>
      </w:r>
    </w:p>
  </w:footnote>
  <w:footnote w:id="41">
    <w:p w14:paraId="4D1BFA69" w14:textId="7C777288" w:rsidR="004D5605" w:rsidRDefault="004D5605" w:rsidP="00A077B0">
      <w:pPr>
        <w:pStyle w:val="FootnoteText"/>
      </w:pPr>
      <w:r>
        <w:rPr>
          <w:rStyle w:val="FootnoteReference"/>
        </w:rPr>
        <w:footnoteRef/>
      </w:r>
      <w:r>
        <w:t xml:space="preserve"> </w:t>
      </w:r>
      <w:r w:rsidR="00B07E6B">
        <w:t>Aberth 2005</w:t>
      </w:r>
      <w:r>
        <w:t>: 119</w:t>
      </w:r>
    </w:p>
  </w:footnote>
  <w:footnote w:id="42">
    <w:p w14:paraId="39200290" w14:textId="77777777" w:rsidR="004D5605" w:rsidRDefault="004D5605" w:rsidP="00A077B0">
      <w:pPr>
        <w:pStyle w:val="FootnoteText"/>
      </w:pPr>
      <w:r>
        <w:rPr>
          <w:rStyle w:val="FootnoteReference"/>
        </w:rPr>
        <w:footnoteRef/>
      </w:r>
      <w:r>
        <w:t xml:space="preserve"> Ziegler 1969: 102-03</w:t>
      </w:r>
    </w:p>
  </w:footnote>
  <w:footnote w:id="43">
    <w:p w14:paraId="5A4DAD16" w14:textId="33149718" w:rsidR="004D5605" w:rsidRDefault="004D5605">
      <w:pPr>
        <w:pStyle w:val="FootnoteText"/>
      </w:pPr>
      <w:r>
        <w:rPr>
          <w:rStyle w:val="FootnoteReference"/>
        </w:rPr>
        <w:footnoteRef/>
      </w:r>
      <w:r>
        <w:t xml:space="preserve"> Green 2015: 16</w:t>
      </w:r>
    </w:p>
  </w:footnote>
  <w:footnote w:id="44">
    <w:p w14:paraId="04C865E5" w14:textId="5EB472D6" w:rsidR="004D5605" w:rsidRPr="00543375" w:rsidRDefault="004D5605">
      <w:pPr>
        <w:pStyle w:val="FootnoteText"/>
      </w:pPr>
      <w:r>
        <w:rPr>
          <w:rStyle w:val="FootnoteReference"/>
        </w:rPr>
        <w:footnoteRef/>
      </w:r>
      <w:r>
        <w:t xml:space="preserve"> </w:t>
      </w:r>
      <w:r w:rsidR="00B07E6B">
        <w:t>Aberth 2005</w:t>
      </w:r>
      <w:r>
        <w:t xml:space="preserve">: 145 (King Pedro IV of Aragon: </w:t>
      </w:r>
      <w:r>
        <w:rPr>
          <w:i/>
        </w:rPr>
        <w:t xml:space="preserve">Response to Jewish Pogrom of </w:t>
      </w:r>
      <w:proofErr w:type="spellStart"/>
      <w:r>
        <w:rPr>
          <w:i/>
        </w:rPr>
        <w:t>T</w:t>
      </w:r>
      <w:r>
        <w:rPr>
          <w:rFonts w:cstheme="minorHAnsi"/>
          <w:i/>
        </w:rPr>
        <w:t>á</w:t>
      </w:r>
      <w:r>
        <w:rPr>
          <w:i/>
        </w:rPr>
        <w:t>rrega</w:t>
      </w:r>
      <w:proofErr w:type="spellEnd"/>
      <w:r>
        <w:t xml:space="preserve"> (December 23, 1349))</w:t>
      </w:r>
    </w:p>
  </w:footnote>
  <w:footnote w:id="45">
    <w:p w14:paraId="5D45B8A5" w14:textId="4BD6F121" w:rsidR="004D5605" w:rsidRDefault="004D5605" w:rsidP="00A077B0">
      <w:pPr>
        <w:pStyle w:val="FootnoteText"/>
      </w:pPr>
      <w:r>
        <w:rPr>
          <w:rStyle w:val="FootnoteReference"/>
        </w:rPr>
        <w:footnoteRef/>
      </w:r>
      <w:r>
        <w:t xml:space="preserve"> </w:t>
      </w:r>
      <w:r w:rsidR="00B07E6B">
        <w:t>Aberth 2005</w:t>
      </w:r>
      <w:r>
        <w:t>: 117</w:t>
      </w:r>
    </w:p>
  </w:footnote>
  <w:footnote w:id="46">
    <w:p w14:paraId="56C96C4E" w14:textId="21CE53A9" w:rsidR="004D5605" w:rsidRDefault="004D5605" w:rsidP="00A077B0">
      <w:pPr>
        <w:pStyle w:val="FootnoteText"/>
      </w:pPr>
      <w:r>
        <w:rPr>
          <w:rStyle w:val="FootnoteReference"/>
        </w:rPr>
        <w:footnoteRef/>
      </w:r>
      <w:r>
        <w:t xml:space="preserve"> </w:t>
      </w:r>
      <w:r w:rsidR="00B07E6B">
        <w:t>Aberth 2005</w:t>
      </w:r>
      <w:r>
        <w:t>: 124</w:t>
      </w:r>
    </w:p>
  </w:footnote>
  <w:footnote w:id="47">
    <w:p w14:paraId="1A1DAAAB" w14:textId="6B3F121E" w:rsidR="004D5605" w:rsidRPr="00BD5545" w:rsidRDefault="004D5605">
      <w:pPr>
        <w:pStyle w:val="FootnoteText"/>
      </w:pPr>
      <w:r>
        <w:rPr>
          <w:rStyle w:val="FootnoteReference"/>
        </w:rPr>
        <w:footnoteRef/>
      </w:r>
      <w:r>
        <w:t xml:space="preserve"> </w:t>
      </w:r>
      <w:r w:rsidR="00B07E6B">
        <w:t>Aberth 2005</w:t>
      </w:r>
      <w:r>
        <w:t xml:space="preserve">: 157 (Konrad of </w:t>
      </w:r>
      <w:proofErr w:type="spellStart"/>
      <w:r>
        <w:t>Megenberg</w:t>
      </w:r>
      <w:proofErr w:type="spellEnd"/>
      <w:r>
        <w:t>:</w:t>
      </w:r>
      <w:r>
        <w:rPr>
          <w:i/>
        </w:rPr>
        <w:t xml:space="preserve"> Concerning the Mortality in Germany</w:t>
      </w:r>
      <w:r>
        <w:t xml:space="preserve"> (c.1350))</w:t>
      </w:r>
    </w:p>
  </w:footnote>
  <w:footnote w:id="48">
    <w:p w14:paraId="3729B259" w14:textId="640DE304" w:rsidR="004D5605" w:rsidRDefault="004D5605">
      <w:pPr>
        <w:pStyle w:val="FootnoteText"/>
      </w:pPr>
      <w:r>
        <w:rPr>
          <w:rStyle w:val="FootnoteReference"/>
        </w:rPr>
        <w:footnoteRef/>
      </w:r>
      <w:r>
        <w:t xml:space="preserve"> Wills 1996: 63</w:t>
      </w:r>
    </w:p>
  </w:footnote>
  <w:footnote w:id="49">
    <w:p w14:paraId="1E689BED" w14:textId="38E780B8" w:rsidR="004D5605" w:rsidRPr="009834CB" w:rsidRDefault="004D5605">
      <w:pPr>
        <w:pStyle w:val="FootnoteText"/>
      </w:pPr>
      <w:r>
        <w:rPr>
          <w:rStyle w:val="FootnoteReference"/>
        </w:rPr>
        <w:footnoteRef/>
      </w:r>
      <w:r>
        <w:t xml:space="preserve"> </w:t>
      </w:r>
      <w:r w:rsidR="00B07E6B">
        <w:t>Aberth 2005</w:t>
      </w:r>
      <w:r>
        <w:t xml:space="preserve">: 141 (King Philip VI of France: </w:t>
      </w:r>
      <w:r>
        <w:rPr>
          <w:i/>
        </w:rPr>
        <w:t>Mandate to Suppress the Flagellants</w:t>
      </w:r>
      <w:r>
        <w:t xml:space="preserve"> (February 15</w:t>
      </w:r>
      <w:r w:rsidRPr="009834CB">
        <w:rPr>
          <w:vertAlign w:val="superscript"/>
        </w:rPr>
        <w:t>th</w:t>
      </w:r>
      <w:r>
        <w:t>,1350))</w:t>
      </w:r>
    </w:p>
  </w:footnote>
  <w:footnote w:id="50">
    <w:p w14:paraId="13C44029" w14:textId="364586F7" w:rsidR="004D5605" w:rsidRDefault="004D5605">
      <w:pPr>
        <w:pStyle w:val="FootnoteText"/>
      </w:pPr>
      <w:r>
        <w:rPr>
          <w:rStyle w:val="FootnoteReference"/>
        </w:rPr>
        <w:footnoteRef/>
      </w:r>
      <w:r>
        <w:t xml:space="preserve"> Ziegler 1969: 35-37</w:t>
      </w:r>
    </w:p>
  </w:footnote>
  <w:footnote w:id="51">
    <w:p w14:paraId="4CC1CB20" w14:textId="0CA0EF99" w:rsidR="004D5605" w:rsidRDefault="004D5605">
      <w:pPr>
        <w:pStyle w:val="FootnoteText"/>
      </w:pPr>
      <w:r>
        <w:rPr>
          <w:rStyle w:val="FootnoteReference"/>
        </w:rPr>
        <w:footnoteRef/>
      </w:r>
      <w:r>
        <w:t xml:space="preserve"> </w:t>
      </w:r>
      <w:r w:rsidR="00B07E6B">
        <w:t>Aberth 2005</w:t>
      </w:r>
      <w:r>
        <w:t xml:space="preserve">: 102 (Michele Da Piazza: </w:t>
      </w:r>
      <w:r>
        <w:rPr>
          <w:i/>
        </w:rPr>
        <w:t xml:space="preserve">Chronicle </w:t>
      </w:r>
      <w:r>
        <w:t>(1347-1361))</w:t>
      </w:r>
    </w:p>
  </w:footnote>
  <w:footnote w:id="52">
    <w:p w14:paraId="6940A0BD" w14:textId="6EA8ED7D" w:rsidR="004D5605" w:rsidRDefault="004D5605">
      <w:pPr>
        <w:pStyle w:val="FootnoteText"/>
      </w:pPr>
      <w:r>
        <w:rPr>
          <w:rStyle w:val="FootnoteReference"/>
        </w:rPr>
        <w:footnoteRef/>
      </w:r>
      <w:r>
        <w:t xml:space="preserve"> Wills 1996: 62</w:t>
      </w:r>
    </w:p>
  </w:footnote>
  <w:footnote w:id="53">
    <w:p w14:paraId="3EB1D6E5" w14:textId="77777777" w:rsidR="004D5605" w:rsidRDefault="004D5605" w:rsidP="009B2A26">
      <w:pPr>
        <w:pStyle w:val="FootnoteText"/>
      </w:pPr>
      <w:r>
        <w:rPr>
          <w:rStyle w:val="FootnoteReference"/>
        </w:rPr>
        <w:footnoteRef/>
      </w:r>
      <w:r>
        <w:t xml:space="preserve"> Ziegler 1969: 260</w:t>
      </w:r>
    </w:p>
  </w:footnote>
  <w:footnote w:id="54">
    <w:p w14:paraId="478DDB2B" w14:textId="4F9AD3C1" w:rsidR="004D5605" w:rsidRPr="009B2A26" w:rsidRDefault="004D5605" w:rsidP="009B2A26">
      <w:pPr>
        <w:pStyle w:val="FootnoteText"/>
      </w:pPr>
      <w:r>
        <w:rPr>
          <w:rStyle w:val="FootnoteReference"/>
        </w:rPr>
        <w:footnoteRef/>
      </w:r>
      <w:r>
        <w:t xml:space="preserve"> </w:t>
      </w:r>
      <w:r w:rsidR="00B07E6B">
        <w:t>Aberth 2005</w:t>
      </w:r>
      <w:r>
        <w:t xml:space="preserve">: 99 (Gabriele de </w:t>
      </w:r>
      <w:proofErr w:type="spellStart"/>
      <w:r>
        <w:t>Mussis</w:t>
      </w:r>
      <w:proofErr w:type="spellEnd"/>
      <w:r>
        <w:t xml:space="preserve">: </w:t>
      </w:r>
      <w:r>
        <w:rPr>
          <w:i/>
        </w:rPr>
        <w:t>History of the Plague</w:t>
      </w:r>
      <w:r>
        <w:t xml:space="preserve"> (1348))</w:t>
      </w:r>
    </w:p>
  </w:footnote>
  <w:footnote w:id="55">
    <w:p w14:paraId="66D14C7D" w14:textId="55885CEB" w:rsidR="004D5605" w:rsidRDefault="004D5605">
      <w:pPr>
        <w:pStyle w:val="FootnoteText"/>
      </w:pPr>
      <w:r>
        <w:rPr>
          <w:rStyle w:val="FootnoteReference"/>
        </w:rPr>
        <w:footnoteRef/>
      </w:r>
      <w:r>
        <w:t xml:space="preserve"> Gummer 2009: 369</w:t>
      </w:r>
    </w:p>
  </w:footnote>
  <w:footnote w:id="56">
    <w:p w14:paraId="14D9C021" w14:textId="321FC225" w:rsidR="004D5605" w:rsidRDefault="004D5605">
      <w:pPr>
        <w:pStyle w:val="FootnoteText"/>
      </w:pPr>
      <w:r>
        <w:rPr>
          <w:rStyle w:val="FootnoteReference"/>
        </w:rPr>
        <w:footnoteRef/>
      </w:r>
      <w:r>
        <w:t xml:space="preserve"> Ziegler 1969: 73</w:t>
      </w:r>
      <w:r w:rsidR="00C55729">
        <w:t>; Gummer 2009: 192</w:t>
      </w:r>
    </w:p>
  </w:footnote>
  <w:footnote w:id="57">
    <w:p w14:paraId="477A36B6" w14:textId="2EAC484A" w:rsidR="004D5605" w:rsidRDefault="004D5605">
      <w:pPr>
        <w:pStyle w:val="FootnoteText"/>
      </w:pPr>
      <w:r>
        <w:rPr>
          <w:rStyle w:val="FootnoteReference"/>
        </w:rPr>
        <w:footnoteRef/>
      </w:r>
      <w:r>
        <w:t xml:space="preserve"> Ziegler 1969: 76</w:t>
      </w:r>
    </w:p>
  </w:footnote>
  <w:footnote w:id="58">
    <w:p w14:paraId="4F19897B" w14:textId="00D29F7B" w:rsidR="004D5605" w:rsidRDefault="004D5605">
      <w:pPr>
        <w:pStyle w:val="FootnoteText"/>
      </w:pPr>
      <w:r>
        <w:rPr>
          <w:rStyle w:val="FootnoteReference"/>
        </w:rPr>
        <w:footnoteRef/>
      </w:r>
      <w:r>
        <w:t xml:space="preserve"> Ziegler 1969: 76</w:t>
      </w:r>
    </w:p>
  </w:footnote>
  <w:footnote w:id="59">
    <w:p w14:paraId="21F0D21F" w14:textId="3C9027C8" w:rsidR="004D5605" w:rsidRDefault="004D5605">
      <w:pPr>
        <w:pStyle w:val="FootnoteText"/>
      </w:pPr>
      <w:r>
        <w:rPr>
          <w:rStyle w:val="FootnoteReference"/>
        </w:rPr>
        <w:footnoteRef/>
      </w:r>
      <w:r>
        <w:t xml:space="preserve"> Ziegler 1969: 37-38</w:t>
      </w:r>
    </w:p>
  </w:footnote>
  <w:footnote w:id="60">
    <w:p w14:paraId="3842882D" w14:textId="79B16165" w:rsidR="004D5605" w:rsidRDefault="004D5605">
      <w:pPr>
        <w:pStyle w:val="FootnoteText"/>
      </w:pPr>
      <w:r>
        <w:rPr>
          <w:rStyle w:val="FootnoteReference"/>
        </w:rPr>
        <w:footnoteRef/>
      </w:r>
      <w:r>
        <w:t xml:space="preserve"> Ferngren 2014: 108</w:t>
      </w:r>
    </w:p>
  </w:footnote>
  <w:footnote w:id="61">
    <w:p w14:paraId="1D692E8B" w14:textId="33277B95" w:rsidR="00C551B1" w:rsidRDefault="00C551B1">
      <w:pPr>
        <w:pStyle w:val="FootnoteText"/>
      </w:pPr>
      <w:r>
        <w:rPr>
          <w:rStyle w:val="FootnoteReference"/>
        </w:rPr>
        <w:footnoteRef/>
      </w:r>
      <w:r>
        <w:t xml:space="preserve"> </w:t>
      </w:r>
      <w:proofErr w:type="spellStart"/>
      <w:r w:rsidR="00A738D9" w:rsidRPr="00C55729">
        <w:t>Nutton</w:t>
      </w:r>
      <w:proofErr w:type="spellEnd"/>
      <w:r w:rsidR="00A738D9" w:rsidRPr="00C55729">
        <w:t xml:space="preserve"> </w:t>
      </w:r>
      <w:r w:rsidR="00C55729" w:rsidRPr="00C55729">
        <w:t>2004</w:t>
      </w:r>
      <w:r w:rsidR="00A738D9" w:rsidRPr="00C55729">
        <w:t>: 25</w:t>
      </w:r>
    </w:p>
  </w:footnote>
  <w:footnote w:id="62">
    <w:p w14:paraId="289A03E4" w14:textId="0CB9FE3F" w:rsidR="00E66AF7" w:rsidRDefault="00E66AF7">
      <w:pPr>
        <w:pStyle w:val="FootnoteText"/>
      </w:pPr>
      <w:r>
        <w:rPr>
          <w:rStyle w:val="FootnoteReference"/>
        </w:rPr>
        <w:footnoteRef/>
      </w:r>
      <w:r>
        <w:t xml:space="preserve"> World Health Organisation 2017.</w:t>
      </w:r>
    </w:p>
  </w:footnote>
  <w:footnote w:id="63">
    <w:p w14:paraId="64A9ACFC" w14:textId="5C0BD239" w:rsidR="00F96729" w:rsidRDefault="00F96729">
      <w:pPr>
        <w:pStyle w:val="FootnoteText"/>
      </w:pPr>
      <w:r>
        <w:rPr>
          <w:rStyle w:val="FootnoteReference"/>
        </w:rPr>
        <w:footnoteRef/>
      </w:r>
      <w:r>
        <w:t xml:space="preserve"> W</w:t>
      </w:r>
      <w:r w:rsidR="00E25BF2">
        <w:t>orld Health Organisation 2017.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F26B8D" w14:textId="2F373282" w:rsidR="002A7A3B" w:rsidRDefault="002A7A3B">
    <w:pPr>
      <w:pStyle w:val="Header"/>
    </w:pPr>
    <w:r>
      <w:t>Tilly Hall</w:t>
    </w:r>
    <w:r>
      <w:ptab w:relativeTo="margin" w:alignment="center" w:leader="none"/>
    </w:r>
    <w:r>
      <w:t>1502328</w:t>
    </w:r>
    <w:r>
      <w:ptab w:relativeTo="margin" w:alignment="right" w:leader="none"/>
    </w:r>
    <w:r>
      <w:t>HPAH6001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8FE"/>
    <w:rsid w:val="00006BF4"/>
    <w:rsid w:val="00031F70"/>
    <w:rsid w:val="00056DBA"/>
    <w:rsid w:val="0007247F"/>
    <w:rsid w:val="00080DE3"/>
    <w:rsid w:val="00082F00"/>
    <w:rsid w:val="00083103"/>
    <w:rsid w:val="00084E1B"/>
    <w:rsid w:val="00084E3D"/>
    <w:rsid w:val="000858DE"/>
    <w:rsid w:val="000A1209"/>
    <w:rsid w:val="000A302B"/>
    <w:rsid w:val="000B1EF0"/>
    <w:rsid w:val="000B4008"/>
    <w:rsid w:val="000D1B03"/>
    <w:rsid w:val="000D599A"/>
    <w:rsid w:val="000E2836"/>
    <w:rsid w:val="000E4396"/>
    <w:rsid w:val="000E6448"/>
    <w:rsid w:val="000E7001"/>
    <w:rsid w:val="000E7637"/>
    <w:rsid w:val="000F33A8"/>
    <w:rsid w:val="001076CA"/>
    <w:rsid w:val="00125342"/>
    <w:rsid w:val="00141D8D"/>
    <w:rsid w:val="0015087B"/>
    <w:rsid w:val="00166C4C"/>
    <w:rsid w:val="00167B33"/>
    <w:rsid w:val="00177178"/>
    <w:rsid w:val="00177A71"/>
    <w:rsid w:val="0018675E"/>
    <w:rsid w:val="001935D4"/>
    <w:rsid w:val="001A3110"/>
    <w:rsid w:val="001B1EEF"/>
    <w:rsid w:val="001B3A6D"/>
    <w:rsid w:val="001B3E0D"/>
    <w:rsid w:val="001B48DE"/>
    <w:rsid w:val="001B5BA2"/>
    <w:rsid w:val="001C1C14"/>
    <w:rsid w:val="001D182B"/>
    <w:rsid w:val="001E256D"/>
    <w:rsid w:val="001E4221"/>
    <w:rsid w:val="001F2160"/>
    <w:rsid w:val="00204F48"/>
    <w:rsid w:val="00211A93"/>
    <w:rsid w:val="00214135"/>
    <w:rsid w:val="00216A53"/>
    <w:rsid w:val="002221EB"/>
    <w:rsid w:val="00223BD3"/>
    <w:rsid w:val="00223FBF"/>
    <w:rsid w:val="002242A6"/>
    <w:rsid w:val="00252B39"/>
    <w:rsid w:val="00253A04"/>
    <w:rsid w:val="00253CE7"/>
    <w:rsid w:val="00255ED0"/>
    <w:rsid w:val="00256658"/>
    <w:rsid w:val="00260E19"/>
    <w:rsid w:val="00261278"/>
    <w:rsid w:val="002626DC"/>
    <w:rsid w:val="00267591"/>
    <w:rsid w:val="002742A9"/>
    <w:rsid w:val="002742C4"/>
    <w:rsid w:val="00281F6D"/>
    <w:rsid w:val="00293EFE"/>
    <w:rsid w:val="00294186"/>
    <w:rsid w:val="002A0D55"/>
    <w:rsid w:val="002A3CEC"/>
    <w:rsid w:val="002A7589"/>
    <w:rsid w:val="002A79FF"/>
    <w:rsid w:val="002A7A3B"/>
    <w:rsid w:val="002B0CC6"/>
    <w:rsid w:val="002B7A48"/>
    <w:rsid w:val="002C27D1"/>
    <w:rsid w:val="002D4E01"/>
    <w:rsid w:val="002D7D88"/>
    <w:rsid w:val="002E2AB7"/>
    <w:rsid w:val="002E62B1"/>
    <w:rsid w:val="002F7DCD"/>
    <w:rsid w:val="00327D27"/>
    <w:rsid w:val="00330677"/>
    <w:rsid w:val="0033521F"/>
    <w:rsid w:val="00345421"/>
    <w:rsid w:val="00351A74"/>
    <w:rsid w:val="00364590"/>
    <w:rsid w:val="003649B9"/>
    <w:rsid w:val="003651D5"/>
    <w:rsid w:val="00381F4A"/>
    <w:rsid w:val="003856C2"/>
    <w:rsid w:val="00390FF6"/>
    <w:rsid w:val="00393896"/>
    <w:rsid w:val="003A0991"/>
    <w:rsid w:val="003A3678"/>
    <w:rsid w:val="003C3137"/>
    <w:rsid w:val="003D2058"/>
    <w:rsid w:val="003F257C"/>
    <w:rsid w:val="003F3C81"/>
    <w:rsid w:val="004114DF"/>
    <w:rsid w:val="00415842"/>
    <w:rsid w:val="00421068"/>
    <w:rsid w:val="00430D8A"/>
    <w:rsid w:val="00442713"/>
    <w:rsid w:val="00442B0E"/>
    <w:rsid w:val="00445451"/>
    <w:rsid w:val="0044623A"/>
    <w:rsid w:val="00451114"/>
    <w:rsid w:val="004676F9"/>
    <w:rsid w:val="00471318"/>
    <w:rsid w:val="00474240"/>
    <w:rsid w:val="00490A8A"/>
    <w:rsid w:val="00491FBB"/>
    <w:rsid w:val="00495666"/>
    <w:rsid w:val="004B0D24"/>
    <w:rsid w:val="004B2AD2"/>
    <w:rsid w:val="004B4267"/>
    <w:rsid w:val="004C18A0"/>
    <w:rsid w:val="004C2124"/>
    <w:rsid w:val="004C6D09"/>
    <w:rsid w:val="004D17E7"/>
    <w:rsid w:val="004D5605"/>
    <w:rsid w:val="004D644E"/>
    <w:rsid w:val="004E2DFE"/>
    <w:rsid w:val="00503974"/>
    <w:rsid w:val="0051469C"/>
    <w:rsid w:val="00515D23"/>
    <w:rsid w:val="00523A2C"/>
    <w:rsid w:val="00525552"/>
    <w:rsid w:val="00532066"/>
    <w:rsid w:val="005419B6"/>
    <w:rsid w:val="00543375"/>
    <w:rsid w:val="005438FE"/>
    <w:rsid w:val="005507B5"/>
    <w:rsid w:val="00572A08"/>
    <w:rsid w:val="00581ECB"/>
    <w:rsid w:val="005A370C"/>
    <w:rsid w:val="005C4439"/>
    <w:rsid w:val="005C7BC4"/>
    <w:rsid w:val="005D4538"/>
    <w:rsid w:val="005D54CB"/>
    <w:rsid w:val="005D6BCD"/>
    <w:rsid w:val="005E5CE0"/>
    <w:rsid w:val="00600912"/>
    <w:rsid w:val="0060436B"/>
    <w:rsid w:val="00610951"/>
    <w:rsid w:val="00611DE1"/>
    <w:rsid w:val="00620D71"/>
    <w:rsid w:val="00624453"/>
    <w:rsid w:val="00632536"/>
    <w:rsid w:val="00637D36"/>
    <w:rsid w:val="006455AA"/>
    <w:rsid w:val="00653945"/>
    <w:rsid w:val="00656920"/>
    <w:rsid w:val="006763A0"/>
    <w:rsid w:val="006774E8"/>
    <w:rsid w:val="00687D5B"/>
    <w:rsid w:val="00690874"/>
    <w:rsid w:val="0069202E"/>
    <w:rsid w:val="006A6456"/>
    <w:rsid w:val="006D61E0"/>
    <w:rsid w:val="006F7419"/>
    <w:rsid w:val="00701931"/>
    <w:rsid w:val="0070614D"/>
    <w:rsid w:val="007064F3"/>
    <w:rsid w:val="007066CA"/>
    <w:rsid w:val="00711228"/>
    <w:rsid w:val="00713E7B"/>
    <w:rsid w:val="007245A0"/>
    <w:rsid w:val="007369E0"/>
    <w:rsid w:val="00754CBE"/>
    <w:rsid w:val="00761B99"/>
    <w:rsid w:val="007641B4"/>
    <w:rsid w:val="00784594"/>
    <w:rsid w:val="007A4FC1"/>
    <w:rsid w:val="007B0A21"/>
    <w:rsid w:val="007C41C9"/>
    <w:rsid w:val="007C5EB6"/>
    <w:rsid w:val="007D26F6"/>
    <w:rsid w:val="007E7775"/>
    <w:rsid w:val="00812BA2"/>
    <w:rsid w:val="00813252"/>
    <w:rsid w:val="00821E6C"/>
    <w:rsid w:val="00834299"/>
    <w:rsid w:val="008350D9"/>
    <w:rsid w:val="008400B1"/>
    <w:rsid w:val="008508B5"/>
    <w:rsid w:val="008555B3"/>
    <w:rsid w:val="00863472"/>
    <w:rsid w:val="00865FF8"/>
    <w:rsid w:val="008660C7"/>
    <w:rsid w:val="00866DCE"/>
    <w:rsid w:val="0087001E"/>
    <w:rsid w:val="0087411C"/>
    <w:rsid w:val="00876FA4"/>
    <w:rsid w:val="008844FF"/>
    <w:rsid w:val="00886A8A"/>
    <w:rsid w:val="008947A8"/>
    <w:rsid w:val="008B4AB1"/>
    <w:rsid w:val="008C2153"/>
    <w:rsid w:val="008C5A69"/>
    <w:rsid w:val="008D6E1B"/>
    <w:rsid w:val="008E247F"/>
    <w:rsid w:val="008F1D73"/>
    <w:rsid w:val="008F5679"/>
    <w:rsid w:val="008F5F39"/>
    <w:rsid w:val="009120BB"/>
    <w:rsid w:val="00915A27"/>
    <w:rsid w:val="009165EC"/>
    <w:rsid w:val="009245A7"/>
    <w:rsid w:val="00931B99"/>
    <w:rsid w:val="0093332E"/>
    <w:rsid w:val="0093464D"/>
    <w:rsid w:val="00941E72"/>
    <w:rsid w:val="00953ED1"/>
    <w:rsid w:val="00960789"/>
    <w:rsid w:val="00965717"/>
    <w:rsid w:val="009834CB"/>
    <w:rsid w:val="00986955"/>
    <w:rsid w:val="00991518"/>
    <w:rsid w:val="009917B7"/>
    <w:rsid w:val="0099290A"/>
    <w:rsid w:val="009959D4"/>
    <w:rsid w:val="009A1014"/>
    <w:rsid w:val="009A1D10"/>
    <w:rsid w:val="009A1DEF"/>
    <w:rsid w:val="009B1540"/>
    <w:rsid w:val="009B2A26"/>
    <w:rsid w:val="009B4383"/>
    <w:rsid w:val="009B5B0A"/>
    <w:rsid w:val="009B75E4"/>
    <w:rsid w:val="009C502A"/>
    <w:rsid w:val="009C569F"/>
    <w:rsid w:val="009D37B5"/>
    <w:rsid w:val="009E7858"/>
    <w:rsid w:val="009F4EB1"/>
    <w:rsid w:val="009F563C"/>
    <w:rsid w:val="009F6814"/>
    <w:rsid w:val="00A077B0"/>
    <w:rsid w:val="00A53C8D"/>
    <w:rsid w:val="00A54220"/>
    <w:rsid w:val="00A63415"/>
    <w:rsid w:val="00A70158"/>
    <w:rsid w:val="00A738D9"/>
    <w:rsid w:val="00A9037B"/>
    <w:rsid w:val="00A90ED2"/>
    <w:rsid w:val="00AA2664"/>
    <w:rsid w:val="00AA359B"/>
    <w:rsid w:val="00AB4D5B"/>
    <w:rsid w:val="00AD16E7"/>
    <w:rsid w:val="00AE3F12"/>
    <w:rsid w:val="00AE411A"/>
    <w:rsid w:val="00AF5CAF"/>
    <w:rsid w:val="00B061D2"/>
    <w:rsid w:val="00B07DC4"/>
    <w:rsid w:val="00B07E6B"/>
    <w:rsid w:val="00B1114E"/>
    <w:rsid w:val="00B137B3"/>
    <w:rsid w:val="00B16DA2"/>
    <w:rsid w:val="00B214B4"/>
    <w:rsid w:val="00B24EE7"/>
    <w:rsid w:val="00B3000E"/>
    <w:rsid w:val="00B314E5"/>
    <w:rsid w:val="00B32718"/>
    <w:rsid w:val="00B37967"/>
    <w:rsid w:val="00B402AA"/>
    <w:rsid w:val="00B51F79"/>
    <w:rsid w:val="00B55FD6"/>
    <w:rsid w:val="00B636E9"/>
    <w:rsid w:val="00B67BD4"/>
    <w:rsid w:val="00B71606"/>
    <w:rsid w:val="00B73C24"/>
    <w:rsid w:val="00B73E25"/>
    <w:rsid w:val="00B83879"/>
    <w:rsid w:val="00B905B9"/>
    <w:rsid w:val="00BA1988"/>
    <w:rsid w:val="00BA642F"/>
    <w:rsid w:val="00BB501B"/>
    <w:rsid w:val="00BB7B7B"/>
    <w:rsid w:val="00BC1C16"/>
    <w:rsid w:val="00BD0953"/>
    <w:rsid w:val="00BD5545"/>
    <w:rsid w:val="00BD726A"/>
    <w:rsid w:val="00BE1862"/>
    <w:rsid w:val="00BF1498"/>
    <w:rsid w:val="00BF4BF5"/>
    <w:rsid w:val="00BF5FBA"/>
    <w:rsid w:val="00C004BF"/>
    <w:rsid w:val="00C06058"/>
    <w:rsid w:val="00C060B4"/>
    <w:rsid w:val="00C10FF9"/>
    <w:rsid w:val="00C1140A"/>
    <w:rsid w:val="00C14155"/>
    <w:rsid w:val="00C23F41"/>
    <w:rsid w:val="00C26145"/>
    <w:rsid w:val="00C30893"/>
    <w:rsid w:val="00C551B1"/>
    <w:rsid w:val="00C55729"/>
    <w:rsid w:val="00C73266"/>
    <w:rsid w:val="00C809E0"/>
    <w:rsid w:val="00C82627"/>
    <w:rsid w:val="00C85483"/>
    <w:rsid w:val="00C873B5"/>
    <w:rsid w:val="00C91982"/>
    <w:rsid w:val="00CA3341"/>
    <w:rsid w:val="00CA3D07"/>
    <w:rsid w:val="00CA5049"/>
    <w:rsid w:val="00CA6A0D"/>
    <w:rsid w:val="00CA7276"/>
    <w:rsid w:val="00CB55E8"/>
    <w:rsid w:val="00CC6708"/>
    <w:rsid w:val="00CF5A63"/>
    <w:rsid w:val="00D031BC"/>
    <w:rsid w:val="00D10CE3"/>
    <w:rsid w:val="00D1436E"/>
    <w:rsid w:val="00D24C0B"/>
    <w:rsid w:val="00D274BE"/>
    <w:rsid w:val="00D30D8A"/>
    <w:rsid w:val="00D42A54"/>
    <w:rsid w:val="00D42F4D"/>
    <w:rsid w:val="00D451B5"/>
    <w:rsid w:val="00D45923"/>
    <w:rsid w:val="00D51EFA"/>
    <w:rsid w:val="00D54250"/>
    <w:rsid w:val="00D67149"/>
    <w:rsid w:val="00D83FBF"/>
    <w:rsid w:val="00D91FA5"/>
    <w:rsid w:val="00D95A60"/>
    <w:rsid w:val="00DA66E5"/>
    <w:rsid w:val="00DB5AF7"/>
    <w:rsid w:val="00DD20DE"/>
    <w:rsid w:val="00DD252B"/>
    <w:rsid w:val="00DD6400"/>
    <w:rsid w:val="00DE3319"/>
    <w:rsid w:val="00DF4FD3"/>
    <w:rsid w:val="00E0566A"/>
    <w:rsid w:val="00E24903"/>
    <w:rsid w:val="00E25BF2"/>
    <w:rsid w:val="00E27721"/>
    <w:rsid w:val="00E3069D"/>
    <w:rsid w:val="00E41F2C"/>
    <w:rsid w:val="00E6098E"/>
    <w:rsid w:val="00E61C34"/>
    <w:rsid w:val="00E634A6"/>
    <w:rsid w:val="00E66AF7"/>
    <w:rsid w:val="00EB37C2"/>
    <w:rsid w:val="00EC13A3"/>
    <w:rsid w:val="00EC2FD6"/>
    <w:rsid w:val="00ED3263"/>
    <w:rsid w:val="00ED5B2A"/>
    <w:rsid w:val="00ED6D5F"/>
    <w:rsid w:val="00EE0C51"/>
    <w:rsid w:val="00F001A9"/>
    <w:rsid w:val="00F00E9A"/>
    <w:rsid w:val="00F13808"/>
    <w:rsid w:val="00F1390A"/>
    <w:rsid w:val="00F147CC"/>
    <w:rsid w:val="00F26505"/>
    <w:rsid w:val="00F4201F"/>
    <w:rsid w:val="00F564D3"/>
    <w:rsid w:val="00F66A38"/>
    <w:rsid w:val="00F67901"/>
    <w:rsid w:val="00F701F4"/>
    <w:rsid w:val="00F84D27"/>
    <w:rsid w:val="00F85AC4"/>
    <w:rsid w:val="00F86611"/>
    <w:rsid w:val="00F92A61"/>
    <w:rsid w:val="00F96729"/>
    <w:rsid w:val="00FA26E1"/>
    <w:rsid w:val="00FC0188"/>
    <w:rsid w:val="00FC3D3D"/>
    <w:rsid w:val="00FC535F"/>
    <w:rsid w:val="00FD71FB"/>
    <w:rsid w:val="00FF00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788809"/>
  <w15:chartTrackingRefBased/>
  <w15:docId w15:val="{A5EBCFF3-0215-483F-B102-43F160503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B75E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B75E4"/>
    <w:rPr>
      <w:sz w:val="20"/>
      <w:szCs w:val="20"/>
    </w:rPr>
  </w:style>
  <w:style w:type="character" w:styleId="FootnoteReference">
    <w:name w:val="footnote reference"/>
    <w:basedOn w:val="DefaultParagraphFont"/>
    <w:uiPriority w:val="99"/>
    <w:semiHidden/>
    <w:unhideWhenUsed/>
    <w:rsid w:val="009B75E4"/>
    <w:rPr>
      <w:vertAlign w:val="superscript"/>
    </w:rPr>
  </w:style>
  <w:style w:type="paragraph" w:styleId="BalloonText">
    <w:name w:val="Balloon Text"/>
    <w:basedOn w:val="Normal"/>
    <w:link w:val="BalloonTextChar"/>
    <w:uiPriority w:val="99"/>
    <w:semiHidden/>
    <w:unhideWhenUsed/>
    <w:rsid w:val="00E609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098E"/>
    <w:rPr>
      <w:rFonts w:ascii="Segoe UI" w:hAnsi="Segoe UI" w:cs="Segoe UI"/>
      <w:sz w:val="18"/>
      <w:szCs w:val="18"/>
    </w:rPr>
  </w:style>
  <w:style w:type="character" w:styleId="Hyperlink">
    <w:name w:val="Hyperlink"/>
    <w:basedOn w:val="DefaultParagraphFont"/>
    <w:uiPriority w:val="99"/>
    <w:unhideWhenUsed/>
    <w:rsid w:val="0087411C"/>
    <w:rPr>
      <w:color w:val="0563C1" w:themeColor="hyperlink"/>
      <w:u w:val="single"/>
    </w:rPr>
  </w:style>
  <w:style w:type="character" w:styleId="UnresolvedMention">
    <w:name w:val="Unresolved Mention"/>
    <w:basedOn w:val="DefaultParagraphFont"/>
    <w:uiPriority w:val="99"/>
    <w:semiHidden/>
    <w:unhideWhenUsed/>
    <w:rsid w:val="0087411C"/>
    <w:rPr>
      <w:color w:val="808080"/>
      <w:shd w:val="clear" w:color="auto" w:fill="E6E6E6"/>
    </w:rPr>
  </w:style>
  <w:style w:type="paragraph" w:styleId="Header">
    <w:name w:val="header"/>
    <w:basedOn w:val="Normal"/>
    <w:link w:val="HeaderChar"/>
    <w:uiPriority w:val="99"/>
    <w:unhideWhenUsed/>
    <w:rsid w:val="008741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411C"/>
  </w:style>
  <w:style w:type="paragraph" w:styleId="Footer">
    <w:name w:val="footer"/>
    <w:basedOn w:val="Normal"/>
    <w:link w:val="FooterChar"/>
    <w:uiPriority w:val="99"/>
    <w:unhideWhenUsed/>
    <w:rsid w:val="008741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41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2A34BB-1344-4DAD-9CF8-F74EC950AE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2961</Words>
  <Characters>16058</Characters>
  <Application>Microsoft Office Word</Application>
  <DocSecurity>0</DocSecurity>
  <Lines>200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tilly hall</dc:creator>
  <cp:keywords/>
  <dc:description/>
  <cp:lastModifiedBy>tilly hall</cp:lastModifiedBy>
  <cp:revision>2</cp:revision>
  <cp:lastPrinted>2018-01-03T18:40:00Z</cp:lastPrinted>
  <dcterms:created xsi:type="dcterms:W3CDTF">2018-02-22T23:54:00Z</dcterms:created>
  <dcterms:modified xsi:type="dcterms:W3CDTF">2018-02-22T23:54:00Z</dcterms:modified>
</cp:coreProperties>
</file>