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C2831" w14:textId="77777777" w:rsidR="002E506A" w:rsidRDefault="002E506A">
      <w:r>
        <w:t xml:space="preserve"> </w:t>
      </w:r>
      <w:r>
        <w:rPr>
          <w:noProof/>
        </w:rPr>
        <w:drawing>
          <wp:inline distT="0" distB="0" distL="0" distR="0" wp14:anchorId="63CEDE99" wp14:editId="123E707F">
            <wp:extent cx="3665220" cy="1216853"/>
            <wp:effectExtent l="0" t="0" r="0" b="2540"/>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2065" cy="1225765"/>
                    </a:xfrm>
                    <a:prstGeom prst="rect">
                      <a:avLst/>
                    </a:prstGeom>
                    <a:noFill/>
                    <a:ln>
                      <a:noFill/>
                    </a:ln>
                  </pic:spPr>
                </pic:pic>
              </a:graphicData>
            </a:graphic>
          </wp:inline>
        </w:drawing>
      </w:r>
      <w:r>
        <w:t xml:space="preserve">    </w:t>
      </w:r>
    </w:p>
    <w:p w14:paraId="3694A180" w14:textId="77777777" w:rsidR="002E506A" w:rsidRDefault="002E506A"/>
    <w:p w14:paraId="3EC201FC" w14:textId="77777777" w:rsidR="002E506A" w:rsidRDefault="002E506A" w:rsidP="002E506A">
      <w:pPr>
        <w:jc w:val="center"/>
      </w:pPr>
      <w:r>
        <w:t xml:space="preserve">              </w:t>
      </w:r>
    </w:p>
    <w:p w14:paraId="29F1D278" w14:textId="77777777" w:rsidR="002E506A" w:rsidRDefault="002E506A" w:rsidP="002E506A">
      <w:pPr>
        <w:jc w:val="center"/>
      </w:pPr>
      <w:r>
        <w:t xml:space="preserve">   </w:t>
      </w:r>
    </w:p>
    <w:p w14:paraId="2A2DA128" w14:textId="77777777" w:rsidR="002E506A" w:rsidRDefault="002E506A" w:rsidP="002E506A">
      <w:pPr>
        <w:jc w:val="center"/>
      </w:pPr>
    </w:p>
    <w:p w14:paraId="5D9EBD5A" w14:textId="3D240702" w:rsidR="002E506A" w:rsidRPr="002E506A" w:rsidRDefault="002E506A" w:rsidP="002E506A">
      <w:pPr>
        <w:jc w:val="center"/>
        <w:rPr>
          <w:rFonts w:ascii="Arial" w:hAnsi="Arial" w:cs="Arial"/>
          <w:b/>
          <w:bCs/>
          <w:sz w:val="32"/>
          <w:szCs w:val="32"/>
        </w:rPr>
      </w:pPr>
      <w:r w:rsidRPr="002E506A">
        <w:rPr>
          <w:rFonts w:ascii="Arial" w:hAnsi="Arial" w:cs="Arial"/>
        </w:rPr>
        <w:t xml:space="preserve">   </w:t>
      </w:r>
      <w:r w:rsidRPr="002E506A">
        <w:rPr>
          <w:rFonts w:ascii="Arial" w:hAnsi="Arial" w:cs="Arial"/>
          <w:b/>
          <w:bCs/>
          <w:sz w:val="32"/>
          <w:szCs w:val="32"/>
        </w:rPr>
        <w:t>UNIVERSITY OF WALES TRINITY SAINT DAVID</w:t>
      </w:r>
    </w:p>
    <w:p w14:paraId="3DC2F1D2" w14:textId="7AC3E20C" w:rsidR="002E506A" w:rsidRPr="002E506A" w:rsidRDefault="002E506A" w:rsidP="002E506A">
      <w:pPr>
        <w:jc w:val="center"/>
        <w:rPr>
          <w:rFonts w:ascii="Arial" w:hAnsi="Arial" w:cs="Arial"/>
          <w:b/>
          <w:bCs/>
          <w:sz w:val="32"/>
          <w:szCs w:val="32"/>
        </w:rPr>
      </w:pPr>
    </w:p>
    <w:p w14:paraId="47C3E19E" w14:textId="643B1D24" w:rsidR="002E506A" w:rsidRPr="002E506A" w:rsidRDefault="002E506A" w:rsidP="002E506A">
      <w:pPr>
        <w:jc w:val="center"/>
        <w:rPr>
          <w:rFonts w:ascii="Arial" w:hAnsi="Arial" w:cs="Arial"/>
          <w:b/>
          <w:sz w:val="32"/>
          <w:szCs w:val="32"/>
        </w:rPr>
      </w:pPr>
      <w:r w:rsidRPr="002E506A">
        <w:rPr>
          <w:rFonts w:ascii="Arial" w:hAnsi="Arial" w:cs="Arial"/>
          <w:b/>
          <w:sz w:val="32"/>
          <w:szCs w:val="32"/>
        </w:rPr>
        <w:t xml:space="preserve">Marketing Fundamentals </w:t>
      </w:r>
    </w:p>
    <w:p w14:paraId="4AD9E79D" w14:textId="5B2A2FB7" w:rsidR="002E506A" w:rsidRPr="002E506A" w:rsidRDefault="002E506A" w:rsidP="002E506A">
      <w:pPr>
        <w:jc w:val="center"/>
        <w:rPr>
          <w:rFonts w:ascii="Arial" w:hAnsi="Arial" w:cs="Arial"/>
          <w:b/>
          <w:sz w:val="32"/>
          <w:szCs w:val="32"/>
        </w:rPr>
      </w:pPr>
      <w:r w:rsidRPr="002E506A">
        <w:rPr>
          <w:rFonts w:ascii="Arial" w:hAnsi="Arial" w:cs="Arial"/>
          <w:b/>
          <w:sz w:val="32"/>
          <w:szCs w:val="32"/>
        </w:rPr>
        <w:t>(LCBB4004)</w:t>
      </w:r>
    </w:p>
    <w:p w14:paraId="7C757497" w14:textId="47E22988" w:rsidR="002E506A" w:rsidRPr="002E506A" w:rsidRDefault="002E506A" w:rsidP="002E506A">
      <w:pPr>
        <w:jc w:val="center"/>
        <w:rPr>
          <w:rFonts w:ascii="Arial" w:hAnsi="Arial" w:cs="Arial"/>
          <w:b/>
        </w:rPr>
      </w:pPr>
    </w:p>
    <w:p w14:paraId="4A6030A7" w14:textId="6737663C" w:rsidR="002E506A" w:rsidRPr="002E506A" w:rsidRDefault="002E506A" w:rsidP="002E506A">
      <w:pPr>
        <w:jc w:val="center"/>
        <w:rPr>
          <w:rFonts w:ascii="Arial" w:hAnsi="Arial" w:cs="Arial"/>
          <w:b/>
        </w:rPr>
      </w:pPr>
    </w:p>
    <w:p w14:paraId="5359F765" w14:textId="77777777" w:rsidR="002E506A" w:rsidRPr="002E506A" w:rsidRDefault="002E506A" w:rsidP="002E506A">
      <w:pPr>
        <w:jc w:val="center"/>
        <w:rPr>
          <w:rFonts w:ascii="Arial" w:hAnsi="Arial" w:cs="Arial"/>
          <w:b/>
        </w:rPr>
      </w:pPr>
    </w:p>
    <w:p w14:paraId="3B35C89C" w14:textId="3D86F115" w:rsidR="002E506A" w:rsidRPr="002E506A" w:rsidRDefault="002E506A" w:rsidP="002E506A">
      <w:pPr>
        <w:jc w:val="center"/>
        <w:rPr>
          <w:rFonts w:ascii="Arial" w:hAnsi="Arial" w:cs="Arial"/>
          <w:sz w:val="44"/>
          <w:szCs w:val="44"/>
        </w:rPr>
      </w:pPr>
      <w:r w:rsidRPr="002E506A">
        <w:rPr>
          <w:rFonts w:ascii="Arial" w:hAnsi="Arial" w:cs="Arial"/>
          <w:sz w:val="44"/>
          <w:szCs w:val="44"/>
        </w:rPr>
        <w:t>The Effect of Globalisation on an Organisations’ Marketing Strategy</w:t>
      </w:r>
    </w:p>
    <w:p w14:paraId="7CDB8B0A" w14:textId="0D720BBA" w:rsidR="002E506A" w:rsidRPr="002E506A" w:rsidRDefault="002E506A" w:rsidP="002E506A">
      <w:pPr>
        <w:jc w:val="center"/>
        <w:rPr>
          <w:rFonts w:ascii="Arial" w:hAnsi="Arial" w:cs="Arial"/>
        </w:rPr>
      </w:pPr>
    </w:p>
    <w:p w14:paraId="6B38933E" w14:textId="16C1C4F4" w:rsidR="002E506A" w:rsidRPr="002E506A" w:rsidRDefault="002E506A" w:rsidP="002E506A">
      <w:pPr>
        <w:jc w:val="center"/>
        <w:rPr>
          <w:rFonts w:ascii="Arial" w:hAnsi="Arial" w:cs="Arial"/>
        </w:rPr>
      </w:pPr>
    </w:p>
    <w:p w14:paraId="22AD7A11" w14:textId="7430A534" w:rsidR="002E506A" w:rsidRPr="002E506A" w:rsidRDefault="002E506A" w:rsidP="002E506A">
      <w:pPr>
        <w:jc w:val="center"/>
        <w:rPr>
          <w:rFonts w:ascii="Arial" w:hAnsi="Arial" w:cs="Arial"/>
        </w:rPr>
      </w:pPr>
    </w:p>
    <w:p w14:paraId="093EC397" w14:textId="77777777" w:rsidR="002E506A" w:rsidRPr="002E506A" w:rsidRDefault="002E506A" w:rsidP="002E506A">
      <w:pPr>
        <w:jc w:val="center"/>
        <w:rPr>
          <w:rFonts w:ascii="Arial" w:hAnsi="Arial" w:cs="Arial"/>
        </w:rPr>
      </w:pPr>
    </w:p>
    <w:p w14:paraId="606CB2B2" w14:textId="451038E5" w:rsidR="002E506A" w:rsidRPr="002E506A" w:rsidRDefault="002E506A" w:rsidP="002E506A">
      <w:pPr>
        <w:jc w:val="center"/>
        <w:rPr>
          <w:rFonts w:ascii="Arial" w:hAnsi="Arial" w:cs="Arial"/>
        </w:rPr>
      </w:pPr>
    </w:p>
    <w:p w14:paraId="1A63880E" w14:textId="5F08398D" w:rsidR="002E506A" w:rsidRPr="002E506A" w:rsidRDefault="002E506A" w:rsidP="002E506A">
      <w:pPr>
        <w:jc w:val="center"/>
        <w:rPr>
          <w:rFonts w:ascii="Arial" w:hAnsi="Arial" w:cs="Arial"/>
          <w:sz w:val="28"/>
          <w:szCs w:val="28"/>
        </w:rPr>
      </w:pPr>
      <w:r w:rsidRPr="002E506A">
        <w:rPr>
          <w:rFonts w:ascii="Arial" w:hAnsi="Arial" w:cs="Arial"/>
          <w:sz w:val="28"/>
          <w:szCs w:val="28"/>
        </w:rPr>
        <w:t>Name of student: Sorina-Iulia Cosa</w:t>
      </w:r>
    </w:p>
    <w:p w14:paraId="5994D0BB" w14:textId="4C964BEC" w:rsidR="002E506A" w:rsidRPr="002E506A" w:rsidRDefault="002E506A" w:rsidP="002E506A">
      <w:pPr>
        <w:jc w:val="center"/>
        <w:rPr>
          <w:rFonts w:ascii="Arial" w:hAnsi="Arial" w:cs="Arial"/>
          <w:sz w:val="28"/>
          <w:szCs w:val="28"/>
        </w:rPr>
      </w:pPr>
      <w:r w:rsidRPr="002E506A">
        <w:rPr>
          <w:rFonts w:ascii="Arial" w:hAnsi="Arial" w:cs="Arial"/>
          <w:sz w:val="28"/>
          <w:szCs w:val="28"/>
        </w:rPr>
        <w:t>Student number: 2211474</w:t>
      </w:r>
    </w:p>
    <w:p w14:paraId="3CEB6BEF" w14:textId="2E988971" w:rsidR="002E506A" w:rsidRPr="002E506A" w:rsidRDefault="002E506A" w:rsidP="002E506A">
      <w:pPr>
        <w:jc w:val="center"/>
        <w:rPr>
          <w:rFonts w:ascii="Arial" w:hAnsi="Arial" w:cs="Arial"/>
          <w:sz w:val="28"/>
          <w:szCs w:val="28"/>
        </w:rPr>
      </w:pPr>
    </w:p>
    <w:p w14:paraId="2CDD70D2" w14:textId="463DE7AE" w:rsidR="002E506A" w:rsidRPr="002E506A" w:rsidRDefault="002E506A" w:rsidP="002E506A">
      <w:pPr>
        <w:jc w:val="center"/>
        <w:rPr>
          <w:rFonts w:ascii="Arial" w:hAnsi="Arial" w:cs="Arial"/>
        </w:rPr>
      </w:pPr>
    </w:p>
    <w:p w14:paraId="4FEDCB50" w14:textId="2CEE86DE" w:rsidR="002E506A" w:rsidRPr="002E506A" w:rsidRDefault="002E506A" w:rsidP="002E506A">
      <w:pPr>
        <w:jc w:val="center"/>
        <w:rPr>
          <w:rFonts w:ascii="Arial" w:hAnsi="Arial" w:cs="Arial"/>
          <w:b/>
          <w:bCs/>
          <w:sz w:val="28"/>
          <w:szCs w:val="28"/>
        </w:rPr>
      </w:pPr>
      <w:r w:rsidRPr="002E506A">
        <w:rPr>
          <w:rFonts w:ascii="Arial" w:hAnsi="Arial" w:cs="Arial"/>
          <w:sz w:val="28"/>
          <w:szCs w:val="28"/>
        </w:rPr>
        <w:t xml:space="preserve">Name of lecturer: </w:t>
      </w:r>
      <w:proofErr w:type="spellStart"/>
      <w:r w:rsidRPr="002E506A">
        <w:rPr>
          <w:rFonts w:ascii="Arial" w:hAnsi="Arial" w:cs="Arial"/>
          <w:sz w:val="28"/>
          <w:szCs w:val="28"/>
        </w:rPr>
        <w:t>Efua</w:t>
      </w:r>
      <w:proofErr w:type="spellEnd"/>
      <w:r w:rsidRPr="002E506A">
        <w:rPr>
          <w:rFonts w:ascii="Arial" w:hAnsi="Arial" w:cs="Arial"/>
          <w:sz w:val="28"/>
          <w:szCs w:val="28"/>
        </w:rPr>
        <w:t xml:space="preserve"> Adams </w:t>
      </w:r>
    </w:p>
    <w:p w14:paraId="12E24445" w14:textId="5830678D" w:rsidR="00CF5F2A" w:rsidRDefault="002E506A">
      <w:r>
        <w:t xml:space="preserve"> </w:t>
      </w:r>
    </w:p>
    <w:sdt>
      <w:sdtPr>
        <w:id w:val="347448565"/>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698CE928" w14:textId="77777777" w:rsidR="00C97C96" w:rsidRDefault="00C97C96">
          <w:pPr>
            <w:pStyle w:val="TOCHeading"/>
          </w:pPr>
        </w:p>
        <w:p w14:paraId="1E6C74F8" w14:textId="544155FF" w:rsidR="0057492B" w:rsidRDefault="0057492B">
          <w:pPr>
            <w:pStyle w:val="TOCHeading"/>
          </w:pPr>
          <w:r>
            <w:t>Table of contents</w:t>
          </w:r>
        </w:p>
        <w:p w14:paraId="3601EB79" w14:textId="77777777" w:rsidR="00C97C96" w:rsidRDefault="00C97C96">
          <w:pPr>
            <w:pStyle w:val="TOC1"/>
            <w:tabs>
              <w:tab w:val="left" w:pos="440"/>
              <w:tab w:val="right" w:leader="dot" w:pos="9016"/>
            </w:tabs>
          </w:pPr>
        </w:p>
        <w:p w14:paraId="33F189D4" w14:textId="77777777" w:rsidR="00C97C96" w:rsidRDefault="00C97C96">
          <w:pPr>
            <w:pStyle w:val="TOC1"/>
            <w:tabs>
              <w:tab w:val="left" w:pos="440"/>
              <w:tab w:val="right" w:leader="dot" w:pos="9016"/>
            </w:tabs>
          </w:pPr>
        </w:p>
        <w:p w14:paraId="72A065F1" w14:textId="6BA8BFB7" w:rsidR="00C56750" w:rsidRDefault="0057492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0797413" w:history="1">
            <w:r w:rsidR="00C56750" w:rsidRPr="00341AB5">
              <w:rPr>
                <w:rStyle w:val="Hyperlink"/>
                <w:noProof/>
              </w:rPr>
              <w:t>1.</w:t>
            </w:r>
            <w:r w:rsidR="00C56750">
              <w:rPr>
                <w:rFonts w:eastAsiaTheme="minorEastAsia"/>
                <w:noProof/>
                <w:lang w:eastAsia="en-GB"/>
              </w:rPr>
              <w:tab/>
            </w:r>
            <w:r w:rsidR="00C56750" w:rsidRPr="00341AB5">
              <w:rPr>
                <w:rStyle w:val="Hyperlink"/>
                <w:noProof/>
              </w:rPr>
              <w:t>Introduction</w:t>
            </w:r>
            <w:r w:rsidR="00C56750">
              <w:rPr>
                <w:noProof/>
                <w:webHidden/>
              </w:rPr>
              <w:tab/>
            </w:r>
            <w:r w:rsidR="00C56750">
              <w:rPr>
                <w:noProof/>
                <w:webHidden/>
              </w:rPr>
              <w:fldChar w:fldCharType="begin"/>
            </w:r>
            <w:r w:rsidR="00C56750">
              <w:rPr>
                <w:noProof/>
                <w:webHidden/>
              </w:rPr>
              <w:instrText xml:space="preserve"> PAGEREF _Toc120797413 \h </w:instrText>
            </w:r>
            <w:r w:rsidR="00C56750">
              <w:rPr>
                <w:noProof/>
                <w:webHidden/>
              </w:rPr>
            </w:r>
            <w:r w:rsidR="00C56750">
              <w:rPr>
                <w:noProof/>
                <w:webHidden/>
              </w:rPr>
              <w:fldChar w:fldCharType="separate"/>
            </w:r>
            <w:r w:rsidR="00C56750">
              <w:rPr>
                <w:noProof/>
                <w:webHidden/>
              </w:rPr>
              <w:t>3</w:t>
            </w:r>
            <w:r w:rsidR="00C56750">
              <w:rPr>
                <w:noProof/>
                <w:webHidden/>
              </w:rPr>
              <w:fldChar w:fldCharType="end"/>
            </w:r>
          </w:hyperlink>
        </w:p>
        <w:p w14:paraId="0E73C743" w14:textId="7F24C5E6" w:rsidR="00C56750" w:rsidRDefault="00C56750">
          <w:pPr>
            <w:pStyle w:val="TOC2"/>
            <w:tabs>
              <w:tab w:val="right" w:leader="dot" w:pos="9016"/>
            </w:tabs>
            <w:rPr>
              <w:rFonts w:eastAsiaTheme="minorEastAsia"/>
              <w:noProof/>
              <w:lang w:eastAsia="en-GB"/>
            </w:rPr>
          </w:pPr>
          <w:hyperlink w:anchor="_Toc120797414" w:history="1">
            <w:r w:rsidRPr="00341AB5">
              <w:rPr>
                <w:rStyle w:val="Hyperlink"/>
                <w:noProof/>
              </w:rPr>
              <w:t>1.1.The Marketing Concept.</w:t>
            </w:r>
            <w:r>
              <w:rPr>
                <w:noProof/>
                <w:webHidden/>
              </w:rPr>
              <w:tab/>
            </w:r>
            <w:r>
              <w:rPr>
                <w:noProof/>
                <w:webHidden/>
              </w:rPr>
              <w:fldChar w:fldCharType="begin"/>
            </w:r>
            <w:r>
              <w:rPr>
                <w:noProof/>
                <w:webHidden/>
              </w:rPr>
              <w:instrText xml:space="preserve"> PAGEREF _Toc120797414 \h </w:instrText>
            </w:r>
            <w:r>
              <w:rPr>
                <w:noProof/>
                <w:webHidden/>
              </w:rPr>
            </w:r>
            <w:r>
              <w:rPr>
                <w:noProof/>
                <w:webHidden/>
              </w:rPr>
              <w:fldChar w:fldCharType="separate"/>
            </w:r>
            <w:r>
              <w:rPr>
                <w:noProof/>
                <w:webHidden/>
              </w:rPr>
              <w:t>3</w:t>
            </w:r>
            <w:r>
              <w:rPr>
                <w:noProof/>
                <w:webHidden/>
              </w:rPr>
              <w:fldChar w:fldCharType="end"/>
            </w:r>
          </w:hyperlink>
        </w:p>
        <w:p w14:paraId="0AB020CC" w14:textId="01D65639" w:rsidR="00C56750" w:rsidRDefault="00C56750">
          <w:pPr>
            <w:pStyle w:val="TOC2"/>
            <w:tabs>
              <w:tab w:val="right" w:leader="dot" w:pos="9016"/>
            </w:tabs>
            <w:rPr>
              <w:rFonts w:eastAsiaTheme="minorEastAsia"/>
              <w:noProof/>
              <w:lang w:eastAsia="en-GB"/>
            </w:rPr>
          </w:pPr>
          <w:hyperlink w:anchor="_Toc120797415" w:history="1">
            <w:r w:rsidRPr="00341AB5">
              <w:rPr>
                <w:rStyle w:val="Hyperlink"/>
                <w:noProof/>
              </w:rPr>
              <w:t>1.3. The Marketing Process</w:t>
            </w:r>
            <w:r>
              <w:rPr>
                <w:noProof/>
                <w:webHidden/>
              </w:rPr>
              <w:tab/>
            </w:r>
            <w:r>
              <w:rPr>
                <w:noProof/>
                <w:webHidden/>
              </w:rPr>
              <w:fldChar w:fldCharType="begin"/>
            </w:r>
            <w:r>
              <w:rPr>
                <w:noProof/>
                <w:webHidden/>
              </w:rPr>
              <w:instrText xml:space="preserve"> PAGEREF _Toc120797415 \h </w:instrText>
            </w:r>
            <w:r>
              <w:rPr>
                <w:noProof/>
                <w:webHidden/>
              </w:rPr>
            </w:r>
            <w:r>
              <w:rPr>
                <w:noProof/>
                <w:webHidden/>
              </w:rPr>
              <w:fldChar w:fldCharType="separate"/>
            </w:r>
            <w:r>
              <w:rPr>
                <w:noProof/>
                <w:webHidden/>
              </w:rPr>
              <w:t>3</w:t>
            </w:r>
            <w:r>
              <w:rPr>
                <w:noProof/>
                <w:webHidden/>
              </w:rPr>
              <w:fldChar w:fldCharType="end"/>
            </w:r>
          </w:hyperlink>
        </w:p>
        <w:p w14:paraId="21E6E237" w14:textId="5DA5CE85" w:rsidR="00C56750" w:rsidRDefault="00C56750">
          <w:pPr>
            <w:pStyle w:val="TOC2"/>
            <w:tabs>
              <w:tab w:val="right" w:leader="dot" w:pos="9016"/>
            </w:tabs>
            <w:rPr>
              <w:rFonts w:eastAsiaTheme="minorEastAsia"/>
              <w:noProof/>
              <w:lang w:eastAsia="en-GB"/>
            </w:rPr>
          </w:pPr>
          <w:hyperlink w:anchor="_Toc120797416" w:history="1">
            <w:r w:rsidRPr="00341AB5">
              <w:rPr>
                <w:rStyle w:val="Hyperlink"/>
                <w:noProof/>
              </w:rPr>
              <w:t>1.4. Porter’s Five Forces</w:t>
            </w:r>
            <w:r>
              <w:rPr>
                <w:noProof/>
                <w:webHidden/>
              </w:rPr>
              <w:tab/>
            </w:r>
            <w:r>
              <w:rPr>
                <w:noProof/>
                <w:webHidden/>
              </w:rPr>
              <w:fldChar w:fldCharType="begin"/>
            </w:r>
            <w:r>
              <w:rPr>
                <w:noProof/>
                <w:webHidden/>
              </w:rPr>
              <w:instrText xml:space="preserve"> PAGEREF _Toc120797416 \h </w:instrText>
            </w:r>
            <w:r>
              <w:rPr>
                <w:noProof/>
                <w:webHidden/>
              </w:rPr>
            </w:r>
            <w:r>
              <w:rPr>
                <w:noProof/>
                <w:webHidden/>
              </w:rPr>
              <w:fldChar w:fldCharType="separate"/>
            </w:r>
            <w:r>
              <w:rPr>
                <w:noProof/>
                <w:webHidden/>
              </w:rPr>
              <w:t>4</w:t>
            </w:r>
            <w:r>
              <w:rPr>
                <w:noProof/>
                <w:webHidden/>
              </w:rPr>
              <w:fldChar w:fldCharType="end"/>
            </w:r>
          </w:hyperlink>
        </w:p>
        <w:p w14:paraId="318122FC" w14:textId="5FDF4239" w:rsidR="00C56750" w:rsidRDefault="00C56750">
          <w:pPr>
            <w:pStyle w:val="TOC1"/>
            <w:tabs>
              <w:tab w:val="right" w:leader="dot" w:pos="9016"/>
            </w:tabs>
            <w:rPr>
              <w:rFonts w:eastAsiaTheme="minorEastAsia"/>
              <w:noProof/>
              <w:lang w:eastAsia="en-GB"/>
            </w:rPr>
          </w:pPr>
          <w:hyperlink w:anchor="_Toc120797417" w:history="1">
            <w:r w:rsidRPr="00341AB5">
              <w:rPr>
                <w:rStyle w:val="Hyperlink"/>
                <w:noProof/>
              </w:rPr>
              <w:t>2.The role of marketing in Creating Value for Customers</w:t>
            </w:r>
            <w:r>
              <w:rPr>
                <w:noProof/>
                <w:webHidden/>
              </w:rPr>
              <w:tab/>
            </w:r>
            <w:r>
              <w:rPr>
                <w:noProof/>
                <w:webHidden/>
              </w:rPr>
              <w:fldChar w:fldCharType="begin"/>
            </w:r>
            <w:r>
              <w:rPr>
                <w:noProof/>
                <w:webHidden/>
              </w:rPr>
              <w:instrText xml:space="preserve"> PAGEREF _Toc120797417 \h </w:instrText>
            </w:r>
            <w:r>
              <w:rPr>
                <w:noProof/>
                <w:webHidden/>
              </w:rPr>
            </w:r>
            <w:r>
              <w:rPr>
                <w:noProof/>
                <w:webHidden/>
              </w:rPr>
              <w:fldChar w:fldCharType="separate"/>
            </w:r>
            <w:r>
              <w:rPr>
                <w:noProof/>
                <w:webHidden/>
              </w:rPr>
              <w:t>4</w:t>
            </w:r>
            <w:r>
              <w:rPr>
                <w:noProof/>
                <w:webHidden/>
              </w:rPr>
              <w:fldChar w:fldCharType="end"/>
            </w:r>
          </w:hyperlink>
        </w:p>
        <w:p w14:paraId="4227F091" w14:textId="499BA958" w:rsidR="00C56750" w:rsidRDefault="00C56750">
          <w:pPr>
            <w:pStyle w:val="TOC2"/>
            <w:tabs>
              <w:tab w:val="right" w:leader="dot" w:pos="9016"/>
            </w:tabs>
            <w:rPr>
              <w:rFonts w:eastAsiaTheme="minorEastAsia"/>
              <w:noProof/>
              <w:lang w:eastAsia="en-GB"/>
            </w:rPr>
          </w:pPr>
          <w:hyperlink w:anchor="_Toc120797418" w:history="1">
            <w:r w:rsidRPr="00341AB5">
              <w:rPr>
                <w:rStyle w:val="Hyperlink"/>
                <w:noProof/>
              </w:rPr>
              <w:t>2.1. Segmentation. Targeting. Positioning.</w:t>
            </w:r>
            <w:r>
              <w:rPr>
                <w:noProof/>
                <w:webHidden/>
              </w:rPr>
              <w:tab/>
            </w:r>
            <w:r>
              <w:rPr>
                <w:noProof/>
                <w:webHidden/>
              </w:rPr>
              <w:fldChar w:fldCharType="begin"/>
            </w:r>
            <w:r>
              <w:rPr>
                <w:noProof/>
                <w:webHidden/>
              </w:rPr>
              <w:instrText xml:space="preserve"> PAGEREF _Toc120797418 \h </w:instrText>
            </w:r>
            <w:r>
              <w:rPr>
                <w:noProof/>
                <w:webHidden/>
              </w:rPr>
            </w:r>
            <w:r>
              <w:rPr>
                <w:noProof/>
                <w:webHidden/>
              </w:rPr>
              <w:fldChar w:fldCharType="separate"/>
            </w:r>
            <w:r>
              <w:rPr>
                <w:noProof/>
                <w:webHidden/>
              </w:rPr>
              <w:t>4</w:t>
            </w:r>
            <w:r>
              <w:rPr>
                <w:noProof/>
                <w:webHidden/>
              </w:rPr>
              <w:fldChar w:fldCharType="end"/>
            </w:r>
          </w:hyperlink>
        </w:p>
        <w:p w14:paraId="1144CE69" w14:textId="413A240D" w:rsidR="00C56750" w:rsidRDefault="00C56750">
          <w:pPr>
            <w:pStyle w:val="TOC2"/>
            <w:tabs>
              <w:tab w:val="right" w:leader="dot" w:pos="9016"/>
            </w:tabs>
            <w:rPr>
              <w:rFonts w:eastAsiaTheme="minorEastAsia"/>
              <w:noProof/>
              <w:lang w:eastAsia="en-GB"/>
            </w:rPr>
          </w:pPr>
          <w:hyperlink w:anchor="_Toc120797419" w:history="1">
            <w:r w:rsidRPr="00341AB5">
              <w:rPr>
                <w:rStyle w:val="Hyperlink"/>
                <w:noProof/>
              </w:rPr>
              <w:t>2.2. The Marketing Mix</w:t>
            </w:r>
            <w:r>
              <w:rPr>
                <w:noProof/>
                <w:webHidden/>
              </w:rPr>
              <w:tab/>
            </w:r>
            <w:r>
              <w:rPr>
                <w:noProof/>
                <w:webHidden/>
              </w:rPr>
              <w:fldChar w:fldCharType="begin"/>
            </w:r>
            <w:r>
              <w:rPr>
                <w:noProof/>
                <w:webHidden/>
              </w:rPr>
              <w:instrText xml:space="preserve"> PAGEREF _Toc120797419 \h </w:instrText>
            </w:r>
            <w:r>
              <w:rPr>
                <w:noProof/>
                <w:webHidden/>
              </w:rPr>
            </w:r>
            <w:r>
              <w:rPr>
                <w:noProof/>
                <w:webHidden/>
              </w:rPr>
              <w:fldChar w:fldCharType="separate"/>
            </w:r>
            <w:r>
              <w:rPr>
                <w:noProof/>
                <w:webHidden/>
              </w:rPr>
              <w:t>5</w:t>
            </w:r>
            <w:r>
              <w:rPr>
                <w:noProof/>
                <w:webHidden/>
              </w:rPr>
              <w:fldChar w:fldCharType="end"/>
            </w:r>
          </w:hyperlink>
        </w:p>
        <w:p w14:paraId="17AF3C8F" w14:textId="3DB0D21E" w:rsidR="00C56750" w:rsidRDefault="00C56750">
          <w:pPr>
            <w:pStyle w:val="TOC2"/>
            <w:tabs>
              <w:tab w:val="right" w:leader="dot" w:pos="9016"/>
            </w:tabs>
            <w:rPr>
              <w:rFonts w:eastAsiaTheme="minorEastAsia"/>
              <w:noProof/>
              <w:lang w:eastAsia="en-GB"/>
            </w:rPr>
          </w:pPr>
          <w:hyperlink w:anchor="_Toc120797420" w:history="1">
            <w:r w:rsidRPr="00341AB5">
              <w:rPr>
                <w:rStyle w:val="Hyperlink"/>
                <w:noProof/>
              </w:rPr>
              <w:t>2.3. Amazon and its technology</w:t>
            </w:r>
            <w:r>
              <w:rPr>
                <w:noProof/>
                <w:webHidden/>
              </w:rPr>
              <w:tab/>
            </w:r>
            <w:r>
              <w:rPr>
                <w:noProof/>
                <w:webHidden/>
              </w:rPr>
              <w:fldChar w:fldCharType="begin"/>
            </w:r>
            <w:r>
              <w:rPr>
                <w:noProof/>
                <w:webHidden/>
              </w:rPr>
              <w:instrText xml:space="preserve"> PAGEREF _Toc120797420 \h </w:instrText>
            </w:r>
            <w:r>
              <w:rPr>
                <w:noProof/>
                <w:webHidden/>
              </w:rPr>
            </w:r>
            <w:r>
              <w:rPr>
                <w:noProof/>
                <w:webHidden/>
              </w:rPr>
              <w:fldChar w:fldCharType="separate"/>
            </w:r>
            <w:r>
              <w:rPr>
                <w:noProof/>
                <w:webHidden/>
              </w:rPr>
              <w:t>6</w:t>
            </w:r>
            <w:r>
              <w:rPr>
                <w:noProof/>
                <w:webHidden/>
              </w:rPr>
              <w:fldChar w:fldCharType="end"/>
            </w:r>
          </w:hyperlink>
        </w:p>
        <w:p w14:paraId="38B2E615" w14:textId="39DB3397" w:rsidR="00C56750" w:rsidRDefault="00C56750">
          <w:pPr>
            <w:pStyle w:val="TOC2"/>
            <w:tabs>
              <w:tab w:val="right" w:leader="dot" w:pos="9016"/>
            </w:tabs>
            <w:rPr>
              <w:rFonts w:eastAsiaTheme="minorEastAsia"/>
              <w:noProof/>
              <w:lang w:eastAsia="en-GB"/>
            </w:rPr>
          </w:pPr>
          <w:hyperlink w:anchor="_Toc120797421" w:history="1">
            <w:r w:rsidRPr="00341AB5">
              <w:rPr>
                <w:rStyle w:val="Hyperlink"/>
                <w:noProof/>
              </w:rPr>
              <w:t>2.4. The Value Proposition.</w:t>
            </w:r>
            <w:r>
              <w:rPr>
                <w:noProof/>
                <w:webHidden/>
              </w:rPr>
              <w:tab/>
            </w:r>
            <w:r>
              <w:rPr>
                <w:noProof/>
                <w:webHidden/>
              </w:rPr>
              <w:fldChar w:fldCharType="begin"/>
            </w:r>
            <w:r>
              <w:rPr>
                <w:noProof/>
                <w:webHidden/>
              </w:rPr>
              <w:instrText xml:space="preserve"> PAGEREF _Toc120797421 \h </w:instrText>
            </w:r>
            <w:r>
              <w:rPr>
                <w:noProof/>
                <w:webHidden/>
              </w:rPr>
            </w:r>
            <w:r>
              <w:rPr>
                <w:noProof/>
                <w:webHidden/>
              </w:rPr>
              <w:fldChar w:fldCharType="separate"/>
            </w:r>
            <w:r>
              <w:rPr>
                <w:noProof/>
                <w:webHidden/>
              </w:rPr>
              <w:t>6</w:t>
            </w:r>
            <w:r>
              <w:rPr>
                <w:noProof/>
                <w:webHidden/>
              </w:rPr>
              <w:fldChar w:fldCharType="end"/>
            </w:r>
          </w:hyperlink>
        </w:p>
        <w:p w14:paraId="42318CF2" w14:textId="1C0B7339" w:rsidR="00C56750" w:rsidRDefault="00C56750">
          <w:pPr>
            <w:pStyle w:val="TOC1"/>
            <w:tabs>
              <w:tab w:val="right" w:leader="dot" w:pos="9016"/>
            </w:tabs>
            <w:rPr>
              <w:rFonts w:eastAsiaTheme="minorEastAsia"/>
              <w:noProof/>
              <w:lang w:eastAsia="en-GB"/>
            </w:rPr>
          </w:pPr>
          <w:hyperlink w:anchor="_Toc120797422" w:history="1">
            <w:r w:rsidRPr="00341AB5">
              <w:rPr>
                <w:rStyle w:val="Hyperlink"/>
                <w:noProof/>
              </w:rPr>
              <w:t>3.The Role of Stakeholders within a Global Marketing Environment and their impact on the Marketing Activities of Amazon</w:t>
            </w:r>
            <w:r>
              <w:rPr>
                <w:noProof/>
                <w:webHidden/>
              </w:rPr>
              <w:tab/>
            </w:r>
            <w:r>
              <w:rPr>
                <w:noProof/>
                <w:webHidden/>
              </w:rPr>
              <w:fldChar w:fldCharType="begin"/>
            </w:r>
            <w:r>
              <w:rPr>
                <w:noProof/>
                <w:webHidden/>
              </w:rPr>
              <w:instrText xml:space="preserve"> PAGEREF _Toc120797422 \h </w:instrText>
            </w:r>
            <w:r>
              <w:rPr>
                <w:noProof/>
                <w:webHidden/>
              </w:rPr>
            </w:r>
            <w:r>
              <w:rPr>
                <w:noProof/>
                <w:webHidden/>
              </w:rPr>
              <w:fldChar w:fldCharType="separate"/>
            </w:r>
            <w:r>
              <w:rPr>
                <w:noProof/>
                <w:webHidden/>
              </w:rPr>
              <w:t>7</w:t>
            </w:r>
            <w:r>
              <w:rPr>
                <w:noProof/>
                <w:webHidden/>
              </w:rPr>
              <w:fldChar w:fldCharType="end"/>
            </w:r>
          </w:hyperlink>
        </w:p>
        <w:p w14:paraId="01F8E72D" w14:textId="66CB8AC9" w:rsidR="00C56750" w:rsidRDefault="00C56750">
          <w:pPr>
            <w:pStyle w:val="TOC2"/>
            <w:tabs>
              <w:tab w:val="right" w:leader="dot" w:pos="9016"/>
            </w:tabs>
            <w:rPr>
              <w:rFonts w:eastAsiaTheme="minorEastAsia"/>
              <w:noProof/>
              <w:lang w:eastAsia="en-GB"/>
            </w:rPr>
          </w:pPr>
          <w:hyperlink w:anchor="_Toc120797423" w:history="1">
            <w:r w:rsidRPr="00341AB5">
              <w:rPr>
                <w:rStyle w:val="Hyperlink"/>
                <w:noProof/>
              </w:rPr>
              <w:t>3.1.The Global Business and the Environment</w:t>
            </w:r>
            <w:r>
              <w:rPr>
                <w:noProof/>
                <w:webHidden/>
              </w:rPr>
              <w:tab/>
            </w:r>
            <w:r>
              <w:rPr>
                <w:noProof/>
                <w:webHidden/>
              </w:rPr>
              <w:fldChar w:fldCharType="begin"/>
            </w:r>
            <w:r>
              <w:rPr>
                <w:noProof/>
                <w:webHidden/>
              </w:rPr>
              <w:instrText xml:space="preserve"> PAGEREF _Toc120797423 \h </w:instrText>
            </w:r>
            <w:r>
              <w:rPr>
                <w:noProof/>
                <w:webHidden/>
              </w:rPr>
            </w:r>
            <w:r>
              <w:rPr>
                <w:noProof/>
                <w:webHidden/>
              </w:rPr>
              <w:fldChar w:fldCharType="separate"/>
            </w:r>
            <w:r>
              <w:rPr>
                <w:noProof/>
                <w:webHidden/>
              </w:rPr>
              <w:t>7</w:t>
            </w:r>
            <w:r>
              <w:rPr>
                <w:noProof/>
                <w:webHidden/>
              </w:rPr>
              <w:fldChar w:fldCharType="end"/>
            </w:r>
          </w:hyperlink>
        </w:p>
        <w:p w14:paraId="44C952DC" w14:textId="68E82F00" w:rsidR="00C56750" w:rsidRDefault="00C56750">
          <w:pPr>
            <w:pStyle w:val="TOC2"/>
            <w:tabs>
              <w:tab w:val="right" w:leader="dot" w:pos="9016"/>
            </w:tabs>
            <w:rPr>
              <w:rFonts w:eastAsiaTheme="minorEastAsia"/>
              <w:noProof/>
              <w:lang w:eastAsia="en-GB"/>
            </w:rPr>
          </w:pPr>
          <w:hyperlink w:anchor="_Toc120797424" w:history="1">
            <w:r w:rsidRPr="00341AB5">
              <w:rPr>
                <w:rStyle w:val="Hyperlink"/>
                <w:noProof/>
              </w:rPr>
              <w:t>3.2. Domestic Business and Global Business</w:t>
            </w:r>
            <w:r>
              <w:rPr>
                <w:noProof/>
                <w:webHidden/>
              </w:rPr>
              <w:tab/>
            </w:r>
            <w:r>
              <w:rPr>
                <w:noProof/>
                <w:webHidden/>
              </w:rPr>
              <w:fldChar w:fldCharType="begin"/>
            </w:r>
            <w:r>
              <w:rPr>
                <w:noProof/>
                <w:webHidden/>
              </w:rPr>
              <w:instrText xml:space="preserve"> PAGEREF _Toc120797424 \h </w:instrText>
            </w:r>
            <w:r>
              <w:rPr>
                <w:noProof/>
                <w:webHidden/>
              </w:rPr>
            </w:r>
            <w:r>
              <w:rPr>
                <w:noProof/>
                <w:webHidden/>
              </w:rPr>
              <w:fldChar w:fldCharType="separate"/>
            </w:r>
            <w:r>
              <w:rPr>
                <w:noProof/>
                <w:webHidden/>
              </w:rPr>
              <w:t>8</w:t>
            </w:r>
            <w:r>
              <w:rPr>
                <w:noProof/>
                <w:webHidden/>
              </w:rPr>
              <w:fldChar w:fldCharType="end"/>
            </w:r>
          </w:hyperlink>
        </w:p>
        <w:p w14:paraId="7A7C8D86" w14:textId="1F2DBC9B" w:rsidR="00C56750" w:rsidRDefault="00C56750">
          <w:pPr>
            <w:pStyle w:val="TOC2"/>
            <w:tabs>
              <w:tab w:val="right" w:leader="dot" w:pos="9016"/>
            </w:tabs>
            <w:rPr>
              <w:rFonts w:eastAsiaTheme="minorEastAsia"/>
              <w:noProof/>
              <w:lang w:eastAsia="en-GB"/>
            </w:rPr>
          </w:pPr>
          <w:hyperlink w:anchor="_Toc120797425" w:history="1">
            <w:r w:rsidRPr="00341AB5">
              <w:rPr>
                <w:rStyle w:val="Hyperlink"/>
                <w:noProof/>
              </w:rPr>
              <w:t>3.3. The PESTLE analysis</w:t>
            </w:r>
            <w:r>
              <w:rPr>
                <w:noProof/>
                <w:webHidden/>
              </w:rPr>
              <w:tab/>
            </w:r>
            <w:r>
              <w:rPr>
                <w:noProof/>
                <w:webHidden/>
              </w:rPr>
              <w:fldChar w:fldCharType="begin"/>
            </w:r>
            <w:r>
              <w:rPr>
                <w:noProof/>
                <w:webHidden/>
              </w:rPr>
              <w:instrText xml:space="preserve"> PAGEREF _Toc120797425 \h </w:instrText>
            </w:r>
            <w:r>
              <w:rPr>
                <w:noProof/>
                <w:webHidden/>
              </w:rPr>
            </w:r>
            <w:r>
              <w:rPr>
                <w:noProof/>
                <w:webHidden/>
              </w:rPr>
              <w:fldChar w:fldCharType="separate"/>
            </w:r>
            <w:r>
              <w:rPr>
                <w:noProof/>
                <w:webHidden/>
              </w:rPr>
              <w:t>8</w:t>
            </w:r>
            <w:r>
              <w:rPr>
                <w:noProof/>
                <w:webHidden/>
              </w:rPr>
              <w:fldChar w:fldCharType="end"/>
            </w:r>
          </w:hyperlink>
        </w:p>
        <w:p w14:paraId="174E4917" w14:textId="230C5B2D" w:rsidR="00C56750" w:rsidRDefault="00C56750">
          <w:pPr>
            <w:pStyle w:val="TOC2"/>
            <w:tabs>
              <w:tab w:val="right" w:leader="dot" w:pos="9016"/>
            </w:tabs>
            <w:rPr>
              <w:rFonts w:eastAsiaTheme="minorEastAsia"/>
              <w:noProof/>
              <w:lang w:eastAsia="en-GB"/>
            </w:rPr>
          </w:pPr>
          <w:hyperlink w:anchor="_Toc120797426" w:history="1">
            <w:r w:rsidRPr="00341AB5">
              <w:rPr>
                <w:rStyle w:val="Hyperlink"/>
                <w:noProof/>
              </w:rPr>
              <w:t>3.4. Globalisation</w:t>
            </w:r>
            <w:r>
              <w:rPr>
                <w:noProof/>
                <w:webHidden/>
              </w:rPr>
              <w:tab/>
            </w:r>
            <w:r>
              <w:rPr>
                <w:noProof/>
                <w:webHidden/>
              </w:rPr>
              <w:fldChar w:fldCharType="begin"/>
            </w:r>
            <w:r>
              <w:rPr>
                <w:noProof/>
                <w:webHidden/>
              </w:rPr>
              <w:instrText xml:space="preserve"> PAGEREF _Toc120797426 \h </w:instrText>
            </w:r>
            <w:r>
              <w:rPr>
                <w:noProof/>
                <w:webHidden/>
              </w:rPr>
            </w:r>
            <w:r>
              <w:rPr>
                <w:noProof/>
                <w:webHidden/>
              </w:rPr>
              <w:fldChar w:fldCharType="separate"/>
            </w:r>
            <w:r>
              <w:rPr>
                <w:noProof/>
                <w:webHidden/>
              </w:rPr>
              <w:t>9</w:t>
            </w:r>
            <w:r>
              <w:rPr>
                <w:noProof/>
                <w:webHidden/>
              </w:rPr>
              <w:fldChar w:fldCharType="end"/>
            </w:r>
          </w:hyperlink>
        </w:p>
        <w:p w14:paraId="3156B120" w14:textId="4FB358EC" w:rsidR="00C56750" w:rsidRDefault="00C56750">
          <w:pPr>
            <w:pStyle w:val="TOC2"/>
            <w:tabs>
              <w:tab w:val="right" w:leader="dot" w:pos="9016"/>
            </w:tabs>
            <w:rPr>
              <w:rFonts w:eastAsiaTheme="minorEastAsia"/>
              <w:noProof/>
              <w:lang w:eastAsia="en-GB"/>
            </w:rPr>
          </w:pPr>
          <w:hyperlink w:anchor="_Toc120797427" w:history="1">
            <w:r w:rsidRPr="00341AB5">
              <w:rPr>
                <w:rStyle w:val="Hyperlink"/>
                <w:noProof/>
              </w:rPr>
              <w:t>3.5. The stakeholders within an organisation</w:t>
            </w:r>
            <w:r>
              <w:rPr>
                <w:noProof/>
                <w:webHidden/>
              </w:rPr>
              <w:tab/>
            </w:r>
            <w:r>
              <w:rPr>
                <w:noProof/>
                <w:webHidden/>
              </w:rPr>
              <w:fldChar w:fldCharType="begin"/>
            </w:r>
            <w:r>
              <w:rPr>
                <w:noProof/>
                <w:webHidden/>
              </w:rPr>
              <w:instrText xml:space="preserve"> PAGEREF _Toc120797427 \h </w:instrText>
            </w:r>
            <w:r>
              <w:rPr>
                <w:noProof/>
                <w:webHidden/>
              </w:rPr>
            </w:r>
            <w:r>
              <w:rPr>
                <w:noProof/>
                <w:webHidden/>
              </w:rPr>
              <w:fldChar w:fldCharType="separate"/>
            </w:r>
            <w:r>
              <w:rPr>
                <w:noProof/>
                <w:webHidden/>
              </w:rPr>
              <w:t>10</w:t>
            </w:r>
            <w:r>
              <w:rPr>
                <w:noProof/>
                <w:webHidden/>
              </w:rPr>
              <w:fldChar w:fldCharType="end"/>
            </w:r>
          </w:hyperlink>
        </w:p>
        <w:p w14:paraId="65D5F42F" w14:textId="6039E61F" w:rsidR="00C56750" w:rsidRDefault="00C56750">
          <w:pPr>
            <w:pStyle w:val="TOC1"/>
            <w:tabs>
              <w:tab w:val="right" w:leader="dot" w:pos="9016"/>
            </w:tabs>
            <w:rPr>
              <w:rFonts w:eastAsiaTheme="minorEastAsia"/>
              <w:noProof/>
              <w:lang w:eastAsia="en-GB"/>
            </w:rPr>
          </w:pPr>
          <w:hyperlink w:anchor="_Toc120797428" w:history="1">
            <w:r w:rsidRPr="00341AB5">
              <w:rPr>
                <w:rStyle w:val="Hyperlink"/>
                <w:noProof/>
              </w:rPr>
              <w:t>4. Conclusion</w:t>
            </w:r>
            <w:r>
              <w:rPr>
                <w:noProof/>
                <w:webHidden/>
              </w:rPr>
              <w:tab/>
            </w:r>
            <w:r>
              <w:rPr>
                <w:noProof/>
                <w:webHidden/>
              </w:rPr>
              <w:fldChar w:fldCharType="begin"/>
            </w:r>
            <w:r>
              <w:rPr>
                <w:noProof/>
                <w:webHidden/>
              </w:rPr>
              <w:instrText xml:space="preserve"> PAGEREF _Toc120797428 \h </w:instrText>
            </w:r>
            <w:r>
              <w:rPr>
                <w:noProof/>
                <w:webHidden/>
              </w:rPr>
            </w:r>
            <w:r>
              <w:rPr>
                <w:noProof/>
                <w:webHidden/>
              </w:rPr>
              <w:fldChar w:fldCharType="separate"/>
            </w:r>
            <w:r>
              <w:rPr>
                <w:noProof/>
                <w:webHidden/>
              </w:rPr>
              <w:t>11</w:t>
            </w:r>
            <w:r>
              <w:rPr>
                <w:noProof/>
                <w:webHidden/>
              </w:rPr>
              <w:fldChar w:fldCharType="end"/>
            </w:r>
          </w:hyperlink>
        </w:p>
        <w:p w14:paraId="5C05ADED" w14:textId="0FE34266" w:rsidR="00C56750" w:rsidRDefault="00C56750">
          <w:pPr>
            <w:pStyle w:val="TOC1"/>
            <w:tabs>
              <w:tab w:val="right" w:leader="dot" w:pos="9016"/>
            </w:tabs>
            <w:rPr>
              <w:rFonts w:eastAsiaTheme="minorEastAsia"/>
              <w:noProof/>
              <w:lang w:eastAsia="en-GB"/>
            </w:rPr>
          </w:pPr>
          <w:hyperlink w:anchor="_Toc120797429" w:history="1">
            <w:r w:rsidRPr="00341AB5">
              <w:rPr>
                <w:rStyle w:val="Hyperlink"/>
                <w:noProof/>
              </w:rPr>
              <w:t>5. References</w:t>
            </w:r>
            <w:r>
              <w:rPr>
                <w:noProof/>
                <w:webHidden/>
              </w:rPr>
              <w:tab/>
            </w:r>
            <w:r>
              <w:rPr>
                <w:noProof/>
                <w:webHidden/>
              </w:rPr>
              <w:fldChar w:fldCharType="begin"/>
            </w:r>
            <w:r>
              <w:rPr>
                <w:noProof/>
                <w:webHidden/>
              </w:rPr>
              <w:instrText xml:space="preserve"> PAGEREF _Toc120797429 \h </w:instrText>
            </w:r>
            <w:r>
              <w:rPr>
                <w:noProof/>
                <w:webHidden/>
              </w:rPr>
            </w:r>
            <w:r>
              <w:rPr>
                <w:noProof/>
                <w:webHidden/>
              </w:rPr>
              <w:fldChar w:fldCharType="separate"/>
            </w:r>
            <w:r>
              <w:rPr>
                <w:noProof/>
                <w:webHidden/>
              </w:rPr>
              <w:t>12</w:t>
            </w:r>
            <w:r>
              <w:rPr>
                <w:noProof/>
                <w:webHidden/>
              </w:rPr>
              <w:fldChar w:fldCharType="end"/>
            </w:r>
          </w:hyperlink>
        </w:p>
        <w:p w14:paraId="41D02310" w14:textId="60EE4ACA" w:rsidR="0057492B" w:rsidRDefault="0057492B">
          <w:r>
            <w:rPr>
              <w:b/>
              <w:bCs/>
            </w:rPr>
            <w:fldChar w:fldCharType="end"/>
          </w:r>
        </w:p>
      </w:sdtContent>
    </w:sdt>
    <w:p w14:paraId="05831F67" w14:textId="14D8FCEA" w:rsidR="00E60C15" w:rsidRDefault="00E60C15" w:rsidP="00E60C15"/>
    <w:p w14:paraId="636B5F78" w14:textId="293A5CDB" w:rsidR="00E60C15" w:rsidRDefault="00E60C15" w:rsidP="00E60C15"/>
    <w:p w14:paraId="3F09045E" w14:textId="57F95693" w:rsidR="00E60C15" w:rsidRDefault="00E60C15" w:rsidP="00E60C15"/>
    <w:p w14:paraId="137B29BC" w14:textId="76FCCD16" w:rsidR="00E60C15" w:rsidRDefault="00E60C15" w:rsidP="00E60C15"/>
    <w:p w14:paraId="5B54C33F" w14:textId="5DD32446" w:rsidR="00E60C15" w:rsidRDefault="00E60C15" w:rsidP="00E60C15"/>
    <w:p w14:paraId="082369D9" w14:textId="51A06A32" w:rsidR="00E60C15" w:rsidRDefault="00E60C15" w:rsidP="00E60C15"/>
    <w:p w14:paraId="1216DB21" w14:textId="11E14819" w:rsidR="00E60C15" w:rsidRDefault="00E60C15" w:rsidP="00E60C15"/>
    <w:p w14:paraId="0A97A906" w14:textId="773BF8A8" w:rsidR="00E60C15" w:rsidRDefault="00E60C15" w:rsidP="00E60C15"/>
    <w:p w14:paraId="52BF4F0C" w14:textId="10486FAE" w:rsidR="00E60C15" w:rsidRDefault="00E60C15" w:rsidP="00E60C15"/>
    <w:p w14:paraId="45F12467" w14:textId="4F0E541D" w:rsidR="00E60C15" w:rsidRDefault="00E60C15" w:rsidP="00E60C15"/>
    <w:p w14:paraId="7F031F81" w14:textId="35DC8569" w:rsidR="00E60C15" w:rsidRDefault="00E60C15" w:rsidP="00E60C15"/>
    <w:p w14:paraId="67F6D633" w14:textId="650280D5" w:rsidR="00E60C15" w:rsidRDefault="00E60C15" w:rsidP="008574C5">
      <w:pPr>
        <w:pStyle w:val="Heading1"/>
        <w:numPr>
          <w:ilvl w:val="0"/>
          <w:numId w:val="2"/>
        </w:numPr>
      </w:pPr>
      <w:bookmarkStart w:id="0" w:name="_Toc120797413"/>
      <w:r w:rsidRPr="00063527">
        <w:t>Introduction</w:t>
      </w:r>
      <w:bookmarkEnd w:id="0"/>
    </w:p>
    <w:p w14:paraId="2C156B48" w14:textId="77777777" w:rsidR="008574C5" w:rsidRPr="008574C5" w:rsidRDefault="008574C5" w:rsidP="008574C5"/>
    <w:p w14:paraId="540F1C9B" w14:textId="2C9CEEB3" w:rsidR="008574C5" w:rsidRPr="008574C5" w:rsidRDefault="008574C5" w:rsidP="008574C5">
      <w:pPr>
        <w:pStyle w:val="Heading2"/>
      </w:pPr>
      <w:bookmarkStart w:id="1" w:name="_Toc120797414"/>
      <w:r>
        <w:t>1.1.The Marketing Concept.</w:t>
      </w:r>
      <w:bookmarkEnd w:id="1"/>
      <w:r>
        <w:t xml:space="preserve"> </w:t>
      </w:r>
    </w:p>
    <w:p w14:paraId="092F9D5F" w14:textId="77777777" w:rsidR="00D32A92" w:rsidRDefault="00D32A92" w:rsidP="00C97C96">
      <w:pPr>
        <w:spacing w:line="360" w:lineRule="auto"/>
        <w:ind w:firstLine="720"/>
        <w:rPr>
          <w:rFonts w:ascii="Arial" w:hAnsi="Arial" w:cs="Arial"/>
        </w:rPr>
      </w:pPr>
    </w:p>
    <w:p w14:paraId="674382DE" w14:textId="2B5821C2" w:rsidR="008574C5" w:rsidRPr="00FB6750" w:rsidRDefault="00D32A92" w:rsidP="00FB6750">
      <w:pPr>
        <w:spacing w:line="360" w:lineRule="auto"/>
        <w:rPr>
          <w:rFonts w:ascii="Open Sans" w:hAnsi="Open Sans" w:cs="Open Sans"/>
          <w:color w:val="5000B9"/>
          <w:sz w:val="21"/>
          <w:szCs w:val="21"/>
          <w:shd w:val="clear" w:color="auto" w:fill="EDFAFF"/>
        </w:rPr>
      </w:pPr>
      <w:r w:rsidRPr="00D32A92">
        <w:rPr>
          <w:rFonts w:ascii="Arial" w:hAnsi="Arial" w:cs="Arial"/>
        </w:rPr>
        <w:t>Marketing is a managerial and social activity that aids in obtaining the needs and wants of individuals and groups.</w:t>
      </w:r>
      <w:r w:rsidR="00E60C15" w:rsidRPr="00063527">
        <w:rPr>
          <w:rFonts w:ascii="Arial" w:hAnsi="Arial" w:cs="Arial"/>
        </w:rPr>
        <w:t>, by generating and addition to its impact with others. (Kotler et al., 2017)</w:t>
      </w:r>
      <w:r w:rsidR="00B65495" w:rsidRPr="00063527">
        <w:rPr>
          <w:rFonts w:ascii="Arial" w:hAnsi="Arial" w:cs="Arial"/>
        </w:rPr>
        <w:t xml:space="preserve"> </w:t>
      </w:r>
      <w:r w:rsidRPr="00D32A92">
        <w:rPr>
          <w:rFonts w:ascii="Arial" w:hAnsi="Arial" w:cs="Arial"/>
        </w:rPr>
        <w:t xml:space="preserve">Instead of the outdated notion of "telling and selling," marketing can now be understood as satisfying customer needs. </w:t>
      </w:r>
      <w:r w:rsidR="00FB6750">
        <w:rPr>
          <w:rFonts w:ascii="Arial" w:hAnsi="Arial" w:cs="Arial"/>
        </w:rPr>
        <w:t xml:space="preserve">By </w:t>
      </w:r>
      <w:r w:rsidR="00FB6750" w:rsidRPr="00D32A92">
        <w:rPr>
          <w:rFonts w:ascii="Arial" w:hAnsi="Arial" w:cs="Arial"/>
        </w:rPr>
        <w:t>engag</w:t>
      </w:r>
      <w:r w:rsidR="00FB6750">
        <w:rPr>
          <w:rFonts w:ascii="Arial" w:hAnsi="Arial" w:cs="Arial"/>
        </w:rPr>
        <w:t>ing</w:t>
      </w:r>
      <w:r w:rsidR="00FB6750" w:rsidRPr="00D32A92">
        <w:rPr>
          <w:rFonts w:ascii="Arial" w:hAnsi="Arial" w:cs="Arial"/>
        </w:rPr>
        <w:t xml:space="preserve"> consumers</w:t>
      </w:r>
      <w:r w:rsidR="00FB6750">
        <w:rPr>
          <w:rFonts w:ascii="Arial" w:hAnsi="Arial" w:cs="Arial"/>
        </w:rPr>
        <w:t xml:space="preserve"> and </w:t>
      </w:r>
      <w:r w:rsidR="00FB6750" w:rsidRPr="00D32A92">
        <w:rPr>
          <w:rFonts w:ascii="Arial" w:hAnsi="Arial" w:cs="Arial"/>
        </w:rPr>
        <w:t xml:space="preserve">understands their needs, </w:t>
      </w:r>
      <w:r w:rsidR="00FB6750">
        <w:rPr>
          <w:rFonts w:ascii="Arial" w:hAnsi="Arial" w:cs="Arial"/>
        </w:rPr>
        <w:t xml:space="preserve">the marketer </w:t>
      </w:r>
      <w:r w:rsidR="00FB6750" w:rsidRPr="00D32A92">
        <w:rPr>
          <w:rFonts w:ascii="Arial" w:hAnsi="Arial" w:cs="Arial"/>
        </w:rPr>
        <w:t xml:space="preserve">creates items that offer better customer value, then prices, distributes, and advertises them appropriately, </w:t>
      </w:r>
      <w:r w:rsidR="00FB6750">
        <w:rPr>
          <w:rFonts w:ascii="Arial" w:hAnsi="Arial" w:cs="Arial"/>
        </w:rPr>
        <w:t>t</w:t>
      </w:r>
      <w:r w:rsidR="00FB6750" w:rsidRPr="00EA0EF2">
        <w:rPr>
          <w:rFonts w:ascii="Arial" w:hAnsi="Arial" w:cs="Arial"/>
        </w:rPr>
        <w:t>hese goods will be straightforward to sell.</w:t>
      </w:r>
      <w:r w:rsidR="00B65495" w:rsidRPr="00063527">
        <w:rPr>
          <w:rFonts w:ascii="Arial" w:hAnsi="Arial" w:cs="Arial"/>
        </w:rPr>
        <w:t xml:space="preserve"> (Kotler et al., 2020). According to the UK Chartered Institute of Marketing, </w:t>
      </w:r>
      <w:r w:rsidR="00D24B29" w:rsidRPr="00063527">
        <w:rPr>
          <w:rFonts w:ascii="Arial" w:hAnsi="Arial" w:cs="Arial"/>
        </w:rPr>
        <w:t xml:space="preserve">“ Marketing is the management process responsible for identifying, anticipating and satisfying customer requirements profitably.” </w:t>
      </w:r>
      <w:bookmarkStart w:id="2" w:name="_Hlk120794486"/>
      <w:r w:rsidR="00FB6750" w:rsidRPr="00063527">
        <w:rPr>
          <w:rFonts w:ascii="Arial" w:hAnsi="Arial" w:cs="Arial"/>
        </w:rPr>
        <w:t>It is a</w:t>
      </w:r>
      <w:r w:rsidR="00FB6750">
        <w:rPr>
          <w:rFonts w:ascii="Arial" w:hAnsi="Arial" w:cs="Arial"/>
        </w:rPr>
        <w:t>n</w:t>
      </w:r>
      <w:r w:rsidR="00FB6750" w:rsidRPr="00063527">
        <w:rPr>
          <w:rFonts w:ascii="Arial" w:hAnsi="Arial" w:cs="Arial"/>
        </w:rPr>
        <w:t xml:space="preserve"> </w:t>
      </w:r>
      <w:r w:rsidR="00FB6750">
        <w:rPr>
          <w:rFonts w:ascii="Arial" w:hAnsi="Arial" w:cs="Arial"/>
        </w:rPr>
        <w:t>important</w:t>
      </w:r>
      <w:r w:rsidR="00FB6750" w:rsidRPr="00063527">
        <w:rPr>
          <w:rFonts w:ascii="Arial" w:hAnsi="Arial" w:cs="Arial"/>
        </w:rPr>
        <w:t xml:space="preserve"> management practise that </w:t>
      </w:r>
      <w:r w:rsidR="00FB6750" w:rsidRPr="00EA0EF2">
        <w:rPr>
          <w:rFonts w:ascii="Arial" w:hAnsi="Arial" w:cs="Arial"/>
        </w:rPr>
        <w:t xml:space="preserve">warranties </w:t>
      </w:r>
      <w:r w:rsidR="00FB6750">
        <w:rPr>
          <w:rFonts w:ascii="Arial" w:hAnsi="Arial" w:cs="Arial"/>
        </w:rPr>
        <w:t xml:space="preserve">the </w:t>
      </w:r>
      <w:r w:rsidR="00FB6750" w:rsidRPr="00EA0EF2">
        <w:rPr>
          <w:rFonts w:ascii="Arial" w:hAnsi="Arial" w:cs="Arial"/>
        </w:rPr>
        <w:t xml:space="preserve">manufacturers </w:t>
      </w:r>
      <w:r w:rsidR="00FB6750">
        <w:rPr>
          <w:rFonts w:ascii="Arial" w:hAnsi="Arial" w:cs="Arial"/>
        </w:rPr>
        <w:t>of goods and s</w:t>
      </w:r>
      <w:r w:rsidR="00FB6750" w:rsidRPr="00EA0EF2">
        <w:rPr>
          <w:rFonts w:ascii="Arial" w:hAnsi="Arial" w:cs="Arial"/>
        </w:rPr>
        <w:t>ervic</w:t>
      </w:r>
      <w:r w:rsidR="00FB6750">
        <w:rPr>
          <w:rFonts w:ascii="Arial" w:hAnsi="Arial" w:cs="Arial"/>
        </w:rPr>
        <w:t>es</w:t>
      </w:r>
      <w:r w:rsidR="00FB6750" w:rsidRPr="00EA0EF2">
        <w:rPr>
          <w:rFonts w:ascii="Arial" w:hAnsi="Arial" w:cs="Arial"/>
        </w:rPr>
        <w:t xml:space="preserve"> providers</w:t>
      </w:r>
      <w:r w:rsidR="00FB6750" w:rsidRPr="00063527">
        <w:rPr>
          <w:rFonts w:ascii="Arial" w:hAnsi="Arial" w:cs="Arial"/>
        </w:rPr>
        <w:t xml:space="preserve"> can understand consumer needs and meet or exceed them</w:t>
      </w:r>
      <w:r w:rsidR="00FB6750">
        <w:rPr>
          <w:rFonts w:ascii="Arial" w:hAnsi="Arial" w:cs="Arial"/>
        </w:rPr>
        <w:t>.</w:t>
      </w:r>
      <w:bookmarkEnd w:id="2"/>
      <w:r>
        <w:rPr>
          <w:rFonts w:ascii="Arial" w:hAnsi="Arial" w:cs="Arial"/>
        </w:rPr>
        <w:t xml:space="preserve"> </w:t>
      </w:r>
      <w:r w:rsidRPr="00D32A92">
        <w:rPr>
          <w:rFonts w:ascii="Arial" w:hAnsi="Arial" w:cs="Arial"/>
        </w:rPr>
        <w:t>The marketing process is fundamental to the success of businesses of all sizes because it focuses on the most important aspects of the market. You may capitalise on significant trends and reach clients with the appropriate product at the ideal time, place, and price by being aware of the competitive market.</w:t>
      </w:r>
      <w:r w:rsidR="00D24B29" w:rsidRPr="00063527">
        <w:rPr>
          <w:rFonts w:ascii="Arial" w:hAnsi="Arial" w:cs="Arial"/>
        </w:rPr>
        <w:t>. (CIM,</w:t>
      </w:r>
      <w:r w:rsidR="007C5852" w:rsidRPr="00063527">
        <w:rPr>
          <w:rFonts w:ascii="Arial" w:hAnsi="Arial" w:cs="Arial"/>
        </w:rPr>
        <w:t xml:space="preserve"> </w:t>
      </w:r>
      <w:r w:rsidR="00D24B29" w:rsidRPr="00063527">
        <w:rPr>
          <w:rFonts w:ascii="Arial" w:hAnsi="Arial" w:cs="Arial"/>
        </w:rPr>
        <w:t>201</w:t>
      </w:r>
      <w:r w:rsidR="007C5852" w:rsidRPr="00063527">
        <w:rPr>
          <w:rFonts w:ascii="Arial" w:hAnsi="Arial" w:cs="Arial"/>
        </w:rPr>
        <w:t>5</w:t>
      </w:r>
      <w:r w:rsidR="00D24B29" w:rsidRPr="00063527">
        <w:rPr>
          <w:rFonts w:ascii="Arial" w:hAnsi="Arial" w:cs="Arial"/>
        </w:rPr>
        <w:t xml:space="preserve">). </w:t>
      </w:r>
      <w:r w:rsidR="00265D7C" w:rsidRPr="00063527">
        <w:rPr>
          <w:rFonts w:ascii="Arial" w:hAnsi="Arial" w:cs="Arial"/>
        </w:rPr>
        <w:t xml:space="preserve">Another definition by the American Marketing Association (AMA), approved in 2017, states that ‘’Marketing is the activity, set of institutions, and processes for creating, communicating, delivering, and exchanging offerings that have value for customers, clients, partners, and society at large.’’ </w:t>
      </w:r>
    </w:p>
    <w:p w14:paraId="3F54C24B" w14:textId="24E89D99" w:rsidR="008574C5" w:rsidRDefault="007C5852" w:rsidP="008574C5">
      <w:pPr>
        <w:spacing w:line="360" w:lineRule="auto"/>
        <w:ind w:firstLine="720"/>
        <w:rPr>
          <w:rFonts w:ascii="Arial" w:hAnsi="Arial" w:cs="Arial"/>
        </w:rPr>
      </w:pPr>
      <w:r w:rsidRPr="00063527">
        <w:rPr>
          <w:rFonts w:ascii="Arial" w:hAnsi="Arial" w:cs="Arial"/>
        </w:rPr>
        <w:t>The Marketing Mix was known at the beginning only as the four Ps:  Product, Price, Place and Promotion. A fifth "P," people, was added as marketing developed as a field of study. More recently, the "P"s of Process and Physical evidence were added. Marketing planning is the process of taking the seven Ps into account and combining them to create a coherent strategy, being an important step to follow in the marketing research for a successful marketing of an organisation. (CIM, 2015)</w:t>
      </w:r>
    </w:p>
    <w:p w14:paraId="0AF2C3C3" w14:textId="1B7E1036" w:rsidR="008574C5" w:rsidRDefault="008574C5" w:rsidP="008574C5">
      <w:pPr>
        <w:pStyle w:val="Heading2"/>
      </w:pPr>
      <w:bookmarkStart w:id="3" w:name="_Toc120797415"/>
      <w:r>
        <w:t>1.3. The Marketing Process</w:t>
      </w:r>
      <w:bookmarkEnd w:id="3"/>
    </w:p>
    <w:p w14:paraId="4E40B086" w14:textId="77777777" w:rsidR="008574C5" w:rsidRPr="008574C5" w:rsidRDefault="008574C5" w:rsidP="008574C5"/>
    <w:p w14:paraId="2F7BC112" w14:textId="00A76735" w:rsidR="000D3981" w:rsidRPr="00B74AF0" w:rsidRDefault="000D3981" w:rsidP="00B74AF0">
      <w:pPr>
        <w:spacing w:line="360" w:lineRule="auto"/>
        <w:rPr>
          <w:rFonts w:ascii="Open Sans" w:hAnsi="Open Sans" w:cs="Open Sans"/>
          <w:color w:val="5000B9"/>
          <w:sz w:val="21"/>
          <w:szCs w:val="21"/>
          <w:shd w:val="clear" w:color="auto" w:fill="EDFAFF"/>
        </w:rPr>
      </w:pPr>
      <w:r w:rsidRPr="00063527">
        <w:rPr>
          <w:rFonts w:ascii="Arial" w:hAnsi="Arial" w:cs="Arial"/>
        </w:rPr>
        <w:t xml:space="preserve">Companies today understand that they cannot, or at least cannot, appeal to all customers in a similar way. </w:t>
      </w:r>
      <w:r w:rsidR="00B74AF0">
        <w:rPr>
          <w:rFonts w:ascii="Arial" w:hAnsi="Arial" w:cs="Arial"/>
        </w:rPr>
        <w:t xml:space="preserve">The customers are different and they have </w:t>
      </w:r>
      <w:r w:rsidR="00B74AF0" w:rsidRPr="00D32A92">
        <w:rPr>
          <w:rFonts w:ascii="Arial" w:hAnsi="Arial" w:cs="Arial"/>
        </w:rPr>
        <w:t>different needs and buying habits</w:t>
      </w:r>
      <w:r w:rsidR="00B74AF0">
        <w:rPr>
          <w:rFonts w:ascii="Arial" w:hAnsi="Arial" w:cs="Arial"/>
        </w:rPr>
        <w:t xml:space="preserve"> </w:t>
      </w:r>
      <w:r w:rsidR="00D32A92" w:rsidRPr="00D32A92">
        <w:rPr>
          <w:rFonts w:ascii="Arial" w:hAnsi="Arial" w:cs="Arial"/>
        </w:rPr>
        <w:t>The ability of businesses to serve different market segments varies substantially as well.</w:t>
      </w:r>
      <w:r w:rsidRPr="00063527">
        <w:rPr>
          <w:rFonts w:ascii="Arial" w:hAnsi="Arial" w:cs="Arial"/>
        </w:rPr>
        <w:t xml:space="preserve"> The four main steps in creating a marketing strategy focused on customer value are</w:t>
      </w:r>
      <w:r w:rsidR="00B74AF0">
        <w:rPr>
          <w:rFonts w:ascii="Arial" w:hAnsi="Arial" w:cs="Arial"/>
        </w:rPr>
        <w:t xml:space="preserve"> </w:t>
      </w:r>
      <w:r w:rsidR="00DD77BA" w:rsidRPr="00063527">
        <w:rPr>
          <w:rFonts w:ascii="Arial" w:hAnsi="Arial" w:cs="Arial"/>
        </w:rPr>
        <w:t xml:space="preserve">segmentation, targeting, differentiation and positioning. </w:t>
      </w:r>
      <w:r w:rsidR="00D32A92" w:rsidRPr="00D32A92">
        <w:rPr>
          <w:rFonts w:ascii="Arial" w:hAnsi="Arial" w:cs="Arial"/>
        </w:rPr>
        <w:t xml:space="preserve">The process of segmenting a market into different buyer groups, each with their own needs, characteristics, and behaviours </w:t>
      </w:r>
      <w:r w:rsidR="00B74AF0" w:rsidRPr="00B74AF0">
        <w:rPr>
          <w:rFonts w:ascii="Arial" w:hAnsi="Arial" w:cs="Arial"/>
        </w:rPr>
        <w:t xml:space="preserve">These organisations may require </w:t>
      </w:r>
      <w:r w:rsidR="00B74AF0">
        <w:rPr>
          <w:rFonts w:ascii="Arial" w:hAnsi="Arial" w:cs="Arial"/>
        </w:rPr>
        <w:t>a variety of</w:t>
      </w:r>
      <w:r w:rsidR="00B74AF0" w:rsidRPr="00B74AF0">
        <w:rPr>
          <w:rFonts w:ascii="Arial" w:hAnsi="Arial" w:cs="Arial"/>
        </w:rPr>
        <w:t xml:space="preserve"> </w:t>
      </w:r>
      <w:r w:rsidR="00D32A92" w:rsidRPr="00D32A92">
        <w:rPr>
          <w:rFonts w:ascii="Arial" w:hAnsi="Arial" w:cs="Arial"/>
        </w:rPr>
        <w:t xml:space="preserve">product combinations or marketing strategies. Market targeting involves evaluating each </w:t>
      </w:r>
      <w:r w:rsidR="00B74AF0" w:rsidRPr="00B74AF0">
        <w:rPr>
          <w:rFonts w:ascii="Arial" w:hAnsi="Arial" w:cs="Arial"/>
        </w:rPr>
        <w:t>market segment's allure</w:t>
      </w:r>
      <w:r w:rsidR="00D32A92" w:rsidRPr="00D32A92">
        <w:rPr>
          <w:rFonts w:ascii="Arial" w:hAnsi="Arial" w:cs="Arial"/>
        </w:rPr>
        <w:t xml:space="preserve"> and </w:t>
      </w:r>
      <w:r w:rsidR="00B74AF0">
        <w:rPr>
          <w:rFonts w:ascii="Arial" w:hAnsi="Arial" w:cs="Arial"/>
        </w:rPr>
        <w:t>choosing</w:t>
      </w:r>
      <w:r w:rsidR="00D32A92" w:rsidRPr="00D32A92">
        <w:rPr>
          <w:rFonts w:ascii="Arial" w:hAnsi="Arial" w:cs="Arial"/>
        </w:rPr>
        <w:t xml:space="preserve"> one or more to enter.</w:t>
      </w:r>
      <w:r w:rsidR="00DD77BA" w:rsidRPr="00063527">
        <w:rPr>
          <w:rFonts w:ascii="Arial" w:hAnsi="Arial" w:cs="Arial"/>
        </w:rPr>
        <w:t xml:space="preserve"> Splitting a market into various buyer segments with diverse demands, traits, or behaviours who may require alternative marketing mix or techniques and assessing the allure of each market area and choosing one or more makes the segmentation and targeting efficient. </w:t>
      </w:r>
      <w:r w:rsidR="00B74AF0" w:rsidRPr="00B74AF0">
        <w:rPr>
          <w:rFonts w:ascii="Arial" w:hAnsi="Arial" w:cs="Arial"/>
        </w:rPr>
        <w:t>Adding variety to the company's market offering</w:t>
      </w:r>
      <w:r w:rsidR="00D32A92" w:rsidRPr="00D32A92">
        <w:rPr>
          <w:rFonts w:ascii="Arial" w:hAnsi="Arial" w:cs="Arial"/>
        </w:rPr>
        <w:t xml:space="preserve"> is necessary to generate higher consumer value.</w:t>
      </w:r>
      <w:r w:rsidR="00DD77BA" w:rsidRPr="00063527">
        <w:rPr>
          <w:rFonts w:ascii="Arial" w:hAnsi="Arial" w:cs="Arial"/>
        </w:rPr>
        <w:t xml:space="preserve"> Setting up a market proposition to hold a distinct, appealing position in relation to rival products in the thoughts of potential customers is known as positioning.</w:t>
      </w:r>
      <w:r w:rsidR="00E41EA4" w:rsidRPr="00063527">
        <w:rPr>
          <w:rFonts w:ascii="Arial" w:hAnsi="Arial" w:cs="Arial"/>
        </w:rPr>
        <w:t xml:space="preserve"> (Kotler et al., 2020)</w:t>
      </w:r>
    </w:p>
    <w:p w14:paraId="5AA15772" w14:textId="164DA11C" w:rsidR="008574C5" w:rsidRDefault="008574C5" w:rsidP="008574C5">
      <w:pPr>
        <w:pStyle w:val="Heading2"/>
      </w:pPr>
      <w:bookmarkStart w:id="4" w:name="_Toc120797416"/>
      <w:r>
        <w:t>1.4. Porter’s Five Forces</w:t>
      </w:r>
      <w:bookmarkEnd w:id="4"/>
    </w:p>
    <w:p w14:paraId="3B2A718F" w14:textId="77777777" w:rsidR="008574C5" w:rsidRPr="008574C5" w:rsidRDefault="008574C5" w:rsidP="008574C5"/>
    <w:p w14:paraId="2A35A764" w14:textId="04D8EDDD" w:rsidR="00063527" w:rsidRPr="005326CD" w:rsidRDefault="002A62FC" w:rsidP="005326CD">
      <w:pPr>
        <w:spacing w:line="360" w:lineRule="auto"/>
        <w:ind w:firstLine="720"/>
        <w:rPr>
          <w:rFonts w:ascii="Arial" w:hAnsi="Arial" w:cs="Arial"/>
        </w:rPr>
      </w:pPr>
      <w:r w:rsidRPr="00063527">
        <w:rPr>
          <w:rFonts w:ascii="Arial" w:hAnsi="Arial" w:cs="Arial"/>
        </w:rPr>
        <w:t>Using Porter's five forces, Competition can be a useful tool for company analysis. These elements include: consumer power, supplier power, substitute, new entrant, and rival competition.</w:t>
      </w:r>
      <w:r w:rsidRPr="00063527">
        <w:rPr>
          <w:rFonts w:ascii="Arial" w:hAnsi="Arial" w:cs="Arial"/>
        </w:rPr>
        <w:t xml:space="preserve"> </w:t>
      </w:r>
      <w:r w:rsidRPr="00063527">
        <w:rPr>
          <w:rFonts w:ascii="Arial" w:hAnsi="Arial" w:cs="Arial"/>
        </w:rPr>
        <w:t>Power of the Buyer</w:t>
      </w:r>
      <w:r w:rsidRPr="00063527">
        <w:rPr>
          <w:rFonts w:ascii="Arial" w:hAnsi="Arial" w:cs="Arial"/>
        </w:rPr>
        <w:t xml:space="preserve"> happens d</w:t>
      </w:r>
      <w:r w:rsidRPr="00063527">
        <w:rPr>
          <w:rFonts w:ascii="Arial" w:hAnsi="Arial" w:cs="Arial"/>
        </w:rPr>
        <w:t>ue to the low pricing that Amazon can give, people who purchase books there frequently become repeat customers. Power of Suppliers</w:t>
      </w:r>
      <w:r w:rsidRPr="00063527">
        <w:rPr>
          <w:rFonts w:ascii="Arial" w:hAnsi="Arial" w:cs="Arial"/>
        </w:rPr>
        <w:t xml:space="preserve"> is the</w:t>
      </w:r>
      <w:r w:rsidRPr="00063527">
        <w:rPr>
          <w:rFonts w:ascii="Arial" w:hAnsi="Arial" w:cs="Arial"/>
        </w:rPr>
        <w:t xml:space="preserve"> Amazon's capacity to reach agreements with suppliers will grow as it continues to flourish. </w:t>
      </w:r>
      <w:r w:rsidR="00D32A92" w:rsidRPr="00D32A92">
        <w:rPr>
          <w:rFonts w:ascii="Arial" w:hAnsi="Arial" w:cs="Arial"/>
        </w:rPr>
        <w:t>When one of the pioneering companies in the field of electronic commerce is Amazon, rivalry results.</w:t>
      </w:r>
      <w:r w:rsidRPr="00063527">
        <w:rPr>
          <w:rFonts w:ascii="Arial" w:hAnsi="Arial" w:cs="Arial"/>
        </w:rPr>
        <w:t xml:space="preserve"> This provides a positive altitude of tranquillity into the market for amazon.com. </w:t>
      </w:r>
      <w:r w:rsidRPr="00063527">
        <w:rPr>
          <w:rFonts w:ascii="Arial" w:hAnsi="Arial" w:cs="Arial"/>
        </w:rPr>
        <w:t xml:space="preserve">The </w:t>
      </w:r>
      <w:r w:rsidRPr="00063527">
        <w:rPr>
          <w:rFonts w:ascii="Arial" w:hAnsi="Arial" w:cs="Arial"/>
        </w:rPr>
        <w:t>barriers</w:t>
      </w:r>
      <w:r w:rsidRPr="00063527">
        <w:rPr>
          <w:rFonts w:ascii="Arial" w:hAnsi="Arial" w:cs="Arial"/>
        </w:rPr>
        <w:t xml:space="preserve"> of the new entrants</w:t>
      </w:r>
      <w:r w:rsidRPr="00063527">
        <w:rPr>
          <w:rFonts w:ascii="Arial" w:hAnsi="Arial" w:cs="Arial"/>
        </w:rPr>
        <w:t xml:space="preserve"> </w:t>
      </w:r>
      <w:r w:rsidR="00B74AF0">
        <w:rPr>
          <w:rFonts w:ascii="Arial" w:hAnsi="Arial" w:cs="Arial"/>
        </w:rPr>
        <w:t>i</w:t>
      </w:r>
      <w:r w:rsidRPr="00063527">
        <w:rPr>
          <w:rFonts w:ascii="Arial" w:hAnsi="Arial" w:cs="Arial"/>
        </w:rPr>
        <w:t xml:space="preserve">t would be </w:t>
      </w:r>
      <w:r w:rsidR="00B74AF0" w:rsidRPr="00B74AF0">
        <w:rPr>
          <w:rFonts w:ascii="Arial" w:hAnsi="Arial" w:cs="Arial"/>
        </w:rPr>
        <w:t>difficult for a new business to successfully compete with Amazon</w:t>
      </w:r>
      <w:r w:rsidR="00B74AF0" w:rsidRPr="00B74AF0">
        <w:rPr>
          <w:rFonts w:ascii="Arial" w:hAnsi="Arial" w:cs="Arial"/>
        </w:rPr>
        <w:t xml:space="preserve"> </w:t>
      </w:r>
      <w:r w:rsidRPr="00063527">
        <w:rPr>
          <w:rFonts w:ascii="Arial" w:hAnsi="Arial" w:cs="Arial"/>
        </w:rPr>
        <w:t>given that today's main markets are less welcoming toward new internet start-ups.</w:t>
      </w:r>
      <w:r w:rsidRPr="00063527">
        <w:rPr>
          <w:rFonts w:ascii="Arial" w:hAnsi="Arial" w:cs="Arial"/>
        </w:rPr>
        <w:t xml:space="preserve"> </w:t>
      </w:r>
      <w:r w:rsidRPr="00063527">
        <w:rPr>
          <w:rFonts w:ascii="Arial" w:hAnsi="Arial" w:cs="Arial"/>
        </w:rPr>
        <w:t>Amazon.com does not yet pose threats of substitution</w:t>
      </w:r>
      <w:r w:rsidRPr="00063527">
        <w:rPr>
          <w:rFonts w:ascii="Arial" w:hAnsi="Arial" w:cs="Arial"/>
        </w:rPr>
        <w:t>. (</w:t>
      </w:r>
      <w:proofErr w:type="spellStart"/>
      <w:r w:rsidRPr="00063527">
        <w:rPr>
          <w:rFonts w:ascii="Arial" w:hAnsi="Arial" w:cs="Arial"/>
        </w:rPr>
        <w:t>Sadq</w:t>
      </w:r>
      <w:proofErr w:type="spellEnd"/>
      <w:r w:rsidRPr="00063527">
        <w:rPr>
          <w:rFonts w:ascii="Arial" w:hAnsi="Arial" w:cs="Arial"/>
        </w:rPr>
        <w:t xml:space="preserve"> et al., 2018)</w:t>
      </w:r>
      <w:r w:rsidR="00063527" w:rsidRPr="00063527">
        <w:tab/>
      </w:r>
    </w:p>
    <w:p w14:paraId="676377F3" w14:textId="62D9DA92" w:rsidR="00063527" w:rsidRDefault="00B35D17" w:rsidP="00B35D17">
      <w:pPr>
        <w:pStyle w:val="Heading1"/>
        <w:ind w:firstLine="720"/>
      </w:pPr>
      <w:bookmarkStart w:id="5" w:name="_Toc120797417"/>
      <w:r>
        <w:t>2</w:t>
      </w:r>
      <w:r w:rsidR="00063527" w:rsidRPr="00063527">
        <w:t>.The role of marketing in Creating Value for Customers</w:t>
      </w:r>
      <w:bookmarkEnd w:id="5"/>
    </w:p>
    <w:p w14:paraId="6C469BAD" w14:textId="1ABC6D75" w:rsidR="00B35D17" w:rsidRPr="00B35D17" w:rsidRDefault="00B35D17" w:rsidP="00B35D17">
      <w:pPr>
        <w:pStyle w:val="Heading2"/>
      </w:pPr>
    </w:p>
    <w:p w14:paraId="6DFD9033" w14:textId="051A98B9" w:rsidR="00063527" w:rsidRDefault="00B35D17" w:rsidP="00B35D17">
      <w:pPr>
        <w:pStyle w:val="Heading2"/>
      </w:pPr>
      <w:bookmarkStart w:id="6" w:name="_Toc120797418"/>
      <w:r>
        <w:t>2.1. Segmentation. Targeting. Positioning.</w:t>
      </w:r>
      <w:bookmarkEnd w:id="6"/>
      <w:r>
        <w:t xml:space="preserve"> </w:t>
      </w:r>
    </w:p>
    <w:p w14:paraId="68619240" w14:textId="77777777" w:rsidR="00B35D17" w:rsidRPr="00B35D17" w:rsidRDefault="00B35D17" w:rsidP="00B35D17"/>
    <w:p w14:paraId="3391D616" w14:textId="3AD1A26D" w:rsidR="00063527" w:rsidRPr="00063527" w:rsidRDefault="00063527" w:rsidP="00C97C96">
      <w:pPr>
        <w:spacing w:line="360" w:lineRule="auto"/>
        <w:ind w:firstLine="720"/>
        <w:rPr>
          <w:rFonts w:ascii="Arial" w:hAnsi="Arial" w:cs="Arial"/>
        </w:rPr>
      </w:pPr>
      <w:r w:rsidRPr="00063527">
        <w:rPr>
          <w:rFonts w:ascii="Arial" w:hAnsi="Arial" w:cs="Arial"/>
        </w:rPr>
        <w:t xml:space="preserve">The STP consists of market segmentation, targeting, and positioning. </w:t>
      </w:r>
      <w:r w:rsidR="006648EA" w:rsidRPr="006648EA">
        <w:rPr>
          <w:rFonts w:ascii="Arial" w:hAnsi="Arial" w:cs="Arial"/>
        </w:rPr>
        <w:t>Establishing the basis for segmenting the market is part of market segmentation</w:t>
      </w:r>
      <w:r w:rsidR="006648EA">
        <w:rPr>
          <w:rFonts w:ascii="Arial" w:hAnsi="Arial" w:cs="Arial"/>
        </w:rPr>
        <w:t xml:space="preserve"> </w:t>
      </w:r>
      <w:r w:rsidRPr="00063527">
        <w:rPr>
          <w:rFonts w:ascii="Arial" w:hAnsi="Arial" w:cs="Arial"/>
        </w:rPr>
        <w:t>and</w:t>
      </w:r>
      <w:r w:rsidR="006648EA">
        <w:rPr>
          <w:rFonts w:ascii="Arial" w:hAnsi="Arial" w:cs="Arial"/>
        </w:rPr>
        <w:t xml:space="preserve"> also</w:t>
      </w:r>
      <w:r w:rsidRPr="00063527">
        <w:rPr>
          <w:rFonts w:ascii="Arial" w:hAnsi="Arial" w:cs="Arial"/>
        </w:rPr>
        <w:t xml:space="preserve"> creating profiles of the resulting segments, creating positioning for each target market while taking the marketing mix into consideration. Frequently, segmentation and targeting are merged. Since segment characteristics (like age, income, and media use) assist marketers in providing various products and services to various customer segments, the segmentation basis should explain why customers will respond diversely (why they value options differently, for example their needs and wants. </w:t>
      </w:r>
      <w:r w:rsidR="006648EA" w:rsidRPr="006648EA">
        <w:rPr>
          <w:rFonts w:ascii="Arial" w:hAnsi="Arial" w:cs="Arial"/>
        </w:rPr>
        <w:t>Target marketing requires determining the primary characteristic</w:t>
      </w:r>
      <w:r w:rsidR="006648EA">
        <w:rPr>
          <w:rFonts w:ascii="Arial" w:hAnsi="Arial" w:cs="Arial"/>
        </w:rPr>
        <w:t xml:space="preserve">s  </w:t>
      </w:r>
      <w:r w:rsidR="006648EA" w:rsidRPr="006648EA">
        <w:rPr>
          <w:rFonts w:ascii="Arial" w:hAnsi="Arial" w:cs="Arial"/>
        </w:rPr>
        <w:t>that divide a market into relevant, "concrete" groupings, identifying and assessing which customers belong within which segments, and determining which segments are most likely to provide the best results.</w:t>
      </w:r>
      <w:r w:rsidRPr="00063527">
        <w:rPr>
          <w:rFonts w:ascii="Arial" w:hAnsi="Arial" w:cs="Arial"/>
        </w:rPr>
        <w:t xml:space="preserve"> Market segments with the highest ratings for value for money, customer happiness, and likelihood of returning could be the target market. The advantages of target marketing include creating new tourism products that more closely match the requirements and preferences of particular tourist segments, creating marketing campaigns that are more successful in reaching and attracting the targeted tourist segments, and optimising the strategic distribution of marketing resources to the most alluring chances in the tourist market. </w:t>
      </w:r>
      <w:r w:rsidR="006648EA" w:rsidRPr="006648EA">
        <w:rPr>
          <w:rFonts w:ascii="Arial" w:hAnsi="Arial" w:cs="Arial"/>
        </w:rPr>
        <w:t xml:space="preserve">Amazon offers a wide range of products and services and effectively targets several markets at once. More </w:t>
      </w:r>
      <w:r w:rsidR="00B74AF0" w:rsidRPr="00B74AF0">
        <w:rPr>
          <w:rFonts w:ascii="Arial" w:hAnsi="Arial" w:cs="Arial"/>
        </w:rPr>
        <w:t>precisely</w:t>
      </w:r>
      <w:r w:rsidR="006648EA" w:rsidRPr="006648EA">
        <w:rPr>
          <w:rFonts w:ascii="Arial" w:hAnsi="Arial" w:cs="Arial"/>
        </w:rPr>
        <w:t xml:space="preserve">, the </w:t>
      </w:r>
      <w:r w:rsidR="00B74AF0">
        <w:rPr>
          <w:rFonts w:ascii="Arial" w:hAnsi="Arial" w:cs="Arial"/>
        </w:rPr>
        <w:t>giant</w:t>
      </w:r>
      <w:r w:rsidR="006648EA" w:rsidRPr="006648EA">
        <w:rPr>
          <w:rFonts w:ascii="Arial" w:hAnsi="Arial" w:cs="Arial"/>
        </w:rPr>
        <w:t xml:space="preserve"> online store sells more than 75 million products to meet the needs and </w:t>
      </w:r>
      <w:r w:rsidR="00B74AF0">
        <w:rPr>
          <w:rFonts w:ascii="Arial" w:hAnsi="Arial" w:cs="Arial"/>
        </w:rPr>
        <w:t>wants</w:t>
      </w:r>
      <w:r w:rsidR="006648EA" w:rsidRPr="006648EA">
        <w:rPr>
          <w:rFonts w:ascii="Arial" w:hAnsi="Arial" w:cs="Arial"/>
        </w:rPr>
        <w:t xml:space="preserve"> of many customer segments</w:t>
      </w:r>
      <w:r w:rsidRPr="00063527">
        <w:rPr>
          <w:rFonts w:ascii="Arial" w:hAnsi="Arial" w:cs="Arial"/>
        </w:rPr>
        <w:t xml:space="preserve">. When it comes to region, Amazon is segmenting and targeting in more than 100 countries, by density, both urban and rural are segmented, by age is 14 and older and by occupation, amazon is targeting students, employees and professionals. Also, all social classes, including the lower, middle, upper, and working classes are being targeted by Amazon. Positioning involves forging in the minds of prospective tourists a unique picture of a specific destination that sets it apart from other locations. The right communication messages that are directed at particular market segments are significantly responsible for creating the distinctive image. </w:t>
      </w:r>
      <w:r w:rsidR="006648EA" w:rsidRPr="006648EA">
        <w:rPr>
          <w:rFonts w:ascii="Arial" w:hAnsi="Arial" w:cs="Arial"/>
        </w:rPr>
        <w:t>The leader in online shopping closely watches market changes on the outside and responds to escalating customer expectations by periodically repositioning products and services in accordance with market shifts.</w:t>
      </w:r>
      <w:r w:rsidRPr="00063527">
        <w:rPr>
          <w:rFonts w:ascii="Arial" w:hAnsi="Arial" w:cs="Arial"/>
        </w:rPr>
        <w:t xml:space="preserve"> (Pyo,2015). </w:t>
      </w:r>
      <w:r w:rsidRPr="00063527">
        <w:rPr>
          <w:rFonts w:ascii="Arial" w:hAnsi="Arial" w:cs="Arial"/>
          <w:color w:val="202124"/>
          <w:shd w:val="clear" w:color="auto" w:fill="FFFFFF"/>
        </w:rPr>
        <w:t xml:space="preserve">Jeremy Simmonds is the Head of Global Originals Marketing in UK. </w:t>
      </w:r>
    </w:p>
    <w:p w14:paraId="32FB4C2D" w14:textId="2A919618" w:rsidR="00B35D17" w:rsidRDefault="00B35D17" w:rsidP="00B35D17">
      <w:pPr>
        <w:pStyle w:val="Heading2"/>
      </w:pPr>
      <w:bookmarkStart w:id="7" w:name="_Toc120797419"/>
      <w:r>
        <w:t>2.2. The Marketing Mix</w:t>
      </w:r>
      <w:bookmarkEnd w:id="7"/>
    </w:p>
    <w:p w14:paraId="3BA3CE93" w14:textId="77777777" w:rsidR="00B35D17" w:rsidRPr="00B35D17" w:rsidRDefault="00B35D17" w:rsidP="00B35D17"/>
    <w:p w14:paraId="7CCED0A5" w14:textId="3D932F1F" w:rsidR="00063527" w:rsidRPr="00063527" w:rsidRDefault="00063527" w:rsidP="006648EA">
      <w:pPr>
        <w:spacing w:line="360" w:lineRule="auto"/>
        <w:ind w:firstLine="720"/>
        <w:rPr>
          <w:rFonts w:ascii="Arial" w:hAnsi="Arial" w:cs="Arial"/>
        </w:rPr>
      </w:pPr>
      <w:r w:rsidRPr="00063527">
        <w:rPr>
          <w:rFonts w:ascii="Arial" w:hAnsi="Arial" w:cs="Arial"/>
        </w:rPr>
        <w:t xml:space="preserve">The group of marketing tools known as the "marketing mix" are those that the company employs to </w:t>
      </w:r>
      <w:r w:rsidR="00B74AF0">
        <w:rPr>
          <w:rFonts w:ascii="Arial" w:hAnsi="Arial" w:cs="Arial"/>
        </w:rPr>
        <w:t>accomplish</w:t>
      </w:r>
      <w:r w:rsidRPr="00063527">
        <w:rPr>
          <w:rFonts w:ascii="Arial" w:hAnsi="Arial" w:cs="Arial"/>
        </w:rPr>
        <w:t xml:space="preserve"> </w:t>
      </w:r>
      <w:r w:rsidR="00B74AF0">
        <w:rPr>
          <w:rFonts w:ascii="Arial" w:hAnsi="Arial" w:cs="Arial"/>
        </w:rPr>
        <w:t>the</w:t>
      </w:r>
      <w:r w:rsidRPr="00063527">
        <w:rPr>
          <w:rFonts w:ascii="Arial" w:hAnsi="Arial" w:cs="Arial"/>
        </w:rPr>
        <w:t xml:space="preserve"> marketing </w:t>
      </w:r>
      <w:r w:rsidR="00B74AF0">
        <w:rPr>
          <w:rFonts w:ascii="Arial" w:hAnsi="Arial" w:cs="Arial"/>
        </w:rPr>
        <w:t>objectives</w:t>
      </w:r>
      <w:r w:rsidRPr="00063527">
        <w:rPr>
          <w:rFonts w:ascii="Arial" w:hAnsi="Arial" w:cs="Arial"/>
        </w:rPr>
        <w:t xml:space="preserve"> in the target market.</w:t>
      </w:r>
      <w:r w:rsidRPr="00063527">
        <w:rPr>
          <w:rFonts w:ascii="Arial" w:hAnsi="Arial" w:cs="Arial"/>
          <w:color w:val="101010"/>
          <w:shd w:val="clear" w:color="auto" w:fill="FFFFFF"/>
        </w:rPr>
        <w:t xml:space="preserve"> (Kotler et al., 1999). </w:t>
      </w:r>
      <w:r w:rsidR="006648EA" w:rsidRPr="006648EA">
        <w:rPr>
          <w:rFonts w:ascii="Arial" w:hAnsi="Arial" w:cs="Arial"/>
          <w:color w:val="101010"/>
          <w:shd w:val="clear" w:color="auto" w:fill="FFFFFF"/>
        </w:rPr>
        <w:t>Instead of being a management theory derived from empirical research, the marketing mix is a conceptual framework that highlights the main decisions that marketing managers must make when customising their services to clients' needs. The resources can be used to develop short-term tactical programmes as well as long-term strategic ones.</w:t>
      </w:r>
      <w:r w:rsidR="006648EA" w:rsidRPr="006648EA">
        <w:rPr>
          <w:rFonts w:ascii="Arial" w:hAnsi="Arial" w:cs="Arial"/>
          <w:color w:val="101010"/>
          <w:shd w:val="clear" w:color="auto" w:fill="FFFFFF"/>
        </w:rPr>
        <w:t xml:space="preserve"> </w:t>
      </w:r>
      <w:r w:rsidRPr="00063527">
        <w:rPr>
          <w:rFonts w:ascii="Arial" w:hAnsi="Arial" w:cs="Arial"/>
          <w:color w:val="101010"/>
          <w:shd w:val="clear" w:color="auto" w:fill="FFFFFF"/>
        </w:rPr>
        <w:t xml:space="preserve">(Palmer, 2004). Amazon's marketing mix (also known as the "7Ps of marketing") is made up of the following components: people, process, location, pricing, and promotion. It also includes physical evidence. Four categories can be used to group Amazon websites, electronic gadgets like Kindle e-readers, Fire tablets, Fire TVs, and Echo. Amazon Web Services and media content. A wide range of global computation, storage, database, and other service offerings are provided in this area. Developers and businesses of various sizes, including start-ups, governmental organisations, and academic institutions, are served by AWS. </w:t>
      </w:r>
      <w:r w:rsidR="006648EA" w:rsidRPr="006648EA">
        <w:rPr>
          <w:rFonts w:ascii="Arial" w:hAnsi="Arial" w:cs="Arial"/>
          <w:color w:val="101010"/>
          <w:shd w:val="clear" w:color="auto" w:fill="FFFFFF"/>
        </w:rPr>
        <w:t>Thanks to the company's omnichannel sales strategy, customers may access Amazon's offerings in terms of location via its websites, mobile apps, Alexa, and physical Amazon locations. Amazon's pricing strategy may be summed up as cost leadership, but the biggest online retailer in the world also employs a variety of pricing strategies in specific markets.</w:t>
      </w:r>
      <w:r w:rsidR="006648EA" w:rsidRPr="006648EA">
        <w:rPr>
          <w:rFonts w:ascii="Arial" w:hAnsi="Arial" w:cs="Arial"/>
          <w:color w:val="101010"/>
          <w:shd w:val="clear" w:color="auto" w:fill="FFFFFF"/>
        </w:rPr>
        <w:t xml:space="preserve"> </w:t>
      </w:r>
      <w:r w:rsidRPr="00063527">
        <w:rPr>
          <w:rFonts w:ascii="Arial" w:hAnsi="Arial" w:cs="Arial"/>
          <w:color w:val="212529"/>
          <w:shd w:val="clear" w:color="auto" w:fill="FFFFFF"/>
        </w:rPr>
        <w:t>(Dudovskiy</w:t>
      </w:r>
      <w:r w:rsidRPr="00063527">
        <w:rPr>
          <w:rFonts w:ascii="Arial" w:hAnsi="Arial" w:cs="Arial"/>
        </w:rPr>
        <w:t>, 2022). Amazon is promoting itself through media marketing, charitable giving, and donations. Amazon works to assist individuals with people when it comes to people. They employ managers, non-managerial staff, and a sales crew. The way Amazon operates is through internet selling, allowing potential customers to order anything they want. Amazon has receipts, packaging created by Amazon, and tracking data as physical evidence.</w:t>
      </w:r>
      <w:r w:rsidR="006648EA" w:rsidRPr="006648EA">
        <w:t xml:space="preserve"> </w:t>
      </w:r>
      <w:r w:rsidR="006648EA" w:rsidRPr="006648EA">
        <w:rPr>
          <w:rFonts w:ascii="Arial" w:hAnsi="Arial" w:cs="Arial"/>
        </w:rPr>
        <w:t>Amazon uses print and media advertising extensively</w:t>
      </w:r>
      <w:r w:rsidRPr="00063527">
        <w:rPr>
          <w:rFonts w:ascii="Arial" w:hAnsi="Arial" w:cs="Arial"/>
        </w:rPr>
        <w:t xml:space="preserve"> to reach members of the target customer category with its marketing message. To connect the brand's image with high standards, Amazon TV commercials frequently feature adorable animals. Additionally, Amazon makes extensive use of print advertising through journals, newspapers,</w:t>
      </w:r>
      <w:r w:rsidR="003D768A">
        <w:rPr>
          <w:rFonts w:ascii="Arial" w:hAnsi="Arial" w:cs="Arial"/>
        </w:rPr>
        <w:t xml:space="preserve"> magazines</w:t>
      </w:r>
      <w:r w:rsidRPr="00063527">
        <w:rPr>
          <w:rFonts w:ascii="Arial" w:hAnsi="Arial" w:cs="Arial"/>
        </w:rPr>
        <w:t xml:space="preserve"> and billboards. (</w:t>
      </w:r>
      <w:r w:rsidRPr="00063527">
        <w:rPr>
          <w:rFonts w:ascii="Arial" w:hAnsi="Arial" w:cs="Arial"/>
          <w:color w:val="212529"/>
          <w:shd w:val="clear" w:color="auto" w:fill="FFFFFF"/>
        </w:rPr>
        <w:t>Dudovskiy, 2022</w:t>
      </w:r>
      <w:r w:rsidRPr="00063527">
        <w:rPr>
          <w:rFonts w:ascii="Arial" w:hAnsi="Arial" w:cs="Arial"/>
        </w:rPr>
        <w:t xml:space="preserve">) </w:t>
      </w:r>
      <w:r w:rsidR="006648EA" w:rsidRPr="006648EA">
        <w:rPr>
          <w:rFonts w:ascii="Arial" w:hAnsi="Arial" w:cs="Arial"/>
        </w:rPr>
        <w:t>As part of their COVID 19 commitment to their communities and families and in an effort to minimise their carbon emissions, Amazon promotes repetitive, acquisitive, and aspirational thoughtful conduct in caring for nature, oneself, and the</w:t>
      </w:r>
      <w:r w:rsidR="006648EA">
        <w:rPr>
          <w:rFonts w:ascii="Arial" w:hAnsi="Arial" w:cs="Arial"/>
        </w:rPr>
        <w:t xml:space="preserve"> </w:t>
      </w:r>
      <w:r w:rsidR="006648EA" w:rsidRPr="006648EA">
        <w:rPr>
          <w:rFonts w:ascii="Arial" w:hAnsi="Arial" w:cs="Arial"/>
        </w:rPr>
        <w:t>community.</w:t>
      </w:r>
      <w:r w:rsidRPr="00063527">
        <w:rPr>
          <w:rFonts w:ascii="Arial" w:hAnsi="Arial" w:cs="Arial"/>
        </w:rPr>
        <w:t>(</w:t>
      </w:r>
      <w:proofErr w:type="spellStart"/>
      <w:r w:rsidRPr="00063527">
        <w:rPr>
          <w:rFonts w:ascii="Arial" w:hAnsi="Arial" w:cs="Arial"/>
          <w:color w:val="222222"/>
          <w:shd w:val="clear" w:color="auto" w:fill="FFFFFF"/>
        </w:rPr>
        <w:t>Baboolal</w:t>
      </w:r>
      <w:proofErr w:type="spellEnd"/>
      <w:r w:rsidRPr="00063527">
        <w:rPr>
          <w:rFonts w:ascii="Arial" w:hAnsi="Arial" w:cs="Arial"/>
          <w:color w:val="222222"/>
          <w:shd w:val="clear" w:color="auto" w:fill="FFFFFF"/>
        </w:rPr>
        <w:t>-Frank, 2021)</w:t>
      </w:r>
    </w:p>
    <w:p w14:paraId="166AD343" w14:textId="2C50ED3A" w:rsidR="00B35D17" w:rsidRDefault="00B35D17" w:rsidP="00B35D17">
      <w:pPr>
        <w:pStyle w:val="Heading2"/>
      </w:pPr>
      <w:bookmarkStart w:id="8" w:name="_Toc120797420"/>
      <w:r>
        <w:t>2.3. Amazon and its technology</w:t>
      </w:r>
      <w:bookmarkEnd w:id="8"/>
    </w:p>
    <w:p w14:paraId="37A99646" w14:textId="77777777" w:rsidR="00B35D17" w:rsidRPr="00B35D17" w:rsidRDefault="00B35D17" w:rsidP="00B35D17"/>
    <w:p w14:paraId="25275529" w14:textId="6943B70A" w:rsidR="00063527" w:rsidRDefault="00AD30A2" w:rsidP="00063527">
      <w:pPr>
        <w:spacing w:line="360" w:lineRule="auto"/>
        <w:ind w:firstLine="720"/>
        <w:rPr>
          <w:rFonts w:ascii="Arial" w:hAnsi="Arial" w:cs="Arial"/>
        </w:rPr>
      </w:pPr>
      <w:r w:rsidRPr="00AD30A2">
        <w:rPr>
          <w:rFonts w:ascii="Arial" w:hAnsi="Arial" w:cs="Arial"/>
        </w:rPr>
        <w:t xml:space="preserve">The improvement in technology is </w:t>
      </w:r>
      <w:r w:rsidR="003D768A">
        <w:rPr>
          <w:rFonts w:ascii="Arial" w:hAnsi="Arial" w:cs="Arial"/>
        </w:rPr>
        <w:t>widely</w:t>
      </w:r>
      <w:r w:rsidRPr="00AD30A2">
        <w:rPr>
          <w:rFonts w:ascii="Arial" w:hAnsi="Arial" w:cs="Arial"/>
        </w:rPr>
        <w:t xml:space="preserve"> responsible for the </w:t>
      </w:r>
      <w:r w:rsidR="003D768A" w:rsidRPr="003D768A">
        <w:rPr>
          <w:rFonts w:ascii="Arial" w:hAnsi="Arial" w:cs="Arial"/>
        </w:rPr>
        <w:t>an improvement in living conditions and income.</w:t>
      </w:r>
      <w:r w:rsidRPr="00AD30A2">
        <w:rPr>
          <w:rFonts w:ascii="Arial" w:hAnsi="Arial" w:cs="Arial"/>
        </w:rPr>
        <w:t xml:space="preserve"> Technology and fresh information </w:t>
      </w:r>
      <w:r w:rsidR="003D768A" w:rsidRPr="003D768A">
        <w:rPr>
          <w:rFonts w:ascii="Arial" w:hAnsi="Arial" w:cs="Arial"/>
        </w:rPr>
        <w:t>however, don't always advance simultaneously.</w:t>
      </w:r>
      <w:r w:rsidRPr="00AD30A2">
        <w:rPr>
          <w:rFonts w:ascii="Arial" w:hAnsi="Arial" w:cs="Arial"/>
        </w:rPr>
        <w:t xml:space="preserve"> As a result, how technology spreads between countries has a significant impact on how global growth is generated and divided among countries. An increase in the volume of global information flows points to important benefits of globalisation.</w:t>
      </w:r>
      <w:r w:rsidR="00063527" w:rsidRPr="00063527">
        <w:rPr>
          <w:rFonts w:ascii="Arial" w:hAnsi="Arial" w:cs="Arial"/>
        </w:rPr>
        <w:t>(</w:t>
      </w:r>
      <w:proofErr w:type="spellStart"/>
      <w:r w:rsidR="00063527" w:rsidRPr="00063527">
        <w:rPr>
          <w:rFonts w:ascii="Arial" w:hAnsi="Arial" w:cs="Arial"/>
        </w:rPr>
        <w:t>Ethier</w:t>
      </w:r>
      <w:proofErr w:type="spellEnd"/>
      <w:r w:rsidR="00063527" w:rsidRPr="00063527">
        <w:rPr>
          <w:rFonts w:ascii="Arial" w:hAnsi="Arial" w:cs="Arial"/>
        </w:rPr>
        <w:t>, 2005)</w:t>
      </w:r>
      <w:r>
        <w:rPr>
          <w:rFonts w:ascii="Arial" w:hAnsi="Arial" w:cs="Arial"/>
        </w:rPr>
        <w:t>.</w:t>
      </w:r>
      <w:r w:rsidR="00063527" w:rsidRPr="00063527">
        <w:rPr>
          <w:rFonts w:ascii="Arial" w:hAnsi="Arial" w:cs="Arial"/>
        </w:rPr>
        <w:t xml:space="preserve"> Amazon uses technology in everything it does, from the production department which are the warehouses who uses the new technology having robotic FCs and equipment , to the way it promotes and market its products. </w:t>
      </w:r>
    </w:p>
    <w:p w14:paraId="39D0FBB7" w14:textId="71149DC9" w:rsidR="00B35D17" w:rsidRDefault="00B35D17" w:rsidP="00B35D17">
      <w:pPr>
        <w:pStyle w:val="Heading2"/>
      </w:pPr>
      <w:bookmarkStart w:id="9" w:name="_Toc120797421"/>
      <w:r>
        <w:t>2.4. The Value Proposition.</w:t>
      </w:r>
      <w:bookmarkEnd w:id="9"/>
    </w:p>
    <w:p w14:paraId="3EF62D2B" w14:textId="77777777" w:rsidR="00B35D17" w:rsidRPr="00B35D17" w:rsidRDefault="00B35D17" w:rsidP="00B35D17"/>
    <w:p w14:paraId="70FACC40" w14:textId="6A6C6986" w:rsidR="00063527" w:rsidRPr="00063527" w:rsidRDefault="00063527" w:rsidP="00063527">
      <w:pPr>
        <w:spacing w:line="360" w:lineRule="auto"/>
        <w:ind w:firstLine="720"/>
        <w:rPr>
          <w:rFonts w:ascii="Arial" w:hAnsi="Arial" w:cs="Arial"/>
          <w:color w:val="555555"/>
          <w:shd w:val="clear" w:color="auto" w:fill="FFFFFF"/>
        </w:rPr>
      </w:pPr>
      <w:r w:rsidRPr="00C97C96">
        <w:rPr>
          <w:rFonts w:ascii="Arial" w:hAnsi="Arial" w:cs="Arial"/>
          <w:color w:val="000000" w:themeColor="text1"/>
        </w:rPr>
        <w:t>In customer management, the value proposition is seen as a crucial step in the process of creating overall value</w:t>
      </w:r>
      <w:r w:rsidR="003D768A" w:rsidRPr="003D768A">
        <w:rPr>
          <w:rFonts w:ascii="Arial" w:hAnsi="Arial" w:cs="Arial"/>
          <w:color w:val="000000" w:themeColor="text1"/>
        </w:rPr>
        <w:t>. The act of adding value requires switching from</w:t>
      </w:r>
      <w:r w:rsidRPr="00C97C96">
        <w:rPr>
          <w:rFonts w:ascii="Arial" w:hAnsi="Arial" w:cs="Arial"/>
          <w:color w:val="000000" w:themeColor="text1"/>
        </w:rPr>
        <w:t xml:space="preserve"> the strategy's outcomes into initiatives that both generate and provide value. (</w:t>
      </w:r>
      <w:r w:rsidRPr="00C97C96">
        <w:rPr>
          <w:rFonts w:ascii="Arial" w:hAnsi="Arial" w:cs="Arial"/>
          <w:color w:val="000000" w:themeColor="text1"/>
          <w:shd w:val="clear" w:color="auto" w:fill="FFFFFF"/>
        </w:rPr>
        <w:t>Payne and Frow,  2014) The value proposition is defined as "an encapsulation of a strategic management decision on what the company believes its customers value the most and what it is able to deliver that gives it competitive advantage". (</w:t>
      </w:r>
      <w:proofErr w:type="spellStart"/>
      <w:r w:rsidRPr="00C97C96">
        <w:rPr>
          <w:rFonts w:ascii="Arial" w:hAnsi="Arial" w:cs="Arial"/>
          <w:color w:val="000000" w:themeColor="text1"/>
          <w:shd w:val="clear" w:color="auto" w:fill="FFFFFF"/>
        </w:rPr>
        <w:t>Rintamaki</w:t>
      </w:r>
      <w:proofErr w:type="spellEnd"/>
      <w:r w:rsidRPr="00C97C96">
        <w:rPr>
          <w:rFonts w:ascii="Arial" w:hAnsi="Arial" w:cs="Arial"/>
          <w:color w:val="000000" w:themeColor="text1"/>
          <w:shd w:val="clear" w:color="auto" w:fill="FFFFFF"/>
        </w:rPr>
        <w:t> </w:t>
      </w:r>
      <w:r w:rsidRPr="00C97C96">
        <w:rPr>
          <w:rFonts w:ascii="Arial" w:hAnsi="Arial" w:cs="Arial"/>
          <w:i/>
          <w:iCs/>
          <w:color w:val="000000" w:themeColor="text1"/>
          <w:shd w:val="clear" w:color="auto" w:fill="FFFFFF"/>
        </w:rPr>
        <w:t>et al.</w:t>
      </w:r>
      <w:r w:rsidRPr="00C97C96">
        <w:rPr>
          <w:rFonts w:ascii="Arial" w:hAnsi="Arial" w:cs="Arial"/>
          <w:color w:val="000000" w:themeColor="text1"/>
          <w:shd w:val="clear" w:color="auto" w:fill="FFFFFF"/>
        </w:rPr>
        <w:t xml:space="preserve">, 2007) Amazon is aware that achieving complete customer focus requires first identifying customer needs, after which it can let those needs guide the creation of compelling value propositions, excellent communications that deliver on the promise of value. Amazon promises low prices every day and it striving to do it by having lots of deals, also the prime membership helps the customers save on money with ‘’subscribe &amp; save’’ and it gives them free and fast delivery, having the parcel delivered next day right at the door without the need of going out for shopping or spending more money. Moreover, Amazon offers a large offer of products, from baby products, to electronics, to furniture, and to everything that can go through the mind of the buyer, it has them all, and at a convenient peace, the customer just needs to open their phones and order </w:t>
      </w:r>
      <w:r w:rsidRPr="00063527">
        <w:rPr>
          <w:rFonts w:ascii="Arial" w:hAnsi="Arial" w:cs="Arial"/>
          <w:color w:val="555555"/>
          <w:shd w:val="clear" w:color="auto" w:fill="FFFFFF"/>
        </w:rPr>
        <w:t xml:space="preserve">them. </w:t>
      </w:r>
    </w:p>
    <w:p w14:paraId="0FC01F92" w14:textId="1827650D" w:rsidR="00083670" w:rsidRDefault="00B35D17" w:rsidP="00B35D17">
      <w:pPr>
        <w:pStyle w:val="Heading1"/>
        <w:ind w:firstLine="720"/>
      </w:pPr>
      <w:bookmarkStart w:id="10" w:name="_Toc120797422"/>
      <w:r>
        <w:t>3.</w:t>
      </w:r>
      <w:r w:rsidR="00083670" w:rsidRPr="00063527">
        <w:t xml:space="preserve">The Role of Stakeholders within a Global Marketing Environment and their impact on the Marketing Activities of </w:t>
      </w:r>
      <w:r w:rsidR="0057492B">
        <w:t>Amazon</w:t>
      </w:r>
      <w:bookmarkEnd w:id="10"/>
    </w:p>
    <w:p w14:paraId="45DDEACA" w14:textId="7849461B" w:rsidR="00B35D17" w:rsidRDefault="00B35D17" w:rsidP="00B35D17">
      <w:pPr>
        <w:ind w:left="360"/>
      </w:pPr>
    </w:p>
    <w:p w14:paraId="2E1363D5" w14:textId="641833CA" w:rsidR="00B35D17" w:rsidRPr="00B35D17" w:rsidRDefault="00B35D17" w:rsidP="00B35D17">
      <w:pPr>
        <w:pStyle w:val="Heading2"/>
      </w:pPr>
      <w:bookmarkStart w:id="11" w:name="_Toc120797423"/>
      <w:r>
        <w:t>3.1.</w:t>
      </w:r>
      <w:r w:rsidR="00C97C96">
        <w:t>The Global Business and the Environment</w:t>
      </w:r>
      <w:bookmarkEnd w:id="11"/>
    </w:p>
    <w:p w14:paraId="5887EB4B" w14:textId="77777777" w:rsidR="00083670" w:rsidRPr="00063527" w:rsidRDefault="00083670" w:rsidP="00063527">
      <w:pPr>
        <w:spacing w:line="360" w:lineRule="auto"/>
        <w:rPr>
          <w:rFonts w:ascii="Arial" w:hAnsi="Arial" w:cs="Arial"/>
        </w:rPr>
      </w:pPr>
    </w:p>
    <w:p w14:paraId="715A927B" w14:textId="77777777" w:rsidR="00083670" w:rsidRPr="00063527" w:rsidRDefault="00083670" w:rsidP="00063527">
      <w:pPr>
        <w:spacing w:line="360" w:lineRule="auto"/>
        <w:rPr>
          <w:rFonts w:ascii="Arial" w:hAnsi="Arial" w:cs="Arial"/>
        </w:rPr>
      </w:pPr>
      <w:r w:rsidRPr="00063527">
        <w:rPr>
          <w:rFonts w:ascii="Arial" w:hAnsi="Arial" w:cs="Arial"/>
        </w:rPr>
        <w:t xml:space="preserve">           Global business is described as a business that operates on a global scale and includes both domestic and foreign (cross-border) business activity. A business that participates in international economic operations is said to be conducting international business. Additionally, it could be used to describe conducting business abroad. The multinational enterprise (MNE), which is defined as a company that operates in foreign direct investments (FDI) by making investments in, controlling, and managing value-added businesses in other countries, is the foreign competitor that is most commonly addressed. (Peng,2022). “Global business consists of transactions that are devised and carried out across national borders to satisfy the objectives of individuals, companies and organizations” (</w:t>
      </w:r>
      <w:proofErr w:type="spellStart"/>
      <w:r w:rsidRPr="00063527">
        <w:rPr>
          <w:rFonts w:ascii="Arial" w:hAnsi="Arial" w:cs="Arial"/>
        </w:rPr>
        <w:t>Czinkota</w:t>
      </w:r>
      <w:proofErr w:type="spellEnd"/>
      <w:r w:rsidRPr="00063527">
        <w:rPr>
          <w:rFonts w:ascii="Arial" w:hAnsi="Arial" w:cs="Arial"/>
        </w:rPr>
        <w:t xml:space="preserve"> et al. 2004)</w:t>
      </w:r>
    </w:p>
    <w:p w14:paraId="3AB26AA6" w14:textId="39F463EA" w:rsidR="00083670" w:rsidRDefault="00083670" w:rsidP="00063527">
      <w:pPr>
        <w:spacing w:line="360" w:lineRule="auto"/>
        <w:rPr>
          <w:rFonts w:ascii="Arial" w:hAnsi="Arial" w:cs="Arial"/>
        </w:rPr>
      </w:pPr>
      <w:r w:rsidRPr="00063527">
        <w:rPr>
          <w:rFonts w:ascii="Arial" w:hAnsi="Arial" w:cs="Arial"/>
        </w:rPr>
        <w:tab/>
      </w:r>
      <w:r w:rsidR="00AD30A2" w:rsidRPr="00AD30A2">
        <w:rPr>
          <w:rFonts w:ascii="Arial" w:hAnsi="Arial" w:cs="Arial"/>
        </w:rPr>
        <w:t>The term "global business environment" refers to a situation in which factors from outside the organization's home environment have an impact on decisions about how to employ its resources and skills. This encompasses the social, political, economic, legal, regulatory, tax, cultural, and technological contexts.</w:t>
      </w:r>
      <w:r w:rsidRPr="00063527">
        <w:rPr>
          <w:rFonts w:ascii="Arial" w:hAnsi="Arial" w:cs="Arial"/>
        </w:rPr>
        <w:t xml:space="preserve"> Governments play a crucial role in ensuring that the business environment of a nation not only reflects its worldview or development conceptual framework but also facilitates foreign investment, which helps to advance national economic growth, technology transfer,</w:t>
      </w:r>
      <w:r w:rsidR="003D768A" w:rsidRPr="00063527">
        <w:rPr>
          <w:rFonts w:ascii="Arial" w:hAnsi="Arial" w:cs="Arial"/>
        </w:rPr>
        <w:t xml:space="preserve"> employment</w:t>
      </w:r>
      <w:r w:rsidR="003D768A" w:rsidRPr="00063527">
        <w:rPr>
          <w:rFonts w:ascii="Arial" w:hAnsi="Arial" w:cs="Arial"/>
        </w:rPr>
        <w:t xml:space="preserve"> </w:t>
      </w:r>
      <w:r w:rsidRPr="00063527">
        <w:rPr>
          <w:rFonts w:ascii="Arial" w:hAnsi="Arial" w:cs="Arial"/>
        </w:rPr>
        <w:t>and support for small and medium-sized businesses. (</w:t>
      </w:r>
      <w:proofErr w:type="spellStart"/>
      <w:r w:rsidRPr="00063527">
        <w:rPr>
          <w:rFonts w:ascii="Arial" w:hAnsi="Arial" w:cs="Arial"/>
        </w:rPr>
        <w:t>Chibba</w:t>
      </w:r>
      <w:proofErr w:type="spellEnd"/>
      <w:r w:rsidRPr="00063527">
        <w:rPr>
          <w:rFonts w:ascii="Arial" w:hAnsi="Arial" w:cs="Arial"/>
        </w:rPr>
        <w:t xml:space="preserve">, 2012) </w:t>
      </w:r>
    </w:p>
    <w:p w14:paraId="3BA336B4" w14:textId="77777777" w:rsidR="005326CD" w:rsidRPr="00063527" w:rsidRDefault="005326CD" w:rsidP="00063527">
      <w:pPr>
        <w:spacing w:line="360" w:lineRule="auto"/>
        <w:rPr>
          <w:rFonts w:ascii="Arial" w:hAnsi="Arial" w:cs="Arial"/>
        </w:rPr>
      </w:pPr>
    </w:p>
    <w:p w14:paraId="3AE1DBC6" w14:textId="4D1872DF" w:rsidR="00C97C96" w:rsidRDefault="00C97C96" w:rsidP="00C97C96">
      <w:pPr>
        <w:pStyle w:val="Heading2"/>
      </w:pPr>
      <w:bookmarkStart w:id="12" w:name="_Toc120797424"/>
      <w:r>
        <w:t>3.2. Domestic Business and Global Business</w:t>
      </w:r>
      <w:bookmarkEnd w:id="12"/>
    </w:p>
    <w:p w14:paraId="3DFBACFA" w14:textId="77777777" w:rsidR="00C97C96" w:rsidRPr="00C97C96" w:rsidRDefault="00C97C96" w:rsidP="00C97C96"/>
    <w:p w14:paraId="756E114A" w14:textId="41C030C6" w:rsidR="00AD30A2" w:rsidRDefault="00AD30A2" w:rsidP="00063527">
      <w:pPr>
        <w:spacing w:line="360" w:lineRule="auto"/>
        <w:ind w:firstLine="720"/>
        <w:rPr>
          <w:rFonts w:ascii="Arial" w:hAnsi="Arial" w:cs="Arial"/>
        </w:rPr>
      </w:pPr>
      <w:r w:rsidRPr="00AD30A2">
        <w:rPr>
          <w:rFonts w:ascii="Arial" w:hAnsi="Arial" w:cs="Arial"/>
        </w:rPr>
        <w:t xml:space="preserve">Business </w:t>
      </w:r>
      <w:r w:rsidR="003D768A" w:rsidRPr="003D768A">
        <w:rPr>
          <w:rFonts w:ascii="Arial" w:hAnsi="Arial" w:cs="Arial"/>
        </w:rPr>
        <w:t>conducted entirely inside of a nation's borders</w:t>
      </w:r>
      <w:r w:rsidRPr="00AD30A2">
        <w:rPr>
          <w:rFonts w:ascii="Arial" w:hAnsi="Arial" w:cs="Arial"/>
        </w:rPr>
        <w:t xml:space="preserve"> is referred to as domestic business. Both the seller and the customer in this kind of transaction are </w:t>
      </w:r>
      <w:r w:rsidR="003D768A" w:rsidRPr="003D768A">
        <w:rPr>
          <w:rFonts w:ascii="Arial" w:hAnsi="Arial" w:cs="Arial"/>
        </w:rPr>
        <w:t>citizens of the same nation</w:t>
      </w:r>
      <w:r w:rsidRPr="00AD30A2">
        <w:rPr>
          <w:rFonts w:ascii="Arial" w:hAnsi="Arial" w:cs="Arial"/>
        </w:rPr>
        <w:t xml:space="preserve">. Domestic business </w:t>
      </w:r>
      <w:r w:rsidR="003D768A" w:rsidRPr="00AD30A2">
        <w:rPr>
          <w:rFonts w:ascii="Arial" w:hAnsi="Arial" w:cs="Arial"/>
        </w:rPr>
        <w:t>refers</w:t>
      </w:r>
      <w:r w:rsidRPr="00AD30A2">
        <w:rPr>
          <w:rFonts w:ascii="Arial" w:hAnsi="Arial" w:cs="Arial"/>
        </w:rPr>
        <w:t xml:space="preserve"> to as internal business. Any organisation would benefit greatly from having a more or less uniform selling process, client demographics,</w:t>
      </w:r>
      <w:r w:rsidR="003D768A">
        <w:rPr>
          <w:rFonts w:ascii="Arial" w:hAnsi="Arial" w:cs="Arial"/>
        </w:rPr>
        <w:t xml:space="preserve"> currency,</w:t>
      </w:r>
      <w:r w:rsidRPr="00AD30A2">
        <w:rPr>
          <w:rFonts w:ascii="Arial" w:hAnsi="Arial" w:cs="Arial"/>
        </w:rPr>
        <w:t xml:space="preserve"> tax rules, and other regulations. International business refers to transactions that take place outside of a country's borders. </w:t>
      </w:r>
      <w:r w:rsidR="003D768A" w:rsidRPr="003D768A">
        <w:rPr>
          <w:rFonts w:ascii="Arial" w:hAnsi="Arial" w:cs="Arial"/>
        </w:rPr>
        <w:t>In this type of transaction, the buyer and the seller are both foreign nationals. Multinational or transnational corporations are companies that conduct business internationally.</w:t>
      </w:r>
      <w:r>
        <w:rPr>
          <w:rFonts w:ascii="Arial" w:hAnsi="Arial" w:cs="Arial"/>
        </w:rPr>
        <w:t xml:space="preserve"> </w:t>
      </w:r>
      <w:r w:rsidRPr="00AD30A2">
        <w:rPr>
          <w:rFonts w:ascii="Arial" w:hAnsi="Arial" w:cs="Arial"/>
        </w:rPr>
        <w:t>Conducting business research on overseas business firms is much harder than doing it on domestic organisations, and the amount of risk is considerably higher. Any company looking to do business may run into issues because to the buyer and seller's different selling methods, currencies, customer categories, tax laws, and other regulations.</w:t>
      </w:r>
    </w:p>
    <w:p w14:paraId="69B246C8" w14:textId="715D6991" w:rsidR="00083670" w:rsidRDefault="00083670" w:rsidP="00063527">
      <w:pPr>
        <w:spacing w:line="360" w:lineRule="auto"/>
        <w:ind w:firstLine="720"/>
        <w:rPr>
          <w:rFonts w:ascii="Arial" w:hAnsi="Arial" w:cs="Arial"/>
        </w:rPr>
      </w:pPr>
      <w:r w:rsidRPr="00063527">
        <w:rPr>
          <w:rFonts w:ascii="Arial" w:hAnsi="Arial" w:cs="Arial"/>
        </w:rPr>
        <w:t xml:space="preserve"> Looking at the main difference between them two is that in the domestic business, the economic transactions take place inside a nation's physical borders and in the international business, economic transactions actually occur outside of a country's borders. Also, the sellers and the buyers are in the same country in a domestic business, while on the other hand, for the international business, they belong to different countries, and this can interfere with the currencies used given that the buyer and vendor are from different nations. Doing international business brings a wide range of potential customers, rather selling just in the same country of origin. In term of the capital, international business shows to be higher than the domestic one, and it happens the same thing when talking about the business research. The distinction among both domestic and international trade shows that a business needs to engage in both to thrive and expand in the marketplace.</w:t>
      </w:r>
      <w:r w:rsidR="00AD30A2">
        <w:rPr>
          <w:rFonts w:ascii="Arial" w:hAnsi="Arial" w:cs="Arial"/>
        </w:rPr>
        <w:t xml:space="preserve"> </w:t>
      </w:r>
      <w:r w:rsidR="00AD30A2" w:rsidRPr="00AD30A2">
        <w:rPr>
          <w:rFonts w:ascii="Arial" w:hAnsi="Arial" w:cs="Arial"/>
        </w:rPr>
        <w:t>Both of these business models have benefits, and any corporation that wants to succeed in these markets must adjust its business plan accordingly.</w:t>
      </w:r>
      <w:r w:rsidR="00AD30A2" w:rsidRPr="00AD30A2">
        <w:rPr>
          <w:rFonts w:ascii="Arial" w:hAnsi="Arial" w:cs="Arial"/>
        </w:rPr>
        <w:t xml:space="preserve"> </w:t>
      </w:r>
      <w:r w:rsidR="00AD30A2">
        <w:rPr>
          <w:rFonts w:ascii="Arial" w:hAnsi="Arial" w:cs="Arial"/>
        </w:rPr>
        <w:t>(</w:t>
      </w:r>
      <w:r w:rsidRPr="00063527">
        <w:rPr>
          <w:rFonts w:ascii="Arial" w:hAnsi="Arial" w:cs="Arial"/>
        </w:rPr>
        <w:t>Jena,</w:t>
      </w:r>
      <w:r w:rsidR="00AD30A2">
        <w:rPr>
          <w:rFonts w:ascii="Arial" w:hAnsi="Arial" w:cs="Arial"/>
        </w:rPr>
        <w:t xml:space="preserve"> </w:t>
      </w:r>
      <w:r w:rsidRPr="00063527">
        <w:rPr>
          <w:rFonts w:ascii="Arial" w:hAnsi="Arial" w:cs="Arial"/>
        </w:rPr>
        <w:t>2020)</w:t>
      </w:r>
    </w:p>
    <w:p w14:paraId="424D70C6" w14:textId="0900F1F2" w:rsidR="00C97C96" w:rsidRDefault="00C97C96" w:rsidP="00C97C96">
      <w:pPr>
        <w:pStyle w:val="Heading2"/>
      </w:pPr>
      <w:bookmarkStart w:id="13" w:name="_Toc120797425"/>
      <w:r>
        <w:t>3.3. The PESTLE analysis</w:t>
      </w:r>
      <w:bookmarkEnd w:id="13"/>
    </w:p>
    <w:p w14:paraId="044E970D" w14:textId="77777777" w:rsidR="00C97C96" w:rsidRPr="00C97C96" w:rsidRDefault="00C97C96" w:rsidP="00C97C96"/>
    <w:p w14:paraId="6515EAAE" w14:textId="7BFFA8AA" w:rsidR="00E60C15" w:rsidRPr="00063527" w:rsidRDefault="00AD30A2" w:rsidP="00C97C96">
      <w:pPr>
        <w:spacing w:line="360" w:lineRule="auto"/>
        <w:ind w:firstLine="720"/>
        <w:rPr>
          <w:rFonts w:ascii="Arial" w:hAnsi="Arial" w:cs="Arial"/>
        </w:rPr>
      </w:pPr>
      <w:r w:rsidRPr="00AD30A2">
        <w:rPr>
          <w:rFonts w:ascii="Arial" w:hAnsi="Arial" w:cs="Arial"/>
        </w:rPr>
        <w:t xml:space="preserve">A business interacts with the outside world </w:t>
      </w:r>
      <w:r w:rsidR="003D768A" w:rsidRPr="003D768A">
        <w:rPr>
          <w:rFonts w:ascii="Arial" w:hAnsi="Arial" w:cs="Arial"/>
        </w:rPr>
        <w:t>while conducting its business</w:t>
      </w:r>
      <w:r w:rsidRPr="00AD30A2">
        <w:rPr>
          <w:rFonts w:ascii="Arial" w:hAnsi="Arial" w:cs="Arial"/>
        </w:rPr>
        <w:t xml:space="preserve">, yet it has </w:t>
      </w:r>
      <w:r w:rsidR="003D768A">
        <w:rPr>
          <w:rFonts w:ascii="Arial" w:hAnsi="Arial" w:cs="Arial"/>
        </w:rPr>
        <w:t>little</w:t>
      </w:r>
      <w:r w:rsidRPr="00AD30A2">
        <w:rPr>
          <w:rFonts w:ascii="Arial" w:hAnsi="Arial" w:cs="Arial"/>
        </w:rPr>
        <w:t xml:space="preserve"> control over those components. Additionally, SWOT analysis is aided by PESTLE analysis, which establishes the foundation for identifying opportunities and threats. In order to determine the industry's attractiveness, current market</w:t>
      </w:r>
      <w:r w:rsidR="00B7350E" w:rsidRPr="00AD30A2">
        <w:rPr>
          <w:rFonts w:ascii="Arial" w:hAnsi="Arial" w:cs="Arial"/>
        </w:rPr>
        <w:t>, market potential</w:t>
      </w:r>
      <w:r w:rsidRPr="00AD30A2">
        <w:rPr>
          <w:rFonts w:ascii="Arial" w:hAnsi="Arial" w:cs="Arial"/>
        </w:rPr>
        <w:t xml:space="preserve"> and industry performance, and future market or industry significant elements and trends, the model takes essential external factors into account and evaluates each one.</w:t>
      </w:r>
      <w:r>
        <w:rPr>
          <w:rFonts w:ascii="Arial" w:hAnsi="Arial" w:cs="Arial"/>
        </w:rPr>
        <w:t xml:space="preserve"> </w:t>
      </w:r>
      <w:r w:rsidR="000841F4" w:rsidRPr="00063527">
        <w:rPr>
          <w:rFonts w:ascii="Arial" w:hAnsi="Arial" w:cs="Arial"/>
        </w:rPr>
        <w:t>(</w:t>
      </w:r>
      <w:r w:rsidR="000841F4" w:rsidRPr="00063527">
        <w:rPr>
          <w:rFonts w:ascii="Arial" w:eastAsia="Times New Roman" w:hAnsi="Arial" w:cs="Arial"/>
          <w:color w:val="000000"/>
          <w:lang w:eastAsia="en-GB"/>
        </w:rPr>
        <w:t>‌</w:t>
      </w:r>
      <w:r w:rsidR="000841F4" w:rsidRPr="00063527">
        <w:rPr>
          <w:rFonts w:ascii="Arial" w:hAnsi="Arial" w:cs="Arial"/>
        </w:rPr>
        <w:t xml:space="preserve"> Berry,2017). </w:t>
      </w:r>
      <w:r w:rsidRPr="00AD30A2">
        <w:rPr>
          <w:rFonts w:ascii="Arial" w:hAnsi="Arial" w:cs="Arial"/>
        </w:rPr>
        <w:t xml:space="preserve">Amazon's business benefits from government </w:t>
      </w:r>
      <w:r w:rsidR="00B7350E">
        <w:rPr>
          <w:rFonts w:ascii="Arial" w:hAnsi="Arial" w:cs="Arial"/>
        </w:rPr>
        <w:t>cooperation</w:t>
      </w:r>
      <w:r w:rsidRPr="00AD30A2">
        <w:rPr>
          <w:rFonts w:ascii="Arial" w:hAnsi="Arial" w:cs="Arial"/>
        </w:rPr>
        <w:t xml:space="preserve"> for cybersecurity and effective e-commerce. PESTEL analysis </w:t>
      </w:r>
      <w:r w:rsidR="00B7350E">
        <w:rPr>
          <w:rFonts w:ascii="Arial" w:hAnsi="Arial" w:cs="Arial"/>
        </w:rPr>
        <w:t>shows that</w:t>
      </w:r>
      <w:r w:rsidRPr="00AD30A2">
        <w:rPr>
          <w:rFonts w:ascii="Arial" w:hAnsi="Arial" w:cs="Arial"/>
        </w:rPr>
        <w:t xml:space="preserve"> when taking into account its ecological component, the </w:t>
      </w:r>
      <w:r w:rsidR="00B7350E" w:rsidRPr="00B7350E">
        <w:rPr>
          <w:rFonts w:ascii="Arial" w:hAnsi="Arial" w:cs="Arial"/>
        </w:rPr>
        <w:t>Amazon may grow in the future</w:t>
      </w:r>
      <w:r w:rsidR="00B7350E">
        <w:rPr>
          <w:rFonts w:ascii="Arial" w:hAnsi="Arial" w:cs="Arial"/>
        </w:rPr>
        <w:t xml:space="preserve"> by expanding</w:t>
      </w:r>
      <w:r w:rsidRPr="00AD30A2">
        <w:rPr>
          <w:rFonts w:ascii="Arial" w:hAnsi="Arial" w:cs="Arial"/>
        </w:rPr>
        <w:t>. Growing support for corporate sustainability, low-carbon living, and waste management strategies, as well as the company's involvement in environmental activities, could all help it achieve better growth prospects</w:t>
      </w:r>
      <w:r w:rsidR="000841F4" w:rsidRPr="00063527">
        <w:rPr>
          <w:rFonts w:ascii="Arial" w:hAnsi="Arial" w:cs="Arial"/>
        </w:rPr>
        <w:t>. Amazon relies on technology to recruit new staff when it concerns social elements</w:t>
      </w:r>
      <w:r>
        <w:rPr>
          <w:rFonts w:ascii="Arial" w:hAnsi="Arial" w:cs="Arial"/>
        </w:rPr>
        <w:t xml:space="preserve">. </w:t>
      </w:r>
      <w:r w:rsidRPr="00AD30A2">
        <w:rPr>
          <w:rFonts w:ascii="Arial" w:hAnsi="Arial" w:cs="Arial"/>
        </w:rPr>
        <w:t>The company will also profit from the growing acceptance of online buying and rising consumption. Because of the expansion of its operations, notably those involving digital businesses, Amazon has faced challenges</w:t>
      </w:r>
      <w:r w:rsidR="00B7350E">
        <w:rPr>
          <w:rFonts w:ascii="Arial" w:hAnsi="Arial" w:cs="Arial"/>
        </w:rPr>
        <w:t xml:space="preserve">. </w:t>
      </w:r>
      <w:r w:rsidR="00B7350E" w:rsidRPr="00B7350E">
        <w:rPr>
          <w:rFonts w:ascii="Arial" w:hAnsi="Arial" w:cs="Arial"/>
        </w:rPr>
        <w:t>Customers are drawn to Amazon's wide selection</w:t>
      </w:r>
      <w:r w:rsidR="00B7350E">
        <w:rPr>
          <w:rFonts w:ascii="Arial" w:hAnsi="Arial" w:cs="Arial"/>
        </w:rPr>
        <w:t xml:space="preserve">, </w:t>
      </w:r>
      <w:r w:rsidRPr="00AD30A2">
        <w:rPr>
          <w:rFonts w:ascii="Arial" w:hAnsi="Arial" w:cs="Arial"/>
        </w:rPr>
        <w:t xml:space="preserve">even when they are not </w:t>
      </w:r>
      <w:r w:rsidR="00B7350E" w:rsidRPr="00B7350E">
        <w:rPr>
          <w:rFonts w:ascii="Arial" w:hAnsi="Arial" w:cs="Arial"/>
        </w:rPr>
        <w:t>attempting to find expensive items</w:t>
      </w:r>
      <w:r w:rsidRPr="00AD30A2">
        <w:rPr>
          <w:rFonts w:ascii="Arial" w:hAnsi="Arial" w:cs="Arial"/>
        </w:rPr>
        <w:t xml:space="preserve">. Economic stability </w:t>
      </w:r>
      <w:r w:rsidR="00B7350E" w:rsidRPr="00B7350E">
        <w:rPr>
          <w:rFonts w:ascii="Arial" w:hAnsi="Arial" w:cs="Arial"/>
        </w:rPr>
        <w:t>provides opportunities for Amazon's expansion</w:t>
      </w:r>
      <w:r w:rsidRPr="00AD30A2">
        <w:rPr>
          <w:rFonts w:ascii="Arial" w:hAnsi="Arial" w:cs="Arial"/>
        </w:rPr>
        <w:t xml:space="preserve"> in emerging countries. </w:t>
      </w:r>
      <w:r w:rsidR="00B7350E" w:rsidRPr="00B7350E">
        <w:rPr>
          <w:rFonts w:ascii="Arial" w:hAnsi="Arial" w:cs="Arial"/>
        </w:rPr>
        <w:t>While extending its influence abroad</w:t>
      </w:r>
      <w:r w:rsidRPr="00AD30A2">
        <w:rPr>
          <w:rFonts w:ascii="Arial" w:hAnsi="Arial" w:cs="Arial"/>
        </w:rPr>
        <w:t xml:space="preserve">, Amazon complies with </w:t>
      </w:r>
      <w:r w:rsidR="00B7350E">
        <w:rPr>
          <w:rFonts w:ascii="Arial" w:hAnsi="Arial" w:cs="Arial"/>
        </w:rPr>
        <w:t xml:space="preserve">the regulations and </w:t>
      </w:r>
      <w:r w:rsidRPr="00AD30A2">
        <w:rPr>
          <w:rFonts w:ascii="Arial" w:hAnsi="Arial" w:cs="Arial"/>
        </w:rPr>
        <w:t xml:space="preserve">requirements. While </w:t>
      </w:r>
      <w:r w:rsidR="00B7350E">
        <w:rPr>
          <w:rFonts w:ascii="Arial" w:hAnsi="Arial" w:cs="Arial"/>
        </w:rPr>
        <w:t>focusing</w:t>
      </w:r>
      <w:r w:rsidRPr="00AD30A2">
        <w:rPr>
          <w:rFonts w:ascii="Arial" w:hAnsi="Arial" w:cs="Arial"/>
        </w:rPr>
        <w:t xml:space="preserve"> on cybersecurity, it also considers consumer security.</w:t>
      </w:r>
      <w:r w:rsidR="000841F4" w:rsidRPr="00063527">
        <w:rPr>
          <w:rFonts w:ascii="Arial" w:hAnsi="Arial" w:cs="Arial"/>
        </w:rPr>
        <w:t xml:space="preserve"> </w:t>
      </w:r>
      <w:r w:rsidR="00B7350E">
        <w:rPr>
          <w:rFonts w:ascii="Arial" w:hAnsi="Arial" w:cs="Arial"/>
        </w:rPr>
        <w:t>Moreover</w:t>
      </w:r>
      <w:r w:rsidR="000841F4" w:rsidRPr="00063527">
        <w:rPr>
          <w:rFonts w:ascii="Arial" w:hAnsi="Arial" w:cs="Arial"/>
        </w:rPr>
        <w:t xml:space="preserve">, adjustments to </w:t>
      </w:r>
      <w:r w:rsidR="00B7350E">
        <w:rPr>
          <w:rFonts w:ascii="Arial" w:hAnsi="Arial" w:cs="Arial"/>
        </w:rPr>
        <w:t>i</w:t>
      </w:r>
      <w:r w:rsidR="00B7350E" w:rsidRPr="00B7350E">
        <w:rPr>
          <w:rFonts w:ascii="Arial" w:hAnsi="Arial" w:cs="Arial"/>
        </w:rPr>
        <w:t>mport and export laws will simplify things</w:t>
      </w:r>
      <w:r w:rsidR="000841F4" w:rsidRPr="00063527">
        <w:rPr>
          <w:rFonts w:ascii="Arial" w:hAnsi="Arial" w:cs="Arial"/>
        </w:rPr>
        <w:t xml:space="preserve"> for the business to deal with challenges from rivals.</w:t>
      </w:r>
    </w:p>
    <w:p w14:paraId="10E99EDD" w14:textId="77777777" w:rsidR="00C97C96" w:rsidRDefault="00C97C96" w:rsidP="00C97C96">
      <w:pPr>
        <w:pStyle w:val="Heading2"/>
      </w:pPr>
      <w:bookmarkStart w:id="14" w:name="_Toc120797426"/>
      <w:r>
        <w:t>3.4. Globalisation</w:t>
      </w:r>
      <w:bookmarkEnd w:id="14"/>
    </w:p>
    <w:p w14:paraId="2C51522B" w14:textId="7D61182E" w:rsidR="00C97C96" w:rsidRDefault="00595206" w:rsidP="00C97C96">
      <w:pPr>
        <w:pStyle w:val="Heading2"/>
      </w:pPr>
      <w:r w:rsidRPr="00063527">
        <w:tab/>
      </w:r>
    </w:p>
    <w:p w14:paraId="6E5FCA74" w14:textId="58AF1127" w:rsidR="00C97C96" w:rsidRDefault="00595206" w:rsidP="00C627CA">
      <w:pPr>
        <w:spacing w:line="360" w:lineRule="auto"/>
        <w:ind w:firstLine="720"/>
        <w:rPr>
          <w:rFonts w:ascii="Arial" w:hAnsi="Arial" w:cs="Arial"/>
        </w:rPr>
      </w:pPr>
      <w:r w:rsidRPr="00063527">
        <w:rPr>
          <w:rFonts w:ascii="Arial" w:hAnsi="Arial" w:cs="Arial"/>
        </w:rPr>
        <w:t xml:space="preserve">The process of increased interdependence and global enmeshing that takes place as money, people, images, ideals, and ideas move across borders more quickly and easily is known as globalisation. It is believed that a technologically driven process would result in a world that is increasingly homogeneous and interconnected. (Hurrell and Woods, (1995). </w:t>
      </w:r>
      <w:r w:rsidR="00C627CA" w:rsidRPr="00C627CA">
        <w:rPr>
          <w:rFonts w:ascii="Arial" w:hAnsi="Arial" w:cs="Arial"/>
        </w:rPr>
        <w:t>Business and globalisation are, in fact, tightly related on both a national and worldwide scale.</w:t>
      </w:r>
      <w:r w:rsidRPr="00063527">
        <w:rPr>
          <w:rFonts w:ascii="Arial" w:hAnsi="Arial" w:cs="Arial"/>
        </w:rPr>
        <w:t xml:space="preserve"> Globalization, as defined by Rugman and Hodgetts (2003) as “ the production and distribution of products and services of a homogeneous type and quality on a worldwide basis”. </w:t>
      </w:r>
      <w:r w:rsidR="00ED471C" w:rsidRPr="00063527">
        <w:rPr>
          <w:rFonts w:ascii="Arial" w:hAnsi="Arial" w:cs="Arial"/>
        </w:rPr>
        <w:t xml:space="preserve"> The effects of globalisation will improve people's quality of life, democracy, and cultural sensitivity. Globalization has increased Amazon's competitors in terms of rivalry, customers, suppliers, and substitutes. Amazon directly competes with retailers like </w:t>
      </w:r>
      <w:proofErr w:type="spellStart"/>
      <w:r w:rsidR="00ED471C" w:rsidRPr="00063527">
        <w:rPr>
          <w:rFonts w:ascii="Arial" w:hAnsi="Arial" w:cs="Arial"/>
        </w:rPr>
        <w:t>Ebay</w:t>
      </w:r>
      <w:proofErr w:type="spellEnd"/>
      <w:r w:rsidR="00ED471C" w:rsidRPr="00063527">
        <w:rPr>
          <w:rFonts w:ascii="Arial" w:hAnsi="Arial" w:cs="Arial"/>
        </w:rPr>
        <w:t xml:space="preserve"> and Walmart. </w:t>
      </w:r>
      <w:r w:rsidR="00C627CA" w:rsidRPr="00C627CA">
        <w:rPr>
          <w:rFonts w:ascii="Arial" w:hAnsi="Arial" w:cs="Arial"/>
        </w:rPr>
        <w:t>Because Amazon's suppliers, which include vendors, manufacturers, and publishers, are dispersed throughout the world in order to "sell anything," they genuinely anticipate that Amazon will expand into their territories or integrate backward alongside them in order to achieve their desired steady value chain. Due to the objectives of these suppliers and possibly favourable contract policies, Amazon is both enticed to and compelled into overseas markets. Globalization is forcing Amazon to internationalise and vastly expand the number and variety of cross-border transactions involving commodities, services, and capital. The expansion of international economic activity and the globalisation of markets happened simultaneously.</w:t>
      </w:r>
    </w:p>
    <w:p w14:paraId="4F31E770" w14:textId="77777777" w:rsidR="00C627CA" w:rsidRDefault="00C627CA" w:rsidP="00C627CA">
      <w:pPr>
        <w:spacing w:line="360" w:lineRule="auto"/>
        <w:ind w:firstLine="720"/>
        <w:rPr>
          <w:rFonts w:ascii="Arial" w:hAnsi="Arial" w:cs="Arial"/>
        </w:rPr>
      </w:pPr>
    </w:p>
    <w:p w14:paraId="0E1E6045" w14:textId="30B18160" w:rsidR="00C97C96" w:rsidRDefault="00C97C96" w:rsidP="00C97C96">
      <w:pPr>
        <w:pStyle w:val="Heading2"/>
      </w:pPr>
      <w:bookmarkStart w:id="15" w:name="_Toc120797427"/>
      <w:r>
        <w:t>3.5. The stakeholders within an organisation</w:t>
      </w:r>
      <w:bookmarkEnd w:id="15"/>
    </w:p>
    <w:p w14:paraId="24BD02F0" w14:textId="77777777" w:rsidR="00C97C96" w:rsidRPr="00C97C96" w:rsidRDefault="00C97C96" w:rsidP="00C97C96"/>
    <w:p w14:paraId="7C02FE3B" w14:textId="77777777" w:rsidR="005326CD" w:rsidRPr="00C75B7A" w:rsidRDefault="00F52BF8" w:rsidP="00C97C96">
      <w:pPr>
        <w:spacing w:line="360" w:lineRule="auto"/>
        <w:ind w:firstLine="720"/>
        <w:rPr>
          <w:rFonts w:ascii="Arial" w:hAnsi="Arial" w:cs="Arial"/>
          <w:color w:val="000000" w:themeColor="text1"/>
          <w:shd w:val="clear" w:color="auto" w:fill="FFFFFF"/>
        </w:rPr>
      </w:pPr>
      <w:r w:rsidRPr="00063527">
        <w:rPr>
          <w:rFonts w:ascii="Arial" w:hAnsi="Arial" w:cs="Arial"/>
        </w:rPr>
        <w:t>A "stake" is anything of value, like as money, property, or human capital, that is put at risk whether voluntarily or involuntarily. People or interests that stand to gain or lose financially from a corporation's operations are said to be its stakeholders. Stakeholders are anyone who has chosen to acquire a stake and assume some risk in the hopes of gaining something or seeing their worth improve, whether they are shareholders, investors, employees, clients, or suppliers.</w:t>
      </w:r>
      <w:r w:rsidRPr="00063527">
        <w:rPr>
          <w:rFonts w:ascii="Arial" w:hAnsi="Arial" w:cs="Arial"/>
          <w:color w:val="3A3A3A"/>
          <w:shd w:val="clear" w:color="auto" w:fill="FFFFFF"/>
        </w:rPr>
        <w:t xml:space="preserve"> (Clarkson, 1998)</w:t>
      </w:r>
      <w:r w:rsidR="00EC3F10" w:rsidRPr="00063527">
        <w:rPr>
          <w:rFonts w:ascii="Arial" w:hAnsi="Arial" w:cs="Arial"/>
          <w:color w:val="3A3A3A"/>
          <w:shd w:val="clear" w:color="auto" w:fill="FFFFFF"/>
        </w:rPr>
        <w:t xml:space="preserve">. A corporation must interact with its stakeholders </w:t>
      </w:r>
      <w:r w:rsidR="00EC3F10" w:rsidRPr="00C75B7A">
        <w:rPr>
          <w:rFonts w:ascii="Arial" w:hAnsi="Arial" w:cs="Arial"/>
          <w:color w:val="000000" w:themeColor="text1"/>
          <w:shd w:val="clear" w:color="auto" w:fill="FFFFFF"/>
        </w:rPr>
        <w:t>in order to understand their requirements and preferences and, as a result, take their interests into account when making business choices.</w:t>
      </w:r>
    </w:p>
    <w:p w14:paraId="4234B21F" w14:textId="77777777" w:rsidR="005326CD" w:rsidRPr="00B7350E" w:rsidRDefault="00EC3F10" w:rsidP="00C97C96">
      <w:pPr>
        <w:spacing w:line="360" w:lineRule="auto"/>
        <w:ind w:firstLine="720"/>
        <w:rPr>
          <w:rFonts w:ascii="Arial" w:hAnsi="Arial" w:cs="Arial"/>
          <w:color w:val="000000" w:themeColor="text1"/>
          <w:shd w:val="clear" w:color="auto" w:fill="FFFFFF"/>
        </w:rPr>
      </w:pPr>
      <w:r w:rsidRPr="00C75B7A">
        <w:rPr>
          <w:rFonts w:ascii="Arial" w:hAnsi="Arial" w:cs="Arial"/>
          <w:color w:val="000000" w:themeColor="text1"/>
          <w:shd w:val="clear" w:color="auto" w:fill="FFFFFF"/>
        </w:rPr>
        <w:t xml:space="preserve"> The basic idea behind stakeholder engagement is simple: management should consider any group or person that can have an impact on or be impacted by the accomplishment of the company's goals.</w:t>
      </w:r>
      <w:r w:rsidRPr="00C75B7A">
        <w:rPr>
          <w:rFonts w:ascii="Arial" w:hAnsi="Arial" w:cs="Arial"/>
          <w:color w:val="000000" w:themeColor="text1"/>
        </w:rPr>
        <w:t xml:space="preserve"> </w:t>
      </w:r>
      <w:r w:rsidR="007F083C" w:rsidRPr="00C75B7A">
        <w:rPr>
          <w:rFonts w:ascii="Arial" w:hAnsi="Arial" w:cs="Arial"/>
          <w:color w:val="000000" w:themeColor="text1"/>
        </w:rPr>
        <w:t xml:space="preserve">According to the economic viewpoint on stakeholder engagement, a corporation should take its stakeholders' interests into account if and when doing so will be profitable for the business. Stakeholder involvement is a strategy for boosting revenue, wealth, and economic development. Therefore, the main justification for the stakeholder model is that maintaining positive stakeholder interactions is essential to an organization's long-term viability. According to the politico-ethical approach on stakeholder engagement, a company should consider the interests of its stakeholders due to moral considerations and regulatory gaps in the industry. This viewpoint questions the conventional notion that society is divided into separate private and diverse societies of </w:t>
      </w:r>
      <w:r w:rsidR="007F083C" w:rsidRPr="00B7350E">
        <w:rPr>
          <w:rFonts w:ascii="Arial" w:hAnsi="Arial" w:cs="Arial"/>
          <w:color w:val="000000" w:themeColor="text1"/>
        </w:rPr>
        <w:t xml:space="preserve">conduct. </w:t>
      </w:r>
      <w:r w:rsidRPr="00B7350E">
        <w:rPr>
          <w:rFonts w:ascii="Arial" w:hAnsi="Arial" w:cs="Arial"/>
          <w:color w:val="000000" w:themeColor="text1"/>
        </w:rPr>
        <w:t>(</w:t>
      </w:r>
      <w:proofErr w:type="spellStart"/>
      <w:r w:rsidRPr="00B7350E">
        <w:rPr>
          <w:rFonts w:ascii="Arial" w:hAnsi="Arial" w:cs="Arial"/>
          <w:color w:val="000000" w:themeColor="text1"/>
          <w:shd w:val="clear" w:color="auto" w:fill="FFFFFF"/>
        </w:rPr>
        <w:t>Lindgreen</w:t>
      </w:r>
      <w:proofErr w:type="spellEnd"/>
      <w:r w:rsidRPr="00B7350E">
        <w:rPr>
          <w:rFonts w:ascii="Arial" w:hAnsi="Arial" w:cs="Arial"/>
          <w:color w:val="000000" w:themeColor="text1"/>
          <w:shd w:val="clear" w:color="auto" w:fill="FFFFFF"/>
        </w:rPr>
        <w:t>, 2019)</w:t>
      </w:r>
      <w:r w:rsidR="007F083C" w:rsidRPr="00B7350E">
        <w:rPr>
          <w:rFonts w:ascii="Arial" w:hAnsi="Arial" w:cs="Arial"/>
          <w:color w:val="000000" w:themeColor="text1"/>
          <w:shd w:val="clear" w:color="auto" w:fill="FFFFFF"/>
        </w:rPr>
        <w:t xml:space="preserve"> </w:t>
      </w:r>
    </w:p>
    <w:p w14:paraId="6E9BC75A" w14:textId="2A306360" w:rsidR="00E47883" w:rsidRPr="00E47883" w:rsidRDefault="00B7350E" w:rsidP="00E47883">
      <w:pPr>
        <w:pStyle w:val="NormalWeb"/>
        <w:spacing w:before="0" w:beforeAutospacing="0" w:after="150" w:afterAutospacing="0" w:line="360" w:lineRule="atLeast"/>
        <w:rPr>
          <w:rFonts w:ascii="Arial" w:hAnsi="Arial" w:cs="Arial"/>
          <w:color w:val="000000" w:themeColor="text1"/>
          <w:sz w:val="22"/>
          <w:szCs w:val="22"/>
        </w:rPr>
      </w:pPr>
      <w:r w:rsidRPr="00B7350E">
        <w:rPr>
          <w:rFonts w:ascii="Arial" w:hAnsi="Arial" w:cs="Arial"/>
          <w:color w:val="000000" w:themeColor="text1"/>
          <w:sz w:val="22"/>
          <w:szCs w:val="22"/>
          <w:shd w:val="clear" w:color="auto" w:fill="FFFFFF"/>
        </w:rPr>
        <w:t>‘’</w:t>
      </w:r>
      <w:r w:rsidRPr="00B7350E">
        <w:rPr>
          <w:rFonts w:ascii="Arial" w:hAnsi="Arial" w:cs="Arial"/>
          <w:color w:val="000000" w:themeColor="text1"/>
          <w:sz w:val="22"/>
          <w:szCs w:val="22"/>
          <w:shd w:val="clear" w:color="auto" w:fill="FFFFFF"/>
        </w:rPr>
        <w:t>The main internal stakeholders of Amazon are the officers and directors, employees, and shareholders. Its top officers are the President, CEO, and the Chairman of the Board, senior vice president, and the chief executive officers of Amazon web services, and worldwide consumers. It also has a number of directors. Jeffrey P. Bezos is the President, CEO, and Chairman of the Board of Directors</w:t>
      </w:r>
      <w:r w:rsidRPr="00B7350E">
        <w:rPr>
          <w:rFonts w:ascii="Arial" w:hAnsi="Arial" w:cs="Arial"/>
          <w:color w:val="000000" w:themeColor="text1"/>
          <w:sz w:val="22"/>
          <w:szCs w:val="22"/>
          <w:shd w:val="clear" w:color="auto" w:fill="FFFFFF"/>
        </w:rPr>
        <w:t>’’</w:t>
      </w:r>
      <w:r>
        <w:rPr>
          <w:rFonts w:ascii="Arial" w:hAnsi="Arial" w:cs="Arial"/>
          <w:color w:val="000000" w:themeColor="text1"/>
          <w:shd w:val="clear" w:color="auto" w:fill="FFFFFF"/>
        </w:rPr>
        <w:t xml:space="preserve"> </w:t>
      </w:r>
      <w:r w:rsidR="00E47883" w:rsidRPr="005326CD">
        <w:rPr>
          <w:rFonts w:ascii="Arial" w:hAnsi="Arial" w:cs="Arial"/>
          <w:color w:val="000000" w:themeColor="text1"/>
          <w:sz w:val="22"/>
          <w:szCs w:val="22"/>
          <w:shd w:val="clear" w:color="auto" w:fill="FFFFFF"/>
        </w:rPr>
        <w:t>(Rahman, 2020).</w:t>
      </w:r>
      <w:r w:rsidR="00E47883">
        <w:rPr>
          <w:rFonts w:ascii="Arial" w:hAnsi="Arial" w:cs="Arial"/>
          <w:color w:val="000000" w:themeColor="text1"/>
          <w:shd w:val="clear" w:color="auto" w:fill="FFFFFF"/>
        </w:rPr>
        <w:t xml:space="preserve"> </w:t>
      </w:r>
      <w:r w:rsidR="00C627CA" w:rsidRPr="00B7350E">
        <w:rPr>
          <w:rFonts w:ascii="Arial" w:hAnsi="Arial" w:cs="Arial"/>
          <w:color w:val="000000" w:themeColor="text1"/>
          <w:sz w:val="22"/>
          <w:szCs w:val="22"/>
          <w:shd w:val="clear" w:color="auto" w:fill="FFFFFF"/>
        </w:rPr>
        <w:t>Amazon's</w:t>
      </w:r>
      <w:r w:rsidR="00C627CA" w:rsidRPr="00B7350E">
        <w:rPr>
          <w:rFonts w:ascii="Arial" w:hAnsi="Arial" w:cs="Arial"/>
          <w:color w:val="000000" w:themeColor="text1"/>
          <w:shd w:val="clear" w:color="auto" w:fill="FFFFFF"/>
        </w:rPr>
        <w:t xml:space="preserve"> </w:t>
      </w:r>
      <w:r w:rsidR="00C627CA" w:rsidRPr="00C627CA">
        <w:rPr>
          <w:rFonts w:ascii="Arial" w:hAnsi="Arial" w:cs="Arial"/>
          <w:color w:val="000000" w:themeColor="text1"/>
          <w:shd w:val="clear" w:color="auto" w:fill="FFFFFF"/>
        </w:rPr>
        <w:t xml:space="preserve">shareholders are the most </w:t>
      </w:r>
      <w:r w:rsidR="00E47883">
        <w:rPr>
          <w:rFonts w:ascii="Arial" w:hAnsi="Arial" w:cs="Arial"/>
          <w:color w:val="000000" w:themeColor="text1"/>
          <w:shd w:val="clear" w:color="auto" w:fill="FFFFFF"/>
        </w:rPr>
        <w:t>crucial</w:t>
      </w:r>
      <w:r w:rsidR="00C627CA" w:rsidRPr="00C627CA">
        <w:rPr>
          <w:rFonts w:ascii="Arial" w:hAnsi="Arial" w:cs="Arial"/>
          <w:color w:val="000000" w:themeColor="text1"/>
          <w:shd w:val="clear" w:color="auto" w:fill="FFFFFF"/>
        </w:rPr>
        <w:t xml:space="preserve"> stakeholders. They significantly affect how it functions</w:t>
      </w:r>
      <w:r w:rsidR="00C627CA" w:rsidRPr="00E47883">
        <w:rPr>
          <w:rFonts w:ascii="Arial" w:hAnsi="Arial" w:cs="Arial"/>
          <w:color w:val="000000" w:themeColor="text1"/>
          <w:sz w:val="22"/>
          <w:szCs w:val="22"/>
          <w:shd w:val="clear" w:color="auto" w:fill="FFFFFF"/>
        </w:rPr>
        <w:t>.</w:t>
      </w:r>
      <w:r w:rsidR="00E47883" w:rsidRPr="00E47883">
        <w:rPr>
          <w:rFonts w:ascii="Arial" w:hAnsi="Arial" w:cs="Arial"/>
          <w:color w:val="000000" w:themeColor="text1"/>
          <w:sz w:val="22"/>
          <w:szCs w:val="22"/>
          <w:shd w:val="clear" w:color="auto" w:fill="FFFFFF"/>
        </w:rPr>
        <w:t>’’</w:t>
      </w:r>
      <w:r w:rsidR="00E47883" w:rsidRPr="00E47883">
        <w:rPr>
          <w:rFonts w:ascii="Arial" w:hAnsi="Arial" w:cs="Arial"/>
          <w:color w:val="000000" w:themeColor="text1"/>
          <w:sz w:val="22"/>
          <w:szCs w:val="22"/>
        </w:rPr>
        <w:t xml:space="preserve"> </w:t>
      </w:r>
      <w:r w:rsidR="00E47883" w:rsidRPr="00E47883">
        <w:rPr>
          <w:rFonts w:ascii="Arial" w:hAnsi="Arial" w:cs="Arial"/>
          <w:color w:val="000000" w:themeColor="text1"/>
          <w:sz w:val="22"/>
          <w:szCs w:val="22"/>
        </w:rPr>
        <w:t>Amazon has a number of external stakeholders e.g. customers, online sellers, competitors, local communities, and the government. More than 197 million customers visit its website each month. Millions of people have Amazon Prime memberships in the USA alone. These customers and their spending online have made what Amazon is today. Amazon takes customers’ complaints very seriously. Any seller may be suspended temporarily following complaints from customers.</w:t>
      </w:r>
    </w:p>
    <w:p w14:paraId="21520509" w14:textId="230794B1" w:rsidR="00F52BF8" w:rsidRPr="00E47883" w:rsidRDefault="00E47883" w:rsidP="00E47883">
      <w:pPr>
        <w:pStyle w:val="NormalWeb"/>
        <w:spacing w:before="0" w:beforeAutospacing="0" w:after="150" w:afterAutospacing="0" w:line="360" w:lineRule="atLeast"/>
        <w:rPr>
          <w:rFonts w:ascii="Arial" w:hAnsi="Arial" w:cs="Arial"/>
          <w:color w:val="000000" w:themeColor="text1"/>
          <w:sz w:val="22"/>
          <w:szCs w:val="22"/>
        </w:rPr>
      </w:pPr>
      <w:r w:rsidRPr="00E47883">
        <w:rPr>
          <w:rFonts w:ascii="Arial" w:hAnsi="Arial" w:cs="Arial"/>
          <w:color w:val="000000" w:themeColor="text1"/>
          <w:sz w:val="22"/>
          <w:szCs w:val="22"/>
        </w:rPr>
        <w:t>Amazon competes with a number of global giants. Its biggest competitor in e-commerce is eBay. Likewise, in web services industry, it competes with Google Cloud Platform (GCP), Microsoft Azure, IBM Cloud, and some others. Its top competitors in the streaming industry are Netflix, Disney Plus, Hulu, YouTube, and Apple TV Plus. This shows that Amazon is challenged by a number of big competitors in everything it does.</w:t>
      </w:r>
      <w:r w:rsidRPr="00E47883">
        <w:rPr>
          <w:rFonts w:ascii="Arial" w:hAnsi="Arial" w:cs="Arial"/>
          <w:color w:val="000000" w:themeColor="text1"/>
          <w:sz w:val="22"/>
          <w:szCs w:val="22"/>
        </w:rPr>
        <w:t>’’</w:t>
      </w:r>
      <w:r w:rsidRPr="00C627CA">
        <w:rPr>
          <w:rFonts w:ascii="Arial" w:hAnsi="Arial" w:cs="Arial"/>
          <w:color w:val="000000" w:themeColor="text1"/>
          <w:shd w:val="clear" w:color="auto" w:fill="FFFFFF"/>
        </w:rPr>
        <w:t xml:space="preserve"> </w:t>
      </w:r>
      <w:r w:rsidRPr="005326CD">
        <w:rPr>
          <w:rFonts w:ascii="Arial" w:hAnsi="Arial" w:cs="Arial"/>
          <w:color w:val="000000" w:themeColor="text1"/>
          <w:sz w:val="22"/>
          <w:szCs w:val="22"/>
          <w:shd w:val="clear" w:color="auto" w:fill="FFFFFF"/>
        </w:rPr>
        <w:t>(Rahman, 2020).</w:t>
      </w:r>
      <w:r>
        <w:rPr>
          <w:rFonts w:ascii="Arial" w:hAnsi="Arial" w:cs="Arial"/>
          <w:color w:val="000000" w:themeColor="text1"/>
          <w:sz w:val="22"/>
          <w:szCs w:val="22"/>
          <w:shd w:val="clear" w:color="auto" w:fill="FFFFFF"/>
        </w:rPr>
        <w:t xml:space="preserve"> </w:t>
      </w:r>
      <w:r w:rsidR="00C627CA" w:rsidRPr="00C627CA">
        <w:rPr>
          <w:rFonts w:ascii="Arial" w:hAnsi="Arial" w:cs="Arial"/>
          <w:color w:val="000000" w:themeColor="text1"/>
          <w:shd w:val="clear" w:color="auto" w:fill="FFFFFF"/>
        </w:rPr>
        <w:t xml:space="preserve">This illustrates that </w:t>
      </w:r>
      <w:r>
        <w:rPr>
          <w:rFonts w:ascii="Arial" w:hAnsi="Arial" w:cs="Arial"/>
          <w:color w:val="000000" w:themeColor="text1"/>
          <w:shd w:val="clear" w:color="auto" w:fill="FFFFFF"/>
        </w:rPr>
        <w:t>n</w:t>
      </w:r>
      <w:r w:rsidRPr="00E47883">
        <w:rPr>
          <w:rFonts w:ascii="Arial" w:hAnsi="Arial" w:cs="Arial"/>
          <w:color w:val="000000" w:themeColor="text1"/>
          <w:shd w:val="clear" w:color="auto" w:fill="FFFFFF"/>
        </w:rPr>
        <w:t>umerous ferocious competitors pose a threat to Amazon</w:t>
      </w:r>
      <w:r>
        <w:rPr>
          <w:rFonts w:ascii="Arial" w:hAnsi="Arial" w:cs="Arial"/>
          <w:color w:val="000000" w:themeColor="text1"/>
          <w:shd w:val="clear" w:color="auto" w:fill="FFFFFF"/>
        </w:rPr>
        <w:t xml:space="preserve"> </w:t>
      </w:r>
      <w:r w:rsidR="00C627CA" w:rsidRPr="00C627CA">
        <w:rPr>
          <w:rFonts w:ascii="Arial" w:hAnsi="Arial" w:cs="Arial"/>
          <w:color w:val="000000" w:themeColor="text1"/>
          <w:shd w:val="clear" w:color="auto" w:fill="FFFFFF"/>
        </w:rPr>
        <w:t>in everything it does.</w:t>
      </w:r>
      <w:r w:rsidR="00C627CA" w:rsidRPr="00C627CA">
        <w:rPr>
          <w:rFonts w:ascii="Arial" w:hAnsi="Arial" w:cs="Arial"/>
          <w:color w:val="000000" w:themeColor="text1"/>
          <w:shd w:val="clear" w:color="auto" w:fill="FFFFFF"/>
        </w:rPr>
        <w:t xml:space="preserve"> </w:t>
      </w:r>
      <w:r w:rsidR="007F083C" w:rsidRPr="005326CD">
        <w:rPr>
          <w:rFonts w:ascii="Arial" w:hAnsi="Arial" w:cs="Arial"/>
          <w:color w:val="000000" w:themeColor="text1"/>
          <w:sz w:val="22"/>
          <w:szCs w:val="22"/>
          <w:shd w:val="clear" w:color="auto" w:fill="FFFFFF"/>
        </w:rPr>
        <w:t>(Rahman, 2020).</w:t>
      </w:r>
    </w:p>
    <w:p w14:paraId="24715158" w14:textId="0EFCC604" w:rsidR="00347C4B" w:rsidRPr="00063527" w:rsidRDefault="005326CD" w:rsidP="005326CD">
      <w:pPr>
        <w:pStyle w:val="Heading1"/>
        <w:ind w:firstLine="720"/>
      </w:pPr>
      <w:bookmarkStart w:id="16" w:name="_Toc120797428"/>
      <w:r>
        <w:t xml:space="preserve">4. </w:t>
      </w:r>
      <w:r w:rsidR="00347C4B" w:rsidRPr="00063527">
        <w:t>Conclusion</w:t>
      </w:r>
      <w:bookmarkEnd w:id="16"/>
    </w:p>
    <w:p w14:paraId="27577E88" w14:textId="77777777" w:rsidR="00A2043B" w:rsidRPr="005326CD" w:rsidRDefault="00A2043B" w:rsidP="00C56750">
      <w:pPr>
        <w:spacing w:line="360" w:lineRule="auto"/>
        <w:ind w:firstLine="720"/>
        <w:rPr>
          <w:rFonts w:ascii="Arial" w:hAnsi="Arial" w:cs="Arial"/>
        </w:rPr>
      </w:pPr>
      <w:r w:rsidRPr="005326CD">
        <w:rPr>
          <w:rFonts w:ascii="Arial" w:hAnsi="Arial" w:cs="Arial"/>
        </w:rPr>
        <w:t xml:space="preserve">Organizations in the corporate world today operate in a complex and dynamic environment. The increasing globalisation of the manufacturing and consumption network may be the main cause of the unpredictability and complexity that businesses must deal with. While the diversity of the provision of goods and services across cultures and geographies increases the complexity of the entire organisation </w:t>
      </w:r>
      <w:bookmarkStart w:id="17" w:name="_Hlk118803824"/>
      <w:r w:rsidRPr="005326CD">
        <w:rPr>
          <w:rFonts w:ascii="Arial" w:hAnsi="Arial" w:cs="Arial"/>
        </w:rPr>
        <w:t>(</w:t>
      </w:r>
      <w:proofErr w:type="spellStart"/>
      <w:r w:rsidRPr="005326CD">
        <w:rPr>
          <w:rFonts w:ascii="Arial" w:hAnsi="Arial" w:cs="Arial"/>
          <w:color w:val="3A3A3A"/>
          <w:shd w:val="clear" w:color="auto" w:fill="FFFFFF"/>
        </w:rPr>
        <w:t>Lindgreen</w:t>
      </w:r>
      <w:proofErr w:type="spellEnd"/>
      <w:r w:rsidRPr="005326CD">
        <w:rPr>
          <w:rFonts w:ascii="Arial" w:hAnsi="Arial" w:cs="Arial"/>
          <w:color w:val="3A3A3A"/>
          <w:shd w:val="clear" w:color="auto" w:fill="FFFFFF"/>
        </w:rPr>
        <w:t xml:space="preserve">, 2019). </w:t>
      </w:r>
      <w:bookmarkEnd w:id="17"/>
    </w:p>
    <w:p w14:paraId="061AA0D1" w14:textId="55811CC0" w:rsidR="005326CD" w:rsidRDefault="00C627CA" w:rsidP="005326CD">
      <w:pPr>
        <w:spacing w:line="360" w:lineRule="auto"/>
        <w:ind w:firstLine="720"/>
        <w:rPr>
          <w:rFonts w:ascii="Arial" w:hAnsi="Arial" w:cs="Arial"/>
        </w:rPr>
      </w:pPr>
      <w:r w:rsidRPr="00C627CA">
        <w:rPr>
          <w:rFonts w:ascii="Arial" w:hAnsi="Arial" w:cs="Arial"/>
        </w:rPr>
        <w:t>The following are essential success factors in Amazon's business model, according to the company. First place goes to a place with a well-known brand. then providing customers with a terrific deal and a wonderful shopping experience. After that, a significant sales capacity. Amazon's marketing strategy is to strengthen the company's reputation, increase customer traffic to Amazon.com Web sites, cultivate customer loyalty, encourage repeat business, and open up new opportunities for sales of goods and services.</w:t>
      </w:r>
      <w:r w:rsidR="002A62FC" w:rsidRPr="005326CD">
        <w:rPr>
          <w:rFonts w:ascii="Arial" w:hAnsi="Arial" w:cs="Arial"/>
        </w:rPr>
        <w:t xml:space="preserve"> </w:t>
      </w:r>
      <w:r w:rsidR="002A62FC" w:rsidRPr="005326CD">
        <w:rPr>
          <w:rFonts w:ascii="Arial" w:hAnsi="Arial" w:cs="Arial"/>
        </w:rPr>
        <w:t>(</w:t>
      </w:r>
      <w:proofErr w:type="spellStart"/>
      <w:r w:rsidR="002A62FC" w:rsidRPr="005326CD">
        <w:rPr>
          <w:rFonts w:ascii="Arial" w:hAnsi="Arial" w:cs="Arial"/>
        </w:rPr>
        <w:t>Sadq</w:t>
      </w:r>
      <w:proofErr w:type="spellEnd"/>
      <w:r w:rsidR="002A62FC" w:rsidRPr="005326CD">
        <w:rPr>
          <w:rFonts w:ascii="Arial" w:hAnsi="Arial" w:cs="Arial"/>
        </w:rPr>
        <w:t xml:space="preserve"> et al., 2018)</w:t>
      </w:r>
      <w:r w:rsidR="002A62FC" w:rsidRPr="005326CD">
        <w:rPr>
          <w:rFonts w:ascii="Arial" w:hAnsi="Arial" w:cs="Arial"/>
        </w:rPr>
        <w:t xml:space="preserve">. Helped by the PESTEL and PORTER’s five forces frameworks, this report shows that Amazon is doing a good job </w:t>
      </w:r>
      <w:r w:rsidR="00D93B9C" w:rsidRPr="005326CD">
        <w:rPr>
          <w:rFonts w:ascii="Arial" w:hAnsi="Arial" w:cs="Arial"/>
        </w:rPr>
        <w:t xml:space="preserve">on developing the business and keeping up with the technology and globalisation processes that happen around the world. </w:t>
      </w:r>
      <w:r w:rsidR="008819AC" w:rsidRPr="005326CD">
        <w:rPr>
          <w:rFonts w:ascii="Arial" w:hAnsi="Arial" w:cs="Arial"/>
        </w:rPr>
        <w:t>Being analysed in the report, Amazon is mastering the 7Ps of the marketing mix, and i</w:t>
      </w:r>
      <w:r w:rsidR="008819AC" w:rsidRPr="005326CD">
        <w:rPr>
          <w:rFonts w:ascii="Arial" w:hAnsi="Arial" w:cs="Arial"/>
        </w:rPr>
        <w:t>n order to adjust their business needs to the changing customer environment, Amazon has centred their strategy around the customer.</w:t>
      </w:r>
      <w:r w:rsidR="008819AC" w:rsidRPr="005326CD">
        <w:rPr>
          <w:rFonts w:ascii="Arial" w:hAnsi="Arial" w:cs="Arial"/>
        </w:rPr>
        <w:t xml:space="preserve"> </w:t>
      </w:r>
    </w:p>
    <w:p w14:paraId="5ECDB06A" w14:textId="1AE7657E" w:rsidR="002A62FC" w:rsidRPr="005326CD" w:rsidRDefault="008819AC" w:rsidP="005326CD">
      <w:pPr>
        <w:spacing w:line="360" w:lineRule="auto"/>
        <w:ind w:firstLine="720"/>
        <w:rPr>
          <w:rFonts w:ascii="Arial" w:hAnsi="Arial" w:cs="Arial"/>
        </w:rPr>
      </w:pPr>
      <w:r w:rsidRPr="005326CD">
        <w:rPr>
          <w:rFonts w:ascii="Arial" w:hAnsi="Arial" w:cs="Arial"/>
        </w:rPr>
        <w:t xml:space="preserve">A customer-focused </w:t>
      </w:r>
      <w:r w:rsidR="00E47883" w:rsidRPr="00E47883">
        <w:rPr>
          <w:rFonts w:ascii="Arial" w:hAnsi="Arial" w:cs="Arial"/>
        </w:rPr>
        <w:t>foundation of the organizatio</w:t>
      </w:r>
      <w:r w:rsidR="00E47883">
        <w:rPr>
          <w:rFonts w:ascii="Arial" w:hAnsi="Arial" w:cs="Arial"/>
        </w:rPr>
        <w:t xml:space="preserve">n brings the idea that Amazon has a </w:t>
      </w:r>
      <w:r w:rsidRPr="005326CD">
        <w:rPr>
          <w:rFonts w:ascii="Arial" w:hAnsi="Arial" w:cs="Arial"/>
        </w:rPr>
        <w:t>fundamental leadership value</w:t>
      </w:r>
      <w:r w:rsidRPr="005326CD">
        <w:rPr>
          <w:rFonts w:ascii="Arial" w:hAnsi="Arial" w:cs="Arial"/>
        </w:rPr>
        <w:t xml:space="preserve"> and </w:t>
      </w:r>
      <w:r w:rsidR="00E47883">
        <w:rPr>
          <w:rFonts w:ascii="Arial" w:hAnsi="Arial" w:cs="Arial"/>
        </w:rPr>
        <w:t>also it</w:t>
      </w:r>
      <w:r w:rsidRPr="005326CD">
        <w:rPr>
          <w:rFonts w:ascii="Arial" w:hAnsi="Arial" w:cs="Arial"/>
        </w:rPr>
        <w:t xml:space="preserve"> is following the c</w:t>
      </w:r>
      <w:r w:rsidRPr="005326CD">
        <w:rPr>
          <w:rFonts w:ascii="Arial" w:hAnsi="Arial" w:cs="Arial"/>
        </w:rPr>
        <w:t>ustomer obsession, which means to concentrate on consumers and work from their requirements and wishes funnelled through to the business</w:t>
      </w:r>
      <w:r w:rsidRPr="005326CD">
        <w:rPr>
          <w:rFonts w:ascii="Arial" w:hAnsi="Arial" w:cs="Arial"/>
        </w:rPr>
        <w:t xml:space="preserve"> being one of </w:t>
      </w:r>
      <w:r w:rsidRPr="005326CD">
        <w:rPr>
          <w:rFonts w:ascii="Arial" w:hAnsi="Arial" w:cs="Arial"/>
        </w:rPr>
        <w:t xml:space="preserve"> Amazon's guiding principles. Amazon's leaders and employees put forth a lot of effort to win the customers' trust, but they also keep an eye on the competition.</w:t>
      </w:r>
      <w:r w:rsidR="00063527" w:rsidRPr="005326CD">
        <w:rPr>
          <w:rFonts w:ascii="Arial" w:hAnsi="Arial" w:cs="Arial"/>
        </w:rPr>
        <w:t>(</w:t>
      </w:r>
      <w:proofErr w:type="spellStart"/>
      <w:r w:rsidR="00063527" w:rsidRPr="005326CD">
        <w:rPr>
          <w:rFonts w:ascii="Arial" w:hAnsi="Arial" w:cs="Arial"/>
        </w:rPr>
        <w:t>Sadq</w:t>
      </w:r>
      <w:proofErr w:type="spellEnd"/>
      <w:r w:rsidR="00063527" w:rsidRPr="005326CD">
        <w:rPr>
          <w:rFonts w:ascii="Arial" w:hAnsi="Arial" w:cs="Arial"/>
        </w:rPr>
        <w:t xml:space="preserve"> et al., 2018)</w:t>
      </w:r>
      <w:r w:rsidR="00063527" w:rsidRPr="005326CD">
        <w:rPr>
          <w:rFonts w:ascii="Arial" w:hAnsi="Arial" w:cs="Arial"/>
        </w:rPr>
        <w:t xml:space="preserve"> </w:t>
      </w:r>
      <w:r w:rsidRPr="005326CD">
        <w:rPr>
          <w:rFonts w:ascii="Arial" w:hAnsi="Arial" w:cs="Arial"/>
        </w:rPr>
        <w:t xml:space="preserve">Their commitment to the customers and their continuous striving of creating deals and low prices every day, accompanied by free and fast delivery makes Amazon have loyal customers and keeps them a great globalised business which keeps the people from many countries fulfilled. </w:t>
      </w:r>
      <w:r w:rsidR="00063527" w:rsidRPr="005326CD">
        <w:rPr>
          <w:rFonts w:ascii="Arial" w:hAnsi="Arial" w:cs="Arial"/>
        </w:rPr>
        <w:t>Amazon is working to make th</w:t>
      </w:r>
      <w:r w:rsidR="00063527" w:rsidRPr="005326CD">
        <w:rPr>
          <w:rFonts w:ascii="Arial" w:hAnsi="Arial" w:cs="Arial"/>
        </w:rPr>
        <w:t>e</w:t>
      </w:r>
      <w:r w:rsidR="00063527" w:rsidRPr="005326CD">
        <w:rPr>
          <w:rFonts w:ascii="Arial" w:hAnsi="Arial" w:cs="Arial"/>
        </w:rPr>
        <w:t xml:space="preserve"> keeping customers satisfied goal </w:t>
      </w:r>
      <w:r w:rsidR="00063527" w:rsidRPr="005326CD">
        <w:rPr>
          <w:rFonts w:ascii="Arial" w:hAnsi="Arial" w:cs="Arial"/>
        </w:rPr>
        <w:t xml:space="preserve">attainable </w:t>
      </w:r>
      <w:r w:rsidR="00063527" w:rsidRPr="005326CD">
        <w:rPr>
          <w:rFonts w:ascii="Arial" w:hAnsi="Arial" w:cs="Arial"/>
        </w:rPr>
        <w:t xml:space="preserve">and </w:t>
      </w:r>
      <w:r w:rsidR="00063527" w:rsidRPr="005326CD">
        <w:rPr>
          <w:rFonts w:ascii="Arial" w:hAnsi="Arial" w:cs="Arial"/>
        </w:rPr>
        <w:t xml:space="preserve">trying </w:t>
      </w:r>
      <w:r w:rsidR="00063527" w:rsidRPr="005326CD">
        <w:rPr>
          <w:rFonts w:ascii="Arial" w:hAnsi="Arial" w:cs="Arial"/>
        </w:rPr>
        <w:t xml:space="preserve">making it difficult for them to switch service providers. </w:t>
      </w:r>
      <w:r w:rsidR="00063527" w:rsidRPr="005326CD">
        <w:rPr>
          <w:rFonts w:ascii="Arial" w:hAnsi="Arial" w:cs="Arial"/>
        </w:rPr>
        <w:t>T</w:t>
      </w:r>
      <w:r w:rsidR="00063527" w:rsidRPr="005326CD">
        <w:rPr>
          <w:rFonts w:ascii="Arial" w:hAnsi="Arial" w:cs="Arial"/>
        </w:rPr>
        <w:t xml:space="preserve">hrough fostering greater customer loyalty and an awareness of consumers' shifting demands, </w:t>
      </w:r>
      <w:r w:rsidR="00063527" w:rsidRPr="005326CD">
        <w:rPr>
          <w:rFonts w:ascii="Arial" w:hAnsi="Arial" w:cs="Arial"/>
        </w:rPr>
        <w:t>the business</w:t>
      </w:r>
      <w:r w:rsidR="00063527" w:rsidRPr="005326CD">
        <w:rPr>
          <w:rFonts w:ascii="Arial" w:hAnsi="Arial" w:cs="Arial"/>
        </w:rPr>
        <w:t xml:space="preserve"> </w:t>
      </w:r>
      <w:r w:rsidR="00063527" w:rsidRPr="005326CD">
        <w:rPr>
          <w:rFonts w:ascii="Arial" w:hAnsi="Arial" w:cs="Arial"/>
        </w:rPr>
        <w:t>is</w:t>
      </w:r>
      <w:r w:rsidR="00063527" w:rsidRPr="005326CD">
        <w:rPr>
          <w:rFonts w:ascii="Arial" w:hAnsi="Arial" w:cs="Arial"/>
        </w:rPr>
        <w:t xml:space="preserve"> better able to meet those needs as they materialise.</w:t>
      </w:r>
    </w:p>
    <w:p w14:paraId="37BCF933" w14:textId="51A1FCC6" w:rsidR="00E13E5D" w:rsidRDefault="005326CD" w:rsidP="005326CD">
      <w:pPr>
        <w:pStyle w:val="Heading1"/>
        <w:ind w:firstLine="720"/>
      </w:pPr>
      <w:bookmarkStart w:id="18" w:name="_Toc120797429"/>
      <w:r>
        <w:t>5. References</w:t>
      </w:r>
      <w:bookmarkEnd w:id="18"/>
    </w:p>
    <w:p w14:paraId="53DFBD6A" w14:textId="77777777" w:rsidR="00C56750" w:rsidRPr="004E578B" w:rsidRDefault="00C56750" w:rsidP="00C56750">
      <w:pPr>
        <w:pStyle w:val="NormalWeb"/>
        <w:spacing w:line="360" w:lineRule="auto"/>
        <w:rPr>
          <w:rFonts w:ascii="Arial" w:hAnsi="Arial" w:cs="Arial"/>
          <w:color w:val="000000" w:themeColor="text1"/>
          <w:sz w:val="22"/>
          <w:szCs w:val="22"/>
        </w:rPr>
      </w:pPr>
      <w:bookmarkStart w:id="19" w:name="_Hlk118641198"/>
      <w:r w:rsidRPr="004E578B">
        <w:rPr>
          <w:rFonts w:ascii="Arial" w:hAnsi="Arial" w:cs="Arial"/>
          <w:color w:val="000000" w:themeColor="text1"/>
          <w:sz w:val="22"/>
          <w:szCs w:val="22"/>
        </w:rPr>
        <w:t>Berry, E. (2017) </w:t>
      </w:r>
      <w:bookmarkEnd w:id="19"/>
      <w:r w:rsidRPr="004E578B">
        <w:rPr>
          <w:rFonts w:ascii="Arial" w:hAnsi="Arial" w:cs="Arial"/>
          <w:i/>
          <w:iCs/>
          <w:color w:val="000000" w:themeColor="text1"/>
          <w:sz w:val="22"/>
          <w:szCs w:val="22"/>
        </w:rPr>
        <w:t>Pestle analysis: Prepare the best strategies in advance</w:t>
      </w:r>
      <w:r w:rsidRPr="004E578B">
        <w:rPr>
          <w:rFonts w:ascii="Arial" w:hAnsi="Arial" w:cs="Arial"/>
          <w:color w:val="000000" w:themeColor="text1"/>
          <w:sz w:val="22"/>
          <w:szCs w:val="22"/>
        </w:rPr>
        <w:t xml:space="preserve">. North Charleston, SC: </w:t>
      </w:r>
      <w:proofErr w:type="spellStart"/>
      <w:r w:rsidRPr="004E578B">
        <w:rPr>
          <w:rFonts w:ascii="Arial" w:hAnsi="Arial" w:cs="Arial"/>
          <w:color w:val="000000" w:themeColor="text1"/>
          <w:sz w:val="22"/>
          <w:szCs w:val="22"/>
        </w:rPr>
        <w:t>Createspace</w:t>
      </w:r>
      <w:proofErr w:type="spellEnd"/>
      <w:r w:rsidRPr="004E578B">
        <w:rPr>
          <w:rFonts w:ascii="Arial" w:hAnsi="Arial" w:cs="Arial"/>
          <w:color w:val="000000" w:themeColor="text1"/>
          <w:sz w:val="22"/>
          <w:szCs w:val="22"/>
        </w:rPr>
        <w:t xml:space="preserve"> Independent Publishing Platform. </w:t>
      </w:r>
      <w:r w:rsidRPr="004E578B">
        <w:rPr>
          <w:rFonts w:ascii="Arial" w:hAnsi="Arial" w:cs="Arial"/>
          <w:color w:val="000000" w:themeColor="text1"/>
          <w:sz w:val="22"/>
          <w:szCs w:val="22"/>
          <w:shd w:val="clear" w:color="auto" w:fill="FFFFFF"/>
        </w:rPr>
        <w:t>(Accessed: November 9, 2022).</w:t>
      </w:r>
    </w:p>
    <w:p w14:paraId="49726379" w14:textId="77777777" w:rsidR="00C56750" w:rsidRPr="004E578B" w:rsidRDefault="00C56750" w:rsidP="00C56750">
      <w:pPr>
        <w:spacing w:line="360" w:lineRule="auto"/>
        <w:rPr>
          <w:rFonts w:ascii="Arial" w:hAnsi="Arial" w:cs="Arial"/>
          <w:color w:val="000000" w:themeColor="text1"/>
          <w:shd w:val="clear" w:color="auto" w:fill="FFFFFF"/>
        </w:rPr>
      </w:pPr>
      <w:bookmarkStart w:id="20" w:name="_Hlk120713066"/>
      <w:r w:rsidRPr="004E578B">
        <w:rPr>
          <w:rFonts w:ascii="Arial" w:hAnsi="Arial" w:cs="Arial"/>
          <w:color w:val="000000" w:themeColor="text1"/>
          <w:shd w:val="clear" w:color="auto" w:fill="FFFFFF"/>
        </w:rPr>
        <w:t>BABOOLAL-FRANK, R., (2021)</w:t>
      </w:r>
      <w:bookmarkEnd w:id="20"/>
      <w:r w:rsidRPr="004E578B">
        <w:rPr>
          <w:rFonts w:ascii="Arial" w:hAnsi="Arial" w:cs="Arial"/>
          <w:color w:val="000000" w:themeColor="text1"/>
          <w:shd w:val="clear" w:color="auto" w:fill="FFFFFF"/>
        </w:rPr>
        <w:t xml:space="preserve">. </w:t>
      </w:r>
      <w:r w:rsidRPr="004E578B">
        <w:rPr>
          <w:rFonts w:ascii="Arial" w:hAnsi="Arial" w:cs="Arial"/>
          <w:i/>
          <w:iCs/>
          <w:color w:val="000000" w:themeColor="text1"/>
          <w:shd w:val="clear" w:color="auto" w:fill="FFFFFF"/>
        </w:rPr>
        <w:t>ANALYSIS OF AMAZON: CUSTOMER CENTRIC APPROACH. Academy of Strategic Management Journa</w:t>
      </w:r>
      <w:r w:rsidRPr="004E578B">
        <w:rPr>
          <w:rFonts w:ascii="Arial" w:hAnsi="Arial" w:cs="Arial"/>
          <w:color w:val="000000" w:themeColor="text1"/>
          <w:shd w:val="clear" w:color="auto" w:fill="FFFFFF"/>
        </w:rPr>
        <w:t>l (Accessed: November 16, 2022).</w:t>
      </w:r>
    </w:p>
    <w:p w14:paraId="445EFC3D" w14:textId="77777777" w:rsidR="00C56750" w:rsidRPr="004E578B" w:rsidRDefault="00C56750" w:rsidP="00C56750">
      <w:pPr>
        <w:shd w:val="clear" w:color="auto" w:fill="FFFFFF"/>
        <w:spacing w:after="240" w:line="360" w:lineRule="auto"/>
        <w:rPr>
          <w:rFonts w:ascii="Arial" w:eastAsia="Times New Roman" w:hAnsi="Arial" w:cs="Arial"/>
          <w:color w:val="000000" w:themeColor="text1"/>
          <w:lang w:eastAsia="en-GB"/>
        </w:rPr>
      </w:pPr>
      <w:bookmarkStart w:id="21" w:name="_Hlk118596607"/>
      <w:proofErr w:type="spellStart"/>
      <w:r w:rsidRPr="004E578B">
        <w:rPr>
          <w:rFonts w:ascii="Arial" w:eastAsia="Times New Roman" w:hAnsi="Arial" w:cs="Arial"/>
          <w:color w:val="000000" w:themeColor="text1"/>
          <w:lang w:eastAsia="en-GB"/>
        </w:rPr>
        <w:t>Chibba</w:t>
      </w:r>
      <w:proofErr w:type="spellEnd"/>
      <w:r w:rsidRPr="004E578B">
        <w:rPr>
          <w:rFonts w:ascii="Arial" w:eastAsia="Times New Roman" w:hAnsi="Arial" w:cs="Arial"/>
          <w:color w:val="000000" w:themeColor="text1"/>
          <w:lang w:eastAsia="en-GB"/>
        </w:rPr>
        <w:t>, M. (2012)</w:t>
      </w:r>
      <w:bookmarkEnd w:id="21"/>
      <w:r w:rsidRPr="004E578B">
        <w:rPr>
          <w:rFonts w:ascii="Arial" w:eastAsia="Times New Roman" w:hAnsi="Arial" w:cs="Arial"/>
          <w:color w:val="000000" w:themeColor="text1"/>
          <w:lang w:eastAsia="en-GB"/>
        </w:rPr>
        <w:t xml:space="preserve">. </w:t>
      </w:r>
      <w:r w:rsidRPr="004E578B">
        <w:rPr>
          <w:rFonts w:ascii="Arial" w:eastAsia="Times New Roman" w:hAnsi="Arial" w:cs="Arial"/>
          <w:i/>
          <w:iCs/>
          <w:color w:val="000000" w:themeColor="text1"/>
          <w:lang w:eastAsia="en-GB"/>
        </w:rPr>
        <w:t>Global Policy Essay, Global Business: Origins, Viewpoints and Six Cornerstones</w:t>
      </w:r>
      <w:r w:rsidRPr="004E578B">
        <w:rPr>
          <w:rFonts w:ascii="Arial" w:eastAsia="Times New Roman" w:hAnsi="Arial" w:cs="Arial"/>
          <w:color w:val="000000" w:themeColor="text1"/>
          <w:lang w:eastAsia="en-GB"/>
        </w:rPr>
        <w:t xml:space="preserve">. </w:t>
      </w:r>
      <w:r w:rsidRPr="004E578B">
        <w:rPr>
          <w:rFonts w:ascii="Arial" w:hAnsi="Arial" w:cs="Arial"/>
          <w:color w:val="000000" w:themeColor="text1"/>
          <w:shd w:val="clear" w:color="auto" w:fill="FFFFFF"/>
        </w:rPr>
        <w:t>(Accessed: November 8, 2022).</w:t>
      </w:r>
    </w:p>
    <w:p w14:paraId="0AFF7D7D" w14:textId="77777777" w:rsidR="00C56750" w:rsidRPr="004E578B" w:rsidRDefault="00C56750" w:rsidP="00C56750">
      <w:pPr>
        <w:spacing w:line="360" w:lineRule="auto"/>
        <w:rPr>
          <w:rFonts w:ascii="Arial" w:hAnsi="Arial" w:cs="Arial"/>
          <w:color w:val="000000" w:themeColor="text1"/>
        </w:rPr>
      </w:pPr>
      <w:r w:rsidRPr="004E578B">
        <w:rPr>
          <w:rFonts w:ascii="Arial" w:hAnsi="Arial" w:cs="Arial"/>
          <w:color w:val="000000" w:themeColor="text1"/>
        </w:rPr>
        <w:t xml:space="preserve">CIM, Marketing and the 7Ps: A brief summary of marketing and how it work. A brief summary of marketing and how it works, 2015, https://www.cim.co.uk/media/ 4772/7ps.pdf </w:t>
      </w:r>
      <w:r w:rsidRPr="004E578B">
        <w:rPr>
          <w:rFonts w:ascii="Arial" w:hAnsi="Arial" w:cs="Arial"/>
          <w:color w:val="000000" w:themeColor="text1"/>
          <w:shd w:val="clear" w:color="auto" w:fill="FFFFFF"/>
        </w:rPr>
        <w:t>(Accessed: November 16, 2022).</w:t>
      </w:r>
    </w:p>
    <w:p w14:paraId="067DE946" w14:textId="77777777" w:rsidR="00C56750" w:rsidRPr="004E578B" w:rsidRDefault="00C56750" w:rsidP="00C56750">
      <w:pPr>
        <w:shd w:val="clear" w:color="auto" w:fill="FFFFFF"/>
        <w:spacing w:after="0" w:line="360" w:lineRule="auto"/>
        <w:rPr>
          <w:rFonts w:ascii="Arial" w:hAnsi="Arial" w:cs="Arial"/>
          <w:color w:val="000000" w:themeColor="text1"/>
          <w:shd w:val="clear" w:color="auto" w:fill="FFFFFF"/>
        </w:rPr>
      </w:pPr>
      <w:bookmarkStart w:id="22" w:name="_Hlk118803118"/>
      <w:r w:rsidRPr="004E578B">
        <w:rPr>
          <w:rFonts w:ascii="Arial" w:hAnsi="Arial" w:cs="Arial"/>
          <w:color w:val="000000" w:themeColor="text1"/>
          <w:shd w:val="clear" w:color="auto" w:fill="FFFFFF"/>
        </w:rPr>
        <w:t>Clarkson, M. (1998)</w:t>
      </w:r>
      <w:bookmarkEnd w:id="22"/>
      <w:r w:rsidRPr="004E578B">
        <w:rPr>
          <w:rFonts w:ascii="Arial" w:hAnsi="Arial" w:cs="Arial"/>
          <w:color w:val="000000" w:themeColor="text1"/>
          <w:shd w:val="clear" w:color="auto" w:fill="FFFFFF"/>
        </w:rPr>
        <w:t> </w:t>
      </w:r>
      <w:r w:rsidRPr="004E578B">
        <w:rPr>
          <w:rFonts w:ascii="Arial" w:hAnsi="Arial" w:cs="Arial"/>
          <w:i/>
          <w:iCs/>
          <w:color w:val="000000" w:themeColor="text1"/>
          <w:shd w:val="clear" w:color="auto" w:fill="FFFFFF"/>
        </w:rPr>
        <w:t>The corporation and its stakeholders : classic and contemporary readings</w:t>
      </w:r>
      <w:r w:rsidRPr="004E578B">
        <w:rPr>
          <w:rFonts w:ascii="Arial" w:hAnsi="Arial" w:cs="Arial"/>
          <w:color w:val="000000" w:themeColor="text1"/>
          <w:shd w:val="clear" w:color="auto" w:fill="FFFFFF"/>
        </w:rPr>
        <w:t>. Edited by M. Clarkson. Toronto, [Ontario] ; University of Toronto Press (Accessed: November 6, 2022).</w:t>
      </w:r>
    </w:p>
    <w:p w14:paraId="276AD323" w14:textId="77777777" w:rsidR="00C56750" w:rsidRPr="004E578B" w:rsidRDefault="00C56750" w:rsidP="00C56750">
      <w:pPr>
        <w:spacing w:line="360" w:lineRule="auto"/>
        <w:rPr>
          <w:rFonts w:ascii="Arial" w:hAnsi="Arial" w:cs="Arial"/>
          <w:color w:val="000000" w:themeColor="text1"/>
        </w:rPr>
      </w:pPr>
      <w:proofErr w:type="spellStart"/>
      <w:r w:rsidRPr="004E578B">
        <w:rPr>
          <w:rStyle w:val="markedcontent"/>
          <w:rFonts w:ascii="Arial" w:hAnsi="Arial" w:cs="Arial"/>
          <w:color w:val="000000" w:themeColor="text1"/>
        </w:rPr>
        <w:t>Czinkota</w:t>
      </w:r>
      <w:proofErr w:type="spellEnd"/>
      <w:r w:rsidRPr="004E578B">
        <w:rPr>
          <w:rStyle w:val="markedcontent"/>
          <w:rFonts w:ascii="Arial" w:hAnsi="Arial" w:cs="Arial"/>
          <w:color w:val="000000" w:themeColor="text1"/>
        </w:rPr>
        <w:t xml:space="preserve">, Michael R.., </w:t>
      </w:r>
      <w:proofErr w:type="spellStart"/>
      <w:r w:rsidRPr="004E578B">
        <w:rPr>
          <w:rStyle w:val="markedcontent"/>
          <w:rFonts w:ascii="Arial" w:hAnsi="Arial" w:cs="Arial"/>
          <w:color w:val="000000" w:themeColor="text1"/>
        </w:rPr>
        <w:t>Ronkainen</w:t>
      </w:r>
      <w:proofErr w:type="spellEnd"/>
      <w:r w:rsidRPr="004E578B">
        <w:rPr>
          <w:rStyle w:val="markedcontent"/>
          <w:rFonts w:ascii="Arial" w:hAnsi="Arial" w:cs="Arial"/>
          <w:color w:val="000000" w:themeColor="text1"/>
        </w:rPr>
        <w:t xml:space="preserve">, </w:t>
      </w:r>
      <w:proofErr w:type="spellStart"/>
      <w:r w:rsidRPr="004E578B">
        <w:rPr>
          <w:rStyle w:val="markedcontent"/>
          <w:rFonts w:ascii="Arial" w:hAnsi="Arial" w:cs="Arial"/>
          <w:color w:val="000000" w:themeColor="text1"/>
        </w:rPr>
        <w:t>ILkka</w:t>
      </w:r>
      <w:proofErr w:type="spellEnd"/>
      <w:r w:rsidRPr="004E578B">
        <w:rPr>
          <w:rStyle w:val="markedcontent"/>
          <w:rFonts w:ascii="Arial" w:hAnsi="Arial" w:cs="Arial"/>
          <w:color w:val="000000" w:themeColor="text1"/>
        </w:rPr>
        <w:t xml:space="preserve"> A., and</w:t>
      </w:r>
      <w:r w:rsidRPr="004E578B">
        <w:rPr>
          <w:rFonts w:ascii="Arial" w:hAnsi="Arial" w:cs="Arial"/>
          <w:color w:val="000000" w:themeColor="text1"/>
        </w:rPr>
        <w:t xml:space="preserve"> </w:t>
      </w:r>
      <w:r w:rsidRPr="004E578B">
        <w:rPr>
          <w:rStyle w:val="markedcontent"/>
          <w:rFonts w:ascii="Arial" w:hAnsi="Arial" w:cs="Arial"/>
          <w:color w:val="000000" w:themeColor="text1"/>
        </w:rPr>
        <w:t xml:space="preserve">Michael H. Moffett (2004). </w:t>
      </w:r>
      <w:r w:rsidRPr="004E578B">
        <w:rPr>
          <w:rStyle w:val="markedcontent"/>
          <w:rFonts w:ascii="Arial" w:hAnsi="Arial" w:cs="Arial"/>
          <w:i/>
          <w:iCs/>
          <w:color w:val="000000" w:themeColor="text1"/>
        </w:rPr>
        <w:t>Fundamentals of</w:t>
      </w:r>
      <w:r w:rsidRPr="004E578B">
        <w:rPr>
          <w:rFonts w:ascii="Arial" w:hAnsi="Arial" w:cs="Arial"/>
          <w:i/>
          <w:iCs/>
          <w:color w:val="000000" w:themeColor="text1"/>
        </w:rPr>
        <w:br/>
      </w:r>
      <w:r w:rsidRPr="004E578B">
        <w:rPr>
          <w:rStyle w:val="markedcontent"/>
          <w:rFonts w:ascii="Arial" w:hAnsi="Arial" w:cs="Arial"/>
          <w:i/>
          <w:iCs/>
          <w:color w:val="000000" w:themeColor="text1"/>
        </w:rPr>
        <w:t>International Business.</w:t>
      </w:r>
      <w:r w:rsidRPr="004E578B">
        <w:rPr>
          <w:rStyle w:val="markedcontent"/>
          <w:rFonts w:ascii="Arial" w:hAnsi="Arial" w:cs="Arial"/>
          <w:color w:val="000000" w:themeColor="text1"/>
        </w:rPr>
        <w:t xml:space="preserve"> Mason: South-Western. </w:t>
      </w:r>
      <w:r w:rsidRPr="004E578B">
        <w:rPr>
          <w:rFonts w:ascii="Arial" w:hAnsi="Arial" w:cs="Arial"/>
          <w:color w:val="000000" w:themeColor="text1"/>
          <w:shd w:val="clear" w:color="auto" w:fill="FFFFFF"/>
        </w:rPr>
        <w:t>(Accessed: November 6, 2022).</w:t>
      </w:r>
    </w:p>
    <w:p w14:paraId="48329BBD" w14:textId="77777777" w:rsidR="00C56750" w:rsidRPr="004E578B" w:rsidRDefault="00C56750" w:rsidP="00C56750">
      <w:pPr>
        <w:pStyle w:val="NormalWeb"/>
        <w:spacing w:line="360" w:lineRule="auto"/>
        <w:rPr>
          <w:rFonts w:ascii="Arial" w:hAnsi="Arial" w:cs="Arial"/>
          <w:color w:val="000000" w:themeColor="text1"/>
          <w:sz w:val="22"/>
          <w:szCs w:val="22"/>
        </w:rPr>
      </w:pPr>
      <w:r w:rsidRPr="004E578B">
        <w:rPr>
          <w:rFonts w:ascii="Arial" w:hAnsi="Arial" w:cs="Arial"/>
          <w:i/>
          <w:iCs/>
          <w:color w:val="000000" w:themeColor="text1"/>
          <w:sz w:val="22"/>
          <w:szCs w:val="22"/>
        </w:rPr>
        <w:t>Definitions of marketing</w:t>
      </w:r>
      <w:r w:rsidRPr="004E578B">
        <w:rPr>
          <w:rFonts w:ascii="Arial" w:hAnsi="Arial" w:cs="Arial"/>
          <w:color w:val="000000" w:themeColor="text1"/>
          <w:sz w:val="22"/>
          <w:szCs w:val="22"/>
        </w:rPr>
        <w:t> (2019) </w:t>
      </w:r>
      <w:r w:rsidRPr="004E578B">
        <w:rPr>
          <w:rFonts w:ascii="Arial" w:hAnsi="Arial" w:cs="Arial"/>
          <w:i/>
          <w:iCs/>
          <w:color w:val="000000" w:themeColor="text1"/>
          <w:sz w:val="22"/>
          <w:szCs w:val="22"/>
        </w:rPr>
        <w:t>American Marketing Association</w:t>
      </w:r>
      <w:r w:rsidRPr="004E578B">
        <w:rPr>
          <w:rFonts w:ascii="Arial" w:hAnsi="Arial" w:cs="Arial"/>
          <w:color w:val="000000" w:themeColor="text1"/>
          <w:sz w:val="22"/>
          <w:szCs w:val="22"/>
        </w:rPr>
        <w:t xml:space="preserve">. Available at: https://www.ama.org/the-definition-of-marketing-what-is-marketing/ (Accessed: November 4, 2022). </w:t>
      </w:r>
      <w:r w:rsidRPr="004E578B">
        <w:rPr>
          <w:rFonts w:ascii="Arial" w:hAnsi="Arial" w:cs="Arial"/>
          <w:color w:val="000000" w:themeColor="text1"/>
          <w:sz w:val="22"/>
          <w:szCs w:val="22"/>
          <w:shd w:val="clear" w:color="auto" w:fill="FFFFFF"/>
        </w:rPr>
        <w:t>(Accessed: November 18, 2022).</w:t>
      </w:r>
    </w:p>
    <w:p w14:paraId="588D7A13" w14:textId="77777777" w:rsidR="00C56750" w:rsidRPr="004E578B" w:rsidRDefault="00C56750" w:rsidP="00C56750">
      <w:pPr>
        <w:spacing w:line="360" w:lineRule="auto"/>
        <w:rPr>
          <w:rFonts w:ascii="Arial" w:hAnsi="Arial" w:cs="Arial"/>
          <w:color w:val="000000" w:themeColor="text1"/>
        </w:rPr>
      </w:pPr>
      <w:proofErr w:type="spellStart"/>
      <w:r w:rsidRPr="004E578B">
        <w:rPr>
          <w:rFonts w:ascii="Arial" w:hAnsi="Arial" w:cs="Arial"/>
          <w:color w:val="000000" w:themeColor="text1"/>
        </w:rPr>
        <w:t>Ethier</w:t>
      </w:r>
      <w:proofErr w:type="spellEnd"/>
      <w:r w:rsidRPr="004E578B">
        <w:rPr>
          <w:rFonts w:ascii="Arial" w:hAnsi="Arial" w:cs="Arial"/>
          <w:color w:val="000000" w:themeColor="text1"/>
        </w:rPr>
        <w:t xml:space="preserve">, W. J. (2005). </w:t>
      </w:r>
      <w:r w:rsidRPr="004E578B">
        <w:rPr>
          <w:rFonts w:ascii="Arial" w:hAnsi="Arial" w:cs="Arial"/>
          <w:i/>
          <w:iCs/>
          <w:color w:val="000000" w:themeColor="text1"/>
        </w:rPr>
        <w:t>Globalization, globalisation: Trade, technology, and wages. International Review of Economics &amp; Finance</w:t>
      </w:r>
      <w:r w:rsidRPr="004E578B">
        <w:rPr>
          <w:rFonts w:ascii="Arial" w:hAnsi="Arial" w:cs="Arial"/>
          <w:color w:val="000000" w:themeColor="text1"/>
        </w:rPr>
        <w:t xml:space="preserve">.  </w:t>
      </w:r>
      <w:r w:rsidRPr="004E578B">
        <w:rPr>
          <w:rFonts w:ascii="Arial" w:hAnsi="Arial" w:cs="Arial"/>
          <w:color w:val="000000" w:themeColor="text1"/>
          <w:shd w:val="clear" w:color="auto" w:fill="FFFFFF"/>
        </w:rPr>
        <w:t>(Accessed: November 13, 2022).</w:t>
      </w:r>
    </w:p>
    <w:p w14:paraId="469111A1" w14:textId="77777777" w:rsidR="00C56750" w:rsidRPr="004E578B" w:rsidRDefault="00C56750" w:rsidP="00C56750">
      <w:pPr>
        <w:pStyle w:val="NormalWeb"/>
        <w:spacing w:line="360" w:lineRule="auto"/>
        <w:rPr>
          <w:rFonts w:ascii="Arial" w:hAnsi="Arial" w:cs="Arial"/>
          <w:color w:val="000000" w:themeColor="text1"/>
          <w:sz w:val="22"/>
          <w:szCs w:val="22"/>
        </w:rPr>
      </w:pPr>
      <w:bookmarkStart w:id="23" w:name="_Hlk118642149"/>
      <w:r w:rsidRPr="004E578B">
        <w:rPr>
          <w:rFonts w:ascii="Arial" w:hAnsi="Arial" w:cs="Arial"/>
          <w:color w:val="000000" w:themeColor="text1"/>
          <w:sz w:val="22"/>
          <w:szCs w:val="22"/>
        </w:rPr>
        <w:t>Hurrell, A. and Woods, N. (1995</w:t>
      </w:r>
      <w:r w:rsidRPr="004E578B">
        <w:rPr>
          <w:rFonts w:ascii="Arial" w:hAnsi="Arial" w:cs="Arial"/>
          <w:i/>
          <w:iCs/>
          <w:color w:val="000000" w:themeColor="text1"/>
          <w:sz w:val="22"/>
          <w:szCs w:val="22"/>
        </w:rPr>
        <w:t xml:space="preserve">) </w:t>
      </w:r>
      <w:bookmarkEnd w:id="23"/>
      <w:r w:rsidRPr="004E578B">
        <w:rPr>
          <w:rFonts w:ascii="Arial" w:hAnsi="Arial" w:cs="Arial"/>
          <w:i/>
          <w:iCs/>
          <w:color w:val="000000" w:themeColor="text1"/>
          <w:sz w:val="22"/>
          <w:szCs w:val="22"/>
        </w:rPr>
        <w:t>“Globalisation and inequality,”</w:t>
      </w:r>
      <w:r w:rsidRPr="004E578B">
        <w:rPr>
          <w:rFonts w:ascii="Arial" w:hAnsi="Arial" w:cs="Arial"/>
          <w:color w:val="000000" w:themeColor="text1"/>
          <w:sz w:val="22"/>
          <w:szCs w:val="22"/>
        </w:rPr>
        <w:t> </w:t>
      </w:r>
      <w:r w:rsidRPr="004E578B">
        <w:rPr>
          <w:rFonts w:ascii="Arial" w:hAnsi="Arial" w:cs="Arial"/>
          <w:i/>
          <w:iCs/>
          <w:color w:val="000000" w:themeColor="text1"/>
          <w:sz w:val="22"/>
          <w:szCs w:val="22"/>
        </w:rPr>
        <w:t>Millennium Journal of International Studies</w:t>
      </w:r>
      <w:r w:rsidRPr="004E578B">
        <w:rPr>
          <w:rFonts w:ascii="Arial" w:hAnsi="Arial" w:cs="Arial"/>
          <w:color w:val="000000" w:themeColor="text1"/>
          <w:sz w:val="22"/>
          <w:szCs w:val="22"/>
        </w:rPr>
        <w:t xml:space="preserve">.  </w:t>
      </w:r>
      <w:r w:rsidRPr="004E578B">
        <w:rPr>
          <w:rFonts w:ascii="Arial" w:hAnsi="Arial" w:cs="Arial"/>
          <w:color w:val="000000" w:themeColor="text1"/>
          <w:sz w:val="22"/>
          <w:szCs w:val="22"/>
          <w:shd w:val="clear" w:color="auto" w:fill="FFFFFF"/>
        </w:rPr>
        <w:t>(Accessed: November 8, 2022).</w:t>
      </w:r>
    </w:p>
    <w:p w14:paraId="465E2873" w14:textId="77777777" w:rsidR="00C56750" w:rsidRPr="004E578B" w:rsidRDefault="00C56750" w:rsidP="00C56750">
      <w:pPr>
        <w:shd w:val="clear" w:color="auto" w:fill="FFFFFF"/>
        <w:spacing w:after="240" w:line="360" w:lineRule="auto"/>
        <w:rPr>
          <w:rFonts w:ascii="Arial" w:eastAsia="Times New Roman" w:hAnsi="Arial" w:cs="Arial"/>
          <w:color w:val="000000" w:themeColor="text1"/>
          <w:lang w:eastAsia="en-GB"/>
        </w:rPr>
      </w:pPr>
      <w:r w:rsidRPr="004E578B">
        <w:rPr>
          <w:rFonts w:ascii="Arial" w:eastAsia="Times New Roman" w:hAnsi="Arial" w:cs="Arial"/>
          <w:color w:val="000000" w:themeColor="text1"/>
          <w:lang w:eastAsia="en-GB"/>
        </w:rPr>
        <w:t xml:space="preserve">Jena, S. (2020). </w:t>
      </w:r>
      <w:r w:rsidRPr="004E578B">
        <w:rPr>
          <w:rFonts w:ascii="Arial" w:eastAsia="Times New Roman" w:hAnsi="Arial" w:cs="Arial"/>
          <w:i/>
          <w:iCs/>
          <w:color w:val="000000" w:themeColor="text1"/>
          <w:lang w:eastAsia="en-GB"/>
        </w:rPr>
        <w:t xml:space="preserve">Difference between Domestic Business and International Business - </w:t>
      </w:r>
      <w:r w:rsidRPr="004E578B">
        <w:rPr>
          <w:rFonts w:ascii="Arial" w:eastAsia="Times New Roman" w:hAnsi="Arial" w:cs="Arial"/>
          <w:color w:val="000000" w:themeColor="text1"/>
          <w:lang w:eastAsia="en-GB"/>
        </w:rPr>
        <w:t xml:space="preserve">[online] </w:t>
      </w:r>
      <w:proofErr w:type="spellStart"/>
      <w:r w:rsidRPr="004E578B">
        <w:rPr>
          <w:rFonts w:ascii="Arial" w:eastAsia="Times New Roman" w:hAnsi="Arial" w:cs="Arial"/>
          <w:color w:val="000000" w:themeColor="text1"/>
          <w:lang w:eastAsia="en-GB"/>
        </w:rPr>
        <w:t>GeeksforGeeks</w:t>
      </w:r>
      <w:proofErr w:type="spellEnd"/>
      <w:r w:rsidRPr="004E578B">
        <w:rPr>
          <w:rFonts w:ascii="Arial" w:eastAsia="Times New Roman" w:hAnsi="Arial" w:cs="Arial"/>
          <w:color w:val="000000" w:themeColor="text1"/>
          <w:lang w:eastAsia="en-GB"/>
        </w:rPr>
        <w:t xml:space="preserve"> </w:t>
      </w:r>
      <w:r w:rsidRPr="004E578B">
        <w:rPr>
          <w:rFonts w:ascii="Arial" w:hAnsi="Arial" w:cs="Arial"/>
          <w:color w:val="000000" w:themeColor="text1"/>
          <w:shd w:val="clear" w:color="auto" w:fill="FFFFFF"/>
        </w:rPr>
        <w:t>(Accessed: November 6, 2022).</w:t>
      </w:r>
    </w:p>
    <w:p w14:paraId="2542B140" w14:textId="77777777" w:rsidR="00C56750" w:rsidRPr="004E578B" w:rsidRDefault="00C56750" w:rsidP="00C56750">
      <w:pPr>
        <w:spacing w:line="360" w:lineRule="auto"/>
        <w:rPr>
          <w:rFonts w:ascii="Arial" w:hAnsi="Arial" w:cs="Arial"/>
          <w:color w:val="000000" w:themeColor="text1"/>
        </w:rPr>
      </w:pPr>
      <w:r w:rsidRPr="004E578B">
        <w:rPr>
          <w:rFonts w:ascii="Arial" w:hAnsi="Arial" w:cs="Arial"/>
          <w:color w:val="000000" w:themeColor="text1"/>
          <w:shd w:val="clear" w:color="auto" w:fill="FFFFFF"/>
        </w:rPr>
        <w:t>John Dudovskiy</w:t>
      </w:r>
      <w:r w:rsidRPr="004E578B">
        <w:rPr>
          <w:rFonts w:ascii="Arial" w:hAnsi="Arial" w:cs="Arial"/>
          <w:color w:val="000000" w:themeColor="text1"/>
        </w:rPr>
        <w:t>,(2022</w:t>
      </w:r>
      <w:r w:rsidRPr="004E578B">
        <w:rPr>
          <w:rFonts w:ascii="Arial" w:hAnsi="Arial" w:cs="Arial"/>
          <w:i/>
          <w:iCs/>
          <w:color w:val="000000" w:themeColor="text1"/>
        </w:rPr>
        <w:t>).  Amazon segmentation, targeting and positioning: Widest range of target customer segment</w:t>
      </w:r>
      <w:r w:rsidRPr="004E578B">
        <w:rPr>
          <w:rFonts w:ascii="Arial" w:hAnsi="Arial" w:cs="Arial"/>
          <w:color w:val="000000" w:themeColor="text1"/>
        </w:rPr>
        <w:t xml:space="preserve">. Research-Methodology. </w:t>
      </w:r>
      <w:hyperlink r:id="rId9" w:history="1">
        <w:r w:rsidRPr="004E578B">
          <w:rPr>
            <w:rStyle w:val="Hyperlink"/>
            <w:rFonts w:ascii="Arial" w:hAnsi="Arial" w:cs="Arial"/>
            <w:color w:val="000000" w:themeColor="text1"/>
          </w:rPr>
          <w:t>https://research-methodology.net/amazon-segmentation-targeting-positioning-widest-range-target-customer-segment-2/</w:t>
        </w:r>
      </w:hyperlink>
      <w:r w:rsidRPr="004E578B">
        <w:rPr>
          <w:rFonts w:ascii="Arial" w:hAnsi="Arial" w:cs="Arial"/>
          <w:color w:val="000000" w:themeColor="text1"/>
        </w:rPr>
        <w:t xml:space="preserve"> </w:t>
      </w:r>
      <w:r w:rsidRPr="004E578B">
        <w:rPr>
          <w:rFonts w:ascii="Arial" w:hAnsi="Arial" w:cs="Arial"/>
          <w:color w:val="000000" w:themeColor="text1"/>
          <w:shd w:val="clear" w:color="auto" w:fill="FFFFFF"/>
        </w:rPr>
        <w:t>(Accessed: November 18, 2022).</w:t>
      </w:r>
    </w:p>
    <w:p w14:paraId="0A96A631" w14:textId="77777777" w:rsidR="00C56750" w:rsidRPr="004E578B" w:rsidRDefault="00C56750" w:rsidP="00C56750">
      <w:pPr>
        <w:spacing w:line="360" w:lineRule="auto"/>
        <w:rPr>
          <w:rFonts w:ascii="Arial" w:hAnsi="Arial" w:cs="Arial"/>
          <w:color w:val="000000" w:themeColor="text1"/>
        </w:rPr>
      </w:pPr>
      <w:r w:rsidRPr="004E578B">
        <w:rPr>
          <w:rFonts w:ascii="Arial" w:hAnsi="Arial" w:cs="Arial"/>
          <w:color w:val="000000" w:themeColor="text1"/>
          <w:shd w:val="clear" w:color="auto" w:fill="FFFFFF"/>
        </w:rPr>
        <w:t xml:space="preserve">John </w:t>
      </w:r>
      <w:bookmarkStart w:id="24" w:name="_Hlk120630182"/>
      <w:r w:rsidRPr="004E578B">
        <w:rPr>
          <w:rFonts w:ascii="Arial" w:hAnsi="Arial" w:cs="Arial"/>
          <w:color w:val="000000" w:themeColor="text1"/>
          <w:shd w:val="clear" w:color="auto" w:fill="FFFFFF"/>
        </w:rPr>
        <w:t>Dudovskiy</w:t>
      </w:r>
      <w:r w:rsidRPr="004E578B">
        <w:rPr>
          <w:rFonts w:ascii="Arial" w:hAnsi="Arial" w:cs="Arial"/>
          <w:color w:val="000000" w:themeColor="text1"/>
        </w:rPr>
        <w:t>,(2022</w:t>
      </w:r>
      <w:bookmarkEnd w:id="24"/>
      <w:r w:rsidRPr="004E578B">
        <w:rPr>
          <w:rFonts w:ascii="Arial" w:hAnsi="Arial" w:cs="Arial"/>
          <w:i/>
          <w:iCs/>
          <w:color w:val="000000" w:themeColor="text1"/>
        </w:rPr>
        <w:t>). Amazon marketing mix</w:t>
      </w:r>
      <w:r w:rsidRPr="004E578B">
        <w:rPr>
          <w:rFonts w:ascii="Arial" w:hAnsi="Arial" w:cs="Arial"/>
          <w:color w:val="000000" w:themeColor="text1"/>
        </w:rPr>
        <w:t xml:space="preserve"> (Amazon 7Ps of marketing). (2022, March 23). Research-Methodology. </w:t>
      </w:r>
      <w:hyperlink r:id="rId10" w:history="1">
        <w:r w:rsidRPr="004E578B">
          <w:rPr>
            <w:rStyle w:val="Hyperlink"/>
            <w:rFonts w:ascii="Arial" w:hAnsi="Arial" w:cs="Arial"/>
            <w:color w:val="000000" w:themeColor="text1"/>
          </w:rPr>
          <w:t>https://research-methodology.net/amazon-marketing-mix-amazon-7ps-marketing-2/</w:t>
        </w:r>
      </w:hyperlink>
      <w:r w:rsidRPr="004E578B">
        <w:rPr>
          <w:rFonts w:ascii="Arial" w:hAnsi="Arial" w:cs="Arial"/>
          <w:color w:val="000000" w:themeColor="text1"/>
        </w:rPr>
        <w:t xml:space="preserve"> </w:t>
      </w:r>
      <w:r w:rsidRPr="004E578B">
        <w:rPr>
          <w:rFonts w:ascii="Arial" w:hAnsi="Arial" w:cs="Arial"/>
          <w:color w:val="000000" w:themeColor="text1"/>
          <w:shd w:val="clear" w:color="auto" w:fill="FFFFFF"/>
        </w:rPr>
        <w:t>(Accessed: November 9, 2022).</w:t>
      </w:r>
    </w:p>
    <w:p w14:paraId="50725348" w14:textId="77777777" w:rsidR="00C56750" w:rsidRPr="004E578B" w:rsidRDefault="00C56750" w:rsidP="00C56750">
      <w:pPr>
        <w:spacing w:line="360" w:lineRule="auto"/>
        <w:rPr>
          <w:rFonts w:ascii="Arial" w:hAnsi="Arial" w:cs="Arial"/>
          <w:color w:val="000000" w:themeColor="text1"/>
          <w:shd w:val="clear" w:color="auto" w:fill="FFFFFF"/>
        </w:rPr>
      </w:pPr>
      <w:r w:rsidRPr="004E578B">
        <w:rPr>
          <w:rFonts w:ascii="Arial" w:hAnsi="Arial" w:cs="Arial"/>
          <w:color w:val="000000" w:themeColor="text1"/>
          <w:shd w:val="clear" w:color="auto" w:fill="FFFFFF"/>
        </w:rPr>
        <w:t>Kotler, P. </w:t>
      </w:r>
      <w:r w:rsidRPr="004E578B">
        <w:rPr>
          <w:rFonts w:ascii="Arial" w:hAnsi="Arial" w:cs="Arial"/>
          <w:i/>
          <w:iCs/>
          <w:color w:val="000000" w:themeColor="text1"/>
          <w:shd w:val="clear" w:color="auto" w:fill="FFFFFF"/>
        </w:rPr>
        <w:t>et al.</w:t>
      </w:r>
      <w:r w:rsidRPr="004E578B">
        <w:rPr>
          <w:rFonts w:ascii="Arial" w:hAnsi="Arial" w:cs="Arial"/>
          <w:color w:val="000000" w:themeColor="text1"/>
          <w:shd w:val="clear" w:color="auto" w:fill="FFFFFF"/>
        </w:rPr>
        <w:t> (2020) </w:t>
      </w:r>
      <w:r w:rsidRPr="004E578B">
        <w:rPr>
          <w:rFonts w:ascii="Arial" w:hAnsi="Arial" w:cs="Arial"/>
          <w:i/>
          <w:iCs/>
          <w:color w:val="000000" w:themeColor="text1"/>
          <w:shd w:val="clear" w:color="auto" w:fill="FFFFFF"/>
        </w:rPr>
        <w:t>Principles of marketing</w:t>
      </w:r>
      <w:r w:rsidRPr="004E578B">
        <w:rPr>
          <w:rFonts w:ascii="Arial" w:hAnsi="Arial" w:cs="Arial"/>
          <w:color w:val="000000" w:themeColor="text1"/>
          <w:shd w:val="clear" w:color="auto" w:fill="FFFFFF"/>
        </w:rPr>
        <w:t>. Eighth European edition. Harlow, England: Pearson. (Accessed: November 6, 2022).</w:t>
      </w:r>
    </w:p>
    <w:p w14:paraId="4CF1D4CF" w14:textId="77777777" w:rsidR="00C56750" w:rsidRPr="007924FA" w:rsidRDefault="00C56750" w:rsidP="00C56750">
      <w:pPr>
        <w:shd w:val="clear" w:color="auto" w:fill="FFFFFF"/>
        <w:spacing w:after="0" w:line="360" w:lineRule="auto"/>
        <w:jc w:val="both"/>
        <w:rPr>
          <w:rFonts w:ascii="Arial" w:eastAsia="Times New Roman" w:hAnsi="Arial" w:cs="Arial"/>
          <w:color w:val="000000" w:themeColor="text1"/>
          <w:lang w:eastAsia="en-GB"/>
        </w:rPr>
      </w:pPr>
      <w:r w:rsidRPr="007924FA">
        <w:rPr>
          <w:rFonts w:ascii="Arial" w:eastAsia="Times New Roman" w:hAnsi="Arial" w:cs="Arial"/>
          <w:color w:val="000000" w:themeColor="text1"/>
          <w:lang w:eastAsia="en-GB"/>
        </w:rPr>
        <w:t xml:space="preserve">Kotler, P., Ang, S.H., Leong, S.M. and Tan, C.T. (1999), </w:t>
      </w:r>
      <w:r w:rsidRPr="007924FA">
        <w:rPr>
          <w:rFonts w:ascii="Arial" w:eastAsia="Times New Roman" w:hAnsi="Arial" w:cs="Arial"/>
          <w:i/>
          <w:iCs/>
          <w:color w:val="000000" w:themeColor="text1"/>
          <w:lang w:eastAsia="en-GB"/>
        </w:rPr>
        <w:t>Marketing Management -An Asian Perspective</w:t>
      </w:r>
      <w:r w:rsidRPr="007924FA">
        <w:rPr>
          <w:rFonts w:ascii="Arial" w:eastAsia="Times New Roman" w:hAnsi="Arial" w:cs="Arial"/>
          <w:color w:val="000000" w:themeColor="text1"/>
          <w:lang w:eastAsia="en-GB"/>
        </w:rPr>
        <w:t>, 2nd Ed., Prentice Hall.</w:t>
      </w:r>
      <w:r w:rsidRPr="004E578B">
        <w:rPr>
          <w:rFonts w:ascii="Arial" w:eastAsia="Times New Roman" w:hAnsi="Arial" w:cs="Arial"/>
          <w:color w:val="000000" w:themeColor="text1"/>
          <w:lang w:eastAsia="en-GB"/>
        </w:rPr>
        <w:t xml:space="preserve"> </w:t>
      </w:r>
      <w:r w:rsidRPr="004E578B">
        <w:rPr>
          <w:rFonts w:ascii="Arial" w:hAnsi="Arial" w:cs="Arial"/>
          <w:color w:val="000000" w:themeColor="text1"/>
          <w:shd w:val="clear" w:color="auto" w:fill="FFFFFF"/>
        </w:rPr>
        <w:t>(Accessed: November 16, 2022).</w:t>
      </w:r>
    </w:p>
    <w:p w14:paraId="747DF95D" w14:textId="77777777" w:rsidR="00C56750" w:rsidRPr="004E578B" w:rsidRDefault="00C56750" w:rsidP="00C56750">
      <w:pPr>
        <w:spacing w:line="360" w:lineRule="auto"/>
        <w:rPr>
          <w:rFonts w:ascii="Arial" w:hAnsi="Arial" w:cs="Arial"/>
          <w:color w:val="000000" w:themeColor="text1"/>
        </w:rPr>
      </w:pPr>
      <w:r w:rsidRPr="004E578B">
        <w:rPr>
          <w:rFonts w:ascii="Arial" w:hAnsi="Arial" w:cs="Arial"/>
          <w:color w:val="000000" w:themeColor="text1"/>
        </w:rPr>
        <w:t xml:space="preserve">Kotler, P., Armstrong, G., Harris, L., C., &amp; Piercy, N., (2017). </w:t>
      </w:r>
      <w:r w:rsidRPr="004E578B">
        <w:rPr>
          <w:rFonts w:ascii="Arial" w:hAnsi="Arial" w:cs="Arial"/>
          <w:i/>
          <w:iCs/>
          <w:color w:val="000000" w:themeColor="text1"/>
        </w:rPr>
        <w:t>Principles of Marketing</w:t>
      </w:r>
      <w:r w:rsidRPr="004E578B">
        <w:rPr>
          <w:rFonts w:ascii="Arial" w:hAnsi="Arial" w:cs="Arial"/>
          <w:color w:val="000000" w:themeColor="text1"/>
        </w:rPr>
        <w:t xml:space="preserve">: European Edition. 7th European Edition. Harlow: Pearson. </w:t>
      </w:r>
      <w:r w:rsidRPr="004E578B">
        <w:rPr>
          <w:rFonts w:ascii="Arial" w:hAnsi="Arial" w:cs="Arial"/>
          <w:color w:val="000000" w:themeColor="text1"/>
          <w:shd w:val="clear" w:color="auto" w:fill="FFFFFF"/>
        </w:rPr>
        <w:t>(Accessed: November 6, 2022).</w:t>
      </w:r>
    </w:p>
    <w:p w14:paraId="1FD461C5" w14:textId="77777777" w:rsidR="00C56750" w:rsidRPr="004E578B" w:rsidRDefault="00C56750" w:rsidP="00C56750">
      <w:pPr>
        <w:spacing w:line="360" w:lineRule="auto"/>
        <w:rPr>
          <w:rFonts w:ascii="Arial" w:hAnsi="Arial" w:cs="Arial"/>
          <w:color w:val="000000" w:themeColor="text1"/>
        </w:rPr>
      </w:pPr>
      <w:proofErr w:type="spellStart"/>
      <w:r w:rsidRPr="004E578B">
        <w:rPr>
          <w:rFonts w:ascii="Arial" w:hAnsi="Arial" w:cs="Arial"/>
          <w:color w:val="000000" w:themeColor="text1"/>
          <w:shd w:val="clear" w:color="auto" w:fill="FFFFFF"/>
        </w:rPr>
        <w:t>Lindgreen</w:t>
      </w:r>
      <w:proofErr w:type="spellEnd"/>
      <w:r w:rsidRPr="004E578B">
        <w:rPr>
          <w:rFonts w:ascii="Arial" w:hAnsi="Arial" w:cs="Arial"/>
          <w:color w:val="000000" w:themeColor="text1"/>
          <w:shd w:val="clear" w:color="auto" w:fill="FFFFFF"/>
        </w:rPr>
        <w:t>, A. (2019) </w:t>
      </w:r>
      <w:r w:rsidRPr="004E578B">
        <w:rPr>
          <w:rFonts w:ascii="Arial" w:hAnsi="Arial" w:cs="Arial"/>
          <w:i/>
          <w:iCs/>
          <w:color w:val="000000" w:themeColor="text1"/>
          <w:shd w:val="clear" w:color="auto" w:fill="FFFFFF"/>
        </w:rPr>
        <w:t>Engaging with Stakeholders : a relational perspective on responsible business</w:t>
      </w:r>
      <w:r w:rsidRPr="004E578B">
        <w:rPr>
          <w:rFonts w:ascii="Arial" w:hAnsi="Arial" w:cs="Arial"/>
          <w:color w:val="000000" w:themeColor="text1"/>
          <w:shd w:val="clear" w:color="auto" w:fill="FFFFFF"/>
        </w:rPr>
        <w:t xml:space="preserve">. Edited by A. </w:t>
      </w:r>
      <w:proofErr w:type="spellStart"/>
      <w:r w:rsidRPr="004E578B">
        <w:rPr>
          <w:rFonts w:ascii="Arial" w:hAnsi="Arial" w:cs="Arial"/>
          <w:color w:val="000000" w:themeColor="text1"/>
          <w:shd w:val="clear" w:color="auto" w:fill="FFFFFF"/>
        </w:rPr>
        <w:t>Lindgreen</w:t>
      </w:r>
      <w:proofErr w:type="spellEnd"/>
      <w:r w:rsidRPr="004E578B">
        <w:rPr>
          <w:rFonts w:ascii="Arial" w:hAnsi="Arial" w:cs="Arial"/>
          <w:color w:val="000000" w:themeColor="text1"/>
          <w:shd w:val="clear" w:color="auto" w:fill="FFFFFF"/>
        </w:rPr>
        <w:t>. Abingdon, Oxon: Routledge, Taylor &amp; Francis Group. (Accessed: November 18, 2022).</w:t>
      </w:r>
    </w:p>
    <w:p w14:paraId="31B77525" w14:textId="77777777" w:rsidR="00C56750" w:rsidRPr="004E578B" w:rsidRDefault="00C56750" w:rsidP="00C56750">
      <w:pPr>
        <w:shd w:val="clear" w:color="auto" w:fill="FFFFFF"/>
        <w:spacing w:after="0" w:line="360" w:lineRule="auto"/>
        <w:jc w:val="both"/>
        <w:rPr>
          <w:rFonts w:ascii="Arial" w:eastAsia="Times New Roman" w:hAnsi="Arial" w:cs="Arial"/>
          <w:color w:val="000000" w:themeColor="text1"/>
          <w:lang w:eastAsia="en-GB"/>
        </w:rPr>
      </w:pPr>
      <w:r w:rsidRPr="007924FA">
        <w:rPr>
          <w:rFonts w:ascii="Arial" w:eastAsia="Times New Roman" w:hAnsi="Arial" w:cs="Arial"/>
          <w:color w:val="000000" w:themeColor="text1"/>
          <w:lang w:eastAsia="en-GB"/>
        </w:rPr>
        <w:t xml:space="preserve">Palmer, A. (2004), </w:t>
      </w:r>
      <w:r w:rsidRPr="007924FA">
        <w:rPr>
          <w:rFonts w:ascii="Arial" w:eastAsia="Times New Roman" w:hAnsi="Arial" w:cs="Arial"/>
          <w:i/>
          <w:iCs/>
          <w:color w:val="000000" w:themeColor="text1"/>
          <w:lang w:eastAsia="en-GB"/>
        </w:rPr>
        <w:t>Introduction to Marketing: Theory and Practice</w:t>
      </w:r>
      <w:r w:rsidRPr="007924FA">
        <w:rPr>
          <w:rFonts w:ascii="Arial" w:eastAsia="Times New Roman" w:hAnsi="Arial" w:cs="Arial"/>
          <w:color w:val="000000" w:themeColor="text1"/>
          <w:lang w:eastAsia="en-GB"/>
        </w:rPr>
        <w:t>, Oxford University Press.</w:t>
      </w:r>
      <w:r w:rsidRPr="004E578B">
        <w:rPr>
          <w:rFonts w:ascii="Arial" w:eastAsia="Times New Roman" w:hAnsi="Arial" w:cs="Arial"/>
          <w:color w:val="000000" w:themeColor="text1"/>
          <w:lang w:eastAsia="en-GB"/>
        </w:rPr>
        <w:t xml:space="preserve"> </w:t>
      </w:r>
      <w:r w:rsidRPr="004E578B">
        <w:rPr>
          <w:rFonts w:ascii="Arial" w:hAnsi="Arial" w:cs="Arial"/>
          <w:color w:val="000000" w:themeColor="text1"/>
          <w:shd w:val="clear" w:color="auto" w:fill="FFFFFF"/>
        </w:rPr>
        <w:t>(Accessed: November 6, 2022).</w:t>
      </w:r>
    </w:p>
    <w:p w14:paraId="6615D738" w14:textId="77777777" w:rsidR="00C56750" w:rsidRPr="004E578B" w:rsidRDefault="00C56750" w:rsidP="00C56750">
      <w:pPr>
        <w:spacing w:line="360" w:lineRule="auto"/>
        <w:rPr>
          <w:rFonts w:ascii="Arial" w:hAnsi="Arial" w:cs="Arial"/>
          <w:color w:val="000000" w:themeColor="text1"/>
        </w:rPr>
      </w:pPr>
      <w:bookmarkStart w:id="25" w:name="_Hlk120706570"/>
      <w:r w:rsidRPr="004E578B">
        <w:rPr>
          <w:rFonts w:ascii="Arial" w:hAnsi="Arial" w:cs="Arial"/>
          <w:color w:val="000000" w:themeColor="text1"/>
          <w:shd w:val="clear" w:color="auto" w:fill="FFFFFF"/>
        </w:rPr>
        <w:t>Payne, A. and Frow, P. (2014</w:t>
      </w:r>
      <w:r w:rsidRPr="004E578B">
        <w:rPr>
          <w:rFonts w:ascii="Arial" w:hAnsi="Arial" w:cs="Arial"/>
          <w:i/>
          <w:iCs/>
          <w:color w:val="000000" w:themeColor="text1"/>
          <w:shd w:val="clear" w:color="auto" w:fill="FFFFFF"/>
        </w:rPr>
        <w:t>)</w:t>
      </w:r>
      <w:bookmarkEnd w:id="25"/>
      <w:r w:rsidRPr="004E578B">
        <w:rPr>
          <w:rFonts w:ascii="Arial" w:hAnsi="Arial" w:cs="Arial"/>
          <w:i/>
          <w:iCs/>
          <w:color w:val="000000" w:themeColor="text1"/>
          <w:shd w:val="clear" w:color="auto" w:fill="FFFFFF"/>
        </w:rPr>
        <w:t xml:space="preserve"> ‘Developing superior value propositions: a strategic marketing imperative’</w:t>
      </w:r>
      <w:r w:rsidRPr="004E578B">
        <w:rPr>
          <w:rFonts w:ascii="Arial" w:hAnsi="Arial" w:cs="Arial"/>
          <w:color w:val="000000" w:themeColor="text1"/>
          <w:shd w:val="clear" w:color="auto" w:fill="FFFFFF"/>
        </w:rPr>
        <w:t>, </w:t>
      </w:r>
      <w:r w:rsidRPr="004E578B">
        <w:rPr>
          <w:rFonts w:ascii="Arial" w:hAnsi="Arial" w:cs="Arial"/>
          <w:i/>
          <w:iCs/>
          <w:color w:val="000000" w:themeColor="text1"/>
          <w:shd w:val="clear" w:color="auto" w:fill="FFFFFF"/>
        </w:rPr>
        <w:t xml:space="preserve">Journal of service management </w:t>
      </w:r>
      <w:r w:rsidRPr="004E578B">
        <w:rPr>
          <w:rFonts w:ascii="Arial" w:hAnsi="Arial" w:cs="Arial"/>
          <w:color w:val="000000" w:themeColor="text1"/>
          <w:shd w:val="clear" w:color="auto" w:fill="FFFFFF"/>
        </w:rPr>
        <w:t>(Accessed: November 18, 2022).</w:t>
      </w:r>
    </w:p>
    <w:p w14:paraId="6EEE63D2" w14:textId="77777777" w:rsidR="00C56750" w:rsidRPr="004E578B" w:rsidRDefault="00C56750" w:rsidP="00C56750">
      <w:pPr>
        <w:spacing w:line="360" w:lineRule="auto"/>
        <w:rPr>
          <w:rFonts w:ascii="Arial" w:hAnsi="Arial" w:cs="Arial"/>
          <w:color w:val="000000" w:themeColor="text1"/>
        </w:rPr>
      </w:pPr>
      <w:r w:rsidRPr="004E578B">
        <w:rPr>
          <w:rFonts w:ascii="Arial" w:hAnsi="Arial" w:cs="Arial"/>
          <w:color w:val="000000" w:themeColor="text1"/>
        </w:rPr>
        <w:t xml:space="preserve">Peng, M.W., (2022). </w:t>
      </w:r>
      <w:r w:rsidRPr="004E578B">
        <w:rPr>
          <w:rFonts w:ascii="Arial" w:hAnsi="Arial" w:cs="Arial"/>
          <w:i/>
          <w:iCs/>
          <w:color w:val="000000" w:themeColor="text1"/>
        </w:rPr>
        <w:t>Global business</w:t>
      </w:r>
      <w:r w:rsidRPr="004E578B">
        <w:rPr>
          <w:rFonts w:ascii="Arial" w:hAnsi="Arial" w:cs="Arial"/>
          <w:color w:val="000000" w:themeColor="text1"/>
        </w:rPr>
        <w:t xml:space="preserve">. Cengage learning </w:t>
      </w:r>
      <w:r w:rsidRPr="004E578B">
        <w:rPr>
          <w:rFonts w:ascii="Arial" w:hAnsi="Arial" w:cs="Arial"/>
          <w:color w:val="000000" w:themeColor="text1"/>
          <w:shd w:val="clear" w:color="auto" w:fill="FFFFFF"/>
        </w:rPr>
        <w:t>(Accessed: November 6, 2022).</w:t>
      </w:r>
    </w:p>
    <w:p w14:paraId="4A785F62" w14:textId="77777777" w:rsidR="00C56750" w:rsidRPr="004E578B" w:rsidRDefault="00C56750" w:rsidP="00C56750">
      <w:pPr>
        <w:spacing w:line="360" w:lineRule="auto"/>
        <w:rPr>
          <w:rFonts w:ascii="Arial" w:eastAsia="Times New Roman" w:hAnsi="Arial" w:cs="Arial"/>
          <w:color w:val="000000" w:themeColor="text1"/>
          <w:lang w:eastAsia="en-GB"/>
        </w:rPr>
      </w:pPr>
      <w:proofErr w:type="spellStart"/>
      <w:r w:rsidRPr="004E578B">
        <w:rPr>
          <w:rFonts w:ascii="Arial" w:hAnsi="Arial" w:cs="Arial"/>
          <w:color w:val="000000" w:themeColor="text1"/>
          <w:shd w:val="clear" w:color="auto" w:fill="FFFFFF"/>
        </w:rPr>
        <w:t>Pyo</w:t>
      </w:r>
      <w:proofErr w:type="spellEnd"/>
      <w:r w:rsidRPr="004E578B">
        <w:rPr>
          <w:rFonts w:ascii="Arial" w:hAnsi="Arial" w:cs="Arial"/>
          <w:color w:val="000000" w:themeColor="text1"/>
          <w:shd w:val="clear" w:color="auto" w:fill="FFFFFF"/>
        </w:rPr>
        <w:t xml:space="preserve">, S. (2015) </w:t>
      </w:r>
      <w:r w:rsidRPr="004E578B">
        <w:rPr>
          <w:rFonts w:ascii="Arial" w:hAnsi="Arial" w:cs="Arial"/>
          <w:i/>
          <w:iCs/>
          <w:color w:val="000000" w:themeColor="text1"/>
          <w:shd w:val="clear" w:color="auto" w:fill="FFFFFF"/>
        </w:rPr>
        <w:t>‘Integrating tourist market segmentation, targeting, and positioning using association rules’</w:t>
      </w:r>
      <w:r w:rsidRPr="004E578B">
        <w:rPr>
          <w:rFonts w:ascii="Arial" w:hAnsi="Arial" w:cs="Arial"/>
          <w:color w:val="000000" w:themeColor="text1"/>
          <w:shd w:val="clear" w:color="auto" w:fill="FFFFFF"/>
        </w:rPr>
        <w:t>, </w:t>
      </w:r>
      <w:r w:rsidRPr="004E578B">
        <w:rPr>
          <w:rFonts w:ascii="Arial" w:hAnsi="Arial" w:cs="Arial"/>
          <w:i/>
          <w:iCs/>
          <w:color w:val="000000" w:themeColor="text1"/>
          <w:shd w:val="clear" w:color="auto" w:fill="FFFFFF"/>
        </w:rPr>
        <w:t>Information technology &amp; tourism</w:t>
      </w:r>
      <w:r w:rsidRPr="004E578B">
        <w:rPr>
          <w:rFonts w:ascii="Arial" w:hAnsi="Arial" w:cs="Arial"/>
          <w:color w:val="000000" w:themeColor="text1"/>
          <w:shd w:val="clear" w:color="auto" w:fill="FFFFFF"/>
        </w:rPr>
        <w:t>. (Accessed: November 18, 2022).</w:t>
      </w:r>
    </w:p>
    <w:p w14:paraId="06F00241" w14:textId="77777777" w:rsidR="00C56750" w:rsidRPr="004E578B" w:rsidRDefault="00C56750" w:rsidP="00C56750">
      <w:pPr>
        <w:pStyle w:val="NormalWeb"/>
        <w:spacing w:line="360" w:lineRule="auto"/>
        <w:rPr>
          <w:rFonts w:ascii="Arial" w:hAnsi="Arial" w:cs="Arial"/>
          <w:color w:val="000000" w:themeColor="text1"/>
          <w:sz w:val="22"/>
          <w:szCs w:val="22"/>
        </w:rPr>
      </w:pPr>
      <w:r w:rsidRPr="004E578B">
        <w:rPr>
          <w:rFonts w:ascii="Arial" w:hAnsi="Arial" w:cs="Arial"/>
          <w:color w:val="000000" w:themeColor="text1"/>
          <w:sz w:val="22"/>
          <w:szCs w:val="22"/>
        </w:rPr>
        <w:t>Rahman, M. (2020) </w:t>
      </w:r>
      <w:r w:rsidRPr="004E578B">
        <w:rPr>
          <w:rFonts w:ascii="Arial" w:hAnsi="Arial" w:cs="Arial"/>
          <w:i/>
          <w:iCs/>
          <w:color w:val="000000" w:themeColor="text1"/>
          <w:sz w:val="22"/>
          <w:szCs w:val="22"/>
        </w:rPr>
        <w:t>Stakeholders of Amazon</w:t>
      </w:r>
      <w:r w:rsidRPr="004E578B">
        <w:rPr>
          <w:rFonts w:ascii="Arial" w:hAnsi="Arial" w:cs="Arial"/>
          <w:color w:val="000000" w:themeColor="text1"/>
          <w:sz w:val="22"/>
          <w:szCs w:val="22"/>
        </w:rPr>
        <w:t>, </w:t>
      </w:r>
      <w:proofErr w:type="spellStart"/>
      <w:r w:rsidRPr="004E578B">
        <w:rPr>
          <w:rFonts w:ascii="Arial" w:hAnsi="Arial" w:cs="Arial"/>
          <w:i/>
          <w:iCs/>
          <w:color w:val="000000" w:themeColor="text1"/>
          <w:sz w:val="22"/>
          <w:szCs w:val="22"/>
        </w:rPr>
        <w:t>howandwhat</w:t>
      </w:r>
      <w:proofErr w:type="spellEnd"/>
      <w:r w:rsidRPr="004E578B">
        <w:rPr>
          <w:rFonts w:ascii="Arial" w:hAnsi="Arial" w:cs="Arial"/>
          <w:color w:val="000000" w:themeColor="text1"/>
          <w:sz w:val="22"/>
          <w:szCs w:val="22"/>
        </w:rPr>
        <w:t>. Available at: https://howandwhat.net/stakeholders-amazon/ (Accessed: November 8, 2022).</w:t>
      </w:r>
    </w:p>
    <w:p w14:paraId="40932E50" w14:textId="77777777" w:rsidR="00C56750" w:rsidRPr="004E578B" w:rsidRDefault="00C56750" w:rsidP="00C56750">
      <w:pPr>
        <w:spacing w:line="360" w:lineRule="auto"/>
        <w:rPr>
          <w:rFonts w:ascii="Arial" w:hAnsi="Arial" w:cs="Arial"/>
          <w:color w:val="000000" w:themeColor="text1"/>
        </w:rPr>
      </w:pPr>
      <w:proofErr w:type="spellStart"/>
      <w:r w:rsidRPr="004E578B">
        <w:rPr>
          <w:rFonts w:ascii="Arial" w:hAnsi="Arial" w:cs="Arial"/>
          <w:color w:val="000000" w:themeColor="text1"/>
          <w:shd w:val="clear" w:color="auto" w:fill="FFFFFF"/>
        </w:rPr>
        <w:t>Rintamaki</w:t>
      </w:r>
      <w:proofErr w:type="spellEnd"/>
      <w:r w:rsidRPr="004E578B">
        <w:rPr>
          <w:rFonts w:ascii="Arial" w:hAnsi="Arial" w:cs="Arial"/>
          <w:color w:val="000000" w:themeColor="text1"/>
          <w:shd w:val="clear" w:color="auto" w:fill="FFFFFF"/>
        </w:rPr>
        <w:t xml:space="preserve">, T., </w:t>
      </w:r>
      <w:proofErr w:type="spellStart"/>
      <w:r w:rsidRPr="004E578B">
        <w:rPr>
          <w:rFonts w:ascii="Arial" w:hAnsi="Arial" w:cs="Arial"/>
          <w:color w:val="000000" w:themeColor="text1"/>
          <w:shd w:val="clear" w:color="auto" w:fill="FFFFFF"/>
        </w:rPr>
        <w:t>Kuusela</w:t>
      </w:r>
      <w:proofErr w:type="spellEnd"/>
      <w:r w:rsidRPr="004E578B">
        <w:rPr>
          <w:rFonts w:ascii="Arial" w:hAnsi="Arial" w:cs="Arial"/>
          <w:color w:val="000000" w:themeColor="text1"/>
          <w:shd w:val="clear" w:color="auto" w:fill="FFFFFF"/>
        </w:rPr>
        <w:t xml:space="preserve">, H. and </w:t>
      </w:r>
      <w:proofErr w:type="spellStart"/>
      <w:r w:rsidRPr="004E578B">
        <w:rPr>
          <w:rFonts w:ascii="Arial" w:hAnsi="Arial" w:cs="Arial"/>
          <w:color w:val="000000" w:themeColor="text1"/>
          <w:shd w:val="clear" w:color="auto" w:fill="FFFFFF"/>
        </w:rPr>
        <w:t>Mitronen</w:t>
      </w:r>
      <w:proofErr w:type="spellEnd"/>
      <w:r w:rsidRPr="004E578B">
        <w:rPr>
          <w:rFonts w:ascii="Arial" w:hAnsi="Arial" w:cs="Arial"/>
          <w:color w:val="000000" w:themeColor="text1"/>
          <w:shd w:val="clear" w:color="auto" w:fill="FFFFFF"/>
        </w:rPr>
        <w:t>, L. (2007</w:t>
      </w:r>
      <w:r w:rsidRPr="004E578B">
        <w:rPr>
          <w:rFonts w:ascii="Arial" w:hAnsi="Arial" w:cs="Arial"/>
          <w:i/>
          <w:iCs/>
          <w:color w:val="000000" w:themeColor="text1"/>
          <w:shd w:val="clear" w:color="auto" w:fill="FFFFFF"/>
        </w:rPr>
        <w:t>), "Identifying competitive customer value propositions in retailing",</w:t>
      </w:r>
      <w:r w:rsidRPr="004E578B">
        <w:rPr>
          <w:rFonts w:ascii="Arial" w:hAnsi="Arial" w:cs="Arial"/>
          <w:color w:val="000000" w:themeColor="text1"/>
          <w:shd w:val="clear" w:color="auto" w:fill="FFFFFF"/>
        </w:rPr>
        <w:t xml:space="preserve"> Managing Service Quality, Vol. 17 No. 6 (Accessed: November 6, 2022).</w:t>
      </w:r>
    </w:p>
    <w:p w14:paraId="69647D77" w14:textId="77777777" w:rsidR="00C56750" w:rsidRPr="004E578B" w:rsidRDefault="00C56750" w:rsidP="00C56750">
      <w:pPr>
        <w:spacing w:line="360" w:lineRule="auto"/>
        <w:rPr>
          <w:rFonts w:ascii="Arial" w:eastAsia="Times New Roman" w:hAnsi="Arial" w:cs="Arial"/>
          <w:color w:val="000000" w:themeColor="text1"/>
          <w:lang w:eastAsia="en-GB"/>
        </w:rPr>
      </w:pPr>
      <w:r w:rsidRPr="004E578B">
        <w:rPr>
          <w:rFonts w:ascii="Arial" w:hAnsi="Arial" w:cs="Arial"/>
          <w:color w:val="000000" w:themeColor="text1"/>
        </w:rPr>
        <w:t>Rugman, Alan and Richard Hodgetts (2003)</w:t>
      </w:r>
      <w:r w:rsidRPr="004E578B">
        <w:rPr>
          <w:rFonts w:ascii="Arial" w:hAnsi="Arial" w:cs="Arial"/>
          <w:i/>
          <w:iCs/>
          <w:color w:val="000000" w:themeColor="text1"/>
        </w:rPr>
        <w:t xml:space="preserve"> . International Business</w:t>
      </w:r>
      <w:r w:rsidRPr="004E578B">
        <w:rPr>
          <w:rFonts w:ascii="Arial" w:hAnsi="Arial" w:cs="Arial"/>
          <w:color w:val="000000" w:themeColor="text1"/>
        </w:rPr>
        <w:t xml:space="preserve">. London: Prentice Hall </w:t>
      </w:r>
      <w:r w:rsidRPr="004E578B">
        <w:rPr>
          <w:rFonts w:ascii="Arial" w:hAnsi="Arial" w:cs="Arial"/>
          <w:color w:val="000000" w:themeColor="text1"/>
          <w:shd w:val="clear" w:color="auto" w:fill="FFFFFF"/>
        </w:rPr>
        <w:t>(Accessed: November 16, 2022).</w:t>
      </w:r>
    </w:p>
    <w:p w14:paraId="4F2E263B" w14:textId="77777777" w:rsidR="00C56750" w:rsidRPr="004E578B" w:rsidRDefault="00C56750" w:rsidP="00C56750">
      <w:pPr>
        <w:spacing w:line="360" w:lineRule="auto"/>
        <w:rPr>
          <w:rFonts w:ascii="Arial" w:hAnsi="Arial" w:cs="Arial"/>
          <w:color w:val="000000" w:themeColor="text1"/>
        </w:rPr>
      </w:pPr>
      <w:proofErr w:type="spellStart"/>
      <w:r w:rsidRPr="004E578B">
        <w:rPr>
          <w:rFonts w:ascii="Arial" w:hAnsi="Arial" w:cs="Arial"/>
          <w:color w:val="000000" w:themeColor="text1"/>
          <w:shd w:val="clear" w:color="auto" w:fill="FFFFFF"/>
        </w:rPr>
        <w:t>Sadq</w:t>
      </w:r>
      <w:proofErr w:type="spellEnd"/>
      <w:r w:rsidRPr="004E578B">
        <w:rPr>
          <w:rFonts w:ascii="Arial" w:hAnsi="Arial" w:cs="Arial"/>
          <w:color w:val="000000" w:themeColor="text1"/>
          <w:shd w:val="clear" w:color="auto" w:fill="FFFFFF"/>
        </w:rPr>
        <w:t>, Z.M., Sabir, H.N. and Saeed, V.S.H., (2018)</w:t>
      </w:r>
      <w:r w:rsidRPr="004E578B">
        <w:rPr>
          <w:rFonts w:ascii="Arial" w:hAnsi="Arial" w:cs="Arial"/>
          <w:i/>
          <w:iCs/>
          <w:color w:val="000000" w:themeColor="text1"/>
          <w:shd w:val="clear" w:color="auto" w:fill="FFFFFF"/>
        </w:rPr>
        <w:t xml:space="preserve">. </w:t>
      </w:r>
      <w:proofErr w:type="spellStart"/>
      <w:r w:rsidRPr="004E578B">
        <w:rPr>
          <w:rFonts w:ascii="Arial" w:hAnsi="Arial" w:cs="Arial"/>
          <w:i/>
          <w:iCs/>
          <w:color w:val="000000" w:themeColor="text1"/>
          <w:shd w:val="clear" w:color="auto" w:fill="FFFFFF"/>
        </w:rPr>
        <w:t>Analyzing</w:t>
      </w:r>
      <w:proofErr w:type="spellEnd"/>
      <w:r w:rsidRPr="004E578B">
        <w:rPr>
          <w:rFonts w:ascii="Arial" w:hAnsi="Arial" w:cs="Arial"/>
          <w:i/>
          <w:iCs/>
          <w:color w:val="000000" w:themeColor="text1"/>
          <w:shd w:val="clear" w:color="auto" w:fill="FFFFFF"/>
        </w:rPr>
        <w:t xml:space="preserve"> the Amazon success strategies. Journal of process management and new technologies</w:t>
      </w:r>
      <w:r w:rsidRPr="004E578B">
        <w:rPr>
          <w:rFonts w:ascii="Arial" w:hAnsi="Arial" w:cs="Arial"/>
          <w:color w:val="000000" w:themeColor="text1"/>
          <w:shd w:val="clear" w:color="auto" w:fill="FFFFFF"/>
        </w:rPr>
        <w:t xml:space="preserve"> (Accessed: November 9, 2022).</w:t>
      </w:r>
    </w:p>
    <w:p w14:paraId="387D83C5" w14:textId="77777777" w:rsidR="00C56750" w:rsidRPr="004E578B" w:rsidRDefault="00C56750" w:rsidP="00C56750">
      <w:pPr>
        <w:spacing w:line="360" w:lineRule="auto"/>
        <w:rPr>
          <w:rFonts w:ascii="Arial" w:hAnsi="Arial" w:cs="Arial"/>
          <w:color w:val="000000" w:themeColor="text1"/>
        </w:rPr>
      </w:pPr>
      <w:r w:rsidRPr="004E578B">
        <w:rPr>
          <w:rFonts w:ascii="Arial" w:hAnsi="Arial" w:cs="Arial"/>
          <w:i/>
          <w:iCs/>
          <w:color w:val="000000" w:themeColor="text1"/>
          <w:shd w:val="clear" w:color="auto" w:fill="FFFFFF"/>
        </w:rPr>
        <w:t>Studocu.com</w:t>
      </w:r>
      <w:r w:rsidRPr="004E578B">
        <w:rPr>
          <w:rFonts w:ascii="Arial" w:hAnsi="Arial" w:cs="Arial"/>
          <w:color w:val="000000" w:themeColor="text1"/>
          <w:shd w:val="clear" w:color="auto" w:fill="FFFFFF"/>
        </w:rPr>
        <w:t>. Available at: https://www.studocu.com/sg/document/singapore-management-university/economics-of-globalisation/the-impacts-of-globalization-on-amazon/27819314 (Accessed: November 6, 2022).</w:t>
      </w:r>
    </w:p>
    <w:p w14:paraId="4E6B1B6F" w14:textId="77777777" w:rsidR="005326CD" w:rsidRPr="005326CD" w:rsidRDefault="005326CD" w:rsidP="005326CD"/>
    <w:sectPr w:rsidR="005326CD" w:rsidRPr="005326C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8E3C8" w14:textId="77777777" w:rsidR="00E21237" w:rsidRDefault="00E21237" w:rsidP="0057492B">
      <w:pPr>
        <w:spacing w:after="0" w:line="240" w:lineRule="auto"/>
      </w:pPr>
      <w:r>
        <w:separator/>
      </w:r>
    </w:p>
  </w:endnote>
  <w:endnote w:type="continuationSeparator" w:id="0">
    <w:p w14:paraId="0457D8F4" w14:textId="77777777" w:rsidR="00E21237" w:rsidRDefault="00E21237" w:rsidP="005749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863023"/>
      <w:docPartObj>
        <w:docPartGallery w:val="Page Numbers (Bottom of Page)"/>
        <w:docPartUnique/>
      </w:docPartObj>
    </w:sdtPr>
    <w:sdtContent>
      <w:p w14:paraId="56CB9803" w14:textId="0448E309" w:rsidR="0057492B" w:rsidRDefault="0057492B">
        <w:pPr>
          <w:pStyle w:val="Footer"/>
          <w:jc w:val="right"/>
        </w:pPr>
        <w:r>
          <w:fldChar w:fldCharType="begin"/>
        </w:r>
        <w:r>
          <w:instrText>PAGE   \* MERGEFORMAT</w:instrText>
        </w:r>
        <w:r>
          <w:fldChar w:fldCharType="separate"/>
        </w:r>
        <w:r>
          <w:t>2</w:t>
        </w:r>
        <w:r>
          <w:fldChar w:fldCharType="end"/>
        </w:r>
      </w:p>
    </w:sdtContent>
  </w:sdt>
  <w:p w14:paraId="528E369D" w14:textId="77777777" w:rsidR="0057492B" w:rsidRDefault="00574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DEBE4" w14:textId="77777777" w:rsidR="00E21237" w:rsidRDefault="00E21237" w:rsidP="0057492B">
      <w:pPr>
        <w:spacing w:after="0" w:line="240" w:lineRule="auto"/>
      </w:pPr>
      <w:r>
        <w:separator/>
      </w:r>
    </w:p>
  </w:footnote>
  <w:footnote w:type="continuationSeparator" w:id="0">
    <w:p w14:paraId="73657353" w14:textId="77777777" w:rsidR="00E21237" w:rsidRDefault="00E21237" w:rsidP="005749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77BCE"/>
    <w:multiLevelType w:val="hybridMultilevel"/>
    <w:tmpl w:val="9B42B9AE"/>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461039D"/>
    <w:multiLevelType w:val="multilevel"/>
    <w:tmpl w:val="DC0899D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2030794434">
    <w:abstractNumId w:val="0"/>
  </w:num>
  <w:num w:numId="2" w16cid:durableId="47892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C6B"/>
    <w:rsid w:val="00063527"/>
    <w:rsid w:val="00075CDA"/>
    <w:rsid w:val="00083670"/>
    <w:rsid w:val="000841F4"/>
    <w:rsid w:val="000D3981"/>
    <w:rsid w:val="001F522B"/>
    <w:rsid w:val="00265D7C"/>
    <w:rsid w:val="00266DDB"/>
    <w:rsid w:val="002A62FC"/>
    <w:rsid w:val="002E506A"/>
    <w:rsid w:val="00334086"/>
    <w:rsid w:val="00347C4B"/>
    <w:rsid w:val="003802C2"/>
    <w:rsid w:val="003A4158"/>
    <w:rsid w:val="003D768A"/>
    <w:rsid w:val="00470A90"/>
    <w:rsid w:val="005326CD"/>
    <w:rsid w:val="0057492B"/>
    <w:rsid w:val="00595206"/>
    <w:rsid w:val="00617C6B"/>
    <w:rsid w:val="0063549C"/>
    <w:rsid w:val="006648EA"/>
    <w:rsid w:val="007154D7"/>
    <w:rsid w:val="007548D8"/>
    <w:rsid w:val="007B092C"/>
    <w:rsid w:val="007C5852"/>
    <w:rsid w:val="007F083C"/>
    <w:rsid w:val="008574C5"/>
    <w:rsid w:val="008819AC"/>
    <w:rsid w:val="008A476D"/>
    <w:rsid w:val="00954C1C"/>
    <w:rsid w:val="00966937"/>
    <w:rsid w:val="00A2043B"/>
    <w:rsid w:val="00A3312B"/>
    <w:rsid w:val="00A92361"/>
    <w:rsid w:val="00AD30A2"/>
    <w:rsid w:val="00B35D17"/>
    <w:rsid w:val="00B65495"/>
    <w:rsid w:val="00B7350E"/>
    <w:rsid w:val="00B74AF0"/>
    <w:rsid w:val="00BD2F55"/>
    <w:rsid w:val="00C56750"/>
    <w:rsid w:val="00C627CA"/>
    <w:rsid w:val="00C75B7A"/>
    <w:rsid w:val="00C97C96"/>
    <w:rsid w:val="00CF5F2A"/>
    <w:rsid w:val="00D24B29"/>
    <w:rsid w:val="00D32A92"/>
    <w:rsid w:val="00D93B9C"/>
    <w:rsid w:val="00DD77BA"/>
    <w:rsid w:val="00E04272"/>
    <w:rsid w:val="00E13E5D"/>
    <w:rsid w:val="00E21237"/>
    <w:rsid w:val="00E225CC"/>
    <w:rsid w:val="00E41EA4"/>
    <w:rsid w:val="00E47883"/>
    <w:rsid w:val="00E60C15"/>
    <w:rsid w:val="00E862AB"/>
    <w:rsid w:val="00EC3F10"/>
    <w:rsid w:val="00ED471C"/>
    <w:rsid w:val="00F17DE2"/>
    <w:rsid w:val="00F52BF8"/>
    <w:rsid w:val="00FB6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4E327"/>
  <w15:chartTrackingRefBased/>
  <w15:docId w15:val="{4D32726E-537C-442F-9AE3-CBDB0E6D0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0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74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06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749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92B"/>
  </w:style>
  <w:style w:type="paragraph" w:styleId="Footer">
    <w:name w:val="footer"/>
    <w:basedOn w:val="Normal"/>
    <w:link w:val="FooterChar"/>
    <w:uiPriority w:val="99"/>
    <w:unhideWhenUsed/>
    <w:rsid w:val="005749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92B"/>
  </w:style>
  <w:style w:type="paragraph" w:styleId="TOCHeading">
    <w:name w:val="TOC Heading"/>
    <w:basedOn w:val="Heading1"/>
    <w:next w:val="Normal"/>
    <w:uiPriority w:val="39"/>
    <w:unhideWhenUsed/>
    <w:qFormat/>
    <w:rsid w:val="0057492B"/>
    <w:pPr>
      <w:outlineLvl w:val="9"/>
    </w:pPr>
    <w:rPr>
      <w:lang w:eastAsia="en-GB"/>
    </w:rPr>
  </w:style>
  <w:style w:type="paragraph" w:styleId="TOC1">
    <w:name w:val="toc 1"/>
    <w:basedOn w:val="Normal"/>
    <w:next w:val="Normal"/>
    <w:autoRedefine/>
    <w:uiPriority w:val="39"/>
    <w:unhideWhenUsed/>
    <w:rsid w:val="0057492B"/>
    <w:pPr>
      <w:spacing w:after="100"/>
    </w:pPr>
  </w:style>
  <w:style w:type="character" w:styleId="Hyperlink">
    <w:name w:val="Hyperlink"/>
    <w:basedOn w:val="DefaultParagraphFont"/>
    <w:uiPriority w:val="99"/>
    <w:unhideWhenUsed/>
    <w:rsid w:val="0057492B"/>
    <w:rPr>
      <w:color w:val="0563C1" w:themeColor="hyperlink"/>
      <w:u w:val="single"/>
    </w:rPr>
  </w:style>
  <w:style w:type="character" w:customStyle="1" w:styleId="Heading2Char">
    <w:name w:val="Heading 2 Char"/>
    <w:basedOn w:val="DefaultParagraphFont"/>
    <w:link w:val="Heading2"/>
    <w:uiPriority w:val="9"/>
    <w:rsid w:val="008574C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35D17"/>
    <w:pPr>
      <w:ind w:left="720"/>
      <w:contextualSpacing/>
    </w:pPr>
  </w:style>
  <w:style w:type="paragraph" w:styleId="TOC2">
    <w:name w:val="toc 2"/>
    <w:basedOn w:val="Normal"/>
    <w:next w:val="Normal"/>
    <w:autoRedefine/>
    <w:uiPriority w:val="39"/>
    <w:unhideWhenUsed/>
    <w:rsid w:val="00C97C96"/>
    <w:pPr>
      <w:spacing w:after="100"/>
      <w:ind w:left="220"/>
    </w:pPr>
  </w:style>
  <w:style w:type="paragraph" w:styleId="NormalWeb">
    <w:name w:val="Normal (Web)"/>
    <w:basedOn w:val="Normal"/>
    <w:uiPriority w:val="99"/>
    <w:unhideWhenUsed/>
    <w:rsid w:val="00C75B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edcontent">
    <w:name w:val="markedcontent"/>
    <w:basedOn w:val="DefaultParagraphFont"/>
    <w:rsid w:val="00C75B7A"/>
  </w:style>
  <w:style w:type="character" w:customStyle="1" w:styleId="mf-jss2022">
    <w:name w:val="mf-jss2022"/>
    <w:basedOn w:val="DefaultParagraphFont"/>
    <w:rsid w:val="00FB67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18433">
      <w:bodyDiv w:val="1"/>
      <w:marLeft w:val="0"/>
      <w:marRight w:val="0"/>
      <w:marTop w:val="0"/>
      <w:marBottom w:val="0"/>
      <w:divBdr>
        <w:top w:val="none" w:sz="0" w:space="0" w:color="auto"/>
        <w:left w:val="none" w:sz="0" w:space="0" w:color="auto"/>
        <w:bottom w:val="none" w:sz="0" w:space="0" w:color="auto"/>
        <w:right w:val="none" w:sz="0" w:space="0" w:color="auto"/>
      </w:divBdr>
    </w:div>
    <w:div w:id="598292144">
      <w:bodyDiv w:val="1"/>
      <w:marLeft w:val="0"/>
      <w:marRight w:val="0"/>
      <w:marTop w:val="0"/>
      <w:marBottom w:val="0"/>
      <w:divBdr>
        <w:top w:val="none" w:sz="0" w:space="0" w:color="auto"/>
        <w:left w:val="none" w:sz="0" w:space="0" w:color="auto"/>
        <w:bottom w:val="none" w:sz="0" w:space="0" w:color="auto"/>
        <w:right w:val="none" w:sz="0" w:space="0" w:color="auto"/>
      </w:divBdr>
    </w:div>
    <w:div w:id="1184587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research-methodology.net/amazon-marketing-mix-amazon-7ps-marketing-2/" TargetMode="External"/><Relationship Id="rId4" Type="http://schemas.openxmlformats.org/officeDocument/2006/relationships/settings" Target="settings.xml"/><Relationship Id="rId9" Type="http://schemas.openxmlformats.org/officeDocument/2006/relationships/hyperlink" Target="https://research-methodology.net/amazon-segmentation-targeting-positioning-widest-range-target-customer-segment-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6EC3F-AE46-44ED-90AF-BF9EA89B8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4650</Words>
  <Characters>26505</Characters>
  <Application>Microsoft Office Word</Application>
  <DocSecurity>0</DocSecurity>
  <Lines>220</Lines>
  <Paragraphs>62</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Introduction</vt:lpstr>
      <vt:lpstr>    1.1.The Marketing Concept. </vt:lpstr>
      <vt:lpstr>    1.3. The Marketing Process</vt:lpstr>
      <vt:lpstr>    1.4. Porter’s Five Forces</vt:lpstr>
      <vt:lpstr>2.The role of marketing in Creating Value for Customers</vt:lpstr>
      <vt:lpstr>    </vt:lpstr>
      <vt:lpstr>    2.1. Segmentation. Targeting. Positioning. </vt:lpstr>
      <vt:lpstr>    2.2. The Marketing Mix</vt:lpstr>
      <vt:lpstr>    2.3. Amazon and its technology</vt:lpstr>
      <vt:lpstr>    2.4. The Value Proposition.</vt:lpstr>
      <vt:lpstr>3.The Role of Stakeholders within a Global Marketing Environment and their impac</vt:lpstr>
      <vt:lpstr>    3.1.The Global Business and the Environment</vt:lpstr>
      <vt:lpstr>    3.2. Domestic Business and Global Business</vt:lpstr>
      <vt:lpstr>    3.3. The PESTLE analysis</vt:lpstr>
      <vt:lpstr>    3.4. Globalisation</vt:lpstr>
      <vt:lpstr>    </vt:lpstr>
      <vt:lpstr>    3.5. The stakeholders within an organisation</vt:lpstr>
      <vt:lpstr>4. Conclusion</vt:lpstr>
      <vt:lpstr>5. References</vt:lpstr>
    </vt:vector>
  </TitlesOfParts>
  <Company/>
  <LinksUpToDate>false</LinksUpToDate>
  <CharactersWithSpaces>31093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Cosa (2211474)</dc:creator>
  <cp:keywords/>
  <dc:description/>
  <cp:lastModifiedBy>Sorina Cosa (2211474)</cp:lastModifiedBy>
  <cp:revision>22</cp:revision>
  <dcterms:created xsi:type="dcterms:W3CDTF">2022-11-04T11:59:00Z</dcterms:created>
  <dcterms:modified xsi:type="dcterms:W3CDTF">2022-12-01T14:30:00Z</dcterms:modified>
</cp:coreProperties>
</file>