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stylesWithEffects.xml" ContentType="application/vnd.ms-word.stylesWithEffect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884AD3" w:rsidRDefault="00884AD3" w:rsidP="00884AD3">
      <w:pPr>
        <w:jc w:val="center"/>
        <w:spacing w:line="360" w:lineRule="auto"/>
        <w:rPr>
          <w:lang w:val="en-GB"/>
          <w:b/>
          <w:rFonts w:ascii="Times New Roman" w:cs="Times New Roman" w:eastAsia="Times New Roman" w:hAnsi="Times New Roman"/>
          <w:sz w:val="32"/>
          <w:szCs w:val="24"/>
        </w:rPr>
      </w:pPr>
    </w:p>
    <w:p w:rsidR="00884AD3" w:rsidRDefault="00884AD3" w:rsidP="00884AD3">
      <w:pPr>
        <w:jc w:val="center"/>
        <w:spacing w:line="360" w:lineRule="auto"/>
        <w:rPr>
          <w:lang w:val="en-GB"/>
          <w:b/>
          <w:rFonts w:ascii="Times New Roman" w:cs="Times New Roman" w:eastAsia="Times New Roman" w:hAnsi="Times New Roman"/>
          <w:sz w:val="32"/>
          <w:szCs w:val="24"/>
        </w:rPr>
      </w:pPr>
    </w:p>
    <w:p w:rsidR="00884AD3" w:rsidRDefault="00884AD3" w:rsidP="00884AD3">
      <w:pPr>
        <w:jc w:val="center"/>
        <w:spacing w:line="360" w:lineRule="auto"/>
        <w:rPr>
          <w:lang w:val="en-GB"/>
          <w:b/>
          <w:rFonts w:ascii="Times New Roman" w:cs="Times New Roman" w:eastAsia="Times New Roman" w:hAnsi="Times New Roman"/>
          <w:sz w:val="32"/>
          <w:szCs w:val="24"/>
        </w:rPr>
      </w:pPr>
    </w:p>
    <w:p w:rsidR="00884AD3" w:rsidRDefault="00884AD3" w:rsidP="00884AD3">
      <w:pPr>
        <w:jc w:val="center"/>
        <w:spacing w:line="360" w:lineRule="auto"/>
        <w:rPr>
          <w:lang w:val="en-GB"/>
          <w:b/>
          <w:rFonts w:ascii="Times New Roman" w:cs="Times New Roman" w:eastAsia="Times New Roman" w:hAnsi="Times New Roman"/>
          <w:sz w:val="32"/>
          <w:szCs w:val="24"/>
        </w:rPr>
      </w:pPr>
    </w:p>
    <w:p w:rsidR="00884AD3" w:rsidRDefault="00884AD3" w:rsidP="00884AD3">
      <w:pPr>
        <w:jc w:val="center"/>
        <w:spacing w:line="360" w:lineRule="auto"/>
        <w:rPr>
          <w:lang w:val="en-GB"/>
          <w:b/>
          <w:rFonts w:ascii="Times New Roman" w:cs="Times New Roman" w:eastAsia="Times New Roman" w:hAnsi="Times New Roman"/>
          <w:sz w:val="32"/>
          <w:szCs w:val="24"/>
        </w:rPr>
      </w:pPr>
    </w:p>
    <w:p w:rsidR="00884AD3" w:rsidRDefault="00884AD3" w:rsidP="00884AD3">
      <w:pPr>
        <w:jc w:val="center"/>
        <w:spacing w:line="360" w:lineRule="auto"/>
        <w:rPr>
          <w:lang w:val="en-GB"/>
          <w:b/>
          <w:rFonts w:ascii="Times New Roman" w:cs="Times New Roman" w:eastAsia="Times New Roman" w:hAnsi="Times New Roman"/>
          <w:sz w:val="32"/>
          <w:szCs w:val="24"/>
        </w:rPr>
      </w:pPr>
    </w:p>
    <w:p w:rsidR="00884AD3" w:rsidRDefault="00884AD3" w:rsidP="00884AD3">
      <w:pPr>
        <w:jc w:val="center"/>
        <w:spacing w:line="360" w:lineRule="auto"/>
        <w:rPr>
          <w:lang w:val="en-GB"/>
          <w:b/>
          <w:rFonts w:ascii="Times New Roman" w:cs="Times New Roman" w:eastAsia="Times New Roman" w:hAnsi="Times New Roman"/>
          <w:sz w:val="32"/>
          <w:szCs w:val="24"/>
        </w:rPr>
      </w:pPr>
    </w:p>
    <w:p w:rsidR="00884AD3" w:rsidRDefault="00884AD3" w:rsidP="00884AD3">
      <w:pPr>
        <w:jc w:val="center"/>
        <w:spacing w:line="360" w:lineRule="auto"/>
        <w:rPr>
          <w:lang w:val="en-GB"/>
          <w:b/>
          <w:rFonts w:ascii="Times New Roman" w:cs="Times New Roman" w:eastAsia="Times New Roman" w:hAnsi="Times New Roman"/>
          <w:sz w:val="32"/>
          <w:szCs w:val="24"/>
        </w:rPr>
      </w:pPr>
    </w:p>
    <w:p w:rsidR="00884AD3" w:rsidRDefault="00884AD3" w:rsidP="00884AD3">
      <w:pPr>
        <w:jc w:val="center"/>
        <w:spacing w:line="360" w:lineRule="auto"/>
        <w:rPr>
          <w:lang w:val="en-GB"/>
          <w:b/>
          <w:rFonts w:ascii="Times New Roman" w:cs="Times New Roman" w:eastAsia="Times New Roman" w:hAnsi="Times New Roman"/>
          <w:sz w:val="32"/>
          <w:szCs w:val="24"/>
        </w:rPr>
      </w:pPr>
    </w:p>
    <w:p w:rsidR="00884AD3" w:rsidRDefault="00884AD3" w:rsidP="00884AD3" w:rsidRPr="00C26481">
      <w:pPr>
        <w:jc w:val="center"/>
        <w:spacing w:line="360" w:lineRule="auto"/>
        <w:rPr>
          <w:lang w:val="en-GB"/>
          <w:b/>
          <w:rFonts w:ascii="Times New Roman" w:cs="Times New Roman" w:eastAsia="Times New Roman" w:hAnsi="Times New Roman"/>
          <w:sz w:val="32"/>
          <w:szCs w:val="24"/>
        </w:rPr>
      </w:pPr>
      <w:r w:rsidRPr="00C26481">
        <w:rPr>
          <w:lang w:val="en-GB"/>
          <w:b/>
          <w:rFonts w:ascii="Times New Roman" w:cs="Times New Roman" w:eastAsia="Times New Roman" w:hAnsi="Times New Roman"/>
          <w:sz w:val="32"/>
          <w:szCs w:val="24"/>
        </w:rPr>
        <w:t>MODULE CODE:BMIH5007</w:t>
      </w:r>
    </w:p>
    <w:p w:rsidR="00884AD3" w:rsidRDefault="00884AD3" w:rsidP="00884AD3">
      <w:pPr>
        <w:jc w:val="center"/>
        <w:spacing w:line="360" w:lineRule="auto"/>
        <w:rPr>
          <w:lang w:val="en-GB"/>
          <w:b/>
          <w:rFonts w:ascii="Times New Roman" w:cs="Times New Roman" w:eastAsia="Times New Roman" w:hAnsi="Times New Roman"/>
          <w:sz w:val="32"/>
          <w:szCs w:val="24"/>
        </w:rPr>
      </w:pPr>
      <w:r>
        <w:rPr>
          <w:b/>
          <w:rFonts w:ascii="Times New Roman"/>
          <w:sz w:val="32"/>
        </w:rPr>
        <w:t>BUSINESS REPORT-COMPARISON OF CORINTHIA HOTELS AND IBIS HOTELS</w:t>
      </w:r>
    </w:p>
    <w:p>
      <w:pPr>
        <w:jc w:val="center"/>
        <w:spacing w:line="360" w:lineRule="auto"/>
      </w:pPr>
      <w:r/>
    </w:p>
    <w:p w:rsidR="00884AD3" w:rsidRDefault="00884AD3" w:rsidP="00884AD3">
      <w:pPr>
        <w:jc w:val="center"/>
        <w:spacing w:line="360" w:lineRule="auto"/>
        <w:rPr>
          <w:lang w:val="en-GB"/>
          <w:b/>
          <w:rFonts w:ascii="Times New Roman" w:cs="Times New Roman" w:eastAsia="Times New Roman" w:hAnsi="Times New Roman"/>
          <w:sz w:val="32"/>
          <w:szCs w:val="24"/>
        </w:rPr>
      </w:pPr>
      <w:r>
        <w:rPr>
          <w:b/>
          <w:rFonts w:ascii="Times New Roman"/>
          <w:sz w:val="32"/>
        </w:rPr>
        <w:t>Module title:Financial Management for the Hotel Industry</w:t>
      </w:r>
    </w:p>
    <w:p>
      <w:pPr>
        <w:jc w:val="center"/>
        <w:spacing w:line="360" w:lineRule="auto"/>
      </w:pPr>
      <w:r>
        <w:rPr>
          <w:b/>
          <w:rFonts w:ascii="Times New Roman"/>
          <w:sz w:val="32"/>
        </w:rPr>
        <w:t>Student Number:2206483</w:t>
      </w:r>
    </w:p>
    <w:p>
      <w:pPr>
        <w:jc w:val="center"/>
        <w:spacing w:line="360" w:lineRule="auto"/>
      </w:pPr>
      <w:r>
        <w:rPr>
          <w:b/>
          <w:rFonts w:ascii="Times New Roman"/>
          <w:sz w:val="32"/>
        </w:rPr>
        <w:t>Student Name:Constantin-Alin Nanu</w:t>
      </w:r>
    </w:p>
    <w:p>
      <w:pPr>
        <w:jc w:val="center"/>
        <w:spacing w:line="360" w:lineRule="auto"/>
      </w:pPr>
      <w:r>
        <w:rPr>
          <w:b/>
          <w:rFonts w:ascii="Times New Roman"/>
          <w:sz w:val="32"/>
        </w:rPr>
        <w:t>Lecturer Name:Tristan Hawkins</w:t>
      </w:r>
    </w:p>
    <w:p w:rsidR="007F436F" w:rsidRDefault="007F436F" w:rsidP="00884AD3">
      <w:pPr>
        <w:jc w:val="center"/>
        <w:spacing w:line="360" w:lineRule="auto"/>
        <w:rPr>
          <w:lang w:val="en-GB"/>
          <w:b/>
          <w:rFonts w:ascii="Times New Roman" w:cs="Times New Roman" w:eastAsia="Times New Roman" w:hAnsi="Times New Roman"/>
          <w:sz w:val="32"/>
          <w:szCs w:val="24"/>
        </w:rPr>
      </w:pPr>
      <w:bookmarkStart w:id="0" w:name="_GoBack"/>
      <w:bookmarkEnd w:id="0"/>
    </w:p>
    <w:p w:rsidR="00884AD3" w:rsidRDefault="00884AD3" w:rsidP="00884AD3" w:rsidRPr="00C26481">
      <w:pPr>
        <w:jc w:val="center"/>
        <w:spacing w:line="360" w:lineRule="auto"/>
        <w:rPr>
          <w:lang w:val="en-GB"/>
          <w:b/>
          <w:rFonts w:ascii="Times New Roman" w:cs="Times New Roman" w:eastAsia="Times New Roman" w:hAnsi="Times New Roman"/>
          <w:sz w:val="32"/>
          <w:szCs w:val="24"/>
        </w:rPr>
      </w:pPr>
    </w:p>
    <w:p w:rsidR="00884AD3" w:rsidRDefault="00884AD3" w:rsidP="00884AD3">
      <w:pPr>
        <w:spacing w:line="360" w:lineRule="auto"/>
        <w:rPr>
          <w:lang w:val="en-GB"/>
          <w:b/>
          <w:rFonts w:ascii="Times New Roman" w:cs="Times New Roman" w:eastAsia="Times New Roman" w:hAnsi="Times New Roman"/>
          <w:sz w:val="24"/>
          <w:szCs w:val="24"/>
        </w:rPr>
      </w:pPr>
      <w:r>
        <w:rPr>
          <w:b/>
          <w:rFonts w:ascii="Times New Roman" w:cs="Times New Roman" w:eastAsia="Times New Roman" w:hAnsi="Times New Roman"/>
          <w:sz w:val="24"/>
          <w:szCs w:val="24"/>
        </w:rPr>
        <w:br w:type="page"/>
      </w:r>
    </w:p>
    <w:p w:rsidR="00884AD3" w:rsidRDefault="00884AD3" w:rsidP="00884AD3">
      <w:pPr>
        <w:jc w:val="center"/>
        <w:spacing w:line="360" w:lineRule="auto"/>
        <w:rPr>
          <w:lang w:val="en-GB"/>
          <w:b/>
          <w:rFonts w:ascii="Times New Roman" w:cs="Times New Roman" w:eastAsia="Times New Roman" w:hAnsi="Times New Roman"/>
          <w:sz w:val="24"/>
          <w:szCs w:val="24"/>
        </w:rPr>
      </w:pPr>
      <w:r>
        <w:rPr>
          <w:lang w:val="en-GB"/>
          <w:b/>
          <w:rFonts w:ascii="Times New Roman" w:cs="Times New Roman" w:eastAsia="Times New Roman" w:hAnsi="Times New Roman"/>
          <w:sz w:val="24"/>
          <w:szCs w:val="24"/>
        </w:rPr>
        <w:t>Table of Contents</w:t>
        <w:lastRenderedPageBreak/>
      </w:r>
    </w:p>
    <w:p w:rsidR="00884AD3" w:rsidRDefault="00884AD3" w:rsidP="00884AD3" w:rsidRPr="00884AD3">
      <w:pPr>
        <w:pStyle w:val="TOC1"/>
        <w:spacing w:line="360" w:lineRule="auto"/>
        <w:tabs>
          <w:tab w:val="right" w:leader="dot" w:pos="9350"/>
        </w:tabs>
        <w:rPr>
          <w:noProof/>
          <w:rFonts w:ascii="Times New Roman" w:cs="Times New Roman" w:hAnsi="Times New Roman"/>
          <w:sz w:val="24"/>
          <w:szCs w:val="24"/>
        </w:rPr>
      </w:pPr>
      <w:r w:rsidRPr="00884AD3">
        <w:rPr>
          <w:lang w:val="en-GB"/>
          <w:b/>
          <w:rFonts w:ascii="Times New Roman" w:cs="Times New Roman" w:eastAsia="Times New Roman" w:hAnsi="Times New Roman"/>
          <w:sz w:val="24"/>
          <w:szCs w:val="24"/>
        </w:rPr>
        <w:fldChar w:fldCharType="begin"/>
      </w:r>
      <w:r w:rsidRPr="00884AD3">
        <w:rPr>
          <w:lang w:val="en-GB"/>
          <w:b/>
          <w:rFonts w:ascii="Times New Roman" w:cs="Times New Roman" w:eastAsia="Times New Roman" w:hAnsi="Times New Roman"/>
          <w:sz w:val="24"/>
          <w:szCs w:val="24"/>
        </w:rPr>
        <w:instrText xml:space="preserve"> TOC \o "1-3" \h \z \u </w:instrText>
      </w:r>
      <w:r w:rsidRPr="00884AD3">
        <w:rPr>
          <w:lang w:val="en-GB"/>
          <w:b/>
          <w:rFonts w:ascii="Times New Roman" w:cs="Times New Roman" w:eastAsia="Times New Roman" w:hAnsi="Times New Roman"/>
          <w:sz w:val="24"/>
          <w:szCs w:val="24"/>
        </w:rPr>
        <w:fldChar w:fldCharType="separate"/>
      </w:r>
      <w:hyperlink w:anchor="_Toc156422653" w:history="1">
        <w:r w:rsidRPr="00884AD3">
          <w:rPr>
            <w:noProof/>
            <w:lang w:val="en-GB"/>
            <w:rStyle w:val="Hyperlink"/>
            <w:rFonts w:ascii="Times New Roman" w:cs="Times New Roman" w:hAnsi="Times New Roman"/>
            <w:sz w:val="24"/>
            <w:szCs w:val="24"/>
          </w:rPr>
          <w:t>Introduction</w:t>
        </w:r>
        <w:r w:rsidRPr="00884AD3">
          <w:rPr>
            <w:noProof/>
            <w:webHidden/>
            <w:rFonts w:ascii="Times New Roman" w:cs="Times New Roman" w:hAnsi="Times New Roman"/>
            <w:sz w:val="24"/>
            <w:szCs w:val="24"/>
          </w:rPr>
          <w:tab/>
        </w:r>
        <w:r w:rsidRPr="00884AD3">
          <w:rPr>
            <w:noProof/>
            <w:webHidden/>
            <w:rFonts w:ascii="Times New Roman" w:cs="Times New Roman" w:hAnsi="Times New Roman"/>
            <w:sz w:val="24"/>
            <w:szCs w:val="24"/>
          </w:rPr>
          <w:fldChar w:fldCharType="begin"/>
        </w:r>
        <w:r w:rsidRPr="00884AD3">
          <w:rPr>
            <w:noProof/>
            <w:webHidden/>
            <w:rFonts w:ascii="Times New Roman" w:cs="Times New Roman" w:hAnsi="Times New Roman"/>
            <w:sz w:val="24"/>
            <w:szCs w:val="24"/>
          </w:rPr>
          <w:instrText xml:space="preserve"> PAGEREF _Toc156422653 \h </w:instrText>
        </w:r>
        <w:r w:rsidRPr="00884AD3">
          <w:rPr>
            <w:noProof/>
            <w:webHidden/>
            <w:rFonts w:ascii="Times New Roman" w:cs="Times New Roman" w:hAnsi="Times New Roman"/>
            <w:sz w:val="24"/>
            <w:szCs w:val="24"/>
          </w:rPr>
        </w:r>
        <w:r w:rsidRPr="00884AD3">
          <w:rPr>
            <w:noProof/>
            <w:webHidden/>
            <w:rFonts w:ascii="Times New Roman" w:cs="Times New Roman" w:hAnsi="Times New Roman"/>
            <w:sz w:val="24"/>
            <w:szCs w:val="24"/>
          </w:rPr>
          <w:fldChar w:fldCharType="separate"/>
        </w:r>
        <w:r w:rsidRPr="00884AD3">
          <w:rPr>
            <w:noProof/>
            <w:webHidden/>
            <w:rFonts w:ascii="Times New Roman" w:cs="Times New Roman" w:hAnsi="Times New Roman"/>
            <w:sz w:val="24"/>
            <w:szCs w:val="24"/>
          </w:rPr>
          <w:t>2</w:t>
        </w:r>
        <w:r w:rsidRPr="00884AD3">
          <w:rPr>
            <w:noProof/>
            <w:webHidden/>
            <w:rFonts w:ascii="Times New Roman" w:cs="Times New Roman" w:hAnsi="Times New Roman"/>
            <w:sz w:val="24"/>
            <w:szCs w:val="24"/>
          </w:rPr>
          <w:fldChar w:fldCharType="end"/>
        </w:r>
      </w:hyperlink>
    </w:p>
    <w:p w:rsidR="00884AD3" w:rsidRDefault="00A034C3" w:rsidP="00884AD3" w:rsidRPr="00884AD3">
      <w:pPr>
        <w:pStyle w:val="TOC1"/>
        <w:spacing w:line="360" w:lineRule="auto"/>
        <w:tabs>
          <w:tab w:val="right" w:leader="dot" w:pos="9350"/>
        </w:tabs>
        <w:rPr>
          <w:noProof/>
          <w:rFonts w:ascii="Times New Roman" w:cs="Times New Roman" w:hAnsi="Times New Roman"/>
          <w:sz w:val="24"/>
          <w:szCs w:val="24"/>
        </w:rPr>
      </w:pPr>
      <w:hyperlink w:anchor="_Toc156422654" w:history="1">
        <w:r w:rsidR="00884AD3" w:rsidRPr="00884AD3">
          <w:rPr>
            <w:noProof/>
            <w:lang w:val="en-GB"/>
            <w:rStyle w:val="Hyperlink"/>
            <w:rFonts w:ascii="Times New Roman" w:cs="Times New Roman" w:hAnsi="Times New Roman"/>
            <w:sz w:val="24"/>
            <w:szCs w:val="24"/>
          </w:rPr>
          <w:t>Critically appraises the Corinthia Hotel Group and Ibis Hotels in terms of their financial management strategies and practices</w:t>
        </w:r>
        <w:r w:rsidR="00884AD3" w:rsidRPr="00884AD3">
          <w:rPr>
            <w:noProof/>
            <w:webHidden/>
            <w:rFonts w:ascii="Times New Roman" w:cs="Times New Roman" w:hAnsi="Times New Roman"/>
            <w:sz w:val="24"/>
            <w:szCs w:val="24"/>
          </w:rPr>
          <w:tab/>
        </w:r>
        <w:r w:rsidR="00884AD3" w:rsidRPr="00884AD3">
          <w:rPr>
            <w:noProof/>
            <w:webHidden/>
            <w:rFonts w:ascii="Times New Roman" w:cs="Times New Roman" w:hAnsi="Times New Roman"/>
            <w:sz w:val="24"/>
            <w:szCs w:val="24"/>
          </w:rPr>
          <w:fldChar w:fldCharType="begin"/>
        </w:r>
        <w:r w:rsidR="00884AD3" w:rsidRPr="00884AD3">
          <w:rPr>
            <w:noProof/>
            <w:webHidden/>
            <w:rFonts w:ascii="Times New Roman" w:cs="Times New Roman" w:hAnsi="Times New Roman"/>
            <w:sz w:val="24"/>
            <w:szCs w:val="24"/>
          </w:rPr>
          <w:instrText xml:space="preserve"> PAGEREF _Toc156422654 \h </w:instrText>
        </w:r>
        <w:r w:rsidR="00884AD3" w:rsidRPr="00884AD3">
          <w:rPr>
            <w:noProof/>
            <w:webHidden/>
            <w:rFonts w:ascii="Times New Roman" w:cs="Times New Roman" w:hAnsi="Times New Roman"/>
            <w:sz w:val="24"/>
            <w:szCs w:val="24"/>
          </w:rPr>
        </w:r>
        <w:r w:rsidR="00884AD3" w:rsidRPr="00884AD3">
          <w:rPr>
            <w:noProof/>
            <w:webHidden/>
            <w:rFonts w:ascii="Times New Roman" w:cs="Times New Roman" w:hAnsi="Times New Roman"/>
            <w:sz w:val="24"/>
            <w:szCs w:val="24"/>
          </w:rPr>
          <w:fldChar w:fldCharType="separate"/>
        </w:r>
        <w:r w:rsidR="00884AD3" w:rsidRPr="00884AD3">
          <w:rPr>
            <w:noProof/>
            <w:webHidden/>
            <w:rFonts w:ascii="Times New Roman" w:cs="Times New Roman" w:hAnsi="Times New Roman"/>
            <w:sz w:val="24"/>
            <w:szCs w:val="24"/>
          </w:rPr>
          <w:t>2</w:t>
        </w:r>
        <w:r w:rsidR="00884AD3" w:rsidRPr="00884AD3">
          <w:rPr>
            <w:noProof/>
            <w:webHidden/>
            <w:rFonts w:ascii="Times New Roman" w:cs="Times New Roman" w:hAnsi="Times New Roman"/>
            <w:sz w:val="24"/>
            <w:szCs w:val="24"/>
          </w:rPr>
          <w:fldChar w:fldCharType="end"/>
        </w:r>
      </w:hyperlink>
    </w:p>
    <w:p w:rsidR="00884AD3" w:rsidRDefault="00A034C3" w:rsidP="00884AD3" w:rsidRPr="00884AD3">
      <w:pPr>
        <w:pStyle w:val="TOC1"/>
        <w:spacing w:line="360" w:lineRule="auto"/>
        <w:tabs>
          <w:tab w:val="right" w:leader="dot" w:pos="9350"/>
        </w:tabs>
        <w:rPr>
          <w:noProof/>
          <w:rFonts w:ascii="Times New Roman" w:cs="Times New Roman" w:hAnsi="Times New Roman"/>
          <w:sz w:val="24"/>
          <w:szCs w:val="24"/>
        </w:rPr>
      </w:pPr>
      <w:hyperlink w:anchor="_Toc156422655" w:history="1">
        <w:r w:rsidR="00884AD3" w:rsidRPr="00884AD3">
          <w:rPr>
            <w:noProof/>
            <w:lang w:val="en-GB"/>
            <w:rStyle w:val="Hyperlink"/>
            <w:rFonts w:ascii="Times New Roman" w:cs="Times New Roman" w:hAnsi="Times New Roman"/>
            <w:sz w:val="24"/>
            <w:szCs w:val="24"/>
          </w:rPr>
          <w:t>Recommendations</w:t>
        </w:r>
        <w:r w:rsidR="00884AD3" w:rsidRPr="00884AD3">
          <w:rPr>
            <w:noProof/>
            <w:webHidden/>
            <w:rFonts w:ascii="Times New Roman" w:cs="Times New Roman" w:hAnsi="Times New Roman"/>
            <w:sz w:val="24"/>
            <w:szCs w:val="24"/>
          </w:rPr>
          <w:tab/>
        </w:r>
        <w:r w:rsidR="00884AD3" w:rsidRPr="00884AD3">
          <w:rPr>
            <w:noProof/>
            <w:webHidden/>
            <w:rFonts w:ascii="Times New Roman" w:cs="Times New Roman" w:hAnsi="Times New Roman"/>
            <w:sz w:val="24"/>
            <w:szCs w:val="24"/>
          </w:rPr>
          <w:fldChar w:fldCharType="begin"/>
        </w:r>
        <w:r w:rsidR="00884AD3" w:rsidRPr="00884AD3">
          <w:rPr>
            <w:noProof/>
            <w:webHidden/>
            <w:rFonts w:ascii="Times New Roman" w:cs="Times New Roman" w:hAnsi="Times New Roman"/>
            <w:sz w:val="24"/>
            <w:szCs w:val="24"/>
          </w:rPr>
          <w:instrText xml:space="preserve"> PAGEREF _Toc156422655 \h </w:instrText>
        </w:r>
        <w:r w:rsidR="00884AD3" w:rsidRPr="00884AD3">
          <w:rPr>
            <w:noProof/>
            <w:webHidden/>
            <w:rFonts w:ascii="Times New Roman" w:cs="Times New Roman" w:hAnsi="Times New Roman"/>
            <w:sz w:val="24"/>
            <w:szCs w:val="24"/>
          </w:rPr>
        </w:r>
        <w:r w:rsidR="00884AD3" w:rsidRPr="00884AD3">
          <w:rPr>
            <w:noProof/>
            <w:webHidden/>
            <w:rFonts w:ascii="Times New Roman" w:cs="Times New Roman" w:hAnsi="Times New Roman"/>
            <w:sz w:val="24"/>
            <w:szCs w:val="24"/>
          </w:rPr>
          <w:fldChar w:fldCharType="separate"/>
        </w:r>
        <w:r w:rsidR="00884AD3" w:rsidRPr="00884AD3">
          <w:rPr>
            <w:noProof/>
            <w:webHidden/>
            <w:rFonts w:ascii="Times New Roman" w:cs="Times New Roman" w:hAnsi="Times New Roman"/>
            <w:sz w:val="24"/>
            <w:szCs w:val="24"/>
          </w:rPr>
          <w:t>7</w:t>
        </w:r>
        <w:r w:rsidR="00884AD3" w:rsidRPr="00884AD3">
          <w:rPr>
            <w:noProof/>
            <w:webHidden/>
            <w:rFonts w:ascii="Times New Roman" w:cs="Times New Roman" w:hAnsi="Times New Roman"/>
            <w:sz w:val="24"/>
            <w:szCs w:val="24"/>
          </w:rPr>
          <w:fldChar w:fldCharType="end"/>
        </w:r>
      </w:hyperlink>
    </w:p>
    <w:p w:rsidR="00884AD3" w:rsidRDefault="00A034C3" w:rsidP="00884AD3" w:rsidRPr="00884AD3">
      <w:pPr>
        <w:pStyle w:val="TOC1"/>
        <w:spacing w:line="360" w:lineRule="auto"/>
        <w:tabs>
          <w:tab w:val="right" w:leader="dot" w:pos="9350"/>
        </w:tabs>
        <w:rPr>
          <w:noProof/>
          <w:rFonts w:ascii="Times New Roman" w:cs="Times New Roman" w:hAnsi="Times New Roman"/>
          <w:sz w:val="24"/>
          <w:szCs w:val="24"/>
        </w:rPr>
      </w:pPr>
      <w:hyperlink w:anchor="_Toc156422656" w:history="1">
        <w:r w:rsidR="00884AD3" w:rsidRPr="00884AD3">
          <w:rPr>
            <w:noProof/>
            <w:lang w:val="en-GB"/>
            <w:rStyle w:val="Hyperlink"/>
            <w:rFonts w:ascii="Times New Roman" w:cs="Times New Roman" w:hAnsi="Times New Roman"/>
            <w:sz w:val="24"/>
            <w:szCs w:val="24"/>
          </w:rPr>
          <w:t>Conclusion</w:t>
        </w:r>
        <w:r w:rsidR="00884AD3" w:rsidRPr="00884AD3">
          <w:rPr>
            <w:noProof/>
            <w:webHidden/>
            <w:rFonts w:ascii="Times New Roman" w:cs="Times New Roman" w:hAnsi="Times New Roman"/>
            <w:sz w:val="24"/>
            <w:szCs w:val="24"/>
          </w:rPr>
          <w:tab/>
        </w:r>
        <w:r w:rsidR="00884AD3" w:rsidRPr="00884AD3">
          <w:rPr>
            <w:noProof/>
            <w:webHidden/>
            <w:rFonts w:ascii="Times New Roman" w:cs="Times New Roman" w:hAnsi="Times New Roman"/>
            <w:sz w:val="24"/>
            <w:szCs w:val="24"/>
          </w:rPr>
          <w:fldChar w:fldCharType="begin"/>
        </w:r>
        <w:r w:rsidR="00884AD3" w:rsidRPr="00884AD3">
          <w:rPr>
            <w:noProof/>
            <w:webHidden/>
            <w:rFonts w:ascii="Times New Roman" w:cs="Times New Roman" w:hAnsi="Times New Roman"/>
            <w:sz w:val="24"/>
            <w:szCs w:val="24"/>
          </w:rPr>
          <w:instrText xml:space="preserve"> PAGEREF _Toc156422656 \h </w:instrText>
        </w:r>
        <w:r w:rsidR="00884AD3" w:rsidRPr="00884AD3">
          <w:rPr>
            <w:noProof/>
            <w:webHidden/>
            <w:rFonts w:ascii="Times New Roman" w:cs="Times New Roman" w:hAnsi="Times New Roman"/>
            <w:sz w:val="24"/>
            <w:szCs w:val="24"/>
          </w:rPr>
        </w:r>
        <w:r w:rsidR="00884AD3" w:rsidRPr="00884AD3">
          <w:rPr>
            <w:noProof/>
            <w:webHidden/>
            <w:rFonts w:ascii="Times New Roman" w:cs="Times New Roman" w:hAnsi="Times New Roman"/>
            <w:sz w:val="24"/>
            <w:szCs w:val="24"/>
          </w:rPr>
          <w:fldChar w:fldCharType="separate"/>
        </w:r>
        <w:r w:rsidR="00884AD3" w:rsidRPr="00884AD3">
          <w:rPr>
            <w:noProof/>
            <w:webHidden/>
            <w:rFonts w:ascii="Times New Roman" w:cs="Times New Roman" w:hAnsi="Times New Roman"/>
            <w:sz w:val="24"/>
            <w:szCs w:val="24"/>
          </w:rPr>
          <w:t>8</w:t>
        </w:r>
        <w:r w:rsidR="00884AD3" w:rsidRPr="00884AD3">
          <w:rPr>
            <w:noProof/>
            <w:webHidden/>
            <w:rFonts w:ascii="Times New Roman" w:cs="Times New Roman" w:hAnsi="Times New Roman"/>
            <w:sz w:val="24"/>
            <w:szCs w:val="24"/>
          </w:rPr>
          <w:fldChar w:fldCharType="end"/>
        </w:r>
      </w:hyperlink>
    </w:p>
    <w:p w:rsidR="00884AD3" w:rsidRDefault="00A034C3" w:rsidP="00884AD3" w:rsidRPr="00884AD3">
      <w:pPr>
        <w:pStyle w:val="TOC1"/>
        <w:spacing w:line="360" w:lineRule="auto"/>
        <w:tabs>
          <w:tab w:val="right" w:leader="dot" w:pos="9350"/>
        </w:tabs>
        <w:rPr>
          <w:noProof/>
          <w:rFonts w:ascii="Times New Roman" w:cs="Times New Roman" w:hAnsi="Times New Roman"/>
          <w:sz w:val="24"/>
          <w:szCs w:val="24"/>
        </w:rPr>
      </w:pPr>
      <w:hyperlink w:anchor="_Toc156422657" w:history="1">
        <w:r w:rsidR="00884AD3" w:rsidRPr="00884AD3">
          <w:rPr>
            <w:noProof/>
            <w:rStyle w:val="Hyperlink"/>
            <w:rFonts w:ascii="Times New Roman" w:cs="Times New Roman" w:hAnsi="Times New Roman"/>
            <w:sz w:val="24"/>
            <w:szCs w:val="24"/>
          </w:rPr>
          <w:t>Reference list</w:t>
        </w:r>
        <w:r w:rsidR="00884AD3" w:rsidRPr="00884AD3">
          <w:rPr>
            <w:noProof/>
            <w:webHidden/>
            <w:rFonts w:ascii="Times New Roman" w:cs="Times New Roman" w:hAnsi="Times New Roman"/>
            <w:sz w:val="24"/>
            <w:szCs w:val="24"/>
          </w:rPr>
          <w:tab/>
        </w:r>
        <w:r w:rsidR="00884AD3" w:rsidRPr="00884AD3">
          <w:rPr>
            <w:noProof/>
            <w:webHidden/>
            <w:rFonts w:ascii="Times New Roman" w:cs="Times New Roman" w:hAnsi="Times New Roman"/>
            <w:sz w:val="24"/>
            <w:szCs w:val="24"/>
          </w:rPr>
          <w:fldChar w:fldCharType="begin"/>
        </w:r>
        <w:r w:rsidR="00884AD3" w:rsidRPr="00884AD3">
          <w:rPr>
            <w:noProof/>
            <w:webHidden/>
            <w:rFonts w:ascii="Times New Roman" w:cs="Times New Roman" w:hAnsi="Times New Roman"/>
            <w:sz w:val="24"/>
            <w:szCs w:val="24"/>
          </w:rPr>
          <w:instrText xml:space="preserve"> PAGEREF _Toc156422657 \h </w:instrText>
        </w:r>
        <w:r w:rsidR="00884AD3" w:rsidRPr="00884AD3">
          <w:rPr>
            <w:noProof/>
            <w:webHidden/>
            <w:rFonts w:ascii="Times New Roman" w:cs="Times New Roman" w:hAnsi="Times New Roman"/>
            <w:sz w:val="24"/>
            <w:szCs w:val="24"/>
          </w:rPr>
        </w:r>
        <w:r w:rsidR="00884AD3" w:rsidRPr="00884AD3">
          <w:rPr>
            <w:noProof/>
            <w:webHidden/>
            <w:rFonts w:ascii="Times New Roman" w:cs="Times New Roman" w:hAnsi="Times New Roman"/>
            <w:sz w:val="24"/>
            <w:szCs w:val="24"/>
          </w:rPr>
          <w:fldChar w:fldCharType="separate"/>
        </w:r>
        <w:r w:rsidR="00884AD3" w:rsidRPr="00884AD3">
          <w:rPr>
            <w:noProof/>
            <w:webHidden/>
            <w:rFonts w:ascii="Times New Roman" w:cs="Times New Roman" w:hAnsi="Times New Roman"/>
            <w:sz w:val="24"/>
            <w:szCs w:val="24"/>
          </w:rPr>
          <w:t>9</w:t>
        </w:r>
        <w:r w:rsidR="00884AD3" w:rsidRPr="00884AD3">
          <w:rPr>
            <w:noProof/>
            <w:webHidden/>
            <w:rFonts w:ascii="Times New Roman" w:cs="Times New Roman" w:hAnsi="Times New Roman"/>
            <w:sz w:val="24"/>
            <w:szCs w:val="24"/>
          </w:rPr>
          <w:fldChar w:fldCharType="end"/>
        </w:r>
      </w:hyperlink>
    </w:p>
    <w:p w:rsidR="00884AD3" w:rsidRDefault="00884AD3" w:rsidP="00884AD3" w:rsidRPr="00884AD3">
      <w:pPr>
        <w:jc w:val="center"/>
        <w:spacing w:line="360" w:lineRule="auto"/>
        <w:rPr>
          <w:lang w:val="en-GB"/>
          <w:b/>
          <w:rFonts w:ascii="Times New Roman" w:cs="Times New Roman" w:eastAsia="Times New Roman" w:hAnsi="Times New Roman"/>
          <w:sz w:val="24"/>
          <w:szCs w:val="24"/>
        </w:rPr>
      </w:pPr>
      <w:r w:rsidRPr="00884AD3">
        <w:rPr>
          <w:lang w:val="en-GB"/>
          <w:b/>
          <w:rFonts w:ascii="Times New Roman" w:cs="Times New Roman" w:eastAsia="Times New Roman" w:hAnsi="Times New Roman"/>
          <w:sz w:val="24"/>
          <w:szCs w:val="24"/>
        </w:rPr>
        <w:fldChar w:fldCharType="end"/>
      </w:r>
    </w:p>
    <w:p w:rsidR="00884AD3" w:rsidRDefault="00884AD3" w:rsidP="00884AD3" w:rsidRPr="00884AD3">
      <w:pPr>
        <w:jc w:val="both"/>
        <w:spacing w:line="360" w:lineRule="auto"/>
        <w:rPr>
          <w:lang w:val="en-GB"/>
          <w:b/>
          <w:rFonts w:ascii="Times New Roman" w:cs="Times New Roman" w:eastAsia="Times New Roman" w:hAnsi="Times New Roman"/>
          <w:sz w:val="24"/>
          <w:szCs w:val="24"/>
        </w:rPr>
      </w:pPr>
    </w:p>
    <w:p w:rsidR="00884AD3" w:rsidRDefault="00884AD3">
      <w:pPr>
        <w:rPr>
          <w:lang w:val="en-GB"/>
          <w:b/>
          <w:rFonts w:ascii="Times New Roman" w:cs="Times New Roman" w:eastAsia="Times New Roman" w:hAnsi="Times New Roman"/>
          <w:sz w:val="24"/>
          <w:szCs w:val="24"/>
        </w:rPr>
      </w:pPr>
      <w:r>
        <w:rPr>
          <w:b/>
          <w:rFonts w:ascii="Times New Roman" w:cs="Times New Roman" w:eastAsia="Times New Roman" w:hAnsi="Times New Roman"/>
          <w:sz w:val="24"/>
          <w:szCs w:val="24"/>
        </w:rPr>
        <w:br w:type="page"/>
      </w:r>
    </w:p>
    <w:p w:rsidR="00674FB0" w:rsidRDefault="00CA7F05" w:rsidP="00884AD3" w:rsidRPr="00884AD3">
      <w:pPr>
        <w:pStyle w:val="Heading1"/>
        <w:rPr>
          <w:lang w:val="en-GB"/>
        </w:rPr>
      </w:pPr>
      <w:bookmarkStart w:id="1" w:name="_Toc156422653"/>
      <w:r w:rsidRPr="00884AD3">
        <w:rPr>
          <w:lang w:val="en-GB"/>
        </w:rPr>
        <w:t>Introduction</w:t>
        <w:lastRenderedPageBreak/>
      </w:r>
      <w:bookmarkEnd w:id="1"/>
      <w:r w:rsidRPr="00884AD3">
        <w:rPr>
          <w:lang w:val="en-GB"/>
        </w:rPr>
        <w:t xml:space="preserve"> </w:t>
      </w:r>
    </w:p>
    <w:p w:rsidR="00674FB0" w:rsidRDefault="00CA7F05" w:rsidRPr="00884AD3">
      <w:pPr>
        <w:jc w:val="both"/>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 xml:space="preserve">Financial management is analysed to be a process that helps in monitoring Conjuring protecting and reporting company’s financial sources. Accounting process is necessary within an organisation in terms of monitoring profitability and expenses in the operational period. In the study it has been identified that critical appraisal is made for two different hospitality organisations named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and Ibis Hotels. Proper comparison is made in the study related to revenue, market position, growth potentials and CSR. Effective recommendations are also provided at the end of this study in terms of determining potential areas for developments in the competitive market situation. </w:t>
      </w:r>
    </w:p>
    <w:p w:rsidR="00674FB0" w:rsidRDefault="00CA7F05" w:rsidP="00884AD3" w:rsidRPr="00884AD3">
      <w:pPr>
        <w:pStyle w:val="Heading1"/>
        <w:rPr>
          <w:lang w:val="en-GB"/>
        </w:rPr>
      </w:pPr>
      <w:bookmarkStart w:id="2" w:name="_Toc156422654"/>
      <w:r w:rsidRPr="00884AD3">
        <w:rPr>
          <w:lang w:val="en-GB"/>
        </w:rPr>
        <w:t xml:space="preserve">Critically appraises the </w:t>
      </w:r>
      <w:proofErr w:type="spellStart"/>
      <w:r w:rsidRPr="00884AD3">
        <w:rPr>
          <w:lang w:val="en-GB"/>
        </w:rPr>
        <w:t>Corinthia</w:t>
      </w:r>
      <w:proofErr w:type="spellEnd"/>
      <w:r w:rsidRPr="00884AD3">
        <w:rPr>
          <w:lang w:val="en-GB"/>
        </w:rPr>
        <w:t xml:space="preserve"> Hotel Group and Ibis Hotels in terms of their financial management strategies and practices</w:t>
      </w:r>
      <w:bookmarkEnd w:id="2"/>
    </w:p>
    <w:p w:rsidR="00674FB0" w:rsidRDefault="00CA7F05" w:rsidRPr="00884AD3">
      <w:pPr>
        <w:jc w:val="both"/>
        <w:spacing w:line="360" w:lineRule="auto"/>
        <w:rPr>
          <w:lang w:val="en-GB"/>
          <w:rFonts w:ascii="Times New Roman" w:cs="Times New Roman" w:eastAsia="Times New Roman" w:hAnsi="Times New Roman"/>
          <w:sz w:val="24"/>
          <w:szCs w:val="24"/>
        </w:rPr>
      </w:pP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is a hospitality based organisation founded by the </w:t>
      </w:r>
      <w:proofErr w:type="spellStart"/>
      <w:r w:rsidRPr="00884AD3">
        <w:rPr>
          <w:lang w:val="en-GB"/>
          <w:rFonts w:ascii="Times New Roman" w:cs="Times New Roman" w:eastAsia="Times New Roman" w:hAnsi="Times New Roman"/>
          <w:sz w:val="24"/>
          <w:szCs w:val="24"/>
        </w:rPr>
        <w:t>Pisani</w:t>
      </w:r>
      <w:proofErr w:type="spellEnd"/>
      <w:r w:rsidRPr="00884AD3">
        <w:rPr>
          <w:lang w:val="en-GB"/>
          <w:rFonts w:ascii="Times New Roman" w:cs="Times New Roman" w:eastAsia="Times New Roman" w:hAnsi="Times New Roman"/>
          <w:sz w:val="24"/>
          <w:szCs w:val="24"/>
        </w:rPr>
        <w:t xml:space="preserve"> family in the year of 1962. The hospitality group has an effective commitment to exchange family values so generosity and good service to the consumers (corinthia.com </w:t>
      </w:r>
      <w:r w:rsidRPr="00884AD3">
        <w:rPr>
          <w:lang w:val="en-GB"/>
          <w:i/>
          <w:rFonts w:ascii="Times New Roman" w:cs="Times New Roman" w:eastAsia="Times New Roman" w:hAnsi="Times New Roman"/>
          <w:sz w:val="24"/>
          <w:szCs w:val="24"/>
        </w:rPr>
        <w:t xml:space="preserve">et al. </w:t>
      </w:r>
      <w:r w:rsidRPr="00884AD3">
        <w:rPr>
          <w:lang w:val="en-GB"/>
          <w:rFonts w:ascii="Times New Roman" w:cs="Times New Roman" w:eastAsia="Times New Roman" w:hAnsi="Times New Roman"/>
          <w:sz w:val="24"/>
          <w:szCs w:val="24"/>
        </w:rPr>
        <w:t xml:space="preserve">2024).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recently had 9 different hotels embodying beauty and providing proper value for travel. Ibis Hotels is acquired by Accor which is a French hospitality based organisation. Building strength with a holistic </w:t>
      </w:r>
      <w:proofErr w:type="spellStart"/>
      <w:r w:rsidRPr="00884AD3">
        <w:rPr>
          <w:lang w:val="en-GB"/>
          <w:rFonts w:ascii="Times New Roman" w:cs="Times New Roman" w:eastAsia="Times New Roman" w:hAnsi="Times New Roman"/>
          <w:sz w:val="24"/>
          <w:szCs w:val="24"/>
        </w:rPr>
        <w:t>infosystem</w:t>
      </w:r>
      <w:proofErr w:type="spellEnd"/>
      <w:r w:rsidRPr="00884AD3">
        <w:rPr>
          <w:lang w:val="en-GB"/>
          <w:rFonts w:ascii="Times New Roman" w:cs="Times New Roman" w:eastAsia="Times New Roman" w:hAnsi="Times New Roman"/>
          <w:sz w:val="24"/>
          <w:szCs w:val="24"/>
        </w:rPr>
        <w:t xml:space="preserve"> of leading brands is determined to be one of the mean values of Ibis Hotels (group.accor.com </w:t>
      </w:r>
      <w:r w:rsidRPr="00884AD3">
        <w:rPr>
          <w:lang w:val="en-GB"/>
          <w:i/>
          <w:rFonts w:ascii="Times New Roman" w:cs="Times New Roman" w:eastAsia="Times New Roman" w:hAnsi="Times New Roman"/>
          <w:sz w:val="24"/>
          <w:szCs w:val="24"/>
        </w:rPr>
        <w:t xml:space="preserve">et al. </w:t>
      </w:r>
      <w:r w:rsidRPr="00884AD3">
        <w:rPr>
          <w:lang w:val="en-GB"/>
          <w:rFonts w:ascii="Times New Roman" w:cs="Times New Roman" w:eastAsia="Times New Roman" w:hAnsi="Times New Roman"/>
          <w:sz w:val="24"/>
          <w:szCs w:val="24"/>
        </w:rPr>
        <w:t>2024). Ibis Hotels has its operation process for both nationally and internationally over 51 countries.</w:t>
      </w:r>
    </w:p>
    <w:p w:rsidR="00674FB0" w:rsidRDefault="00CA7F05" w:rsidRPr="00884AD3">
      <w:pPr>
        <w:numPr>
          <w:ilvl w:val="0"/>
          <w:numId w:val="1"/>
        </w:numPr>
        <w:jc w:val="both"/>
        <w:spacing w:line="360" w:lineRule="auto"/>
        <w:rPr>
          <w:lang w:val="en-GB"/>
          <w:b/>
          <w:i/>
          <w:rFonts w:ascii="Times New Roman" w:cs="Times New Roman" w:eastAsia="Times New Roman" w:hAnsi="Times New Roman"/>
          <w:sz w:val="24"/>
          <w:szCs w:val="24"/>
        </w:rPr>
      </w:pPr>
      <w:r w:rsidRPr="00884AD3">
        <w:rPr>
          <w:lang w:val="en-GB"/>
          <w:b/>
          <w:i/>
          <w:rFonts w:ascii="Times New Roman" w:cs="Times New Roman" w:eastAsia="Times New Roman" w:hAnsi="Times New Roman"/>
          <w:sz w:val="24"/>
          <w:szCs w:val="24"/>
        </w:rPr>
        <w:t>Total Revenue</w:t>
      </w:r>
    </w:p>
    <w:p w:rsidR="00674FB0" w:rsidRDefault="00CA7F05" w:rsidRPr="00884AD3">
      <w:pPr>
        <w:jc w:val="both"/>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 xml:space="preserve">Revenue recognition is an aspect of accrual accounting but stipulates the process of business earnings in terms of determining revenue. In reference to the study of Ami </w:t>
      </w:r>
      <w:r w:rsidRPr="00884AD3">
        <w:rPr>
          <w:lang w:val="en-GB"/>
          <w:i/>
          <w:rFonts w:ascii="Times New Roman" w:cs="Times New Roman" w:eastAsia="Times New Roman" w:hAnsi="Times New Roman"/>
          <w:sz w:val="24"/>
          <w:szCs w:val="24"/>
        </w:rPr>
        <w:t xml:space="preserve">et al. </w:t>
      </w:r>
      <w:r w:rsidRPr="00884AD3">
        <w:rPr>
          <w:lang w:val="en-GB"/>
          <w:rFonts w:ascii="Times New Roman" w:cs="Times New Roman" w:eastAsia="Times New Roman" w:hAnsi="Times New Roman"/>
          <w:sz w:val="24"/>
          <w:szCs w:val="24"/>
        </w:rPr>
        <w:t xml:space="preserve">(2023), revenue is derived to be the income generated from normal business operations which helps the company to generate profitability.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in the year of 2022 has earned revenue value of 238,207 (000) Euros which is addressed to me much more as compared to that of the value of revenue derived in the year of 2021 (corinthiagroup.com, 2024). The main source of revenue in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is addressed from its hotel operation based on accommodation, food and beverage services.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provides other different services other than above including project management services, catering service and hotel management agreements. Effect of service providers is analysed to be one of the reasons for driving an increase in revenue value in the year of 2022 as compared to that of 2021. Revenue earned from different services is </w:t>
      </w:r>
      <w:r w:rsidRPr="00884AD3">
        <w:rPr>
          <w:lang w:val="en-GB"/>
          <w:rFonts w:ascii="Times New Roman" w:cs="Times New Roman" w:eastAsia="Times New Roman" w:hAnsi="Times New Roman"/>
          <w:sz w:val="24"/>
          <w:szCs w:val="24"/>
        </w:rPr>
        <w:t xml:space="preserve">effectively determined in the table below which helps in obtaining an idea about business structure. </w:t>
        <w:lastRenderedPageBreak/>
      </w:r>
    </w:p>
    <w:p w:rsidR="00674FB0" w:rsidRDefault="00CA7F05" w:rsidRPr="00884AD3">
      <w:pPr>
        <w:jc w:val="both"/>
        <w:spacing w:line="360" w:lineRule="auto"/>
        <w:rPr>
          <w:lang w:val="en-GB"/>
          <w:rFonts w:ascii="Times New Roman" w:cs="Times New Roman" w:eastAsia="Times New Roman" w:hAnsi="Times New Roman"/>
          <w:sz w:val="24"/>
          <w:szCs w:val="24"/>
        </w:rPr>
      </w:pPr>
      <w:r>
        <w:rPr>
          <w:noProof/>
        </w:rPr>
        <w:drawing>
          <wp:inline distB="114300" distL="114300" distR="114300" distT="114300" wp14:anchorId="35D845DB" wp14:editId="44FCC204">
            <wp:extent cx="5943600" cy="22352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5943600" cy="2235200"/>
                    </a:xfrm>
                    <a:prstGeom prst="rect">
                      <a:avLst/>
                    </a:prstGeom>
                    <a:ln/>
                  </pic:spPr>
                </pic:pic>
              </a:graphicData>
            </a:graphic>
          </wp:inline>
        </w:drawing>
      </w:r>
    </w:p>
    <w:p w:rsidR="00674FB0" w:rsidRDefault="00CA7F05" w:rsidRPr="00884AD3">
      <w:pPr>
        <w:jc w:val="center"/>
        <w:spacing w:line="360" w:lineRule="auto"/>
        <w:rPr>
          <w:lang w:val="en-GB"/>
          <w:b/>
          <w:rFonts w:ascii="Times New Roman" w:cs="Times New Roman" w:eastAsia="Times New Roman" w:hAnsi="Times New Roman"/>
          <w:sz w:val="24"/>
          <w:szCs w:val="24"/>
        </w:rPr>
      </w:pPr>
      <w:r w:rsidRPr="00884AD3">
        <w:rPr>
          <w:lang w:val="en-GB"/>
          <w:b/>
          <w:rFonts w:ascii="Times New Roman" w:cs="Times New Roman" w:eastAsia="Times New Roman" w:hAnsi="Times New Roman"/>
          <w:sz w:val="24"/>
          <w:szCs w:val="24"/>
        </w:rPr>
        <w:t xml:space="preserve">Figure 1: Revenue earned by </w:t>
      </w:r>
      <w:proofErr w:type="spellStart"/>
      <w:r w:rsidRPr="00884AD3">
        <w:rPr>
          <w:lang w:val="en-GB"/>
          <w:b/>
          <w:rFonts w:ascii="Times New Roman" w:cs="Times New Roman" w:eastAsia="Times New Roman" w:hAnsi="Times New Roman"/>
          <w:sz w:val="24"/>
          <w:szCs w:val="24"/>
        </w:rPr>
        <w:t>Corinthia</w:t>
      </w:r>
      <w:proofErr w:type="spellEnd"/>
      <w:r w:rsidRPr="00884AD3">
        <w:rPr>
          <w:lang w:val="en-GB"/>
          <w:b/>
          <w:rFonts w:ascii="Times New Roman" w:cs="Times New Roman" w:eastAsia="Times New Roman" w:hAnsi="Times New Roman"/>
          <w:sz w:val="24"/>
          <w:szCs w:val="24"/>
        </w:rPr>
        <w:t xml:space="preserve"> Hotel Group through different segments</w:t>
      </w:r>
    </w:p>
    <w:p w:rsidR="00674FB0" w:rsidRDefault="00CA7F05" w:rsidRPr="00884AD3">
      <w:pPr>
        <w:jc w:val="center"/>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(Source: corinthiagroup.com, 2024)</w:t>
      </w:r>
    </w:p>
    <w:p w:rsidR="00674FB0" w:rsidRDefault="00CA7F05" w:rsidRPr="00884AD3">
      <w:pPr>
        <w:jc w:val="both"/>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 xml:space="preserve">Proper business structure is determined from the organisation as positive trend in revenue figure is recognised from the figure amount. On the other hand, revenue figure of Ibis Hotels in the year of 2022 is analysed to be 4224 million which is slightly high as compared to the revenue earnings in 2021 (group.accor.com, 2024). Positive trend in the operation of the process is determined within the organisation that helps in increasing effective sales value. Different activities that are performed by the business include hotel management and franchise activity, trademark and royalty and others. </w:t>
      </w:r>
    </w:p>
    <w:p w:rsidR="00674FB0" w:rsidRDefault="00CA7F05" w:rsidRPr="00884AD3">
      <w:pPr>
        <w:jc w:val="both"/>
        <w:spacing w:line="360" w:lineRule="auto"/>
        <w:rPr>
          <w:lang w:val="en-GB"/>
          <w:rFonts w:ascii="Times New Roman" w:cs="Times New Roman" w:eastAsia="Times New Roman" w:hAnsi="Times New Roman"/>
          <w:sz w:val="24"/>
          <w:szCs w:val="24"/>
        </w:rPr>
      </w:pPr>
      <w:r>
        <w:rPr>
          <w:noProof/>
        </w:rPr>
        <w:drawing>
          <wp:inline distB="114300" distL="114300" distR="114300" distT="114300" wp14:anchorId="2FABFD07" wp14:editId="7416CCC2">
            <wp:extent cx="5943600" cy="21844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943600" cy="2184400"/>
                    </a:xfrm>
                    <a:prstGeom prst="rect">
                      <a:avLst/>
                    </a:prstGeom>
                    <a:ln/>
                  </pic:spPr>
                </pic:pic>
              </a:graphicData>
            </a:graphic>
          </wp:inline>
        </w:drawing>
      </w:r>
    </w:p>
    <w:p w:rsidR="00674FB0" w:rsidRDefault="00CA7F05" w:rsidRPr="00884AD3">
      <w:pPr>
        <w:jc w:val="center"/>
        <w:spacing w:line="360" w:lineRule="auto"/>
        <w:rPr>
          <w:lang w:val="en-GB"/>
          <w:b/>
          <w:rFonts w:ascii="Times New Roman" w:cs="Times New Roman" w:eastAsia="Times New Roman" w:hAnsi="Times New Roman"/>
          <w:sz w:val="24"/>
          <w:szCs w:val="24"/>
        </w:rPr>
      </w:pPr>
      <w:r w:rsidRPr="00884AD3">
        <w:rPr>
          <w:lang w:val="en-GB"/>
          <w:b/>
          <w:rFonts w:ascii="Times New Roman" w:cs="Times New Roman" w:eastAsia="Times New Roman" w:hAnsi="Times New Roman"/>
          <w:sz w:val="24"/>
          <w:szCs w:val="24"/>
        </w:rPr>
        <w:t>Figure 2: Revenue earned by Ibis Hotels through different segments</w:t>
      </w:r>
    </w:p>
    <w:p w:rsidR="00674FB0" w:rsidRDefault="00CA7F05" w:rsidRPr="00884AD3">
      <w:pPr>
        <w:jc w:val="center"/>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(Source: group.accor.com, 2024)</w:t>
      </w:r>
    </w:p>
    <w:p w:rsidR="00674FB0" w:rsidRDefault="00CA7F05" w:rsidRPr="00884AD3">
      <w:pPr>
        <w:numPr>
          <w:ilvl w:val="0"/>
          <w:numId w:val="1"/>
        </w:numPr>
        <w:jc w:val="both"/>
        <w:spacing w:line="360" w:lineRule="auto"/>
        <w:rPr>
          <w:lang w:val="en-GB"/>
          <w:b/>
          <w:i/>
          <w:rFonts w:ascii="Times New Roman" w:cs="Times New Roman" w:eastAsia="Times New Roman" w:hAnsi="Times New Roman"/>
          <w:sz w:val="24"/>
          <w:szCs w:val="24"/>
        </w:rPr>
      </w:pPr>
      <w:r w:rsidRPr="00884AD3">
        <w:rPr>
          <w:lang w:val="en-GB"/>
          <w:b/>
          <w:i/>
          <w:rFonts w:ascii="Times New Roman" w:cs="Times New Roman" w:eastAsia="Times New Roman" w:hAnsi="Times New Roman"/>
          <w:sz w:val="24"/>
          <w:szCs w:val="24"/>
        </w:rPr>
        <w:t>Market Position</w:t>
      </w:r>
    </w:p>
    <w:p w:rsidR="00674FB0" w:rsidRDefault="00CA7F05" w:rsidRPr="00884AD3">
      <w:pPr>
        <w:jc w:val="both"/>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 xml:space="preserve">Market positioning is referred to as the ability to influence consumer perception regarding a brand or product related to its competitors. Organisations set effective objectives to obtain proper position in the market and establish awareness that is to be perceived. Product of service comparison to that of its competitors can be effectively determined along with the help of positioning strategy. </w:t>
        <w:lastRenderedPageBreak/>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has determined basic </w:t>
      </w:r>
      <w:proofErr w:type="spellStart"/>
      <w:r w:rsidRPr="00884AD3">
        <w:rPr>
          <w:lang w:val="en-GB"/>
          <w:rFonts w:ascii="Times New Roman" w:cs="Times New Roman" w:eastAsia="Times New Roman" w:hAnsi="Times New Roman"/>
          <w:sz w:val="24"/>
          <w:szCs w:val="24"/>
        </w:rPr>
        <w:t>earning</w:t>
      </w:r>
      <w:proofErr w:type="spellEnd"/>
      <w:r w:rsidRPr="00884AD3">
        <w:rPr>
          <w:lang w:val="en-GB"/>
          <w:rFonts w:ascii="Times New Roman" w:cs="Times New Roman" w:eastAsia="Times New Roman" w:hAnsi="Times New Roman"/>
          <w:sz w:val="24"/>
          <w:szCs w:val="24"/>
        </w:rPr>
        <w:t xml:space="preserve"> per share which is valuing in negative figures for the year of 2022. However the negative value is determined to be effective as compared to that of the value identified in the figure for 2021. Total number of shares for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is analysed to be 615,685,000 for the year of 2022 and 2021(corinthiagroup.com, 2024). In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the main customer demographic includes families, vacationers and solo travellers. </w:t>
      </w:r>
    </w:p>
    <w:p w:rsidR="00674FB0" w:rsidRDefault="00CA7F05" w:rsidRPr="00884AD3">
      <w:pPr>
        <w:jc w:val="both"/>
        <w:spacing w:line="360" w:lineRule="auto"/>
        <w:rPr>
          <w:lang w:val="en-GB"/>
          <w:rFonts w:ascii="Times New Roman" w:cs="Times New Roman" w:eastAsia="Times New Roman" w:hAnsi="Times New Roman"/>
          <w:sz w:val="24"/>
          <w:szCs w:val="24"/>
        </w:rPr>
      </w:pPr>
      <w:r>
        <w:rPr>
          <w:noProof/>
        </w:rPr>
        <w:drawing>
          <wp:inline distB="114300" distL="114300" distR="114300" distT="114300" wp14:anchorId="29BA18CD" wp14:editId="635640B8">
            <wp:extent cx="5943600" cy="199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943600" cy="1993900"/>
                    </a:xfrm>
                    <a:prstGeom prst="rect">
                      <a:avLst/>
                    </a:prstGeom>
                    <a:ln/>
                  </pic:spPr>
                </pic:pic>
              </a:graphicData>
            </a:graphic>
          </wp:inline>
        </w:drawing>
      </w:r>
    </w:p>
    <w:p w:rsidR="00674FB0" w:rsidRDefault="00CA7F05" w:rsidRPr="00884AD3">
      <w:pPr>
        <w:jc w:val="center"/>
        <w:spacing w:line="360" w:lineRule="auto"/>
        <w:rPr>
          <w:lang w:val="en-GB"/>
          <w:b/>
          <w:rFonts w:ascii="Times New Roman" w:cs="Times New Roman" w:eastAsia="Times New Roman" w:hAnsi="Times New Roman"/>
          <w:sz w:val="24"/>
          <w:szCs w:val="24"/>
        </w:rPr>
      </w:pPr>
      <w:r w:rsidRPr="00884AD3">
        <w:rPr>
          <w:lang w:val="en-GB"/>
          <w:b/>
          <w:rFonts w:ascii="Times New Roman" w:cs="Times New Roman" w:eastAsia="Times New Roman" w:hAnsi="Times New Roman"/>
          <w:sz w:val="24"/>
          <w:szCs w:val="24"/>
        </w:rPr>
        <w:t xml:space="preserve">Figure 3: Market shares of </w:t>
      </w:r>
      <w:proofErr w:type="spellStart"/>
      <w:r w:rsidRPr="00884AD3">
        <w:rPr>
          <w:lang w:val="en-GB"/>
          <w:b/>
          <w:rFonts w:ascii="Times New Roman" w:cs="Times New Roman" w:eastAsia="Times New Roman" w:hAnsi="Times New Roman"/>
          <w:sz w:val="24"/>
          <w:szCs w:val="24"/>
        </w:rPr>
        <w:t>Corinthia</w:t>
      </w:r>
      <w:proofErr w:type="spellEnd"/>
      <w:r w:rsidRPr="00884AD3">
        <w:rPr>
          <w:lang w:val="en-GB"/>
          <w:b/>
          <w:rFonts w:ascii="Times New Roman" w:cs="Times New Roman" w:eastAsia="Times New Roman" w:hAnsi="Times New Roman"/>
          <w:sz w:val="24"/>
          <w:szCs w:val="24"/>
        </w:rPr>
        <w:t xml:space="preserve"> Hotel Group</w:t>
      </w:r>
    </w:p>
    <w:p w:rsidR="00674FB0" w:rsidRDefault="00CA7F05" w:rsidRPr="00884AD3">
      <w:pPr>
        <w:jc w:val="center"/>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(Source: corinthiagroup.com, 2024)</w:t>
      </w:r>
    </w:p>
    <w:p w:rsidR="00674FB0" w:rsidRDefault="00CA7F05" w:rsidRPr="00884AD3">
      <w:pPr>
        <w:jc w:val="both"/>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 xml:space="preserve">Ibis Hotel in the year of 2022 has a number of share valuing 4820564 which is determined to be slightly low as compared to that of 2021. Reduction in the number of shares is determined due to the maximum share vested during the year of 2022 (group.accor.com, 2024). Number of shares in Ibis Hotel is analysed to be less as compared to that of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However as both the organisations and determined to be hospitality based business target demographic is analysed to be the same. </w:t>
      </w:r>
    </w:p>
    <w:p w:rsidR="00674FB0" w:rsidRDefault="00CA7F05" w:rsidRPr="00884AD3">
      <w:pPr>
        <w:jc w:val="both"/>
        <w:spacing w:line="360" w:lineRule="auto"/>
        <w:rPr>
          <w:lang w:val="en-GB"/>
          <w:rFonts w:ascii="Times New Roman" w:cs="Times New Roman" w:eastAsia="Times New Roman" w:hAnsi="Times New Roman"/>
          <w:sz w:val="24"/>
          <w:szCs w:val="24"/>
        </w:rPr>
      </w:pPr>
      <w:r>
        <w:rPr>
          <w:noProof/>
        </w:rPr>
        <w:drawing>
          <wp:inline distB="114300" distL="114300" distR="114300" distT="114300" wp14:anchorId="7EFDC149" wp14:editId="67ED03AE">
            <wp:extent cx="5943600" cy="10414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943600" cy="1041400"/>
                    </a:xfrm>
                    <a:prstGeom prst="rect">
                      <a:avLst/>
                    </a:prstGeom>
                    <a:ln/>
                  </pic:spPr>
                </pic:pic>
              </a:graphicData>
            </a:graphic>
          </wp:inline>
        </w:drawing>
      </w:r>
    </w:p>
    <w:p w:rsidR="00674FB0" w:rsidRDefault="00CA7F05" w:rsidRPr="00884AD3">
      <w:pPr>
        <w:jc w:val="center"/>
        <w:spacing w:line="360" w:lineRule="auto"/>
        <w:rPr>
          <w:lang w:val="en-GB"/>
          <w:b/>
          <w:rFonts w:ascii="Times New Roman" w:cs="Times New Roman" w:eastAsia="Times New Roman" w:hAnsi="Times New Roman"/>
          <w:sz w:val="24"/>
          <w:szCs w:val="24"/>
        </w:rPr>
      </w:pPr>
      <w:r w:rsidRPr="00884AD3">
        <w:rPr>
          <w:lang w:val="en-GB"/>
          <w:b/>
          <w:rFonts w:ascii="Times New Roman" w:cs="Times New Roman" w:eastAsia="Times New Roman" w:hAnsi="Times New Roman"/>
          <w:sz w:val="24"/>
          <w:szCs w:val="24"/>
        </w:rPr>
        <w:t>Figure 4: Market shares of Ibis Hotel</w:t>
      </w:r>
    </w:p>
    <w:p w:rsidR="00674FB0" w:rsidRDefault="00CA7F05" w:rsidRPr="00884AD3">
      <w:pPr>
        <w:jc w:val="center"/>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(Source: group.accor.com, 2024)</w:t>
        <w:lastRenderedPageBreak/>
      </w:r>
    </w:p>
    <w:p w:rsidR="00674FB0" w:rsidRDefault="00CA7F05" w:rsidRPr="00884AD3">
      <w:pPr>
        <w:jc w:val="both"/>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 xml:space="preserve">In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the main brand perception is analysed to be providing quality service to the consumers and obtaining unit positioning in the market. On the other hand, Ibis Hotel has created effective brand perception through unique experience on the consumers and effective investment on human capital. </w:t>
      </w:r>
    </w:p>
    <w:p w:rsidR="00674FB0" w:rsidRDefault="00CA7F05" w:rsidRPr="00884AD3">
      <w:pPr>
        <w:numPr>
          <w:ilvl w:val="0"/>
          <w:numId w:val="1"/>
        </w:numPr>
        <w:jc w:val="both"/>
        <w:spacing w:line="360" w:lineRule="auto"/>
        <w:rPr>
          <w:lang w:val="en-GB"/>
          <w:b/>
          <w:i/>
          <w:rFonts w:ascii="Times New Roman" w:cs="Times New Roman" w:eastAsia="Times New Roman" w:hAnsi="Times New Roman"/>
          <w:sz w:val="24"/>
          <w:szCs w:val="24"/>
        </w:rPr>
      </w:pPr>
      <w:r w:rsidRPr="00884AD3">
        <w:rPr>
          <w:lang w:val="en-GB"/>
          <w:b/>
          <w:i/>
          <w:rFonts w:ascii="Times New Roman" w:cs="Times New Roman" w:eastAsia="Times New Roman" w:hAnsi="Times New Roman"/>
          <w:sz w:val="24"/>
          <w:szCs w:val="24"/>
        </w:rPr>
        <w:t>Growth Potential</w:t>
      </w:r>
    </w:p>
    <w:p w:rsidR="00674FB0" w:rsidRDefault="00CA7F05" w:rsidRPr="00884AD3">
      <w:pPr>
        <w:jc w:val="both"/>
        <w:spacing w:line="360" w:lineRule="auto"/>
        <w:rPr>
          <w:lang w:val="en-GB"/>
          <w:rFonts w:ascii="Times New Roman" w:cs="Times New Roman" w:eastAsia="Times New Roman" w:hAnsi="Times New Roman"/>
          <w:sz w:val="24"/>
          <w:szCs w:val="24"/>
        </w:rPr>
      </w:pP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in the current period of operation has proper opportunity to expand business and turnover valuation of the organisation is high in the year of 2022 as compared to the rock of 2019 till 2021 (corinthiagroup.com, 2024). Therefore proper market opportunity can be obtained by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that helps in framing appropriate expansion strategies for future periods of operations.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has started training its operation process from the year of 2000 along with a strategy of rapid expansion in different National and international locations. </w:t>
      </w:r>
    </w:p>
    <w:p w:rsidR="00674FB0" w:rsidRDefault="00CA7F05" w:rsidRPr="00884AD3">
      <w:pPr>
        <w:jc w:val="both"/>
        <w:spacing w:line="360" w:lineRule="auto"/>
        <w:rPr>
          <w:lang w:val="en-GB"/>
          <w:rFonts w:ascii="Times New Roman" w:cs="Times New Roman" w:eastAsia="Times New Roman" w:hAnsi="Times New Roman"/>
          <w:sz w:val="24"/>
          <w:szCs w:val="24"/>
        </w:rPr>
      </w:pPr>
      <w:r>
        <w:rPr>
          <w:noProof/>
        </w:rPr>
        <w:drawing>
          <wp:inline distB="114300" distL="114300" distR="114300" distT="114300" wp14:anchorId="0AB31549" wp14:editId="13445AA7">
            <wp:extent cx="5943600" cy="36576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943600" cy="3657600"/>
                    </a:xfrm>
                    <a:prstGeom prst="rect">
                      <a:avLst/>
                    </a:prstGeom>
                    <a:ln/>
                  </pic:spPr>
                </pic:pic>
              </a:graphicData>
            </a:graphic>
          </wp:inline>
        </w:drawing>
      </w:r>
    </w:p>
    <w:p w:rsidR="00674FB0" w:rsidRDefault="00CA7F05" w:rsidRPr="00884AD3">
      <w:pPr>
        <w:jc w:val="center"/>
        <w:spacing w:line="360" w:lineRule="auto"/>
        <w:rPr>
          <w:lang w:val="en-GB"/>
          <w:b/>
          <w:rFonts w:ascii="Times New Roman" w:cs="Times New Roman" w:eastAsia="Times New Roman" w:hAnsi="Times New Roman"/>
          <w:sz w:val="24"/>
          <w:szCs w:val="24"/>
        </w:rPr>
      </w:pPr>
      <w:r w:rsidRPr="00884AD3">
        <w:rPr>
          <w:lang w:val="en-GB"/>
          <w:b/>
          <w:rFonts w:ascii="Times New Roman" w:cs="Times New Roman" w:eastAsia="Times New Roman" w:hAnsi="Times New Roman"/>
          <w:sz w:val="24"/>
          <w:szCs w:val="24"/>
        </w:rPr>
        <w:t xml:space="preserve">Figure 5: Market turnover of </w:t>
      </w:r>
      <w:proofErr w:type="spellStart"/>
      <w:r w:rsidRPr="00884AD3">
        <w:rPr>
          <w:lang w:val="en-GB"/>
          <w:b/>
          <w:rFonts w:ascii="Times New Roman" w:cs="Times New Roman" w:eastAsia="Times New Roman" w:hAnsi="Times New Roman"/>
          <w:sz w:val="24"/>
          <w:szCs w:val="24"/>
        </w:rPr>
        <w:t>Corinthia</w:t>
      </w:r>
      <w:proofErr w:type="spellEnd"/>
      <w:r w:rsidRPr="00884AD3">
        <w:rPr>
          <w:lang w:val="en-GB"/>
          <w:b/>
          <w:rFonts w:ascii="Times New Roman" w:cs="Times New Roman" w:eastAsia="Times New Roman" w:hAnsi="Times New Roman"/>
          <w:sz w:val="24"/>
          <w:szCs w:val="24"/>
        </w:rPr>
        <w:t xml:space="preserve"> Hotel Group enhancing opportunities</w:t>
      </w:r>
    </w:p>
    <w:p w:rsidR="00674FB0" w:rsidRDefault="00CA7F05" w:rsidRPr="00884AD3">
      <w:pPr>
        <w:jc w:val="center"/>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(Source: corinthiagroup.com, 2024)</w:t>
      </w:r>
    </w:p>
    <w:p w:rsidR="00674FB0" w:rsidRDefault="00CA7F05" w:rsidRPr="00884AD3">
      <w:pPr>
        <w:jc w:val="both"/>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 xml:space="preserve">Based on the table above it can be highlighted that profitability is still in an ineffective situation due to the impact of covid-19. Potential barriers that are identified in the current year of </w:t>
      </w:r>
      <w:r w:rsidRPr="00884AD3">
        <w:rPr>
          <w:lang w:val="en-GB"/>
          <w:rFonts w:ascii="Times New Roman" w:cs="Times New Roman" w:eastAsia="Times New Roman" w:hAnsi="Times New Roman"/>
          <w:sz w:val="24"/>
          <w:szCs w:val="24"/>
        </w:rPr>
        <w:t xml:space="preserve">operation include credit risk, liquidity risk and market risk for the year of 2022 in </w:t>
        <w:lastRenderedPageBreak/>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In reference to the study of </w:t>
      </w:r>
      <w:proofErr w:type="spellStart"/>
      <w:r w:rsidRPr="00884AD3">
        <w:rPr>
          <w:lang w:val="en-GB"/>
          <w:rFonts w:ascii="Times New Roman" w:cs="Times New Roman" w:eastAsia="Times New Roman" w:hAnsi="Times New Roman"/>
          <w:sz w:val="24"/>
          <w:szCs w:val="24"/>
        </w:rPr>
        <w:t>Linde</w:t>
      </w:r>
      <w:proofErr w:type="spellEnd"/>
      <w:r w:rsidRPr="00884AD3">
        <w:rPr>
          <w:lang w:val="en-GB"/>
          <w:rFonts w:ascii="Times New Roman" w:cs="Times New Roman" w:eastAsia="Times New Roman" w:hAnsi="Times New Roman"/>
          <w:sz w:val="24"/>
          <w:szCs w:val="24"/>
        </w:rPr>
        <w:t xml:space="preserve"> </w:t>
      </w:r>
      <w:r w:rsidRPr="00884AD3">
        <w:rPr>
          <w:lang w:val="en-GB"/>
          <w:i/>
          <w:rFonts w:ascii="Times New Roman" w:cs="Times New Roman" w:eastAsia="Times New Roman" w:hAnsi="Times New Roman"/>
          <w:sz w:val="24"/>
          <w:szCs w:val="24"/>
        </w:rPr>
        <w:t xml:space="preserve">et al. </w:t>
      </w:r>
      <w:r w:rsidRPr="00884AD3">
        <w:rPr>
          <w:lang w:val="en-GB"/>
          <w:rFonts w:ascii="Times New Roman" w:cs="Times New Roman" w:eastAsia="Times New Roman" w:hAnsi="Times New Roman"/>
          <w:sz w:val="24"/>
          <w:szCs w:val="24"/>
        </w:rPr>
        <w:t xml:space="preserve">(2021), identification of business growth potential is an unnecessary factor in terms of reflecting proper growth that can be obtained in future years of operation. Ibis Hotel in the current year of operation has determined effective value creation with 39% of women engaged in the management committee (group.accor.com, 2024). On the other hand 84% of hotels have effectively determined the operation process with net zero uses of plastic for the guest experiences. Based on the effective business situation expansion can be effectively planned apart from the countries that are determined below. </w:t>
      </w:r>
    </w:p>
    <w:p w:rsidR="00674FB0" w:rsidRDefault="00CA7F05" w:rsidRPr="00884AD3">
      <w:pPr>
        <w:jc w:val="both"/>
        <w:spacing w:line="360" w:lineRule="auto"/>
        <w:rPr>
          <w:lang w:val="en-GB"/>
          <w:rFonts w:ascii="Times New Roman" w:cs="Times New Roman" w:eastAsia="Times New Roman" w:hAnsi="Times New Roman"/>
          <w:sz w:val="24"/>
          <w:szCs w:val="24"/>
        </w:rPr>
      </w:pPr>
      <w:r>
        <w:rPr>
          <w:noProof/>
        </w:rPr>
        <w:drawing>
          <wp:inline distB="114300" distL="114300" distR="114300" distT="114300" wp14:anchorId="405676EF" wp14:editId="501D867D">
            <wp:extent cx="5943600" cy="28067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5943600" cy="2806700"/>
                    </a:xfrm>
                    <a:prstGeom prst="rect">
                      <a:avLst/>
                    </a:prstGeom>
                    <a:ln/>
                  </pic:spPr>
                </pic:pic>
              </a:graphicData>
            </a:graphic>
          </wp:inline>
        </w:drawing>
      </w:r>
    </w:p>
    <w:p w:rsidR="00674FB0" w:rsidRDefault="00CA7F05" w:rsidRPr="00884AD3">
      <w:pPr>
        <w:jc w:val="center"/>
        <w:spacing w:line="360" w:lineRule="auto"/>
        <w:rPr>
          <w:lang w:val="en-GB"/>
          <w:b/>
          <w:rFonts w:ascii="Times New Roman" w:cs="Times New Roman" w:eastAsia="Times New Roman" w:hAnsi="Times New Roman"/>
          <w:sz w:val="24"/>
          <w:szCs w:val="24"/>
        </w:rPr>
      </w:pPr>
      <w:r w:rsidRPr="00884AD3">
        <w:rPr>
          <w:lang w:val="en-GB"/>
          <w:b/>
          <w:rFonts w:ascii="Times New Roman" w:cs="Times New Roman" w:eastAsia="Times New Roman" w:hAnsi="Times New Roman"/>
          <w:sz w:val="24"/>
          <w:szCs w:val="24"/>
        </w:rPr>
        <w:t>Figure 6: Market presence of Ibis Hotel</w:t>
      </w:r>
    </w:p>
    <w:p w:rsidR="00674FB0" w:rsidRDefault="00CA7F05" w:rsidRPr="00884AD3">
      <w:pPr>
        <w:jc w:val="center"/>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(Source: group.accor.com, 2024)</w:t>
      </w:r>
    </w:p>
    <w:p w:rsidR="00674FB0" w:rsidRDefault="00CA7F05" w:rsidRPr="00884AD3">
      <w:pPr>
        <w:jc w:val="both"/>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 xml:space="preserve">Apart from the growth opportunities there are several risks that are faced for the company in the current year of operation. In Ibis Hotel presently it has been identified that foreign exchange risk is one of the factors which is faced due to currency fluctuations. Material risk is analysed to be another factor which is faced by Ibis Hotel due to climate change, malicious harm due to digital integrity and others. Therefore it can be determined that both the organisation in the current year is having an effective situation to obtain potential growth while the operation process in both National and international market. </w:t>
      </w:r>
    </w:p>
    <w:p w:rsidR="00674FB0" w:rsidRDefault="00CA7F05" w:rsidRPr="00884AD3">
      <w:pPr>
        <w:numPr>
          <w:ilvl w:val="0"/>
          <w:numId w:val="1"/>
        </w:numPr>
        <w:jc w:val="both"/>
        <w:spacing w:line="360" w:lineRule="auto"/>
        <w:rPr>
          <w:lang w:val="en-GB"/>
          <w:b/>
          <w:i/>
          <w:rFonts w:ascii="Times New Roman" w:cs="Times New Roman" w:eastAsia="Times New Roman" w:hAnsi="Times New Roman"/>
          <w:sz w:val="24"/>
          <w:szCs w:val="24"/>
        </w:rPr>
      </w:pPr>
      <w:r w:rsidRPr="00884AD3">
        <w:rPr>
          <w:lang w:val="en-GB"/>
          <w:b/>
          <w:i/>
          <w:rFonts w:ascii="Times New Roman" w:cs="Times New Roman" w:eastAsia="Times New Roman" w:hAnsi="Times New Roman"/>
          <w:sz w:val="24"/>
          <w:szCs w:val="24"/>
        </w:rPr>
        <w:t>Financial Commitment to CSR</w:t>
      </w:r>
    </w:p>
    <w:p w:rsidR="00674FB0" w:rsidRDefault="00CA7F05" w:rsidRPr="00884AD3">
      <w:pPr>
        <w:jc w:val="both"/>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 xml:space="preserve">Corporate governance is a system used within an organisation for rules practices and processes to direct operations. Decision making and accountability of an organisation can be effectively </w:t>
      </w:r>
      <w:r w:rsidRPr="00884AD3">
        <w:rPr>
          <w:lang w:val="en-GB"/>
          <w:rFonts w:ascii="Times New Roman" w:cs="Times New Roman" w:eastAsia="Times New Roman" w:hAnsi="Times New Roman"/>
          <w:sz w:val="24"/>
          <w:szCs w:val="24"/>
        </w:rPr>
        <w:t xml:space="preserve">process governance helps in having effective control. It can be observed that implementation of appropriate corporate governance refers to a crucial balance between golden management and their needs satisfaction. In </w:t>
        <w:lastRenderedPageBreak/>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effective implementation of corporate governance is identified within the organisation along with reporting to independent auditors. Corporate governance is determined with different quotes of principals which </w:t>
      </w:r>
      <w:proofErr w:type="gramStart"/>
      <w:r w:rsidRPr="00884AD3">
        <w:rPr>
          <w:lang w:val="en-GB"/>
          <w:rFonts w:ascii="Times New Roman" w:cs="Times New Roman" w:eastAsia="Times New Roman" w:hAnsi="Times New Roman"/>
          <w:sz w:val="24"/>
          <w:szCs w:val="24"/>
        </w:rPr>
        <w:t>helps</w:t>
      </w:r>
      <w:proofErr w:type="gramEnd"/>
      <w:r w:rsidRPr="00884AD3">
        <w:rPr>
          <w:lang w:val="en-GB"/>
          <w:rFonts w:ascii="Times New Roman" w:cs="Times New Roman" w:eastAsia="Times New Roman" w:hAnsi="Times New Roman"/>
          <w:sz w:val="24"/>
          <w:szCs w:val="24"/>
        </w:rPr>
        <w:t xml:space="preserve"> in having proper sustainability practices. Effective community engagement is determined by the organisation along with proper identification of operation interest. </w:t>
      </w:r>
    </w:p>
    <w:p w:rsidR="00674FB0" w:rsidRDefault="00CA7F05" w:rsidRPr="00884AD3">
      <w:pPr>
        <w:jc w:val="both"/>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 xml:space="preserve">Proper awareness is identified within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based on 12 different principle codes that helps in increasing sustainability in the operation process. Establishment of ethical code for suppliers is identified within the organisation which helps in establishing effectiveness as in to reach the sustainability goals till the year of 2030 (corinthiagroup.com, 2024). The underlying objective that helps in protecting development is only possible along with proper control over the operation process through the implementation of corporate governance. On the other hand, Ibis Hotel needs to determine effective maintenance of corporate governance in order to achieve proper directed operation on pattern. In Ibis Hotel it has been identified that the company is determined with effective governance structure from the year of 2013 which helps in providing greater business agility. </w:t>
      </w:r>
    </w:p>
    <w:p w:rsidR="00674FB0" w:rsidRDefault="00CA7F05" w:rsidRPr="00884AD3">
      <w:pPr>
        <w:jc w:val="both"/>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 xml:space="preserve">In the organisation proper environment </w:t>
      </w:r>
      <w:r w:rsidR="00884AD3">
        <w:rPr>
          <w:lang w:val="en-GB"/>
          <w:rFonts w:ascii="Times New Roman" w:cs="Times New Roman" w:eastAsia="Times New Roman" w:hAnsi="Times New Roman"/>
          <w:sz w:val="24"/>
          <w:szCs w:val="24"/>
        </w:rPr>
        <w:t>sustainability</w:t>
      </w:r>
      <w:r w:rsidRPr="00884AD3">
        <w:rPr>
          <w:lang w:val="en-GB"/>
          <w:rFonts w:ascii="Times New Roman" w:cs="Times New Roman" w:eastAsia="Times New Roman" w:hAnsi="Times New Roman"/>
          <w:sz w:val="24"/>
          <w:szCs w:val="24"/>
        </w:rPr>
        <w:t xml:space="preserve"> in the operation process is derived </w:t>
      </w:r>
      <w:r w:rsidR="00884AD3">
        <w:rPr>
          <w:lang w:val="en-GB"/>
          <w:rFonts w:ascii="Times New Roman" w:cs="Times New Roman" w:eastAsia="Times New Roman" w:hAnsi="Times New Roman"/>
          <w:sz w:val="24"/>
          <w:szCs w:val="24"/>
        </w:rPr>
        <w:t xml:space="preserve">to be an </w:t>
      </w:r>
      <w:r w:rsidRPr="00884AD3">
        <w:rPr>
          <w:lang w:val="en-GB"/>
          <w:rFonts w:ascii="Times New Roman" w:cs="Times New Roman" w:eastAsia="Times New Roman" w:hAnsi="Times New Roman"/>
          <w:sz w:val="24"/>
          <w:szCs w:val="24"/>
        </w:rPr>
        <w:t>effective determination of rules and regulations</w:t>
      </w:r>
      <w:r w:rsidR="00884AD3">
        <w:rPr>
          <w:lang w:val="en-GB"/>
          <w:rFonts w:ascii="Times New Roman" w:cs="Times New Roman" w:eastAsia="Times New Roman" w:hAnsi="Times New Roman"/>
          <w:sz w:val="24"/>
          <w:szCs w:val="24"/>
        </w:rPr>
        <w:t xml:space="preserve"> for CSR</w:t>
      </w:r>
      <w:r w:rsidRPr="00884AD3">
        <w:rPr>
          <w:lang w:val="en-GB"/>
          <w:rFonts w:ascii="Times New Roman" w:cs="Times New Roman" w:eastAsia="Times New Roman" w:hAnsi="Times New Roman"/>
          <w:sz w:val="24"/>
          <w:szCs w:val="24"/>
        </w:rPr>
        <w:t xml:space="preserve">. In Ibis Hotel it has been identified that there are 6 different nationalities for the operation process in the present year of operation with 60% of independent directors. Proper engagement of an effective community is identified by the organisation that helps in having proper management of the planet. Gender diversity policy is determined to be an effective practice that is used by Ibis Hotel which helps in managing proper operation process parallel operating both in National and international market (group.accor.com, 2024). Therefore it can be analysed that both the company has proper maintenance of CSR policy in terms of achieving accessibility which reach to obtain proper financial situation. Competitive market situations can be effectively achieved by both the hospitality based organisations. Effective use of CSR policy over the operation process can be identified which leads to obtaining efficiency. </w:t>
      </w:r>
    </w:p>
    <w:p w:rsidR="00674FB0" w:rsidRDefault="00CA7F05" w:rsidP="00884AD3" w:rsidRPr="00884AD3">
      <w:pPr>
        <w:pStyle w:val="Heading1"/>
        <w:rPr>
          <w:lang w:val="en-GB"/>
        </w:rPr>
      </w:pPr>
      <w:bookmarkStart w:id="3" w:name="_Toc156422655"/>
      <w:r w:rsidRPr="00884AD3">
        <w:rPr>
          <w:lang w:val="en-GB"/>
        </w:rPr>
        <w:t>Recommendations</w:t>
      </w:r>
      <w:bookmarkEnd w:id="3"/>
      <w:r w:rsidRPr="00884AD3">
        <w:rPr>
          <w:lang w:val="en-GB"/>
        </w:rPr>
        <w:t xml:space="preserve"> </w:t>
      </w:r>
    </w:p>
    <w:p w:rsidR="00674FB0" w:rsidRDefault="00CA7F05" w:rsidRPr="00884AD3">
      <w:pPr>
        <w:jc w:val="both"/>
        <w:spacing w:line="360" w:lineRule="auto"/>
        <w:rPr>
          <w:lang w:val="en-GB"/>
          <w:rFonts w:ascii="Times New Roman" w:cs="Times New Roman" w:eastAsia="Times New Roman" w:hAnsi="Times New Roman"/>
          <w:sz w:val="24"/>
          <w:szCs w:val="24"/>
        </w:rPr>
      </w:pPr>
      <w:proofErr w:type="spellStart"/>
      <w:r w:rsidRPr="00884AD3">
        <w:rPr>
          <w:lang w:val="en-GB"/>
          <w:rFonts w:ascii="Times New Roman" w:cs="Times New Roman" w:eastAsia="Times New Roman" w:hAnsi="Times New Roman"/>
          <w:sz w:val="24"/>
          <w:szCs w:val="24"/>
        </w:rPr>
        <w:t>Corinthia</w:t>
        <w:lastRenderedPageBreak/>
      </w:r>
      <w:proofErr w:type="spellEnd"/>
      <w:r w:rsidRPr="00884AD3">
        <w:rPr>
          <w:lang w:val="en-GB"/>
          <w:rFonts w:ascii="Times New Roman" w:cs="Times New Roman" w:eastAsia="Times New Roman" w:hAnsi="Times New Roman"/>
          <w:sz w:val="24"/>
          <w:szCs w:val="24"/>
        </w:rPr>
        <w:t xml:space="preserve"> Hotel Group and Ibis Hotels is identified to be a renowned business organisation having potential market situation in the current period of operation. However there are different kinds of problems highlighted in both the organisations which are necessary to be mitigated in order to obtain competitiveness. It is analysed from the study of </w:t>
      </w:r>
      <w:proofErr w:type="spellStart"/>
      <w:r w:rsidRPr="00884AD3">
        <w:rPr>
          <w:lang w:val="en-GB"/>
          <w:rFonts w:ascii="Times New Roman" w:cs="Times New Roman" w:eastAsia="Times New Roman" w:hAnsi="Times New Roman"/>
          <w:sz w:val="24"/>
          <w:szCs w:val="24"/>
        </w:rPr>
        <w:t>Edih</w:t>
      </w:r>
      <w:proofErr w:type="spellEnd"/>
      <w:r w:rsidRPr="00884AD3">
        <w:rPr>
          <w:lang w:val="en-GB"/>
          <w:rFonts w:ascii="Times New Roman" w:cs="Times New Roman" w:eastAsia="Times New Roman" w:hAnsi="Times New Roman"/>
          <w:sz w:val="24"/>
          <w:szCs w:val="24"/>
        </w:rPr>
        <w:t xml:space="preserve"> </w:t>
      </w:r>
      <w:r w:rsidRPr="00884AD3">
        <w:rPr>
          <w:lang w:val="en-GB"/>
          <w:i/>
          <w:rFonts w:ascii="Times New Roman" w:cs="Times New Roman" w:eastAsia="Times New Roman" w:hAnsi="Times New Roman"/>
          <w:sz w:val="24"/>
          <w:szCs w:val="24"/>
        </w:rPr>
        <w:t xml:space="preserve">et al. </w:t>
      </w:r>
      <w:r w:rsidRPr="00884AD3">
        <w:rPr>
          <w:lang w:val="en-GB"/>
          <w:rFonts w:ascii="Times New Roman" w:cs="Times New Roman" w:eastAsia="Times New Roman" w:hAnsi="Times New Roman"/>
          <w:sz w:val="24"/>
          <w:szCs w:val="24"/>
        </w:rPr>
        <w:t xml:space="preserve">(2023), market research process is determined to be an effective strategy which can be used within organisations in terms of analysing product category to be sold. Market demand of consumers along with their preference zone can be effectively highlighted along with the help of market research structure. Market research is effectively needed by both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and Ibis Hotels in order to highlight strategic options to be framed. Apart from market objective determination budget planning is also analysed to me and necessary formation which helps in reducing breast related to liquidity or revenue earning. Fluctuation in the currency rate is also determined which is only mitigated along with the help of economic possibilities in the future year a corporation. In hospitality based commercial business proper determination of pricing strategy is also a necessary factor that is to be implemented in other two of the proper determination of service occupancy. Maintenance of these factors is analysed to be an important term on the basis of achieving a competitive marketplace. </w:t>
      </w:r>
    </w:p>
    <w:p w:rsidR="00674FB0" w:rsidRDefault="00CA7F05" w:rsidP="00884AD3" w:rsidRPr="00884AD3">
      <w:pPr>
        <w:pStyle w:val="Heading1"/>
        <w:rPr>
          <w:lang w:val="en-GB"/>
        </w:rPr>
      </w:pPr>
      <w:bookmarkStart w:id="4" w:name="_Toc156422656"/>
      <w:r w:rsidRPr="00884AD3">
        <w:rPr>
          <w:lang w:val="en-GB"/>
        </w:rPr>
        <w:t>Conclusion</w:t>
      </w:r>
      <w:bookmarkEnd w:id="4"/>
      <w:r w:rsidRPr="00884AD3">
        <w:rPr>
          <w:lang w:val="en-GB"/>
        </w:rPr>
        <w:t xml:space="preserve"> </w:t>
      </w:r>
    </w:p>
    <w:p w:rsidR="00884AD3" w:rsidRDefault="00CA7F05">
      <w:pPr>
        <w:jc w:val="both"/>
        <w:spacing w:line="360" w:lineRule="auto"/>
        <w:rPr>
          <w:lang w:val="en-GB"/>
          <w:rFonts w:ascii="Times New Roman" w:cs="Times New Roman" w:eastAsia="Times New Roman" w:hAnsi="Times New Roman"/>
          <w:sz w:val="24"/>
          <w:szCs w:val="24"/>
        </w:rPr>
      </w:pPr>
      <w:r w:rsidRPr="00884AD3">
        <w:rPr>
          <w:lang w:val="en-GB"/>
          <w:rFonts w:ascii="Times New Roman" w:cs="Times New Roman" w:eastAsia="Times New Roman" w:hAnsi="Times New Roman"/>
          <w:sz w:val="24"/>
          <w:szCs w:val="24"/>
        </w:rPr>
        <w:t xml:space="preserve">Managing financial resources is necessary by a commercial business in order to highlight business help in the competitive market. Analysis of it is determined to be a necessary matter for an organisation as it helps in obtaining a general view related to the business risk over current market situation.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and Ibis Hotels are summarised to be the two different organisations which are involved in the study efficiency in the operation process. Therefore it can be analysed that critical appraisal has determined efficiency in the operation process of both the organisations. However there are different gaps that are specified in the study needed to be mitigated in order to find effectiveness. Framing of strategic objectives is determined to be a necessary task that is to be highlighted as a process that leads to initiating mobility over the competitive market situation. Market </w:t>
      </w:r>
      <w:r w:rsidR="00884AD3">
        <w:rPr>
          <w:lang w:val="en-GB"/>
          <w:rFonts w:ascii="Times New Roman" w:cs="Times New Roman" w:eastAsia="Times New Roman" w:hAnsi="Times New Roman"/>
          <w:sz w:val="24"/>
          <w:szCs w:val="24"/>
        </w:rPr>
        <w:t>competitive</w:t>
      </w:r>
      <w:r w:rsidRPr="00884AD3">
        <w:rPr>
          <w:lang w:val="en-GB"/>
          <w:rFonts w:ascii="Times New Roman" w:cs="Times New Roman" w:eastAsia="Times New Roman" w:hAnsi="Times New Roman"/>
          <w:sz w:val="24"/>
          <w:szCs w:val="24"/>
        </w:rPr>
        <w:t xml:space="preserve"> situation can be effectively achieved by </w:t>
      </w:r>
      <w:proofErr w:type="spellStart"/>
      <w:r w:rsidRPr="00884AD3">
        <w:rPr>
          <w:lang w:val="en-GB"/>
          <w:rFonts w:ascii="Times New Roman" w:cs="Times New Roman" w:eastAsia="Times New Roman" w:hAnsi="Times New Roman"/>
          <w:sz w:val="24"/>
          <w:szCs w:val="24"/>
        </w:rPr>
        <w:t>Corinthia</w:t>
      </w:r>
      <w:proofErr w:type="spellEnd"/>
      <w:r w:rsidRPr="00884AD3">
        <w:rPr>
          <w:lang w:val="en-GB"/>
          <w:rFonts w:ascii="Times New Roman" w:cs="Times New Roman" w:eastAsia="Times New Roman" w:hAnsi="Times New Roman"/>
          <w:sz w:val="24"/>
          <w:szCs w:val="24"/>
        </w:rPr>
        <w:t xml:space="preserve"> Hotel Group and Ibis Hotels that helps in reducing thread level and increase market comparisons. </w:t>
      </w:r>
    </w:p>
    <w:p w:rsidR="00884AD3" w:rsidRDefault="00884AD3">
      <w:pPr>
        <w:rPr>
          <w:lang w:val="en-GB"/>
          <w:rFonts w:ascii="Times New Roman" w:cs="Times New Roman" w:eastAsia="Times New Roman" w:hAnsi="Times New Roman"/>
          <w:sz w:val="24"/>
          <w:szCs w:val="24"/>
        </w:rPr>
      </w:pPr>
      <w:r>
        <w:rPr>
          <w:rFonts w:ascii="Times New Roman" w:cs="Times New Roman" w:eastAsia="Times New Roman" w:hAnsi="Times New Roman"/>
          <w:sz w:val="24"/>
          <w:szCs w:val="24"/>
        </w:rPr>
        <w:br w:type="page"/>
      </w:r>
    </w:p>
    <w:p w:rsidR="00884AD3" w:rsidRDefault="00884AD3" w:rsidP="00884AD3" w:rsidRPr="00884AD3">
      <w:pPr>
        <w:pStyle w:val="Heading1"/>
      </w:pPr>
      <w:bookmarkStart w:id="5" w:name="_Toc156422657"/>
      <w:r w:rsidRPr="00884AD3">
        <w:t>Reference list</w:t>
        <w:lastRenderedPageBreak/>
      </w:r>
      <w:bookmarkEnd w:id="5"/>
      <w:r w:rsidRPr="00884AD3">
        <w:t xml:space="preserve"> </w:t>
      </w:r>
    </w:p>
    <w:p w:rsidR="00884AD3" w:rsidRDefault="00884AD3" w:rsidP="00884AD3">
      <w:pPr>
        <w:jc w:val="both"/>
        <w:spacing w:line="360" w:lineRule="auto"/>
        <w:rPr>
          <w:rFonts w:ascii="Times New Roman" w:cs="Times New Roman" w:hAnsi="Times New Roman"/>
          <w:sz w:val="24"/>
        </w:rPr>
      </w:pPr>
      <w:proofErr w:type="gramStart"/>
      <w:r w:rsidRPr="00D87634">
        <w:rPr>
          <w:rFonts w:ascii="Times New Roman" w:cs="Times New Roman" w:hAnsi="Times New Roman"/>
          <w:sz w:val="24"/>
        </w:rPr>
        <w:t xml:space="preserve">Ami, A.S., </w:t>
      </w:r>
      <w:proofErr w:type="spellStart"/>
      <w:r w:rsidRPr="00D87634">
        <w:rPr>
          <w:rFonts w:ascii="Times New Roman" w:cs="Times New Roman" w:hAnsi="Times New Roman"/>
          <w:sz w:val="24"/>
        </w:rPr>
        <w:t>Syafitri</w:t>
      </w:r>
      <w:proofErr w:type="spellEnd"/>
      <w:r w:rsidRPr="00D87634">
        <w:rPr>
          <w:rFonts w:ascii="Times New Roman" w:cs="Times New Roman" w:hAnsi="Times New Roman"/>
          <w:sz w:val="24"/>
        </w:rPr>
        <w:t xml:space="preserve">, L. and </w:t>
      </w:r>
      <w:proofErr w:type="spellStart"/>
      <w:r w:rsidRPr="00D87634">
        <w:rPr>
          <w:rFonts w:ascii="Times New Roman" w:cs="Times New Roman" w:hAnsi="Times New Roman"/>
          <w:sz w:val="24"/>
        </w:rPr>
        <w:t>Meiriasari</w:t>
      </w:r>
      <w:proofErr w:type="spellEnd"/>
      <w:r w:rsidRPr="00D87634">
        <w:rPr>
          <w:rFonts w:ascii="Times New Roman" w:cs="Times New Roman" w:hAnsi="Times New Roman"/>
          <w:sz w:val="24"/>
        </w:rPr>
        <w:t xml:space="preserve">, V., </w:t>
      </w:r>
      <w:r>
        <w:rPr>
          <w:rFonts w:ascii="Times New Roman" w:cs="Times New Roman" w:hAnsi="Times New Roman"/>
          <w:sz w:val="24"/>
        </w:rPr>
        <w:t>(</w:t>
      </w:r>
      <w:r w:rsidRPr="00D87634">
        <w:rPr>
          <w:rFonts w:ascii="Times New Roman" w:cs="Times New Roman" w:hAnsi="Times New Roman"/>
          <w:sz w:val="24"/>
        </w:rPr>
        <w:t>2023</w:t>
      </w:r>
      <w:r>
        <w:rPr>
          <w:rFonts w:ascii="Times New Roman" w:cs="Times New Roman" w:hAnsi="Times New Roman"/>
          <w:sz w:val="24"/>
        </w:rPr>
        <w:t>)</w:t>
      </w:r>
      <w:r w:rsidRPr="00D87634">
        <w:rPr>
          <w:rFonts w:ascii="Times New Roman" w:cs="Times New Roman" w:hAnsi="Times New Roman"/>
          <w:sz w:val="24"/>
        </w:rPr>
        <w:t>.</w:t>
      </w:r>
      <w:proofErr w:type="gramEnd"/>
      <w:r w:rsidRPr="00D87634">
        <w:rPr>
          <w:rFonts w:ascii="Times New Roman" w:cs="Times New Roman" w:hAnsi="Times New Roman"/>
          <w:sz w:val="24"/>
        </w:rPr>
        <w:t xml:space="preserve"> </w:t>
      </w:r>
      <w:proofErr w:type="gramStart"/>
      <w:r w:rsidRPr="00D87634">
        <w:rPr>
          <w:rFonts w:ascii="Times New Roman" w:cs="Times New Roman" w:hAnsi="Times New Roman"/>
          <w:sz w:val="24"/>
        </w:rPr>
        <w:t>The Effect of E-Commerce and the Use of Accounting Information Systems on the Revenue Cycle of Micro, Small and Medium Enterprises.</w:t>
      </w:r>
      <w:proofErr w:type="gramEnd"/>
      <w:r w:rsidRPr="00D87634">
        <w:rPr>
          <w:rFonts w:ascii="Times New Roman" w:cs="Times New Roman" w:hAnsi="Times New Roman"/>
          <w:sz w:val="24"/>
        </w:rPr>
        <w:t> </w:t>
      </w:r>
      <w:proofErr w:type="gramStart"/>
      <w:r w:rsidRPr="00D87634">
        <w:rPr>
          <w:iCs/>
          <w:i/>
          <w:rFonts w:ascii="Times New Roman" w:cs="Times New Roman" w:hAnsi="Times New Roman"/>
          <w:sz w:val="24"/>
        </w:rPr>
        <w:t>Journal of Humanities, Social Sciences and Business</w:t>
      </w:r>
      <w:r w:rsidRPr="00D87634">
        <w:rPr>
          <w:rFonts w:ascii="Times New Roman" w:cs="Times New Roman" w:hAnsi="Times New Roman"/>
          <w:sz w:val="24"/>
        </w:rPr>
        <w:t>, </w:t>
      </w:r>
      <w:r w:rsidRPr="00D87634">
        <w:rPr>
          <w:iCs/>
          <w:i/>
          <w:rFonts w:ascii="Times New Roman" w:cs="Times New Roman" w:hAnsi="Times New Roman"/>
          <w:sz w:val="24"/>
        </w:rPr>
        <w:t>3</w:t>
      </w:r>
      <w:r w:rsidRPr="00D87634">
        <w:rPr>
          <w:rFonts w:ascii="Times New Roman" w:cs="Times New Roman" w:hAnsi="Times New Roman"/>
          <w:sz w:val="24"/>
        </w:rPr>
        <w:t>(1), pp.68-77.</w:t>
      </w:r>
      <w:proofErr w:type="gramEnd"/>
    </w:p>
    <w:p w:rsidR="00884AD3" w:rsidRDefault="00884AD3" w:rsidP="00884AD3">
      <w:pPr>
        <w:jc w:val="both"/>
        <w:spacing w:line="360" w:lineRule="auto"/>
        <w:rPr>
          <w:rFonts w:ascii="Times New Roman" w:cs="Times New Roman" w:hAnsi="Times New Roman"/>
          <w:sz w:val="24"/>
        </w:rPr>
      </w:pPr>
      <w:r w:rsidRPr="00D87634">
        <w:rPr>
          <w:rFonts w:ascii="Times New Roman" w:cs="Times New Roman" w:hAnsi="Times New Roman"/>
          <w:sz w:val="24"/>
        </w:rPr>
        <w:t xml:space="preserve">corinthia.com </w:t>
      </w:r>
      <w:r>
        <w:rPr>
          <w:rFonts w:ascii="Times New Roman" w:cs="Times New Roman" w:hAnsi="Times New Roman"/>
          <w:sz w:val="24"/>
        </w:rPr>
        <w:t xml:space="preserve">(2024), </w:t>
      </w:r>
      <w:proofErr w:type="spellStart"/>
      <w:r w:rsidRPr="00D87634">
        <w:rPr>
          <w:rFonts w:ascii="Times New Roman" w:cs="Times New Roman" w:hAnsi="Times New Roman"/>
          <w:sz w:val="24"/>
        </w:rPr>
        <w:t>Corinthia</w:t>
      </w:r>
      <w:proofErr w:type="spellEnd"/>
      <w:r w:rsidRPr="00D87634">
        <w:rPr>
          <w:rFonts w:ascii="Times New Roman" w:cs="Times New Roman" w:hAnsi="Times New Roman"/>
          <w:sz w:val="24"/>
        </w:rPr>
        <w:t xml:space="preserve"> Hotel Group</w:t>
      </w:r>
      <w:r>
        <w:rPr>
          <w:rFonts w:ascii="Times New Roman" w:cs="Times New Roman" w:hAnsi="Times New Roman"/>
          <w:sz w:val="24"/>
        </w:rPr>
        <w:t>,</w:t>
      </w:r>
      <w:r w:rsidRPr="00D87634">
        <w:rPr>
          <w:rFonts w:ascii="Times New Roman" w:cs="Times New Roman" w:hAnsi="Times New Roman"/>
          <w:sz w:val="24"/>
        </w:rPr>
        <w:t xml:space="preserve"> </w:t>
      </w:r>
      <w:r>
        <w:rPr>
          <w:rFonts w:ascii="Times New Roman" w:cs="Times New Roman" w:hAnsi="Times New Roman"/>
          <w:sz w:val="24"/>
        </w:rPr>
        <w:t xml:space="preserve">Available at: </w:t>
      </w:r>
      <w:r w:rsidRPr="00D87634">
        <w:rPr>
          <w:rFonts w:ascii="Times New Roman" w:cs="Times New Roman" w:hAnsi="Times New Roman"/>
          <w:sz w:val="24"/>
        </w:rPr>
        <w:t>https://www.corinthia.com/en-gb/our-story/</w:t>
      </w:r>
      <w:r>
        <w:rPr>
          <w:rFonts w:ascii="Times New Roman" w:cs="Times New Roman" w:hAnsi="Times New Roman"/>
          <w:sz w:val="24"/>
        </w:rPr>
        <w:t xml:space="preserve"> (Accessed on: 12.01.2024)</w:t>
      </w:r>
    </w:p>
    <w:p w:rsidR="00884AD3" w:rsidRDefault="00884AD3" w:rsidP="00884AD3" w:rsidRPr="00D87634">
      <w:pPr>
        <w:jc w:val="both"/>
        <w:spacing w:line="360" w:lineRule="auto"/>
        <w:rPr>
          <w:rFonts w:ascii="Times New Roman" w:cs="Times New Roman" w:hAnsi="Times New Roman"/>
          <w:sz w:val="24"/>
        </w:rPr>
      </w:pPr>
      <w:r w:rsidRPr="00D87634">
        <w:rPr>
          <w:rFonts w:ascii="Times New Roman" w:cs="Times New Roman" w:hAnsi="Times New Roman"/>
          <w:sz w:val="24"/>
        </w:rPr>
        <w:t>corinthiagroup.com</w:t>
      </w:r>
      <w:r>
        <w:rPr>
          <w:rFonts w:ascii="Times New Roman" w:cs="Times New Roman" w:hAnsi="Times New Roman"/>
          <w:sz w:val="24"/>
        </w:rPr>
        <w:t xml:space="preserve"> (2024) </w:t>
      </w:r>
      <w:proofErr w:type="spellStart"/>
      <w:r w:rsidRPr="00D87634">
        <w:rPr>
          <w:rFonts w:ascii="Times New Roman" w:cs="Times New Roman" w:hAnsi="Times New Roman"/>
          <w:sz w:val="24"/>
        </w:rPr>
        <w:t>Corinthia</w:t>
      </w:r>
      <w:proofErr w:type="spellEnd"/>
      <w:r w:rsidRPr="00D87634">
        <w:rPr>
          <w:rFonts w:ascii="Times New Roman" w:cs="Times New Roman" w:hAnsi="Times New Roman"/>
          <w:sz w:val="24"/>
        </w:rPr>
        <w:t xml:space="preserve"> Hotel Group</w:t>
      </w:r>
      <w:r>
        <w:rPr>
          <w:rFonts w:ascii="Times New Roman" w:cs="Times New Roman" w:hAnsi="Times New Roman"/>
          <w:sz w:val="24"/>
        </w:rPr>
        <w:t xml:space="preserve"> Annual report, Available at: </w:t>
      </w:r>
      <w:r w:rsidRPr="00D87634">
        <w:rPr>
          <w:rFonts w:ascii="Times New Roman" w:cs="Times New Roman" w:hAnsi="Times New Roman"/>
          <w:sz w:val="24"/>
        </w:rPr>
        <w:t xml:space="preserve">https://www.corinthiagroup.com/wp-content/uploads/2023/06/37547-CORINTHIA-ANNUAL-REPORT-2022_WEB-min.pdf </w:t>
      </w:r>
      <w:r>
        <w:rPr>
          <w:rFonts w:ascii="Times New Roman" w:cs="Times New Roman" w:hAnsi="Times New Roman"/>
          <w:sz w:val="24"/>
        </w:rPr>
        <w:t>(Accessed on: 12.01.2024)</w:t>
      </w:r>
    </w:p>
    <w:p w:rsidR="00884AD3" w:rsidRDefault="00884AD3" w:rsidP="00884AD3" w:rsidRPr="00D87634">
      <w:pPr>
        <w:jc w:val="both"/>
        <w:spacing w:line="360" w:lineRule="auto"/>
        <w:rPr>
          <w:rFonts w:ascii="Times New Roman" w:cs="Times New Roman" w:hAnsi="Times New Roman"/>
          <w:sz w:val="24"/>
        </w:rPr>
      </w:pPr>
      <w:proofErr w:type="spellStart"/>
      <w:r w:rsidRPr="00877C76">
        <w:rPr>
          <w:rFonts w:ascii="Times New Roman" w:cs="Times New Roman" w:hAnsi="Times New Roman"/>
          <w:sz w:val="24"/>
        </w:rPr>
        <w:t>Edih</w:t>
      </w:r>
      <w:proofErr w:type="spellEnd"/>
      <w:r w:rsidRPr="00877C76">
        <w:rPr>
          <w:rFonts w:ascii="Times New Roman" w:cs="Times New Roman" w:hAnsi="Times New Roman"/>
          <w:sz w:val="24"/>
        </w:rPr>
        <w:t xml:space="preserve">, U.O., </w:t>
      </w:r>
      <w:proofErr w:type="spellStart"/>
      <w:r w:rsidRPr="00877C76">
        <w:rPr>
          <w:rFonts w:ascii="Times New Roman" w:cs="Times New Roman" w:hAnsi="Times New Roman"/>
          <w:sz w:val="24"/>
        </w:rPr>
        <w:t>Faghawari</w:t>
      </w:r>
      <w:proofErr w:type="spellEnd"/>
      <w:r w:rsidRPr="00877C76">
        <w:rPr>
          <w:rFonts w:ascii="Times New Roman" w:cs="Times New Roman" w:hAnsi="Times New Roman"/>
          <w:sz w:val="24"/>
        </w:rPr>
        <w:t xml:space="preserve">, N. and </w:t>
      </w:r>
      <w:proofErr w:type="spellStart"/>
      <w:r w:rsidRPr="00877C76">
        <w:rPr>
          <w:rFonts w:ascii="Times New Roman" w:cs="Times New Roman" w:hAnsi="Times New Roman"/>
          <w:sz w:val="24"/>
        </w:rPr>
        <w:t>Agboro</w:t>
      </w:r>
      <w:proofErr w:type="spellEnd"/>
      <w:r w:rsidRPr="00877C76">
        <w:rPr>
          <w:rFonts w:ascii="Times New Roman" w:cs="Times New Roman" w:hAnsi="Times New Roman"/>
          <w:sz w:val="24"/>
        </w:rPr>
        <w:t xml:space="preserve">, D.O., </w:t>
      </w:r>
      <w:r>
        <w:rPr>
          <w:rFonts w:ascii="Times New Roman" w:cs="Times New Roman" w:hAnsi="Times New Roman"/>
          <w:sz w:val="24"/>
        </w:rPr>
        <w:t>(</w:t>
      </w:r>
      <w:r w:rsidRPr="00D87634">
        <w:rPr>
          <w:rFonts w:ascii="Times New Roman" w:cs="Times New Roman" w:hAnsi="Times New Roman"/>
          <w:sz w:val="24"/>
        </w:rPr>
        <w:t>2023</w:t>
      </w:r>
      <w:r>
        <w:rPr>
          <w:rFonts w:ascii="Times New Roman" w:cs="Times New Roman" w:hAnsi="Times New Roman"/>
          <w:sz w:val="24"/>
        </w:rPr>
        <w:t>)</w:t>
      </w:r>
      <w:r w:rsidRPr="00877C76">
        <w:rPr>
          <w:rFonts w:ascii="Times New Roman" w:cs="Times New Roman" w:hAnsi="Times New Roman"/>
          <w:sz w:val="24"/>
        </w:rPr>
        <w:t>. Port operation's efficiency and revenue generation in global maritime trade: implications for national growth and development in Nigeria. </w:t>
      </w:r>
      <w:proofErr w:type="gramStart"/>
      <w:r w:rsidRPr="00877C76">
        <w:rPr>
          <w:iCs/>
          <w:i/>
          <w:rFonts w:ascii="Times New Roman" w:cs="Times New Roman" w:hAnsi="Times New Roman"/>
          <w:sz w:val="24"/>
        </w:rPr>
        <w:t>Journal of Money and Business</w:t>
      </w:r>
      <w:r w:rsidRPr="00877C76">
        <w:rPr>
          <w:rFonts w:ascii="Times New Roman" w:cs="Times New Roman" w:hAnsi="Times New Roman"/>
          <w:sz w:val="24"/>
        </w:rPr>
        <w:t>, </w:t>
      </w:r>
      <w:r w:rsidRPr="00877C76">
        <w:rPr>
          <w:iCs/>
          <w:i/>
          <w:rFonts w:ascii="Times New Roman" w:cs="Times New Roman" w:hAnsi="Times New Roman"/>
          <w:sz w:val="24"/>
        </w:rPr>
        <w:t>3</w:t>
      </w:r>
      <w:r w:rsidRPr="00877C76">
        <w:rPr>
          <w:rFonts w:ascii="Times New Roman" w:cs="Times New Roman" w:hAnsi="Times New Roman"/>
          <w:sz w:val="24"/>
        </w:rPr>
        <w:t>(2), pp.184-196.</w:t>
      </w:r>
      <w:proofErr w:type="gramEnd"/>
    </w:p>
    <w:p w:rsidR="00884AD3" w:rsidRDefault="00884AD3" w:rsidP="00884AD3">
      <w:pPr>
        <w:jc w:val="both"/>
        <w:spacing w:line="360" w:lineRule="auto"/>
        <w:rPr>
          <w:rFonts w:ascii="Times New Roman" w:cs="Times New Roman" w:hAnsi="Times New Roman"/>
          <w:sz w:val="24"/>
        </w:rPr>
      </w:pPr>
      <w:r w:rsidRPr="00D87634">
        <w:rPr>
          <w:rFonts w:ascii="Times New Roman" w:cs="Times New Roman" w:hAnsi="Times New Roman"/>
          <w:sz w:val="24"/>
        </w:rPr>
        <w:t>group.accor.com</w:t>
      </w:r>
      <w:r>
        <w:rPr>
          <w:rFonts w:ascii="Times New Roman" w:cs="Times New Roman" w:hAnsi="Times New Roman"/>
          <w:sz w:val="24"/>
        </w:rPr>
        <w:t xml:space="preserve"> (2024), Accor Annual report, Available at: </w:t>
      </w:r>
      <w:r w:rsidRPr="00D87634">
        <w:rPr>
          <w:rFonts w:ascii="Times New Roman" w:cs="Times New Roman" w:hAnsi="Times New Roman"/>
          <w:sz w:val="24"/>
        </w:rPr>
        <w:t xml:space="preserve">https://group.accor.com/-/media/Corporate/Investors/Documents-de-reference/ACCOR_RI_2022_UK_vlast.pdf </w:t>
      </w:r>
      <w:r>
        <w:rPr>
          <w:rFonts w:ascii="Times New Roman" w:cs="Times New Roman" w:hAnsi="Times New Roman"/>
          <w:sz w:val="24"/>
        </w:rPr>
        <w:t>(Accessed on: 12.01.2024)</w:t>
      </w:r>
    </w:p>
    <w:p w:rsidR="00884AD3" w:rsidRDefault="00884AD3" w:rsidP="00884AD3">
      <w:pPr>
        <w:jc w:val="both"/>
        <w:spacing w:line="360" w:lineRule="auto"/>
        <w:rPr>
          <w:rFonts w:ascii="Times New Roman" w:cs="Times New Roman" w:hAnsi="Times New Roman"/>
          <w:sz w:val="24"/>
        </w:rPr>
      </w:pPr>
      <w:r w:rsidRPr="00D87634">
        <w:rPr>
          <w:rFonts w:ascii="Times New Roman" w:cs="Times New Roman" w:hAnsi="Times New Roman"/>
          <w:sz w:val="24"/>
        </w:rPr>
        <w:t>group.accor.com</w:t>
      </w:r>
      <w:r>
        <w:rPr>
          <w:rFonts w:ascii="Times New Roman" w:cs="Times New Roman" w:hAnsi="Times New Roman"/>
          <w:sz w:val="24"/>
        </w:rPr>
        <w:t xml:space="preserve"> (2024), Accor, Available at: </w:t>
      </w:r>
      <w:r w:rsidRPr="00D87634">
        <w:rPr>
          <w:rFonts w:ascii="Times New Roman" w:cs="Times New Roman" w:hAnsi="Times New Roman"/>
          <w:sz w:val="24"/>
        </w:rPr>
        <w:t xml:space="preserve">https://group.accor.com/en/brands/economy/breakfree </w:t>
      </w:r>
      <w:r>
        <w:rPr>
          <w:rFonts w:ascii="Times New Roman" w:cs="Times New Roman" w:hAnsi="Times New Roman"/>
          <w:sz w:val="24"/>
        </w:rPr>
        <w:t>(Accessed on: 12.01.2024)</w:t>
      </w:r>
    </w:p>
    <w:p w:rsidR="00884AD3" w:rsidRDefault="00884AD3" w:rsidP="00884AD3">
      <w:pPr>
        <w:jc w:val="both"/>
        <w:spacing w:line="360" w:lineRule="auto"/>
        <w:rPr>
          <w:rFonts w:ascii="Times New Roman" w:cs="Times New Roman" w:hAnsi="Times New Roman"/>
          <w:sz w:val="24"/>
        </w:rPr>
      </w:pPr>
      <w:proofErr w:type="spellStart"/>
      <w:proofErr w:type="gramStart"/>
      <w:r w:rsidRPr="00D87634">
        <w:rPr>
          <w:rFonts w:ascii="Times New Roman" w:cs="Times New Roman" w:hAnsi="Times New Roman"/>
          <w:sz w:val="24"/>
        </w:rPr>
        <w:t>Linde</w:t>
      </w:r>
      <w:proofErr w:type="spellEnd"/>
      <w:r w:rsidRPr="00D87634">
        <w:rPr>
          <w:rFonts w:ascii="Times New Roman" w:cs="Times New Roman" w:hAnsi="Times New Roman"/>
          <w:sz w:val="24"/>
        </w:rPr>
        <w:t xml:space="preserve">, L., </w:t>
      </w:r>
      <w:proofErr w:type="spellStart"/>
      <w:r w:rsidRPr="00D87634">
        <w:rPr>
          <w:rFonts w:ascii="Times New Roman" w:cs="Times New Roman" w:hAnsi="Times New Roman"/>
          <w:sz w:val="24"/>
        </w:rPr>
        <w:t>Frishammar</w:t>
      </w:r>
      <w:proofErr w:type="spellEnd"/>
      <w:r w:rsidRPr="00D87634">
        <w:rPr>
          <w:rFonts w:ascii="Times New Roman" w:cs="Times New Roman" w:hAnsi="Times New Roman"/>
          <w:sz w:val="24"/>
        </w:rPr>
        <w:t xml:space="preserve">, J. and </w:t>
      </w:r>
      <w:proofErr w:type="spellStart"/>
      <w:r w:rsidRPr="00D87634">
        <w:rPr>
          <w:rFonts w:ascii="Times New Roman" w:cs="Times New Roman" w:hAnsi="Times New Roman"/>
          <w:sz w:val="24"/>
        </w:rPr>
        <w:t>Parida</w:t>
      </w:r>
      <w:proofErr w:type="spellEnd"/>
      <w:r w:rsidRPr="00D87634">
        <w:rPr>
          <w:rFonts w:ascii="Times New Roman" w:cs="Times New Roman" w:hAnsi="Times New Roman"/>
          <w:sz w:val="24"/>
        </w:rPr>
        <w:t xml:space="preserve">, V., </w:t>
      </w:r>
      <w:r>
        <w:rPr>
          <w:rFonts w:ascii="Times New Roman" w:cs="Times New Roman" w:hAnsi="Times New Roman"/>
          <w:sz w:val="24"/>
        </w:rPr>
        <w:t>(</w:t>
      </w:r>
      <w:r w:rsidRPr="00D87634">
        <w:rPr>
          <w:rFonts w:ascii="Times New Roman" w:cs="Times New Roman" w:hAnsi="Times New Roman"/>
          <w:sz w:val="24"/>
        </w:rPr>
        <w:t>2021</w:t>
      </w:r>
      <w:r>
        <w:rPr>
          <w:rFonts w:ascii="Times New Roman" w:cs="Times New Roman" w:hAnsi="Times New Roman"/>
          <w:sz w:val="24"/>
        </w:rPr>
        <w:t>)</w:t>
      </w:r>
      <w:r w:rsidRPr="00D87634">
        <w:rPr>
          <w:rFonts w:ascii="Times New Roman" w:cs="Times New Roman" w:hAnsi="Times New Roman"/>
          <w:sz w:val="24"/>
        </w:rPr>
        <w:t>.</w:t>
      </w:r>
      <w:proofErr w:type="gramEnd"/>
      <w:r w:rsidRPr="00D87634">
        <w:rPr>
          <w:rFonts w:ascii="Times New Roman" w:cs="Times New Roman" w:hAnsi="Times New Roman"/>
          <w:sz w:val="24"/>
        </w:rPr>
        <w:t xml:space="preserve"> Revenue models for digital </w:t>
      </w:r>
      <w:proofErr w:type="spellStart"/>
      <w:r w:rsidRPr="00D87634">
        <w:rPr>
          <w:rFonts w:ascii="Times New Roman" w:cs="Times New Roman" w:hAnsi="Times New Roman"/>
          <w:sz w:val="24"/>
        </w:rPr>
        <w:t>servitization</w:t>
      </w:r>
      <w:proofErr w:type="spellEnd"/>
      <w:r w:rsidRPr="00D87634">
        <w:rPr>
          <w:rFonts w:ascii="Times New Roman" w:cs="Times New Roman" w:hAnsi="Times New Roman"/>
          <w:sz w:val="24"/>
        </w:rPr>
        <w:t>: a value capture framework for designing, developing, and scaling digital services. </w:t>
      </w:r>
      <w:proofErr w:type="gramStart"/>
      <w:r w:rsidRPr="00D87634">
        <w:rPr>
          <w:iCs/>
          <w:i/>
          <w:rFonts w:ascii="Times New Roman" w:cs="Times New Roman" w:hAnsi="Times New Roman"/>
          <w:sz w:val="24"/>
        </w:rPr>
        <w:t>IEEE Transactions on Engineering Management</w:t>
      </w:r>
      <w:r w:rsidRPr="00D87634">
        <w:rPr>
          <w:rFonts w:ascii="Times New Roman" w:cs="Times New Roman" w:hAnsi="Times New Roman"/>
          <w:sz w:val="24"/>
        </w:rPr>
        <w:t>, </w:t>
      </w:r>
      <w:r w:rsidRPr="00D87634">
        <w:rPr>
          <w:iCs/>
          <w:i/>
          <w:rFonts w:ascii="Times New Roman" w:cs="Times New Roman" w:hAnsi="Times New Roman"/>
          <w:sz w:val="24"/>
        </w:rPr>
        <w:t>70</w:t>
      </w:r>
      <w:r w:rsidRPr="00D87634">
        <w:rPr>
          <w:rFonts w:ascii="Times New Roman" w:cs="Times New Roman" w:hAnsi="Times New Roman"/>
          <w:sz w:val="24"/>
        </w:rPr>
        <w:t>(1), pp.82-97.</w:t>
      </w:r>
      <w:proofErr w:type="gramEnd"/>
    </w:p>
    <w:p w:rsidR="00884AD3" w:rsidRDefault="00884AD3" w:rsidP="00884AD3" w:rsidRPr="00D87634">
      <w:pPr>
        <w:jc w:val="both"/>
        <w:spacing w:line="360" w:lineRule="auto"/>
        <w:rPr>
          <w:rFonts w:ascii="Times New Roman" w:cs="Times New Roman" w:hAnsi="Times New Roman"/>
          <w:sz w:val="24"/>
        </w:rPr>
      </w:pPr>
    </w:p>
    <w:p w:rsidR="00674FB0" w:rsidRDefault="00674FB0" w:rsidRPr="00884AD3">
      <w:pPr>
        <w:jc w:val="both"/>
        <w:spacing w:line="360" w:lineRule="auto"/>
        <w:rPr>
          <w:lang w:val="en-GB"/>
          <w:u w:val="single"/>
          <w:rFonts w:ascii="Times New Roman" w:cs="Times New Roman" w:eastAsia="Times New Roman" w:hAnsi="Times New Roman"/>
          <w:sz w:val="24"/>
          <w:szCs w:val="24"/>
        </w:rPr>
      </w:pPr>
    </w:p>
    <w:sectPr w:rsidR="00674FB0" w:rsidRPr="00884AD3" w:rsidSect="00884AD3">
      <w:footerReference r:id="rId15" w:type="default"/>
      <w:pgNumType w:start="0"/>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034C3" w:rsidRDefault="00A034C3" w:rsidP="00884AD3">
      <w:pPr>
        <w:spacing w:line="240" w:lineRule="auto"/>
      </w:pPr>
      <w:r>
        <w:separator/>
      </w:r>
    </w:p>
  </w:endnote>
  <w:endnote w:type="continuationSeparator" w:id="0">
    <w:p w:rsidR="00A034C3" w:rsidRDefault="00A034C3" w:rsidP="00884AD3">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4549904"/>
      <w:docPartObj>
        <w:docPartGallery w:val="Page Numbers (Bottom of Page)"/>
        <w:docPartUnique/>
      </w:docPartObj>
    </w:sdtPr>
    <w:sdtEndPr>
      <w:rPr>
        <w:noProof/>
      </w:rPr>
    </w:sdtEndPr>
    <w:sdtContent>
      <w:p w:rsidR="00884AD3" w:rsidRDefault="00884AD3">
        <w:pPr>
          <w:pStyle w:val="Footer"/>
          <w:jc w:val="right"/>
        </w:pPr>
        <w:r>
          <w:fldChar w:fldCharType="begin"/>
        </w:r>
        <w:r>
          <w:instrText xml:space="preserve"> PAGE   \* MERGEFORMAT </w:instrText>
        </w:r>
        <w:r>
          <w:fldChar w:fldCharType="separate"/>
        </w:r>
        <w:r w:rsidR="007F436F">
          <w:rPr>
            <w:noProof/>
          </w:rPr>
          <w:t>0</w:t>
        </w:r>
        <w:r>
          <w:rPr>
            <w:noProof/>
          </w:rPr>
          <w:fldChar w:fldCharType="end"/>
        </w:r>
      </w:p>
    </w:sdtContent>
  </w:sdt>
  <w:p w:rsidR="00884AD3" w:rsidRDefault="00884A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034C3" w:rsidRDefault="00A034C3" w:rsidP="00884AD3">
      <w:pPr>
        <w:spacing w:line="240" w:lineRule="auto"/>
      </w:pPr>
      <w:r>
        <w:separator/>
      </w:r>
    </w:p>
  </w:footnote>
  <w:footnote w:type="continuationSeparator" w:id="0">
    <w:p w:rsidR="00A034C3" w:rsidRDefault="00A034C3" w:rsidP="00884AD3">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47BE7E53"/>
    <w:tmpl w:val="195A08F8"/>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rsids>
    <w:rsidRoot val="00674FB0"/>
    <w:rsid val="00674FB0"/>
    <w:rsid val="007F436F"/>
    <w:rsid val="00884AD3"/>
    <w:rsid val="00A034C3"/>
    <w:rsid val="00CA7F05"/>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884AD3"/>
    <w:pPr>
      <w:spacing w:line="360" w:lineRule="auto"/>
      <w:jc w:val="both"/>
      <w:outlineLvl w:val="0"/>
    </w:pPr>
    <w:rPr>
      <w:rFonts w:ascii="Times New Roman" w:hAnsi="Times New Roman" w:cs="Times New Roman"/>
      <w:b/>
      <w:sz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84AD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4AD3"/>
    <w:rPr>
      <w:rFonts w:ascii="Tahoma" w:hAnsi="Tahoma" w:cs="Tahoma"/>
      <w:sz w:val="16"/>
      <w:szCs w:val="16"/>
    </w:rPr>
  </w:style>
  <w:style w:type="paragraph" w:styleId="Header">
    <w:name w:val="header"/>
    <w:basedOn w:val="Normal"/>
    <w:link w:val="HeaderChar"/>
    <w:uiPriority w:val="99"/>
    <w:unhideWhenUsed/>
    <w:rsid w:val="00884AD3"/>
    <w:pPr>
      <w:tabs>
        <w:tab w:val="center" w:pos="4680"/>
        <w:tab w:val="right" w:pos="9360"/>
      </w:tabs>
      <w:spacing w:line="240" w:lineRule="auto"/>
    </w:pPr>
  </w:style>
  <w:style w:type="character" w:customStyle="1" w:styleId="HeaderChar">
    <w:name w:val="Header Char"/>
    <w:basedOn w:val="DefaultParagraphFont"/>
    <w:link w:val="Header"/>
    <w:uiPriority w:val="99"/>
    <w:rsid w:val="00884AD3"/>
  </w:style>
  <w:style w:type="paragraph" w:styleId="Footer">
    <w:name w:val="footer"/>
    <w:basedOn w:val="Normal"/>
    <w:link w:val="FooterChar"/>
    <w:uiPriority w:val="99"/>
    <w:unhideWhenUsed/>
    <w:rsid w:val="00884AD3"/>
    <w:pPr>
      <w:tabs>
        <w:tab w:val="center" w:pos="4680"/>
        <w:tab w:val="right" w:pos="9360"/>
      </w:tabs>
      <w:spacing w:line="240" w:lineRule="auto"/>
    </w:pPr>
  </w:style>
  <w:style w:type="character" w:customStyle="1" w:styleId="FooterChar">
    <w:name w:val="Footer Char"/>
    <w:basedOn w:val="DefaultParagraphFont"/>
    <w:link w:val="Footer"/>
    <w:uiPriority w:val="99"/>
    <w:rsid w:val="00884AD3"/>
  </w:style>
  <w:style w:type="paragraph" w:styleId="TOC1">
    <w:name w:val="toc 1"/>
    <w:basedOn w:val="Normal"/>
    <w:next w:val="Normal"/>
    <w:autoRedefine/>
    <w:uiPriority w:val="39"/>
    <w:unhideWhenUsed/>
    <w:rsid w:val="00884AD3"/>
    <w:pPr>
      <w:spacing w:after="100"/>
    </w:pPr>
  </w:style>
  <w:style w:type="character" w:styleId="Hyperlink">
    <w:name w:val="Hyperlink"/>
    <w:basedOn w:val="DefaultParagraphFont"/>
    <w:uiPriority w:val="99"/>
    <w:unhideWhenUsed/>
    <w:rsid w:val="00884AD3"/>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884AD3"/>
    <w:pPr>
      <w:spacing w:line="360" w:lineRule="auto"/>
      <w:jc w:val="both"/>
      <w:outlineLvl w:val="0"/>
    </w:pPr>
    <w:rPr>
      <w:rFonts w:ascii="Times New Roman" w:hAnsi="Times New Roman" w:cs="Times New Roman"/>
      <w:b/>
      <w:sz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84AD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4AD3"/>
    <w:rPr>
      <w:rFonts w:ascii="Tahoma" w:hAnsi="Tahoma" w:cs="Tahoma"/>
      <w:sz w:val="16"/>
      <w:szCs w:val="16"/>
    </w:rPr>
  </w:style>
  <w:style w:type="paragraph" w:styleId="Header">
    <w:name w:val="header"/>
    <w:basedOn w:val="Normal"/>
    <w:link w:val="HeaderChar"/>
    <w:uiPriority w:val="99"/>
    <w:unhideWhenUsed/>
    <w:rsid w:val="00884AD3"/>
    <w:pPr>
      <w:tabs>
        <w:tab w:val="center" w:pos="4680"/>
        <w:tab w:val="right" w:pos="9360"/>
      </w:tabs>
      <w:spacing w:line="240" w:lineRule="auto"/>
    </w:pPr>
  </w:style>
  <w:style w:type="character" w:customStyle="1" w:styleId="HeaderChar">
    <w:name w:val="Header Char"/>
    <w:basedOn w:val="DefaultParagraphFont"/>
    <w:link w:val="Header"/>
    <w:uiPriority w:val="99"/>
    <w:rsid w:val="00884AD3"/>
  </w:style>
  <w:style w:type="paragraph" w:styleId="Footer">
    <w:name w:val="footer"/>
    <w:basedOn w:val="Normal"/>
    <w:link w:val="FooterChar"/>
    <w:uiPriority w:val="99"/>
    <w:unhideWhenUsed/>
    <w:rsid w:val="00884AD3"/>
    <w:pPr>
      <w:tabs>
        <w:tab w:val="center" w:pos="4680"/>
        <w:tab w:val="right" w:pos="9360"/>
      </w:tabs>
      <w:spacing w:line="240" w:lineRule="auto"/>
    </w:pPr>
  </w:style>
  <w:style w:type="character" w:customStyle="1" w:styleId="FooterChar">
    <w:name w:val="Footer Char"/>
    <w:basedOn w:val="DefaultParagraphFont"/>
    <w:link w:val="Footer"/>
    <w:uiPriority w:val="99"/>
    <w:rsid w:val="00884AD3"/>
  </w:style>
  <w:style w:type="paragraph" w:styleId="TOC1">
    <w:name w:val="toc 1"/>
    <w:basedOn w:val="Normal"/>
    <w:next w:val="Normal"/>
    <w:autoRedefine/>
    <w:uiPriority w:val="39"/>
    <w:unhideWhenUsed/>
    <w:rsid w:val="00884AD3"/>
    <w:pPr>
      <w:spacing w:after="100"/>
    </w:pPr>
  </w:style>
  <w:style w:type="character" w:styleId="Hyperlink">
    <w:name w:val="Hyperlink"/>
    <w:basedOn w:val="DefaultParagraphFont"/>
    <w:uiPriority w:val="99"/>
    <w:unhideWhenUsed/>
    <w:rsid w:val="00884AD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18" Type="http://schemas.openxmlformats.org/officeDocument/2006/relationships/image" Target="media/image5.png"/><Relationship Id="rId19" Type="http://schemas.openxmlformats.org/officeDocument/2006/relationships/image" Target="media/image4.png"/><Relationship Id="rId20" Type="http://schemas.openxmlformats.org/officeDocument/2006/relationships/image" Target="media/image3.png"/><Relationship Id="rId21" Type="http://schemas.openxmlformats.org/officeDocument/2006/relationships/image" Target="media/image2.png"/><Relationship Id="rId22" Type="http://schemas.openxmlformats.org/officeDocument/2006/relationships/image" Target="media/image1.png"/><Relationship Id="rId23"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51CF6C-17FF-45D2-9730-27FD40370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2257</Words>
  <Characters>12871</Characters>
  <DocSecurity>0</DocSecurity>
  <Lines>107</Lines>
  <Paragraphs>30</Paragraphs>
  <ScaleCrop>false</ScaleCrop>
  <Company/>
  <LinksUpToDate>false</LinksUpToDate>
  <CharactersWithSpaces>15098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2024-01-17T16:50:00Z</dcterms:created>
  <dcterms:modified xsi:type="dcterms:W3CDTF">2024-01-17T16:58:00Z</dcterms:modified>
</cp:coreProperties>
</file>