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14825121"/>
        <w:docPartObj>
          <w:docPartGallery w:val="Cover Pages"/>
          <w:docPartUnique/>
        </w:docPartObj>
      </w:sdtPr>
      <w:sdtContent>
        <w:p w14:paraId="748697D0" w14:textId="205E5A9C" w:rsidR="004A7C48" w:rsidRDefault="004A7C48">
          <w:r>
            <w:rPr>
              <w:noProof/>
            </w:rPr>
            <mc:AlternateContent>
              <mc:Choice Requires="wpg">
                <w:drawing>
                  <wp:anchor distT="0" distB="0" distL="114300" distR="114300" simplePos="0" relativeHeight="251659264" behindDoc="1" locked="0" layoutInCell="1" allowOverlap="1" wp14:anchorId="6A7AF17C" wp14:editId="5D69F480">
                    <wp:simplePos x="0" y="0"/>
                    <wp:positionH relativeFrom="page">
                      <wp:align>center</wp:align>
                    </wp:positionH>
                    <wp:positionV relativeFrom="page">
                      <wp:align>center</wp:align>
                    </wp:positionV>
                    <wp:extent cx="6864824"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C7E8AB" w14:textId="1D43E84E" w:rsidR="004A7C48" w:rsidRDefault="004A7C48" w:rsidP="004A7C48">
                                  <w:pPr>
                                    <w:jc w:val="center"/>
                                  </w:pPr>
                                  <w:r w:rsidRPr="004A7C48">
                                    <w:drawing>
                                      <wp:inline distT="0" distB="0" distL="0" distR="0" wp14:anchorId="22EA75A3" wp14:editId="324E6614">
                                        <wp:extent cx="3213100" cy="1350645"/>
                                        <wp:effectExtent l="0" t="0" r="6350" b="1905"/>
                                        <wp:docPr id="856834801"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UWTSD Named UK University of the Year for Teaching 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3506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B1C8D66" w14:textId="459F6961" w:rsidR="004A7C48" w:rsidRPr="004A7C48" w:rsidRDefault="004A7C48">
                                      <w:pPr>
                                        <w:pStyle w:val="NoSpacing"/>
                                        <w:spacing w:before="120"/>
                                        <w:jc w:val="center"/>
                                        <w:rPr>
                                          <w:color w:val="FFFFFF" w:themeColor="background1"/>
                                          <w:sz w:val="32"/>
                                          <w:szCs w:val="32"/>
                                        </w:rPr>
                                      </w:pPr>
                                      <w:r w:rsidRPr="004A7C48">
                                        <w:rPr>
                                          <w:color w:val="FFFFFF" w:themeColor="background1"/>
                                          <w:sz w:val="32"/>
                                          <w:szCs w:val="32"/>
                                        </w:rPr>
                                        <w:t>Florentina Zauca- 2333203</w:t>
                                      </w:r>
                                    </w:p>
                                  </w:sdtContent>
                                </w:sdt>
                                <w:p w14:paraId="3169553A" w14:textId="009B6499" w:rsidR="004A7C48" w:rsidRPr="004A7C48" w:rsidRDefault="004A7C48">
                                  <w:pPr>
                                    <w:pStyle w:val="NoSpacing"/>
                                    <w:spacing w:before="120"/>
                                    <w:jc w:val="center"/>
                                    <w:rPr>
                                      <w:color w:val="FFFFFF" w:themeColor="background1"/>
                                      <w:sz w:val="32"/>
                                      <w:szCs w:val="32"/>
                                    </w:rPr>
                                  </w:pPr>
                                  <w:r w:rsidRPr="004A7C48">
                                    <w:rPr>
                                      <w:b/>
                                      <w:caps/>
                                      <w:color w:val="FFFFFF" w:themeColor="background1"/>
                                      <w:sz w:val="32"/>
                                      <w:szCs w:val="32"/>
                                    </w:rPr>
                                    <w:t>Project Management</w:t>
                                  </w:r>
                                  <w:r w:rsidRPr="004A7C48">
                                    <w:rPr>
                                      <w:caps/>
                                      <w:color w:val="FFFFFF" w:themeColor="background1"/>
                                      <w:sz w:val="32"/>
                                      <w:szCs w:val="32"/>
                                    </w:rPr>
                                    <w:t xml:space="preserve"> </w:t>
                                  </w:r>
                                  <w:sdt>
                                    <w:sdtPr>
                                      <w:rPr>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Content>
                                      <w:r w:rsidRPr="004A7C48">
                                        <w:rPr>
                                          <w:color w:val="FFFFFF" w:themeColor="background1"/>
                                          <w:sz w:val="32"/>
                                          <w:szCs w:val="32"/>
                                        </w:rPr>
                                        <w:t>LCBB6006</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badi" w:eastAsiaTheme="minorHAnsi" w:hAnsi="Abadi"/>
                                      <w:kern w:val="2"/>
                                      <w:sz w:val="40"/>
                                      <w:szCs w:val="40"/>
                                      <w:lang w:val="en-US" w:eastAsia="en-US"/>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C5F468" w14:textId="7E4AC8CF" w:rsidR="004A7C48" w:rsidRPr="004A7C48" w:rsidRDefault="004A7C48" w:rsidP="004A7C48">
                                      <w:pPr>
                                        <w:pStyle w:val="NoSpacing"/>
                                        <w:jc w:val="center"/>
                                        <w:rPr>
                                          <w:rFonts w:ascii="Abadi" w:eastAsiaTheme="majorEastAsia" w:hAnsi="Abadi" w:cstheme="majorBidi"/>
                                          <w:caps/>
                                          <w:color w:val="156082" w:themeColor="accent1"/>
                                          <w:sz w:val="40"/>
                                          <w:szCs w:val="40"/>
                                        </w:rPr>
                                      </w:pPr>
                                      <w:r w:rsidRPr="004A7C48">
                                        <w:rPr>
                                          <w:rFonts w:ascii="Abadi" w:eastAsiaTheme="minorHAnsi" w:hAnsi="Abadi"/>
                                          <w:kern w:val="2"/>
                                          <w:sz w:val="40"/>
                                          <w:szCs w:val="40"/>
                                          <w:lang w:val="en-US" w:eastAsia="en-US"/>
                                          <w14:ligatures w14:val="standardContextual"/>
                                        </w:rPr>
                                        <w:t xml:space="preserve">Contracting Methods in Project Management: An Evaluation of Turnkey, </w:t>
                                      </w:r>
                                      <w:proofErr w:type="spellStart"/>
                                      <w:r w:rsidRPr="004A7C48">
                                        <w:rPr>
                                          <w:rFonts w:ascii="Abadi" w:eastAsiaTheme="minorHAnsi" w:hAnsi="Abadi"/>
                                          <w:kern w:val="2"/>
                                          <w:sz w:val="40"/>
                                          <w:szCs w:val="40"/>
                                          <w:lang w:val="en-US" w:eastAsia="en-US"/>
                                          <w14:ligatures w14:val="standardContextual"/>
                                        </w:rPr>
                                        <w:t>Multicontract</w:t>
                                      </w:r>
                                      <w:proofErr w:type="spellEnd"/>
                                      <w:r w:rsidRPr="004A7C48">
                                        <w:rPr>
                                          <w:rFonts w:ascii="Abadi" w:eastAsiaTheme="minorHAnsi" w:hAnsi="Abadi"/>
                                          <w:kern w:val="2"/>
                                          <w:sz w:val="40"/>
                                          <w:szCs w:val="40"/>
                                          <w:lang w:val="en-US" w:eastAsia="en-US"/>
                                          <w14:ligatures w14:val="standardContextual"/>
                                        </w:rPr>
                                        <w:t xml:space="preserve">, Do-it-yourself (DIY), and </w:t>
                                      </w:r>
                                      <w:proofErr w:type="spellStart"/>
                                      <w:r w:rsidRPr="004A7C48">
                                        <w:rPr>
                                          <w:rFonts w:ascii="Abadi" w:eastAsiaTheme="minorHAnsi" w:hAnsi="Abadi"/>
                                          <w:kern w:val="2"/>
                                          <w:sz w:val="40"/>
                                          <w:szCs w:val="40"/>
                                          <w:lang w:val="en-US" w:eastAsia="en-US"/>
                                          <w14:ligatures w14:val="standardContextual"/>
                                        </w:rPr>
                                        <w:t>Multicontract</w:t>
                                      </w:r>
                                      <w:proofErr w:type="spellEnd"/>
                                      <w:r w:rsidRPr="004A7C48">
                                        <w:rPr>
                                          <w:rFonts w:ascii="Abadi" w:eastAsiaTheme="minorHAnsi" w:hAnsi="Abadi"/>
                                          <w:kern w:val="2"/>
                                          <w:sz w:val="40"/>
                                          <w:szCs w:val="40"/>
                                          <w:lang w:val="en-US" w:eastAsia="en-US"/>
                                          <w14:ligatures w14:val="standardContextual"/>
                                        </w:rPr>
                                        <w:t xml:space="preserve"> + DIY Approaches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A7AF17C"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textbox>
                        <w:txbxContent>
                          <w:p w14:paraId="52C7E8AB" w14:textId="1D43E84E" w:rsidR="004A7C48" w:rsidRDefault="004A7C48" w:rsidP="004A7C48">
                            <w:pPr>
                              <w:jc w:val="center"/>
                            </w:pPr>
                            <w:r w:rsidRPr="004A7C48">
                              <w:drawing>
                                <wp:inline distT="0" distB="0" distL="0" distR="0" wp14:anchorId="22EA75A3" wp14:editId="324E6614">
                                  <wp:extent cx="3213100" cy="1350645"/>
                                  <wp:effectExtent l="0" t="0" r="6350" b="1905"/>
                                  <wp:docPr id="856834801"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UWTSD Named UK University of the Year for Teaching Qu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350645"/>
                                          </a:xfrm>
                                          <a:prstGeom prst="rect">
                                            <a:avLst/>
                                          </a:prstGeom>
                                          <a:noFill/>
                                          <a:ln>
                                            <a:noFill/>
                                          </a:ln>
                                        </pic:spPr>
                                      </pic:pic>
                                    </a:graphicData>
                                  </a:graphic>
                                </wp:inline>
                              </w:drawing>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B1C8D66" w14:textId="459F6961" w:rsidR="004A7C48" w:rsidRPr="004A7C48" w:rsidRDefault="004A7C48">
                                <w:pPr>
                                  <w:pStyle w:val="NoSpacing"/>
                                  <w:spacing w:before="120"/>
                                  <w:jc w:val="center"/>
                                  <w:rPr>
                                    <w:color w:val="FFFFFF" w:themeColor="background1"/>
                                    <w:sz w:val="32"/>
                                    <w:szCs w:val="32"/>
                                  </w:rPr>
                                </w:pPr>
                                <w:r w:rsidRPr="004A7C48">
                                  <w:rPr>
                                    <w:color w:val="FFFFFF" w:themeColor="background1"/>
                                    <w:sz w:val="32"/>
                                    <w:szCs w:val="32"/>
                                  </w:rPr>
                                  <w:t>Florentina Zauca- 2333203</w:t>
                                </w:r>
                              </w:p>
                            </w:sdtContent>
                          </w:sdt>
                          <w:p w14:paraId="3169553A" w14:textId="009B6499" w:rsidR="004A7C48" w:rsidRPr="004A7C48" w:rsidRDefault="004A7C48">
                            <w:pPr>
                              <w:pStyle w:val="NoSpacing"/>
                              <w:spacing w:before="120"/>
                              <w:jc w:val="center"/>
                              <w:rPr>
                                <w:color w:val="FFFFFF" w:themeColor="background1"/>
                                <w:sz w:val="32"/>
                                <w:szCs w:val="32"/>
                              </w:rPr>
                            </w:pPr>
                            <w:r w:rsidRPr="004A7C48">
                              <w:rPr>
                                <w:b/>
                                <w:caps/>
                                <w:color w:val="FFFFFF" w:themeColor="background1"/>
                                <w:sz w:val="32"/>
                                <w:szCs w:val="32"/>
                              </w:rPr>
                              <w:t>Project Management</w:t>
                            </w:r>
                            <w:r w:rsidRPr="004A7C48">
                              <w:rPr>
                                <w:caps/>
                                <w:color w:val="FFFFFF" w:themeColor="background1"/>
                                <w:sz w:val="32"/>
                                <w:szCs w:val="32"/>
                              </w:rPr>
                              <w:t xml:space="preserve"> </w:t>
                            </w:r>
                            <w:sdt>
                              <w:sdtPr>
                                <w:rPr>
                                  <w:color w:val="FFFFFF" w:themeColor="background1"/>
                                  <w:sz w:val="32"/>
                                  <w:szCs w:val="32"/>
                                </w:rPr>
                                <w:alias w:val="Address"/>
                                <w:tag w:val=""/>
                                <w:id w:val="-253358678"/>
                                <w:dataBinding w:prefixMappings="xmlns:ns0='http://schemas.microsoft.com/office/2006/coverPageProps' " w:xpath="/ns0:CoverPageProperties[1]/ns0:CompanyAddress[1]" w:storeItemID="{55AF091B-3C7A-41E3-B477-F2FDAA23CFDA}"/>
                                <w:text/>
                              </w:sdtPr>
                              <w:sdtContent>
                                <w:r w:rsidRPr="004A7C48">
                                  <w:rPr>
                                    <w:color w:val="FFFFFF" w:themeColor="background1"/>
                                    <w:sz w:val="32"/>
                                    <w:szCs w:val="32"/>
                                  </w:rPr>
                                  <w:t>LCBB6006</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badi" w:eastAsiaTheme="minorHAnsi" w:hAnsi="Abadi"/>
                                <w:kern w:val="2"/>
                                <w:sz w:val="40"/>
                                <w:szCs w:val="40"/>
                                <w:lang w:val="en-US" w:eastAsia="en-US"/>
                                <w14:ligatures w14:val="standardContextual"/>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CC5F468" w14:textId="7E4AC8CF" w:rsidR="004A7C48" w:rsidRPr="004A7C48" w:rsidRDefault="004A7C48" w:rsidP="004A7C48">
                                <w:pPr>
                                  <w:pStyle w:val="NoSpacing"/>
                                  <w:jc w:val="center"/>
                                  <w:rPr>
                                    <w:rFonts w:ascii="Abadi" w:eastAsiaTheme="majorEastAsia" w:hAnsi="Abadi" w:cstheme="majorBidi"/>
                                    <w:caps/>
                                    <w:color w:val="156082" w:themeColor="accent1"/>
                                    <w:sz w:val="40"/>
                                    <w:szCs w:val="40"/>
                                  </w:rPr>
                                </w:pPr>
                                <w:r w:rsidRPr="004A7C48">
                                  <w:rPr>
                                    <w:rFonts w:ascii="Abadi" w:eastAsiaTheme="minorHAnsi" w:hAnsi="Abadi"/>
                                    <w:kern w:val="2"/>
                                    <w:sz w:val="40"/>
                                    <w:szCs w:val="40"/>
                                    <w:lang w:val="en-US" w:eastAsia="en-US"/>
                                    <w14:ligatures w14:val="standardContextual"/>
                                  </w:rPr>
                                  <w:t xml:space="preserve">Contracting Methods in Project Management: An Evaluation of Turnkey, </w:t>
                                </w:r>
                                <w:proofErr w:type="spellStart"/>
                                <w:r w:rsidRPr="004A7C48">
                                  <w:rPr>
                                    <w:rFonts w:ascii="Abadi" w:eastAsiaTheme="minorHAnsi" w:hAnsi="Abadi"/>
                                    <w:kern w:val="2"/>
                                    <w:sz w:val="40"/>
                                    <w:szCs w:val="40"/>
                                    <w:lang w:val="en-US" w:eastAsia="en-US"/>
                                    <w14:ligatures w14:val="standardContextual"/>
                                  </w:rPr>
                                  <w:t>Multicontract</w:t>
                                </w:r>
                                <w:proofErr w:type="spellEnd"/>
                                <w:r w:rsidRPr="004A7C48">
                                  <w:rPr>
                                    <w:rFonts w:ascii="Abadi" w:eastAsiaTheme="minorHAnsi" w:hAnsi="Abadi"/>
                                    <w:kern w:val="2"/>
                                    <w:sz w:val="40"/>
                                    <w:szCs w:val="40"/>
                                    <w:lang w:val="en-US" w:eastAsia="en-US"/>
                                    <w14:ligatures w14:val="standardContextual"/>
                                  </w:rPr>
                                  <w:t xml:space="preserve">, Do-it-yourself (DIY), and </w:t>
                                </w:r>
                                <w:proofErr w:type="spellStart"/>
                                <w:r w:rsidRPr="004A7C48">
                                  <w:rPr>
                                    <w:rFonts w:ascii="Abadi" w:eastAsiaTheme="minorHAnsi" w:hAnsi="Abadi"/>
                                    <w:kern w:val="2"/>
                                    <w:sz w:val="40"/>
                                    <w:szCs w:val="40"/>
                                    <w:lang w:val="en-US" w:eastAsia="en-US"/>
                                    <w14:ligatures w14:val="standardContextual"/>
                                  </w:rPr>
                                  <w:t>Multicontract</w:t>
                                </w:r>
                                <w:proofErr w:type="spellEnd"/>
                                <w:r w:rsidRPr="004A7C48">
                                  <w:rPr>
                                    <w:rFonts w:ascii="Abadi" w:eastAsiaTheme="minorHAnsi" w:hAnsi="Abadi"/>
                                    <w:kern w:val="2"/>
                                    <w:sz w:val="40"/>
                                    <w:szCs w:val="40"/>
                                    <w:lang w:val="en-US" w:eastAsia="en-US"/>
                                    <w14:ligatures w14:val="standardContextual"/>
                                  </w:rPr>
                                  <w:t xml:space="preserve"> + DIY Approaches</w:t>
                                </w:r>
                              </w:p>
                            </w:sdtContent>
                          </w:sdt>
                        </w:txbxContent>
                      </v:textbox>
                    </v:shape>
                    <w10:wrap anchorx="page" anchory="page"/>
                  </v:group>
                </w:pict>
              </mc:Fallback>
            </mc:AlternateContent>
          </w:r>
        </w:p>
        <w:p w14:paraId="10C5A9F3" w14:textId="061095DA" w:rsidR="004A7C48" w:rsidRDefault="004A7C48">
          <w:r>
            <w:br w:type="page"/>
          </w:r>
        </w:p>
      </w:sdtContent>
    </w:sdt>
    <w:p w14:paraId="344C211E" w14:textId="77777777" w:rsidR="004A7C48" w:rsidRPr="004A7C48" w:rsidRDefault="004A7C48" w:rsidP="004A7C48">
      <w:pPr>
        <w:rPr>
          <w:rFonts w:ascii="ADLaM Display" w:hAnsi="ADLaM Display" w:cs="ADLaM Display"/>
          <w:b/>
          <w:bCs/>
        </w:rPr>
      </w:pPr>
      <w:r w:rsidRPr="004A7C48">
        <w:rPr>
          <w:rFonts w:ascii="ADLaM Display" w:hAnsi="ADLaM Display" w:cs="ADLaM Display"/>
          <w:b/>
          <w:bCs/>
        </w:rPr>
        <w:lastRenderedPageBreak/>
        <w:t>Table of Contents</w:t>
      </w:r>
    </w:p>
    <w:p w14:paraId="679F3D89" w14:textId="1DDA050D" w:rsidR="004A7C48" w:rsidRPr="004A7C48" w:rsidRDefault="004A7C48" w:rsidP="004A7C48">
      <w:pPr>
        <w:numPr>
          <w:ilvl w:val="0"/>
          <w:numId w:val="2"/>
        </w:numPr>
      </w:pPr>
      <w:r w:rsidRPr="004A7C48">
        <w:t>Introduction ..................................................................</w:t>
      </w:r>
      <w:r>
        <w:t>.................</w:t>
      </w:r>
      <w:r w:rsidRPr="004A7C48">
        <w:t xml:space="preserve">................ 2 </w:t>
      </w:r>
    </w:p>
    <w:p w14:paraId="63088F1A" w14:textId="0691841F" w:rsidR="004A7C48" w:rsidRPr="004A7C48" w:rsidRDefault="004A7C48" w:rsidP="004A7C48">
      <w:pPr>
        <w:numPr>
          <w:ilvl w:val="0"/>
          <w:numId w:val="2"/>
        </w:numPr>
      </w:pPr>
      <w:r w:rsidRPr="004A7C48">
        <w:t>Understanding Contracts in Project Management .................</w:t>
      </w:r>
      <w:r>
        <w:t>................</w:t>
      </w:r>
      <w:r w:rsidRPr="004A7C48">
        <w:t xml:space="preserve">........... 3 </w:t>
      </w:r>
    </w:p>
    <w:p w14:paraId="5A66CC95" w14:textId="113F8757" w:rsidR="004A7C48" w:rsidRPr="004A7C48" w:rsidRDefault="004A7C48" w:rsidP="004A7C48">
      <w:pPr>
        <w:numPr>
          <w:ilvl w:val="0"/>
          <w:numId w:val="2"/>
        </w:numPr>
      </w:pPr>
      <w:r w:rsidRPr="004A7C48">
        <w:t>Turnkey Contracting Method ..........................................</w:t>
      </w:r>
      <w:r>
        <w:t>..................</w:t>
      </w:r>
      <w:r w:rsidRPr="004A7C48">
        <w:t>............... 4</w:t>
      </w:r>
      <w:r w:rsidRPr="004A7C48">
        <w:br/>
        <w:t>3.1 Advantages of Turnkey Contracting ......................</w:t>
      </w:r>
      <w:r>
        <w:t>................</w:t>
      </w:r>
      <w:r w:rsidRPr="004A7C48">
        <w:t>...................... 5</w:t>
      </w:r>
      <w:r w:rsidRPr="004A7C48">
        <w:br/>
        <w:t>3.2 Disadvantages of Turnkey Contracting ............................</w:t>
      </w:r>
      <w:r>
        <w:t>................</w:t>
      </w:r>
      <w:r w:rsidRPr="004A7C48">
        <w:t xml:space="preserve">........... 5 </w:t>
      </w:r>
    </w:p>
    <w:p w14:paraId="34C35ECD" w14:textId="1E87D0C0" w:rsidR="004A7C48" w:rsidRPr="004A7C48" w:rsidRDefault="004A7C48" w:rsidP="004A7C48">
      <w:pPr>
        <w:numPr>
          <w:ilvl w:val="0"/>
          <w:numId w:val="2"/>
        </w:numPr>
      </w:pPr>
      <w:proofErr w:type="spellStart"/>
      <w:r w:rsidRPr="004A7C48">
        <w:t>Multicontracting</w:t>
      </w:r>
      <w:proofErr w:type="spellEnd"/>
      <w:r w:rsidRPr="004A7C48">
        <w:t xml:space="preserve"> Method ..............................................</w:t>
      </w:r>
      <w:r>
        <w:t>.................</w:t>
      </w:r>
      <w:r w:rsidRPr="004A7C48">
        <w:t>................. 6</w:t>
      </w:r>
      <w:r w:rsidRPr="004A7C48">
        <w:br/>
        <w:t xml:space="preserve">4.1 Advantages of </w:t>
      </w:r>
      <w:proofErr w:type="spellStart"/>
      <w:r w:rsidRPr="004A7C48">
        <w:t>Multicontracting</w:t>
      </w:r>
      <w:proofErr w:type="spellEnd"/>
      <w:r w:rsidRPr="004A7C48">
        <w:t xml:space="preserve"> .........................</w:t>
      </w:r>
      <w:r>
        <w:t>...............</w:t>
      </w:r>
      <w:r w:rsidRPr="004A7C48">
        <w:t>......................... 7</w:t>
      </w:r>
      <w:r w:rsidRPr="004A7C48">
        <w:br/>
        <w:t xml:space="preserve">4.2 Disadvantages of </w:t>
      </w:r>
      <w:proofErr w:type="spellStart"/>
      <w:r w:rsidRPr="004A7C48">
        <w:t>Multicontracting</w:t>
      </w:r>
      <w:proofErr w:type="spellEnd"/>
      <w:r w:rsidRPr="004A7C48">
        <w:t xml:space="preserve"> .................................</w:t>
      </w:r>
      <w:r>
        <w:t>...............</w:t>
      </w:r>
      <w:r w:rsidRPr="004A7C48">
        <w:t xml:space="preserve">............ 7 </w:t>
      </w:r>
    </w:p>
    <w:p w14:paraId="46189CD0" w14:textId="58801AB2" w:rsidR="004A7C48" w:rsidRPr="004A7C48" w:rsidRDefault="004A7C48" w:rsidP="004A7C48">
      <w:pPr>
        <w:numPr>
          <w:ilvl w:val="0"/>
          <w:numId w:val="2"/>
        </w:numPr>
      </w:pPr>
      <w:r w:rsidRPr="004A7C48">
        <w:t>Do-it-yourself (DIY) Contracting Method ...................................</w:t>
      </w:r>
      <w:r>
        <w:t>................</w:t>
      </w:r>
      <w:r w:rsidRPr="004A7C48">
        <w:t xml:space="preserve">...... 8 </w:t>
      </w:r>
    </w:p>
    <w:p w14:paraId="3944B633" w14:textId="7BBEC45F" w:rsidR="004A7C48" w:rsidRPr="004A7C48" w:rsidRDefault="004A7C48" w:rsidP="004A7C48">
      <w:pPr>
        <w:numPr>
          <w:ilvl w:val="0"/>
          <w:numId w:val="2"/>
        </w:numPr>
      </w:pPr>
      <w:proofErr w:type="spellStart"/>
      <w:r w:rsidRPr="004A7C48">
        <w:t>Multicontract</w:t>
      </w:r>
      <w:proofErr w:type="spellEnd"/>
      <w:r w:rsidRPr="004A7C48">
        <w:t xml:space="preserve"> + DIY Contracting Method .........................</w:t>
      </w:r>
      <w:r>
        <w:t>................</w:t>
      </w:r>
      <w:r w:rsidRPr="004A7C48">
        <w:t xml:space="preserve">................ 9 </w:t>
      </w:r>
    </w:p>
    <w:p w14:paraId="1C0E85D1" w14:textId="14450AB7" w:rsidR="004A7C48" w:rsidRPr="004A7C48" w:rsidRDefault="004A7C48" w:rsidP="004A7C48">
      <w:pPr>
        <w:numPr>
          <w:ilvl w:val="0"/>
          <w:numId w:val="2"/>
        </w:numPr>
      </w:pPr>
      <w:r w:rsidRPr="004A7C48">
        <w:t>Comparative Evaluation of Contracting Methods ............</w:t>
      </w:r>
      <w:r>
        <w:t>..............</w:t>
      </w:r>
      <w:r w:rsidRPr="004A7C48">
        <w:t xml:space="preserve">................. 10 </w:t>
      </w:r>
    </w:p>
    <w:p w14:paraId="74305ABF" w14:textId="6A586163" w:rsidR="004A7C48" w:rsidRPr="004A7C48" w:rsidRDefault="004A7C48" w:rsidP="004A7C48">
      <w:pPr>
        <w:numPr>
          <w:ilvl w:val="0"/>
          <w:numId w:val="2"/>
        </w:numPr>
      </w:pPr>
      <w:r w:rsidRPr="004A7C48">
        <w:t>Conclusion ...................................................................</w:t>
      </w:r>
      <w:r>
        <w:t>..............</w:t>
      </w:r>
      <w:r w:rsidRPr="004A7C48">
        <w:t xml:space="preserve">................. 11 </w:t>
      </w:r>
    </w:p>
    <w:p w14:paraId="7E163796" w14:textId="6DB634A2" w:rsidR="004A7C48" w:rsidRPr="004A7C48" w:rsidRDefault="004A7C48" w:rsidP="004A7C48">
      <w:pPr>
        <w:numPr>
          <w:ilvl w:val="0"/>
          <w:numId w:val="2"/>
        </w:numPr>
      </w:pPr>
      <w:r w:rsidRPr="004A7C48">
        <w:t>Reference List ...............................................................</w:t>
      </w:r>
      <w:r>
        <w:t>...............</w:t>
      </w:r>
      <w:r w:rsidRPr="004A7C48">
        <w:t>................ 12</w:t>
      </w:r>
    </w:p>
    <w:p w14:paraId="5BAA69C6" w14:textId="77777777" w:rsidR="004A7C48" w:rsidRDefault="004A7C48">
      <w:pPr>
        <w:rPr>
          <w:lang w:val="en-US"/>
        </w:rPr>
      </w:pPr>
    </w:p>
    <w:p w14:paraId="6CAB6B32" w14:textId="77777777" w:rsidR="004A7C48" w:rsidRDefault="004A7C48">
      <w:pPr>
        <w:rPr>
          <w:lang w:val="en-US"/>
        </w:rPr>
      </w:pPr>
    </w:p>
    <w:p w14:paraId="306101B5" w14:textId="77777777" w:rsidR="004A7C48" w:rsidRDefault="004A7C48">
      <w:pPr>
        <w:rPr>
          <w:lang w:val="en-US"/>
        </w:rPr>
      </w:pPr>
    </w:p>
    <w:p w14:paraId="414C2DF8" w14:textId="77777777" w:rsidR="004A7C48" w:rsidRDefault="004A7C48">
      <w:pPr>
        <w:rPr>
          <w:lang w:val="en-US"/>
        </w:rPr>
      </w:pPr>
    </w:p>
    <w:p w14:paraId="78D35791" w14:textId="77777777" w:rsidR="004A7C48" w:rsidRDefault="004A7C48">
      <w:pPr>
        <w:rPr>
          <w:lang w:val="en-US"/>
        </w:rPr>
      </w:pPr>
    </w:p>
    <w:p w14:paraId="01DD32F0" w14:textId="77777777" w:rsidR="004A7C48" w:rsidRDefault="004A7C48">
      <w:pPr>
        <w:rPr>
          <w:lang w:val="en-US"/>
        </w:rPr>
      </w:pPr>
    </w:p>
    <w:p w14:paraId="48B76325" w14:textId="77777777" w:rsidR="004A7C48" w:rsidRDefault="004A7C48">
      <w:pPr>
        <w:rPr>
          <w:lang w:val="en-US"/>
        </w:rPr>
      </w:pPr>
    </w:p>
    <w:p w14:paraId="070B6E7C" w14:textId="77777777" w:rsidR="004A7C48" w:rsidRDefault="004A7C48">
      <w:pPr>
        <w:rPr>
          <w:lang w:val="en-US"/>
        </w:rPr>
      </w:pPr>
    </w:p>
    <w:p w14:paraId="23FBB0C0" w14:textId="77777777" w:rsidR="004A7C48" w:rsidRDefault="004A7C48">
      <w:pPr>
        <w:rPr>
          <w:lang w:val="en-US"/>
        </w:rPr>
      </w:pPr>
    </w:p>
    <w:p w14:paraId="06587D54" w14:textId="77777777" w:rsidR="004A7C48" w:rsidRDefault="004A7C48">
      <w:pPr>
        <w:rPr>
          <w:lang w:val="en-US"/>
        </w:rPr>
      </w:pPr>
    </w:p>
    <w:p w14:paraId="45915C3E" w14:textId="77777777" w:rsidR="004A7C48" w:rsidRDefault="004A7C48">
      <w:pPr>
        <w:rPr>
          <w:lang w:val="en-US"/>
        </w:rPr>
      </w:pPr>
    </w:p>
    <w:p w14:paraId="4CCDB103" w14:textId="77777777" w:rsidR="004A7C48" w:rsidRDefault="004A7C48">
      <w:pPr>
        <w:rPr>
          <w:lang w:val="en-US"/>
        </w:rPr>
      </w:pPr>
    </w:p>
    <w:p w14:paraId="21A503AF" w14:textId="77777777" w:rsidR="004A7C48" w:rsidRDefault="004A7C48">
      <w:pPr>
        <w:rPr>
          <w:lang w:val="en-US"/>
        </w:rPr>
      </w:pPr>
    </w:p>
    <w:p w14:paraId="3ED8C256" w14:textId="77777777" w:rsidR="004A7C48" w:rsidRDefault="004A7C48">
      <w:pPr>
        <w:rPr>
          <w:lang w:val="en-US"/>
        </w:rPr>
      </w:pPr>
    </w:p>
    <w:p w14:paraId="7156C28C" w14:textId="77777777" w:rsidR="004A7C48" w:rsidRDefault="004A7C48" w:rsidP="004A7C48">
      <w:pPr>
        <w:rPr>
          <w:lang w:val="en-US"/>
        </w:rPr>
      </w:pPr>
    </w:p>
    <w:p w14:paraId="07C8582F" w14:textId="614071E2" w:rsidR="004A7C48" w:rsidRPr="004A7C48" w:rsidRDefault="004A7C48" w:rsidP="004A7C48">
      <w:pPr>
        <w:spacing w:line="360" w:lineRule="auto"/>
      </w:pPr>
      <w:r w:rsidRPr="004A7C48">
        <w:lastRenderedPageBreak/>
        <w:t>1. Introduction</w:t>
      </w:r>
    </w:p>
    <w:p w14:paraId="2BEBBFB1" w14:textId="77777777" w:rsidR="004A7C48" w:rsidRPr="004A7C48" w:rsidRDefault="004A7C48" w:rsidP="004A7C48">
      <w:pPr>
        <w:spacing w:line="360" w:lineRule="auto"/>
      </w:pPr>
      <w:r w:rsidRPr="004A7C48">
        <w:t>Project management has become an essential discipline for organisations seeking to achieve strategic objectives through temporary and structured initiatives. According to the Project Management Institute (PMI, 2021), project management involves applying knowledge, skills, tools, and techniques to project activities to meet defined requirements and deliver value to stakeholders. Projects are generally characterised by a defined scope, limited resources, specific objectives, and constraints related to time, cost, and quality.</w:t>
      </w:r>
    </w:p>
    <w:p w14:paraId="0E25C11F" w14:textId="77777777" w:rsidR="004A7C48" w:rsidRPr="004A7C48" w:rsidRDefault="004A7C48" w:rsidP="004A7C48">
      <w:pPr>
        <w:spacing w:line="360" w:lineRule="auto"/>
      </w:pPr>
      <w:r w:rsidRPr="004A7C48">
        <w:t>The increasing complexity of modern projects has resulted in organisations relying more heavily on external contractors and procurement arrangements. The Association for Project Management (APM, 2023) highlights that effective procurement and contract management are critical components of project governance because they establish clear responsibilities, control risks, and support successful delivery outcomes.</w:t>
      </w:r>
    </w:p>
    <w:p w14:paraId="596E713E" w14:textId="77777777" w:rsidR="004A7C48" w:rsidRPr="004A7C48" w:rsidRDefault="004A7C48" w:rsidP="004A7C48">
      <w:pPr>
        <w:spacing w:line="360" w:lineRule="auto"/>
      </w:pPr>
      <w:r w:rsidRPr="004A7C48">
        <w:t>Contracts represent more than simple purchasing agreements; they are strategic mechanisms that determine how risks, responsibilities, and performance expectations are shared between organisations. According to Kerzner (2022), effective contract management enables organisations to obtain specialist capabilities while maintaining control over project objectives. This is particularly important in industries such as construction, engineering, information technology, and infrastructure, where projects often require expertise beyond the organisation’s internal capabilities.</w:t>
      </w:r>
    </w:p>
    <w:p w14:paraId="7CFB2D17" w14:textId="77777777" w:rsidR="004A7C48" w:rsidRPr="004A7C48" w:rsidRDefault="004A7C48" w:rsidP="004A7C48">
      <w:pPr>
        <w:spacing w:line="360" w:lineRule="auto"/>
      </w:pPr>
      <w:r w:rsidRPr="004A7C48">
        <w:t>Organisations may choose to contract external suppliers because outsourcing allows access to specialist knowledge, advanced technology, and additional resources without creating permanent internal structures. Furthermore, contracting can support organisational flexibility by enabling companies to scale resources according to project requirements (Turner, 2022). However, ineffective procurement strategies may create risks including supplier dependency, communication difficulties, contractual disputes, and reduced control over project outcomes (Müller, 2023).</w:t>
      </w:r>
    </w:p>
    <w:p w14:paraId="4AFDB5D4" w14:textId="77777777" w:rsidR="004A7C48" w:rsidRPr="004A7C48" w:rsidRDefault="004A7C48" w:rsidP="004A7C48">
      <w:pPr>
        <w:spacing w:line="360" w:lineRule="auto"/>
      </w:pPr>
      <w:r w:rsidRPr="004A7C48">
        <w:t xml:space="preserve">The selection of an appropriate contracting method is therefore a significant strategic decision. Different approaches create different relationships between the client and suppliers, influencing risk allocation, project control, cost management, and delivery </w:t>
      </w:r>
      <w:r w:rsidRPr="004A7C48">
        <w:lastRenderedPageBreak/>
        <w:t>performance. As highlighted by Too and Weaver (2021), successful project governance requires alignment between project objectives, organisational capabilities, and delivery methods.</w:t>
      </w:r>
    </w:p>
    <w:p w14:paraId="5551DEBB" w14:textId="26A7AC9D" w:rsidR="004A7C48" w:rsidRPr="004A7C48" w:rsidRDefault="004A7C48" w:rsidP="004A7C48">
      <w:pPr>
        <w:spacing w:line="360" w:lineRule="auto"/>
      </w:pPr>
      <w:r w:rsidRPr="004A7C48">
        <w:t xml:space="preserve">This essay aims to explain and critically evaluate four major contracting methods used in project management: Turnkey contracting, </w:t>
      </w:r>
      <w:proofErr w:type="spellStart"/>
      <w:r w:rsidRPr="004A7C48">
        <w:t>Multicontracting</w:t>
      </w:r>
      <w:proofErr w:type="spellEnd"/>
      <w:r w:rsidRPr="004A7C48">
        <w:t xml:space="preserve">, Do-it-yourself (DIY), and </w:t>
      </w:r>
      <w:proofErr w:type="spellStart"/>
      <w:r w:rsidRPr="004A7C48">
        <w:t>Multicontract</w:t>
      </w:r>
      <w:proofErr w:type="spellEnd"/>
      <w:r w:rsidRPr="004A7C48">
        <w:t xml:space="preserve"> + DIY approaches. The discussion will analyse the advantages and disadvantages of each method and identify the types of projects where each approach may provide the greatest benefits.</w:t>
      </w:r>
    </w:p>
    <w:p w14:paraId="40DA7C7C" w14:textId="7F52A544" w:rsidR="004A7C48" w:rsidRPr="004A7C48" w:rsidRDefault="004A7C48" w:rsidP="004A7C48">
      <w:pPr>
        <w:spacing w:line="360" w:lineRule="auto"/>
      </w:pPr>
      <w:r w:rsidRPr="004A7C48">
        <w:t>2. Understanding Contracts in Project Management</w:t>
      </w:r>
    </w:p>
    <w:p w14:paraId="18E675A5" w14:textId="77777777" w:rsidR="004A7C48" w:rsidRPr="004A7C48" w:rsidRDefault="004A7C48" w:rsidP="004A7C48">
      <w:pPr>
        <w:spacing w:line="360" w:lineRule="auto"/>
      </w:pPr>
      <w:r w:rsidRPr="004A7C48">
        <w:t>Contracts are legally binding agreements that establish the relationship between project owners, suppliers, contractors, and other stakeholders involved in project delivery. Within project management, contracts define the scope of work, responsibilities, deliverables, performance standards, payment arrangements, and procedures for managing changes or disputes (PMI, 2021).</w:t>
      </w:r>
    </w:p>
    <w:p w14:paraId="5C3BF130" w14:textId="77777777" w:rsidR="004A7C48" w:rsidRPr="004A7C48" w:rsidRDefault="004A7C48" w:rsidP="004A7C48">
      <w:pPr>
        <w:spacing w:line="360" w:lineRule="auto"/>
      </w:pPr>
      <w:r w:rsidRPr="004A7C48">
        <w:t>Effective contract management contributes significantly to project success because it provides a structured framework for managing expectations between parties. According to Walker (2021), construction and engineering projects frequently depend on contractual arrangements because multiple organisations must collaborate while managing technical complexity, financial risks, and strict deadlines.</w:t>
      </w:r>
    </w:p>
    <w:p w14:paraId="02A0ABC3" w14:textId="77777777" w:rsidR="004A7C48" w:rsidRPr="004A7C48" w:rsidRDefault="004A7C48" w:rsidP="004A7C48">
      <w:pPr>
        <w:spacing w:line="360" w:lineRule="auto"/>
      </w:pPr>
      <w:r w:rsidRPr="004A7C48">
        <w:t>The primary purpose of contracting is to provide clarity regarding roles and obligations. Large projects commonly involve multiple stakeholders, including clients, consultants, suppliers, subcontractors, and regulatory bodies. Without clearly defined contractual responsibilities, projects may experience delays, cost increases, and disagreements regarding accountability (APM, 2023).</w:t>
      </w:r>
    </w:p>
    <w:p w14:paraId="68EA0BD7" w14:textId="77777777" w:rsidR="004A7C48" w:rsidRPr="004A7C48" w:rsidRDefault="004A7C48" w:rsidP="004A7C48">
      <w:pPr>
        <w:spacing w:line="360" w:lineRule="auto"/>
      </w:pPr>
      <w:r w:rsidRPr="004A7C48">
        <w:t xml:space="preserve">Organisations may contract out project activities for several strategic reasons. Firstly, outsourcing enables access to specialist expertise. For example, a company developing renewable energy infrastructure may require specialist engineers, environmental consultants, and technology providers that cannot be efficiently maintained internally. </w:t>
      </w:r>
      <w:r w:rsidRPr="004A7C48">
        <w:lastRenderedPageBreak/>
        <w:t>Secondly, contracting allows organisations to focus on their core business activities while external specialists manage technical elements (Kerzner, 2022).</w:t>
      </w:r>
    </w:p>
    <w:p w14:paraId="75D51331" w14:textId="77777777" w:rsidR="004A7C48" w:rsidRPr="004A7C48" w:rsidRDefault="004A7C48" w:rsidP="004A7C48">
      <w:pPr>
        <w:spacing w:line="360" w:lineRule="auto"/>
      </w:pPr>
      <w:r w:rsidRPr="004A7C48">
        <w:t>Thirdly, contracts can support risk management by transferring responsibility for specific activities to organisations with greater expertise and resources. However, risk transfer does not remove all risks; poorly structured contracts can create new challenges such as conflicts, increased administration, and reduced collaboration between stakeholders (Müller, 2023).</w:t>
      </w:r>
    </w:p>
    <w:p w14:paraId="75E265F8" w14:textId="0995D948" w:rsidR="004A7C48" w:rsidRPr="004A7C48" w:rsidRDefault="004A7C48" w:rsidP="004A7C48">
      <w:pPr>
        <w:spacing w:line="360" w:lineRule="auto"/>
      </w:pPr>
      <w:r w:rsidRPr="004A7C48">
        <w:t>Therefore, selecting an appropriate contracting structure requires careful consideration of project complexity, organisational capability, uncertainty, and desired levels of control.</w:t>
      </w:r>
    </w:p>
    <w:p w14:paraId="096EE2B8" w14:textId="32C98E15" w:rsidR="004A7C48" w:rsidRPr="004A7C48" w:rsidRDefault="004A7C48" w:rsidP="004A7C48">
      <w:pPr>
        <w:spacing w:line="360" w:lineRule="auto"/>
      </w:pPr>
      <w:r w:rsidRPr="004A7C48">
        <w:t>3. Turnkey Contracting Method</w:t>
      </w:r>
      <w:r w:rsidR="00A94950">
        <w:t xml:space="preserve"> </w:t>
      </w:r>
    </w:p>
    <w:p w14:paraId="7DFC57A0" w14:textId="77777777" w:rsidR="004A7C48" w:rsidRPr="004A7C48" w:rsidRDefault="004A7C48" w:rsidP="004A7C48">
      <w:pPr>
        <w:spacing w:line="360" w:lineRule="auto"/>
      </w:pPr>
      <w:r w:rsidRPr="004A7C48">
        <w:t xml:space="preserve">A turnkey contract is a project delivery method where a single contractor assumes responsibility for designing, constructing, testing, commissioning, and delivering a fully operational project to the client. The client receives a completed solution that is ready for immediate operation, </w:t>
      </w:r>
      <w:proofErr w:type="gramStart"/>
      <w:r w:rsidRPr="004A7C48">
        <w:t>similar to</w:t>
      </w:r>
      <w:proofErr w:type="gramEnd"/>
      <w:r w:rsidRPr="004A7C48">
        <w:t xml:space="preserve"> “turning a key” to start the facility.</w:t>
      </w:r>
    </w:p>
    <w:p w14:paraId="54BA8A76" w14:textId="77777777" w:rsidR="004A7C48" w:rsidRPr="004A7C48" w:rsidRDefault="004A7C48" w:rsidP="004A7C48">
      <w:pPr>
        <w:spacing w:line="360" w:lineRule="auto"/>
      </w:pPr>
      <w:r w:rsidRPr="004A7C48">
        <w:t>Turnkey contracts are widely used in complex projects where technical integration is important and where clients prefer to minimise direct involvement in daily project activities. Examples include industrial plants, hospitals, airports, manufacturing facilities, and renewable energy developments.</w:t>
      </w:r>
    </w:p>
    <w:p w14:paraId="135EBC18" w14:textId="77777777" w:rsidR="004A7C48" w:rsidRPr="004A7C48" w:rsidRDefault="004A7C48" w:rsidP="004A7C48">
      <w:pPr>
        <w:spacing w:line="360" w:lineRule="auto"/>
      </w:pPr>
      <w:r w:rsidRPr="004A7C48">
        <w:t>According to Morris (2021), turnkey arrangements can improve project coordination because responsibility for integration is concentrated within one organisation. This reduces the risk of conflicts between separate suppliers because the contractor is responsible for managing design decisions, procurement activities, and construction processes.</w:t>
      </w:r>
    </w:p>
    <w:p w14:paraId="450B2C9F" w14:textId="54BD5541" w:rsidR="004A7C48" w:rsidRPr="004A7C48" w:rsidRDefault="004A7C48" w:rsidP="004A7C48">
      <w:pPr>
        <w:spacing w:line="360" w:lineRule="auto"/>
      </w:pPr>
      <w:r w:rsidRPr="004A7C48">
        <w:t>For example, a company establishing a new pharmaceutical manufacturing facility may appoint a turnkey contractor responsible for building infrastructure, installing specialist equipment, ensuring regulatory compliance, and delivering a fully operational facility. This approach allows the company to focus on production planning rather than construction management.</w:t>
      </w:r>
    </w:p>
    <w:p w14:paraId="58BBA82D" w14:textId="5F849E14" w:rsidR="004A7C48" w:rsidRPr="004A7C48" w:rsidRDefault="004A7C48" w:rsidP="004A7C48">
      <w:pPr>
        <w:spacing w:line="360" w:lineRule="auto"/>
      </w:pPr>
      <w:r w:rsidRPr="004A7C48">
        <w:lastRenderedPageBreak/>
        <w:t xml:space="preserve">3.1 Advantages of Turnkey Contracting </w:t>
      </w:r>
    </w:p>
    <w:p w14:paraId="322FAD13" w14:textId="77777777" w:rsidR="004A7C48" w:rsidRPr="004A7C48" w:rsidRDefault="004A7C48" w:rsidP="004A7C48">
      <w:pPr>
        <w:spacing w:line="360" w:lineRule="auto"/>
      </w:pPr>
      <w:r w:rsidRPr="004A7C48">
        <w:t>A significant advantage of turnkey contracting is single-point accountability. The client has one main organisation responsible for project completion, reducing confusion regarding responsibility when problems occur. According to Lock (2024), this structure can improve communication efficiency because decision-making authority is concentrated within the main contractor.</w:t>
      </w:r>
    </w:p>
    <w:p w14:paraId="6A0F8CDD" w14:textId="77777777" w:rsidR="004A7C48" w:rsidRPr="004A7C48" w:rsidRDefault="004A7C48" w:rsidP="004A7C48">
      <w:pPr>
        <w:spacing w:line="360" w:lineRule="auto"/>
      </w:pPr>
      <w:r w:rsidRPr="004A7C48">
        <w:t>Another advantage is risk reduction for the client. The contractor accepts responsibility for coordinating subcontractors, managing technical challenges, and achieving agreed project outcomes. This is particularly beneficial for clients with limited technical experience.</w:t>
      </w:r>
    </w:p>
    <w:p w14:paraId="719BE7C1" w14:textId="77777777" w:rsidR="004A7C48" w:rsidRPr="004A7C48" w:rsidRDefault="004A7C48" w:rsidP="004A7C48">
      <w:pPr>
        <w:spacing w:line="360" w:lineRule="auto"/>
      </w:pPr>
      <w:r w:rsidRPr="004A7C48">
        <w:t>Turnkey contracts can also improve schedule reliability because the contractor controls the entire delivery process. Integrated planning between design and construction activities can reduce delays caused by poor coordination between independent suppliers (PMI, 2021).</w:t>
      </w:r>
    </w:p>
    <w:p w14:paraId="54BA195A" w14:textId="7E7C7DFE" w:rsidR="004A7C48" w:rsidRPr="004A7C48" w:rsidRDefault="004A7C48" w:rsidP="004A7C48">
      <w:pPr>
        <w:spacing w:line="360" w:lineRule="auto"/>
      </w:pPr>
      <w:r w:rsidRPr="004A7C48">
        <w:t>Additionally, turnkey contracting provides access to specialist expertise and established supplier networks. Large contractors often possess experience from similar projects, allowing them to apply proven methods and technologies.</w:t>
      </w:r>
    </w:p>
    <w:p w14:paraId="026B755B" w14:textId="283F07E8" w:rsidR="004A7C48" w:rsidRPr="004A7C48" w:rsidRDefault="004A7C48" w:rsidP="004A7C48">
      <w:pPr>
        <w:spacing w:line="360" w:lineRule="auto"/>
      </w:pPr>
      <w:r w:rsidRPr="004A7C48">
        <w:t xml:space="preserve">3.2 Disadvantages of Turnkey Contracting </w:t>
      </w:r>
    </w:p>
    <w:p w14:paraId="6F81C77F" w14:textId="77777777" w:rsidR="004A7C48" w:rsidRPr="004A7C48" w:rsidRDefault="004A7C48" w:rsidP="004A7C48">
      <w:pPr>
        <w:spacing w:line="360" w:lineRule="auto"/>
      </w:pPr>
      <w:r w:rsidRPr="004A7C48">
        <w:t>Despite these advantages, turnkey contracting has limitations. One disadvantage is reduced client control. Because the contractor manages most activities, the client may have limited influence over detailed decisions during project execution (Walker, 2021).</w:t>
      </w:r>
    </w:p>
    <w:p w14:paraId="60CF501E" w14:textId="77777777" w:rsidR="004A7C48" w:rsidRPr="004A7C48" w:rsidRDefault="004A7C48" w:rsidP="004A7C48">
      <w:pPr>
        <w:spacing w:line="360" w:lineRule="auto"/>
      </w:pPr>
      <w:r w:rsidRPr="004A7C48">
        <w:t>Another disadvantage is potentially higher cost. Contractors assume significant risks and therefore include contingency allowances and management fees within contract prices. Consequently, turnkey solutions may be more expensive compared with approaches where the client manages certain activities directly.</w:t>
      </w:r>
    </w:p>
    <w:p w14:paraId="0C417EEB" w14:textId="77777777" w:rsidR="004A7C48" w:rsidRPr="004A7C48" w:rsidRDefault="004A7C48" w:rsidP="004A7C48">
      <w:pPr>
        <w:spacing w:line="360" w:lineRule="auto"/>
      </w:pPr>
      <w:r w:rsidRPr="004A7C48">
        <w:t>A further concern is contractor dependency. If the selected contractor experiences financial difficulties, poor management, or technical problems, the entire project may suffer delays or quality issues. Therefore, careful supplier evaluation and due diligence are essential before awarding turnkey contracts (APM, 2023).</w:t>
      </w:r>
    </w:p>
    <w:p w14:paraId="47AEC60D" w14:textId="77777777" w:rsidR="004A7C48" w:rsidRPr="004A7C48" w:rsidRDefault="004A7C48" w:rsidP="004A7C48">
      <w:pPr>
        <w:spacing w:line="360" w:lineRule="auto"/>
      </w:pPr>
      <w:r w:rsidRPr="004A7C48">
        <w:lastRenderedPageBreak/>
        <w:t>Turnkey contracts can also become restrictive when project requirements change. Significant modifications after contract approval may result in additional costs because the agreement is usually based on clearly defined specifications.</w:t>
      </w:r>
    </w:p>
    <w:p w14:paraId="16F0C1E8" w14:textId="77777777" w:rsidR="004A7C48" w:rsidRPr="004A7C48" w:rsidRDefault="004A7C48" w:rsidP="004A7C48">
      <w:pPr>
        <w:spacing w:line="360" w:lineRule="auto"/>
      </w:pPr>
      <w:r w:rsidRPr="004A7C48">
        <w:t>Overall, turnkey contracting is highly suitable for large, complex projects requiring specialist expertise and limited client involvement. However, it may be less appropriate for projects requiring continuous changes, innovation, or strong client control.</w:t>
      </w:r>
    </w:p>
    <w:p w14:paraId="3F32BB6C" w14:textId="0D959999" w:rsidR="004A7C48" w:rsidRPr="004A7C48" w:rsidRDefault="004A7C48" w:rsidP="004A7C48">
      <w:pPr>
        <w:spacing w:line="360" w:lineRule="auto"/>
      </w:pPr>
      <w:r w:rsidRPr="004A7C48">
        <w:t xml:space="preserve">4. </w:t>
      </w:r>
      <w:proofErr w:type="spellStart"/>
      <w:r w:rsidRPr="004A7C48">
        <w:t>Multicontracting</w:t>
      </w:r>
      <w:proofErr w:type="spellEnd"/>
      <w:r w:rsidRPr="004A7C48">
        <w:t xml:space="preserve"> Method </w:t>
      </w:r>
    </w:p>
    <w:p w14:paraId="184D0377" w14:textId="77777777" w:rsidR="004A7C48" w:rsidRPr="004A7C48" w:rsidRDefault="004A7C48" w:rsidP="004A7C48">
      <w:pPr>
        <w:spacing w:line="360" w:lineRule="auto"/>
      </w:pPr>
      <w:proofErr w:type="spellStart"/>
      <w:r w:rsidRPr="004A7C48">
        <w:t>Multicontracting</w:t>
      </w:r>
      <w:proofErr w:type="spellEnd"/>
      <w:r w:rsidRPr="004A7C48">
        <w:t xml:space="preserve"> is a project delivery approach where the client enters into separate agreements with several contractors, suppliers, or specialist organisations. Unlike the turnkey approach, where one contractor assumes responsibility for the entire project, </w:t>
      </w:r>
      <w:proofErr w:type="spellStart"/>
      <w:r w:rsidRPr="004A7C48">
        <w:t>multicontracting</w:t>
      </w:r>
      <w:proofErr w:type="spellEnd"/>
      <w:r w:rsidRPr="004A7C48">
        <w:t xml:space="preserve"> requires the project owner to coordinate and manage multiple contractual relationships.</w:t>
      </w:r>
    </w:p>
    <w:p w14:paraId="5D8AAEEA" w14:textId="77777777" w:rsidR="004A7C48" w:rsidRPr="004A7C48" w:rsidRDefault="004A7C48" w:rsidP="004A7C48">
      <w:pPr>
        <w:spacing w:line="360" w:lineRule="auto"/>
      </w:pPr>
      <w:r w:rsidRPr="004A7C48">
        <w:t>This method is frequently used in construction, infrastructure, engineering, and technology projects where different areas of expertise are required. For example, in the development of a university campus, the client may appoint separate contractors for architectural design, structural construction, electrical systems, information technology infrastructure, security systems, and landscaping.</w:t>
      </w:r>
    </w:p>
    <w:p w14:paraId="2C653A2D" w14:textId="77777777" w:rsidR="004A7C48" w:rsidRPr="004A7C48" w:rsidRDefault="004A7C48" w:rsidP="004A7C48">
      <w:pPr>
        <w:spacing w:line="360" w:lineRule="auto"/>
      </w:pPr>
      <w:r w:rsidRPr="004A7C48">
        <w:t>Under this approach, the project owner maintains greater involvement and control over project decisions. However, this also means that the client or project management team must possess strong coordination and contract management capabilities. According to the Association for Project Management (APM, 2023), effective stakeholder coordination is essential in complex projects because poor communication between suppliers can negatively affect cost, schedule, and quality performance.</w:t>
      </w:r>
    </w:p>
    <w:p w14:paraId="42758ACB" w14:textId="77777777" w:rsidR="004A7C48" w:rsidRPr="004A7C48" w:rsidRDefault="004A7C48" w:rsidP="004A7C48">
      <w:pPr>
        <w:spacing w:line="360" w:lineRule="auto"/>
      </w:pPr>
      <w:proofErr w:type="spellStart"/>
      <w:r w:rsidRPr="004A7C48">
        <w:t>Multicontracting</w:t>
      </w:r>
      <w:proofErr w:type="spellEnd"/>
      <w:r w:rsidRPr="004A7C48">
        <w:t xml:space="preserve"> is particularly suitable for organisations that have experienced project management teams and wish to maintain direct control over important project elements. Government infrastructure projects and large commercial developments often adopt this approach because it enables greater transparency and flexibility.</w:t>
      </w:r>
    </w:p>
    <w:p w14:paraId="325A5B4C" w14:textId="17D2B086" w:rsidR="004A7C48" w:rsidRPr="004A7C48" w:rsidRDefault="004A7C48" w:rsidP="004A7C48">
      <w:pPr>
        <w:spacing w:line="360" w:lineRule="auto"/>
      </w:pPr>
    </w:p>
    <w:p w14:paraId="4F6D4C5F" w14:textId="77777777" w:rsidR="004A7C48" w:rsidRPr="004A7C48" w:rsidRDefault="004A7C48" w:rsidP="004A7C48">
      <w:pPr>
        <w:spacing w:line="360" w:lineRule="auto"/>
      </w:pPr>
      <w:r w:rsidRPr="004A7C48">
        <w:lastRenderedPageBreak/>
        <w:t xml:space="preserve">4.1 Advantages of </w:t>
      </w:r>
      <w:proofErr w:type="spellStart"/>
      <w:r w:rsidRPr="004A7C48">
        <w:t>Multicontracting</w:t>
      </w:r>
      <w:proofErr w:type="spellEnd"/>
    </w:p>
    <w:p w14:paraId="2F17C994" w14:textId="77777777" w:rsidR="004A7C48" w:rsidRPr="004A7C48" w:rsidRDefault="004A7C48" w:rsidP="004A7C48">
      <w:pPr>
        <w:spacing w:line="360" w:lineRule="auto"/>
      </w:pPr>
      <w:r w:rsidRPr="004A7C48">
        <w:t xml:space="preserve">One of the main advantages of </w:t>
      </w:r>
      <w:proofErr w:type="spellStart"/>
      <w:r w:rsidRPr="004A7C48">
        <w:t>multicontracting</w:t>
      </w:r>
      <w:proofErr w:type="spellEnd"/>
      <w:r w:rsidRPr="004A7C48">
        <w:t xml:space="preserve"> is greater client control. The project owner can directly select specialist contractors based on their expertise, reputation, and cost competitiveness. This enables the client to influence important decisions throughout the project lifecycle.</w:t>
      </w:r>
    </w:p>
    <w:p w14:paraId="3E9D1047" w14:textId="77777777" w:rsidR="004A7C48" w:rsidRPr="004A7C48" w:rsidRDefault="004A7C48" w:rsidP="004A7C48">
      <w:pPr>
        <w:spacing w:line="360" w:lineRule="auto"/>
      </w:pPr>
      <w:r w:rsidRPr="004A7C48">
        <w:t>Another benefit is potential cost savings. Because the client contracts directly with suppliers, there is no requirement to pay a main contractor to manage all project activities. Competitive tendering between specialist suppliers may reduce procurement costs and improve value for money (Walker, 2021).</w:t>
      </w:r>
    </w:p>
    <w:p w14:paraId="2A8641A5" w14:textId="77777777" w:rsidR="004A7C48" w:rsidRPr="004A7C48" w:rsidRDefault="004A7C48" w:rsidP="004A7C48">
      <w:pPr>
        <w:spacing w:line="360" w:lineRule="auto"/>
      </w:pPr>
      <w:proofErr w:type="spellStart"/>
      <w:r w:rsidRPr="004A7C48">
        <w:t>Multicontracting</w:t>
      </w:r>
      <w:proofErr w:type="spellEnd"/>
      <w:r w:rsidRPr="004A7C48">
        <w:t xml:space="preserve"> also provides greater flexibility. If project requirements change, the client can modify individual contracts without affecting the entire project. This can be particularly valuable in projects where innovation or evolving customer requirements are expected.</w:t>
      </w:r>
    </w:p>
    <w:p w14:paraId="7B912636" w14:textId="77777777" w:rsidR="004A7C48" w:rsidRPr="004A7C48" w:rsidRDefault="004A7C48" w:rsidP="004A7C48">
      <w:pPr>
        <w:spacing w:line="360" w:lineRule="auto"/>
      </w:pPr>
      <w:r w:rsidRPr="004A7C48">
        <w:t>Furthermore, this approach allows the client to select highly specialised contractors for specific tasks. For example, a hospital construction project may require specialist medical equipment suppliers, advanced electrical systems, and healthcare technology providers. Separate contracts allow each specialist to deliver their area of expertise.</w:t>
      </w:r>
    </w:p>
    <w:p w14:paraId="0A73EC91" w14:textId="4B135DD0" w:rsidR="004A7C48" w:rsidRPr="004A7C48" w:rsidRDefault="004A7C48" w:rsidP="004A7C48">
      <w:pPr>
        <w:spacing w:line="360" w:lineRule="auto"/>
      </w:pPr>
    </w:p>
    <w:p w14:paraId="1C472F66" w14:textId="77777777" w:rsidR="004A7C48" w:rsidRPr="004A7C48" w:rsidRDefault="004A7C48" w:rsidP="004A7C48">
      <w:pPr>
        <w:spacing w:line="360" w:lineRule="auto"/>
      </w:pPr>
      <w:r w:rsidRPr="004A7C48">
        <w:t xml:space="preserve">4.2 Disadvantages of </w:t>
      </w:r>
      <w:proofErr w:type="spellStart"/>
      <w:r w:rsidRPr="004A7C48">
        <w:t>Multicontracting</w:t>
      </w:r>
      <w:proofErr w:type="spellEnd"/>
    </w:p>
    <w:p w14:paraId="71F222C9" w14:textId="77777777" w:rsidR="004A7C48" w:rsidRPr="004A7C48" w:rsidRDefault="004A7C48" w:rsidP="004A7C48">
      <w:pPr>
        <w:spacing w:line="360" w:lineRule="auto"/>
      </w:pPr>
      <w:r w:rsidRPr="004A7C48">
        <w:t xml:space="preserve">Despite its advantages, </w:t>
      </w:r>
      <w:proofErr w:type="spellStart"/>
      <w:r w:rsidRPr="004A7C48">
        <w:t>multicontracting</w:t>
      </w:r>
      <w:proofErr w:type="spellEnd"/>
      <w:r w:rsidRPr="004A7C48">
        <w:t xml:space="preserve"> creates significant management challenges. The main disadvantage is the increased responsibility placed on the client. The project owner must coordinate multiple contractors, manage communication, monitor performance, and resolve conflicts between suppliers.</w:t>
      </w:r>
    </w:p>
    <w:p w14:paraId="712D64D7" w14:textId="77777777" w:rsidR="004A7C48" w:rsidRPr="004A7C48" w:rsidRDefault="004A7C48" w:rsidP="004A7C48">
      <w:pPr>
        <w:spacing w:line="360" w:lineRule="auto"/>
      </w:pPr>
      <w:r w:rsidRPr="004A7C48">
        <w:t>According to Kerzner (2022), projects involving multiple contractors require strong integration management because delays or failures in one area can affect other project activities. For example, if an electrical contractor delays installation, it may prevent other contractors from completing their work on schedule.</w:t>
      </w:r>
    </w:p>
    <w:p w14:paraId="758274A1" w14:textId="77777777" w:rsidR="004A7C48" w:rsidRPr="004A7C48" w:rsidRDefault="004A7C48" w:rsidP="004A7C48">
      <w:pPr>
        <w:spacing w:line="360" w:lineRule="auto"/>
      </w:pPr>
      <w:r w:rsidRPr="004A7C48">
        <w:lastRenderedPageBreak/>
        <w:t>Another disadvantage is increased administrative complexity. Managing several contracts requires additional resources, including contract administrators, project managers, and legal support. This can increase project management costs.</w:t>
      </w:r>
    </w:p>
    <w:p w14:paraId="28C12D51" w14:textId="77777777" w:rsidR="004A7C48" w:rsidRPr="004A7C48" w:rsidRDefault="004A7C48" w:rsidP="004A7C48">
      <w:pPr>
        <w:spacing w:line="360" w:lineRule="auto"/>
      </w:pPr>
      <w:r w:rsidRPr="004A7C48">
        <w:t>There is also a higher risk of disputes between contractors. Since each supplier is responsible for a specific part of the project, disagreements may occur regarding responsibility for delays, defects, or changes in scope.</w:t>
      </w:r>
    </w:p>
    <w:p w14:paraId="15F43466" w14:textId="77777777" w:rsidR="004A7C48" w:rsidRPr="004A7C48" w:rsidRDefault="004A7C48" w:rsidP="004A7C48">
      <w:pPr>
        <w:spacing w:line="360" w:lineRule="auto"/>
      </w:pPr>
      <w:r w:rsidRPr="004A7C48">
        <w:t xml:space="preserve">Therefore, </w:t>
      </w:r>
      <w:proofErr w:type="spellStart"/>
      <w:r w:rsidRPr="004A7C48">
        <w:t>multicontracting</w:t>
      </w:r>
      <w:proofErr w:type="spellEnd"/>
      <w:r w:rsidRPr="004A7C48">
        <w:t xml:space="preserve"> is most suitable for experienced organisations with strong project management capability. It may be unsuitable for inexperienced clients who require a simpler delivery structure.</w:t>
      </w:r>
    </w:p>
    <w:p w14:paraId="548AFAD4" w14:textId="0A7834A0" w:rsidR="004A7C48" w:rsidRPr="004A7C48" w:rsidRDefault="004A7C48" w:rsidP="004A7C48">
      <w:pPr>
        <w:spacing w:line="360" w:lineRule="auto"/>
      </w:pPr>
    </w:p>
    <w:p w14:paraId="72C585AF" w14:textId="77777777" w:rsidR="004A7C48" w:rsidRPr="004A7C48" w:rsidRDefault="004A7C48" w:rsidP="004A7C48">
      <w:pPr>
        <w:spacing w:line="360" w:lineRule="auto"/>
      </w:pPr>
      <w:r w:rsidRPr="004A7C48">
        <w:t>5. Do-it-yourself (DIY) Contracting Method</w:t>
      </w:r>
    </w:p>
    <w:p w14:paraId="1EA66F48" w14:textId="77777777" w:rsidR="004A7C48" w:rsidRPr="004A7C48" w:rsidRDefault="004A7C48" w:rsidP="004A7C48">
      <w:pPr>
        <w:spacing w:line="360" w:lineRule="auto"/>
      </w:pPr>
      <w:r w:rsidRPr="004A7C48">
        <w:t>The Do-it-yourself (DIY) contracting method refers to a project delivery approach where the organisation completes most or all project activities using its own internal resources rather than outsourcing work to external contractors.</w:t>
      </w:r>
    </w:p>
    <w:p w14:paraId="7207D56D" w14:textId="77777777" w:rsidR="004A7C48" w:rsidRPr="004A7C48" w:rsidRDefault="004A7C48" w:rsidP="004A7C48">
      <w:pPr>
        <w:spacing w:line="360" w:lineRule="auto"/>
      </w:pPr>
      <w:r w:rsidRPr="004A7C48">
        <w:t>In this approach, the organisation relies on its own employees, equipment, knowledge, and management systems to deliver the project. External suppliers may only be used for limited materials or specialist requirements.</w:t>
      </w:r>
    </w:p>
    <w:p w14:paraId="3193A03F" w14:textId="77777777" w:rsidR="004A7C48" w:rsidRPr="004A7C48" w:rsidRDefault="004A7C48" w:rsidP="004A7C48">
      <w:pPr>
        <w:spacing w:line="360" w:lineRule="auto"/>
      </w:pPr>
      <w:r w:rsidRPr="004A7C48">
        <w:t>DIY contracting is commonly used by organisations that possess strong internal expertise and resources. Examples include technology companies developing internal software systems, manufacturing organisations improving production processes, or businesses completing small-scale facility improvements.</w:t>
      </w:r>
    </w:p>
    <w:p w14:paraId="07776F3A" w14:textId="77777777" w:rsidR="004A7C48" w:rsidRPr="004A7C48" w:rsidRDefault="004A7C48" w:rsidP="004A7C48">
      <w:pPr>
        <w:spacing w:line="360" w:lineRule="auto"/>
      </w:pPr>
      <w:r w:rsidRPr="004A7C48">
        <w:t>The main characteristic of DIY contracting is maximum organisational involvement. The project owner maintains complete control over planning, execution, decision-making, and quality management.</w:t>
      </w:r>
    </w:p>
    <w:p w14:paraId="0BF2AB7C" w14:textId="77777777" w:rsidR="004A7C48" w:rsidRPr="004A7C48" w:rsidRDefault="004A7C48" w:rsidP="004A7C48">
      <w:pPr>
        <w:spacing w:line="360" w:lineRule="auto"/>
      </w:pPr>
      <w:r w:rsidRPr="004A7C48">
        <w:t>According to Turner (2022), internal project delivery can create significant organisational learning because employees develop new knowledge and capabilities through direct involvement in project activities.</w:t>
      </w:r>
    </w:p>
    <w:p w14:paraId="77A97C59" w14:textId="7C5F40EF" w:rsidR="004A7C48" w:rsidRPr="004A7C48" w:rsidRDefault="004A7C48" w:rsidP="004A7C48">
      <w:pPr>
        <w:spacing w:line="360" w:lineRule="auto"/>
      </w:pPr>
    </w:p>
    <w:p w14:paraId="3C146D66" w14:textId="77777777" w:rsidR="004A7C48" w:rsidRPr="004A7C48" w:rsidRDefault="004A7C48" w:rsidP="004A7C48">
      <w:pPr>
        <w:spacing w:line="360" w:lineRule="auto"/>
      </w:pPr>
      <w:r w:rsidRPr="004A7C48">
        <w:lastRenderedPageBreak/>
        <w:t>5.1 Advantages of DIY Contracting</w:t>
      </w:r>
    </w:p>
    <w:p w14:paraId="76B5C0B0" w14:textId="77777777" w:rsidR="004A7C48" w:rsidRPr="004A7C48" w:rsidRDefault="004A7C48" w:rsidP="004A7C48">
      <w:pPr>
        <w:spacing w:line="360" w:lineRule="auto"/>
      </w:pPr>
      <w:r w:rsidRPr="004A7C48">
        <w:t>The primary advantage of DIY contracting is complete control. The organisation manages every stage of the project and can make decisions quickly without relying on external suppliers.</w:t>
      </w:r>
    </w:p>
    <w:p w14:paraId="35AE0996" w14:textId="77777777" w:rsidR="004A7C48" w:rsidRPr="004A7C48" w:rsidRDefault="004A7C48" w:rsidP="004A7C48">
      <w:pPr>
        <w:spacing w:line="360" w:lineRule="auto"/>
      </w:pPr>
      <w:r w:rsidRPr="004A7C48">
        <w:t>Another advantage is cost control. By avoiding contractor fees, organisations may reduce expenditure, particularly when they already possess the required skills and resources.</w:t>
      </w:r>
    </w:p>
    <w:p w14:paraId="70B29DD3" w14:textId="77777777" w:rsidR="004A7C48" w:rsidRPr="004A7C48" w:rsidRDefault="004A7C48" w:rsidP="004A7C48">
      <w:pPr>
        <w:spacing w:line="360" w:lineRule="auto"/>
      </w:pPr>
      <w:r w:rsidRPr="004A7C48">
        <w:t>DIY projects can also improve organisational capability. Employees gain practical experience, develop technical skills, and strengthen internal knowledge. This can provide long-term benefits beyond the completion of the project.</w:t>
      </w:r>
    </w:p>
    <w:p w14:paraId="0F5D9BCB" w14:textId="77777777" w:rsidR="004A7C48" w:rsidRPr="004A7C48" w:rsidRDefault="004A7C48" w:rsidP="004A7C48">
      <w:pPr>
        <w:spacing w:line="360" w:lineRule="auto"/>
      </w:pPr>
      <w:r w:rsidRPr="004A7C48">
        <w:t>Additionally, DIY contracting can improve confidentiality. Organisations working on sensitive projects may prefer internal delivery to protect intellectual property or business information.</w:t>
      </w:r>
    </w:p>
    <w:p w14:paraId="152E8334" w14:textId="2F382B54" w:rsidR="004A7C48" w:rsidRPr="004A7C48" w:rsidRDefault="004A7C48" w:rsidP="004A7C48">
      <w:pPr>
        <w:spacing w:line="360" w:lineRule="auto"/>
      </w:pPr>
    </w:p>
    <w:p w14:paraId="346C2E2B" w14:textId="77777777" w:rsidR="004A7C48" w:rsidRPr="004A7C48" w:rsidRDefault="004A7C48" w:rsidP="004A7C48">
      <w:pPr>
        <w:spacing w:line="360" w:lineRule="auto"/>
      </w:pPr>
      <w:r w:rsidRPr="004A7C48">
        <w:t>5.2 Disadvantages of DIY Contracting</w:t>
      </w:r>
    </w:p>
    <w:p w14:paraId="3533FE04" w14:textId="77777777" w:rsidR="004A7C48" w:rsidRPr="004A7C48" w:rsidRDefault="004A7C48" w:rsidP="004A7C48">
      <w:pPr>
        <w:spacing w:line="360" w:lineRule="auto"/>
      </w:pPr>
      <w:r w:rsidRPr="004A7C48">
        <w:t>The main disadvantage of DIY contracting is the requirement for significant internal resources. If an organisation lacks sufficient expertise, the project may experience delays, quality issues, or cost overruns.</w:t>
      </w:r>
    </w:p>
    <w:p w14:paraId="26A4A37D" w14:textId="77777777" w:rsidR="004A7C48" w:rsidRPr="004A7C48" w:rsidRDefault="004A7C48" w:rsidP="004A7C48">
      <w:pPr>
        <w:spacing w:line="360" w:lineRule="auto"/>
      </w:pPr>
      <w:r w:rsidRPr="004A7C48">
        <w:t>Another limitation is increased internal risk. The organisation assumes full responsibility for project failure, including technical problems, delays, and unexpected costs.</w:t>
      </w:r>
    </w:p>
    <w:p w14:paraId="1520C98E" w14:textId="77777777" w:rsidR="004A7C48" w:rsidRPr="004A7C48" w:rsidRDefault="004A7C48" w:rsidP="004A7C48">
      <w:pPr>
        <w:spacing w:line="360" w:lineRule="auto"/>
      </w:pPr>
      <w:r w:rsidRPr="004A7C48">
        <w:t>DIY contracting may also reduce access to specialist knowledge. External contractors often bring experience from multiple projects and access to advanced technologies that may not exist internally.</w:t>
      </w:r>
    </w:p>
    <w:p w14:paraId="25E10994" w14:textId="77777777" w:rsidR="004A7C48" w:rsidRPr="004A7C48" w:rsidRDefault="004A7C48" w:rsidP="004A7C48">
      <w:pPr>
        <w:spacing w:line="360" w:lineRule="auto"/>
      </w:pPr>
      <w:r w:rsidRPr="004A7C48">
        <w:t>For large and complex projects, DIY contracting can place excessive pressure on employees, potentially affecting normal business operations.</w:t>
      </w:r>
    </w:p>
    <w:p w14:paraId="4539470F" w14:textId="77777777" w:rsidR="004A7C48" w:rsidRPr="004A7C48" w:rsidRDefault="004A7C48" w:rsidP="004A7C48">
      <w:pPr>
        <w:spacing w:line="360" w:lineRule="auto"/>
      </w:pPr>
      <w:r w:rsidRPr="004A7C48">
        <w:lastRenderedPageBreak/>
        <w:t>Therefore, DIY contracting is most appropriate for smaller projects or organisations with strong internal capabilities. It is generally unsuitable for highly technical projects requiring specialist expertise.</w:t>
      </w:r>
    </w:p>
    <w:p w14:paraId="4167F18D" w14:textId="42A5104D" w:rsidR="004A7C48" w:rsidRPr="004A7C48" w:rsidRDefault="004A7C48" w:rsidP="004A7C48">
      <w:pPr>
        <w:spacing w:line="360" w:lineRule="auto"/>
      </w:pPr>
    </w:p>
    <w:p w14:paraId="4BAA85AA" w14:textId="77777777" w:rsidR="004A7C48" w:rsidRPr="004A7C48" w:rsidRDefault="004A7C48" w:rsidP="004A7C48">
      <w:pPr>
        <w:spacing w:line="360" w:lineRule="auto"/>
      </w:pPr>
      <w:r w:rsidRPr="004A7C48">
        <w:t xml:space="preserve">6. </w:t>
      </w:r>
      <w:proofErr w:type="spellStart"/>
      <w:r w:rsidRPr="004A7C48">
        <w:t>Multicontract</w:t>
      </w:r>
      <w:proofErr w:type="spellEnd"/>
      <w:r w:rsidRPr="004A7C48">
        <w:t xml:space="preserve"> + DIY Contracting Method</w:t>
      </w:r>
    </w:p>
    <w:p w14:paraId="67D6A39F" w14:textId="77777777" w:rsidR="004A7C48" w:rsidRPr="004A7C48" w:rsidRDefault="004A7C48" w:rsidP="004A7C48">
      <w:pPr>
        <w:spacing w:line="360" w:lineRule="auto"/>
      </w:pPr>
      <w:r w:rsidRPr="004A7C48">
        <w:t xml:space="preserve">The </w:t>
      </w:r>
      <w:proofErr w:type="spellStart"/>
      <w:r w:rsidRPr="004A7C48">
        <w:t>Multicontract</w:t>
      </w:r>
      <w:proofErr w:type="spellEnd"/>
      <w:r w:rsidRPr="004A7C48">
        <w:t xml:space="preserve"> + DIY method combines elements of both internal project delivery and external contracting. Under this approach, the organisation completes some project activities internally while outsourcing other elements to specialist contractors.</w:t>
      </w:r>
    </w:p>
    <w:p w14:paraId="304FF4F0" w14:textId="77777777" w:rsidR="004A7C48" w:rsidRPr="004A7C48" w:rsidRDefault="004A7C48" w:rsidP="004A7C48">
      <w:pPr>
        <w:spacing w:line="360" w:lineRule="auto"/>
      </w:pPr>
      <w:r w:rsidRPr="004A7C48">
        <w:t>This method provides a balance between organisational control and external expertise. The organisation decides which activities should remain internal and which should be contracted externally based on capability, cost, risk, and strategic importance.</w:t>
      </w:r>
    </w:p>
    <w:p w14:paraId="06745D6E" w14:textId="77777777" w:rsidR="004A7C48" w:rsidRPr="004A7C48" w:rsidRDefault="004A7C48" w:rsidP="004A7C48">
      <w:pPr>
        <w:spacing w:line="360" w:lineRule="auto"/>
      </w:pPr>
      <w:r w:rsidRPr="004A7C48">
        <w:t>For example, a manufacturing company developing a new production facility may manage project planning, operations integration, and quality management internally while contracting external specialists for construction, electrical installation, and equipment commissioning.</w:t>
      </w:r>
    </w:p>
    <w:p w14:paraId="3930E7F4" w14:textId="77777777" w:rsidR="004A7C48" w:rsidRPr="004A7C48" w:rsidRDefault="004A7C48" w:rsidP="004A7C48">
      <w:pPr>
        <w:spacing w:line="360" w:lineRule="auto"/>
      </w:pPr>
      <w:r w:rsidRPr="004A7C48">
        <w:t>This approach has become increasingly popular because organisations recognise that not every project activity needs to be outsourced or completed internally. Strategic allocation of responsibilities can improve project performance.</w:t>
      </w:r>
    </w:p>
    <w:p w14:paraId="243F4ED0" w14:textId="1C99A187" w:rsidR="004A7C48" w:rsidRPr="004A7C48" w:rsidRDefault="004A7C48" w:rsidP="004A7C48">
      <w:pPr>
        <w:spacing w:line="360" w:lineRule="auto"/>
      </w:pPr>
    </w:p>
    <w:p w14:paraId="2BBF4CDE" w14:textId="77777777" w:rsidR="004A7C48" w:rsidRPr="004A7C48" w:rsidRDefault="004A7C48" w:rsidP="004A7C48">
      <w:pPr>
        <w:spacing w:line="360" w:lineRule="auto"/>
      </w:pPr>
      <w:r w:rsidRPr="004A7C48">
        <w:t xml:space="preserve">6.1 Advantages of </w:t>
      </w:r>
      <w:proofErr w:type="spellStart"/>
      <w:r w:rsidRPr="004A7C48">
        <w:t>Multicontract</w:t>
      </w:r>
      <w:proofErr w:type="spellEnd"/>
      <w:r w:rsidRPr="004A7C48">
        <w:t xml:space="preserve"> + DIY</w:t>
      </w:r>
    </w:p>
    <w:p w14:paraId="64F4A92D" w14:textId="77777777" w:rsidR="004A7C48" w:rsidRPr="004A7C48" w:rsidRDefault="004A7C48" w:rsidP="004A7C48">
      <w:pPr>
        <w:spacing w:line="360" w:lineRule="auto"/>
      </w:pPr>
      <w:r w:rsidRPr="004A7C48">
        <w:t>A major advantage of this method is flexibility. Organisations can retain control over important activities while accessing external expertise where necessary.</w:t>
      </w:r>
    </w:p>
    <w:p w14:paraId="190B1CF5" w14:textId="77777777" w:rsidR="004A7C48" w:rsidRPr="004A7C48" w:rsidRDefault="004A7C48" w:rsidP="004A7C48">
      <w:pPr>
        <w:spacing w:line="360" w:lineRule="auto"/>
      </w:pPr>
      <w:r w:rsidRPr="004A7C48">
        <w:t>It also allows better use of organisational resources. Internal teams can focus on activities where they provide the greatest value, while specialists handle technically complex tasks.</w:t>
      </w:r>
    </w:p>
    <w:p w14:paraId="5A62B546" w14:textId="77777777" w:rsidR="004A7C48" w:rsidRPr="004A7C48" w:rsidRDefault="004A7C48" w:rsidP="004A7C48">
      <w:pPr>
        <w:spacing w:line="360" w:lineRule="auto"/>
      </w:pPr>
      <w:r w:rsidRPr="004A7C48">
        <w:t>Another advantage is improved risk management. The organisation can transfer selected risks to external contractors while maintaining control over critical project areas.</w:t>
      </w:r>
    </w:p>
    <w:p w14:paraId="17D12935" w14:textId="77777777" w:rsidR="004A7C48" w:rsidRPr="004A7C48" w:rsidRDefault="004A7C48" w:rsidP="004A7C48">
      <w:pPr>
        <w:spacing w:line="360" w:lineRule="auto"/>
      </w:pPr>
      <w:r w:rsidRPr="004A7C48">
        <w:lastRenderedPageBreak/>
        <w:t>This approach can also improve knowledge transfer because employees work alongside external specialists and gain valuable experience.</w:t>
      </w:r>
    </w:p>
    <w:p w14:paraId="4E268383" w14:textId="58CE2D05" w:rsidR="004A7C48" w:rsidRPr="004A7C48" w:rsidRDefault="004A7C48" w:rsidP="004A7C48">
      <w:pPr>
        <w:spacing w:line="360" w:lineRule="auto"/>
      </w:pPr>
    </w:p>
    <w:p w14:paraId="36900757" w14:textId="77777777" w:rsidR="004A7C48" w:rsidRPr="004A7C48" w:rsidRDefault="004A7C48" w:rsidP="004A7C48">
      <w:pPr>
        <w:spacing w:line="360" w:lineRule="auto"/>
      </w:pPr>
      <w:r w:rsidRPr="004A7C48">
        <w:t xml:space="preserve">6.2 Disadvantages of </w:t>
      </w:r>
      <w:proofErr w:type="spellStart"/>
      <w:r w:rsidRPr="004A7C48">
        <w:t>Multicontract</w:t>
      </w:r>
      <w:proofErr w:type="spellEnd"/>
      <w:r w:rsidRPr="004A7C48">
        <w:t xml:space="preserve"> + DIY</w:t>
      </w:r>
    </w:p>
    <w:p w14:paraId="4E766AC6" w14:textId="77777777" w:rsidR="004A7C48" w:rsidRPr="004A7C48" w:rsidRDefault="004A7C48" w:rsidP="004A7C48">
      <w:pPr>
        <w:spacing w:line="360" w:lineRule="auto"/>
      </w:pPr>
      <w:r w:rsidRPr="004A7C48">
        <w:t>The main disadvantage is complexity. Managing both internal teams and external contractors requires effective coordination, communication, and governance.</w:t>
      </w:r>
    </w:p>
    <w:p w14:paraId="2FEB036D" w14:textId="77777777" w:rsidR="004A7C48" w:rsidRPr="004A7C48" w:rsidRDefault="004A7C48" w:rsidP="004A7C48">
      <w:pPr>
        <w:spacing w:line="360" w:lineRule="auto"/>
      </w:pPr>
      <w:r w:rsidRPr="004A7C48">
        <w:t>The organisation must clearly define responsibilities to avoid confusion between internal employees and external suppliers. Poorly defined roles may result in duplicated work or gaps in responsibility.</w:t>
      </w:r>
    </w:p>
    <w:p w14:paraId="65EF29BD" w14:textId="77777777" w:rsidR="004A7C48" w:rsidRPr="004A7C48" w:rsidRDefault="004A7C48" w:rsidP="004A7C48">
      <w:pPr>
        <w:spacing w:line="360" w:lineRule="auto"/>
      </w:pPr>
      <w:r w:rsidRPr="004A7C48">
        <w:t>Additionally, this approach requires strong project leadership. Without effective management, conflicts may develop between internal teams and contractors regarding priorities, standards, and decision-making authority.</w:t>
      </w:r>
    </w:p>
    <w:p w14:paraId="232119E5" w14:textId="77777777" w:rsidR="004A7C48" w:rsidRPr="004A7C48" w:rsidRDefault="004A7C48" w:rsidP="004A7C48">
      <w:pPr>
        <w:spacing w:line="360" w:lineRule="auto"/>
      </w:pPr>
      <w:r w:rsidRPr="004A7C48">
        <w:t xml:space="preserve">Therefore, </w:t>
      </w:r>
      <w:proofErr w:type="spellStart"/>
      <w:r w:rsidRPr="004A7C48">
        <w:t>multicontract</w:t>
      </w:r>
      <w:proofErr w:type="spellEnd"/>
      <w:r w:rsidRPr="004A7C48">
        <w:t xml:space="preserve"> + DIY is most suitable for medium and large organisations with mature project management structures.</w:t>
      </w:r>
    </w:p>
    <w:p w14:paraId="47EB1EB0" w14:textId="1515EF53" w:rsidR="004A7C48" w:rsidRPr="004A7C48" w:rsidRDefault="004A7C48" w:rsidP="004A7C48">
      <w:pPr>
        <w:spacing w:line="360" w:lineRule="auto"/>
      </w:pPr>
    </w:p>
    <w:p w14:paraId="22051E21" w14:textId="77777777" w:rsidR="004A7C48" w:rsidRPr="004A7C48" w:rsidRDefault="004A7C48" w:rsidP="004A7C48">
      <w:pPr>
        <w:spacing w:line="360" w:lineRule="auto"/>
      </w:pPr>
      <w:r w:rsidRPr="004A7C48">
        <w:t>7. Comparative Evaluation of Contracting Methods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08"/>
        <w:gridCol w:w="1886"/>
        <w:gridCol w:w="1841"/>
        <w:gridCol w:w="1871"/>
        <w:gridCol w:w="1920"/>
      </w:tblGrid>
      <w:tr w:rsidR="004A7C48" w:rsidRPr="004A7C48" w14:paraId="074C2311" w14:textId="77777777">
        <w:trPr>
          <w:tblHeader/>
          <w:tblCellSpacing w:w="15" w:type="dxa"/>
        </w:trPr>
        <w:tc>
          <w:tcPr>
            <w:tcW w:w="0" w:type="auto"/>
            <w:vAlign w:val="center"/>
            <w:hideMark/>
          </w:tcPr>
          <w:p w14:paraId="3961A9D0" w14:textId="77777777" w:rsidR="004A7C48" w:rsidRPr="004A7C48" w:rsidRDefault="004A7C48" w:rsidP="004A7C48">
            <w:pPr>
              <w:spacing w:line="360" w:lineRule="auto"/>
            </w:pPr>
            <w:r w:rsidRPr="004A7C48">
              <w:t>Contracting Method</w:t>
            </w:r>
          </w:p>
        </w:tc>
        <w:tc>
          <w:tcPr>
            <w:tcW w:w="0" w:type="auto"/>
            <w:vAlign w:val="center"/>
            <w:hideMark/>
          </w:tcPr>
          <w:p w14:paraId="72BC5186" w14:textId="77777777" w:rsidR="004A7C48" w:rsidRPr="004A7C48" w:rsidRDefault="004A7C48" w:rsidP="004A7C48">
            <w:pPr>
              <w:spacing w:line="360" w:lineRule="auto"/>
            </w:pPr>
            <w:r w:rsidRPr="004A7C48">
              <w:t>Main Characteristics</w:t>
            </w:r>
          </w:p>
        </w:tc>
        <w:tc>
          <w:tcPr>
            <w:tcW w:w="0" w:type="auto"/>
            <w:vAlign w:val="center"/>
            <w:hideMark/>
          </w:tcPr>
          <w:p w14:paraId="3D906E07" w14:textId="77777777" w:rsidR="004A7C48" w:rsidRPr="004A7C48" w:rsidRDefault="004A7C48" w:rsidP="004A7C48">
            <w:pPr>
              <w:spacing w:line="360" w:lineRule="auto"/>
            </w:pPr>
            <w:r w:rsidRPr="004A7C48">
              <w:t>Advantages</w:t>
            </w:r>
          </w:p>
        </w:tc>
        <w:tc>
          <w:tcPr>
            <w:tcW w:w="0" w:type="auto"/>
            <w:vAlign w:val="center"/>
            <w:hideMark/>
          </w:tcPr>
          <w:p w14:paraId="68D9CF31" w14:textId="77777777" w:rsidR="004A7C48" w:rsidRPr="004A7C48" w:rsidRDefault="004A7C48" w:rsidP="004A7C48">
            <w:pPr>
              <w:spacing w:line="360" w:lineRule="auto"/>
            </w:pPr>
            <w:r w:rsidRPr="004A7C48">
              <w:t>Disadvantages</w:t>
            </w:r>
          </w:p>
        </w:tc>
        <w:tc>
          <w:tcPr>
            <w:tcW w:w="0" w:type="auto"/>
            <w:vAlign w:val="center"/>
            <w:hideMark/>
          </w:tcPr>
          <w:p w14:paraId="06EE840A" w14:textId="77777777" w:rsidR="004A7C48" w:rsidRPr="004A7C48" w:rsidRDefault="004A7C48" w:rsidP="004A7C48">
            <w:pPr>
              <w:spacing w:line="360" w:lineRule="auto"/>
            </w:pPr>
            <w:r w:rsidRPr="004A7C48">
              <w:t>Suitable Projects</w:t>
            </w:r>
          </w:p>
        </w:tc>
      </w:tr>
      <w:tr w:rsidR="004A7C48" w:rsidRPr="004A7C48" w14:paraId="6D3511A3" w14:textId="77777777">
        <w:trPr>
          <w:tblCellSpacing w:w="15" w:type="dxa"/>
        </w:trPr>
        <w:tc>
          <w:tcPr>
            <w:tcW w:w="0" w:type="auto"/>
            <w:vAlign w:val="center"/>
            <w:hideMark/>
          </w:tcPr>
          <w:p w14:paraId="0EE9F5D5" w14:textId="77777777" w:rsidR="004A7C48" w:rsidRPr="004A7C48" w:rsidRDefault="004A7C48" w:rsidP="004A7C48">
            <w:pPr>
              <w:spacing w:line="360" w:lineRule="auto"/>
            </w:pPr>
            <w:r w:rsidRPr="004A7C48">
              <w:t>Turnkey</w:t>
            </w:r>
          </w:p>
        </w:tc>
        <w:tc>
          <w:tcPr>
            <w:tcW w:w="0" w:type="auto"/>
            <w:vAlign w:val="center"/>
            <w:hideMark/>
          </w:tcPr>
          <w:p w14:paraId="408897C3" w14:textId="77777777" w:rsidR="004A7C48" w:rsidRPr="004A7C48" w:rsidRDefault="004A7C48" w:rsidP="004A7C48">
            <w:pPr>
              <w:spacing w:line="360" w:lineRule="auto"/>
            </w:pPr>
            <w:r w:rsidRPr="004A7C48">
              <w:t>One contractor manages complete project delivery</w:t>
            </w:r>
          </w:p>
        </w:tc>
        <w:tc>
          <w:tcPr>
            <w:tcW w:w="0" w:type="auto"/>
            <w:vAlign w:val="center"/>
            <w:hideMark/>
          </w:tcPr>
          <w:p w14:paraId="5332F432" w14:textId="77777777" w:rsidR="004A7C48" w:rsidRPr="004A7C48" w:rsidRDefault="004A7C48" w:rsidP="004A7C48">
            <w:pPr>
              <w:spacing w:line="360" w:lineRule="auto"/>
            </w:pPr>
            <w:r w:rsidRPr="004A7C48">
              <w:t>Single responsibility, reduced client risk, improved coordination</w:t>
            </w:r>
          </w:p>
        </w:tc>
        <w:tc>
          <w:tcPr>
            <w:tcW w:w="0" w:type="auto"/>
            <w:vAlign w:val="center"/>
            <w:hideMark/>
          </w:tcPr>
          <w:p w14:paraId="64CF12A1" w14:textId="77777777" w:rsidR="004A7C48" w:rsidRPr="004A7C48" w:rsidRDefault="004A7C48" w:rsidP="004A7C48">
            <w:pPr>
              <w:spacing w:line="360" w:lineRule="auto"/>
            </w:pPr>
            <w:r w:rsidRPr="004A7C48">
              <w:t>Higher cost, reduced control, contractor dependency</w:t>
            </w:r>
          </w:p>
        </w:tc>
        <w:tc>
          <w:tcPr>
            <w:tcW w:w="0" w:type="auto"/>
            <w:vAlign w:val="center"/>
            <w:hideMark/>
          </w:tcPr>
          <w:p w14:paraId="770A9CFA" w14:textId="77777777" w:rsidR="004A7C48" w:rsidRPr="004A7C48" w:rsidRDefault="004A7C48" w:rsidP="004A7C48">
            <w:pPr>
              <w:spacing w:line="360" w:lineRule="auto"/>
            </w:pPr>
            <w:r w:rsidRPr="004A7C48">
              <w:t>Large infrastructure, industrial plants, complex facilities</w:t>
            </w:r>
          </w:p>
        </w:tc>
      </w:tr>
      <w:tr w:rsidR="004A7C48" w:rsidRPr="004A7C48" w14:paraId="40CF4A46" w14:textId="77777777">
        <w:trPr>
          <w:tblCellSpacing w:w="15" w:type="dxa"/>
        </w:trPr>
        <w:tc>
          <w:tcPr>
            <w:tcW w:w="0" w:type="auto"/>
            <w:vAlign w:val="center"/>
            <w:hideMark/>
          </w:tcPr>
          <w:p w14:paraId="27F28CEF" w14:textId="77777777" w:rsidR="004A7C48" w:rsidRPr="004A7C48" w:rsidRDefault="004A7C48" w:rsidP="004A7C48">
            <w:pPr>
              <w:spacing w:line="360" w:lineRule="auto"/>
            </w:pPr>
            <w:proofErr w:type="spellStart"/>
            <w:r w:rsidRPr="004A7C48">
              <w:t>Multicontract</w:t>
            </w:r>
            <w:proofErr w:type="spellEnd"/>
          </w:p>
        </w:tc>
        <w:tc>
          <w:tcPr>
            <w:tcW w:w="0" w:type="auto"/>
            <w:vAlign w:val="center"/>
            <w:hideMark/>
          </w:tcPr>
          <w:p w14:paraId="1F1563E6" w14:textId="77777777" w:rsidR="004A7C48" w:rsidRPr="004A7C48" w:rsidRDefault="004A7C48" w:rsidP="004A7C48">
            <w:pPr>
              <w:spacing w:line="360" w:lineRule="auto"/>
            </w:pPr>
            <w:r w:rsidRPr="004A7C48">
              <w:t>Client manages several specialist contractors</w:t>
            </w:r>
          </w:p>
        </w:tc>
        <w:tc>
          <w:tcPr>
            <w:tcW w:w="0" w:type="auto"/>
            <w:vAlign w:val="center"/>
            <w:hideMark/>
          </w:tcPr>
          <w:p w14:paraId="12A63571" w14:textId="77777777" w:rsidR="004A7C48" w:rsidRPr="004A7C48" w:rsidRDefault="004A7C48" w:rsidP="004A7C48">
            <w:pPr>
              <w:spacing w:line="360" w:lineRule="auto"/>
            </w:pPr>
            <w:r w:rsidRPr="004A7C48">
              <w:t xml:space="preserve">Greater control, flexibility, </w:t>
            </w:r>
            <w:r w:rsidRPr="004A7C48">
              <w:lastRenderedPageBreak/>
              <w:t>possible cost savings</w:t>
            </w:r>
          </w:p>
        </w:tc>
        <w:tc>
          <w:tcPr>
            <w:tcW w:w="0" w:type="auto"/>
            <w:vAlign w:val="center"/>
            <w:hideMark/>
          </w:tcPr>
          <w:p w14:paraId="0D5CDD16" w14:textId="77777777" w:rsidR="004A7C48" w:rsidRPr="004A7C48" w:rsidRDefault="004A7C48" w:rsidP="004A7C48">
            <w:pPr>
              <w:spacing w:line="360" w:lineRule="auto"/>
            </w:pPr>
            <w:r w:rsidRPr="004A7C48">
              <w:lastRenderedPageBreak/>
              <w:t xml:space="preserve">Complex coordination, increased </w:t>
            </w:r>
            <w:r w:rsidRPr="004A7C48">
              <w:lastRenderedPageBreak/>
              <w:t>management responsibility</w:t>
            </w:r>
          </w:p>
        </w:tc>
        <w:tc>
          <w:tcPr>
            <w:tcW w:w="0" w:type="auto"/>
            <w:vAlign w:val="center"/>
            <w:hideMark/>
          </w:tcPr>
          <w:p w14:paraId="3E9A4ED6" w14:textId="77777777" w:rsidR="004A7C48" w:rsidRPr="004A7C48" w:rsidRDefault="004A7C48" w:rsidP="004A7C48">
            <w:pPr>
              <w:spacing w:line="360" w:lineRule="auto"/>
            </w:pPr>
            <w:r w:rsidRPr="004A7C48">
              <w:lastRenderedPageBreak/>
              <w:t xml:space="preserve">Construction, government </w:t>
            </w:r>
            <w:r w:rsidRPr="004A7C48">
              <w:lastRenderedPageBreak/>
              <w:t>projects, large developments</w:t>
            </w:r>
          </w:p>
        </w:tc>
      </w:tr>
      <w:tr w:rsidR="004A7C48" w:rsidRPr="004A7C48" w14:paraId="7C75E1EA" w14:textId="77777777">
        <w:trPr>
          <w:tblCellSpacing w:w="15" w:type="dxa"/>
        </w:trPr>
        <w:tc>
          <w:tcPr>
            <w:tcW w:w="0" w:type="auto"/>
            <w:vAlign w:val="center"/>
            <w:hideMark/>
          </w:tcPr>
          <w:p w14:paraId="6B6133CC" w14:textId="77777777" w:rsidR="004A7C48" w:rsidRPr="004A7C48" w:rsidRDefault="004A7C48" w:rsidP="004A7C48">
            <w:pPr>
              <w:spacing w:line="360" w:lineRule="auto"/>
            </w:pPr>
            <w:r w:rsidRPr="004A7C48">
              <w:lastRenderedPageBreak/>
              <w:t>DIY</w:t>
            </w:r>
          </w:p>
        </w:tc>
        <w:tc>
          <w:tcPr>
            <w:tcW w:w="0" w:type="auto"/>
            <w:vAlign w:val="center"/>
            <w:hideMark/>
          </w:tcPr>
          <w:p w14:paraId="0B0D072F" w14:textId="77777777" w:rsidR="004A7C48" w:rsidRPr="004A7C48" w:rsidRDefault="004A7C48" w:rsidP="004A7C48">
            <w:pPr>
              <w:spacing w:line="360" w:lineRule="auto"/>
            </w:pPr>
            <w:r w:rsidRPr="004A7C48">
              <w:t>Organisation completes project internally</w:t>
            </w:r>
          </w:p>
        </w:tc>
        <w:tc>
          <w:tcPr>
            <w:tcW w:w="0" w:type="auto"/>
            <w:vAlign w:val="center"/>
            <w:hideMark/>
          </w:tcPr>
          <w:p w14:paraId="0DD9431C" w14:textId="77777777" w:rsidR="004A7C48" w:rsidRPr="004A7C48" w:rsidRDefault="004A7C48" w:rsidP="004A7C48">
            <w:pPr>
              <w:spacing w:line="360" w:lineRule="auto"/>
            </w:pPr>
            <w:r w:rsidRPr="004A7C48">
              <w:t>Maximum control, internal learning, confidentiality</w:t>
            </w:r>
          </w:p>
        </w:tc>
        <w:tc>
          <w:tcPr>
            <w:tcW w:w="0" w:type="auto"/>
            <w:vAlign w:val="center"/>
            <w:hideMark/>
          </w:tcPr>
          <w:p w14:paraId="62F04304" w14:textId="77777777" w:rsidR="004A7C48" w:rsidRPr="004A7C48" w:rsidRDefault="004A7C48" w:rsidP="004A7C48">
            <w:pPr>
              <w:spacing w:line="360" w:lineRule="auto"/>
            </w:pPr>
            <w:r w:rsidRPr="004A7C48">
              <w:t>Requires resources and expertise, higher internal risk</w:t>
            </w:r>
          </w:p>
        </w:tc>
        <w:tc>
          <w:tcPr>
            <w:tcW w:w="0" w:type="auto"/>
            <w:vAlign w:val="center"/>
            <w:hideMark/>
          </w:tcPr>
          <w:p w14:paraId="3647D2FC" w14:textId="77777777" w:rsidR="004A7C48" w:rsidRPr="004A7C48" w:rsidRDefault="004A7C48" w:rsidP="004A7C48">
            <w:pPr>
              <w:spacing w:line="360" w:lineRule="auto"/>
            </w:pPr>
            <w:r w:rsidRPr="004A7C48">
              <w:t>Small projects, internal improvements, software development</w:t>
            </w:r>
          </w:p>
        </w:tc>
      </w:tr>
      <w:tr w:rsidR="004A7C48" w:rsidRPr="004A7C48" w14:paraId="277C1D02" w14:textId="77777777">
        <w:trPr>
          <w:tblCellSpacing w:w="15" w:type="dxa"/>
        </w:trPr>
        <w:tc>
          <w:tcPr>
            <w:tcW w:w="0" w:type="auto"/>
            <w:vAlign w:val="center"/>
            <w:hideMark/>
          </w:tcPr>
          <w:p w14:paraId="5168BC14" w14:textId="77777777" w:rsidR="004A7C48" w:rsidRPr="004A7C48" w:rsidRDefault="004A7C48" w:rsidP="004A7C48">
            <w:pPr>
              <w:spacing w:line="360" w:lineRule="auto"/>
            </w:pPr>
            <w:proofErr w:type="spellStart"/>
            <w:r w:rsidRPr="004A7C48">
              <w:t>Multicontract</w:t>
            </w:r>
            <w:proofErr w:type="spellEnd"/>
            <w:r w:rsidRPr="004A7C48">
              <w:t xml:space="preserve"> + DIY</w:t>
            </w:r>
          </w:p>
        </w:tc>
        <w:tc>
          <w:tcPr>
            <w:tcW w:w="0" w:type="auto"/>
            <w:vAlign w:val="center"/>
            <w:hideMark/>
          </w:tcPr>
          <w:p w14:paraId="3A041EA9" w14:textId="77777777" w:rsidR="004A7C48" w:rsidRPr="004A7C48" w:rsidRDefault="004A7C48" w:rsidP="004A7C48">
            <w:pPr>
              <w:spacing w:line="360" w:lineRule="auto"/>
            </w:pPr>
            <w:r w:rsidRPr="004A7C48">
              <w:t>Combination of internal delivery and external suppliers</w:t>
            </w:r>
          </w:p>
        </w:tc>
        <w:tc>
          <w:tcPr>
            <w:tcW w:w="0" w:type="auto"/>
            <w:vAlign w:val="center"/>
            <w:hideMark/>
          </w:tcPr>
          <w:p w14:paraId="4B19199A" w14:textId="77777777" w:rsidR="004A7C48" w:rsidRPr="004A7C48" w:rsidRDefault="004A7C48" w:rsidP="004A7C48">
            <w:pPr>
              <w:spacing w:line="360" w:lineRule="auto"/>
            </w:pPr>
            <w:r w:rsidRPr="004A7C48">
              <w:t>Balanced control, flexibility, effective resource use</w:t>
            </w:r>
          </w:p>
        </w:tc>
        <w:tc>
          <w:tcPr>
            <w:tcW w:w="0" w:type="auto"/>
            <w:vAlign w:val="center"/>
            <w:hideMark/>
          </w:tcPr>
          <w:p w14:paraId="1CF80B7A" w14:textId="77777777" w:rsidR="004A7C48" w:rsidRPr="004A7C48" w:rsidRDefault="004A7C48" w:rsidP="004A7C48">
            <w:pPr>
              <w:spacing w:line="360" w:lineRule="auto"/>
            </w:pPr>
            <w:r w:rsidRPr="004A7C48">
              <w:t>Requires strong governance and coordination</w:t>
            </w:r>
          </w:p>
        </w:tc>
        <w:tc>
          <w:tcPr>
            <w:tcW w:w="0" w:type="auto"/>
            <w:vAlign w:val="center"/>
            <w:hideMark/>
          </w:tcPr>
          <w:p w14:paraId="72DD1BB0" w14:textId="77777777" w:rsidR="004A7C48" w:rsidRPr="004A7C48" w:rsidRDefault="004A7C48" w:rsidP="004A7C48">
            <w:pPr>
              <w:spacing w:line="360" w:lineRule="auto"/>
            </w:pPr>
            <w:r w:rsidRPr="004A7C48">
              <w:t>Large organisations, complex business projects</w:t>
            </w:r>
          </w:p>
        </w:tc>
      </w:tr>
    </w:tbl>
    <w:p w14:paraId="5F71A91F" w14:textId="77777777" w:rsidR="004A7C48" w:rsidRPr="004A7C48" w:rsidRDefault="004A7C48" w:rsidP="004A7C48">
      <w:pPr>
        <w:spacing w:line="360" w:lineRule="auto"/>
      </w:pPr>
      <w:r w:rsidRPr="004A7C48">
        <w:t>The choice of contracting method depends on project complexity, organisational capability, risk tolerance, and desired level of control. There is no universally superior approach; instead, project managers must select the method that aligns with project objectives.</w:t>
      </w:r>
    </w:p>
    <w:p w14:paraId="2671EA79" w14:textId="756FA684" w:rsidR="004A7C48" w:rsidRPr="004A7C48" w:rsidRDefault="004A7C48" w:rsidP="004A7C48">
      <w:pPr>
        <w:spacing w:line="360" w:lineRule="auto"/>
      </w:pPr>
    </w:p>
    <w:p w14:paraId="7B3CE01F" w14:textId="77777777" w:rsidR="004A7C48" w:rsidRPr="004A7C48" w:rsidRDefault="004A7C48" w:rsidP="004A7C48">
      <w:pPr>
        <w:spacing w:line="360" w:lineRule="auto"/>
      </w:pPr>
      <w:r w:rsidRPr="004A7C48">
        <w:t>8. Conclusion</w:t>
      </w:r>
    </w:p>
    <w:p w14:paraId="696EFFFE" w14:textId="77777777" w:rsidR="004A7C48" w:rsidRPr="004A7C48" w:rsidRDefault="004A7C48" w:rsidP="004A7C48">
      <w:pPr>
        <w:spacing w:line="360" w:lineRule="auto"/>
      </w:pPr>
      <w:r w:rsidRPr="004A7C48">
        <w:t>Contracting is a fundamental component of successful project management because it defines how responsibilities, risks, resources, and expertise are organised throughout the project lifecycle. Selecting an appropriate contracting method can significantly influence project performance, cost efficiency, quality outcomes, and stakeholder satisfaction.</w:t>
      </w:r>
    </w:p>
    <w:p w14:paraId="625FA17E" w14:textId="77777777" w:rsidR="004A7C48" w:rsidRPr="004A7C48" w:rsidRDefault="004A7C48" w:rsidP="004A7C48">
      <w:pPr>
        <w:spacing w:line="360" w:lineRule="auto"/>
      </w:pPr>
      <w:r w:rsidRPr="004A7C48">
        <w:t xml:space="preserve">This essay evaluated four contracting approaches: turnkey, </w:t>
      </w:r>
      <w:proofErr w:type="spellStart"/>
      <w:r w:rsidRPr="004A7C48">
        <w:t>multicontract</w:t>
      </w:r>
      <w:proofErr w:type="spellEnd"/>
      <w:r w:rsidRPr="004A7C48">
        <w:t xml:space="preserve">, DIY, and </w:t>
      </w:r>
      <w:proofErr w:type="spellStart"/>
      <w:r w:rsidRPr="004A7C48">
        <w:t>multicontract</w:t>
      </w:r>
      <w:proofErr w:type="spellEnd"/>
      <w:r w:rsidRPr="004A7C48">
        <w:t xml:space="preserve"> + DIY. Turnkey contracting provides simplicity through single-point </w:t>
      </w:r>
      <w:r w:rsidRPr="004A7C48">
        <w:lastRenderedPageBreak/>
        <w:t>responsibility and is appropriate for complex projects where clients require a complete solution. However, it reduces client control and may increase costs.</w:t>
      </w:r>
    </w:p>
    <w:p w14:paraId="09C34009" w14:textId="77777777" w:rsidR="004A7C48" w:rsidRPr="004A7C48" w:rsidRDefault="004A7C48" w:rsidP="004A7C48">
      <w:pPr>
        <w:spacing w:line="360" w:lineRule="auto"/>
      </w:pPr>
      <w:proofErr w:type="spellStart"/>
      <w:r w:rsidRPr="004A7C48">
        <w:t>Multicontracting</w:t>
      </w:r>
      <w:proofErr w:type="spellEnd"/>
      <w:r w:rsidRPr="004A7C48">
        <w:t xml:space="preserve"> provides greater flexibility and control because clients directly manage specialist suppliers. Nevertheless, it requires strong project management capability due to increased coordination responsibilities. DIY contracting enables organisations to maintain full control and develop internal expertise but may be unsuitable when specialist knowledge or resources are limited.</w:t>
      </w:r>
    </w:p>
    <w:p w14:paraId="227C43E8" w14:textId="77777777" w:rsidR="004A7C48" w:rsidRPr="004A7C48" w:rsidRDefault="004A7C48" w:rsidP="004A7C48">
      <w:pPr>
        <w:spacing w:line="360" w:lineRule="auto"/>
      </w:pPr>
      <w:r w:rsidRPr="004A7C48">
        <w:t xml:space="preserve">The </w:t>
      </w:r>
      <w:proofErr w:type="spellStart"/>
      <w:r w:rsidRPr="004A7C48">
        <w:t>multicontract</w:t>
      </w:r>
      <w:proofErr w:type="spellEnd"/>
      <w:r w:rsidRPr="004A7C48">
        <w:t xml:space="preserve"> + DIY approach provides a balanced solution by combining internal capability with external expertise. However, it requires effective governance and communication to achieve success.</w:t>
      </w:r>
    </w:p>
    <w:p w14:paraId="1445DC52" w14:textId="77777777" w:rsidR="004A7C48" w:rsidRPr="004A7C48" w:rsidRDefault="004A7C48" w:rsidP="004A7C48">
      <w:pPr>
        <w:spacing w:line="360" w:lineRule="auto"/>
      </w:pPr>
      <w:r w:rsidRPr="004A7C48">
        <w:t>Ultimately, the most appropriate contracting method depends on the characteristics of the project, including complexity, risk level, available resources, and organisational experience. Effective project managers must evaluate these factors carefully to select a contracting strategy that maximises project success.</w:t>
      </w:r>
    </w:p>
    <w:p w14:paraId="572202BD" w14:textId="5829CAA4" w:rsidR="004A7C48" w:rsidRDefault="004A7C48" w:rsidP="004A7C48">
      <w:pPr>
        <w:spacing w:line="360" w:lineRule="auto"/>
      </w:pPr>
    </w:p>
    <w:p w14:paraId="63606C9C" w14:textId="77777777" w:rsidR="004A7C48" w:rsidRDefault="004A7C48" w:rsidP="004A7C48">
      <w:pPr>
        <w:spacing w:line="360" w:lineRule="auto"/>
      </w:pPr>
    </w:p>
    <w:p w14:paraId="23D77FEF" w14:textId="77777777" w:rsidR="004A7C48" w:rsidRDefault="004A7C48" w:rsidP="004A7C48">
      <w:pPr>
        <w:spacing w:line="360" w:lineRule="auto"/>
      </w:pPr>
    </w:p>
    <w:p w14:paraId="30AFDF55" w14:textId="77777777" w:rsidR="004A7C48" w:rsidRDefault="004A7C48" w:rsidP="004A7C48">
      <w:pPr>
        <w:spacing w:line="360" w:lineRule="auto"/>
      </w:pPr>
    </w:p>
    <w:p w14:paraId="2E99E5BF" w14:textId="77777777" w:rsidR="004A7C48" w:rsidRDefault="004A7C48" w:rsidP="004A7C48"/>
    <w:p w14:paraId="2F6FD6D9" w14:textId="77777777" w:rsidR="004A7C48" w:rsidRDefault="004A7C48" w:rsidP="004A7C48"/>
    <w:p w14:paraId="308B0259" w14:textId="77777777" w:rsidR="004A7C48" w:rsidRDefault="004A7C48" w:rsidP="004A7C48"/>
    <w:p w14:paraId="0F5E8DCD" w14:textId="77777777" w:rsidR="004A7C48" w:rsidRDefault="004A7C48" w:rsidP="004A7C48"/>
    <w:p w14:paraId="002E78EF" w14:textId="77777777" w:rsidR="004A7C48" w:rsidRDefault="004A7C48" w:rsidP="004A7C48"/>
    <w:p w14:paraId="1665683E" w14:textId="77777777" w:rsidR="004A7C48" w:rsidRDefault="004A7C48" w:rsidP="004A7C48"/>
    <w:p w14:paraId="04EBE824" w14:textId="77777777" w:rsidR="004A7C48" w:rsidRDefault="004A7C48" w:rsidP="004A7C48"/>
    <w:p w14:paraId="40D9ECD8" w14:textId="77777777" w:rsidR="004A7C48" w:rsidRDefault="004A7C48" w:rsidP="004A7C48"/>
    <w:p w14:paraId="114F21D8" w14:textId="77777777" w:rsidR="004A7C48" w:rsidRPr="004A7C48" w:rsidRDefault="004A7C48" w:rsidP="004A7C48"/>
    <w:p w14:paraId="4ECFFB67" w14:textId="3E5C224A" w:rsidR="004A7C48" w:rsidRPr="004A7C48" w:rsidRDefault="004A7C48" w:rsidP="004A7C48">
      <w:pPr>
        <w:rPr>
          <w:b/>
          <w:bCs/>
        </w:rPr>
      </w:pPr>
      <w:r w:rsidRPr="004A7C48">
        <w:rPr>
          <w:b/>
          <w:bCs/>
        </w:rPr>
        <w:lastRenderedPageBreak/>
        <w:t>Reference List</w:t>
      </w:r>
    </w:p>
    <w:p w14:paraId="1BEC8A18" w14:textId="77777777" w:rsidR="004A7C48" w:rsidRPr="004A7C48" w:rsidRDefault="004A7C48" w:rsidP="004A7C48">
      <w:r w:rsidRPr="004A7C48">
        <w:t xml:space="preserve">Association for Project Management (APM) (2023) </w:t>
      </w:r>
      <w:r w:rsidRPr="004A7C48">
        <w:rPr>
          <w:i/>
          <w:iCs/>
        </w:rPr>
        <w:t>APM Body of Knowledge</w:t>
      </w:r>
      <w:r w:rsidRPr="004A7C48">
        <w:t xml:space="preserve">. 8th </w:t>
      </w:r>
      <w:proofErr w:type="spellStart"/>
      <w:r w:rsidRPr="004A7C48">
        <w:t>edn</w:t>
      </w:r>
      <w:proofErr w:type="spellEnd"/>
      <w:r w:rsidRPr="004A7C48">
        <w:t>. Buckinghamshire: Association for Project Management.</w:t>
      </w:r>
    </w:p>
    <w:p w14:paraId="5C7A6EDE" w14:textId="77777777" w:rsidR="004A7C48" w:rsidRPr="004A7C48" w:rsidRDefault="004A7C48" w:rsidP="004A7C48">
      <w:r w:rsidRPr="004A7C48">
        <w:t xml:space="preserve">International Project Management Association (IPMA) (2022) </w:t>
      </w:r>
      <w:r w:rsidRPr="004A7C48">
        <w:rPr>
          <w:i/>
          <w:iCs/>
        </w:rPr>
        <w:t>Individual Competence Baseline for Project, Programme and Portfolio Management</w:t>
      </w:r>
      <w:r w:rsidRPr="004A7C48">
        <w:t xml:space="preserve">. 4th </w:t>
      </w:r>
      <w:proofErr w:type="spellStart"/>
      <w:r w:rsidRPr="004A7C48">
        <w:t>edn</w:t>
      </w:r>
      <w:proofErr w:type="spellEnd"/>
      <w:r w:rsidRPr="004A7C48">
        <w:t>. Zurich: IPMA.</w:t>
      </w:r>
    </w:p>
    <w:p w14:paraId="5FFC24AC" w14:textId="77777777" w:rsidR="004A7C48" w:rsidRPr="004A7C48" w:rsidRDefault="004A7C48" w:rsidP="004A7C48">
      <w:r w:rsidRPr="004A7C48">
        <w:t xml:space="preserve">Kerzner, H. (2022) </w:t>
      </w:r>
      <w:r w:rsidRPr="004A7C48">
        <w:rPr>
          <w:i/>
          <w:iCs/>
        </w:rPr>
        <w:t>Project Management: A Systems Approach to Planning, Scheduling, and Controlling</w:t>
      </w:r>
      <w:r w:rsidRPr="004A7C48">
        <w:t xml:space="preserve">. 13th </w:t>
      </w:r>
      <w:proofErr w:type="spellStart"/>
      <w:r w:rsidRPr="004A7C48">
        <w:t>edn</w:t>
      </w:r>
      <w:proofErr w:type="spellEnd"/>
      <w:r w:rsidRPr="004A7C48">
        <w:t>. Hoboken: Wiley.</w:t>
      </w:r>
    </w:p>
    <w:p w14:paraId="6717B525" w14:textId="77777777" w:rsidR="004A7C48" w:rsidRPr="004A7C48" w:rsidRDefault="004A7C48" w:rsidP="004A7C48">
      <w:r w:rsidRPr="004A7C48">
        <w:t xml:space="preserve">Lock, D. (2024) </w:t>
      </w:r>
      <w:r w:rsidRPr="004A7C48">
        <w:rPr>
          <w:i/>
          <w:iCs/>
        </w:rPr>
        <w:t>Project Management</w:t>
      </w:r>
      <w:r w:rsidRPr="004A7C48">
        <w:t xml:space="preserve">. 11th </w:t>
      </w:r>
      <w:proofErr w:type="spellStart"/>
      <w:r w:rsidRPr="004A7C48">
        <w:t>edn</w:t>
      </w:r>
      <w:proofErr w:type="spellEnd"/>
      <w:r w:rsidRPr="004A7C48">
        <w:t>. London: Routledge.</w:t>
      </w:r>
    </w:p>
    <w:p w14:paraId="138D4468" w14:textId="77777777" w:rsidR="004A7C48" w:rsidRPr="004A7C48" w:rsidRDefault="004A7C48" w:rsidP="004A7C48">
      <w:r w:rsidRPr="004A7C48">
        <w:t xml:space="preserve">Müller, R. (2023) </w:t>
      </w:r>
      <w:r w:rsidRPr="004A7C48">
        <w:rPr>
          <w:i/>
          <w:iCs/>
        </w:rPr>
        <w:t>Project Governance</w:t>
      </w:r>
      <w:r w:rsidRPr="004A7C48">
        <w:t xml:space="preserve">. 3rd </w:t>
      </w:r>
      <w:proofErr w:type="spellStart"/>
      <w:r w:rsidRPr="004A7C48">
        <w:t>edn</w:t>
      </w:r>
      <w:proofErr w:type="spellEnd"/>
      <w:r w:rsidRPr="004A7C48">
        <w:t>. London: Routledge.</w:t>
      </w:r>
    </w:p>
    <w:p w14:paraId="2D85F5D7" w14:textId="77777777" w:rsidR="004A7C48" w:rsidRPr="004A7C48" w:rsidRDefault="004A7C48" w:rsidP="004A7C48">
      <w:r w:rsidRPr="004A7C48">
        <w:t xml:space="preserve">Project Management Institute (PMI) (2021) </w:t>
      </w:r>
      <w:r w:rsidRPr="004A7C48">
        <w:rPr>
          <w:i/>
          <w:iCs/>
        </w:rPr>
        <w:t>A Guide to the Project Management Body of Knowledge (PMBOK Guide)</w:t>
      </w:r>
      <w:r w:rsidRPr="004A7C48">
        <w:t xml:space="preserve">. 7th </w:t>
      </w:r>
      <w:proofErr w:type="spellStart"/>
      <w:r w:rsidRPr="004A7C48">
        <w:t>edn</w:t>
      </w:r>
      <w:proofErr w:type="spellEnd"/>
      <w:r w:rsidRPr="004A7C48">
        <w:t>. Pennsylvania: Project Management Institute.</w:t>
      </w:r>
    </w:p>
    <w:p w14:paraId="07350B75" w14:textId="77777777" w:rsidR="004A7C48" w:rsidRPr="004A7C48" w:rsidRDefault="004A7C48" w:rsidP="004A7C48">
      <w:r w:rsidRPr="004A7C48">
        <w:t xml:space="preserve">Turner, J.R. (2022) </w:t>
      </w:r>
      <w:r w:rsidRPr="004A7C48">
        <w:rPr>
          <w:i/>
          <w:iCs/>
        </w:rPr>
        <w:t>Handbook of Project-Based Management</w:t>
      </w:r>
      <w:r w:rsidRPr="004A7C48">
        <w:t xml:space="preserve">. 5th </w:t>
      </w:r>
      <w:proofErr w:type="spellStart"/>
      <w:r w:rsidRPr="004A7C48">
        <w:t>edn</w:t>
      </w:r>
      <w:proofErr w:type="spellEnd"/>
      <w:r w:rsidRPr="004A7C48">
        <w:t>. London: McGraw-Hill.</w:t>
      </w:r>
    </w:p>
    <w:p w14:paraId="19052C85" w14:textId="77777777" w:rsidR="004A7C48" w:rsidRPr="004A7C48" w:rsidRDefault="004A7C48" w:rsidP="004A7C48">
      <w:r w:rsidRPr="004A7C48">
        <w:t xml:space="preserve">Walker, A. (2021) </w:t>
      </w:r>
      <w:r w:rsidRPr="004A7C48">
        <w:rPr>
          <w:i/>
          <w:iCs/>
        </w:rPr>
        <w:t>Project Management in Construction</w:t>
      </w:r>
      <w:r w:rsidRPr="004A7C48">
        <w:t xml:space="preserve">. 8th </w:t>
      </w:r>
      <w:proofErr w:type="spellStart"/>
      <w:r w:rsidRPr="004A7C48">
        <w:t>edn</w:t>
      </w:r>
      <w:proofErr w:type="spellEnd"/>
      <w:r w:rsidRPr="004A7C48">
        <w:t>. Oxford: Wiley-Blackwell.</w:t>
      </w:r>
    </w:p>
    <w:p w14:paraId="1DE3173C" w14:textId="77777777" w:rsidR="004A7C48" w:rsidRPr="004A7C48" w:rsidRDefault="004A7C48"/>
    <w:sectPr w:rsidR="004A7C48" w:rsidRPr="004A7C48" w:rsidSect="004A7C4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57319" w14:textId="77777777" w:rsidR="00735743" w:rsidRDefault="00735743" w:rsidP="004A7C48">
      <w:pPr>
        <w:spacing w:after="0" w:line="240" w:lineRule="auto"/>
      </w:pPr>
      <w:r>
        <w:separator/>
      </w:r>
    </w:p>
  </w:endnote>
  <w:endnote w:type="continuationSeparator" w:id="0">
    <w:p w14:paraId="05589248" w14:textId="77777777" w:rsidR="00735743" w:rsidRDefault="00735743" w:rsidP="004A7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ADLaM Display">
    <w:charset w:val="00"/>
    <w:family w:val="auto"/>
    <w:pitch w:val="variable"/>
    <w:sig w:usb0="8000206F" w:usb1="42000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769165"/>
      <w:docPartObj>
        <w:docPartGallery w:val="Page Numbers (Bottom of Page)"/>
        <w:docPartUnique/>
      </w:docPartObj>
    </w:sdtPr>
    <w:sdtContent>
      <w:p w14:paraId="18A427B4" w14:textId="6333B558" w:rsidR="004A7C48" w:rsidRDefault="004A7C48">
        <w:pPr>
          <w:pStyle w:val="Footer"/>
          <w:jc w:val="center"/>
        </w:pPr>
        <w:r>
          <w:fldChar w:fldCharType="begin"/>
        </w:r>
        <w:r>
          <w:instrText>PAGE   \* MERGEFORMAT</w:instrText>
        </w:r>
        <w:r>
          <w:fldChar w:fldCharType="separate"/>
        </w:r>
        <w:r>
          <w:t>2</w:t>
        </w:r>
        <w:r>
          <w:fldChar w:fldCharType="end"/>
        </w:r>
      </w:p>
    </w:sdtContent>
  </w:sdt>
  <w:p w14:paraId="634B597C" w14:textId="77777777" w:rsidR="004A7C48" w:rsidRDefault="004A7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5C7204" w14:textId="77777777" w:rsidR="00735743" w:rsidRDefault="00735743" w:rsidP="004A7C48">
      <w:pPr>
        <w:spacing w:after="0" w:line="240" w:lineRule="auto"/>
      </w:pPr>
      <w:r>
        <w:separator/>
      </w:r>
    </w:p>
  </w:footnote>
  <w:footnote w:type="continuationSeparator" w:id="0">
    <w:p w14:paraId="1C2D90FE" w14:textId="77777777" w:rsidR="00735743" w:rsidRDefault="00735743" w:rsidP="004A7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D09EE"/>
    <w:multiLevelType w:val="multilevel"/>
    <w:tmpl w:val="4D3EB9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B8098F"/>
    <w:multiLevelType w:val="multilevel"/>
    <w:tmpl w:val="D18EC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695439">
    <w:abstractNumId w:val="1"/>
  </w:num>
  <w:num w:numId="2" w16cid:durableId="923226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7C48"/>
    <w:rsid w:val="0001697F"/>
    <w:rsid w:val="004A7C48"/>
    <w:rsid w:val="0053684B"/>
    <w:rsid w:val="00735743"/>
    <w:rsid w:val="007E280C"/>
    <w:rsid w:val="00A94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AE33B"/>
  <w15:chartTrackingRefBased/>
  <w15:docId w15:val="{45E8E2FF-059A-45E1-834F-93AD476A5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7C48"/>
  </w:style>
  <w:style w:type="paragraph" w:styleId="Heading1">
    <w:name w:val="heading 1"/>
    <w:basedOn w:val="Normal"/>
    <w:next w:val="Normal"/>
    <w:link w:val="Heading1Char"/>
    <w:uiPriority w:val="9"/>
    <w:qFormat/>
    <w:rsid w:val="004A7C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7C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7C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7C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7C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7C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7C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7C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7C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7C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7C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7C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7C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7C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7C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7C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7C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7C48"/>
    <w:rPr>
      <w:rFonts w:eastAsiaTheme="majorEastAsia" w:cstheme="majorBidi"/>
      <w:color w:val="272727" w:themeColor="text1" w:themeTint="D8"/>
    </w:rPr>
  </w:style>
  <w:style w:type="paragraph" w:styleId="Title">
    <w:name w:val="Title"/>
    <w:basedOn w:val="Normal"/>
    <w:next w:val="Normal"/>
    <w:link w:val="TitleChar"/>
    <w:uiPriority w:val="10"/>
    <w:qFormat/>
    <w:rsid w:val="004A7C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7C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7C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7C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7C48"/>
    <w:pPr>
      <w:spacing w:before="160"/>
      <w:jc w:val="center"/>
    </w:pPr>
    <w:rPr>
      <w:i/>
      <w:iCs/>
      <w:color w:val="404040" w:themeColor="text1" w:themeTint="BF"/>
    </w:rPr>
  </w:style>
  <w:style w:type="character" w:customStyle="1" w:styleId="QuoteChar">
    <w:name w:val="Quote Char"/>
    <w:basedOn w:val="DefaultParagraphFont"/>
    <w:link w:val="Quote"/>
    <w:uiPriority w:val="29"/>
    <w:rsid w:val="004A7C48"/>
    <w:rPr>
      <w:i/>
      <w:iCs/>
      <w:color w:val="404040" w:themeColor="text1" w:themeTint="BF"/>
    </w:rPr>
  </w:style>
  <w:style w:type="paragraph" w:styleId="ListParagraph">
    <w:name w:val="List Paragraph"/>
    <w:basedOn w:val="Normal"/>
    <w:uiPriority w:val="34"/>
    <w:qFormat/>
    <w:rsid w:val="004A7C48"/>
    <w:pPr>
      <w:ind w:left="720"/>
      <w:contextualSpacing/>
    </w:pPr>
  </w:style>
  <w:style w:type="character" w:styleId="IntenseEmphasis">
    <w:name w:val="Intense Emphasis"/>
    <w:basedOn w:val="DefaultParagraphFont"/>
    <w:uiPriority w:val="21"/>
    <w:qFormat/>
    <w:rsid w:val="004A7C48"/>
    <w:rPr>
      <w:i/>
      <w:iCs/>
      <w:color w:val="0F4761" w:themeColor="accent1" w:themeShade="BF"/>
    </w:rPr>
  </w:style>
  <w:style w:type="paragraph" w:styleId="IntenseQuote">
    <w:name w:val="Intense Quote"/>
    <w:basedOn w:val="Normal"/>
    <w:next w:val="Normal"/>
    <w:link w:val="IntenseQuoteChar"/>
    <w:uiPriority w:val="30"/>
    <w:qFormat/>
    <w:rsid w:val="004A7C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7C48"/>
    <w:rPr>
      <w:i/>
      <w:iCs/>
      <w:color w:val="0F4761" w:themeColor="accent1" w:themeShade="BF"/>
    </w:rPr>
  </w:style>
  <w:style w:type="character" w:styleId="IntenseReference">
    <w:name w:val="Intense Reference"/>
    <w:basedOn w:val="DefaultParagraphFont"/>
    <w:uiPriority w:val="32"/>
    <w:qFormat/>
    <w:rsid w:val="004A7C48"/>
    <w:rPr>
      <w:b/>
      <w:bCs/>
      <w:smallCaps/>
      <w:color w:val="0F4761" w:themeColor="accent1" w:themeShade="BF"/>
      <w:spacing w:val="5"/>
    </w:rPr>
  </w:style>
  <w:style w:type="paragraph" w:styleId="NoSpacing">
    <w:name w:val="No Spacing"/>
    <w:link w:val="NoSpacingChar"/>
    <w:uiPriority w:val="1"/>
    <w:qFormat/>
    <w:rsid w:val="004A7C4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A7C48"/>
    <w:rPr>
      <w:rFonts w:eastAsiaTheme="minorEastAsia"/>
      <w:kern w:val="0"/>
      <w:sz w:val="22"/>
      <w:szCs w:val="22"/>
      <w:lang w:eastAsia="en-GB"/>
      <w14:ligatures w14:val="none"/>
    </w:rPr>
  </w:style>
  <w:style w:type="paragraph" w:styleId="Header">
    <w:name w:val="header"/>
    <w:basedOn w:val="Normal"/>
    <w:link w:val="HeaderChar"/>
    <w:uiPriority w:val="99"/>
    <w:unhideWhenUsed/>
    <w:rsid w:val="004A7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7C48"/>
  </w:style>
  <w:style w:type="paragraph" w:styleId="Footer">
    <w:name w:val="footer"/>
    <w:basedOn w:val="Normal"/>
    <w:link w:val="FooterChar"/>
    <w:uiPriority w:val="99"/>
    <w:unhideWhenUsed/>
    <w:rsid w:val="004A7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7C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LCBB6006</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3581</Words>
  <Characters>20413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[COMPANY NAME]</Company>
  <LinksUpToDate>false</LinksUpToDate>
  <CharactersWithSpaces>23947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Contracting Methods in Project Management: An Evaluation of Turnkey, Multicontract, Do-it-yourself (DIY), and Multicontract + DIY Approaches</dc:title>
  <dc:subject/>
  <dc:creator>Florentina Zauca- 2333203</dc:creator>
  <cp:keywords/>
  <dc:description/>
  <cp:lastModifiedBy>Florentina Zauca</cp:lastModifiedBy>
  <cp:revision>1</cp:revision>
  <dcterms:created xsi:type="dcterms:W3CDTF">2026-07-20T20:14:00Z</dcterms:created>
  <dcterms:modified xsi:type="dcterms:W3CDTF">2026-07-20T20:26:00Z</dcterms:modified>
</cp:coreProperties>
</file>