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284D5D8F" w:rsidR="004E568D" w:rsidRPr="00C319EB"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3F698C">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1A61C211"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00AE5EB1">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3F698C">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3F698C">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3F698C">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3F698C">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3F698C">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3F698C">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1A7F90CF" w:rsidR="004A7D3D" w:rsidRPr="004A1148" w:rsidRDefault="003F698C" w:rsidP="003F698C">
            <w:pPr>
              <w:pStyle w:val="TableText"/>
              <w:ind w:left="284"/>
              <w:rPr>
                <w:rFonts w:cs="Arial"/>
              </w:rPr>
            </w:pPr>
            <w:r>
              <w:rPr>
                <w:rFonts w:cs="Arial"/>
              </w:rPr>
              <w:t>B</w:t>
            </w:r>
          </w:p>
        </w:tc>
        <w:tc>
          <w:tcPr>
            <w:tcW w:w="2561" w:type="dxa"/>
            <w:vAlign w:val="bottom"/>
          </w:tcPr>
          <w:p w14:paraId="325D5AA6" w14:textId="33BF9F06" w:rsidR="004A7D3D" w:rsidRPr="004A1148" w:rsidRDefault="00152D27" w:rsidP="003F698C">
            <w:pPr>
              <w:pStyle w:val="TableText"/>
              <w:rPr>
                <w:rFonts w:cs="Arial"/>
              </w:rPr>
            </w:pPr>
            <w:r>
              <w:rPr>
                <w:rFonts w:cs="Arial"/>
              </w:rPr>
              <w:t>172.16.2.0</w:t>
            </w:r>
          </w:p>
        </w:tc>
        <w:tc>
          <w:tcPr>
            <w:tcW w:w="2552" w:type="dxa"/>
          </w:tcPr>
          <w:p w14:paraId="64D79944" w14:textId="7FCA4404" w:rsidR="004A7D3D" w:rsidRPr="004A1148" w:rsidRDefault="00152D27" w:rsidP="003F698C">
            <w:pPr>
              <w:pStyle w:val="TableText"/>
              <w:rPr>
                <w:rFonts w:cs="Arial"/>
              </w:rPr>
            </w:pPr>
            <w:r>
              <w:rPr>
                <w:rFonts w:cs="Arial"/>
              </w:rPr>
              <w:t>255.255.248.0</w:t>
            </w:r>
          </w:p>
        </w:tc>
        <w:tc>
          <w:tcPr>
            <w:tcW w:w="2724" w:type="dxa"/>
            <w:vAlign w:val="bottom"/>
          </w:tcPr>
          <w:p w14:paraId="426B55D1" w14:textId="24C0C5E7" w:rsidR="004A7D3D" w:rsidRPr="004A1148" w:rsidRDefault="00152D27" w:rsidP="003F698C">
            <w:pPr>
              <w:pStyle w:val="TableText"/>
              <w:rPr>
                <w:rFonts w:cs="Arial"/>
              </w:rPr>
            </w:pPr>
            <w:r>
              <w:rPr>
                <w:rFonts w:cs="Arial"/>
              </w:rPr>
              <w:t>172.16.2.1</w:t>
            </w:r>
          </w:p>
        </w:tc>
        <w:tc>
          <w:tcPr>
            <w:tcW w:w="2922" w:type="dxa"/>
            <w:vAlign w:val="bottom"/>
          </w:tcPr>
          <w:p w14:paraId="2AC7FFA7" w14:textId="6B1FD0C3" w:rsidR="004A7D3D" w:rsidRPr="004A1148" w:rsidRDefault="00152D27" w:rsidP="003F698C">
            <w:pPr>
              <w:pStyle w:val="TableText"/>
              <w:rPr>
                <w:rFonts w:cs="Arial"/>
              </w:rPr>
            </w:pPr>
            <w:r>
              <w:rPr>
                <w:rFonts w:cs="Arial"/>
              </w:rPr>
              <w:t>172.16.9.254</w:t>
            </w:r>
          </w:p>
        </w:tc>
        <w:tc>
          <w:tcPr>
            <w:tcW w:w="2905" w:type="dxa"/>
            <w:vAlign w:val="bottom"/>
          </w:tcPr>
          <w:p w14:paraId="55A78382" w14:textId="33042DF6" w:rsidR="004A7D3D" w:rsidRPr="004A1148" w:rsidRDefault="00152D27" w:rsidP="003F698C">
            <w:pPr>
              <w:pStyle w:val="TableText"/>
              <w:ind w:left="284"/>
              <w:rPr>
                <w:rFonts w:cs="Arial"/>
              </w:rPr>
            </w:pPr>
            <w:r>
              <w:rPr>
                <w:rFonts w:cs="Arial"/>
              </w:rPr>
              <w:t>172.16.9.255</w:t>
            </w:r>
          </w:p>
        </w:tc>
      </w:tr>
      <w:tr w:rsidR="004A7D3D" w:rsidRPr="004A1148" w14:paraId="25431512" w14:textId="77777777" w:rsidTr="005554AB">
        <w:trPr>
          <w:cantSplit/>
          <w:trHeight w:val="510"/>
          <w:jc w:val="center"/>
        </w:trPr>
        <w:tc>
          <w:tcPr>
            <w:tcW w:w="1412" w:type="dxa"/>
            <w:vAlign w:val="bottom"/>
          </w:tcPr>
          <w:p w14:paraId="6A6FC7F1" w14:textId="2AE30FCB" w:rsidR="004A7D3D" w:rsidRPr="004A1148" w:rsidRDefault="003F698C" w:rsidP="003F698C">
            <w:pPr>
              <w:pStyle w:val="TableText"/>
              <w:ind w:left="284"/>
              <w:rPr>
                <w:rFonts w:cs="Arial"/>
              </w:rPr>
            </w:pPr>
            <w:r>
              <w:rPr>
                <w:rFonts w:cs="Arial"/>
              </w:rPr>
              <w:t>D</w:t>
            </w:r>
          </w:p>
        </w:tc>
        <w:tc>
          <w:tcPr>
            <w:tcW w:w="2561" w:type="dxa"/>
            <w:vAlign w:val="bottom"/>
          </w:tcPr>
          <w:p w14:paraId="5D565D23" w14:textId="170E70BB" w:rsidR="004A7D3D" w:rsidRPr="004A1148" w:rsidRDefault="00152D27" w:rsidP="003F698C">
            <w:pPr>
              <w:pStyle w:val="TableText"/>
              <w:rPr>
                <w:rFonts w:cs="Arial"/>
              </w:rPr>
            </w:pPr>
            <w:r>
              <w:rPr>
                <w:rFonts w:cs="Arial"/>
              </w:rPr>
              <w:t>172.16.10.0</w:t>
            </w:r>
          </w:p>
        </w:tc>
        <w:tc>
          <w:tcPr>
            <w:tcW w:w="2552" w:type="dxa"/>
          </w:tcPr>
          <w:p w14:paraId="5E77A652" w14:textId="35BE8E31" w:rsidR="004A7D3D" w:rsidRPr="004A1148" w:rsidRDefault="00152D27" w:rsidP="003F698C">
            <w:pPr>
              <w:pStyle w:val="TableText"/>
              <w:rPr>
                <w:rFonts w:cs="Arial"/>
              </w:rPr>
            </w:pPr>
            <w:r>
              <w:rPr>
                <w:rFonts w:cs="Arial"/>
              </w:rPr>
              <w:t>255.255.254.0</w:t>
            </w:r>
          </w:p>
        </w:tc>
        <w:tc>
          <w:tcPr>
            <w:tcW w:w="2724" w:type="dxa"/>
            <w:vAlign w:val="bottom"/>
          </w:tcPr>
          <w:p w14:paraId="553FF9D4" w14:textId="1AFF0E5A" w:rsidR="004A7D3D" w:rsidRPr="004A1148" w:rsidRDefault="00152D27" w:rsidP="003F698C">
            <w:pPr>
              <w:pStyle w:val="TableText"/>
              <w:rPr>
                <w:rFonts w:cs="Arial"/>
              </w:rPr>
            </w:pPr>
            <w:r>
              <w:rPr>
                <w:rFonts w:cs="Arial"/>
              </w:rPr>
              <w:t>172.16.10.1</w:t>
            </w:r>
          </w:p>
        </w:tc>
        <w:tc>
          <w:tcPr>
            <w:tcW w:w="2922" w:type="dxa"/>
            <w:vAlign w:val="bottom"/>
          </w:tcPr>
          <w:p w14:paraId="12602C5C" w14:textId="17264E7B" w:rsidR="004A7D3D" w:rsidRPr="004A1148" w:rsidRDefault="00152D27" w:rsidP="003F698C">
            <w:pPr>
              <w:pStyle w:val="TableText"/>
              <w:rPr>
                <w:rFonts w:cs="Arial"/>
              </w:rPr>
            </w:pPr>
            <w:r>
              <w:rPr>
                <w:rFonts w:cs="Arial"/>
              </w:rPr>
              <w:t>172.16.11.254</w:t>
            </w:r>
          </w:p>
        </w:tc>
        <w:tc>
          <w:tcPr>
            <w:tcW w:w="2905" w:type="dxa"/>
            <w:vAlign w:val="bottom"/>
          </w:tcPr>
          <w:p w14:paraId="0E927FF2" w14:textId="6D116024" w:rsidR="004A7D3D" w:rsidRPr="004A1148" w:rsidRDefault="00152D27" w:rsidP="003F698C">
            <w:pPr>
              <w:pStyle w:val="TableText"/>
              <w:ind w:left="284"/>
              <w:rPr>
                <w:rFonts w:cs="Arial"/>
              </w:rPr>
            </w:pPr>
            <w:r>
              <w:rPr>
                <w:rFonts w:cs="Arial"/>
              </w:rPr>
              <w:t>172.16.11.255</w:t>
            </w:r>
          </w:p>
        </w:tc>
      </w:tr>
      <w:tr w:rsidR="004A7D3D" w:rsidRPr="004A1148" w14:paraId="1804910C" w14:textId="77777777" w:rsidTr="005554AB">
        <w:trPr>
          <w:cantSplit/>
          <w:trHeight w:val="510"/>
          <w:jc w:val="center"/>
        </w:trPr>
        <w:tc>
          <w:tcPr>
            <w:tcW w:w="1412" w:type="dxa"/>
            <w:vAlign w:val="bottom"/>
          </w:tcPr>
          <w:p w14:paraId="198C292F" w14:textId="63E1BA3B" w:rsidR="004A7D3D" w:rsidRPr="004A1148" w:rsidRDefault="003F698C" w:rsidP="003F698C">
            <w:pPr>
              <w:pStyle w:val="TableText"/>
              <w:ind w:left="284"/>
              <w:rPr>
                <w:rFonts w:cs="Arial"/>
              </w:rPr>
            </w:pPr>
            <w:r>
              <w:rPr>
                <w:rFonts w:cs="Arial"/>
              </w:rPr>
              <w:t>F</w:t>
            </w:r>
          </w:p>
        </w:tc>
        <w:tc>
          <w:tcPr>
            <w:tcW w:w="2561" w:type="dxa"/>
            <w:vAlign w:val="bottom"/>
          </w:tcPr>
          <w:p w14:paraId="3114BB27" w14:textId="04AB9FF2" w:rsidR="004A7D3D" w:rsidRPr="004A1148" w:rsidRDefault="00152D27" w:rsidP="003F698C">
            <w:pPr>
              <w:pStyle w:val="TableText"/>
              <w:rPr>
                <w:rFonts w:cs="Arial"/>
              </w:rPr>
            </w:pPr>
            <w:r>
              <w:rPr>
                <w:rFonts w:cs="Arial"/>
              </w:rPr>
              <w:t>172.16.12.0</w:t>
            </w:r>
          </w:p>
        </w:tc>
        <w:tc>
          <w:tcPr>
            <w:tcW w:w="2552" w:type="dxa"/>
          </w:tcPr>
          <w:p w14:paraId="0D8FD5C7" w14:textId="131AD1B3" w:rsidR="004A7D3D" w:rsidRPr="004A1148" w:rsidRDefault="00152D27" w:rsidP="003F698C">
            <w:pPr>
              <w:pStyle w:val="TableText"/>
              <w:rPr>
                <w:rFonts w:cs="Arial"/>
              </w:rPr>
            </w:pPr>
            <w:r>
              <w:rPr>
                <w:rFonts w:cs="Arial"/>
              </w:rPr>
              <w:t>255.255.255.0</w:t>
            </w:r>
          </w:p>
        </w:tc>
        <w:tc>
          <w:tcPr>
            <w:tcW w:w="2724" w:type="dxa"/>
            <w:vAlign w:val="bottom"/>
          </w:tcPr>
          <w:p w14:paraId="035CA129" w14:textId="2EF1B66F" w:rsidR="004A7D3D" w:rsidRPr="004A1148" w:rsidRDefault="00152D27" w:rsidP="003F698C">
            <w:pPr>
              <w:pStyle w:val="TableText"/>
              <w:rPr>
                <w:rFonts w:cs="Arial"/>
              </w:rPr>
            </w:pPr>
            <w:r>
              <w:rPr>
                <w:rFonts w:cs="Arial"/>
              </w:rPr>
              <w:t>172.16.12.1</w:t>
            </w:r>
          </w:p>
        </w:tc>
        <w:tc>
          <w:tcPr>
            <w:tcW w:w="2922" w:type="dxa"/>
            <w:vAlign w:val="bottom"/>
          </w:tcPr>
          <w:p w14:paraId="139F5B25" w14:textId="4800849E" w:rsidR="004A7D3D" w:rsidRPr="004A1148" w:rsidRDefault="00152D27" w:rsidP="003F698C">
            <w:pPr>
              <w:pStyle w:val="TableText"/>
              <w:rPr>
                <w:rFonts w:cs="Arial"/>
              </w:rPr>
            </w:pPr>
            <w:r>
              <w:rPr>
                <w:rFonts w:cs="Arial"/>
              </w:rPr>
              <w:t>172.16.12.254</w:t>
            </w:r>
          </w:p>
        </w:tc>
        <w:tc>
          <w:tcPr>
            <w:tcW w:w="2905" w:type="dxa"/>
            <w:vAlign w:val="bottom"/>
          </w:tcPr>
          <w:p w14:paraId="63784539" w14:textId="700670C0" w:rsidR="004A7D3D" w:rsidRPr="004A1148" w:rsidRDefault="00152D27" w:rsidP="003F698C">
            <w:pPr>
              <w:pStyle w:val="TableText"/>
              <w:ind w:left="284"/>
              <w:rPr>
                <w:rFonts w:cs="Arial"/>
              </w:rPr>
            </w:pPr>
            <w:r>
              <w:rPr>
                <w:rFonts w:cs="Arial"/>
              </w:rPr>
              <w:t>172.16.12.255</w:t>
            </w:r>
          </w:p>
        </w:tc>
      </w:tr>
      <w:tr w:rsidR="004A7D3D" w:rsidRPr="004A1148" w14:paraId="6FCEA750" w14:textId="77777777" w:rsidTr="005554AB">
        <w:trPr>
          <w:cantSplit/>
          <w:trHeight w:val="510"/>
          <w:jc w:val="center"/>
        </w:trPr>
        <w:tc>
          <w:tcPr>
            <w:tcW w:w="1412" w:type="dxa"/>
            <w:vAlign w:val="bottom"/>
          </w:tcPr>
          <w:p w14:paraId="023D3E13" w14:textId="65B26151" w:rsidR="004A7D3D" w:rsidRPr="004A1148" w:rsidRDefault="003F698C" w:rsidP="003F698C">
            <w:pPr>
              <w:pStyle w:val="TableText"/>
              <w:ind w:left="284"/>
              <w:rPr>
                <w:rFonts w:cs="Arial"/>
              </w:rPr>
            </w:pPr>
            <w:r>
              <w:rPr>
                <w:rFonts w:cs="Arial"/>
              </w:rPr>
              <w:t>E</w:t>
            </w:r>
          </w:p>
        </w:tc>
        <w:tc>
          <w:tcPr>
            <w:tcW w:w="2561" w:type="dxa"/>
            <w:vAlign w:val="bottom"/>
          </w:tcPr>
          <w:p w14:paraId="028301AC" w14:textId="493C0B4D" w:rsidR="004A7D3D" w:rsidRPr="004A1148" w:rsidRDefault="00152D27" w:rsidP="003F698C">
            <w:pPr>
              <w:pStyle w:val="TableText"/>
              <w:rPr>
                <w:rFonts w:cs="Arial"/>
              </w:rPr>
            </w:pPr>
            <w:r>
              <w:rPr>
                <w:rFonts w:cs="Arial"/>
              </w:rPr>
              <w:t>172.16.13.0</w:t>
            </w:r>
          </w:p>
        </w:tc>
        <w:tc>
          <w:tcPr>
            <w:tcW w:w="2552" w:type="dxa"/>
          </w:tcPr>
          <w:p w14:paraId="0E107CA2" w14:textId="00098C19" w:rsidR="004A7D3D" w:rsidRPr="004A1148" w:rsidRDefault="00152D27" w:rsidP="003F698C">
            <w:pPr>
              <w:pStyle w:val="TableText"/>
              <w:rPr>
                <w:rFonts w:cs="Arial"/>
              </w:rPr>
            </w:pPr>
            <w:r>
              <w:rPr>
                <w:rFonts w:cs="Arial"/>
              </w:rPr>
              <w:t>255.255.255.192</w:t>
            </w:r>
          </w:p>
        </w:tc>
        <w:tc>
          <w:tcPr>
            <w:tcW w:w="2724" w:type="dxa"/>
            <w:vAlign w:val="bottom"/>
          </w:tcPr>
          <w:p w14:paraId="76E3E1C0" w14:textId="1E03DAB5" w:rsidR="004A7D3D" w:rsidRPr="004A1148" w:rsidRDefault="00152D27" w:rsidP="003F698C">
            <w:pPr>
              <w:pStyle w:val="TableText"/>
              <w:rPr>
                <w:rFonts w:cs="Arial"/>
              </w:rPr>
            </w:pPr>
            <w:r>
              <w:rPr>
                <w:rFonts w:cs="Arial"/>
              </w:rPr>
              <w:t>172.16.13.1</w:t>
            </w:r>
          </w:p>
        </w:tc>
        <w:tc>
          <w:tcPr>
            <w:tcW w:w="2922" w:type="dxa"/>
            <w:vAlign w:val="bottom"/>
          </w:tcPr>
          <w:p w14:paraId="1F58716B" w14:textId="376BF1B9" w:rsidR="004A7D3D" w:rsidRPr="004A1148" w:rsidRDefault="00152D27" w:rsidP="003F698C">
            <w:pPr>
              <w:pStyle w:val="TableText"/>
              <w:rPr>
                <w:rFonts w:cs="Arial"/>
              </w:rPr>
            </w:pPr>
            <w:r>
              <w:rPr>
                <w:rFonts w:cs="Arial"/>
              </w:rPr>
              <w:t>172.16.13.62</w:t>
            </w:r>
          </w:p>
        </w:tc>
        <w:tc>
          <w:tcPr>
            <w:tcW w:w="2905" w:type="dxa"/>
            <w:vAlign w:val="bottom"/>
          </w:tcPr>
          <w:p w14:paraId="1F03CCA5" w14:textId="5FFAE28B" w:rsidR="004A7D3D" w:rsidRPr="004A1148" w:rsidRDefault="00152D27" w:rsidP="003F698C">
            <w:pPr>
              <w:pStyle w:val="TableText"/>
              <w:ind w:left="284"/>
              <w:rPr>
                <w:rFonts w:cs="Arial"/>
              </w:rPr>
            </w:pPr>
            <w:r>
              <w:rPr>
                <w:rFonts w:cs="Arial"/>
              </w:rPr>
              <w:t>172.16.13.63</w:t>
            </w:r>
          </w:p>
        </w:tc>
      </w:tr>
      <w:tr w:rsidR="004A7D3D" w:rsidRPr="004A1148" w14:paraId="6B34B8B1" w14:textId="77777777" w:rsidTr="005554AB">
        <w:trPr>
          <w:cantSplit/>
          <w:trHeight w:val="510"/>
          <w:jc w:val="center"/>
        </w:trPr>
        <w:tc>
          <w:tcPr>
            <w:tcW w:w="1412" w:type="dxa"/>
            <w:vAlign w:val="bottom"/>
          </w:tcPr>
          <w:p w14:paraId="65F58BF1" w14:textId="074C523F" w:rsidR="004A7D3D" w:rsidRPr="004A1148" w:rsidRDefault="003F698C" w:rsidP="003F698C">
            <w:pPr>
              <w:pStyle w:val="TableText"/>
              <w:ind w:left="284"/>
              <w:rPr>
                <w:rFonts w:cs="Arial"/>
              </w:rPr>
            </w:pPr>
            <w:r>
              <w:rPr>
                <w:rFonts w:cs="Arial"/>
              </w:rPr>
              <w:t>A</w:t>
            </w:r>
          </w:p>
        </w:tc>
        <w:tc>
          <w:tcPr>
            <w:tcW w:w="2561" w:type="dxa"/>
            <w:vAlign w:val="bottom"/>
          </w:tcPr>
          <w:p w14:paraId="18067B56" w14:textId="3D084390" w:rsidR="004A7D3D" w:rsidRPr="004A1148" w:rsidRDefault="00152D27" w:rsidP="003F698C">
            <w:pPr>
              <w:pStyle w:val="TableText"/>
              <w:rPr>
                <w:rFonts w:cs="Arial"/>
              </w:rPr>
            </w:pPr>
            <w:r>
              <w:rPr>
                <w:rFonts w:cs="Arial"/>
              </w:rPr>
              <w:t>172.16.13.64</w:t>
            </w:r>
          </w:p>
        </w:tc>
        <w:tc>
          <w:tcPr>
            <w:tcW w:w="2552" w:type="dxa"/>
          </w:tcPr>
          <w:p w14:paraId="309D051E" w14:textId="22D698EF" w:rsidR="004A7D3D" w:rsidRPr="004A1148" w:rsidRDefault="00152D27" w:rsidP="003F698C">
            <w:pPr>
              <w:pStyle w:val="TableText"/>
              <w:rPr>
                <w:rFonts w:cs="Arial"/>
              </w:rPr>
            </w:pPr>
            <w:r>
              <w:rPr>
                <w:rFonts w:cs="Arial"/>
              </w:rPr>
              <w:t>255.255.255.224</w:t>
            </w:r>
          </w:p>
        </w:tc>
        <w:tc>
          <w:tcPr>
            <w:tcW w:w="2724" w:type="dxa"/>
            <w:vAlign w:val="bottom"/>
          </w:tcPr>
          <w:p w14:paraId="4BB66377" w14:textId="0E02BA9E" w:rsidR="004A7D3D" w:rsidRPr="004A1148" w:rsidRDefault="00152D27" w:rsidP="003F698C">
            <w:pPr>
              <w:pStyle w:val="TableText"/>
              <w:rPr>
                <w:rFonts w:cs="Arial"/>
              </w:rPr>
            </w:pPr>
            <w:r>
              <w:rPr>
                <w:rFonts w:cs="Arial"/>
              </w:rPr>
              <w:t>172.16.13.65</w:t>
            </w:r>
          </w:p>
        </w:tc>
        <w:tc>
          <w:tcPr>
            <w:tcW w:w="2922" w:type="dxa"/>
            <w:vAlign w:val="bottom"/>
          </w:tcPr>
          <w:p w14:paraId="2F12A22D" w14:textId="7B548EEC" w:rsidR="004A7D3D" w:rsidRPr="004A1148" w:rsidRDefault="00152D27" w:rsidP="003F698C">
            <w:pPr>
              <w:pStyle w:val="TableText"/>
              <w:rPr>
                <w:rFonts w:cs="Arial"/>
              </w:rPr>
            </w:pPr>
            <w:r>
              <w:rPr>
                <w:rFonts w:cs="Arial"/>
              </w:rPr>
              <w:t>172.16.13.94</w:t>
            </w:r>
          </w:p>
        </w:tc>
        <w:tc>
          <w:tcPr>
            <w:tcW w:w="2905" w:type="dxa"/>
            <w:vAlign w:val="bottom"/>
          </w:tcPr>
          <w:p w14:paraId="78E458EF" w14:textId="0ABEF27E" w:rsidR="004A7D3D" w:rsidRPr="004A1148" w:rsidRDefault="00152D27" w:rsidP="003F698C">
            <w:pPr>
              <w:pStyle w:val="TableText"/>
              <w:ind w:left="284"/>
              <w:rPr>
                <w:rFonts w:cs="Arial"/>
              </w:rPr>
            </w:pPr>
            <w:r>
              <w:rPr>
                <w:rFonts w:cs="Arial"/>
              </w:rPr>
              <w:t>172.16.13.95</w:t>
            </w:r>
          </w:p>
        </w:tc>
      </w:tr>
      <w:tr w:rsidR="004A7D3D" w:rsidRPr="004A1148" w14:paraId="0B4ED2B0" w14:textId="77777777" w:rsidTr="005554AB">
        <w:trPr>
          <w:cantSplit/>
          <w:trHeight w:val="510"/>
          <w:jc w:val="center"/>
        </w:trPr>
        <w:tc>
          <w:tcPr>
            <w:tcW w:w="1412" w:type="dxa"/>
            <w:vAlign w:val="bottom"/>
          </w:tcPr>
          <w:p w14:paraId="609E3F7B" w14:textId="15FBEAFE" w:rsidR="004A7D3D" w:rsidRPr="004A1148" w:rsidRDefault="003F698C" w:rsidP="003F698C">
            <w:pPr>
              <w:pStyle w:val="TableText"/>
              <w:ind w:left="284"/>
              <w:rPr>
                <w:rFonts w:cs="Arial"/>
              </w:rPr>
            </w:pPr>
            <w:r>
              <w:rPr>
                <w:rFonts w:cs="Arial"/>
              </w:rPr>
              <w:t>C</w:t>
            </w:r>
          </w:p>
        </w:tc>
        <w:tc>
          <w:tcPr>
            <w:tcW w:w="2561" w:type="dxa"/>
            <w:vAlign w:val="bottom"/>
          </w:tcPr>
          <w:p w14:paraId="31F64227" w14:textId="1829FA1B" w:rsidR="004A7D3D" w:rsidRPr="004A1148" w:rsidRDefault="00152D27" w:rsidP="003F698C">
            <w:pPr>
              <w:pStyle w:val="TableText"/>
              <w:rPr>
                <w:rFonts w:cs="Arial"/>
              </w:rPr>
            </w:pPr>
            <w:r>
              <w:rPr>
                <w:rFonts w:cs="Arial"/>
              </w:rPr>
              <w:t>172.16.13.96</w:t>
            </w:r>
          </w:p>
        </w:tc>
        <w:tc>
          <w:tcPr>
            <w:tcW w:w="2552" w:type="dxa"/>
          </w:tcPr>
          <w:p w14:paraId="55665601" w14:textId="1C29A9A3" w:rsidR="004A7D3D" w:rsidRPr="004A1148" w:rsidRDefault="00152D27" w:rsidP="003F698C">
            <w:pPr>
              <w:pStyle w:val="TableText"/>
              <w:rPr>
                <w:rFonts w:cs="Arial"/>
              </w:rPr>
            </w:pPr>
            <w:r>
              <w:rPr>
                <w:rFonts w:cs="Arial"/>
              </w:rPr>
              <w:t>255.255.255.248</w:t>
            </w:r>
          </w:p>
        </w:tc>
        <w:tc>
          <w:tcPr>
            <w:tcW w:w="2724" w:type="dxa"/>
            <w:vAlign w:val="bottom"/>
          </w:tcPr>
          <w:p w14:paraId="4F549E4B" w14:textId="31C06799" w:rsidR="004A7D3D" w:rsidRPr="004A1148" w:rsidRDefault="00152D27" w:rsidP="003F698C">
            <w:pPr>
              <w:pStyle w:val="TableText"/>
              <w:rPr>
                <w:rFonts w:cs="Arial"/>
              </w:rPr>
            </w:pPr>
            <w:r>
              <w:rPr>
                <w:rFonts w:cs="Arial"/>
              </w:rPr>
              <w:t>172.16.13.97</w:t>
            </w:r>
          </w:p>
        </w:tc>
        <w:tc>
          <w:tcPr>
            <w:tcW w:w="2922" w:type="dxa"/>
            <w:vAlign w:val="bottom"/>
          </w:tcPr>
          <w:p w14:paraId="7C499210" w14:textId="128E2511" w:rsidR="004A7D3D" w:rsidRPr="004A1148" w:rsidRDefault="00152D27" w:rsidP="003F698C">
            <w:pPr>
              <w:pStyle w:val="TableText"/>
              <w:rPr>
                <w:rFonts w:cs="Arial"/>
              </w:rPr>
            </w:pPr>
            <w:r>
              <w:rPr>
                <w:rFonts w:cs="Arial"/>
              </w:rPr>
              <w:t>172.16.13.102</w:t>
            </w:r>
          </w:p>
        </w:tc>
        <w:tc>
          <w:tcPr>
            <w:tcW w:w="2905" w:type="dxa"/>
            <w:vAlign w:val="bottom"/>
          </w:tcPr>
          <w:p w14:paraId="2D756274" w14:textId="678CF51F" w:rsidR="004A7D3D" w:rsidRPr="004A1148" w:rsidRDefault="00152D27" w:rsidP="003F698C">
            <w:pPr>
              <w:pStyle w:val="TableText"/>
              <w:ind w:left="284"/>
              <w:rPr>
                <w:rFonts w:cs="Arial"/>
              </w:rPr>
            </w:pPr>
            <w:r>
              <w:rPr>
                <w:rFonts w:cs="Arial"/>
              </w:rPr>
              <w:t>172.16.13.103</w:t>
            </w:r>
          </w:p>
        </w:tc>
      </w:tr>
      <w:tr w:rsidR="004A7D3D" w:rsidRPr="004A1148" w14:paraId="27709968" w14:textId="77777777" w:rsidTr="005554AB">
        <w:trPr>
          <w:cantSplit/>
          <w:trHeight w:val="510"/>
          <w:jc w:val="center"/>
        </w:trPr>
        <w:tc>
          <w:tcPr>
            <w:tcW w:w="1412" w:type="dxa"/>
            <w:vAlign w:val="bottom"/>
          </w:tcPr>
          <w:p w14:paraId="20984A5F" w14:textId="49621FB6" w:rsidR="004A7D3D" w:rsidRPr="004A1148" w:rsidRDefault="006902A0" w:rsidP="006902A0">
            <w:pPr>
              <w:pStyle w:val="TableText"/>
              <w:rPr>
                <w:rFonts w:cs="Arial"/>
              </w:rPr>
            </w:pPr>
            <w:r>
              <w:rPr>
                <w:rFonts w:cs="Arial"/>
              </w:rPr>
              <w:t xml:space="preserve">  </w:t>
            </w:r>
            <w:r w:rsidR="003F698C">
              <w:rPr>
                <w:rFonts w:cs="Arial"/>
              </w:rPr>
              <w:t>R1 to R2</w:t>
            </w:r>
          </w:p>
        </w:tc>
        <w:tc>
          <w:tcPr>
            <w:tcW w:w="2561" w:type="dxa"/>
            <w:vAlign w:val="bottom"/>
          </w:tcPr>
          <w:p w14:paraId="0D69D9DC" w14:textId="2986C92F" w:rsidR="004A7D3D" w:rsidRPr="004A1148" w:rsidRDefault="00152D27" w:rsidP="003F698C">
            <w:pPr>
              <w:pStyle w:val="TableText"/>
              <w:rPr>
                <w:rFonts w:cs="Arial"/>
              </w:rPr>
            </w:pPr>
            <w:r>
              <w:rPr>
                <w:rFonts w:cs="Arial"/>
              </w:rPr>
              <w:t>172.16.13.104</w:t>
            </w:r>
          </w:p>
        </w:tc>
        <w:tc>
          <w:tcPr>
            <w:tcW w:w="2552" w:type="dxa"/>
          </w:tcPr>
          <w:p w14:paraId="30D77B01" w14:textId="11C37C9D" w:rsidR="004A7D3D" w:rsidRPr="004A1148" w:rsidRDefault="00152D27" w:rsidP="003F698C">
            <w:pPr>
              <w:pStyle w:val="TableText"/>
              <w:rPr>
                <w:rFonts w:cs="Arial"/>
              </w:rPr>
            </w:pPr>
            <w:r>
              <w:rPr>
                <w:rFonts w:cs="Arial"/>
              </w:rPr>
              <w:t>255.255.255.248</w:t>
            </w:r>
          </w:p>
        </w:tc>
        <w:tc>
          <w:tcPr>
            <w:tcW w:w="2724" w:type="dxa"/>
            <w:vAlign w:val="bottom"/>
          </w:tcPr>
          <w:p w14:paraId="5596A409" w14:textId="4CA0212F" w:rsidR="004A7D3D" w:rsidRPr="004A1148" w:rsidRDefault="00152D27" w:rsidP="003F698C">
            <w:pPr>
              <w:pStyle w:val="TableText"/>
              <w:rPr>
                <w:rFonts w:cs="Arial"/>
              </w:rPr>
            </w:pPr>
            <w:r>
              <w:rPr>
                <w:rFonts w:cs="Arial"/>
              </w:rPr>
              <w:t>172.16.13.105</w:t>
            </w:r>
          </w:p>
        </w:tc>
        <w:tc>
          <w:tcPr>
            <w:tcW w:w="2922" w:type="dxa"/>
            <w:vAlign w:val="bottom"/>
          </w:tcPr>
          <w:p w14:paraId="0F1FE2D6" w14:textId="3F0B3F3C" w:rsidR="004A7D3D" w:rsidRPr="004A1148" w:rsidRDefault="00152D27" w:rsidP="003F698C">
            <w:pPr>
              <w:pStyle w:val="TableText"/>
              <w:rPr>
                <w:rFonts w:cs="Arial"/>
              </w:rPr>
            </w:pPr>
            <w:r>
              <w:rPr>
                <w:rFonts w:cs="Arial"/>
              </w:rPr>
              <w:t>172.16.13.106</w:t>
            </w:r>
          </w:p>
        </w:tc>
        <w:tc>
          <w:tcPr>
            <w:tcW w:w="2905" w:type="dxa"/>
            <w:vAlign w:val="bottom"/>
          </w:tcPr>
          <w:p w14:paraId="554DDEFE" w14:textId="0B1564F2" w:rsidR="004A7D3D" w:rsidRPr="004A1148" w:rsidRDefault="00152D27" w:rsidP="003F698C">
            <w:pPr>
              <w:pStyle w:val="TableText"/>
              <w:ind w:left="284"/>
              <w:rPr>
                <w:rFonts w:cs="Arial"/>
              </w:rPr>
            </w:pPr>
            <w:r>
              <w:rPr>
                <w:rFonts w:cs="Arial"/>
              </w:rPr>
              <w:t>172.16.13.107</w:t>
            </w:r>
          </w:p>
        </w:tc>
      </w:tr>
      <w:tr w:rsidR="004A7D3D" w:rsidRPr="004A1148" w14:paraId="0B6C4A12" w14:textId="77777777" w:rsidTr="005554AB">
        <w:trPr>
          <w:cantSplit/>
          <w:trHeight w:val="510"/>
          <w:jc w:val="center"/>
        </w:trPr>
        <w:tc>
          <w:tcPr>
            <w:tcW w:w="1412" w:type="dxa"/>
            <w:vAlign w:val="bottom"/>
          </w:tcPr>
          <w:p w14:paraId="61BCB553" w14:textId="1DC7BD1E" w:rsidR="004A7D3D" w:rsidRPr="004A1148" w:rsidRDefault="006902A0" w:rsidP="006902A0">
            <w:pPr>
              <w:pStyle w:val="TableText"/>
              <w:rPr>
                <w:rFonts w:cs="Arial"/>
              </w:rPr>
            </w:pPr>
            <w:r>
              <w:rPr>
                <w:rFonts w:cs="Arial"/>
              </w:rPr>
              <w:t xml:space="preserve">  </w:t>
            </w:r>
            <w:r w:rsidR="003F698C">
              <w:rPr>
                <w:rFonts w:cs="Arial"/>
              </w:rPr>
              <w:t>R3 to R2</w:t>
            </w:r>
          </w:p>
        </w:tc>
        <w:tc>
          <w:tcPr>
            <w:tcW w:w="2561" w:type="dxa"/>
            <w:vAlign w:val="bottom"/>
          </w:tcPr>
          <w:p w14:paraId="1F850D77" w14:textId="422DC151" w:rsidR="004A7D3D" w:rsidRPr="004A1148" w:rsidRDefault="00152D27" w:rsidP="003F698C">
            <w:pPr>
              <w:pStyle w:val="TableText"/>
              <w:rPr>
                <w:rFonts w:cs="Arial"/>
              </w:rPr>
            </w:pPr>
            <w:r>
              <w:rPr>
                <w:rFonts w:cs="Arial"/>
              </w:rPr>
              <w:t>172.16.13.108</w:t>
            </w:r>
          </w:p>
        </w:tc>
        <w:tc>
          <w:tcPr>
            <w:tcW w:w="2552" w:type="dxa"/>
          </w:tcPr>
          <w:p w14:paraId="4E625FAD" w14:textId="01D136A2" w:rsidR="004A7D3D" w:rsidRPr="004A1148" w:rsidRDefault="00152D27" w:rsidP="003F698C">
            <w:pPr>
              <w:pStyle w:val="TableText"/>
              <w:rPr>
                <w:rFonts w:cs="Arial"/>
              </w:rPr>
            </w:pPr>
            <w:r>
              <w:rPr>
                <w:rFonts w:cs="Arial"/>
              </w:rPr>
              <w:t>255.255.255.248</w:t>
            </w:r>
          </w:p>
        </w:tc>
        <w:tc>
          <w:tcPr>
            <w:tcW w:w="2724" w:type="dxa"/>
            <w:vAlign w:val="bottom"/>
          </w:tcPr>
          <w:p w14:paraId="2EFD5AB2" w14:textId="7D56E093" w:rsidR="004A7D3D" w:rsidRPr="004A1148" w:rsidRDefault="005447EA" w:rsidP="003F698C">
            <w:pPr>
              <w:pStyle w:val="TableText"/>
              <w:rPr>
                <w:rFonts w:cs="Arial"/>
              </w:rPr>
            </w:pPr>
            <w:r>
              <w:rPr>
                <w:rFonts w:cs="Arial"/>
              </w:rPr>
              <w:t>172.16.13.109</w:t>
            </w:r>
          </w:p>
        </w:tc>
        <w:tc>
          <w:tcPr>
            <w:tcW w:w="2922" w:type="dxa"/>
            <w:vAlign w:val="bottom"/>
          </w:tcPr>
          <w:p w14:paraId="488D3941" w14:textId="034500C5" w:rsidR="004A7D3D" w:rsidRPr="004A1148" w:rsidRDefault="005447EA" w:rsidP="003F698C">
            <w:pPr>
              <w:pStyle w:val="TableText"/>
              <w:rPr>
                <w:rFonts w:cs="Arial"/>
              </w:rPr>
            </w:pPr>
            <w:r>
              <w:rPr>
                <w:rFonts w:cs="Arial"/>
              </w:rPr>
              <w:t>172.16.13.110</w:t>
            </w:r>
          </w:p>
        </w:tc>
        <w:tc>
          <w:tcPr>
            <w:tcW w:w="2905" w:type="dxa"/>
            <w:vAlign w:val="bottom"/>
          </w:tcPr>
          <w:p w14:paraId="6CDA3D3D" w14:textId="4A866F39" w:rsidR="004A7D3D" w:rsidRPr="004A1148" w:rsidRDefault="005447EA" w:rsidP="003F698C">
            <w:pPr>
              <w:pStyle w:val="TableText"/>
              <w:ind w:left="284"/>
              <w:rPr>
                <w:rFonts w:cs="Arial"/>
              </w:rPr>
            </w:pPr>
            <w:r>
              <w:rPr>
                <w:rFonts w:cs="Arial"/>
              </w:rPr>
              <w:t>172.16.13.111</w:t>
            </w:r>
          </w:p>
        </w:tc>
      </w:tr>
      <w:tr w:rsidR="004A7D3D" w:rsidRPr="004A1148" w14:paraId="7FC18FDC" w14:textId="77777777" w:rsidTr="005554AB">
        <w:trPr>
          <w:cantSplit/>
          <w:trHeight w:val="510"/>
          <w:jc w:val="center"/>
        </w:trPr>
        <w:tc>
          <w:tcPr>
            <w:tcW w:w="1412" w:type="dxa"/>
            <w:vAlign w:val="bottom"/>
          </w:tcPr>
          <w:p w14:paraId="1FB33D0A" w14:textId="77777777" w:rsidR="004A7D3D" w:rsidRPr="004A1148" w:rsidRDefault="004A7D3D" w:rsidP="003F698C">
            <w:pPr>
              <w:pStyle w:val="TableText"/>
              <w:ind w:left="284"/>
              <w:rPr>
                <w:rFonts w:cs="Arial"/>
              </w:rPr>
            </w:pPr>
          </w:p>
        </w:tc>
        <w:tc>
          <w:tcPr>
            <w:tcW w:w="2561" w:type="dxa"/>
            <w:vAlign w:val="bottom"/>
          </w:tcPr>
          <w:p w14:paraId="3A3974FC" w14:textId="77777777" w:rsidR="004A7D3D" w:rsidRPr="004A1148" w:rsidRDefault="004A7D3D" w:rsidP="003F698C">
            <w:pPr>
              <w:pStyle w:val="TableText"/>
              <w:rPr>
                <w:rFonts w:cs="Arial"/>
              </w:rPr>
            </w:pPr>
          </w:p>
        </w:tc>
        <w:tc>
          <w:tcPr>
            <w:tcW w:w="2552" w:type="dxa"/>
          </w:tcPr>
          <w:p w14:paraId="4949C4E8" w14:textId="77777777" w:rsidR="004A7D3D" w:rsidRPr="004A1148" w:rsidRDefault="004A7D3D" w:rsidP="003F698C">
            <w:pPr>
              <w:pStyle w:val="TableText"/>
              <w:rPr>
                <w:rFonts w:cs="Arial"/>
              </w:rPr>
            </w:pPr>
          </w:p>
        </w:tc>
        <w:tc>
          <w:tcPr>
            <w:tcW w:w="2724" w:type="dxa"/>
            <w:vAlign w:val="bottom"/>
          </w:tcPr>
          <w:p w14:paraId="2E13DE8F" w14:textId="77777777" w:rsidR="004A7D3D" w:rsidRPr="004A1148" w:rsidRDefault="004A7D3D" w:rsidP="003F698C">
            <w:pPr>
              <w:pStyle w:val="TableText"/>
              <w:rPr>
                <w:rFonts w:cs="Arial"/>
              </w:rPr>
            </w:pPr>
          </w:p>
        </w:tc>
        <w:tc>
          <w:tcPr>
            <w:tcW w:w="2922" w:type="dxa"/>
            <w:vAlign w:val="bottom"/>
          </w:tcPr>
          <w:p w14:paraId="4B4DEB77" w14:textId="77777777" w:rsidR="004A7D3D" w:rsidRPr="004A1148" w:rsidRDefault="004A7D3D" w:rsidP="003F698C">
            <w:pPr>
              <w:pStyle w:val="TableText"/>
              <w:rPr>
                <w:rFonts w:cs="Arial"/>
              </w:rPr>
            </w:pPr>
          </w:p>
        </w:tc>
        <w:tc>
          <w:tcPr>
            <w:tcW w:w="2905" w:type="dxa"/>
            <w:vAlign w:val="bottom"/>
          </w:tcPr>
          <w:p w14:paraId="074F1411" w14:textId="77777777" w:rsidR="004A7D3D" w:rsidRPr="004A1148" w:rsidRDefault="004A7D3D" w:rsidP="003F698C">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04C06005" w14:textId="76AFCB78" w:rsidR="00A017FB" w:rsidRPr="0044502E" w:rsidRDefault="00A017FB" w:rsidP="00771EE2">
      <w:pPr>
        <w:rPr>
          <w:rFonts w:ascii="Arial" w:hAnsi="Arial" w:cs="Arial"/>
          <w:sz w:val="24"/>
          <w:lang w:val="en-US" w:eastAsia="en-US"/>
        </w:rPr>
      </w:pPr>
      <w:r w:rsidRPr="0044502E">
        <w:rPr>
          <w:rFonts w:ascii="Arial" w:hAnsi="Arial" w:cs="Arial"/>
          <w:b/>
          <w:sz w:val="24"/>
          <w:lang w:val="en-US" w:eastAsia="en-US"/>
        </w:rPr>
        <w:lastRenderedPageBreak/>
        <w:t>Features of IPv6</w:t>
      </w:r>
    </w:p>
    <w:p w14:paraId="6D1C0A2C" w14:textId="6922B66A" w:rsidR="002B1377" w:rsidRDefault="002B1377" w:rsidP="00771EE2">
      <w:pPr>
        <w:rPr>
          <w:rFonts w:ascii="Arial" w:hAnsi="Arial" w:cs="Arial"/>
          <w:bCs/>
          <w:sz w:val="22"/>
          <w:szCs w:val="22"/>
        </w:rPr>
      </w:pPr>
    </w:p>
    <w:p w14:paraId="73BCFA90" w14:textId="47CC1492" w:rsidR="002B1377" w:rsidRDefault="0044502E" w:rsidP="00771EE2">
      <w:pPr>
        <w:rPr>
          <w:rFonts w:ascii="Arial" w:hAnsi="Arial" w:cs="Arial"/>
          <w:bCs/>
          <w:sz w:val="22"/>
          <w:szCs w:val="22"/>
        </w:rPr>
      </w:pPr>
      <w:r>
        <w:rPr>
          <w:rFonts w:ascii="Arial" w:hAnsi="Arial" w:cs="Arial"/>
          <w:bCs/>
          <w:sz w:val="22"/>
          <w:szCs w:val="22"/>
        </w:rPr>
        <w:t>IPv6 was designed by IETF (Internet Engineering Task Force) and implemented in 1996. It reached 10% implementation 20 years later, but with increasing pressure for improved security and more addresses we can expect to see it more frequently, especially in new networks.</w:t>
      </w:r>
    </w:p>
    <w:p w14:paraId="01FC8EBE" w14:textId="50FCBE87" w:rsidR="002B1377" w:rsidRDefault="002B1377" w:rsidP="00771EE2">
      <w:pPr>
        <w:rPr>
          <w:rFonts w:ascii="Arial" w:hAnsi="Arial" w:cs="Arial"/>
          <w:bCs/>
          <w:sz w:val="22"/>
          <w:szCs w:val="22"/>
        </w:rPr>
      </w:pPr>
    </w:p>
    <w:p w14:paraId="0B262108" w14:textId="07815722" w:rsidR="002B1377" w:rsidRDefault="006B1BD9" w:rsidP="00771EE2">
      <w:pPr>
        <w:rPr>
          <w:rFonts w:ascii="Arial" w:hAnsi="Arial" w:cs="Arial"/>
          <w:b/>
          <w:sz w:val="22"/>
          <w:szCs w:val="22"/>
        </w:rPr>
      </w:pPr>
      <w:r>
        <w:rPr>
          <w:rFonts w:ascii="Arial" w:hAnsi="Arial" w:cs="Arial"/>
          <w:b/>
          <w:sz w:val="22"/>
          <w:szCs w:val="22"/>
        </w:rPr>
        <w:t>Addres</w:t>
      </w:r>
      <w:r w:rsidR="00BD5ADA">
        <w:rPr>
          <w:rFonts w:ascii="Arial" w:hAnsi="Arial" w:cs="Arial"/>
          <w:b/>
          <w:sz w:val="22"/>
          <w:szCs w:val="22"/>
        </w:rPr>
        <w:t>sing</w:t>
      </w:r>
    </w:p>
    <w:p w14:paraId="0D74F713" w14:textId="77777777" w:rsidR="00707F1A" w:rsidRDefault="00707F1A" w:rsidP="00771EE2">
      <w:pPr>
        <w:rPr>
          <w:rFonts w:ascii="Arial" w:hAnsi="Arial" w:cs="Arial"/>
          <w:b/>
          <w:sz w:val="22"/>
          <w:szCs w:val="22"/>
        </w:rPr>
      </w:pPr>
    </w:p>
    <w:p w14:paraId="0E690212" w14:textId="77777777" w:rsidR="00707F1A" w:rsidRDefault="006B1BD9" w:rsidP="00771EE2">
      <w:pPr>
        <w:rPr>
          <w:rFonts w:ascii="Arial" w:hAnsi="Arial" w:cs="Arial"/>
          <w:bCs/>
          <w:sz w:val="22"/>
          <w:szCs w:val="22"/>
        </w:rPr>
      </w:pPr>
      <w:r>
        <w:rPr>
          <w:rFonts w:ascii="Arial" w:hAnsi="Arial" w:cs="Arial"/>
          <w:bCs/>
          <w:sz w:val="22"/>
          <w:szCs w:val="22"/>
        </w:rPr>
        <w:t>Possibly the only thing most people know about the difference is that there will be more addresses available</w:t>
      </w:r>
      <w:r w:rsidR="006425E2">
        <w:rPr>
          <w:rFonts w:ascii="Arial" w:hAnsi="Arial" w:cs="Arial"/>
          <w:bCs/>
          <w:sz w:val="22"/>
          <w:szCs w:val="22"/>
        </w:rPr>
        <w:t>. How many more is probably beyond their comprehension:</w:t>
      </w:r>
    </w:p>
    <w:p w14:paraId="2C1B70B7" w14:textId="67263D75" w:rsidR="00707F1A" w:rsidRPr="00707F1A" w:rsidRDefault="006425E2" w:rsidP="00707F1A">
      <w:pPr>
        <w:pStyle w:val="ListParagraph"/>
        <w:numPr>
          <w:ilvl w:val="0"/>
          <w:numId w:val="22"/>
        </w:numPr>
        <w:rPr>
          <w:rFonts w:ascii="Arial" w:hAnsi="Arial" w:cs="Arial"/>
          <w:bCs/>
          <w:sz w:val="22"/>
          <w:szCs w:val="22"/>
        </w:rPr>
      </w:pPr>
      <w:r w:rsidRPr="00707F1A">
        <w:rPr>
          <w:rFonts w:ascii="Arial" w:hAnsi="Arial" w:cs="Arial"/>
          <w:bCs/>
          <w:sz w:val="22"/>
          <w:szCs w:val="22"/>
        </w:rPr>
        <w:t xml:space="preserve">IPv4 is 32 bits long and can provide </w:t>
      </w:r>
      <w:r w:rsidR="00EE3863">
        <w:rPr>
          <w:rFonts w:ascii="Arial" w:hAnsi="Arial" w:cs="Arial"/>
          <w:bCs/>
          <w:sz w:val="22"/>
          <w:szCs w:val="22"/>
        </w:rPr>
        <w:t>just over</w:t>
      </w:r>
      <w:r w:rsidRPr="00707F1A">
        <w:rPr>
          <w:rFonts w:ascii="Arial" w:hAnsi="Arial" w:cs="Arial"/>
          <w:bCs/>
          <w:sz w:val="22"/>
          <w:szCs w:val="22"/>
        </w:rPr>
        <w:t xml:space="preserve"> 4 billion addresses globally. </w:t>
      </w:r>
    </w:p>
    <w:p w14:paraId="0F1591DA" w14:textId="63E90DF0" w:rsidR="006425E2" w:rsidRPr="00A767DB" w:rsidRDefault="006425E2" w:rsidP="00771EE2">
      <w:pPr>
        <w:pStyle w:val="ListParagraph"/>
        <w:numPr>
          <w:ilvl w:val="0"/>
          <w:numId w:val="22"/>
        </w:numPr>
        <w:rPr>
          <w:rFonts w:ascii="Arial" w:hAnsi="Arial" w:cs="Arial"/>
          <w:bCs/>
          <w:sz w:val="22"/>
          <w:szCs w:val="22"/>
        </w:rPr>
      </w:pPr>
      <w:r w:rsidRPr="00707F1A">
        <w:rPr>
          <w:rFonts w:ascii="Arial" w:hAnsi="Arial" w:cs="Arial"/>
          <w:bCs/>
          <w:sz w:val="22"/>
          <w:szCs w:val="22"/>
        </w:rPr>
        <w:t>IPv6 is 128 bits long, providing over 300 trillion trillion trillion addresses globally</w:t>
      </w:r>
      <w:r w:rsidR="00A767DB">
        <w:rPr>
          <w:rFonts w:ascii="Arial" w:hAnsi="Arial" w:cs="Arial"/>
          <w:bCs/>
          <w:sz w:val="22"/>
          <w:szCs w:val="22"/>
        </w:rPr>
        <w:t xml:space="preserve"> (these </w:t>
      </w:r>
      <w:r w:rsidRPr="00A767DB">
        <w:rPr>
          <w:rFonts w:ascii="Arial" w:hAnsi="Arial" w:cs="Arial"/>
          <w:bCs/>
          <w:sz w:val="22"/>
          <w:szCs w:val="22"/>
        </w:rPr>
        <w:t>figures include the</w:t>
      </w:r>
      <w:r w:rsidR="00A767DB">
        <w:rPr>
          <w:rFonts w:ascii="Arial" w:hAnsi="Arial" w:cs="Arial"/>
          <w:bCs/>
          <w:sz w:val="22"/>
          <w:szCs w:val="22"/>
        </w:rPr>
        <w:t xml:space="preserve"> </w:t>
      </w:r>
      <w:r w:rsidR="00BD5ADA" w:rsidRPr="00A767DB">
        <w:rPr>
          <w:rFonts w:ascii="Arial" w:hAnsi="Arial" w:cs="Arial"/>
          <w:bCs/>
          <w:sz w:val="22"/>
          <w:szCs w:val="22"/>
        </w:rPr>
        <w:t>militar</w:t>
      </w:r>
      <w:r w:rsidR="00A767DB">
        <w:rPr>
          <w:rFonts w:ascii="Arial" w:hAnsi="Arial" w:cs="Arial"/>
          <w:bCs/>
          <w:sz w:val="22"/>
          <w:szCs w:val="22"/>
        </w:rPr>
        <w:t>y/</w:t>
      </w:r>
      <w:r w:rsidR="00BD5ADA" w:rsidRPr="00A767DB">
        <w:rPr>
          <w:rFonts w:ascii="Arial" w:hAnsi="Arial" w:cs="Arial"/>
          <w:bCs/>
          <w:sz w:val="22"/>
          <w:szCs w:val="22"/>
        </w:rPr>
        <w:t>reserved classes</w:t>
      </w:r>
      <w:r w:rsidR="00A767DB">
        <w:rPr>
          <w:rFonts w:ascii="Arial" w:hAnsi="Arial" w:cs="Arial"/>
          <w:bCs/>
          <w:sz w:val="22"/>
          <w:szCs w:val="22"/>
        </w:rPr>
        <w:t>)</w:t>
      </w:r>
    </w:p>
    <w:p w14:paraId="019D4732" w14:textId="09C0EBDC" w:rsidR="00A767DB" w:rsidRDefault="00A767DB" w:rsidP="00771EE2">
      <w:pPr>
        <w:rPr>
          <w:rFonts w:ascii="Arial" w:hAnsi="Arial" w:cs="Arial"/>
          <w:bCs/>
          <w:sz w:val="22"/>
          <w:szCs w:val="22"/>
        </w:rPr>
      </w:pPr>
    </w:p>
    <w:p w14:paraId="49250E38" w14:textId="4AA1FE11" w:rsidR="00A767DB" w:rsidRDefault="00B800E0" w:rsidP="00771EE2">
      <w:pPr>
        <w:rPr>
          <w:rFonts w:ascii="Arial" w:hAnsi="Arial" w:cs="Arial"/>
          <w:bCs/>
          <w:sz w:val="22"/>
          <w:szCs w:val="22"/>
        </w:rPr>
      </w:pPr>
      <w:r>
        <w:rPr>
          <w:rFonts w:ascii="Arial" w:hAnsi="Arial" w:cs="Arial"/>
          <w:bCs/>
          <w:sz w:val="22"/>
          <w:szCs w:val="22"/>
        </w:rPr>
        <w:t>A</w:t>
      </w:r>
      <w:r w:rsidR="00A767DB">
        <w:rPr>
          <w:rFonts w:ascii="Arial" w:hAnsi="Arial" w:cs="Arial"/>
          <w:bCs/>
          <w:sz w:val="22"/>
          <w:szCs w:val="22"/>
        </w:rPr>
        <w:t xml:space="preserve"> </w:t>
      </w:r>
      <w:proofErr w:type="gramStart"/>
      <w:r w:rsidR="00A767DB">
        <w:rPr>
          <w:rFonts w:ascii="Arial" w:hAnsi="Arial" w:cs="Arial"/>
          <w:bCs/>
          <w:sz w:val="22"/>
          <w:szCs w:val="22"/>
        </w:rPr>
        <w:t>down side</w:t>
      </w:r>
      <w:proofErr w:type="gramEnd"/>
      <w:r w:rsidR="00A767DB">
        <w:rPr>
          <w:rFonts w:ascii="Arial" w:hAnsi="Arial" w:cs="Arial"/>
          <w:bCs/>
          <w:sz w:val="22"/>
          <w:szCs w:val="22"/>
        </w:rPr>
        <w:t xml:space="preserve"> is the size of the number – i</w:t>
      </w:r>
      <w:r w:rsidR="0044502E">
        <w:rPr>
          <w:rFonts w:ascii="Arial" w:hAnsi="Arial" w:cs="Arial"/>
          <w:bCs/>
          <w:sz w:val="22"/>
          <w:szCs w:val="22"/>
        </w:rPr>
        <w:t>t</w:t>
      </w:r>
      <w:r w:rsidR="00A767DB">
        <w:rPr>
          <w:rFonts w:ascii="Arial" w:hAnsi="Arial" w:cs="Arial"/>
          <w:bCs/>
          <w:sz w:val="22"/>
          <w:szCs w:val="22"/>
        </w:rPr>
        <w:t xml:space="preserve"> isn’t memorabl</w:t>
      </w:r>
      <w:r w:rsidR="0044502E">
        <w:rPr>
          <w:rFonts w:ascii="Arial" w:hAnsi="Arial" w:cs="Arial"/>
          <w:bCs/>
          <w:sz w:val="22"/>
          <w:szCs w:val="22"/>
        </w:rPr>
        <w:t>e</w:t>
      </w:r>
      <w:r>
        <w:rPr>
          <w:rFonts w:ascii="Arial" w:hAnsi="Arial" w:cs="Arial"/>
          <w:bCs/>
          <w:sz w:val="22"/>
          <w:szCs w:val="22"/>
        </w:rPr>
        <w:t>. Most IT professionals can remember an IPv4 IP</w:t>
      </w:r>
      <w:r w:rsidR="00EE3863">
        <w:rPr>
          <w:rFonts w:ascii="Arial" w:hAnsi="Arial" w:cs="Arial"/>
          <w:bCs/>
          <w:sz w:val="22"/>
          <w:szCs w:val="22"/>
        </w:rPr>
        <w:t xml:space="preserve"> address</w:t>
      </w:r>
      <w:r>
        <w:rPr>
          <w:rFonts w:ascii="Arial" w:hAnsi="Arial" w:cs="Arial"/>
          <w:bCs/>
          <w:sz w:val="22"/>
          <w:szCs w:val="22"/>
        </w:rPr>
        <w:t>, and can identify</w:t>
      </w:r>
      <w:r w:rsidR="00486712">
        <w:rPr>
          <w:rFonts w:ascii="Arial" w:hAnsi="Arial" w:cs="Arial"/>
          <w:bCs/>
          <w:sz w:val="22"/>
          <w:szCs w:val="22"/>
        </w:rPr>
        <w:t xml:space="preserve"> backbone equipment</w:t>
      </w:r>
      <w:r>
        <w:rPr>
          <w:rFonts w:ascii="Arial" w:hAnsi="Arial" w:cs="Arial"/>
          <w:bCs/>
          <w:sz w:val="22"/>
          <w:szCs w:val="22"/>
        </w:rPr>
        <w:t xml:space="preserve"> from just the address. IPv6 will make that </w:t>
      </w:r>
      <w:r w:rsidR="004337B8">
        <w:rPr>
          <w:rFonts w:ascii="Arial" w:hAnsi="Arial" w:cs="Arial"/>
          <w:bCs/>
          <w:sz w:val="22"/>
          <w:szCs w:val="22"/>
        </w:rPr>
        <w:t>difficult</w:t>
      </w:r>
      <w:r w:rsidR="00A767DB">
        <w:rPr>
          <w:rFonts w:ascii="Arial" w:hAnsi="Arial" w:cs="Arial"/>
          <w:bCs/>
          <w:sz w:val="22"/>
          <w:szCs w:val="22"/>
        </w:rPr>
        <w:t>:</w:t>
      </w:r>
    </w:p>
    <w:p w14:paraId="78A2F733" w14:textId="1EF259BD" w:rsidR="00A767DB" w:rsidRDefault="00A767DB" w:rsidP="00771EE2">
      <w:pPr>
        <w:rPr>
          <w:rFonts w:ascii="Arial" w:hAnsi="Arial" w:cs="Arial"/>
          <w:bCs/>
          <w:sz w:val="22"/>
          <w:szCs w:val="22"/>
        </w:rPr>
      </w:pPr>
    </w:p>
    <w:p w14:paraId="11076F1B" w14:textId="42125877" w:rsidR="00826BD3" w:rsidRDefault="00826BD3" w:rsidP="00771EE2">
      <w:pPr>
        <w:rPr>
          <w:rFonts w:ascii="Arial" w:hAnsi="Arial" w:cs="Arial"/>
          <w:bCs/>
          <w:sz w:val="22"/>
          <w:szCs w:val="22"/>
        </w:rPr>
      </w:pPr>
      <w:r>
        <w:rPr>
          <w:rFonts w:ascii="Arial" w:hAnsi="Arial" w:cs="Arial"/>
          <w:bCs/>
          <w:sz w:val="22"/>
          <w:szCs w:val="22"/>
        </w:rPr>
        <w:t>IPv4 address</w:t>
      </w:r>
      <w:r>
        <w:rPr>
          <w:rFonts w:ascii="Arial" w:hAnsi="Arial" w:cs="Arial"/>
          <w:bCs/>
          <w:sz w:val="22"/>
          <w:szCs w:val="22"/>
        </w:rPr>
        <w:tab/>
      </w:r>
      <w:r w:rsidRPr="00826BD3">
        <w:rPr>
          <w:rFonts w:ascii="Arial" w:hAnsi="Arial" w:cs="Arial"/>
          <w:bCs/>
          <w:color w:val="FF0000"/>
          <w:sz w:val="24"/>
          <w:szCs w:val="24"/>
        </w:rPr>
        <w:t>163.122.</w:t>
      </w:r>
      <w:r w:rsidRPr="00826BD3">
        <w:rPr>
          <w:rFonts w:ascii="Arial" w:hAnsi="Arial" w:cs="Arial"/>
          <w:bCs/>
          <w:color w:val="0070C0"/>
          <w:sz w:val="24"/>
          <w:szCs w:val="24"/>
        </w:rPr>
        <w:t>16.55</w:t>
      </w:r>
      <w:r w:rsidRPr="00826BD3">
        <w:rPr>
          <w:rFonts w:ascii="Arial" w:hAnsi="Arial" w:cs="Arial"/>
          <w:bCs/>
          <w:color w:val="0070C0"/>
          <w:sz w:val="22"/>
          <w:szCs w:val="22"/>
        </w:rPr>
        <w:t xml:space="preserve"> </w:t>
      </w:r>
      <w:r>
        <w:rPr>
          <w:rFonts w:ascii="Arial" w:hAnsi="Arial" w:cs="Arial"/>
          <w:bCs/>
          <w:sz w:val="22"/>
          <w:szCs w:val="22"/>
        </w:rPr>
        <w:t xml:space="preserve">contains 4 octets (4 x </w:t>
      </w:r>
      <w:proofErr w:type="gramStart"/>
      <w:r>
        <w:rPr>
          <w:rFonts w:ascii="Arial" w:hAnsi="Arial" w:cs="Arial"/>
          <w:bCs/>
          <w:sz w:val="22"/>
          <w:szCs w:val="22"/>
        </w:rPr>
        <w:t>8 bit</w:t>
      </w:r>
      <w:proofErr w:type="gramEnd"/>
      <w:r>
        <w:rPr>
          <w:rFonts w:ascii="Arial" w:hAnsi="Arial" w:cs="Arial"/>
          <w:bCs/>
          <w:sz w:val="22"/>
          <w:szCs w:val="22"/>
        </w:rPr>
        <w:t xml:space="preserve"> fields)</w:t>
      </w:r>
    </w:p>
    <w:p w14:paraId="37ED2FC8" w14:textId="3EE87FB8" w:rsidR="00826BD3" w:rsidRDefault="00826BD3" w:rsidP="00771EE2">
      <w:pPr>
        <w:rPr>
          <w:rFonts w:ascii="Arial" w:hAnsi="Arial" w:cs="Arial"/>
          <w:bCs/>
          <w:color w:val="0070C0"/>
          <w:sz w:val="16"/>
          <w:szCs w:val="16"/>
        </w:rPr>
      </w:pPr>
      <w:r>
        <w:rPr>
          <w:rFonts w:ascii="Arial" w:hAnsi="Arial" w:cs="Arial"/>
          <w:bCs/>
          <w:sz w:val="22"/>
          <w:szCs w:val="22"/>
        </w:rPr>
        <w:tab/>
      </w:r>
      <w:r>
        <w:rPr>
          <w:rFonts w:ascii="Arial" w:hAnsi="Arial" w:cs="Arial"/>
          <w:bCs/>
          <w:sz w:val="22"/>
          <w:szCs w:val="22"/>
        </w:rPr>
        <w:tab/>
      </w:r>
      <w:r w:rsidRPr="00826BD3">
        <w:rPr>
          <w:rFonts w:ascii="Arial" w:hAnsi="Arial" w:cs="Arial"/>
          <w:bCs/>
          <w:color w:val="FF0000"/>
          <w:sz w:val="16"/>
          <w:szCs w:val="16"/>
        </w:rPr>
        <w:t>network part</w:t>
      </w:r>
      <w:r>
        <w:rPr>
          <w:rFonts w:ascii="Arial" w:hAnsi="Arial" w:cs="Arial"/>
          <w:bCs/>
          <w:color w:val="FF0000"/>
          <w:sz w:val="16"/>
          <w:szCs w:val="16"/>
        </w:rPr>
        <w:t xml:space="preserve">  </w:t>
      </w:r>
      <w:r w:rsidRPr="00826BD3">
        <w:rPr>
          <w:rFonts w:ascii="Arial" w:hAnsi="Arial" w:cs="Arial"/>
          <w:bCs/>
          <w:color w:val="0070C0"/>
          <w:sz w:val="16"/>
          <w:szCs w:val="16"/>
        </w:rPr>
        <w:t>host part</w:t>
      </w:r>
    </w:p>
    <w:p w14:paraId="78789DFE" w14:textId="4652058B" w:rsidR="00826BD3" w:rsidRDefault="00826BD3" w:rsidP="00771EE2">
      <w:pPr>
        <w:rPr>
          <w:rFonts w:ascii="Arial" w:hAnsi="Arial" w:cs="Arial"/>
          <w:bCs/>
          <w:color w:val="FF0000"/>
          <w:sz w:val="16"/>
          <w:szCs w:val="16"/>
        </w:rPr>
      </w:pPr>
    </w:p>
    <w:p w14:paraId="53AB9178" w14:textId="574F5866" w:rsidR="00826BD3" w:rsidRPr="008F63C6" w:rsidRDefault="008F63C6" w:rsidP="00771EE2">
      <w:pPr>
        <w:rPr>
          <w:rFonts w:ascii="Arial" w:hAnsi="Arial" w:cs="Arial"/>
          <w:bCs/>
          <w:color w:val="FF0000"/>
          <w:sz w:val="24"/>
          <w:szCs w:val="24"/>
        </w:rPr>
      </w:pPr>
      <w:r w:rsidRPr="008F63C6">
        <w:rPr>
          <w:rFonts w:ascii="Arial" w:hAnsi="Arial" w:cs="Arial"/>
          <w:bCs/>
          <w:sz w:val="22"/>
          <w:szCs w:val="22"/>
        </w:rPr>
        <w:t>IPv6 address</w:t>
      </w:r>
      <w:r>
        <w:rPr>
          <w:rFonts w:ascii="Arial" w:hAnsi="Arial" w:cs="Arial"/>
          <w:bCs/>
          <w:sz w:val="24"/>
          <w:szCs w:val="24"/>
        </w:rPr>
        <w:tab/>
      </w:r>
      <w:r w:rsidR="00826BD3" w:rsidRPr="008F63C6">
        <w:rPr>
          <w:rFonts w:ascii="Arial" w:hAnsi="Arial" w:cs="Arial"/>
          <w:bCs/>
          <w:color w:val="FF0000"/>
          <w:sz w:val="24"/>
          <w:szCs w:val="24"/>
        </w:rPr>
        <w:t>2007:0gb8:3c4r</w:t>
      </w:r>
      <w:r w:rsidR="00826BD3" w:rsidRPr="008F63C6">
        <w:rPr>
          <w:rFonts w:ascii="Arial" w:hAnsi="Arial" w:cs="Arial"/>
          <w:bCs/>
          <w:color w:val="00B050"/>
          <w:sz w:val="24"/>
          <w:szCs w:val="24"/>
        </w:rPr>
        <w:t>:0</w:t>
      </w:r>
      <w:r w:rsidR="00EE5D53">
        <w:rPr>
          <w:rFonts w:ascii="Arial" w:hAnsi="Arial" w:cs="Arial"/>
          <w:bCs/>
          <w:color w:val="00B050"/>
          <w:sz w:val="24"/>
          <w:szCs w:val="24"/>
        </w:rPr>
        <w:t>a</w:t>
      </w:r>
      <w:r w:rsidR="00826BD3" w:rsidRPr="008F63C6">
        <w:rPr>
          <w:rFonts w:ascii="Arial" w:hAnsi="Arial" w:cs="Arial"/>
          <w:bCs/>
          <w:color w:val="00B050"/>
          <w:sz w:val="24"/>
          <w:szCs w:val="24"/>
        </w:rPr>
        <w:t>58</w:t>
      </w:r>
      <w:r w:rsidR="00826BD3" w:rsidRPr="008F63C6">
        <w:rPr>
          <w:rFonts w:ascii="Arial" w:hAnsi="Arial" w:cs="Arial"/>
          <w:bCs/>
          <w:color w:val="FF0000"/>
          <w:sz w:val="24"/>
          <w:szCs w:val="24"/>
        </w:rPr>
        <w:t>:</w:t>
      </w:r>
      <w:r w:rsidR="00826BD3" w:rsidRPr="008F63C6">
        <w:rPr>
          <w:rFonts w:ascii="Arial" w:hAnsi="Arial" w:cs="Arial"/>
          <w:bCs/>
          <w:color w:val="0070C0"/>
          <w:sz w:val="24"/>
          <w:szCs w:val="24"/>
        </w:rPr>
        <w:t>0000:0000:1a3g</w:t>
      </w:r>
      <w:r w:rsidRPr="008F63C6">
        <w:rPr>
          <w:rFonts w:ascii="Arial" w:hAnsi="Arial" w:cs="Arial"/>
          <w:bCs/>
          <w:color w:val="0070C0"/>
          <w:sz w:val="24"/>
          <w:szCs w:val="24"/>
        </w:rPr>
        <w:t>:8f7h</w:t>
      </w:r>
      <w:r w:rsidR="00032683">
        <w:rPr>
          <w:rFonts w:ascii="Arial" w:hAnsi="Arial" w:cs="Arial"/>
          <w:bCs/>
          <w:color w:val="0070C0"/>
          <w:sz w:val="24"/>
          <w:szCs w:val="24"/>
        </w:rPr>
        <w:t xml:space="preserve"> </w:t>
      </w:r>
      <w:r w:rsidR="00032683" w:rsidRPr="00032683">
        <w:rPr>
          <w:rFonts w:ascii="Arial" w:hAnsi="Arial" w:cs="Arial"/>
          <w:bCs/>
          <w:sz w:val="22"/>
          <w:szCs w:val="22"/>
        </w:rPr>
        <w:t>contains 8 x 16bit groups</w:t>
      </w:r>
    </w:p>
    <w:p w14:paraId="5234860D" w14:textId="30F5A5A2" w:rsidR="00826BD3" w:rsidRDefault="008F63C6" w:rsidP="00771EE2">
      <w:pPr>
        <w:rPr>
          <w:rFonts w:ascii="Arial" w:hAnsi="Arial" w:cs="Arial"/>
          <w:bCs/>
          <w:color w:val="0070C0"/>
          <w:sz w:val="22"/>
          <w:szCs w:val="22"/>
        </w:rPr>
      </w:pPr>
      <w:r>
        <w:rPr>
          <w:rFonts w:ascii="Arial" w:hAnsi="Arial" w:cs="Arial"/>
          <w:bCs/>
          <w:color w:val="FF0000"/>
          <w:sz w:val="22"/>
          <w:szCs w:val="22"/>
        </w:rPr>
        <w:tab/>
      </w:r>
      <w:r>
        <w:rPr>
          <w:rFonts w:ascii="Arial" w:hAnsi="Arial" w:cs="Arial"/>
          <w:bCs/>
          <w:color w:val="FF0000"/>
          <w:sz w:val="22"/>
          <w:szCs w:val="22"/>
        </w:rPr>
        <w:tab/>
        <w:t xml:space="preserve">   site prefix</w:t>
      </w:r>
      <w:r>
        <w:rPr>
          <w:rFonts w:ascii="Arial" w:hAnsi="Arial" w:cs="Arial"/>
          <w:bCs/>
          <w:color w:val="FF0000"/>
          <w:sz w:val="22"/>
          <w:szCs w:val="22"/>
        </w:rPr>
        <w:tab/>
        <w:t xml:space="preserve"> </w:t>
      </w:r>
      <w:r w:rsidRPr="008F63C6">
        <w:rPr>
          <w:rFonts w:ascii="Arial" w:hAnsi="Arial" w:cs="Arial"/>
          <w:bCs/>
          <w:color w:val="00B050"/>
          <w:sz w:val="22"/>
          <w:szCs w:val="22"/>
        </w:rPr>
        <w:t xml:space="preserve">subnet ID </w:t>
      </w:r>
      <w:proofErr w:type="gramStart"/>
      <w:r>
        <w:rPr>
          <w:rFonts w:ascii="Arial" w:hAnsi="Arial" w:cs="Arial"/>
          <w:bCs/>
          <w:color w:val="00B050"/>
          <w:sz w:val="22"/>
          <w:szCs w:val="22"/>
        </w:rPr>
        <w:tab/>
      </w:r>
      <w:r w:rsidR="003B304A">
        <w:rPr>
          <w:rFonts w:ascii="Arial" w:hAnsi="Arial" w:cs="Arial"/>
          <w:bCs/>
          <w:color w:val="00B050"/>
          <w:sz w:val="22"/>
          <w:szCs w:val="22"/>
        </w:rPr>
        <w:t xml:space="preserve">  </w:t>
      </w:r>
      <w:r w:rsidRPr="008F63C6">
        <w:rPr>
          <w:rFonts w:ascii="Arial" w:hAnsi="Arial" w:cs="Arial"/>
          <w:bCs/>
          <w:color w:val="0070C0"/>
          <w:sz w:val="22"/>
          <w:szCs w:val="22"/>
        </w:rPr>
        <w:t>interface</w:t>
      </w:r>
      <w:proofErr w:type="gramEnd"/>
      <w:r w:rsidRPr="008F63C6">
        <w:rPr>
          <w:rFonts w:ascii="Arial" w:hAnsi="Arial" w:cs="Arial"/>
          <w:bCs/>
          <w:color w:val="0070C0"/>
          <w:sz w:val="22"/>
          <w:szCs w:val="22"/>
        </w:rPr>
        <w:t xml:space="preserve"> ID</w:t>
      </w:r>
    </w:p>
    <w:p w14:paraId="17FA4BA7" w14:textId="31CFF240" w:rsidR="00C91250" w:rsidRDefault="00C91250" w:rsidP="00771EE2">
      <w:pPr>
        <w:rPr>
          <w:rFonts w:ascii="Arial" w:hAnsi="Arial" w:cs="Arial"/>
          <w:bCs/>
          <w:sz w:val="22"/>
          <w:szCs w:val="22"/>
        </w:rPr>
      </w:pPr>
      <w:r w:rsidRPr="00C91250">
        <w:rPr>
          <w:rFonts w:ascii="Arial" w:hAnsi="Arial" w:cs="Arial"/>
          <w:bCs/>
          <w:sz w:val="22"/>
          <w:szCs w:val="22"/>
        </w:rPr>
        <w:t xml:space="preserve">Site prefix </w:t>
      </w:r>
      <w:r>
        <w:rPr>
          <w:rFonts w:ascii="Arial" w:hAnsi="Arial" w:cs="Arial"/>
          <w:bCs/>
          <w:sz w:val="22"/>
          <w:szCs w:val="22"/>
        </w:rPr>
        <w:t>(</w:t>
      </w:r>
      <w:r w:rsidRPr="00C91250">
        <w:rPr>
          <w:rFonts w:ascii="Arial" w:hAnsi="Arial" w:cs="Arial"/>
          <w:bCs/>
          <w:sz w:val="22"/>
          <w:szCs w:val="22"/>
        </w:rPr>
        <w:t>48 bit</w:t>
      </w:r>
      <w:r>
        <w:rPr>
          <w:rFonts w:ascii="Arial" w:hAnsi="Arial" w:cs="Arial"/>
          <w:bCs/>
          <w:sz w:val="22"/>
          <w:szCs w:val="22"/>
        </w:rPr>
        <w:t>s) represents the public topology.</w:t>
      </w:r>
    </w:p>
    <w:p w14:paraId="30E7C2BE" w14:textId="5277BF38" w:rsidR="00C91250" w:rsidRDefault="00C91250" w:rsidP="00771EE2">
      <w:pPr>
        <w:rPr>
          <w:rFonts w:ascii="Arial" w:hAnsi="Arial" w:cs="Arial"/>
          <w:bCs/>
          <w:sz w:val="22"/>
          <w:szCs w:val="22"/>
        </w:rPr>
      </w:pPr>
      <w:r>
        <w:rPr>
          <w:rFonts w:ascii="Arial" w:hAnsi="Arial" w:cs="Arial"/>
          <w:bCs/>
          <w:sz w:val="22"/>
          <w:szCs w:val="22"/>
        </w:rPr>
        <w:t>Subnet ID (16 bits) is the site</w:t>
      </w:r>
      <w:bookmarkStart w:id="0" w:name="_GoBack"/>
      <w:bookmarkEnd w:id="0"/>
      <w:r>
        <w:rPr>
          <w:rFonts w:ascii="Arial" w:hAnsi="Arial" w:cs="Arial"/>
          <w:bCs/>
          <w:sz w:val="22"/>
          <w:szCs w:val="22"/>
        </w:rPr>
        <w:t>/private topology.</w:t>
      </w:r>
    </w:p>
    <w:p w14:paraId="7F1AF529" w14:textId="441E9AF8" w:rsidR="00032683" w:rsidRDefault="00C91250" w:rsidP="00771EE2">
      <w:pPr>
        <w:rPr>
          <w:rFonts w:ascii="Arial" w:hAnsi="Arial" w:cs="Arial"/>
          <w:bCs/>
          <w:sz w:val="22"/>
          <w:szCs w:val="22"/>
        </w:rPr>
      </w:pPr>
      <w:r>
        <w:rPr>
          <w:rFonts w:ascii="Arial" w:hAnsi="Arial" w:cs="Arial"/>
          <w:bCs/>
          <w:sz w:val="22"/>
          <w:szCs w:val="22"/>
        </w:rPr>
        <w:t>Interface ID (64 bits) also known as a token. Can be configured manually or automatically using the MAC address.</w:t>
      </w:r>
    </w:p>
    <w:p w14:paraId="652BE8F8" w14:textId="44B270D0" w:rsidR="00032683" w:rsidRPr="00C91250" w:rsidRDefault="00032683" w:rsidP="00771EE2">
      <w:pPr>
        <w:rPr>
          <w:rFonts w:ascii="Arial" w:hAnsi="Arial" w:cs="Arial"/>
          <w:bCs/>
          <w:sz w:val="22"/>
          <w:szCs w:val="22"/>
        </w:rPr>
      </w:pPr>
      <w:r>
        <w:rPr>
          <w:rFonts w:ascii="Arial" w:hAnsi="Arial" w:cs="Arial"/>
          <w:bCs/>
          <w:sz w:val="22"/>
          <w:szCs w:val="22"/>
        </w:rPr>
        <w:t xml:space="preserve">The first 4 sections are the network component, and the last 4 sections are the endpoint address (the </w:t>
      </w:r>
      <w:r w:rsidR="006612F2">
        <w:rPr>
          <w:rFonts w:ascii="Arial" w:hAnsi="Arial" w:cs="Arial"/>
          <w:bCs/>
          <w:sz w:val="22"/>
          <w:szCs w:val="22"/>
        </w:rPr>
        <w:t>device</w:t>
      </w:r>
      <w:r>
        <w:rPr>
          <w:rFonts w:ascii="Arial" w:hAnsi="Arial" w:cs="Arial"/>
          <w:bCs/>
          <w:sz w:val="22"/>
          <w:szCs w:val="22"/>
        </w:rPr>
        <w:t>).</w:t>
      </w:r>
    </w:p>
    <w:p w14:paraId="6B6C94A6" w14:textId="738CAE69" w:rsidR="00707F1A" w:rsidRDefault="00707F1A" w:rsidP="00771EE2">
      <w:pPr>
        <w:rPr>
          <w:rFonts w:ascii="Arial" w:hAnsi="Arial" w:cs="Arial"/>
          <w:bCs/>
          <w:sz w:val="22"/>
          <w:szCs w:val="22"/>
        </w:rPr>
      </w:pPr>
    </w:p>
    <w:p w14:paraId="770BD772" w14:textId="353A9E6F" w:rsidR="00A23416" w:rsidRDefault="00A23416" w:rsidP="00771EE2">
      <w:pPr>
        <w:rPr>
          <w:rFonts w:ascii="Arial" w:hAnsi="Arial" w:cs="Arial"/>
          <w:bCs/>
          <w:sz w:val="22"/>
          <w:szCs w:val="22"/>
        </w:rPr>
      </w:pPr>
      <w:r>
        <w:rPr>
          <w:rFonts w:ascii="Arial" w:hAnsi="Arial" w:cs="Arial"/>
          <w:bCs/>
          <w:sz w:val="22"/>
          <w:szCs w:val="22"/>
        </w:rPr>
        <w:t>This address can be abbreviated in several places:</w:t>
      </w:r>
    </w:p>
    <w:p w14:paraId="24DCE011" w14:textId="6006D41B" w:rsidR="00A23416" w:rsidRDefault="00A23416" w:rsidP="00771EE2">
      <w:pPr>
        <w:rPr>
          <w:rFonts w:ascii="Arial" w:hAnsi="Arial" w:cs="Arial"/>
          <w:bCs/>
          <w:sz w:val="22"/>
          <w:szCs w:val="22"/>
        </w:rPr>
      </w:pPr>
      <w:r>
        <w:rPr>
          <w:rFonts w:ascii="Arial" w:hAnsi="Arial" w:cs="Arial"/>
          <w:bCs/>
          <w:sz w:val="22"/>
          <w:szCs w:val="22"/>
        </w:rPr>
        <w:t>Contiguous fields of zeros can be represented with two colons</w:t>
      </w:r>
      <w:r w:rsidR="00EE5D53">
        <w:rPr>
          <w:rFonts w:ascii="Arial" w:hAnsi="Arial" w:cs="Arial"/>
          <w:bCs/>
          <w:sz w:val="22"/>
          <w:szCs w:val="22"/>
        </w:rPr>
        <w:t xml:space="preserve"> (0000:0000 becomes ::)</w:t>
      </w:r>
    </w:p>
    <w:p w14:paraId="35C86FD3" w14:textId="67E7D2B1" w:rsidR="00A23416" w:rsidRDefault="00A23416" w:rsidP="00771EE2">
      <w:pPr>
        <w:rPr>
          <w:rFonts w:ascii="Arial" w:hAnsi="Arial" w:cs="Arial"/>
          <w:bCs/>
          <w:sz w:val="22"/>
          <w:szCs w:val="22"/>
        </w:rPr>
      </w:pPr>
      <w:r>
        <w:rPr>
          <w:rFonts w:ascii="Arial" w:hAnsi="Arial" w:cs="Arial"/>
          <w:bCs/>
          <w:sz w:val="22"/>
          <w:szCs w:val="22"/>
        </w:rPr>
        <w:t>Non-</w:t>
      </w:r>
      <w:r w:rsidR="00EE5D53">
        <w:rPr>
          <w:rFonts w:ascii="Arial" w:hAnsi="Arial" w:cs="Arial"/>
          <w:bCs/>
          <w:sz w:val="22"/>
          <w:szCs w:val="22"/>
        </w:rPr>
        <w:t>contiguous</w:t>
      </w:r>
      <w:r>
        <w:rPr>
          <w:rFonts w:ascii="Arial" w:hAnsi="Arial" w:cs="Arial"/>
          <w:bCs/>
          <w:sz w:val="22"/>
          <w:szCs w:val="22"/>
        </w:rPr>
        <w:t xml:space="preserve"> fields of zeros can be represented with a single zero</w:t>
      </w:r>
      <w:r w:rsidR="00EE5D53">
        <w:rPr>
          <w:rFonts w:ascii="Arial" w:hAnsi="Arial" w:cs="Arial"/>
          <w:bCs/>
          <w:sz w:val="22"/>
          <w:szCs w:val="22"/>
        </w:rPr>
        <w:t xml:space="preserve"> (0000 becomes 0)</w:t>
      </w:r>
    </w:p>
    <w:p w14:paraId="030333DC" w14:textId="0FB9555B" w:rsidR="00707F1A" w:rsidRPr="006B1BD9" w:rsidRDefault="00EE5D53" w:rsidP="00771EE2">
      <w:pPr>
        <w:rPr>
          <w:rFonts w:ascii="Arial" w:hAnsi="Arial" w:cs="Arial"/>
          <w:bCs/>
          <w:sz w:val="22"/>
          <w:szCs w:val="22"/>
        </w:rPr>
      </w:pPr>
      <w:r>
        <w:rPr>
          <w:rFonts w:ascii="Arial" w:hAnsi="Arial" w:cs="Arial"/>
          <w:bCs/>
          <w:sz w:val="22"/>
          <w:szCs w:val="22"/>
        </w:rPr>
        <w:t>Lead zeros can be omitted (0gb8 becomes gb8)</w:t>
      </w:r>
    </w:p>
    <w:p w14:paraId="0736E5A7" w14:textId="0C3AD47D" w:rsidR="002B1377" w:rsidRDefault="00EE5D53" w:rsidP="00771EE2">
      <w:pPr>
        <w:rPr>
          <w:rFonts w:ascii="Arial" w:hAnsi="Arial" w:cs="Arial"/>
          <w:bCs/>
          <w:color w:val="0070C0"/>
          <w:sz w:val="24"/>
          <w:szCs w:val="24"/>
        </w:rPr>
      </w:pPr>
      <w:r>
        <w:rPr>
          <w:rFonts w:ascii="Arial" w:hAnsi="Arial" w:cs="Arial"/>
          <w:bCs/>
          <w:sz w:val="22"/>
          <w:szCs w:val="22"/>
        </w:rPr>
        <w:t xml:space="preserve">The address above then becomes </w:t>
      </w:r>
      <w:r w:rsidRPr="008F63C6">
        <w:rPr>
          <w:rFonts w:ascii="Arial" w:hAnsi="Arial" w:cs="Arial"/>
          <w:bCs/>
          <w:color w:val="FF0000"/>
          <w:sz w:val="24"/>
          <w:szCs w:val="24"/>
        </w:rPr>
        <w:t>2007:gb8:3c4</w:t>
      </w:r>
      <w:proofErr w:type="gramStart"/>
      <w:r w:rsidRPr="008F63C6">
        <w:rPr>
          <w:rFonts w:ascii="Arial" w:hAnsi="Arial" w:cs="Arial"/>
          <w:bCs/>
          <w:color w:val="FF0000"/>
          <w:sz w:val="24"/>
          <w:szCs w:val="24"/>
        </w:rPr>
        <w:t>r</w:t>
      </w:r>
      <w:r w:rsidRPr="008F63C6">
        <w:rPr>
          <w:rFonts w:ascii="Arial" w:hAnsi="Arial" w:cs="Arial"/>
          <w:bCs/>
          <w:color w:val="00B050"/>
          <w:sz w:val="24"/>
          <w:szCs w:val="24"/>
        </w:rPr>
        <w:t>:</w:t>
      </w:r>
      <w:r>
        <w:rPr>
          <w:rFonts w:ascii="Arial" w:hAnsi="Arial" w:cs="Arial"/>
          <w:bCs/>
          <w:color w:val="00B050"/>
          <w:sz w:val="24"/>
          <w:szCs w:val="24"/>
        </w:rPr>
        <w:t>a</w:t>
      </w:r>
      <w:proofErr w:type="gramEnd"/>
      <w:r w:rsidRPr="008F63C6">
        <w:rPr>
          <w:rFonts w:ascii="Arial" w:hAnsi="Arial" w:cs="Arial"/>
          <w:bCs/>
          <w:color w:val="00B050"/>
          <w:sz w:val="24"/>
          <w:szCs w:val="24"/>
        </w:rPr>
        <w:t>58</w:t>
      </w:r>
      <w:r w:rsidRPr="008F63C6">
        <w:rPr>
          <w:rFonts w:ascii="Arial" w:hAnsi="Arial" w:cs="Arial"/>
          <w:bCs/>
          <w:color w:val="FF0000"/>
          <w:sz w:val="24"/>
          <w:szCs w:val="24"/>
        </w:rPr>
        <w:t>:</w:t>
      </w:r>
      <w:r w:rsidRPr="008F63C6">
        <w:rPr>
          <w:rFonts w:ascii="Arial" w:hAnsi="Arial" w:cs="Arial"/>
          <w:bCs/>
          <w:color w:val="0070C0"/>
          <w:sz w:val="24"/>
          <w:szCs w:val="24"/>
        </w:rPr>
        <w:t>:1a3g:8f7h</w:t>
      </w:r>
    </w:p>
    <w:p w14:paraId="47F668D8" w14:textId="53211177" w:rsidR="00D17450" w:rsidRDefault="00D17450" w:rsidP="00771EE2">
      <w:pPr>
        <w:rPr>
          <w:rFonts w:ascii="Arial" w:hAnsi="Arial" w:cs="Arial"/>
          <w:bCs/>
          <w:color w:val="0070C0"/>
          <w:sz w:val="24"/>
          <w:szCs w:val="24"/>
        </w:rPr>
      </w:pPr>
    </w:p>
    <w:p w14:paraId="11AAFDD5" w14:textId="5F3313D5" w:rsidR="00D17450" w:rsidRDefault="00D17450" w:rsidP="00D17450">
      <w:pPr>
        <w:shd w:val="clear" w:color="auto" w:fill="FFFFFF"/>
        <w:rPr>
          <w:rFonts w:ascii="Arial" w:hAnsi="Arial" w:cs="Arial"/>
          <w:color w:val="000000"/>
          <w:sz w:val="22"/>
          <w:szCs w:val="22"/>
        </w:rPr>
      </w:pPr>
      <w:r w:rsidRPr="00D17450">
        <w:rPr>
          <w:rFonts w:ascii="Arial" w:hAnsi="Arial" w:cs="Arial"/>
          <w:color w:val="000000"/>
          <w:sz w:val="22"/>
          <w:szCs w:val="22"/>
        </w:rPr>
        <w:t xml:space="preserve">IPv6 supports three </w:t>
      </w:r>
      <w:r w:rsidR="006612F2">
        <w:rPr>
          <w:rFonts w:ascii="Arial" w:hAnsi="Arial" w:cs="Arial"/>
          <w:color w:val="000000"/>
          <w:sz w:val="22"/>
          <w:szCs w:val="22"/>
        </w:rPr>
        <w:t>address</w:t>
      </w:r>
      <w:r w:rsidRPr="00D17450">
        <w:rPr>
          <w:rFonts w:ascii="Arial" w:hAnsi="Arial" w:cs="Arial"/>
          <w:color w:val="000000"/>
          <w:sz w:val="22"/>
          <w:szCs w:val="22"/>
        </w:rPr>
        <w:t xml:space="preserve"> types:</w:t>
      </w:r>
    </w:p>
    <w:p w14:paraId="54193277" w14:textId="5CF8E40C" w:rsidR="00D17450" w:rsidRDefault="00D17450" w:rsidP="00D17450">
      <w:pPr>
        <w:pStyle w:val="ListParagraph"/>
        <w:numPr>
          <w:ilvl w:val="0"/>
          <w:numId w:val="24"/>
        </w:numPr>
        <w:shd w:val="clear" w:color="auto" w:fill="FFFFFF"/>
        <w:rPr>
          <w:rFonts w:ascii="Arial" w:hAnsi="Arial" w:cs="Arial"/>
          <w:color w:val="000000"/>
          <w:sz w:val="22"/>
          <w:szCs w:val="22"/>
        </w:rPr>
      </w:pPr>
      <w:r>
        <w:rPr>
          <w:rFonts w:ascii="Arial" w:hAnsi="Arial" w:cs="Arial"/>
          <w:color w:val="000000"/>
          <w:sz w:val="22"/>
          <w:szCs w:val="22"/>
        </w:rPr>
        <w:t>Unicast – a single interface</w:t>
      </w:r>
      <w:r w:rsidR="00B800E0">
        <w:rPr>
          <w:rFonts w:ascii="Arial" w:hAnsi="Arial" w:cs="Arial"/>
          <w:color w:val="000000"/>
          <w:sz w:val="22"/>
          <w:szCs w:val="22"/>
        </w:rPr>
        <w:t>. One to one communication such as interacting with a website, FTPing a file etc.</w:t>
      </w:r>
      <w:r w:rsidR="006612F2">
        <w:rPr>
          <w:rFonts w:ascii="Arial" w:hAnsi="Arial" w:cs="Arial"/>
          <w:color w:val="000000"/>
          <w:sz w:val="22"/>
          <w:szCs w:val="22"/>
        </w:rPr>
        <w:t xml:space="preserve"> </w:t>
      </w:r>
    </w:p>
    <w:p w14:paraId="63D7082D" w14:textId="584FAF56" w:rsidR="00D17450" w:rsidRDefault="00D17450" w:rsidP="00D17450">
      <w:pPr>
        <w:pStyle w:val="ListParagraph"/>
        <w:numPr>
          <w:ilvl w:val="0"/>
          <w:numId w:val="24"/>
        </w:numPr>
        <w:shd w:val="clear" w:color="auto" w:fill="FFFFFF"/>
        <w:rPr>
          <w:rFonts w:ascii="Arial" w:hAnsi="Arial" w:cs="Arial"/>
          <w:color w:val="000000"/>
          <w:sz w:val="22"/>
          <w:szCs w:val="22"/>
        </w:rPr>
      </w:pPr>
      <w:r>
        <w:rPr>
          <w:rFonts w:ascii="Arial" w:hAnsi="Arial" w:cs="Arial"/>
          <w:color w:val="000000"/>
          <w:sz w:val="22"/>
          <w:szCs w:val="22"/>
        </w:rPr>
        <w:t>Multicast – a group of interfaces. When data is sent to a multicast address all members of that group will receive it</w:t>
      </w:r>
      <w:r w:rsidR="00B800E0">
        <w:rPr>
          <w:rFonts w:ascii="Arial" w:hAnsi="Arial" w:cs="Arial"/>
          <w:color w:val="000000"/>
          <w:sz w:val="22"/>
          <w:szCs w:val="22"/>
        </w:rPr>
        <w:t xml:space="preserve"> at the same time, such as streaming video </w:t>
      </w:r>
      <w:r w:rsidR="00C01056">
        <w:rPr>
          <w:rFonts w:ascii="Arial" w:hAnsi="Arial" w:cs="Arial"/>
          <w:color w:val="000000"/>
          <w:sz w:val="22"/>
          <w:szCs w:val="22"/>
        </w:rPr>
        <w:t>or sending a software update to a group of devices.</w:t>
      </w:r>
    </w:p>
    <w:p w14:paraId="7BF79616" w14:textId="32FF6393" w:rsidR="00D17450" w:rsidRPr="00D17450" w:rsidRDefault="00D17450" w:rsidP="00D17450">
      <w:pPr>
        <w:pStyle w:val="ListParagraph"/>
        <w:numPr>
          <w:ilvl w:val="0"/>
          <w:numId w:val="24"/>
        </w:numPr>
        <w:shd w:val="clear" w:color="auto" w:fill="FFFFFF"/>
        <w:rPr>
          <w:rFonts w:ascii="Arial" w:hAnsi="Arial" w:cs="Arial"/>
          <w:color w:val="000000"/>
          <w:sz w:val="22"/>
          <w:szCs w:val="22"/>
        </w:rPr>
      </w:pPr>
      <w:r>
        <w:rPr>
          <w:rFonts w:ascii="Arial" w:hAnsi="Arial" w:cs="Arial"/>
          <w:color w:val="000000"/>
          <w:sz w:val="22"/>
          <w:szCs w:val="22"/>
        </w:rPr>
        <w:t>Anycast – a group of interfaces. Data sent will go to</w:t>
      </w:r>
      <w:r w:rsidR="00B800E0">
        <w:rPr>
          <w:rFonts w:ascii="Arial" w:hAnsi="Arial" w:cs="Arial"/>
          <w:color w:val="000000"/>
          <w:sz w:val="22"/>
          <w:szCs w:val="22"/>
        </w:rPr>
        <w:t>/from</w:t>
      </w:r>
      <w:r>
        <w:rPr>
          <w:rFonts w:ascii="Arial" w:hAnsi="Arial" w:cs="Arial"/>
          <w:color w:val="000000"/>
          <w:sz w:val="22"/>
          <w:szCs w:val="22"/>
        </w:rPr>
        <w:t xml:space="preserve"> the interface that is closest to the sender.</w:t>
      </w:r>
      <w:r w:rsidR="00B800E0">
        <w:rPr>
          <w:rFonts w:ascii="Arial" w:hAnsi="Arial" w:cs="Arial"/>
          <w:color w:val="000000"/>
          <w:sz w:val="22"/>
          <w:szCs w:val="22"/>
        </w:rPr>
        <w:t xml:space="preserve"> Multiple sites with a domain controller each would transmit from the DC closest to the interface (usually the same site).</w:t>
      </w:r>
    </w:p>
    <w:p w14:paraId="36A7EAC2" w14:textId="77777777" w:rsidR="00D17450" w:rsidRDefault="00D17450" w:rsidP="00771EE2">
      <w:pPr>
        <w:rPr>
          <w:rFonts w:ascii="Arial" w:hAnsi="Arial" w:cs="Arial"/>
          <w:bCs/>
          <w:color w:val="0070C0"/>
          <w:sz w:val="24"/>
          <w:szCs w:val="24"/>
        </w:rPr>
      </w:pPr>
    </w:p>
    <w:p w14:paraId="1FD6171E" w14:textId="73418BB9" w:rsidR="002B1377" w:rsidRDefault="002B1377" w:rsidP="00771EE2">
      <w:pPr>
        <w:rPr>
          <w:rFonts w:ascii="Arial" w:hAnsi="Arial" w:cs="Arial"/>
          <w:bCs/>
          <w:sz w:val="22"/>
          <w:szCs w:val="22"/>
        </w:rPr>
      </w:pPr>
    </w:p>
    <w:p w14:paraId="0A791A05" w14:textId="6C20D75D" w:rsidR="002B1377" w:rsidRPr="0044502E" w:rsidRDefault="00694EDF" w:rsidP="00771EE2">
      <w:pPr>
        <w:rPr>
          <w:rFonts w:ascii="Arial" w:hAnsi="Arial" w:cs="Arial"/>
          <w:b/>
          <w:sz w:val="22"/>
          <w:szCs w:val="22"/>
        </w:rPr>
      </w:pPr>
      <w:r w:rsidRPr="00694EDF">
        <w:rPr>
          <w:rFonts w:ascii="Arial" w:hAnsi="Arial" w:cs="Arial"/>
          <w:b/>
          <w:sz w:val="22"/>
          <w:szCs w:val="22"/>
        </w:rPr>
        <w:t>IPv6 and</w:t>
      </w:r>
      <w:r>
        <w:rPr>
          <w:rFonts w:ascii="Arial" w:hAnsi="Arial" w:cs="Arial"/>
          <w:b/>
          <w:sz w:val="22"/>
          <w:szCs w:val="22"/>
        </w:rPr>
        <w:t xml:space="preserve"> the</w:t>
      </w:r>
      <w:r w:rsidRPr="00694EDF">
        <w:rPr>
          <w:rFonts w:ascii="Arial" w:hAnsi="Arial" w:cs="Arial"/>
          <w:b/>
          <w:sz w:val="22"/>
          <w:szCs w:val="22"/>
        </w:rPr>
        <w:t xml:space="preserve"> I</w:t>
      </w:r>
      <w:r>
        <w:rPr>
          <w:rFonts w:ascii="Arial" w:hAnsi="Arial" w:cs="Arial"/>
          <w:b/>
          <w:sz w:val="22"/>
          <w:szCs w:val="22"/>
        </w:rPr>
        <w:t xml:space="preserve">nternet </w:t>
      </w:r>
      <w:r w:rsidRPr="00694EDF">
        <w:rPr>
          <w:rFonts w:ascii="Arial" w:hAnsi="Arial" w:cs="Arial"/>
          <w:b/>
          <w:sz w:val="22"/>
          <w:szCs w:val="22"/>
        </w:rPr>
        <w:t>o</w:t>
      </w:r>
      <w:r>
        <w:rPr>
          <w:rFonts w:ascii="Arial" w:hAnsi="Arial" w:cs="Arial"/>
          <w:b/>
          <w:sz w:val="22"/>
          <w:szCs w:val="22"/>
        </w:rPr>
        <w:t xml:space="preserve">f </w:t>
      </w:r>
      <w:r w:rsidRPr="00694EDF">
        <w:rPr>
          <w:rFonts w:ascii="Arial" w:hAnsi="Arial" w:cs="Arial"/>
          <w:b/>
          <w:sz w:val="22"/>
          <w:szCs w:val="22"/>
        </w:rPr>
        <w:t>T</w:t>
      </w:r>
      <w:r>
        <w:rPr>
          <w:rFonts w:ascii="Arial" w:hAnsi="Arial" w:cs="Arial"/>
          <w:b/>
          <w:sz w:val="22"/>
          <w:szCs w:val="22"/>
        </w:rPr>
        <w:t>hings</w:t>
      </w:r>
    </w:p>
    <w:p w14:paraId="629F3C22" w14:textId="11D2C4CA" w:rsidR="00694EDF" w:rsidRDefault="00694EDF" w:rsidP="00771EE2">
      <w:pPr>
        <w:rPr>
          <w:rFonts w:ascii="Arial" w:hAnsi="Arial" w:cs="Arial"/>
          <w:bCs/>
          <w:sz w:val="22"/>
          <w:szCs w:val="22"/>
        </w:rPr>
      </w:pPr>
    </w:p>
    <w:p w14:paraId="5DD42417" w14:textId="6E90A8BE" w:rsidR="00694EDF" w:rsidRDefault="0022751E" w:rsidP="00771EE2">
      <w:pPr>
        <w:rPr>
          <w:rFonts w:ascii="Arial" w:hAnsi="Arial" w:cs="Arial"/>
          <w:bCs/>
          <w:sz w:val="22"/>
          <w:szCs w:val="22"/>
        </w:rPr>
      </w:pPr>
      <w:r>
        <w:rPr>
          <w:rFonts w:ascii="Arial" w:hAnsi="Arial" w:cs="Arial"/>
          <w:bCs/>
          <w:sz w:val="22"/>
          <w:szCs w:val="22"/>
        </w:rPr>
        <w:t>The</w:t>
      </w:r>
      <w:r w:rsidR="00694EDF">
        <w:rPr>
          <w:rFonts w:ascii="Arial" w:hAnsi="Arial" w:cs="Arial"/>
          <w:bCs/>
          <w:sz w:val="22"/>
          <w:szCs w:val="22"/>
        </w:rPr>
        <w:t xml:space="preserve"> damage that can be done by someone hacking into banks or personnel records</w:t>
      </w:r>
      <w:r>
        <w:rPr>
          <w:rFonts w:ascii="Arial" w:hAnsi="Arial" w:cs="Arial"/>
          <w:bCs/>
          <w:sz w:val="22"/>
          <w:szCs w:val="22"/>
        </w:rPr>
        <w:t xml:space="preserve"> is immediately obvious</w:t>
      </w:r>
      <w:r w:rsidR="00694EDF">
        <w:rPr>
          <w:rFonts w:ascii="Arial" w:hAnsi="Arial" w:cs="Arial"/>
          <w:bCs/>
          <w:sz w:val="22"/>
          <w:szCs w:val="22"/>
        </w:rPr>
        <w:t>, but how vulnerable are we if we keep adopting smart devices at the rate we have so far?</w:t>
      </w:r>
      <w:r w:rsidR="008317BF">
        <w:rPr>
          <w:rFonts w:ascii="Arial" w:hAnsi="Arial" w:cs="Arial"/>
          <w:bCs/>
          <w:sz w:val="22"/>
          <w:szCs w:val="22"/>
        </w:rPr>
        <w:t xml:space="preserve"> What damage could a hacker do if they were able to </w:t>
      </w:r>
      <w:r w:rsidR="004D6171">
        <w:rPr>
          <w:rFonts w:ascii="Arial" w:hAnsi="Arial" w:cs="Arial"/>
          <w:bCs/>
          <w:sz w:val="22"/>
          <w:szCs w:val="22"/>
        </w:rPr>
        <w:t xml:space="preserve">access or </w:t>
      </w:r>
      <w:r w:rsidR="008317BF">
        <w:rPr>
          <w:rFonts w:ascii="Arial" w:hAnsi="Arial" w:cs="Arial"/>
          <w:bCs/>
          <w:sz w:val="22"/>
          <w:szCs w:val="22"/>
        </w:rPr>
        <w:t>control:</w:t>
      </w:r>
    </w:p>
    <w:p w14:paraId="21F45C62" w14:textId="1335BC9D" w:rsidR="008317BF" w:rsidRDefault="008317BF" w:rsidP="008317BF">
      <w:pPr>
        <w:pStyle w:val="ListParagraph"/>
        <w:numPr>
          <w:ilvl w:val="0"/>
          <w:numId w:val="23"/>
        </w:numPr>
        <w:rPr>
          <w:rFonts w:ascii="Arial" w:hAnsi="Arial" w:cs="Arial"/>
          <w:bCs/>
          <w:sz w:val="22"/>
          <w:szCs w:val="22"/>
        </w:rPr>
      </w:pPr>
      <w:r>
        <w:rPr>
          <w:rFonts w:ascii="Arial" w:hAnsi="Arial" w:cs="Arial"/>
          <w:bCs/>
          <w:sz w:val="22"/>
          <w:szCs w:val="22"/>
        </w:rPr>
        <w:t>Smart Homes – heating, lighting, entertainment etc.</w:t>
      </w:r>
    </w:p>
    <w:p w14:paraId="44E44C34" w14:textId="3ACF0A87" w:rsidR="008317BF" w:rsidRDefault="008317BF" w:rsidP="008317BF">
      <w:pPr>
        <w:pStyle w:val="ListParagraph"/>
        <w:numPr>
          <w:ilvl w:val="0"/>
          <w:numId w:val="23"/>
        </w:numPr>
        <w:rPr>
          <w:rFonts w:ascii="Arial" w:hAnsi="Arial" w:cs="Arial"/>
          <w:bCs/>
          <w:sz w:val="22"/>
          <w:szCs w:val="22"/>
        </w:rPr>
      </w:pPr>
      <w:r>
        <w:rPr>
          <w:rFonts w:ascii="Arial" w:hAnsi="Arial" w:cs="Arial"/>
          <w:bCs/>
          <w:sz w:val="22"/>
          <w:szCs w:val="22"/>
        </w:rPr>
        <w:t>Wearables – fitness trackers</w:t>
      </w:r>
      <w:r w:rsidR="00F82A69">
        <w:rPr>
          <w:rFonts w:ascii="Arial" w:hAnsi="Arial" w:cs="Arial"/>
          <w:bCs/>
          <w:sz w:val="22"/>
          <w:szCs w:val="22"/>
        </w:rPr>
        <w:t xml:space="preserve"> (personal data)</w:t>
      </w:r>
      <w:r>
        <w:rPr>
          <w:rFonts w:ascii="Arial" w:hAnsi="Arial" w:cs="Arial"/>
          <w:bCs/>
          <w:sz w:val="22"/>
          <w:szCs w:val="22"/>
        </w:rPr>
        <w:t>.</w:t>
      </w:r>
    </w:p>
    <w:p w14:paraId="56278256" w14:textId="3D504477" w:rsidR="008317BF" w:rsidRDefault="008317BF" w:rsidP="008317BF">
      <w:pPr>
        <w:pStyle w:val="ListParagraph"/>
        <w:numPr>
          <w:ilvl w:val="0"/>
          <w:numId w:val="23"/>
        </w:numPr>
        <w:rPr>
          <w:rFonts w:ascii="Arial" w:hAnsi="Arial" w:cs="Arial"/>
          <w:bCs/>
          <w:sz w:val="22"/>
          <w:szCs w:val="22"/>
        </w:rPr>
      </w:pPr>
      <w:r>
        <w:rPr>
          <w:rFonts w:ascii="Arial" w:hAnsi="Arial" w:cs="Arial"/>
          <w:bCs/>
          <w:sz w:val="22"/>
          <w:szCs w:val="22"/>
        </w:rPr>
        <w:t>Healthcare – heart, foetal, diabetes monitors. Remote medics available on video.</w:t>
      </w:r>
    </w:p>
    <w:p w14:paraId="4B5F4DDD" w14:textId="326CBE1C" w:rsidR="008317BF" w:rsidRDefault="008317BF" w:rsidP="008317BF">
      <w:pPr>
        <w:pStyle w:val="ListParagraph"/>
        <w:numPr>
          <w:ilvl w:val="0"/>
          <w:numId w:val="23"/>
        </w:numPr>
        <w:rPr>
          <w:rFonts w:ascii="Arial" w:hAnsi="Arial" w:cs="Arial"/>
          <w:bCs/>
          <w:sz w:val="22"/>
          <w:szCs w:val="22"/>
        </w:rPr>
      </w:pPr>
      <w:r>
        <w:rPr>
          <w:rFonts w:ascii="Arial" w:hAnsi="Arial" w:cs="Arial"/>
          <w:bCs/>
          <w:sz w:val="22"/>
          <w:szCs w:val="22"/>
        </w:rPr>
        <w:t>Warehousing – climate control, robot control, stock monitoring.</w:t>
      </w:r>
    </w:p>
    <w:p w14:paraId="10C607E6" w14:textId="27C9A565" w:rsidR="008317BF" w:rsidRDefault="008317BF" w:rsidP="008317BF">
      <w:pPr>
        <w:pStyle w:val="ListParagraph"/>
        <w:numPr>
          <w:ilvl w:val="0"/>
          <w:numId w:val="23"/>
        </w:numPr>
        <w:rPr>
          <w:rFonts w:ascii="Arial" w:hAnsi="Arial" w:cs="Arial"/>
          <w:bCs/>
          <w:sz w:val="22"/>
          <w:szCs w:val="22"/>
        </w:rPr>
      </w:pPr>
      <w:r>
        <w:rPr>
          <w:rFonts w:ascii="Arial" w:hAnsi="Arial" w:cs="Arial"/>
          <w:bCs/>
          <w:sz w:val="22"/>
          <w:szCs w:val="22"/>
        </w:rPr>
        <w:lastRenderedPageBreak/>
        <w:t>Smart cities – traffic lights, trams, energy supply, security.</w:t>
      </w:r>
    </w:p>
    <w:p w14:paraId="7DDAD16E" w14:textId="224971DE" w:rsidR="008317BF" w:rsidRDefault="008317BF" w:rsidP="008317BF">
      <w:pPr>
        <w:pStyle w:val="ListParagraph"/>
        <w:numPr>
          <w:ilvl w:val="0"/>
          <w:numId w:val="23"/>
        </w:numPr>
        <w:rPr>
          <w:rFonts w:ascii="Arial" w:hAnsi="Arial" w:cs="Arial"/>
          <w:bCs/>
          <w:sz w:val="22"/>
          <w:szCs w:val="22"/>
        </w:rPr>
      </w:pPr>
      <w:r>
        <w:rPr>
          <w:rFonts w:ascii="Arial" w:hAnsi="Arial" w:cs="Arial"/>
          <w:bCs/>
          <w:sz w:val="22"/>
          <w:szCs w:val="22"/>
        </w:rPr>
        <w:t>Driverless cars.</w:t>
      </w:r>
    </w:p>
    <w:p w14:paraId="76A21F32" w14:textId="49762083" w:rsidR="0022751E" w:rsidRDefault="0022751E" w:rsidP="0022751E">
      <w:pPr>
        <w:rPr>
          <w:rFonts w:ascii="Arial" w:hAnsi="Arial" w:cs="Arial"/>
          <w:bCs/>
          <w:sz w:val="22"/>
          <w:szCs w:val="22"/>
        </w:rPr>
      </w:pPr>
    </w:p>
    <w:p w14:paraId="53CA1A61" w14:textId="7D6746C7" w:rsidR="0022751E" w:rsidRPr="0022751E" w:rsidRDefault="006612F2" w:rsidP="0022751E">
      <w:pPr>
        <w:rPr>
          <w:rFonts w:ascii="Arial" w:hAnsi="Arial" w:cs="Arial"/>
          <w:bCs/>
          <w:sz w:val="22"/>
          <w:szCs w:val="22"/>
        </w:rPr>
      </w:pPr>
      <w:r>
        <w:rPr>
          <w:rFonts w:ascii="Arial" w:hAnsi="Arial" w:cs="Arial"/>
          <w:bCs/>
          <w:sz w:val="22"/>
          <w:szCs w:val="22"/>
        </w:rPr>
        <w:t>It is</w:t>
      </w:r>
      <w:r w:rsidR="0022751E">
        <w:rPr>
          <w:rFonts w:ascii="Arial" w:hAnsi="Arial" w:cs="Arial"/>
          <w:bCs/>
          <w:sz w:val="22"/>
          <w:szCs w:val="22"/>
        </w:rPr>
        <w:t xml:space="preserve"> estimate</w:t>
      </w:r>
      <w:r>
        <w:rPr>
          <w:rFonts w:ascii="Arial" w:hAnsi="Arial" w:cs="Arial"/>
          <w:bCs/>
          <w:sz w:val="22"/>
          <w:szCs w:val="22"/>
        </w:rPr>
        <w:t>d</w:t>
      </w:r>
      <w:r w:rsidR="0022751E">
        <w:rPr>
          <w:rFonts w:ascii="Arial" w:hAnsi="Arial" w:cs="Arial"/>
          <w:bCs/>
          <w:sz w:val="22"/>
          <w:szCs w:val="22"/>
        </w:rPr>
        <w:t xml:space="preserve"> that there could be over 20 billion devices accessing the internet by 2020. Given that IPv4 only has 4 billon addresses to offer there is a clear need to have IPv6 just for the additional addresses. But i</w:t>
      </w:r>
      <w:r w:rsidR="0044502E">
        <w:rPr>
          <w:rFonts w:ascii="Arial" w:hAnsi="Arial" w:cs="Arial"/>
          <w:bCs/>
          <w:sz w:val="22"/>
          <w:szCs w:val="22"/>
        </w:rPr>
        <w:t>t</w:t>
      </w:r>
      <w:r w:rsidR="0022751E">
        <w:rPr>
          <w:rFonts w:ascii="Arial" w:hAnsi="Arial" w:cs="Arial"/>
          <w:bCs/>
          <w:sz w:val="22"/>
          <w:szCs w:val="22"/>
        </w:rPr>
        <w:t xml:space="preserve"> offers much more, and importantly for the IoT it offers improved security.</w:t>
      </w:r>
    </w:p>
    <w:p w14:paraId="735496EF" w14:textId="0F2F533A" w:rsidR="002B1377" w:rsidRDefault="002B1377" w:rsidP="00771EE2">
      <w:pPr>
        <w:rPr>
          <w:rFonts w:ascii="Arial" w:hAnsi="Arial" w:cs="Arial"/>
          <w:bCs/>
          <w:sz w:val="22"/>
          <w:szCs w:val="22"/>
        </w:rPr>
      </w:pPr>
    </w:p>
    <w:p w14:paraId="578F8D99" w14:textId="7F3620FE" w:rsidR="00602441" w:rsidRPr="006B5512" w:rsidRDefault="00497BCF" w:rsidP="00602441">
      <w:pPr>
        <w:rPr>
          <w:rFonts w:ascii="Arial" w:hAnsi="Arial" w:cs="Arial"/>
          <w:b/>
          <w:sz w:val="22"/>
          <w:szCs w:val="22"/>
        </w:rPr>
      </w:pPr>
      <w:r>
        <w:rPr>
          <w:rFonts w:ascii="Arial" w:hAnsi="Arial" w:cs="Arial"/>
          <w:bCs/>
          <w:sz w:val="22"/>
          <w:szCs w:val="22"/>
        </w:rPr>
        <w:br/>
      </w:r>
      <w:r w:rsidRPr="00497BCF">
        <w:rPr>
          <w:rFonts w:ascii="Arial" w:hAnsi="Arial" w:cs="Arial"/>
          <w:b/>
          <w:sz w:val="22"/>
          <w:szCs w:val="22"/>
        </w:rPr>
        <w:t>Security</w:t>
      </w:r>
    </w:p>
    <w:p w14:paraId="730E2FCB" w14:textId="1CDE0B21" w:rsidR="0044502E" w:rsidRPr="001A6B3E" w:rsidRDefault="00602441" w:rsidP="001A6B3E">
      <w:pPr>
        <w:pStyle w:val="BodyTextL50"/>
        <w:rPr>
          <w:sz w:val="22"/>
        </w:rPr>
      </w:pPr>
      <w:r w:rsidRPr="001A6B3E">
        <w:rPr>
          <w:sz w:val="22"/>
        </w:rPr>
        <w:t>‘One of the weaknesses of the original Internet Protocol (IP) is that it lacks any sort of general-purpose mechanism for ensuring the authenticity and privacy of data as it is passed over the internetwork. Since IP datagrams must usually be routed between two devices over unknown networks, any information in them is subject to being intercepted and even possibly changed. With the increased use of the Internet for critical applications, security enhancements were needed for IP. To this end, a set of protocols called IP Security or IPsec was developed.’</w:t>
      </w:r>
      <w:r w:rsidR="001A6B3E">
        <w:rPr>
          <w:sz w:val="22"/>
        </w:rPr>
        <w:br/>
      </w:r>
      <w:r w:rsidR="0044502E" w:rsidRPr="001A6B3E">
        <w:rPr>
          <w:i/>
          <w:iCs/>
          <w:sz w:val="22"/>
        </w:rPr>
        <w:t>Ref</w:t>
      </w:r>
      <w:r w:rsidR="001A6B3E" w:rsidRPr="001A6B3E">
        <w:rPr>
          <w:i/>
          <w:iCs/>
          <w:sz w:val="22"/>
        </w:rPr>
        <w:t xml:space="preserve">erence </w:t>
      </w:r>
      <w:r w:rsidR="0044502E" w:rsidRPr="001A6B3E">
        <w:rPr>
          <w:i/>
          <w:iCs/>
          <w:sz w:val="22"/>
        </w:rPr>
        <w:t>1</w:t>
      </w:r>
    </w:p>
    <w:p w14:paraId="3E6D4C9F" w14:textId="77777777" w:rsidR="00497BCF" w:rsidRPr="00497BCF" w:rsidRDefault="00497BCF" w:rsidP="00771EE2">
      <w:pPr>
        <w:rPr>
          <w:rFonts w:ascii="Arial" w:hAnsi="Arial" w:cs="Arial"/>
          <w:bCs/>
          <w:sz w:val="22"/>
          <w:szCs w:val="22"/>
        </w:rPr>
      </w:pPr>
    </w:p>
    <w:p w14:paraId="7C60A130" w14:textId="2DD335E6" w:rsidR="00EE3863" w:rsidRDefault="00EE3863" w:rsidP="00771EE2">
      <w:pPr>
        <w:rPr>
          <w:rFonts w:ascii="Arial" w:hAnsi="Arial" w:cs="Arial"/>
          <w:bCs/>
          <w:sz w:val="22"/>
          <w:szCs w:val="22"/>
        </w:rPr>
      </w:pPr>
      <w:r>
        <w:rPr>
          <w:rFonts w:ascii="Arial" w:hAnsi="Arial" w:cs="Arial"/>
          <w:bCs/>
          <w:sz w:val="22"/>
          <w:szCs w:val="22"/>
        </w:rPr>
        <w:t xml:space="preserve">IPsec (IP Security) is an integral part of IPv6 security. </w:t>
      </w:r>
      <w:proofErr w:type="gramStart"/>
      <w:r>
        <w:rPr>
          <w:rFonts w:ascii="Arial" w:hAnsi="Arial" w:cs="Arial"/>
          <w:bCs/>
          <w:sz w:val="22"/>
          <w:szCs w:val="22"/>
        </w:rPr>
        <w:t>It’s</w:t>
      </w:r>
      <w:proofErr w:type="gramEnd"/>
      <w:r>
        <w:rPr>
          <w:rFonts w:ascii="Arial" w:hAnsi="Arial" w:cs="Arial"/>
          <w:bCs/>
          <w:sz w:val="22"/>
          <w:szCs w:val="22"/>
        </w:rPr>
        <w:t xml:space="preserve"> use is not mandatory, but the </w:t>
      </w:r>
      <w:r w:rsidR="00602441">
        <w:rPr>
          <w:rFonts w:ascii="Arial" w:hAnsi="Arial" w:cs="Arial"/>
          <w:bCs/>
          <w:sz w:val="22"/>
          <w:szCs w:val="22"/>
        </w:rPr>
        <w:t>facility</w:t>
      </w:r>
      <w:r>
        <w:rPr>
          <w:rFonts w:ascii="Arial" w:hAnsi="Arial" w:cs="Arial"/>
          <w:bCs/>
          <w:sz w:val="22"/>
          <w:szCs w:val="22"/>
        </w:rPr>
        <w:t xml:space="preserve"> </w:t>
      </w:r>
      <w:r w:rsidR="00602441">
        <w:rPr>
          <w:rFonts w:ascii="Arial" w:hAnsi="Arial" w:cs="Arial"/>
          <w:bCs/>
          <w:sz w:val="22"/>
          <w:szCs w:val="22"/>
        </w:rPr>
        <w:t>for an interface to</w:t>
      </w:r>
      <w:r>
        <w:rPr>
          <w:rFonts w:ascii="Arial" w:hAnsi="Arial" w:cs="Arial"/>
          <w:bCs/>
          <w:sz w:val="22"/>
          <w:szCs w:val="22"/>
        </w:rPr>
        <w:t xml:space="preserve"> support it is.</w:t>
      </w:r>
      <w:r w:rsidR="00CE51CD">
        <w:rPr>
          <w:rFonts w:ascii="Arial" w:hAnsi="Arial" w:cs="Arial"/>
          <w:bCs/>
          <w:sz w:val="22"/>
          <w:szCs w:val="22"/>
        </w:rPr>
        <w:t xml:space="preserve"> </w:t>
      </w:r>
    </w:p>
    <w:p w14:paraId="4BDC265E" w14:textId="77777777" w:rsidR="00EE3863" w:rsidRPr="00CE51CD" w:rsidRDefault="00EE3863" w:rsidP="00CE51CD">
      <w:pPr>
        <w:pStyle w:val="HTMLPreformatted"/>
        <w:rPr>
          <w:rFonts w:ascii="Arial" w:hAnsi="Arial" w:cs="Arial"/>
          <w:color w:val="000000"/>
          <w:sz w:val="22"/>
          <w:szCs w:val="22"/>
        </w:rPr>
      </w:pPr>
    </w:p>
    <w:p w14:paraId="319211C8" w14:textId="20E1D583" w:rsidR="00EE3863" w:rsidRPr="001A6B3E" w:rsidRDefault="00CE51CD" w:rsidP="001A6B3E">
      <w:pPr>
        <w:pStyle w:val="BodyTextL50"/>
        <w:rPr>
          <w:sz w:val="22"/>
        </w:rPr>
      </w:pPr>
      <w:r w:rsidRPr="001A6B3E">
        <w:rPr>
          <w:sz w:val="22"/>
        </w:rPr>
        <w:t>‘</w:t>
      </w:r>
      <w:r w:rsidR="00EE3863" w:rsidRPr="001A6B3E">
        <w:rPr>
          <w:sz w:val="22"/>
        </w:rPr>
        <w:t>IPsec is designed to provide interoperable, high quality,</w:t>
      </w:r>
      <w:r w:rsidRPr="001A6B3E">
        <w:rPr>
          <w:sz w:val="22"/>
        </w:rPr>
        <w:t xml:space="preserve"> </w:t>
      </w:r>
      <w:r w:rsidR="00EE3863" w:rsidRPr="001A6B3E">
        <w:rPr>
          <w:sz w:val="22"/>
        </w:rPr>
        <w:t>cryptographically-based security for IPv4 and IPv6.  The set of</w:t>
      </w:r>
      <w:r w:rsidRPr="001A6B3E">
        <w:rPr>
          <w:sz w:val="22"/>
        </w:rPr>
        <w:t xml:space="preserve"> </w:t>
      </w:r>
      <w:r w:rsidR="00EE3863" w:rsidRPr="001A6B3E">
        <w:rPr>
          <w:sz w:val="22"/>
        </w:rPr>
        <w:t>security services offered includes access control, connectionless</w:t>
      </w:r>
      <w:r w:rsidRPr="001A6B3E">
        <w:rPr>
          <w:sz w:val="22"/>
        </w:rPr>
        <w:t xml:space="preserve"> </w:t>
      </w:r>
      <w:r w:rsidR="00EE3863" w:rsidRPr="001A6B3E">
        <w:rPr>
          <w:sz w:val="22"/>
        </w:rPr>
        <w:t>integrity, data origin authentication, detection and rejection of</w:t>
      </w:r>
      <w:r w:rsidRPr="001A6B3E">
        <w:rPr>
          <w:sz w:val="22"/>
        </w:rPr>
        <w:t xml:space="preserve"> </w:t>
      </w:r>
      <w:r w:rsidR="00EE3863" w:rsidRPr="001A6B3E">
        <w:rPr>
          <w:sz w:val="22"/>
        </w:rPr>
        <w:t>replay</w:t>
      </w:r>
      <w:r w:rsidR="00EE3863" w:rsidRPr="001A6B3E">
        <w:rPr>
          <w:sz w:val="22"/>
        </w:rPr>
        <w:t>s</w:t>
      </w:r>
      <w:proofErr w:type="gramStart"/>
      <w:r w:rsidR="00EE3863" w:rsidRPr="001A6B3E">
        <w:rPr>
          <w:sz w:val="22"/>
        </w:rPr>
        <w:t>…..</w:t>
      </w:r>
      <w:proofErr w:type="gramEnd"/>
      <w:r w:rsidR="00EE3863" w:rsidRPr="001A6B3E">
        <w:rPr>
          <w:sz w:val="22"/>
        </w:rPr>
        <w:t>, confidentiality</w:t>
      </w:r>
      <w:r w:rsidRPr="001A6B3E">
        <w:rPr>
          <w:sz w:val="22"/>
        </w:rPr>
        <w:t>…..</w:t>
      </w:r>
      <w:r w:rsidR="00EE3863" w:rsidRPr="001A6B3E">
        <w:rPr>
          <w:sz w:val="22"/>
        </w:rPr>
        <w:t>, and limited traffic flow confidentiality.  These</w:t>
      </w:r>
      <w:r w:rsidRPr="001A6B3E">
        <w:rPr>
          <w:sz w:val="22"/>
        </w:rPr>
        <w:t xml:space="preserve"> </w:t>
      </w:r>
      <w:r w:rsidR="00EE3863" w:rsidRPr="001A6B3E">
        <w:rPr>
          <w:sz w:val="22"/>
        </w:rPr>
        <w:t>services are provided at the IP layer, offering protection in a</w:t>
      </w:r>
      <w:r w:rsidRPr="001A6B3E">
        <w:rPr>
          <w:sz w:val="22"/>
        </w:rPr>
        <w:t xml:space="preserve"> </w:t>
      </w:r>
      <w:r w:rsidR="00EE3863" w:rsidRPr="001A6B3E">
        <w:rPr>
          <w:sz w:val="22"/>
        </w:rPr>
        <w:t>standard fashion for all protocols that may be carried over IP</w:t>
      </w:r>
      <w:r w:rsidRPr="001A6B3E">
        <w:rPr>
          <w:sz w:val="22"/>
        </w:rPr>
        <w:t xml:space="preserve"> </w:t>
      </w:r>
      <w:r w:rsidR="00EE3863" w:rsidRPr="001A6B3E">
        <w:rPr>
          <w:sz w:val="22"/>
        </w:rPr>
        <w:t>(including IP itself).</w:t>
      </w:r>
      <w:r w:rsidRPr="001A6B3E">
        <w:rPr>
          <w:sz w:val="22"/>
        </w:rPr>
        <w:t>’</w:t>
      </w:r>
      <w:r w:rsidR="001A6B3E">
        <w:rPr>
          <w:sz w:val="22"/>
        </w:rPr>
        <w:br/>
      </w:r>
      <w:r w:rsidR="001A6B3E" w:rsidRPr="001A6B3E">
        <w:rPr>
          <w:i/>
          <w:iCs/>
          <w:sz w:val="22"/>
        </w:rPr>
        <w:t>Reference 2</w:t>
      </w:r>
    </w:p>
    <w:p w14:paraId="1BE954FA" w14:textId="77777777" w:rsidR="00EE3863" w:rsidRDefault="00EE3863" w:rsidP="00771EE2">
      <w:pPr>
        <w:rPr>
          <w:rFonts w:ascii="Arial" w:hAnsi="Arial" w:cs="Arial"/>
          <w:bCs/>
          <w:sz w:val="22"/>
          <w:szCs w:val="22"/>
        </w:rPr>
      </w:pPr>
    </w:p>
    <w:p w14:paraId="0F94404B" w14:textId="7FD47354" w:rsidR="00497BCF" w:rsidRDefault="00DA1729" w:rsidP="00771EE2">
      <w:pPr>
        <w:rPr>
          <w:rFonts w:ascii="Arial" w:hAnsi="Arial" w:cs="Arial"/>
          <w:bCs/>
          <w:sz w:val="22"/>
          <w:szCs w:val="22"/>
        </w:rPr>
      </w:pPr>
      <w:r>
        <w:rPr>
          <w:rFonts w:ascii="Arial" w:hAnsi="Arial" w:cs="Arial"/>
          <w:bCs/>
          <w:sz w:val="22"/>
          <w:szCs w:val="22"/>
        </w:rPr>
        <w:t>IPsec has three main protocols:</w:t>
      </w:r>
    </w:p>
    <w:p w14:paraId="14596597" w14:textId="39E4A7AC" w:rsidR="00DA1729" w:rsidRDefault="00DA1729" w:rsidP="00DA1729">
      <w:pPr>
        <w:pStyle w:val="ListParagraph"/>
        <w:numPr>
          <w:ilvl w:val="0"/>
          <w:numId w:val="25"/>
        </w:numPr>
        <w:rPr>
          <w:rFonts w:ascii="Arial" w:hAnsi="Arial" w:cs="Arial"/>
          <w:bCs/>
          <w:sz w:val="22"/>
          <w:szCs w:val="22"/>
        </w:rPr>
      </w:pPr>
      <w:r>
        <w:rPr>
          <w:rFonts w:ascii="Arial" w:hAnsi="Arial" w:cs="Arial"/>
          <w:bCs/>
          <w:sz w:val="22"/>
          <w:szCs w:val="22"/>
        </w:rPr>
        <w:t>ESP (Encapsulating Security Payload)</w:t>
      </w:r>
      <w:r w:rsidR="00602441">
        <w:rPr>
          <w:rFonts w:ascii="Arial" w:hAnsi="Arial" w:cs="Arial"/>
          <w:bCs/>
          <w:sz w:val="22"/>
          <w:szCs w:val="22"/>
        </w:rPr>
        <w:t xml:space="preserve"> – provides </w:t>
      </w:r>
      <w:r w:rsidR="001B639F">
        <w:rPr>
          <w:rFonts w:ascii="Arial" w:hAnsi="Arial" w:cs="Arial"/>
          <w:bCs/>
          <w:sz w:val="22"/>
          <w:szCs w:val="22"/>
        </w:rPr>
        <w:t>confidentiality, integrity, authentication.</w:t>
      </w:r>
    </w:p>
    <w:p w14:paraId="35B71A70" w14:textId="1C32D814" w:rsidR="00C07317" w:rsidRDefault="00C07317" w:rsidP="00DA1729">
      <w:pPr>
        <w:pStyle w:val="ListParagraph"/>
        <w:numPr>
          <w:ilvl w:val="0"/>
          <w:numId w:val="25"/>
        </w:numPr>
        <w:rPr>
          <w:rFonts w:ascii="Arial" w:hAnsi="Arial" w:cs="Arial"/>
          <w:bCs/>
          <w:sz w:val="22"/>
          <w:szCs w:val="22"/>
        </w:rPr>
      </w:pPr>
      <w:r>
        <w:rPr>
          <w:rFonts w:ascii="Arial" w:hAnsi="Arial" w:cs="Arial"/>
          <w:bCs/>
          <w:sz w:val="22"/>
          <w:szCs w:val="22"/>
        </w:rPr>
        <w:t>AH (Authentication Header)</w:t>
      </w:r>
      <w:r w:rsidR="001B639F">
        <w:rPr>
          <w:rFonts w:ascii="Arial" w:hAnsi="Arial" w:cs="Arial"/>
          <w:bCs/>
          <w:sz w:val="22"/>
          <w:szCs w:val="22"/>
        </w:rPr>
        <w:t xml:space="preserve"> – a digital signature providing authentication.</w:t>
      </w:r>
    </w:p>
    <w:p w14:paraId="7ED55618" w14:textId="34848161" w:rsidR="00C07317" w:rsidRPr="00DA1729" w:rsidRDefault="00C07317" w:rsidP="00DA1729">
      <w:pPr>
        <w:pStyle w:val="ListParagraph"/>
        <w:numPr>
          <w:ilvl w:val="0"/>
          <w:numId w:val="25"/>
        </w:numPr>
        <w:rPr>
          <w:rFonts w:ascii="Arial" w:hAnsi="Arial" w:cs="Arial"/>
          <w:bCs/>
          <w:sz w:val="22"/>
          <w:szCs w:val="22"/>
        </w:rPr>
      </w:pPr>
      <w:r>
        <w:rPr>
          <w:rFonts w:ascii="Arial" w:hAnsi="Arial" w:cs="Arial"/>
          <w:bCs/>
          <w:sz w:val="22"/>
          <w:szCs w:val="22"/>
        </w:rPr>
        <w:t>IKE (Internet Key Exchange)</w:t>
      </w:r>
      <w:r w:rsidR="001B639F">
        <w:rPr>
          <w:rFonts w:ascii="Arial" w:hAnsi="Arial" w:cs="Arial"/>
          <w:bCs/>
          <w:sz w:val="22"/>
          <w:szCs w:val="22"/>
        </w:rPr>
        <w:t xml:space="preserve"> – a protocol that implements key exchanges. This is an optional</w:t>
      </w:r>
      <w:r w:rsidR="006B5512">
        <w:rPr>
          <w:rFonts w:ascii="Arial" w:hAnsi="Arial" w:cs="Arial"/>
          <w:bCs/>
          <w:sz w:val="22"/>
          <w:szCs w:val="22"/>
        </w:rPr>
        <w:t xml:space="preserve"> to use</w:t>
      </w:r>
      <w:r w:rsidR="001B639F">
        <w:rPr>
          <w:rFonts w:ascii="Arial" w:hAnsi="Arial" w:cs="Arial"/>
          <w:bCs/>
          <w:sz w:val="22"/>
          <w:szCs w:val="22"/>
        </w:rPr>
        <w:t xml:space="preserve"> part of IPsec.</w:t>
      </w:r>
    </w:p>
    <w:p w14:paraId="2B5AD67A" w14:textId="2282D6AB" w:rsidR="005161E7" w:rsidRDefault="005161E7" w:rsidP="00771EE2">
      <w:pPr>
        <w:rPr>
          <w:rFonts w:ascii="Arial" w:hAnsi="Arial" w:cs="Arial"/>
          <w:bCs/>
          <w:sz w:val="22"/>
          <w:szCs w:val="22"/>
        </w:rPr>
      </w:pPr>
    </w:p>
    <w:p w14:paraId="10721832" w14:textId="28512C5A" w:rsidR="00A767DB" w:rsidRDefault="006059AE" w:rsidP="00771EE2">
      <w:pPr>
        <w:rPr>
          <w:rFonts w:ascii="Arial" w:hAnsi="Arial" w:cs="Arial"/>
          <w:bCs/>
          <w:sz w:val="22"/>
          <w:szCs w:val="22"/>
        </w:rPr>
      </w:pPr>
      <w:r>
        <w:rPr>
          <w:rFonts w:ascii="Arial" w:hAnsi="Arial" w:cs="Arial"/>
          <w:bCs/>
          <w:sz w:val="22"/>
          <w:szCs w:val="22"/>
        </w:rPr>
        <w:t xml:space="preserve">It was backward applied to IPv4 as IPv4 was already well developed before IPsec was designed. Although </w:t>
      </w:r>
      <w:r>
        <w:rPr>
          <w:rFonts w:ascii="Arial" w:hAnsi="Arial" w:cs="Arial"/>
          <w:bCs/>
          <w:sz w:val="22"/>
          <w:szCs w:val="22"/>
        </w:rPr>
        <w:t xml:space="preserve">in theory </w:t>
      </w:r>
      <w:r>
        <w:rPr>
          <w:rFonts w:ascii="Arial" w:hAnsi="Arial" w:cs="Arial"/>
          <w:bCs/>
          <w:sz w:val="22"/>
          <w:szCs w:val="22"/>
        </w:rPr>
        <w:t>available in IPv4</w:t>
      </w:r>
      <w:r>
        <w:rPr>
          <w:rFonts w:ascii="Arial" w:hAnsi="Arial" w:cs="Arial"/>
          <w:bCs/>
          <w:sz w:val="22"/>
          <w:szCs w:val="22"/>
        </w:rPr>
        <w:t xml:space="preserve"> it </w:t>
      </w:r>
      <w:r w:rsidR="00032683">
        <w:rPr>
          <w:rFonts w:ascii="Arial" w:hAnsi="Arial" w:cs="Arial"/>
          <w:bCs/>
          <w:sz w:val="22"/>
          <w:szCs w:val="22"/>
        </w:rPr>
        <w:t xml:space="preserve">is with </w:t>
      </w:r>
      <w:r w:rsidR="00230380">
        <w:rPr>
          <w:rFonts w:ascii="Arial" w:hAnsi="Arial" w:cs="Arial"/>
          <w:bCs/>
          <w:sz w:val="22"/>
          <w:szCs w:val="22"/>
        </w:rPr>
        <w:t xml:space="preserve">much </w:t>
      </w:r>
      <w:r w:rsidR="00032683">
        <w:rPr>
          <w:rFonts w:ascii="Arial" w:hAnsi="Arial" w:cs="Arial"/>
          <w:bCs/>
          <w:sz w:val="22"/>
          <w:szCs w:val="22"/>
        </w:rPr>
        <w:t>reduced functionality compared to IPv6.</w:t>
      </w:r>
    </w:p>
    <w:p w14:paraId="26168A67" w14:textId="49C86A0F" w:rsidR="006612F2" w:rsidRDefault="006612F2" w:rsidP="00771EE2">
      <w:pPr>
        <w:rPr>
          <w:rFonts w:ascii="Arial" w:hAnsi="Arial" w:cs="Arial"/>
          <w:bCs/>
          <w:sz w:val="22"/>
          <w:szCs w:val="22"/>
        </w:rPr>
      </w:pPr>
    </w:p>
    <w:p w14:paraId="289996B8" w14:textId="2737DF72" w:rsidR="006612F2" w:rsidRDefault="006612F2" w:rsidP="00771EE2">
      <w:pPr>
        <w:rPr>
          <w:rFonts w:ascii="Arial" w:hAnsi="Arial" w:cs="Arial"/>
          <w:bCs/>
          <w:sz w:val="22"/>
          <w:szCs w:val="22"/>
        </w:rPr>
      </w:pPr>
    </w:p>
    <w:p w14:paraId="7E048CF7" w14:textId="3B548DAD" w:rsidR="006612F2" w:rsidRDefault="00FE0CE0" w:rsidP="00771EE2">
      <w:pPr>
        <w:rPr>
          <w:rFonts w:ascii="Arial" w:hAnsi="Arial" w:cs="Arial"/>
          <w:b/>
          <w:sz w:val="22"/>
          <w:szCs w:val="22"/>
        </w:rPr>
      </w:pPr>
      <w:r>
        <w:rPr>
          <w:rFonts w:ascii="Arial" w:hAnsi="Arial" w:cs="Arial"/>
          <w:b/>
          <w:sz w:val="22"/>
          <w:szCs w:val="22"/>
        </w:rPr>
        <w:t>Improved Functionalities</w:t>
      </w:r>
    </w:p>
    <w:p w14:paraId="2A9ED25C" w14:textId="2CF2FE6C" w:rsidR="006612F2" w:rsidRDefault="006612F2" w:rsidP="00771EE2">
      <w:pPr>
        <w:rPr>
          <w:rFonts w:ascii="Arial" w:hAnsi="Arial" w:cs="Arial"/>
          <w:b/>
          <w:sz w:val="22"/>
          <w:szCs w:val="22"/>
        </w:rPr>
      </w:pPr>
    </w:p>
    <w:p w14:paraId="011746D6" w14:textId="2958B9E0" w:rsidR="006612F2" w:rsidRDefault="00F30BE1" w:rsidP="00771EE2">
      <w:pPr>
        <w:rPr>
          <w:rFonts w:ascii="Arial" w:hAnsi="Arial" w:cs="Arial"/>
          <w:bCs/>
          <w:sz w:val="22"/>
          <w:szCs w:val="22"/>
        </w:rPr>
      </w:pPr>
      <w:r>
        <w:rPr>
          <w:rFonts w:ascii="Arial" w:hAnsi="Arial" w:cs="Arial"/>
          <w:bCs/>
          <w:sz w:val="22"/>
          <w:szCs w:val="22"/>
        </w:rPr>
        <w:t>Smaller routing tables make packet movement more efficient</w:t>
      </w:r>
      <w:r w:rsidR="00FE0CE0">
        <w:rPr>
          <w:rFonts w:ascii="Arial" w:hAnsi="Arial" w:cs="Arial"/>
          <w:bCs/>
          <w:sz w:val="22"/>
          <w:szCs w:val="22"/>
        </w:rPr>
        <w:t>. The end device will handle fragmentation rather than the router.</w:t>
      </w:r>
    </w:p>
    <w:p w14:paraId="4BDF8C35" w14:textId="5A12B22E" w:rsidR="00664E0A" w:rsidRDefault="00664E0A" w:rsidP="00771EE2">
      <w:pPr>
        <w:rPr>
          <w:rFonts w:ascii="Arial" w:hAnsi="Arial" w:cs="Arial"/>
          <w:bCs/>
          <w:sz w:val="22"/>
          <w:szCs w:val="22"/>
        </w:rPr>
      </w:pPr>
    </w:p>
    <w:p w14:paraId="3715417D" w14:textId="4DC77F44" w:rsidR="00FE0CE0" w:rsidRDefault="00664E0A" w:rsidP="00771EE2">
      <w:pPr>
        <w:rPr>
          <w:rFonts w:ascii="Arial" w:hAnsi="Arial" w:cs="Arial"/>
          <w:bCs/>
          <w:sz w:val="22"/>
          <w:szCs w:val="22"/>
        </w:rPr>
      </w:pPr>
      <w:r>
        <w:rPr>
          <w:rFonts w:ascii="Arial" w:hAnsi="Arial" w:cs="Arial"/>
          <w:bCs/>
          <w:sz w:val="22"/>
          <w:szCs w:val="22"/>
        </w:rPr>
        <w:t xml:space="preserve">Secure </w:t>
      </w:r>
      <w:proofErr w:type="spellStart"/>
      <w:r>
        <w:rPr>
          <w:rFonts w:ascii="Arial" w:hAnsi="Arial" w:cs="Arial"/>
          <w:bCs/>
          <w:sz w:val="22"/>
          <w:szCs w:val="22"/>
        </w:rPr>
        <w:t>Neighbor</w:t>
      </w:r>
      <w:proofErr w:type="spellEnd"/>
      <w:r>
        <w:rPr>
          <w:rFonts w:ascii="Arial" w:hAnsi="Arial" w:cs="Arial"/>
          <w:bCs/>
          <w:sz w:val="22"/>
          <w:szCs w:val="22"/>
        </w:rPr>
        <w:t xml:space="preserve"> Discovery (SEND) protocol can confirm that a host is </w:t>
      </w:r>
      <w:proofErr w:type="gramStart"/>
      <w:r>
        <w:rPr>
          <w:rFonts w:ascii="Arial" w:hAnsi="Arial" w:cs="Arial"/>
          <w:bCs/>
          <w:sz w:val="22"/>
          <w:szCs w:val="22"/>
        </w:rPr>
        <w:t>actually who</w:t>
      </w:r>
      <w:proofErr w:type="gramEnd"/>
      <w:r>
        <w:rPr>
          <w:rFonts w:ascii="Arial" w:hAnsi="Arial" w:cs="Arial"/>
          <w:bCs/>
          <w:sz w:val="22"/>
          <w:szCs w:val="22"/>
        </w:rPr>
        <w:t xml:space="preserve"> it claims to be at the point of making the connection</w:t>
      </w:r>
      <w:r w:rsidR="00D35FFA">
        <w:rPr>
          <w:rFonts w:ascii="Arial" w:hAnsi="Arial" w:cs="Arial"/>
          <w:bCs/>
          <w:sz w:val="22"/>
          <w:szCs w:val="22"/>
        </w:rPr>
        <w:t>, using a cryptographic confirmation with</w:t>
      </w:r>
      <w:r>
        <w:rPr>
          <w:rFonts w:ascii="Arial" w:hAnsi="Arial" w:cs="Arial"/>
          <w:bCs/>
          <w:sz w:val="22"/>
          <w:szCs w:val="22"/>
        </w:rPr>
        <w:t xml:space="preserve"> a public and private key exchange</w:t>
      </w:r>
      <w:r w:rsidR="00D35FFA">
        <w:rPr>
          <w:rFonts w:ascii="Arial" w:hAnsi="Arial" w:cs="Arial"/>
          <w:bCs/>
          <w:sz w:val="22"/>
          <w:szCs w:val="22"/>
        </w:rPr>
        <w:t>.</w:t>
      </w:r>
    </w:p>
    <w:p w14:paraId="4C0257BB" w14:textId="77777777" w:rsidR="00664E0A" w:rsidRDefault="00664E0A" w:rsidP="00771EE2">
      <w:pPr>
        <w:rPr>
          <w:rFonts w:ascii="Arial" w:hAnsi="Arial" w:cs="Arial"/>
          <w:bCs/>
          <w:sz w:val="22"/>
          <w:szCs w:val="22"/>
        </w:rPr>
      </w:pPr>
    </w:p>
    <w:p w14:paraId="1388E7E0" w14:textId="43B21BA7" w:rsidR="00FE0CE0" w:rsidRDefault="00FE0CE0" w:rsidP="00771EE2">
      <w:pPr>
        <w:rPr>
          <w:rFonts w:ascii="Arial" w:hAnsi="Arial" w:cs="Arial"/>
          <w:bCs/>
          <w:sz w:val="22"/>
          <w:szCs w:val="22"/>
        </w:rPr>
      </w:pPr>
      <w:r>
        <w:rPr>
          <w:rFonts w:ascii="Arial" w:hAnsi="Arial" w:cs="Arial"/>
          <w:bCs/>
          <w:sz w:val="22"/>
          <w:szCs w:val="22"/>
        </w:rPr>
        <w:t>More efficient packet processing as checksum has been removed at the router negotiation point, instead being included in several of the transport layers.</w:t>
      </w:r>
    </w:p>
    <w:p w14:paraId="17A27919" w14:textId="4F0C6742" w:rsidR="00C01056" w:rsidRDefault="00C01056" w:rsidP="00771EE2">
      <w:pPr>
        <w:rPr>
          <w:rFonts w:ascii="Arial" w:hAnsi="Arial" w:cs="Arial"/>
          <w:bCs/>
          <w:sz w:val="22"/>
          <w:szCs w:val="22"/>
        </w:rPr>
      </w:pPr>
    </w:p>
    <w:p w14:paraId="29E22B24" w14:textId="22DBC0BE" w:rsidR="00C01056" w:rsidRDefault="00C01056" w:rsidP="00771EE2">
      <w:pPr>
        <w:rPr>
          <w:rFonts w:ascii="Arial" w:hAnsi="Arial" w:cs="Arial"/>
          <w:bCs/>
          <w:sz w:val="22"/>
          <w:szCs w:val="22"/>
        </w:rPr>
      </w:pPr>
      <w:r>
        <w:rPr>
          <w:rFonts w:ascii="Arial" w:hAnsi="Arial" w:cs="Arial"/>
          <w:bCs/>
          <w:sz w:val="22"/>
          <w:szCs w:val="22"/>
        </w:rPr>
        <w:t>The multicast facility will reduce bandwidth use in environments where there are frequent mass communications such as software updates.</w:t>
      </w:r>
    </w:p>
    <w:p w14:paraId="637E0227" w14:textId="77777777" w:rsidR="00FE0CE0" w:rsidRDefault="00FE0CE0" w:rsidP="00771EE2">
      <w:pPr>
        <w:rPr>
          <w:rFonts w:ascii="Arial" w:hAnsi="Arial" w:cs="Arial"/>
          <w:bCs/>
          <w:sz w:val="22"/>
          <w:szCs w:val="22"/>
        </w:rPr>
      </w:pPr>
    </w:p>
    <w:p w14:paraId="19E6E756" w14:textId="37097768" w:rsidR="00F30BE1" w:rsidRDefault="00F30BE1" w:rsidP="00771EE2">
      <w:pPr>
        <w:rPr>
          <w:rFonts w:ascii="Arial" w:hAnsi="Arial" w:cs="Arial"/>
          <w:bCs/>
          <w:sz w:val="22"/>
          <w:szCs w:val="22"/>
        </w:rPr>
      </w:pPr>
      <w:r>
        <w:rPr>
          <w:rFonts w:ascii="Arial" w:hAnsi="Arial" w:cs="Arial"/>
          <w:bCs/>
          <w:sz w:val="22"/>
          <w:szCs w:val="22"/>
        </w:rPr>
        <w:lastRenderedPageBreak/>
        <w:t>The improved security will make it easier to implement and manage Vo</w:t>
      </w:r>
      <w:proofErr w:type="spellStart"/>
      <w:r>
        <w:rPr>
          <w:rFonts w:ascii="Arial" w:hAnsi="Arial" w:cs="Arial"/>
          <w:bCs/>
          <w:sz w:val="22"/>
          <w:szCs w:val="22"/>
        </w:rPr>
        <w:t>iP</w:t>
      </w:r>
      <w:proofErr w:type="spellEnd"/>
      <w:r>
        <w:rPr>
          <w:rFonts w:ascii="Arial" w:hAnsi="Arial" w:cs="Arial"/>
          <w:bCs/>
          <w:sz w:val="22"/>
          <w:szCs w:val="22"/>
        </w:rPr>
        <w:t xml:space="preserve"> and peer-to-peer networks.</w:t>
      </w:r>
    </w:p>
    <w:p w14:paraId="0928CB7B" w14:textId="77777777" w:rsidR="00F30BE1" w:rsidRDefault="00F30BE1" w:rsidP="00771EE2">
      <w:pPr>
        <w:rPr>
          <w:rFonts w:ascii="Arial" w:hAnsi="Arial" w:cs="Arial"/>
          <w:bCs/>
          <w:sz w:val="22"/>
          <w:szCs w:val="22"/>
        </w:rPr>
      </w:pPr>
    </w:p>
    <w:p w14:paraId="075E8094" w14:textId="3CE6291D" w:rsidR="00C01056" w:rsidRDefault="00C01056" w:rsidP="00771EE2">
      <w:pPr>
        <w:rPr>
          <w:rFonts w:ascii="Arial" w:hAnsi="Arial" w:cs="Arial"/>
          <w:bCs/>
          <w:sz w:val="22"/>
          <w:szCs w:val="22"/>
        </w:rPr>
      </w:pPr>
      <w:r>
        <w:rPr>
          <w:rFonts w:ascii="Arial" w:hAnsi="Arial" w:cs="Arial"/>
          <w:bCs/>
          <w:sz w:val="22"/>
          <w:szCs w:val="22"/>
        </w:rPr>
        <w:t>Will eliminate the use of NAT (Network Address Translation) which has long represented a security risk.</w:t>
      </w:r>
    </w:p>
    <w:p w14:paraId="64C415B9" w14:textId="51825264" w:rsidR="0044502E" w:rsidRDefault="0044502E" w:rsidP="00771EE2">
      <w:pPr>
        <w:rPr>
          <w:rFonts w:ascii="Arial" w:hAnsi="Arial" w:cs="Arial"/>
          <w:bCs/>
          <w:sz w:val="22"/>
          <w:szCs w:val="22"/>
        </w:rPr>
      </w:pPr>
    </w:p>
    <w:p w14:paraId="0F9FADA8" w14:textId="04AF6C30" w:rsidR="0044502E" w:rsidRDefault="0044502E" w:rsidP="00771EE2">
      <w:pPr>
        <w:rPr>
          <w:rFonts w:ascii="Arial" w:hAnsi="Arial" w:cs="Arial"/>
          <w:bCs/>
          <w:sz w:val="22"/>
          <w:szCs w:val="22"/>
        </w:rPr>
      </w:pPr>
      <w:r>
        <w:rPr>
          <w:rFonts w:ascii="Arial" w:hAnsi="Arial" w:cs="Arial"/>
          <w:bCs/>
          <w:sz w:val="22"/>
          <w:szCs w:val="22"/>
        </w:rPr>
        <w:t>Able to run end-to-end encryption.</w:t>
      </w:r>
    </w:p>
    <w:p w14:paraId="00449277" w14:textId="61B37F4C" w:rsidR="00C01056" w:rsidRPr="00C01056" w:rsidRDefault="00C01056" w:rsidP="00771EE2">
      <w:pPr>
        <w:rPr>
          <w:rFonts w:ascii="Arial" w:hAnsi="Arial" w:cs="Arial"/>
          <w:bCs/>
          <w:sz w:val="22"/>
          <w:szCs w:val="22"/>
        </w:rPr>
      </w:pPr>
    </w:p>
    <w:p w14:paraId="4A85799C" w14:textId="2AD81FF3" w:rsidR="006612F2" w:rsidRDefault="000307C6" w:rsidP="00771EE2">
      <w:pPr>
        <w:rPr>
          <w:rFonts w:ascii="Arial" w:hAnsi="Arial" w:cs="Arial"/>
          <w:bCs/>
          <w:sz w:val="22"/>
          <w:szCs w:val="22"/>
        </w:rPr>
      </w:pPr>
      <w:r>
        <w:rPr>
          <w:rFonts w:ascii="Arial" w:hAnsi="Arial" w:cs="Arial"/>
          <w:bCs/>
          <w:sz w:val="22"/>
          <w:szCs w:val="22"/>
        </w:rPr>
        <w:t>D</w:t>
      </w:r>
      <w:r w:rsidR="00C01056" w:rsidRPr="00C01056">
        <w:rPr>
          <w:rFonts w:ascii="Arial" w:hAnsi="Arial" w:cs="Arial"/>
          <w:bCs/>
          <w:sz w:val="22"/>
          <w:szCs w:val="22"/>
        </w:rPr>
        <w:t xml:space="preserve">evices </w:t>
      </w:r>
      <w:proofErr w:type="gramStart"/>
      <w:r w:rsidR="00C01056" w:rsidRPr="00C01056">
        <w:rPr>
          <w:rFonts w:ascii="Arial" w:hAnsi="Arial" w:cs="Arial"/>
          <w:bCs/>
          <w:sz w:val="22"/>
          <w:szCs w:val="22"/>
        </w:rPr>
        <w:t>are able to</w:t>
      </w:r>
      <w:proofErr w:type="gramEnd"/>
      <w:r w:rsidR="00C01056" w:rsidRPr="00C01056">
        <w:rPr>
          <w:rFonts w:ascii="Arial" w:hAnsi="Arial" w:cs="Arial"/>
          <w:bCs/>
          <w:sz w:val="22"/>
          <w:szCs w:val="22"/>
        </w:rPr>
        <w:t xml:space="preserve"> generate their own unique IP address based on their MAC address, using the Extended Unique Identifier (EUI)</w:t>
      </w:r>
      <w:r w:rsidR="00C01056">
        <w:rPr>
          <w:rFonts w:ascii="Arial" w:hAnsi="Arial" w:cs="Arial"/>
          <w:bCs/>
          <w:sz w:val="22"/>
          <w:szCs w:val="22"/>
        </w:rPr>
        <w:t>.</w:t>
      </w:r>
    </w:p>
    <w:p w14:paraId="036EAAE7" w14:textId="479F23A7" w:rsidR="00C01056" w:rsidRDefault="00C01056" w:rsidP="00771EE2">
      <w:pPr>
        <w:rPr>
          <w:rFonts w:ascii="Arial" w:hAnsi="Arial" w:cs="Arial"/>
          <w:bCs/>
          <w:sz w:val="22"/>
          <w:szCs w:val="22"/>
        </w:rPr>
      </w:pPr>
    </w:p>
    <w:p w14:paraId="2E428C87" w14:textId="77777777" w:rsidR="006612F2" w:rsidRDefault="006612F2" w:rsidP="00771EE2">
      <w:pPr>
        <w:rPr>
          <w:rFonts w:ascii="Arial" w:hAnsi="Arial" w:cs="Arial"/>
          <w:b/>
          <w:sz w:val="22"/>
          <w:szCs w:val="22"/>
        </w:rPr>
      </w:pPr>
    </w:p>
    <w:p w14:paraId="2583E0A6" w14:textId="0D025226" w:rsidR="006612F2" w:rsidRDefault="006612F2" w:rsidP="00771EE2">
      <w:pPr>
        <w:rPr>
          <w:rFonts w:ascii="Arial" w:hAnsi="Arial" w:cs="Arial"/>
          <w:b/>
          <w:sz w:val="22"/>
          <w:szCs w:val="22"/>
        </w:rPr>
      </w:pPr>
      <w:r>
        <w:rPr>
          <w:rFonts w:ascii="Arial" w:hAnsi="Arial" w:cs="Arial"/>
          <w:b/>
          <w:sz w:val="22"/>
          <w:szCs w:val="22"/>
        </w:rPr>
        <w:t>The Disadvantages</w:t>
      </w:r>
    </w:p>
    <w:p w14:paraId="399F0616" w14:textId="77777777" w:rsidR="00694EDF" w:rsidRPr="002B1377" w:rsidRDefault="00694EDF" w:rsidP="00771EE2">
      <w:pPr>
        <w:rPr>
          <w:rFonts w:ascii="Arial" w:hAnsi="Arial" w:cs="Arial"/>
          <w:b/>
          <w:sz w:val="22"/>
          <w:szCs w:val="22"/>
        </w:rPr>
      </w:pPr>
    </w:p>
    <w:p w14:paraId="769D6052" w14:textId="0E079B6B" w:rsidR="0070033B" w:rsidRDefault="002B1377" w:rsidP="00771EE2">
      <w:pPr>
        <w:rPr>
          <w:rFonts w:ascii="Arial" w:hAnsi="Arial" w:cs="Arial"/>
          <w:bCs/>
          <w:sz w:val="22"/>
          <w:szCs w:val="22"/>
        </w:rPr>
      </w:pPr>
      <w:r>
        <w:rPr>
          <w:rFonts w:ascii="Arial" w:hAnsi="Arial" w:cs="Arial"/>
          <w:bCs/>
          <w:sz w:val="22"/>
          <w:szCs w:val="22"/>
        </w:rPr>
        <w:t>Because IPv6 is so different from IPv4, changing is going to take years. The two are not compatible as the datagram format and addressing are too different, so there needs to be ways for the two to co-exist and communicate while change</w:t>
      </w:r>
      <w:r w:rsidR="0070033B">
        <w:rPr>
          <w:rFonts w:ascii="Arial" w:hAnsi="Arial" w:cs="Arial"/>
          <w:bCs/>
          <w:sz w:val="22"/>
          <w:szCs w:val="22"/>
        </w:rPr>
        <w:t>s</w:t>
      </w:r>
      <w:r>
        <w:rPr>
          <w:rFonts w:ascii="Arial" w:hAnsi="Arial" w:cs="Arial"/>
          <w:bCs/>
          <w:sz w:val="22"/>
          <w:szCs w:val="22"/>
        </w:rPr>
        <w:t xml:space="preserve"> happen. Some places may never upgrade s</w:t>
      </w:r>
      <w:r w:rsidR="0070033B">
        <w:rPr>
          <w:rFonts w:ascii="Arial" w:hAnsi="Arial" w:cs="Arial"/>
          <w:bCs/>
          <w:sz w:val="22"/>
          <w:szCs w:val="22"/>
        </w:rPr>
        <w:t xml:space="preserve">o there </w:t>
      </w:r>
      <w:r w:rsidR="00A767DB">
        <w:rPr>
          <w:rFonts w:ascii="Arial" w:hAnsi="Arial" w:cs="Arial"/>
          <w:bCs/>
          <w:sz w:val="22"/>
          <w:szCs w:val="22"/>
        </w:rPr>
        <w:t xml:space="preserve">also </w:t>
      </w:r>
      <w:r w:rsidR="0070033B">
        <w:rPr>
          <w:rFonts w:ascii="Arial" w:hAnsi="Arial" w:cs="Arial"/>
          <w:bCs/>
          <w:sz w:val="22"/>
          <w:szCs w:val="22"/>
        </w:rPr>
        <w:t>needs to be long term solutions</w:t>
      </w:r>
      <w:r>
        <w:rPr>
          <w:rFonts w:ascii="Arial" w:hAnsi="Arial" w:cs="Arial"/>
          <w:bCs/>
          <w:sz w:val="22"/>
          <w:szCs w:val="22"/>
        </w:rPr>
        <w:t>.</w:t>
      </w:r>
      <w:r w:rsidR="0070033B">
        <w:rPr>
          <w:rFonts w:ascii="Arial" w:hAnsi="Arial" w:cs="Arial"/>
          <w:bCs/>
          <w:sz w:val="22"/>
          <w:szCs w:val="22"/>
        </w:rPr>
        <w:t xml:space="preserve"> None of these</w:t>
      </w:r>
      <w:r w:rsidR="00BD5ADA">
        <w:rPr>
          <w:rFonts w:ascii="Arial" w:hAnsi="Arial" w:cs="Arial"/>
          <w:bCs/>
          <w:sz w:val="22"/>
          <w:szCs w:val="22"/>
        </w:rPr>
        <w:t xml:space="preserve"> are simple or</w:t>
      </w:r>
      <w:r w:rsidR="0070033B">
        <w:rPr>
          <w:rFonts w:ascii="Arial" w:hAnsi="Arial" w:cs="Arial"/>
          <w:bCs/>
          <w:sz w:val="22"/>
          <w:szCs w:val="22"/>
        </w:rPr>
        <w:t xml:space="preserve"> without their problems, but options are available:</w:t>
      </w:r>
    </w:p>
    <w:p w14:paraId="1C801454" w14:textId="77777777" w:rsidR="0070033B" w:rsidRDefault="0070033B" w:rsidP="00771EE2">
      <w:pPr>
        <w:pStyle w:val="ListParagraph"/>
        <w:numPr>
          <w:ilvl w:val="0"/>
          <w:numId w:val="21"/>
        </w:numPr>
        <w:rPr>
          <w:rFonts w:ascii="Arial" w:hAnsi="Arial" w:cs="Arial"/>
          <w:bCs/>
          <w:sz w:val="22"/>
          <w:szCs w:val="22"/>
        </w:rPr>
      </w:pPr>
      <w:r w:rsidRPr="0070033B">
        <w:rPr>
          <w:rFonts w:ascii="Arial" w:hAnsi="Arial" w:cs="Arial"/>
          <w:bCs/>
          <w:sz w:val="22"/>
          <w:szCs w:val="22"/>
        </w:rPr>
        <w:t>Dual stack</w:t>
      </w:r>
      <w:r>
        <w:rPr>
          <w:rFonts w:ascii="Arial" w:hAnsi="Arial" w:cs="Arial"/>
          <w:bCs/>
          <w:sz w:val="22"/>
          <w:szCs w:val="22"/>
        </w:rPr>
        <w:t xml:space="preserve"> – the network runs both at the same time.</w:t>
      </w:r>
    </w:p>
    <w:p w14:paraId="6A44ACAB" w14:textId="77777777" w:rsidR="0070033B" w:rsidRDefault="0070033B" w:rsidP="00771EE2">
      <w:pPr>
        <w:pStyle w:val="ListParagraph"/>
        <w:numPr>
          <w:ilvl w:val="0"/>
          <w:numId w:val="21"/>
        </w:numPr>
        <w:rPr>
          <w:rFonts w:ascii="Arial" w:hAnsi="Arial" w:cs="Arial"/>
          <w:bCs/>
          <w:sz w:val="22"/>
          <w:szCs w:val="22"/>
        </w:rPr>
      </w:pPr>
      <w:r w:rsidRPr="0070033B">
        <w:rPr>
          <w:rFonts w:ascii="Arial" w:hAnsi="Arial" w:cs="Arial"/>
          <w:bCs/>
          <w:sz w:val="22"/>
          <w:szCs w:val="22"/>
        </w:rPr>
        <w:t>Tunnel</w:t>
      </w:r>
      <w:r>
        <w:rPr>
          <w:rFonts w:ascii="Arial" w:hAnsi="Arial" w:cs="Arial"/>
          <w:bCs/>
          <w:sz w:val="22"/>
          <w:szCs w:val="22"/>
        </w:rPr>
        <w:t xml:space="preserve"> – encapsulating the IPv6 packets inside IPv4 packets.</w:t>
      </w:r>
    </w:p>
    <w:p w14:paraId="4D0A28B0" w14:textId="12753D41" w:rsidR="0070033B" w:rsidRDefault="0070033B" w:rsidP="00771EE2">
      <w:pPr>
        <w:pStyle w:val="ListParagraph"/>
        <w:numPr>
          <w:ilvl w:val="0"/>
          <w:numId w:val="21"/>
        </w:numPr>
        <w:rPr>
          <w:rFonts w:ascii="Arial" w:hAnsi="Arial" w:cs="Arial"/>
          <w:bCs/>
          <w:sz w:val="22"/>
          <w:szCs w:val="22"/>
        </w:rPr>
      </w:pPr>
      <w:proofErr w:type="spellStart"/>
      <w:r w:rsidRPr="0070033B">
        <w:rPr>
          <w:rFonts w:ascii="Arial" w:hAnsi="Arial" w:cs="Arial"/>
          <w:bCs/>
          <w:sz w:val="22"/>
          <w:szCs w:val="22"/>
        </w:rPr>
        <w:t>NATting</w:t>
      </w:r>
      <w:proofErr w:type="spellEnd"/>
      <w:r>
        <w:rPr>
          <w:rFonts w:ascii="Arial" w:hAnsi="Arial" w:cs="Arial"/>
          <w:bCs/>
          <w:sz w:val="22"/>
          <w:szCs w:val="22"/>
        </w:rPr>
        <w:t xml:space="preserve"> – using Network Address Translation </w:t>
      </w:r>
      <w:r w:rsidR="006C7E28">
        <w:rPr>
          <w:rFonts w:ascii="Arial" w:hAnsi="Arial" w:cs="Arial"/>
          <w:bCs/>
          <w:sz w:val="22"/>
          <w:szCs w:val="22"/>
        </w:rPr>
        <w:t>with Protocol Translation to translate one packet format into the other.</w:t>
      </w:r>
    </w:p>
    <w:p w14:paraId="36BB9D16" w14:textId="0E88CAAC" w:rsidR="00FC7EFC" w:rsidRDefault="00FC7EFC" w:rsidP="00FC7EFC">
      <w:pPr>
        <w:rPr>
          <w:rFonts w:ascii="Arial" w:hAnsi="Arial" w:cs="Arial"/>
          <w:bCs/>
          <w:sz w:val="22"/>
          <w:szCs w:val="22"/>
        </w:rPr>
      </w:pPr>
    </w:p>
    <w:p w14:paraId="30D3EF38" w14:textId="3437110F" w:rsidR="00FC7EFC" w:rsidRPr="00FC7EFC" w:rsidRDefault="00FC7EFC" w:rsidP="00FC7EFC">
      <w:pPr>
        <w:rPr>
          <w:rFonts w:ascii="Arial" w:hAnsi="Arial" w:cs="Arial"/>
          <w:bCs/>
          <w:sz w:val="22"/>
          <w:szCs w:val="22"/>
        </w:rPr>
      </w:pPr>
      <w:r>
        <w:rPr>
          <w:rFonts w:ascii="Arial" w:hAnsi="Arial" w:cs="Arial"/>
          <w:bCs/>
          <w:sz w:val="22"/>
          <w:szCs w:val="22"/>
        </w:rPr>
        <w:t>The initial implementation of IPv6 can be extremely complex, especially if you are moving from IPv4.</w:t>
      </w:r>
    </w:p>
    <w:p w14:paraId="7CDB599D" w14:textId="32273002" w:rsidR="00D17450" w:rsidRDefault="00D17450" w:rsidP="00D17450">
      <w:pPr>
        <w:rPr>
          <w:rFonts w:ascii="Arial" w:hAnsi="Arial" w:cs="Arial"/>
          <w:bCs/>
          <w:sz w:val="22"/>
          <w:szCs w:val="22"/>
        </w:rPr>
      </w:pPr>
    </w:p>
    <w:p w14:paraId="24699405" w14:textId="01604EC0" w:rsidR="00D17450" w:rsidRDefault="00D17450" w:rsidP="00D17450">
      <w:pPr>
        <w:rPr>
          <w:rFonts w:ascii="Arial" w:hAnsi="Arial" w:cs="Arial"/>
          <w:bCs/>
          <w:sz w:val="22"/>
          <w:szCs w:val="22"/>
        </w:rPr>
      </w:pPr>
    </w:p>
    <w:p w14:paraId="66B9C170" w14:textId="47A2E8D4" w:rsidR="00D17450" w:rsidRPr="00D17450" w:rsidRDefault="00D17450" w:rsidP="00D17450">
      <w:pPr>
        <w:rPr>
          <w:rFonts w:ascii="Arial" w:hAnsi="Arial" w:cs="Arial"/>
          <w:b/>
          <w:sz w:val="22"/>
          <w:szCs w:val="22"/>
        </w:rPr>
      </w:pPr>
      <w:r w:rsidRPr="00D17450">
        <w:rPr>
          <w:rFonts w:ascii="Arial" w:hAnsi="Arial" w:cs="Arial"/>
          <w:b/>
          <w:sz w:val="22"/>
          <w:szCs w:val="22"/>
        </w:rPr>
        <w:t>References</w:t>
      </w:r>
    </w:p>
    <w:p w14:paraId="4FCAED26" w14:textId="79F709E6" w:rsidR="00D17450" w:rsidRDefault="00D17450" w:rsidP="00D17450">
      <w:pPr>
        <w:rPr>
          <w:rFonts w:ascii="Arial" w:hAnsi="Arial" w:cs="Arial"/>
          <w:bCs/>
          <w:sz w:val="22"/>
          <w:szCs w:val="22"/>
        </w:rPr>
      </w:pPr>
    </w:p>
    <w:p w14:paraId="18586D2C" w14:textId="499BB23B" w:rsidR="001A6B3E" w:rsidRDefault="0044502E" w:rsidP="00BD54D8">
      <w:pPr>
        <w:rPr>
          <w:rFonts w:ascii="Arial" w:hAnsi="Arial" w:cs="Arial"/>
          <w:color w:val="737373"/>
          <w:sz w:val="21"/>
          <w:szCs w:val="21"/>
          <w:shd w:val="clear" w:color="auto" w:fill="FFFFFF"/>
        </w:rPr>
      </w:pPr>
      <w:r w:rsidRPr="001A6B3E">
        <w:rPr>
          <w:rFonts w:ascii="Arial" w:hAnsi="Arial" w:cs="Arial"/>
          <w:bCs/>
          <w:i/>
          <w:iCs/>
          <w:sz w:val="22"/>
          <w:szCs w:val="22"/>
        </w:rPr>
        <w:t>Ref</w:t>
      </w:r>
      <w:r w:rsidR="001A6B3E" w:rsidRPr="001A6B3E">
        <w:rPr>
          <w:rFonts w:ascii="Arial" w:hAnsi="Arial" w:cs="Arial"/>
          <w:bCs/>
          <w:i/>
          <w:iCs/>
          <w:sz w:val="22"/>
          <w:szCs w:val="22"/>
        </w:rPr>
        <w:t>erence 1</w:t>
      </w:r>
      <w:r>
        <w:rPr>
          <w:rFonts w:ascii="Arial" w:hAnsi="Arial" w:cs="Arial"/>
          <w:bCs/>
          <w:sz w:val="22"/>
          <w:szCs w:val="22"/>
        </w:rPr>
        <w:br/>
      </w:r>
      <w:proofErr w:type="spellStart"/>
      <w:r w:rsidR="00BD54D8" w:rsidRPr="00E55709">
        <w:rPr>
          <w:rFonts w:ascii="Arial" w:hAnsi="Arial" w:cs="Arial"/>
          <w:sz w:val="22"/>
          <w:szCs w:val="22"/>
          <w:shd w:val="clear" w:color="auto" w:fill="FFFFFF"/>
        </w:rPr>
        <w:t>Kozierok</w:t>
      </w:r>
      <w:proofErr w:type="spellEnd"/>
      <w:r w:rsidR="00BD54D8" w:rsidRPr="00E55709">
        <w:rPr>
          <w:rFonts w:ascii="Arial" w:hAnsi="Arial" w:cs="Arial"/>
          <w:sz w:val="22"/>
          <w:szCs w:val="22"/>
          <w:shd w:val="clear" w:color="auto" w:fill="FFFFFF"/>
        </w:rPr>
        <w:t>, C. M. (2005). Ip security (</w:t>
      </w:r>
      <w:proofErr w:type="spellStart"/>
      <w:r w:rsidR="00BD54D8" w:rsidRPr="00E55709">
        <w:rPr>
          <w:rFonts w:ascii="Arial" w:hAnsi="Arial" w:cs="Arial"/>
          <w:sz w:val="22"/>
          <w:szCs w:val="22"/>
          <w:shd w:val="clear" w:color="auto" w:fill="FFFFFF"/>
        </w:rPr>
        <w:t>ipsec</w:t>
      </w:r>
      <w:proofErr w:type="spellEnd"/>
      <w:r w:rsidR="00BD54D8" w:rsidRPr="00E55709">
        <w:rPr>
          <w:rFonts w:ascii="Arial" w:hAnsi="Arial" w:cs="Arial"/>
          <w:sz w:val="22"/>
          <w:szCs w:val="22"/>
          <w:shd w:val="clear" w:color="auto" w:fill="FFFFFF"/>
        </w:rPr>
        <w:t>) protocols. In TCP/IP Guide: A Comprehensive, Illustrated Internet Protocols Reference (pp. 449–473).</w:t>
      </w:r>
    </w:p>
    <w:p w14:paraId="751165FC" w14:textId="77777777" w:rsidR="00BD54D8" w:rsidRDefault="00BD54D8" w:rsidP="00BD54D8">
      <w:pPr>
        <w:rPr>
          <w:rFonts w:ascii="Arial" w:hAnsi="Arial" w:cs="Arial"/>
          <w:sz w:val="22"/>
          <w:szCs w:val="22"/>
        </w:rPr>
      </w:pPr>
    </w:p>
    <w:p w14:paraId="1614B10A" w14:textId="77777777" w:rsidR="001A6B3E" w:rsidRPr="001A6B3E" w:rsidRDefault="001A6B3E" w:rsidP="0044502E">
      <w:pPr>
        <w:rPr>
          <w:rFonts w:ascii="Arial" w:hAnsi="Arial" w:cs="Arial"/>
          <w:i/>
          <w:iCs/>
          <w:color w:val="000000"/>
          <w:sz w:val="22"/>
          <w:szCs w:val="22"/>
        </w:rPr>
      </w:pPr>
      <w:r w:rsidRPr="001A6B3E">
        <w:rPr>
          <w:rFonts w:ascii="Arial" w:hAnsi="Arial" w:cs="Arial"/>
          <w:i/>
          <w:iCs/>
          <w:color w:val="000000"/>
          <w:sz w:val="22"/>
          <w:szCs w:val="22"/>
        </w:rPr>
        <w:t>Ref</w:t>
      </w:r>
      <w:r w:rsidRPr="001A6B3E">
        <w:rPr>
          <w:rFonts w:ascii="Arial" w:hAnsi="Arial" w:cs="Arial"/>
          <w:i/>
          <w:iCs/>
          <w:color w:val="000000"/>
          <w:sz w:val="22"/>
          <w:szCs w:val="22"/>
        </w:rPr>
        <w:t>erence 2</w:t>
      </w:r>
    </w:p>
    <w:p w14:paraId="39DE8170" w14:textId="77777777" w:rsidR="001A6B3E" w:rsidRDefault="001A6B3E" w:rsidP="0044502E">
      <w:pPr>
        <w:rPr>
          <w:rFonts w:ascii="Arial" w:hAnsi="Arial" w:cs="Arial"/>
          <w:color w:val="000000"/>
          <w:sz w:val="22"/>
          <w:szCs w:val="22"/>
        </w:rPr>
      </w:pPr>
      <w:r w:rsidRPr="001A6B3E">
        <w:rPr>
          <w:rFonts w:ascii="Arial" w:hAnsi="Arial" w:cs="Arial"/>
          <w:color w:val="000000"/>
          <w:sz w:val="22"/>
          <w:szCs w:val="22"/>
        </w:rPr>
        <w:t>Security Architecture for IP</w:t>
      </w:r>
    </w:p>
    <w:p w14:paraId="1543B425" w14:textId="68209E6F" w:rsidR="0044502E" w:rsidRPr="00FC7EFC" w:rsidRDefault="001A6B3E" w:rsidP="00D17450">
      <w:pPr>
        <w:rPr>
          <w:rFonts w:ascii="Arial" w:hAnsi="Arial" w:cs="Arial"/>
          <w:sz w:val="22"/>
          <w:szCs w:val="22"/>
        </w:rPr>
      </w:pPr>
      <w:r w:rsidRPr="001A6B3E">
        <w:rPr>
          <w:rFonts w:ascii="Arial" w:hAnsi="Arial" w:cs="Arial"/>
          <w:color w:val="000000"/>
          <w:sz w:val="22"/>
          <w:szCs w:val="22"/>
        </w:rPr>
        <w:t>December 2005, RFC 4301, The Internet Society</w:t>
      </w:r>
    </w:p>
    <w:p w14:paraId="1CB229B7" w14:textId="77777777" w:rsidR="0044502E" w:rsidRDefault="0044502E" w:rsidP="00D17450">
      <w:pPr>
        <w:rPr>
          <w:rFonts w:ascii="Arial" w:hAnsi="Arial" w:cs="Arial"/>
          <w:bCs/>
          <w:sz w:val="22"/>
          <w:szCs w:val="22"/>
        </w:rPr>
      </w:pPr>
    </w:p>
    <w:p w14:paraId="7C133CA3" w14:textId="6101C1FF" w:rsidR="00D17450" w:rsidRDefault="00D17450" w:rsidP="00D17450">
      <w:pPr>
        <w:rPr>
          <w:rFonts w:ascii="Arial" w:hAnsi="Arial" w:cs="Arial"/>
          <w:bCs/>
          <w:sz w:val="22"/>
          <w:szCs w:val="22"/>
        </w:rPr>
      </w:pPr>
      <w:r w:rsidRPr="0022751E">
        <w:rPr>
          <w:rFonts w:ascii="Arial" w:hAnsi="Arial" w:cs="Arial"/>
          <w:bCs/>
          <w:sz w:val="22"/>
          <w:szCs w:val="22"/>
        </w:rPr>
        <w:t>Although no direct quotes are used,</w:t>
      </w:r>
      <w:r w:rsidR="00F82A69" w:rsidRPr="0022751E">
        <w:rPr>
          <w:rFonts w:ascii="Arial" w:hAnsi="Arial" w:cs="Arial"/>
          <w:bCs/>
          <w:sz w:val="22"/>
          <w:szCs w:val="22"/>
        </w:rPr>
        <w:t xml:space="preserve"> a lot of</w:t>
      </w:r>
      <w:r w:rsidRPr="0022751E">
        <w:rPr>
          <w:rFonts w:ascii="Arial" w:hAnsi="Arial" w:cs="Arial"/>
          <w:bCs/>
          <w:sz w:val="22"/>
          <w:szCs w:val="22"/>
        </w:rPr>
        <w:t xml:space="preserve"> </w:t>
      </w:r>
      <w:r w:rsidR="00F82A69" w:rsidRPr="0022751E">
        <w:rPr>
          <w:rFonts w:ascii="Arial" w:hAnsi="Arial" w:cs="Arial"/>
          <w:bCs/>
          <w:sz w:val="22"/>
          <w:szCs w:val="22"/>
        </w:rPr>
        <w:t xml:space="preserve">addressing </w:t>
      </w:r>
      <w:r w:rsidRPr="0022751E">
        <w:rPr>
          <w:rFonts w:ascii="Arial" w:hAnsi="Arial" w:cs="Arial"/>
          <w:bCs/>
          <w:sz w:val="22"/>
          <w:szCs w:val="22"/>
        </w:rPr>
        <w:t xml:space="preserve">information </w:t>
      </w:r>
      <w:r w:rsidR="00F82A69" w:rsidRPr="0022751E">
        <w:rPr>
          <w:rFonts w:ascii="Arial" w:hAnsi="Arial" w:cs="Arial"/>
          <w:bCs/>
          <w:sz w:val="22"/>
          <w:szCs w:val="22"/>
        </w:rPr>
        <w:t>is</w:t>
      </w:r>
      <w:r w:rsidR="008447D0" w:rsidRPr="0022751E">
        <w:rPr>
          <w:rFonts w:ascii="Arial" w:hAnsi="Arial" w:cs="Arial"/>
          <w:bCs/>
          <w:sz w:val="22"/>
          <w:szCs w:val="22"/>
        </w:rPr>
        <w:t xml:space="preserve"> from</w:t>
      </w:r>
      <w:r w:rsidRPr="0022751E">
        <w:rPr>
          <w:rFonts w:ascii="Arial" w:hAnsi="Arial" w:cs="Arial"/>
          <w:bCs/>
          <w:sz w:val="22"/>
          <w:szCs w:val="22"/>
        </w:rPr>
        <w:t>:</w:t>
      </w:r>
    </w:p>
    <w:p w14:paraId="1F907337" w14:textId="09D57379" w:rsidR="0022751E" w:rsidRPr="007155BF" w:rsidRDefault="0022751E" w:rsidP="00D17450">
      <w:pPr>
        <w:rPr>
          <w:rFonts w:ascii="Arial" w:hAnsi="Arial" w:cs="Arial"/>
          <w:color w:val="002060"/>
          <w:sz w:val="22"/>
          <w:szCs w:val="22"/>
        </w:rPr>
      </w:pPr>
      <w:hyperlink r:id="rId11" w:history="1">
        <w:r w:rsidRPr="007155BF">
          <w:rPr>
            <w:rStyle w:val="Hyperlink"/>
            <w:rFonts w:ascii="Arial" w:hAnsi="Arial" w:cs="Arial"/>
            <w:color w:val="002060"/>
            <w:sz w:val="22"/>
            <w:szCs w:val="22"/>
            <w:u w:val="none"/>
          </w:rPr>
          <w:t>https://docs.oracle.com/cd/E18752_01/html/816-4554/ipv6-overview-10.html</w:t>
        </w:r>
      </w:hyperlink>
    </w:p>
    <w:p w14:paraId="48EA184A" w14:textId="70F6E1B4" w:rsidR="00F82A69" w:rsidRDefault="00F82A69" w:rsidP="00D17450">
      <w:pPr>
        <w:rPr>
          <w:rFonts w:ascii="Arial" w:hAnsi="Arial" w:cs="Arial"/>
          <w:bCs/>
          <w:sz w:val="22"/>
          <w:szCs w:val="22"/>
        </w:rPr>
      </w:pPr>
    </w:p>
    <w:p w14:paraId="4A3DA97B" w14:textId="77777777" w:rsidR="000E7885" w:rsidRDefault="000E7885" w:rsidP="00D17450">
      <w:pPr>
        <w:rPr>
          <w:rFonts w:ascii="Arial" w:hAnsi="Arial" w:cs="Arial"/>
          <w:bCs/>
          <w:sz w:val="22"/>
          <w:szCs w:val="22"/>
        </w:rPr>
      </w:pPr>
    </w:p>
    <w:p w14:paraId="5625E8D8" w14:textId="71F58628" w:rsidR="00F82A69" w:rsidRDefault="00F82A69" w:rsidP="00D17450">
      <w:pPr>
        <w:rPr>
          <w:rFonts w:ascii="Arial" w:hAnsi="Arial" w:cs="Arial"/>
          <w:b/>
          <w:sz w:val="22"/>
          <w:szCs w:val="22"/>
        </w:rPr>
      </w:pPr>
      <w:r w:rsidRPr="00F82A69">
        <w:rPr>
          <w:rFonts w:ascii="Arial" w:hAnsi="Arial" w:cs="Arial"/>
          <w:b/>
          <w:sz w:val="22"/>
          <w:szCs w:val="22"/>
        </w:rPr>
        <w:t>Interesting Further Reading</w:t>
      </w:r>
    </w:p>
    <w:p w14:paraId="7328B01A" w14:textId="7AF8D425" w:rsidR="00F82A69" w:rsidRDefault="00F82A69" w:rsidP="00D17450">
      <w:pPr>
        <w:rPr>
          <w:rFonts w:ascii="Arial" w:hAnsi="Arial" w:cs="Arial"/>
          <w:b/>
          <w:sz w:val="22"/>
          <w:szCs w:val="22"/>
        </w:rPr>
      </w:pPr>
    </w:p>
    <w:p w14:paraId="1B4304C8" w14:textId="6ED7826B" w:rsidR="000E7885" w:rsidRPr="000E7885" w:rsidRDefault="00F82A69" w:rsidP="00D17450">
      <w:pPr>
        <w:rPr>
          <w:rFonts w:ascii="Arial" w:hAnsi="Arial" w:cs="Arial"/>
          <w:bCs/>
          <w:sz w:val="22"/>
          <w:szCs w:val="22"/>
        </w:rPr>
      </w:pPr>
      <w:r w:rsidRPr="000E7885">
        <w:rPr>
          <w:rFonts w:ascii="Arial" w:hAnsi="Arial" w:cs="Arial"/>
          <w:bCs/>
          <w:sz w:val="22"/>
          <w:szCs w:val="22"/>
        </w:rPr>
        <w:t>The documents and</w:t>
      </w:r>
      <w:r w:rsidR="000E7885" w:rsidRPr="000E7885">
        <w:rPr>
          <w:rFonts w:ascii="Arial" w:hAnsi="Arial" w:cs="Arial"/>
          <w:bCs/>
          <w:sz w:val="22"/>
          <w:szCs w:val="22"/>
        </w:rPr>
        <w:t xml:space="preserve"> </w:t>
      </w:r>
      <w:r w:rsidRPr="000E7885">
        <w:rPr>
          <w:rFonts w:ascii="Arial" w:hAnsi="Arial" w:cs="Arial"/>
          <w:bCs/>
          <w:sz w:val="22"/>
          <w:szCs w:val="22"/>
        </w:rPr>
        <w:t xml:space="preserve">memos from the IETF are published and available to read online or download. </w:t>
      </w:r>
      <w:r w:rsidR="000E7885" w:rsidRPr="000E7885">
        <w:rPr>
          <w:rFonts w:ascii="Arial" w:hAnsi="Arial" w:cs="Arial"/>
          <w:bCs/>
          <w:sz w:val="22"/>
          <w:szCs w:val="22"/>
        </w:rPr>
        <w:t>Whilst some are requests for discussion or proposals it is interesting to see the progression of the project:</w:t>
      </w:r>
    </w:p>
    <w:p w14:paraId="15EFA13F" w14:textId="1947703A" w:rsidR="000E7885" w:rsidRPr="0022751E" w:rsidRDefault="000E7885" w:rsidP="00D17450">
      <w:pPr>
        <w:rPr>
          <w:rFonts w:ascii="Arial" w:hAnsi="Arial" w:cs="Arial"/>
          <w:bCs/>
          <w:sz w:val="22"/>
          <w:szCs w:val="22"/>
        </w:rPr>
      </w:pPr>
      <w:r w:rsidRPr="0022751E">
        <w:rPr>
          <w:rFonts w:ascii="Arial" w:hAnsi="Arial" w:cs="Arial"/>
          <w:bCs/>
          <w:sz w:val="22"/>
          <w:szCs w:val="22"/>
        </w:rPr>
        <w:t>IPv6 Node Requirements (Best Current Practice)</w:t>
      </w:r>
    </w:p>
    <w:p w14:paraId="3FAF92F5" w14:textId="5CB34339" w:rsidR="000E7885" w:rsidRPr="007155BF" w:rsidRDefault="000E7885" w:rsidP="00D17450">
      <w:pPr>
        <w:rPr>
          <w:rFonts w:ascii="Arial" w:hAnsi="Arial" w:cs="Arial"/>
          <w:color w:val="002060"/>
          <w:sz w:val="22"/>
          <w:szCs w:val="22"/>
        </w:rPr>
      </w:pPr>
      <w:hyperlink r:id="rId12" w:history="1">
        <w:r w:rsidRPr="007155BF">
          <w:rPr>
            <w:rStyle w:val="Hyperlink"/>
            <w:rFonts w:ascii="Arial" w:hAnsi="Arial" w:cs="Arial"/>
            <w:color w:val="002060"/>
            <w:sz w:val="22"/>
            <w:szCs w:val="22"/>
            <w:u w:val="none"/>
          </w:rPr>
          <w:t>https://tools.ietf.org/html/rfc8504</w:t>
        </w:r>
      </w:hyperlink>
    </w:p>
    <w:p w14:paraId="452B274A" w14:textId="38D982F6" w:rsidR="000E7885" w:rsidRPr="0022751E" w:rsidRDefault="000E7885" w:rsidP="00D17450">
      <w:pPr>
        <w:rPr>
          <w:rFonts w:ascii="Arial" w:hAnsi="Arial" w:cs="Arial"/>
          <w:sz w:val="22"/>
          <w:szCs w:val="22"/>
        </w:rPr>
      </w:pPr>
      <w:r w:rsidRPr="0022751E">
        <w:rPr>
          <w:rFonts w:ascii="Arial" w:hAnsi="Arial" w:cs="Arial"/>
          <w:sz w:val="22"/>
          <w:szCs w:val="22"/>
        </w:rPr>
        <w:t>Security Architecture for the Internet Protocol (Proposed Standard)</w:t>
      </w:r>
    </w:p>
    <w:p w14:paraId="4E8B0822" w14:textId="6426C163" w:rsidR="000E7885" w:rsidRPr="007155BF" w:rsidRDefault="000E7885" w:rsidP="00D17450">
      <w:pPr>
        <w:rPr>
          <w:rFonts w:ascii="Arial" w:hAnsi="Arial" w:cs="Arial"/>
          <w:color w:val="002060"/>
          <w:sz w:val="22"/>
          <w:szCs w:val="22"/>
        </w:rPr>
      </w:pPr>
      <w:hyperlink r:id="rId13" w:history="1">
        <w:r w:rsidRPr="007155BF">
          <w:rPr>
            <w:rStyle w:val="Hyperlink"/>
            <w:rFonts w:ascii="Arial" w:hAnsi="Arial" w:cs="Arial"/>
            <w:color w:val="002060"/>
            <w:sz w:val="22"/>
            <w:szCs w:val="22"/>
            <w:u w:val="none"/>
          </w:rPr>
          <w:t>https://tools.ietf.org/html/rfc4301</w:t>
        </w:r>
      </w:hyperlink>
    </w:p>
    <w:p w14:paraId="575CF3C8" w14:textId="13C320D7" w:rsidR="000E7885" w:rsidRPr="0022751E" w:rsidRDefault="000E7885" w:rsidP="000E7885">
      <w:pPr>
        <w:pStyle w:val="HTMLPreformatted"/>
        <w:rPr>
          <w:rFonts w:ascii="Arial" w:hAnsi="Arial" w:cs="Arial"/>
          <w:color w:val="000000"/>
          <w:sz w:val="22"/>
          <w:szCs w:val="22"/>
        </w:rPr>
      </w:pPr>
      <w:r w:rsidRPr="0022751E">
        <w:rPr>
          <w:rFonts w:ascii="Arial" w:hAnsi="Arial" w:cs="Arial"/>
          <w:color w:val="000000"/>
          <w:sz w:val="22"/>
          <w:szCs w:val="22"/>
        </w:rPr>
        <w:t>Internet Protocol, Version 6 (IPv6)</w:t>
      </w:r>
      <w:r w:rsidRPr="0022751E">
        <w:rPr>
          <w:rFonts w:ascii="Arial" w:hAnsi="Arial" w:cs="Arial"/>
          <w:color w:val="000000"/>
          <w:sz w:val="22"/>
          <w:szCs w:val="22"/>
        </w:rPr>
        <w:t xml:space="preserve"> </w:t>
      </w:r>
      <w:r w:rsidRPr="0022751E">
        <w:rPr>
          <w:rFonts w:ascii="Arial" w:hAnsi="Arial" w:cs="Arial"/>
          <w:color w:val="000000"/>
          <w:sz w:val="22"/>
          <w:szCs w:val="22"/>
        </w:rPr>
        <w:t>Specification</w:t>
      </w:r>
      <w:r w:rsidRPr="0022751E">
        <w:rPr>
          <w:rFonts w:ascii="Arial" w:hAnsi="Arial" w:cs="Arial"/>
          <w:color w:val="000000"/>
          <w:sz w:val="22"/>
          <w:szCs w:val="22"/>
        </w:rPr>
        <w:t xml:space="preserve"> (</w:t>
      </w:r>
      <w:r w:rsidRPr="0022751E">
        <w:rPr>
          <w:rFonts w:ascii="Arial" w:hAnsi="Arial" w:cs="Arial"/>
          <w:color w:val="000000"/>
          <w:sz w:val="22"/>
          <w:szCs w:val="22"/>
        </w:rPr>
        <w:t>Standards Track</w:t>
      </w:r>
      <w:r w:rsidRPr="0022751E">
        <w:rPr>
          <w:rFonts w:ascii="Arial" w:hAnsi="Arial" w:cs="Arial"/>
          <w:color w:val="000000"/>
          <w:sz w:val="22"/>
          <w:szCs w:val="22"/>
        </w:rPr>
        <w:t>)</w:t>
      </w:r>
    </w:p>
    <w:p w14:paraId="5A3F9332" w14:textId="6C95E632" w:rsidR="000E7885" w:rsidRPr="007155BF" w:rsidRDefault="000E7885" w:rsidP="000E7885">
      <w:pPr>
        <w:pStyle w:val="HTMLPreformatted"/>
        <w:rPr>
          <w:rFonts w:ascii="Arial" w:hAnsi="Arial" w:cs="Arial"/>
          <w:color w:val="002060"/>
          <w:sz w:val="22"/>
          <w:szCs w:val="22"/>
        </w:rPr>
      </w:pPr>
      <w:hyperlink r:id="rId14" w:history="1">
        <w:r w:rsidRPr="007155BF">
          <w:rPr>
            <w:rStyle w:val="Hyperlink"/>
            <w:rFonts w:ascii="Arial" w:hAnsi="Arial" w:cs="Arial"/>
            <w:color w:val="002060"/>
            <w:sz w:val="22"/>
            <w:szCs w:val="22"/>
            <w:u w:val="none"/>
          </w:rPr>
          <w:t>https://www.ietf.org/rfc/rfc2460.txt</w:t>
        </w:r>
      </w:hyperlink>
    </w:p>
    <w:p w14:paraId="4DACFCEE" w14:textId="00701E8A" w:rsidR="00FE0CE0" w:rsidRDefault="00FE0CE0" w:rsidP="000E7885">
      <w:pPr>
        <w:pStyle w:val="HTMLPreformatted"/>
        <w:rPr>
          <w:rFonts w:ascii="Arial" w:hAnsi="Arial" w:cs="Arial"/>
          <w:sz w:val="22"/>
          <w:szCs w:val="22"/>
        </w:rPr>
      </w:pPr>
    </w:p>
    <w:p w14:paraId="2A6EF3D4" w14:textId="44CE0020" w:rsidR="00FE0CE0" w:rsidRPr="00FE0CE0" w:rsidRDefault="00FE0CE0" w:rsidP="000E7885">
      <w:pPr>
        <w:pStyle w:val="HTMLPreformatted"/>
        <w:rPr>
          <w:rFonts w:ascii="Arial" w:hAnsi="Arial" w:cs="Arial"/>
          <w:sz w:val="22"/>
          <w:szCs w:val="22"/>
        </w:rPr>
      </w:pPr>
      <w:r w:rsidRPr="00FE0CE0">
        <w:rPr>
          <w:rFonts w:ascii="Arial" w:hAnsi="Arial" w:cs="Arial"/>
          <w:sz w:val="22"/>
          <w:szCs w:val="22"/>
          <w:shd w:val="clear" w:color="auto" w:fill="FFFFFF"/>
        </w:rPr>
        <w:t>Understanding IPv6 EUI-64 Bit Address</w:t>
      </w:r>
    </w:p>
    <w:p w14:paraId="2F80B39D" w14:textId="1BFC06AA" w:rsidR="007155BF" w:rsidRPr="007155BF" w:rsidRDefault="00FE0CE0" w:rsidP="007155BF">
      <w:pPr>
        <w:pStyle w:val="HTMLPreformatted"/>
        <w:rPr>
          <w:rFonts w:ascii="Arial" w:hAnsi="Arial" w:cs="Arial"/>
          <w:color w:val="002060"/>
          <w:sz w:val="22"/>
          <w:szCs w:val="22"/>
        </w:rPr>
      </w:pPr>
      <w:hyperlink r:id="rId15" w:history="1">
        <w:r w:rsidRPr="007155BF">
          <w:rPr>
            <w:rStyle w:val="Hyperlink"/>
            <w:rFonts w:ascii="Arial" w:hAnsi="Arial" w:cs="Arial"/>
            <w:color w:val="002060"/>
            <w:sz w:val="22"/>
            <w:szCs w:val="22"/>
            <w:u w:val="none"/>
          </w:rPr>
          <w:t>https://community.cisco.com/t5/networking-documents/understanding-ipv6-eui-64-bit-address/ta-p/3116953</w:t>
        </w:r>
      </w:hyperlink>
    </w:p>
    <w:p w14:paraId="661E7576" w14:textId="77777777" w:rsidR="007155BF" w:rsidRDefault="007155BF" w:rsidP="007155BF">
      <w:pPr>
        <w:rPr>
          <w:rFonts w:ascii="Arial" w:hAnsi="Arial" w:cs="Arial"/>
          <w:sz w:val="22"/>
          <w:szCs w:val="22"/>
          <w:shd w:val="clear" w:color="auto" w:fill="FFFFFF"/>
        </w:rPr>
      </w:pPr>
      <w:r w:rsidRPr="007155BF">
        <w:rPr>
          <w:rFonts w:ascii="Arial" w:hAnsi="Arial" w:cs="Arial"/>
          <w:sz w:val="22"/>
          <w:szCs w:val="22"/>
          <w:shd w:val="clear" w:color="auto" w:fill="FFFFFF"/>
        </w:rPr>
        <w:lastRenderedPageBreak/>
        <w:t>Almeida, L., Carvalho, P., Jacome, C., Monteiro, M., &amp; Cabral, M. (2019). An In-Depth Analysis of the Last Twenty Years about IPv6 Security. In </w:t>
      </w:r>
      <w:r w:rsidRPr="007155BF">
        <w:rPr>
          <w:rFonts w:ascii="Arial" w:hAnsi="Arial" w:cs="Arial"/>
          <w:i/>
          <w:iCs/>
          <w:sz w:val="22"/>
          <w:szCs w:val="22"/>
          <w:shd w:val="clear" w:color="auto" w:fill="FFFFFF"/>
        </w:rPr>
        <w:t>Proceedings - 2018 10th IEEE Latin-American Conference on Communications, LATINCOM 2018</w:t>
      </w:r>
      <w:r w:rsidRPr="007155BF">
        <w:rPr>
          <w:rFonts w:ascii="Arial" w:hAnsi="Arial" w:cs="Arial"/>
          <w:sz w:val="22"/>
          <w:szCs w:val="22"/>
          <w:shd w:val="clear" w:color="auto" w:fill="FFFFFF"/>
        </w:rPr>
        <w:t xml:space="preserve">. Institute of Electrical and Electronics Engineers Inc. </w:t>
      </w:r>
    </w:p>
    <w:p w14:paraId="393520EE" w14:textId="7A994CA6" w:rsidR="007155BF" w:rsidRPr="007155BF" w:rsidRDefault="007155BF" w:rsidP="007155BF">
      <w:pPr>
        <w:rPr>
          <w:rFonts w:ascii="Arial" w:hAnsi="Arial" w:cs="Arial"/>
          <w:sz w:val="22"/>
          <w:szCs w:val="22"/>
        </w:rPr>
      </w:pPr>
      <w:r w:rsidRPr="007155BF">
        <w:rPr>
          <w:rFonts w:ascii="Arial" w:hAnsi="Arial" w:cs="Arial"/>
          <w:color w:val="002060"/>
          <w:sz w:val="22"/>
          <w:szCs w:val="22"/>
          <w:shd w:val="clear" w:color="auto" w:fill="FFFFFF"/>
        </w:rPr>
        <w:t>https://doi.org/10.1109/LATINCOM.2018.8613223</w:t>
      </w:r>
    </w:p>
    <w:p w14:paraId="59A62752" w14:textId="563F6BD9" w:rsidR="007155BF" w:rsidRDefault="007155BF" w:rsidP="007155BF">
      <w:pPr>
        <w:rPr>
          <w:rFonts w:ascii="Arial" w:hAnsi="Arial" w:cs="Arial"/>
          <w:sz w:val="22"/>
          <w:szCs w:val="22"/>
        </w:rPr>
      </w:pPr>
    </w:p>
    <w:p w14:paraId="76D64717" w14:textId="77777777" w:rsidR="007155BF" w:rsidRDefault="007155BF" w:rsidP="007155BF">
      <w:pPr>
        <w:rPr>
          <w:rFonts w:ascii="Arial" w:hAnsi="Arial" w:cs="Arial"/>
          <w:sz w:val="22"/>
          <w:szCs w:val="22"/>
          <w:shd w:val="clear" w:color="auto" w:fill="FFFFFF"/>
        </w:rPr>
      </w:pPr>
      <w:proofErr w:type="spellStart"/>
      <w:r w:rsidRPr="007155BF">
        <w:rPr>
          <w:rFonts w:ascii="Arial" w:hAnsi="Arial" w:cs="Arial"/>
          <w:sz w:val="22"/>
          <w:szCs w:val="22"/>
          <w:shd w:val="clear" w:color="auto" w:fill="FFFFFF"/>
        </w:rPr>
        <w:t>Žagar</w:t>
      </w:r>
      <w:proofErr w:type="spellEnd"/>
      <w:r w:rsidRPr="007155BF">
        <w:rPr>
          <w:rFonts w:ascii="Arial" w:hAnsi="Arial" w:cs="Arial"/>
          <w:sz w:val="22"/>
          <w:szCs w:val="22"/>
          <w:shd w:val="clear" w:color="auto" w:fill="FFFFFF"/>
        </w:rPr>
        <w:t xml:space="preserve">, D., &amp; </w:t>
      </w:r>
      <w:proofErr w:type="spellStart"/>
      <w:r w:rsidRPr="007155BF">
        <w:rPr>
          <w:rFonts w:ascii="Arial" w:hAnsi="Arial" w:cs="Arial"/>
          <w:sz w:val="22"/>
          <w:szCs w:val="22"/>
          <w:shd w:val="clear" w:color="auto" w:fill="FFFFFF"/>
        </w:rPr>
        <w:t>Grgić</w:t>
      </w:r>
      <w:proofErr w:type="spellEnd"/>
      <w:r w:rsidRPr="007155BF">
        <w:rPr>
          <w:rFonts w:ascii="Arial" w:hAnsi="Arial" w:cs="Arial"/>
          <w:sz w:val="22"/>
          <w:szCs w:val="22"/>
          <w:shd w:val="clear" w:color="auto" w:fill="FFFFFF"/>
        </w:rPr>
        <w:t>, K. (2006). IPv6 security threats and possible solutions. In </w:t>
      </w:r>
      <w:r w:rsidRPr="007155BF">
        <w:rPr>
          <w:rFonts w:ascii="Arial" w:hAnsi="Arial" w:cs="Arial"/>
          <w:i/>
          <w:iCs/>
          <w:sz w:val="22"/>
          <w:szCs w:val="22"/>
          <w:shd w:val="clear" w:color="auto" w:fill="FFFFFF"/>
        </w:rPr>
        <w:t>2006 World Automation Congress, WAC’06</w:t>
      </w:r>
      <w:r w:rsidRPr="007155BF">
        <w:rPr>
          <w:rFonts w:ascii="Arial" w:hAnsi="Arial" w:cs="Arial"/>
          <w:sz w:val="22"/>
          <w:szCs w:val="22"/>
          <w:shd w:val="clear" w:color="auto" w:fill="FFFFFF"/>
        </w:rPr>
        <w:t xml:space="preserve">. IEEE Computer Society. </w:t>
      </w:r>
    </w:p>
    <w:p w14:paraId="5A1955B9" w14:textId="398D2521" w:rsidR="007155BF" w:rsidRPr="007155BF" w:rsidRDefault="007155BF" w:rsidP="007155BF">
      <w:pPr>
        <w:rPr>
          <w:rFonts w:ascii="Arial" w:hAnsi="Arial" w:cs="Arial"/>
          <w:color w:val="002060"/>
          <w:sz w:val="22"/>
          <w:szCs w:val="22"/>
        </w:rPr>
      </w:pPr>
      <w:r w:rsidRPr="007155BF">
        <w:rPr>
          <w:rFonts w:ascii="Arial" w:hAnsi="Arial" w:cs="Arial"/>
          <w:color w:val="002060"/>
          <w:sz w:val="22"/>
          <w:szCs w:val="22"/>
          <w:shd w:val="clear" w:color="auto" w:fill="FFFFFF"/>
        </w:rPr>
        <w:t>https://doi.org/10.1109/WAC.2006.375753</w:t>
      </w:r>
    </w:p>
    <w:p w14:paraId="0E986A6E" w14:textId="77777777" w:rsidR="003E2578" w:rsidRPr="00FC7EFC" w:rsidRDefault="003E2578" w:rsidP="00FC7EFC">
      <w:pPr>
        <w:pStyle w:val="HTMLPreformatted"/>
        <w:rPr>
          <w:rFonts w:ascii="Arial" w:hAnsi="Arial" w:cs="Arial"/>
          <w:color w:val="000000"/>
          <w:sz w:val="22"/>
          <w:szCs w:val="22"/>
        </w:rPr>
      </w:pPr>
    </w:p>
    <w:sectPr w:rsidR="003E2578" w:rsidRPr="00FC7EFC"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11C33" w14:textId="77777777" w:rsidR="003F698C" w:rsidRDefault="003F698C">
      <w:r>
        <w:separator/>
      </w:r>
    </w:p>
  </w:endnote>
  <w:endnote w:type="continuationSeparator" w:id="0">
    <w:p w14:paraId="464F108C" w14:textId="77777777" w:rsidR="003F698C" w:rsidRDefault="003F69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altName w:val="Segoe UI"/>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3F698C" w:rsidRPr="00F841F7" w:rsidRDefault="003F698C" w:rsidP="009E183D">
    <w:pPr>
      <w:pStyle w:val="Footer"/>
      <w:rPr>
        <w:rFonts w:ascii="Arial" w:hAnsi="Arial" w:cs="Arial"/>
        <w:b/>
        <w:i/>
      </w:rPr>
    </w:pPr>
    <w:r>
      <w:rPr>
        <w:rFonts w:ascii="Arial" w:hAnsi="Arial" w:cs="Arial"/>
        <w:b/>
        <w:i/>
        <w:lang w:val="en-US"/>
      </w:rPr>
      <w:t xml:space="preserve">                                            </w:t>
    </w:r>
    <w:r>
      <w:rPr>
        <w:rFonts w:ascii="Arial" w:hAnsi="Arial" w:cs="Arial"/>
        <w:b/>
        <w:i/>
        <w:lang w:val="en-US"/>
      </w:rPr>
      <w:tab/>
    </w:r>
    <w:r>
      <w:rPr>
        <w:rFonts w:ascii="Arial" w:hAnsi="Arial" w:cs="Arial"/>
        <w:b/>
        <w:i/>
        <w:lang w:val="en-US"/>
      </w:rPr>
      <w:tab/>
    </w:r>
    <w:r>
      <w:rPr>
        <w:rFonts w:ascii="Arial" w:hAnsi="Arial" w:cs="Arial"/>
        <w:b/>
        <w:i/>
        <w:lang w:val="en-US"/>
      </w:rPr>
      <w:tab/>
    </w:r>
    <w:r w:rsidRPr="00F841F7">
      <w:rPr>
        <w:rFonts w:ascii="Arial" w:hAnsi="Arial" w:cs="Arial"/>
        <w:b/>
        <w:i/>
        <w:lang w:val="en-US"/>
      </w:rPr>
      <w:t xml:space="preserve">Page </w:t>
    </w:r>
    <w:r w:rsidRPr="00F841F7">
      <w:rPr>
        <w:rFonts w:ascii="Arial" w:hAnsi="Arial" w:cs="Arial"/>
        <w:b/>
        <w:i/>
        <w:lang w:val="en-US"/>
      </w:rPr>
      <w:fldChar w:fldCharType="begin"/>
    </w:r>
    <w:r w:rsidRPr="00F841F7">
      <w:rPr>
        <w:rFonts w:ascii="Arial" w:hAnsi="Arial" w:cs="Arial"/>
        <w:b/>
        <w:i/>
        <w:lang w:val="en-US"/>
      </w:rPr>
      <w:instrText xml:space="preserve"> PAGE </w:instrText>
    </w:r>
    <w:r w:rsidRPr="00F841F7">
      <w:rPr>
        <w:rFonts w:ascii="Arial" w:hAnsi="Arial" w:cs="Arial"/>
        <w:b/>
        <w:i/>
        <w:lang w:val="en-US"/>
      </w:rPr>
      <w:fldChar w:fldCharType="separate"/>
    </w:r>
    <w:r>
      <w:rPr>
        <w:rFonts w:ascii="Arial" w:hAnsi="Arial" w:cs="Arial"/>
        <w:b/>
        <w:i/>
        <w:noProof/>
        <w:lang w:val="en-US"/>
      </w:rPr>
      <w:t>4</w:t>
    </w:r>
    <w:r w:rsidRPr="00F841F7">
      <w:rPr>
        <w:rFonts w:ascii="Arial" w:hAnsi="Arial" w:cs="Arial"/>
        <w:b/>
        <w:i/>
        <w:lang w:val="en-US"/>
      </w:rPr>
      <w:fldChar w:fldCharType="end"/>
    </w:r>
    <w:r w:rsidRPr="00F841F7">
      <w:rPr>
        <w:rFonts w:ascii="Arial" w:hAnsi="Arial" w:cs="Arial"/>
        <w:b/>
        <w:i/>
        <w:lang w:val="en-US"/>
      </w:rPr>
      <w:t xml:space="preserve"> of </w:t>
    </w:r>
    <w:r w:rsidRPr="00F841F7">
      <w:rPr>
        <w:rFonts w:ascii="Arial" w:hAnsi="Arial" w:cs="Arial"/>
        <w:b/>
        <w:i/>
        <w:lang w:val="en-US"/>
      </w:rPr>
      <w:fldChar w:fldCharType="begin"/>
    </w:r>
    <w:r w:rsidRPr="00F841F7">
      <w:rPr>
        <w:rFonts w:ascii="Arial" w:hAnsi="Arial" w:cs="Arial"/>
        <w:b/>
        <w:i/>
        <w:lang w:val="en-US"/>
      </w:rPr>
      <w:instrText xml:space="preserve"> NUMPAGES </w:instrText>
    </w:r>
    <w:r w:rsidRPr="00F841F7">
      <w:rPr>
        <w:rFonts w:ascii="Arial" w:hAnsi="Arial" w:cs="Arial"/>
        <w:b/>
        <w:i/>
        <w:lang w:val="en-US"/>
      </w:rPr>
      <w:fldChar w:fldCharType="separate"/>
    </w:r>
    <w:r>
      <w:rPr>
        <w:rFonts w:ascii="Arial" w:hAnsi="Arial" w:cs="Arial"/>
        <w:b/>
        <w:i/>
        <w:noProof/>
        <w:lang w:val="en-US"/>
      </w:rPr>
      <w:t>6</w:t>
    </w:r>
    <w:r w:rsidRPr="00F841F7">
      <w:rPr>
        <w:rFonts w:ascii="Arial" w:hAnsi="Arial" w:cs="Arial"/>
        <w:b/>
        <w:i/>
        <w:lang w:val="en-US"/>
      </w:rPr>
      <w:fldChar w:fldCharType="end"/>
    </w:r>
    <w:r>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A9CD6A" w14:textId="77777777" w:rsidR="003F698C" w:rsidRDefault="003F698C">
      <w:r>
        <w:separator/>
      </w:r>
    </w:p>
  </w:footnote>
  <w:footnote w:type="continuationSeparator" w:id="0">
    <w:p w14:paraId="276D3758" w14:textId="77777777" w:rsidR="003F698C" w:rsidRDefault="003F69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E842302"/>
    <w:multiLevelType w:val="hybridMultilevel"/>
    <w:tmpl w:val="5BFA1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6"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6883A82"/>
    <w:multiLevelType w:val="hybridMultilevel"/>
    <w:tmpl w:val="7E282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F074377"/>
    <w:multiLevelType w:val="multilevel"/>
    <w:tmpl w:val="EFC03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49A0959"/>
    <w:multiLevelType w:val="hybridMultilevel"/>
    <w:tmpl w:val="8C307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4"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5B17527"/>
    <w:multiLevelType w:val="hybridMultilevel"/>
    <w:tmpl w:val="77FA4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800E1D"/>
    <w:multiLevelType w:val="hybridMultilevel"/>
    <w:tmpl w:val="72CC8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4"/>
  </w:num>
  <w:num w:numId="2">
    <w:abstractNumId w:val="9"/>
  </w:num>
  <w:num w:numId="3">
    <w:abstractNumId w:val="18"/>
  </w:num>
  <w:num w:numId="4">
    <w:abstractNumId w:val="0"/>
  </w:num>
  <w:num w:numId="5">
    <w:abstractNumId w:val="1"/>
  </w:num>
  <w:num w:numId="6">
    <w:abstractNumId w:val="14"/>
  </w:num>
  <w:num w:numId="7">
    <w:abstractNumId w:val="2"/>
  </w:num>
  <w:num w:numId="8">
    <w:abstractNumId w:val="6"/>
  </w:num>
  <w:num w:numId="9">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6"/>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5"/>
  </w:num>
  <w:num w:numId="14">
    <w:abstractNumId w:val="5"/>
  </w:num>
  <w:num w:numId="15">
    <w:abstractNumId w:val="20"/>
  </w:num>
  <w:num w:numId="16">
    <w:abstractNumId w:val="13"/>
  </w:num>
  <w:num w:numId="17">
    <w:abstractNumId w:val="6"/>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7"/>
  </w:num>
  <w:num w:numId="19">
    <w:abstractNumId w:val="19"/>
  </w:num>
  <w:num w:numId="20">
    <w:abstractNumId w:val="11"/>
  </w:num>
  <w:num w:numId="21">
    <w:abstractNumId w:val="3"/>
  </w:num>
  <w:num w:numId="22">
    <w:abstractNumId w:val="17"/>
  </w:num>
  <w:num w:numId="23">
    <w:abstractNumId w:val="8"/>
  </w:num>
  <w:num w:numId="24">
    <w:abstractNumId w:val="16"/>
  </w:num>
  <w:num w:numId="25">
    <w:abstractNumId w:val="12"/>
  </w:num>
  <w:num w:numId="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307C6"/>
    <w:rsid w:val="00032683"/>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97EA5"/>
    <w:rsid w:val="000A20D9"/>
    <w:rsid w:val="000A2A3A"/>
    <w:rsid w:val="000A30B6"/>
    <w:rsid w:val="000B0F19"/>
    <w:rsid w:val="000B5644"/>
    <w:rsid w:val="000C1C4B"/>
    <w:rsid w:val="000C580E"/>
    <w:rsid w:val="000C6402"/>
    <w:rsid w:val="000D0320"/>
    <w:rsid w:val="000D4093"/>
    <w:rsid w:val="000E16ED"/>
    <w:rsid w:val="000E1F8C"/>
    <w:rsid w:val="000E23B9"/>
    <w:rsid w:val="000E4053"/>
    <w:rsid w:val="000E413A"/>
    <w:rsid w:val="000E7283"/>
    <w:rsid w:val="000E7885"/>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24499"/>
    <w:rsid w:val="001321E1"/>
    <w:rsid w:val="00140977"/>
    <w:rsid w:val="00142102"/>
    <w:rsid w:val="0014354E"/>
    <w:rsid w:val="00150F11"/>
    <w:rsid w:val="00152D27"/>
    <w:rsid w:val="00154487"/>
    <w:rsid w:val="00162C99"/>
    <w:rsid w:val="00165B1E"/>
    <w:rsid w:val="00170256"/>
    <w:rsid w:val="00175630"/>
    <w:rsid w:val="00184D78"/>
    <w:rsid w:val="001851D5"/>
    <w:rsid w:val="001855E9"/>
    <w:rsid w:val="0018763C"/>
    <w:rsid w:val="00191FA0"/>
    <w:rsid w:val="00192350"/>
    <w:rsid w:val="00193A5F"/>
    <w:rsid w:val="001A0CC5"/>
    <w:rsid w:val="001A2951"/>
    <w:rsid w:val="001A6B3E"/>
    <w:rsid w:val="001B261D"/>
    <w:rsid w:val="001B52F9"/>
    <w:rsid w:val="001B5F45"/>
    <w:rsid w:val="001B639F"/>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2751E"/>
    <w:rsid w:val="00230380"/>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1377"/>
    <w:rsid w:val="002B4A4E"/>
    <w:rsid w:val="002C17D7"/>
    <w:rsid w:val="002C6040"/>
    <w:rsid w:val="002C70F7"/>
    <w:rsid w:val="002D5B3F"/>
    <w:rsid w:val="002E272E"/>
    <w:rsid w:val="002E4123"/>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679E5"/>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04A"/>
    <w:rsid w:val="003B366F"/>
    <w:rsid w:val="003B3F9D"/>
    <w:rsid w:val="003C4437"/>
    <w:rsid w:val="003D0DD4"/>
    <w:rsid w:val="003E2578"/>
    <w:rsid w:val="003E35B4"/>
    <w:rsid w:val="003E4926"/>
    <w:rsid w:val="003E4A65"/>
    <w:rsid w:val="003E7250"/>
    <w:rsid w:val="003E77CC"/>
    <w:rsid w:val="003F06BE"/>
    <w:rsid w:val="003F6891"/>
    <w:rsid w:val="003F698C"/>
    <w:rsid w:val="003F6F28"/>
    <w:rsid w:val="0040012F"/>
    <w:rsid w:val="00404C50"/>
    <w:rsid w:val="0040542A"/>
    <w:rsid w:val="00410C68"/>
    <w:rsid w:val="004169E5"/>
    <w:rsid w:val="004238FD"/>
    <w:rsid w:val="00426244"/>
    <w:rsid w:val="0043006A"/>
    <w:rsid w:val="004337B8"/>
    <w:rsid w:val="00433C30"/>
    <w:rsid w:val="00434843"/>
    <w:rsid w:val="0044502E"/>
    <w:rsid w:val="0045098D"/>
    <w:rsid w:val="00460A84"/>
    <w:rsid w:val="00461A33"/>
    <w:rsid w:val="00463272"/>
    <w:rsid w:val="00465E73"/>
    <w:rsid w:val="00465F88"/>
    <w:rsid w:val="00472C32"/>
    <w:rsid w:val="00476E49"/>
    <w:rsid w:val="0048084F"/>
    <w:rsid w:val="004808A2"/>
    <w:rsid w:val="00480EC0"/>
    <w:rsid w:val="00486712"/>
    <w:rsid w:val="004978D5"/>
    <w:rsid w:val="00497BCF"/>
    <w:rsid w:val="004A1148"/>
    <w:rsid w:val="004A33AD"/>
    <w:rsid w:val="004A7D3D"/>
    <w:rsid w:val="004B14E5"/>
    <w:rsid w:val="004B6A82"/>
    <w:rsid w:val="004C5274"/>
    <w:rsid w:val="004D6171"/>
    <w:rsid w:val="004E0538"/>
    <w:rsid w:val="004E568D"/>
    <w:rsid w:val="004E61B1"/>
    <w:rsid w:val="004F2F31"/>
    <w:rsid w:val="0050249F"/>
    <w:rsid w:val="00513F4F"/>
    <w:rsid w:val="005161E7"/>
    <w:rsid w:val="00524566"/>
    <w:rsid w:val="00524E74"/>
    <w:rsid w:val="00527D3B"/>
    <w:rsid w:val="005305CA"/>
    <w:rsid w:val="00530BEF"/>
    <w:rsid w:val="00533BF8"/>
    <w:rsid w:val="00534C5B"/>
    <w:rsid w:val="005401A9"/>
    <w:rsid w:val="005447EA"/>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2441"/>
    <w:rsid w:val="00603190"/>
    <w:rsid w:val="006059AE"/>
    <w:rsid w:val="00605FFC"/>
    <w:rsid w:val="006140BF"/>
    <w:rsid w:val="006211CC"/>
    <w:rsid w:val="00621AEA"/>
    <w:rsid w:val="00625850"/>
    <w:rsid w:val="006313B5"/>
    <w:rsid w:val="00632434"/>
    <w:rsid w:val="006327CD"/>
    <w:rsid w:val="00636FC4"/>
    <w:rsid w:val="00641263"/>
    <w:rsid w:val="00641E69"/>
    <w:rsid w:val="006425E2"/>
    <w:rsid w:val="00646476"/>
    <w:rsid w:val="00647183"/>
    <w:rsid w:val="00650493"/>
    <w:rsid w:val="006506D9"/>
    <w:rsid w:val="00654CB0"/>
    <w:rsid w:val="00655C96"/>
    <w:rsid w:val="00657619"/>
    <w:rsid w:val="00660989"/>
    <w:rsid w:val="00660BD7"/>
    <w:rsid w:val="006612F2"/>
    <w:rsid w:val="00661D6F"/>
    <w:rsid w:val="00664C9C"/>
    <w:rsid w:val="00664E0A"/>
    <w:rsid w:val="00665859"/>
    <w:rsid w:val="006768A9"/>
    <w:rsid w:val="00684E3C"/>
    <w:rsid w:val="00685637"/>
    <w:rsid w:val="006902A0"/>
    <w:rsid w:val="006907D2"/>
    <w:rsid w:val="006934D4"/>
    <w:rsid w:val="006941F9"/>
    <w:rsid w:val="006945A0"/>
    <w:rsid w:val="00694EDF"/>
    <w:rsid w:val="006A096A"/>
    <w:rsid w:val="006A2182"/>
    <w:rsid w:val="006A2440"/>
    <w:rsid w:val="006A297E"/>
    <w:rsid w:val="006A3D05"/>
    <w:rsid w:val="006A4206"/>
    <w:rsid w:val="006B1BD9"/>
    <w:rsid w:val="006B3BBE"/>
    <w:rsid w:val="006B465F"/>
    <w:rsid w:val="006B5512"/>
    <w:rsid w:val="006B7F21"/>
    <w:rsid w:val="006C243F"/>
    <w:rsid w:val="006C24A1"/>
    <w:rsid w:val="006C5249"/>
    <w:rsid w:val="006C6E2E"/>
    <w:rsid w:val="006C7E28"/>
    <w:rsid w:val="006D050A"/>
    <w:rsid w:val="006D462A"/>
    <w:rsid w:val="006D49ED"/>
    <w:rsid w:val="006D55CE"/>
    <w:rsid w:val="006D5DA8"/>
    <w:rsid w:val="006F0A72"/>
    <w:rsid w:val="006F1658"/>
    <w:rsid w:val="006F45BF"/>
    <w:rsid w:val="0070033B"/>
    <w:rsid w:val="00702F71"/>
    <w:rsid w:val="00703E7A"/>
    <w:rsid w:val="00707012"/>
    <w:rsid w:val="00707F1A"/>
    <w:rsid w:val="007107AB"/>
    <w:rsid w:val="007155BF"/>
    <w:rsid w:val="007155D1"/>
    <w:rsid w:val="007241BD"/>
    <w:rsid w:val="0072571F"/>
    <w:rsid w:val="00732AAE"/>
    <w:rsid w:val="00732F31"/>
    <w:rsid w:val="007366DF"/>
    <w:rsid w:val="00745D2B"/>
    <w:rsid w:val="00747932"/>
    <w:rsid w:val="00751CB8"/>
    <w:rsid w:val="00751F9B"/>
    <w:rsid w:val="00755112"/>
    <w:rsid w:val="0075639C"/>
    <w:rsid w:val="00757839"/>
    <w:rsid w:val="007602EB"/>
    <w:rsid w:val="0076345E"/>
    <w:rsid w:val="00771EE2"/>
    <w:rsid w:val="00771F91"/>
    <w:rsid w:val="0077368E"/>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E4F2F"/>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26BD3"/>
    <w:rsid w:val="008317BF"/>
    <w:rsid w:val="008325C1"/>
    <w:rsid w:val="00835183"/>
    <w:rsid w:val="0083789E"/>
    <w:rsid w:val="008440C8"/>
    <w:rsid w:val="008447D0"/>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3C6"/>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7BAE"/>
    <w:rsid w:val="00A017FB"/>
    <w:rsid w:val="00A05A11"/>
    <w:rsid w:val="00A153E4"/>
    <w:rsid w:val="00A1663B"/>
    <w:rsid w:val="00A16F86"/>
    <w:rsid w:val="00A21D1A"/>
    <w:rsid w:val="00A23416"/>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767DB"/>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E5EB1"/>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00E0"/>
    <w:rsid w:val="00B829D8"/>
    <w:rsid w:val="00B83E77"/>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4D8"/>
    <w:rsid w:val="00BD5ADA"/>
    <w:rsid w:val="00BD5D39"/>
    <w:rsid w:val="00BD6AEE"/>
    <w:rsid w:val="00BD740B"/>
    <w:rsid w:val="00BD7AF0"/>
    <w:rsid w:val="00BE0AA0"/>
    <w:rsid w:val="00BE0B01"/>
    <w:rsid w:val="00BE5300"/>
    <w:rsid w:val="00BE57B6"/>
    <w:rsid w:val="00BE79C7"/>
    <w:rsid w:val="00BF37E5"/>
    <w:rsid w:val="00BF57F1"/>
    <w:rsid w:val="00C005DA"/>
    <w:rsid w:val="00C00858"/>
    <w:rsid w:val="00C01056"/>
    <w:rsid w:val="00C05104"/>
    <w:rsid w:val="00C07317"/>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3E57"/>
    <w:rsid w:val="00C75DF8"/>
    <w:rsid w:val="00C7673E"/>
    <w:rsid w:val="00C803C6"/>
    <w:rsid w:val="00C80527"/>
    <w:rsid w:val="00C82D8F"/>
    <w:rsid w:val="00C868FA"/>
    <w:rsid w:val="00C91250"/>
    <w:rsid w:val="00C92323"/>
    <w:rsid w:val="00C93A58"/>
    <w:rsid w:val="00C93B79"/>
    <w:rsid w:val="00C93BCB"/>
    <w:rsid w:val="00C94B3B"/>
    <w:rsid w:val="00CA0B03"/>
    <w:rsid w:val="00CB7BA1"/>
    <w:rsid w:val="00CC3E10"/>
    <w:rsid w:val="00CD01C2"/>
    <w:rsid w:val="00CD670B"/>
    <w:rsid w:val="00CE0E43"/>
    <w:rsid w:val="00CE3C9B"/>
    <w:rsid w:val="00CE51CD"/>
    <w:rsid w:val="00CE65AB"/>
    <w:rsid w:val="00CF0772"/>
    <w:rsid w:val="00CF22C3"/>
    <w:rsid w:val="00CF2B64"/>
    <w:rsid w:val="00CF3CEE"/>
    <w:rsid w:val="00CF4266"/>
    <w:rsid w:val="00CF4570"/>
    <w:rsid w:val="00D039EC"/>
    <w:rsid w:val="00D049CD"/>
    <w:rsid w:val="00D05E50"/>
    <w:rsid w:val="00D17450"/>
    <w:rsid w:val="00D213FB"/>
    <w:rsid w:val="00D235D2"/>
    <w:rsid w:val="00D241F1"/>
    <w:rsid w:val="00D32F6A"/>
    <w:rsid w:val="00D35FFA"/>
    <w:rsid w:val="00D41E0F"/>
    <w:rsid w:val="00D44E65"/>
    <w:rsid w:val="00D55D61"/>
    <w:rsid w:val="00D70285"/>
    <w:rsid w:val="00D7295D"/>
    <w:rsid w:val="00D75CBA"/>
    <w:rsid w:val="00D809BB"/>
    <w:rsid w:val="00D86DDE"/>
    <w:rsid w:val="00D9332B"/>
    <w:rsid w:val="00D9537F"/>
    <w:rsid w:val="00D977F3"/>
    <w:rsid w:val="00DA1729"/>
    <w:rsid w:val="00DA5E19"/>
    <w:rsid w:val="00DB116D"/>
    <w:rsid w:val="00DB5C98"/>
    <w:rsid w:val="00DC1854"/>
    <w:rsid w:val="00DC2DE6"/>
    <w:rsid w:val="00DC4B5F"/>
    <w:rsid w:val="00DD17CC"/>
    <w:rsid w:val="00DE3AB8"/>
    <w:rsid w:val="00DE3AC0"/>
    <w:rsid w:val="00DE44DF"/>
    <w:rsid w:val="00DF0FEC"/>
    <w:rsid w:val="00DF3B17"/>
    <w:rsid w:val="00DF4BAC"/>
    <w:rsid w:val="00DF53DB"/>
    <w:rsid w:val="00DF6B7C"/>
    <w:rsid w:val="00E020C0"/>
    <w:rsid w:val="00E02173"/>
    <w:rsid w:val="00E05047"/>
    <w:rsid w:val="00E068B8"/>
    <w:rsid w:val="00E14B56"/>
    <w:rsid w:val="00E21272"/>
    <w:rsid w:val="00E230E0"/>
    <w:rsid w:val="00E30128"/>
    <w:rsid w:val="00E42D50"/>
    <w:rsid w:val="00E47ACF"/>
    <w:rsid w:val="00E51AAC"/>
    <w:rsid w:val="00E52A80"/>
    <w:rsid w:val="00E539D7"/>
    <w:rsid w:val="00E55709"/>
    <w:rsid w:val="00E6406E"/>
    <w:rsid w:val="00E66CC0"/>
    <w:rsid w:val="00E67885"/>
    <w:rsid w:val="00E7050F"/>
    <w:rsid w:val="00E72F65"/>
    <w:rsid w:val="00E85CCF"/>
    <w:rsid w:val="00E95072"/>
    <w:rsid w:val="00E959F2"/>
    <w:rsid w:val="00E95F50"/>
    <w:rsid w:val="00EA0E09"/>
    <w:rsid w:val="00EA2479"/>
    <w:rsid w:val="00EB0EB8"/>
    <w:rsid w:val="00EB3C38"/>
    <w:rsid w:val="00EC79B3"/>
    <w:rsid w:val="00ED1E07"/>
    <w:rsid w:val="00ED6D68"/>
    <w:rsid w:val="00ED7E47"/>
    <w:rsid w:val="00EE08D3"/>
    <w:rsid w:val="00EE0A93"/>
    <w:rsid w:val="00EE1463"/>
    <w:rsid w:val="00EE2207"/>
    <w:rsid w:val="00EE2AC4"/>
    <w:rsid w:val="00EE3132"/>
    <w:rsid w:val="00EE3863"/>
    <w:rsid w:val="00EE3D9D"/>
    <w:rsid w:val="00EE5D53"/>
    <w:rsid w:val="00EE7714"/>
    <w:rsid w:val="00EF4321"/>
    <w:rsid w:val="00EF618D"/>
    <w:rsid w:val="00F014E2"/>
    <w:rsid w:val="00F02126"/>
    <w:rsid w:val="00F249F1"/>
    <w:rsid w:val="00F25B9D"/>
    <w:rsid w:val="00F25EE5"/>
    <w:rsid w:val="00F2664E"/>
    <w:rsid w:val="00F30BE1"/>
    <w:rsid w:val="00F31B81"/>
    <w:rsid w:val="00F3740B"/>
    <w:rsid w:val="00F47520"/>
    <w:rsid w:val="00F511F5"/>
    <w:rsid w:val="00F541DB"/>
    <w:rsid w:val="00F6103A"/>
    <w:rsid w:val="00F63D13"/>
    <w:rsid w:val="00F74F12"/>
    <w:rsid w:val="00F77099"/>
    <w:rsid w:val="00F82A69"/>
    <w:rsid w:val="00F841F7"/>
    <w:rsid w:val="00F90D08"/>
    <w:rsid w:val="00F9122A"/>
    <w:rsid w:val="00F927EA"/>
    <w:rsid w:val="00F970FC"/>
    <w:rsid w:val="00FA04CD"/>
    <w:rsid w:val="00FA44AE"/>
    <w:rsid w:val="00FA4A88"/>
    <w:rsid w:val="00FB26BC"/>
    <w:rsid w:val="00FB4521"/>
    <w:rsid w:val="00FB4F84"/>
    <w:rsid w:val="00FB5CF8"/>
    <w:rsid w:val="00FC09D0"/>
    <w:rsid w:val="00FC18F2"/>
    <w:rsid w:val="00FC1F5B"/>
    <w:rsid w:val="00FC631C"/>
    <w:rsid w:val="00FC7EFC"/>
    <w:rsid w:val="00FD042E"/>
    <w:rsid w:val="00FD4AFF"/>
    <w:rsid w:val="00FE0CE0"/>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styleId="FollowedHyperlink">
    <w:name w:val="FollowedHyperlink"/>
    <w:basedOn w:val="DefaultParagraphFont"/>
    <w:semiHidden/>
    <w:unhideWhenUsed/>
    <w:rsid w:val="00D17450"/>
    <w:rPr>
      <w:color w:val="800080" w:themeColor="followedHyperlink"/>
      <w:u w:val="single"/>
    </w:rPr>
  </w:style>
  <w:style w:type="paragraph" w:styleId="HTMLPreformatted">
    <w:name w:val="HTML Preformatted"/>
    <w:basedOn w:val="Normal"/>
    <w:link w:val="HTMLPreformattedChar"/>
    <w:uiPriority w:val="99"/>
    <w:unhideWhenUsed/>
    <w:rsid w:val="00EE38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EE3863"/>
    <w:rPr>
      <w:rFonts w:ascii="Courier New" w:hAnsi="Courier New" w:cs="Courier New"/>
      <w:lang w:eastAsia="en-GB"/>
    </w:rPr>
  </w:style>
  <w:style w:type="character" w:styleId="UnresolvedMention">
    <w:name w:val="Unresolved Mention"/>
    <w:basedOn w:val="DefaultParagraphFont"/>
    <w:uiPriority w:val="99"/>
    <w:semiHidden/>
    <w:unhideWhenUsed/>
    <w:rsid w:val="00FE0C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111019275">
      <w:bodyDiv w:val="1"/>
      <w:marLeft w:val="0"/>
      <w:marRight w:val="0"/>
      <w:marTop w:val="0"/>
      <w:marBottom w:val="0"/>
      <w:divBdr>
        <w:top w:val="none" w:sz="0" w:space="0" w:color="auto"/>
        <w:left w:val="none" w:sz="0" w:space="0" w:color="auto"/>
        <w:bottom w:val="none" w:sz="0" w:space="0" w:color="auto"/>
        <w:right w:val="none" w:sz="0" w:space="0" w:color="auto"/>
      </w:divBdr>
      <w:divsChild>
        <w:div w:id="2007171666">
          <w:marLeft w:val="0"/>
          <w:marRight w:val="0"/>
          <w:marTop w:val="0"/>
          <w:marBottom w:val="0"/>
          <w:divBdr>
            <w:top w:val="none" w:sz="0" w:space="0" w:color="auto"/>
            <w:left w:val="none" w:sz="0" w:space="0" w:color="auto"/>
            <w:bottom w:val="none" w:sz="0" w:space="0" w:color="auto"/>
            <w:right w:val="none" w:sz="0" w:space="0" w:color="auto"/>
          </w:divBdr>
          <w:divsChild>
            <w:div w:id="1489134352">
              <w:marLeft w:val="0"/>
              <w:marRight w:val="0"/>
              <w:marTop w:val="0"/>
              <w:marBottom w:val="0"/>
              <w:divBdr>
                <w:top w:val="none" w:sz="0" w:space="0" w:color="auto"/>
                <w:left w:val="none" w:sz="0" w:space="0" w:color="auto"/>
                <w:bottom w:val="none" w:sz="0" w:space="0" w:color="auto"/>
                <w:right w:val="none" w:sz="0" w:space="0" w:color="auto"/>
              </w:divBdr>
            </w:div>
          </w:divsChild>
        </w:div>
        <w:div w:id="8262751">
          <w:marLeft w:val="0"/>
          <w:marRight w:val="0"/>
          <w:marTop w:val="0"/>
          <w:marBottom w:val="0"/>
          <w:divBdr>
            <w:top w:val="none" w:sz="0" w:space="0" w:color="auto"/>
            <w:left w:val="none" w:sz="0" w:space="0" w:color="auto"/>
            <w:bottom w:val="none" w:sz="0" w:space="0" w:color="auto"/>
            <w:right w:val="none" w:sz="0" w:space="0" w:color="auto"/>
          </w:divBdr>
          <w:divsChild>
            <w:div w:id="1926256686">
              <w:marLeft w:val="0"/>
              <w:marRight w:val="0"/>
              <w:marTop w:val="0"/>
              <w:marBottom w:val="0"/>
              <w:divBdr>
                <w:top w:val="none" w:sz="0" w:space="0" w:color="auto"/>
                <w:left w:val="none" w:sz="0" w:space="0" w:color="auto"/>
                <w:bottom w:val="none" w:sz="0" w:space="0" w:color="auto"/>
                <w:right w:val="none" w:sz="0" w:space="0" w:color="auto"/>
              </w:divBdr>
              <w:divsChild>
                <w:div w:id="281692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258722">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791286327">
      <w:bodyDiv w:val="1"/>
      <w:marLeft w:val="0"/>
      <w:marRight w:val="0"/>
      <w:marTop w:val="0"/>
      <w:marBottom w:val="0"/>
      <w:divBdr>
        <w:top w:val="none" w:sz="0" w:space="0" w:color="auto"/>
        <w:left w:val="none" w:sz="0" w:space="0" w:color="auto"/>
        <w:bottom w:val="none" w:sz="0" w:space="0" w:color="auto"/>
        <w:right w:val="none" w:sz="0" w:space="0" w:color="auto"/>
      </w:divBdr>
      <w:divsChild>
        <w:div w:id="1473793709">
          <w:marLeft w:val="0"/>
          <w:marRight w:val="0"/>
          <w:marTop w:val="0"/>
          <w:marBottom w:val="0"/>
          <w:divBdr>
            <w:top w:val="none" w:sz="0" w:space="0" w:color="auto"/>
            <w:left w:val="none" w:sz="0" w:space="0" w:color="auto"/>
            <w:bottom w:val="none" w:sz="0" w:space="0" w:color="auto"/>
            <w:right w:val="none" w:sz="0" w:space="0" w:color="auto"/>
          </w:divBdr>
        </w:div>
        <w:div w:id="1871532159">
          <w:marLeft w:val="0"/>
          <w:marRight w:val="0"/>
          <w:marTop w:val="0"/>
          <w:marBottom w:val="0"/>
          <w:divBdr>
            <w:top w:val="none" w:sz="0" w:space="0" w:color="auto"/>
            <w:left w:val="none" w:sz="0" w:space="0" w:color="auto"/>
            <w:bottom w:val="none" w:sz="0" w:space="0" w:color="auto"/>
            <w:right w:val="none" w:sz="0" w:space="0" w:color="auto"/>
          </w:divBdr>
        </w:div>
        <w:div w:id="878471607">
          <w:marLeft w:val="0"/>
          <w:marRight w:val="0"/>
          <w:marTop w:val="0"/>
          <w:marBottom w:val="0"/>
          <w:divBdr>
            <w:top w:val="none" w:sz="0" w:space="0" w:color="auto"/>
            <w:left w:val="none" w:sz="0" w:space="0" w:color="auto"/>
            <w:bottom w:val="none" w:sz="0" w:space="0" w:color="auto"/>
            <w:right w:val="none" w:sz="0" w:space="0" w:color="auto"/>
          </w:divBdr>
        </w:div>
      </w:divsChild>
    </w:div>
    <w:div w:id="812064524">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141997318">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357270595">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554275270">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tools.ietf.org/html/rfc430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ools.ietf.org/html/rfc850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s.oracle.com/cd/E18752_01/html/816-4554/ipv6-overview-10.html" TargetMode="External"/><Relationship Id="rId5" Type="http://schemas.openxmlformats.org/officeDocument/2006/relationships/webSettings" Target="webSettings.xml"/><Relationship Id="rId15" Type="http://schemas.openxmlformats.org/officeDocument/2006/relationships/hyperlink" Target="https://community.cisco.com/t5/networking-documents/understanding-ipv6-eui-64-bit-address/ta-p/3116953" TargetMode="Externa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etf.org/rfc/rfc2460.tx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1338C6-D796-4DC8-8676-E0C8AAD05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6</Pages>
  <Words>1407</Words>
  <Characters>8723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10110</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Michelle Chalmers</cp:lastModifiedBy>
  <cp:revision>2</cp:revision>
  <cp:lastPrinted>2019-12-02T17:10:00Z</cp:lastPrinted>
  <dcterms:created xsi:type="dcterms:W3CDTF">2019-12-12T19:17:00Z</dcterms:created>
  <dcterms:modified xsi:type="dcterms:W3CDTF">2019-12-12T19:17:00Z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