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1F0F02" w14:textId="7D6DF913" w:rsidR="00D71F00" w:rsidRDefault="00D71F00" w:rsidP="00D71F00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EAEE4006                                                                                                                                                            1906327                                                                                                                                                                                                           </w:t>
      </w:r>
    </w:p>
    <w:p w14:paraId="25E0F7CD" w14:textId="77777777" w:rsidR="00D71F00" w:rsidRPr="00D71F00" w:rsidRDefault="00D71F00" w:rsidP="00D71F00">
      <w:pPr>
        <w:rPr>
          <w:b/>
          <w:bCs/>
          <w:sz w:val="24"/>
          <w:szCs w:val="24"/>
          <w:u w:val="single"/>
        </w:rPr>
      </w:pPr>
    </w:p>
    <w:p w14:paraId="03A320EF" w14:textId="114F2F94" w:rsidR="00D71F00" w:rsidRPr="00D71F00" w:rsidRDefault="00D71F00" w:rsidP="00D71F00">
      <w:pPr>
        <w:rPr>
          <w:b/>
          <w:bCs/>
          <w:sz w:val="24"/>
          <w:szCs w:val="24"/>
          <w:u w:val="single"/>
        </w:rPr>
      </w:pPr>
      <w:r w:rsidRPr="00D71F00">
        <w:rPr>
          <w:b/>
          <w:bCs/>
          <w:sz w:val="24"/>
          <w:szCs w:val="24"/>
          <w:u w:val="single"/>
        </w:rPr>
        <w:t xml:space="preserve">Reference </w:t>
      </w:r>
    </w:p>
    <w:p w14:paraId="0F29E7D5" w14:textId="77777777" w:rsidR="00D71F00" w:rsidRDefault="00D71F00" w:rsidP="00D71F00">
      <w:pPr>
        <w:rPr>
          <w:sz w:val="24"/>
          <w:szCs w:val="24"/>
        </w:rPr>
      </w:pPr>
      <w:bookmarkStart w:id="0" w:name="_Hlk37600684"/>
    </w:p>
    <w:p w14:paraId="243322A7" w14:textId="4A67E786" w:rsidR="00D71F00" w:rsidRPr="00D71F00" w:rsidRDefault="00D71F00" w:rsidP="00D71F00">
      <w:pPr>
        <w:rPr>
          <w:sz w:val="24"/>
          <w:szCs w:val="24"/>
        </w:rPr>
      </w:pPr>
      <w:r w:rsidRPr="00D71F00">
        <w:rPr>
          <w:sz w:val="24"/>
          <w:szCs w:val="24"/>
        </w:rPr>
        <w:t>Bialystok, E. and Codd, J., 1997</w:t>
      </w:r>
      <w:bookmarkEnd w:id="0"/>
      <w:r w:rsidRPr="00D71F00">
        <w:rPr>
          <w:sz w:val="24"/>
          <w:szCs w:val="24"/>
        </w:rPr>
        <w:t xml:space="preserve">. Cardinal limits: Evidence from language awareness and bilingualism for developing concepts of number. </w:t>
      </w:r>
      <w:r w:rsidRPr="00D71F00">
        <w:rPr>
          <w:i/>
          <w:iCs/>
          <w:sz w:val="24"/>
          <w:szCs w:val="24"/>
        </w:rPr>
        <w:t>Cognitive development</w:t>
      </w:r>
      <w:r w:rsidRPr="00D71F00">
        <w:rPr>
          <w:sz w:val="24"/>
          <w:szCs w:val="24"/>
        </w:rPr>
        <w:t xml:space="preserve">, </w:t>
      </w:r>
      <w:r w:rsidRPr="00D71F00">
        <w:rPr>
          <w:i/>
          <w:iCs/>
          <w:sz w:val="24"/>
          <w:szCs w:val="24"/>
        </w:rPr>
        <w:t>12</w:t>
      </w:r>
      <w:r w:rsidRPr="00D71F00">
        <w:rPr>
          <w:sz w:val="24"/>
          <w:szCs w:val="24"/>
        </w:rPr>
        <w:t xml:space="preserve">(1), pp.85-106. [Online] Available: </w:t>
      </w:r>
      <w:hyperlink r:id="rId4" w:history="1">
        <w:r w:rsidRPr="00D71F00">
          <w:rPr>
            <w:rStyle w:val="Hyperlink"/>
            <w:sz w:val="24"/>
            <w:szCs w:val="24"/>
          </w:rPr>
          <w:t>https://www.sciencedirect.com/science/article/pii/S0885201497900319</w:t>
        </w:r>
      </w:hyperlink>
      <w:r w:rsidRPr="00D71F00">
        <w:rPr>
          <w:sz w:val="24"/>
          <w:szCs w:val="24"/>
        </w:rPr>
        <w:t xml:space="preserve"> </w:t>
      </w:r>
      <w:bookmarkStart w:id="1" w:name="_Hlk37604071"/>
      <w:bookmarkStart w:id="2" w:name="_Hlk37604099"/>
      <w:r w:rsidRPr="00D71F00">
        <w:rPr>
          <w:sz w:val="24"/>
          <w:szCs w:val="24"/>
        </w:rPr>
        <w:t>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2020)</w:t>
      </w:r>
    </w:p>
    <w:bookmarkEnd w:id="1"/>
    <w:p w14:paraId="58C5327D" w14:textId="77777777" w:rsidR="00D71F00" w:rsidRPr="00D71F00" w:rsidRDefault="00D71F00" w:rsidP="00D71F00">
      <w:pPr>
        <w:rPr>
          <w:sz w:val="24"/>
          <w:szCs w:val="24"/>
        </w:rPr>
      </w:pPr>
    </w:p>
    <w:bookmarkEnd w:id="2"/>
    <w:p w14:paraId="202ECCBD" w14:textId="77777777" w:rsidR="00D71F00" w:rsidRPr="00D71F00" w:rsidRDefault="00D71F00" w:rsidP="00D71F00">
      <w:pPr>
        <w:rPr>
          <w:sz w:val="24"/>
          <w:szCs w:val="24"/>
        </w:rPr>
      </w:pPr>
      <w:r w:rsidRPr="00D71F00">
        <w:rPr>
          <w:sz w:val="24"/>
          <w:szCs w:val="24"/>
        </w:rPr>
        <w:t xml:space="preserve">Byers-Heinlein, K. and Lew-Williams, C., 2013. Bilingualism in the early years: What the science says. </w:t>
      </w:r>
      <w:proofErr w:type="spellStart"/>
      <w:r w:rsidRPr="00D71F00">
        <w:rPr>
          <w:i/>
          <w:iCs/>
          <w:sz w:val="24"/>
          <w:szCs w:val="24"/>
        </w:rPr>
        <w:t>LEARNing</w:t>
      </w:r>
      <w:proofErr w:type="spellEnd"/>
      <w:r w:rsidRPr="00D71F00">
        <w:rPr>
          <w:i/>
          <w:iCs/>
          <w:sz w:val="24"/>
          <w:szCs w:val="24"/>
        </w:rPr>
        <w:t xml:space="preserve"> landscapes</w:t>
      </w:r>
      <w:r w:rsidRPr="00D71F00">
        <w:rPr>
          <w:sz w:val="24"/>
          <w:szCs w:val="24"/>
        </w:rPr>
        <w:t xml:space="preserve">, </w:t>
      </w:r>
      <w:r w:rsidRPr="00D71F00">
        <w:rPr>
          <w:i/>
          <w:iCs/>
          <w:sz w:val="24"/>
          <w:szCs w:val="24"/>
        </w:rPr>
        <w:t>7</w:t>
      </w:r>
      <w:r w:rsidRPr="00D71F00">
        <w:rPr>
          <w:sz w:val="24"/>
          <w:szCs w:val="24"/>
        </w:rPr>
        <w:t>(1), p.95. 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2020)</w:t>
      </w:r>
    </w:p>
    <w:p w14:paraId="3F35DC89" w14:textId="77777777" w:rsidR="00D71F00" w:rsidRPr="00D71F00" w:rsidRDefault="00D71F00" w:rsidP="00D71F00">
      <w:pPr>
        <w:rPr>
          <w:sz w:val="24"/>
          <w:szCs w:val="24"/>
        </w:rPr>
      </w:pPr>
    </w:p>
    <w:p w14:paraId="17FD6A72" w14:textId="7EF95B70" w:rsidR="00D71F00" w:rsidRPr="00D71F00" w:rsidRDefault="00D71F00" w:rsidP="00D71F00">
      <w:pPr>
        <w:rPr>
          <w:sz w:val="24"/>
          <w:szCs w:val="24"/>
        </w:rPr>
      </w:pPr>
      <w:r w:rsidRPr="00D71F00">
        <w:rPr>
          <w:sz w:val="24"/>
          <w:szCs w:val="24"/>
        </w:rPr>
        <w:t xml:space="preserve">Baker, C., 2011. </w:t>
      </w:r>
      <w:r w:rsidRPr="00D71F00">
        <w:rPr>
          <w:i/>
          <w:iCs/>
          <w:sz w:val="24"/>
          <w:szCs w:val="24"/>
        </w:rPr>
        <w:t>Foundations of bilingual education and bilingualism</w:t>
      </w:r>
      <w:r w:rsidRPr="00D71F00">
        <w:rPr>
          <w:sz w:val="24"/>
          <w:szCs w:val="24"/>
        </w:rPr>
        <w:t xml:space="preserve"> (Vol. 79). Multilingual matters. [Online] Available: </w:t>
      </w:r>
      <w:hyperlink r:id="rId5" w:history="1">
        <w:r w:rsidRPr="00D71F00">
          <w:rPr>
            <w:rStyle w:val="Hyperlink"/>
            <w:sz w:val="24"/>
            <w:szCs w:val="24"/>
          </w:rPr>
          <w:t>https://books.google.co.uk/books/about/Foundations_of_Bilingual_Education_and_B.html?id=fEt5VKBIMSsC</w:t>
        </w:r>
      </w:hyperlink>
      <w:r w:rsidRPr="00D71F00">
        <w:rPr>
          <w:sz w:val="24"/>
          <w:szCs w:val="24"/>
        </w:rPr>
        <w:t xml:space="preserve"> 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2020)</w:t>
      </w:r>
    </w:p>
    <w:p w14:paraId="6FE95C58" w14:textId="77777777" w:rsidR="00D71F00" w:rsidRPr="00D71F00" w:rsidRDefault="00D71F00" w:rsidP="00D71F00">
      <w:pPr>
        <w:rPr>
          <w:sz w:val="24"/>
          <w:szCs w:val="24"/>
        </w:rPr>
      </w:pPr>
    </w:p>
    <w:p w14:paraId="6688A05D" w14:textId="77777777" w:rsidR="00D71F00" w:rsidRPr="00D71F00" w:rsidRDefault="00D71F00" w:rsidP="00D71F00">
      <w:pPr>
        <w:rPr>
          <w:sz w:val="24"/>
          <w:szCs w:val="24"/>
        </w:rPr>
      </w:pPr>
      <w:r w:rsidRPr="00D71F00">
        <w:rPr>
          <w:sz w:val="24"/>
          <w:szCs w:val="24"/>
        </w:rPr>
        <w:t xml:space="preserve">Baker, C. and Jones, S.P. eds., 1998. </w:t>
      </w:r>
      <w:proofErr w:type="spellStart"/>
      <w:r w:rsidRPr="00D71F00">
        <w:rPr>
          <w:i/>
          <w:iCs/>
          <w:sz w:val="24"/>
          <w:szCs w:val="24"/>
        </w:rPr>
        <w:t>Encyclopedia</w:t>
      </w:r>
      <w:proofErr w:type="spellEnd"/>
      <w:r w:rsidRPr="00D71F00">
        <w:rPr>
          <w:i/>
          <w:iCs/>
          <w:sz w:val="24"/>
          <w:szCs w:val="24"/>
        </w:rPr>
        <w:t xml:space="preserve"> of bilingualism and bilingual education</w:t>
      </w:r>
      <w:r w:rsidRPr="00D71F00">
        <w:rPr>
          <w:sz w:val="24"/>
          <w:szCs w:val="24"/>
        </w:rPr>
        <w:t xml:space="preserve">. Multilingual Matters. [Online] Available: </w:t>
      </w:r>
      <w:hyperlink r:id="rId6" w:history="1">
        <w:r w:rsidRPr="00D71F00">
          <w:rPr>
            <w:rStyle w:val="Hyperlink"/>
            <w:sz w:val="24"/>
            <w:szCs w:val="24"/>
          </w:rPr>
          <w:t>https://books.google.co.uk/books?hl=en&amp;lr=&amp;id=YgtSqB9oqDIC&amp;oi=fnd&amp;pg=PA10&amp;dq=colin+baker+advantages+of+bilingualism&amp;ots=1jIT-eDbab&amp;sig=HDRwzI-m6FoETd2oWu5yVia_58Q#v=onepage&amp;q=colin%20baker%20advantages%20of%20bilingualism&amp;f=false</w:t>
        </w:r>
      </w:hyperlink>
      <w:r w:rsidRPr="00D71F00">
        <w:rPr>
          <w:sz w:val="24"/>
          <w:szCs w:val="24"/>
        </w:rPr>
        <w:t xml:space="preserve"> 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2020)</w:t>
      </w:r>
    </w:p>
    <w:p w14:paraId="227D0E7E" w14:textId="77777777" w:rsidR="00D71F00" w:rsidRPr="00D71F00" w:rsidRDefault="00D71F00" w:rsidP="00D71F00">
      <w:pPr>
        <w:rPr>
          <w:sz w:val="24"/>
          <w:szCs w:val="24"/>
        </w:rPr>
      </w:pPr>
    </w:p>
    <w:p w14:paraId="32A1B12B" w14:textId="77777777" w:rsidR="00D71F00" w:rsidRPr="00D71F00" w:rsidRDefault="00D71F00" w:rsidP="00D71F00">
      <w:pPr>
        <w:rPr>
          <w:sz w:val="24"/>
          <w:szCs w:val="24"/>
        </w:rPr>
      </w:pPr>
      <w:r w:rsidRPr="00D71F00">
        <w:rPr>
          <w:sz w:val="24"/>
          <w:szCs w:val="24"/>
        </w:rPr>
        <w:t xml:space="preserve">Cunningham, U., 2011. </w:t>
      </w:r>
      <w:r w:rsidRPr="00D71F00">
        <w:rPr>
          <w:i/>
          <w:iCs/>
          <w:sz w:val="24"/>
          <w:szCs w:val="24"/>
        </w:rPr>
        <w:t>Growing up with two languages: A practical guide for the bilingual family</w:t>
      </w:r>
      <w:r w:rsidRPr="00D71F00">
        <w:rPr>
          <w:sz w:val="24"/>
          <w:szCs w:val="24"/>
        </w:rPr>
        <w:t xml:space="preserve">. Routledge. [Online] Available:   </w:t>
      </w:r>
      <w:hyperlink r:id="rId7" w:history="1">
        <w:r w:rsidRPr="00D71F00">
          <w:rPr>
            <w:rStyle w:val="Hyperlink"/>
            <w:sz w:val="24"/>
            <w:szCs w:val="24"/>
          </w:rPr>
          <w:t>https://www.routledge.com/Growing-Up-with-Two-Languages-A-Practical-Guide-for-the-Bilingual-Family/Cunningham/p/book/9780415598521</w:t>
        </w:r>
      </w:hyperlink>
      <w:r w:rsidRPr="00D71F00">
        <w:rPr>
          <w:sz w:val="24"/>
          <w:szCs w:val="24"/>
        </w:rPr>
        <w:t xml:space="preserve"> 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2020)</w:t>
      </w:r>
    </w:p>
    <w:p w14:paraId="00169DB6" w14:textId="77777777" w:rsidR="00D71F00" w:rsidRPr="00D71F00" w:rsidRDefault="00D71F00" w:rsidP="00D71F00">
      <w:pPr>
        <w:rPr>
          <w:sz w:val="24"/>
          <w:szCs w:val="24"/>
        </w:rPr>
      </w:pPr>
    </w:p>
    <w:p w14:paraId="7EACEF7C" w14:textId="77777777" w:rsidR="00D71F00" w:rsidRPr="00D71F00" w:rsidRDefault="00D71F00" w:rsidP="00D71F00">
      <w:pPr>
        <w:rPr>
          <w:sz w:val="24"/>
          <w:szCs w:val="24"/>
        </w:rPr>
      </w:pPr>
      <w:proofErr w:type="spellStart"/>
      <w:r w:rsidRPr="00D71F00">
        <w:rPr>
          <w:sz w:val="24"/>
          <w:szCs w:val="24"/>
        </w:rPr>
        <w:t>Jessner</w:t>
      </w:r>
      <w:proofErr w:type="spellEnd"/>
      <w:r w:rsidRPr="00D71F00">
        <w:rPr>
          <w:sz w:val="24"/>
          <w:szCs w:val="24"/>
        </w:rPr>
        <w:t xml:space="preserve">, U., 2006. </w:t>
      </w:r>
      <w:r w:rsidRPr="00D71F00">
        <w:rPr>
          <w:i/>
          <w:iCs/>
          <w:sz w:val="24"/>
          <w:szCs w:val="24"/>
        </w:rPr>
        <w:t>Linguistic awareness in multilinguals: English as a third language: English as a third language</w:t>
      </w:r>
      <w:r w:rsidRPr="00D71F00">
        <w:rPr>
          <w:sz w:val="24"/>
          <w:szCs w:val="24"/>
        </w:rPr>
        <w:t>. Edinburgh University Press. 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2020)</w:t>
      </w:r>
    </w:p>
    <w:p w14:paraId="02D066DB" w14:textId="77777777" w:rsidR="00D71F00" w:rsidRDefault="00D71F00" w:rsidP="00D71F00">
      <w:pPr>
        <w:rPr>
          <w:sz w:val="24"/>
          <w:szCs w:val="24"/>
        </w:rPr>
      </w:pPr>
    </w:p>
    <w:p w14:paraId="40BDBFB0" w14:textId="1006846D" w:rsidR="00D71F00" w:rsidRPr="00D71F00" w:rsidRDefault="00D71F00" w:rsidP="00D71F00">
      <w:pPr>
        <w:rPr>
          <w:sz w:val="24"/>
          <w:szCs w:val="24"/>
        </w:rPr>
      </w:pPr>
      <w:r w:rsidRPr="00D71F00">
        <w:rPr>
          <w:sz w:val="24"/>
          <w:szCs w:val="24"/>
        </w:rPr>
        <w:t xml:space="preserve">Lee, P., 1996. Cognitive development in bilingual children: A case for bilingual instruction in early childhood education. </w:t>
      </w:r>
      <w:r w:rsidRPr="00D71F00">
        <w:rPr>
          <w:i/>
          <w:iCs/>
          <w:sz w:val="24"/>
          <w:szCs w:val="24"/>
        </w:rPr>
        <w:t>Bilingual Research Journal</w:t>
      </w:r>
      <w:r w:rsidRPr="00D71F00">
        <w:rPr>
          <w:sz w:val="24"/>
          <w:szCs w:val="24"/>
        </w:rPr>
        <w:t xml:space="preserve">, </w:t>
      </w:r>
      <w:r w:rsidRPr="00D71F00">
        <w:rPr>
          <w:i/>
          <w:iCs/>
          <w:sz w:val="24"/>
          <w:szCs w:val="24"/>
        </w:rPr>
        <w:t>20</w:t>
      </w:r>
      <w:r w:rsidRPr="00D71F00">
        <w:rPr>
          <w:sz w:val="24"/>
          <w:szCs w:val="24"/>
        </w:rPr>
        <w:t>(3-4), pp.499-522. 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2020)</w:t>
      </w:r>
    </w:p>
    <w:p w14:paraId="73AAE7FA" w14:textId="77777777" w:rsidR="00D71F00" w:rsidRPr="00D71F00" w:rsidRDefault="00D71F00" w:rsidP="00D71F00">
      <w:pPr>
        <w:rPr>
          <w:sz w:val="24"/>
          <w:szCs w:val="24"/>
        </w:rPr>
      </w:pPr>
    </w:p>
    <w:p w14:paraId="1C7A6C0B" w14:textId="105A4F8F" w:rsidR="00D71F00" w:rsidRPr="00D71F00" w:rsidRDefault="00D71F00" w:rsidP="00D71F00">
      <w:pPr>
        <w:rPr>
          <w:sz w:val="24"/>
          <w:szCs w:val="24"/>
        </w:rPr>
      </w:pPr>
      <w:r w:rsidRPr="00D71F00">
        <w:rPr>
          <w:sz w:val="24"/>
          <w:szCs w:val="24"/>
        </w:rPr>
        <w:t xml:space="preserve">Pearson, B.Z., 2008. </w:t>
      </w:r>
      <w:r w:rsidRPr="00D71F00">
        <w:rPr>
          <w:i/>
          <w:iCs/>
          <w:sz w:val="24"/>
          <w:szCs w:val="24"/>
        </w:rPr>
        <w:t>Raising a bilingual child</w:t>
      </w:r>
      <w:r w:rsidRPr="00D71F00">
        <w:rPr>
          <w:sz w:val="24"/>
          <w:szCs w:val="24"/>
        </w:rPr>
        <w:t xml:space="preserve">. Living Language. [Online] Available:  </w:t>
      </w:r>
      <w:hyperlink r:id="rId8" w:anchor="v=onepage&amp;q=pearson.%20bz%202008&amp;f=false" w:history="1">
        <w:r w:rsidRPr="00D71F00">
          <w:rPr>
            <w:rStyle w:val="Hyperlink"/>
            <w:sz w:val="24"/>
            <w:szCs w:val="24"/>
          </w:rPr>
          <w:t>https://books.google.co.uk/books?hl=en&amp;lr=&amp;id=2eufP-bt7kwC&amp;oi=fnd&amp;pg=PR7&amp;dq=pearson.+bz+2008&amp;ots=4wVzaEIB3N&amp;sig=1HsXyrN43L16oUc1koPVhlYjtM8#v=onepage&amp;q=pearson.%20bz%202008&amp;f=false</w:t>
        </w:r>
      </w:hyperlink>
      <w:r w:rsidRPr="00D71F00">
        <w:rPr>
          <w:sz w:val="24"/>
          <w:szCs w:val="24"/>
          <w:u w:val="single"/>
        </w:rPr>
        <w:t xml:space="preserve"> </w:t>
      </w:r>
      <w:r w:rsidRPr="00D71F00">
        <w:rPr>
          <w:sz w:val="24"/>
          <w:szCs w:val="24"/>
        </w:rPr>
        <w:t>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2020)</w:t>
      </w:r>
    </w:p>
    <w:p w14:paraId="1F8F9FF7" w14:textId="77777777" w:rsidR="00D71F00" w:rsidRPr="00D71F00" w:rsidRDefault="00D71F00" w:rsidP="00D71F00">
      <w:pPr>
        <w:rPr>
          <w:sz w:val="24"/>
          <w:szCs w:val="24"/>
        </w:rPr>
      </w:pPr>
    </w:p>
    <w:p w14:paraId="63F88285" w14:textId="77777777" w:rsidR="00D71F00" w:rsidRPr="00D71F00" w:rsidRDefault="00D71F00" w:rsidP="00D71F00">
      <w:pPr>
        <w:rPr>
          <w:sz w:val="24"/>
          <w:szCs w:val="24"/>
        </w:rPr>
      </w:pPr>
    </w:p>
    <w:p w14:paraId="4D388B5A" w14:textId="77777777" w:rsidR="00D71F00" w:rsidRPr="00D71F00" w:rsidRDefault="00D71F00" w:rsidP="00D71F00">
      <w:pPr>
        <w:rPr>
          <w:sz w:val="24"/>
          <w:szCs w:val="24"/>
        </w:rPr>
      </w:pPr>
      <w:bookmarkStart w:id="3" w:name="_Hlk37601400"/>
      <w:r w:rsidRPr="00D71F00">
        <w:rPr>
          <w:sz w:val="24"/>
          <w:szCs w:val="24"/>
        </w:rPr>
        <w:t xml:space="preserve">Ross, J. and </w:t>
      </w:r>
      <w:proofErr w:type="spellStart"/>
      <w:r w:rsidRPr="00D71F00">
        <w:rPr>
          <w:sz w:val="24"/>
          <w:szCs w:val="24"/>
        </w:rPr>
        <w:t>Melinger</w:t>
      </w:r>
      <w:proofErr w:type="spellEnd"/>
      <w:r w:rsidRPr="00D71F00">
        <w:rPr>
          <w:sz w:val="24"/>
          <w:szCs w:val="24"/>
        </w:rPr>
        <w:t>, A., 2017</w:t>
      </w:r>
      <w:bookmarkEnd w:id="3"/>
      <w:r w:rsidRPr="00D71F00">
        <w:rPr>
          <w:sz w:val="24"/>
          <w:szCs w:val="24"/>
        </w:rPr>
        <w:t xml:space="preserve">. Bilingual advantage, bidialectal advantage or neither? Comparing performance across three tests of executive function in middle childhood. </w:t>
      </w:r>
      <w:r w:rsidRPr="00D71F00">
        <w:rPr>
          <w:i/>
          <w:iCs/>
          <w:sz w:val="24"/>
          <w:szCs w:val="24"/>
        </w:rPr>
        <w:t>Developmental science</w:t>
      </w:r>
      <w:r w:rsidRPr="00D71F00">
        <w:rPr>
          <w:sz w:val="24"/>
          <w:szCs w:val="24"/>
        </w:rPr>
        <w:t xml:space="preserve">, </w:t>
      </w:r>
      <w:r w:rsidRPr="00D71F00">
        <w:rPr>
          <w:i/>
          <w:iCs/>
          <w:sz w:val="24"/>
          <w:szCs w:val="24"/>
        </w:rPr>
        <w:t>20</w:t>
      </w:r>
      <w:r w:rsidRPr="00D71F00">
        <w:rPr>
          <w:sz w:val="24"/>
          <w:szCs w:val="24"/>
        </w:rPr>
        <w:t xml:space="preserve">(4), p.e12405. [Online] Available:  </w:t>
      </w:r>
      <w:hyperlink r:id="rId9" w:history="1">
        <w:r w:rsidRPr="00D71F00">
          <w:rPr>
            <w:rStyle w:val="Hyperlink"/>
            <w:sz w:val="24"/>
            <w:szCs w:val="24"/>
          </w:rPr>
          <w:t>https://onlinelibrary.wiley.com/doi/abs/10.1111/desc.12405</w:t>
        </w:r>
      </w:hyperlink>
      <w:r w:rsidRPr="00D71F00">
        <w:rPr>
          <w:sz w:val="24"/>
          <w:szCs w:val="24"/>
        </w:rPr>
        <w:t xml:space="preserve"> 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2020)</w:t>
      </w:r>
    </w:p>
    <w:p w14:paraId="0D46CD25" w14:textId="77777777" w:rsidR="00D71F00" w:rsidRPr="00D71F00" w:rsidRDefault="00D71F00" w:rsidP="00D71F00">
      <w:pPr>
        <w:rPr>
          <w:sz w:val="24"/>
          <w:szCs w:val="24"/>
        </w:rPr>
      </w:pPr>
    </w:p>
    <w:p w14:paraId="7038C8EC" w14:textId="77777777" w:rsidR="00D71F00" w:rsidRPr="00D71F00" w:rsidRDefault="00D71F00" w:rsidP="00D71F00">
      <w:pPr>
        <w:rPr>
          <w:sz w:val="24"/>
          <w:szCs w:val="24"/>
        </w:rPr>
      </w:pPr>
    </w:p>
    <w:p w14:paraId="69EA58A4" w14:textId="26A01244" w:rsidR="00D71F00" w:rsidRPr="00D71F00" w:rsidRDefault="00D71F00" w:rsidP="00D71F00">
      <w:proofErr w:type="spellStart"/>
      <w:r w:rsidRPr="00D71F00">
        <w:rPr>
          <w:sz w:val="24"/>
          <w:szCs w:val="24"/>
        </w:rPr>
        <w:t>Werker</w:t>
      </w:r>
      <w:proofErr w:type="spellEnd"/>
      <w:r w:rsidRPr="00D71F00">
        <w:rPr>
          <w:sz w:val="24"/>
          <w:szCs w:val="24"/>
        </w:rPr>
        <w:t xml:space="preserve">, J.F. and Byers-Heinlein, K., 2008. Bilingualism in infancy: First steps in perception and comprehension. </w:t>
      </w:r>
      <w:r w:rsidRPr="00D71F00">
        <w:rPr>
          <w:i/>
          <w:iCs/>
          <w:sz w:val="24"/>
          <w:szCs w:val="24"/>
        </w:rPr>
        <w:t>Trends in cognitive sciences</w:t>
      </w:r>
      <w:r w:rsidRPr="00D71F00">
        <w:rPr>
          <w:sz w:val="24"/>
          <w:szCs w:val="24"/>
        </w:rPr>
        <w:t xml:space="preserve">, </w:t>
      </w:r>
      <w:r w:rsidRPr="00D71F00">
        <w:rPr>
          <w:i/>
          <w:iCs/>
          <w:sz w:val="24"/>
          <w:szCs w:val="24"/>
        </w:rPr>
        <w:t>12</w:t>
      </w:r>
      <w:r w:rsidRPr="00D71F00">
        <w:rPr>
          <w:sz w:val="24"/>
          <w:szCs w:val="24"/>
        </w:rPr>
        <w:t>(4), pp.144-151. (Accessed: 29</w:t>
      </w:r>
      <w:r w:rsidRPr="00D71F00">
        <w:rPr>
          <w:sz w:val="24"/>
          <w:szCs w:val="24"/>
          <w:vertAlign w:val="superscript"/>
        </w:rPr>
        <w:t>th</w:t>
      </w:r>
      <w:r w:rsidRPr="00D71F00">
        <w:rPr>
          <w:sz w:val="24"/>
          <w:szCs w:val="24"/>
        </w:rPr>
        <w:t xml:space="preserve"> March 2020</w:t>
      </w:r>
      <w:r w:rsidRPr="00D71F00">
        <w:t>)</w:t>
      </w:r>
    </w:p>
    <w:p w14:paraId="249F768B" w14:textId="77777777" w:rsidR="0052724C" w:rsidRDefault="00D71F00"/>
    <w:sectPr w:rsidR="005272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1F00"/>
    <w:rsid w:val="003D56D6"/>
    <w:rsid w:val="006C4EC6"/>
    <w:rsid w:val="00D71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A6DA7B"/>
  <w15:chartTrackingRefBased/>
  <w15:docId w15:val="{E52CB288-4155-49DB-A52E-520AA871F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1F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1F0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hl=en&amp;lr=&amp;id=2eufP-bt7kwC&amp;oi=fnd&amp;pg=PR7&amp;dq=pearson.+bz+2008&amp;ots=4wVzaEIB3N&amp;sig=1HsXyrN43L16oUc1koPVhlYjtM8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routledge.com/Growing-Up-with-Two-Languages-A-Practical-Guide-for-the-Bilingual-Family/Cunningham/p/book/978041559852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ooks.google.co.uk/books?hl=en&amp;lr=&amp;id=YgtSqB9oqDIC&amp;oi=fnd&amp;pg=PA10&amp;dq=colin+baker+advantages+of+bilingualism&amp;ots=1jIT-eDbab&amp;sig=HDRwzI-m6FoETd2oWu5yVia_58Q#v=onepage&amp;q=colin%20baker%20advantages%20of%20bilingualism&amp;f=false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books.google.co.uk/books/about/Foundations_of_Bilingual_Education_and_B.html?id=fEt5VKBIMSsC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sciencedirect.com/science/article/pii/S0885201497900319" TargetMode="External"/><Relationship Id="rId9" Type="http://schemas.openxmlformats.org/officeDocument/2006/relationships/hyperlink" Target="https://onlinelibrary.wiley.com/doi/abs/10.1111/desc.1240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572</Words>
  <Characters>3265</Characters>
  <Application>Microsoft Office Word</Application>
  <DocSecurity>0</DocSecurity>
  <Lines>27</Lines>
  <Paragraphs>7</Paragraphs>
  <ScaleCrop>false</ScaleCrop>
  <Company/>
  <LinksUpToDate>false</LinksUpToDate>
  <CharactersWithSpaces>3830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corbyn2008@outlook.com</dc:creator>
  <cp:keywords/>
  <dc:description/>
  <cp:lastModifiedBy>corbyn2008@outlook.com</cp:lastModifiedBy>
  <cp:revision>1</cp:revision>
  <dcterms:created xsi:type="dcterms:W3CDTF">2020-04-12T16:18:00Z</dcterms:created>
  <dcterms:modified xsi:type="dcterms:W3CDTF">2020-04-12T16:23:00Z</dcterms:modified>
</cp:coreProperties>
</file>