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773B9" w14:textId="77777777" w:rsidR="002C794B" w:rsidRDefault="002C794B" w:rsidP="002C794B">
      <w:pPr>
        <w:jc w:val="center"/>
        <w:rPr>
          <w:rFonts w:cs="Arial"/>
          <w:b/>
          <w:sz w:val="24"/>
          <w:szCs w:val="24"/>
        </w:rPr>
      </w:pPr>
      <w:r>
        <w:rPr>
          <w:rFonts w:cs="Arial"/>
          <w:b/>
          <w:sz w:val="24"/>
          <w:szCs w:val="24"/>
        </w:rPr>
        <w:t xml:space="preserve">HEA Fellowship Reference Form </w:t>
      </w:r>
    </w:p>
    <w:p w14:paraId="535F77DE" w14:textId="77777777" w:rsidR="002C794B" w:rsidRDefault="002C794B" w:rsidP="002C794B">
      <w:pPr>
        <w:rPr>
          <w:rFonts w:cs="Arial"/>
          <w:b/>
          <w:sz w:val="24"/>
          <w:szCs w:val="24"/>
        </w:rPr>
      </w:pPr>
    </w:p>
    <w:tbl>
      <w:tblPr>
        <w:tblStyle w:val="TableGrid"/>
        <w:tblW w:w="0" w:type="auto"/>
        <w:tblLook w:val="04A0" w:firstRow="1" w:lastRow="0" w:firstColumn="1" w:lastColumn="0" w:noHBand="0" w:noVBand="1"/>
      </w:tblPr>
      <w:tblGrid>
        <w:gridCol w:w="9016"/>
      </w:tblGrid>
      <w:tr w:rsidR="002C794B" w14:paraId="0D9C9CA7" w14:textId="77777777" w:rsidTr="00E879C7">
        <w:tc>
          <w:tcPr>
            <w:tcW w:w="9242" w:type="dxa"/>
            <w:tcBorders>
              <w:top w:val="single" w:sz="4" w:space="0" w:color="auto"/>
              <w:left w:val="single" w:sz="4" w:space="0" w:color="auto"/>
              <w:bottom w:val="single" w:sz="4" w:space="0" w:color="auto"/>
              <w:right w:val="single" w:sz="4" w:space="0" w:color="auto"/>
            </w:tcBorders>
          </w:tcPr>
          <w:p w14:paraId="10865CA3" w14:textId="77777777" w:rsidR="002C794B" w:rsidRDefault="002C794B" w:rsidP="00E879C7">
            <w:pPr>
              <w:rPr>
                <w:rFonts w:cs="Arial"/>
                <w:b/>
                <w:sz w:val="24"/>
                <w:szCs w:val="24"/>
                <w:lang w:eastAsia="en-US"/>
              </w:rPr>
            </w:pPr>
            <w:r>
              <w:rPr>
                <w:rFonts w:cs="Arial"/>
                <w:b/>
                <w:sz w:val="24"/>
                <w:szCs w:val="24"/>
                <w:lang w:eastAsia="en-US"/>
              </w:rPr>
              <w:t>Name of Referee: Dr Caroline Jawad</w:t>
            </w:r>
          </w:p>
        </w:tc>
      </w:tr>
      <w:tr w:rsidR="002C794B" w14:paraId="3CFFDBF1" w14:textId="77777777" w:rsidTr="00E879C7">
        <w:tc>
          <w:tcPr>
            <w:tcW w:w="9242" w:type="dxa"/>
            <w:tcBorders>
              <w:top w:val="single" w:sz="4" w:space="0" w:color="auto"/>
              <w:left w:val="single" w:sz="4" w:space="0" w:color="auto"/>
              <w:bottom w:val="single" w:sz="4" w:space="0" w:color="auto"/>
              <w:right w:val="single" w:sz="4" w:space="0" w:color="auto"/>
            </w:tcBorders>
          </w:tcPr>
          <w:p w14:paraId="4C32786D" w14:textId="77777777" w:rsidR="002C794B" w:rsidRDefault="002C794B" w:rsidP="00E879C7">
            <w:pPr>
              <w:rPr>
                <w:rFonts w:cs="Arial"/>
                <w:b/>
                <w:sz w:val="24"/>
                <w:szCs w:val="24"/>
                <w:lang w:eastAsia="en-US"/>
              </w:rPr>
            </w:pPr>
            <w:r>
              <w:rPr>
                <w:rFonts w:cs="Arial"/>
                <w:b/>
                <w:sz w:val="24"/>
                <w:szCs w:val="24"/>
                <w:lang w:eastAsia="en-US"/>
              </w:rPr>
              <w:t xml:space="preserve">Faculty/Centre/Department/School: </w:t>
            </w:r>
          </w:p>
          <w:p w14:paraId="4742CB8F" w14:textId="77777777" w:rsidR="002C794B" w:rsidRDefault="002C794B" w:rsidP="00E879C7">
            <w:pPr>
              <w:rPr>
                <w:rFonts w:cs="Arial"/>
                <w:b/>
                <w:sz w:val="24"/>
                <w:szCs w:val="24"/>
                <w:lang w:eastAsia="en-US"/>
              </w:rPr>
            </w:pPr>
            <w:r>
              <w:rPr>
                <w:rFonts w:cs="Arial"/>
                <w:b/>
                <w:sz w:val="24"/>
                <w:szCs w:val="24"/>
                <w:lang w:eastAsia="en-US"/>
              </w:rPr>
              <w:t>Swansea Business School</w:t>
            </w:r>
          </w:p>
          <w:p w14:paraId="6887FE3F" w14:textId="77777777" w:rsidR="002C794B" w:rsidRDefault="002C794B" w:rsidP="00E879C7">
            <w:pPr>
              <w:rPr>
                <w:rFonts w:cs="Arial"/>
                <w:b/>
                <w:sz w:val="24"/>
                <w:szCs w:val="24"/>
                <w:lang w:eastAsia="en-US"/>
              </w:rPr>
            </w:pPr>
            <w:r>
              <w:rPr>
                <w:rFonts w:cs="Arial"/>
                <w:b/>
                <w:sz w:val="24"/>
                <w:szCs w:val="24"/>
                <w:lang w:eastAsia="en-US"/>
              </w:rPr>
              <w:t>Institute of Management and Health</w:t>
            </w:r>
          </w:p>
          <w:p w14:paraId="443193CC" w14:textId="77777777" w:rsidR="002C794B" w:rsidRDefault="002C794B" w:rsidP="00E879C7">
            <w:pPr>
              <w:rPr>
                <w:rFonts w:cs="Arial"/>
                <w:b/>
                <w:sz w:val="24"/>
                <w:szCs w:val="24"/>
                <w:lang w:eastAsia="en-US"/>
              </w:rPr>
            </w:pPr>
            <w:r>
              <w:rPr>
                <w:rFonts w:cs="Arial"/>
                <w:b/>
                <w:sz w:val="24"/>
                <w:szCs w:val="24"/>
                <w:lang w:eastAsia="en-US"/>
              </w:rPr>
              <w:t>University of Wales Trinity Saint David</w:t>
            </w:r>
          </w:p>
        </w:tc>
      </w:tr>
      <w:tr w:rsidR="002C794B" w14:paraId="6CBD378B" w14:textId="77777777" w:rsidTr="00E879C7">
        <w:tc>
          <w:tcPr>
            <w:tcW w:w="9242" w:type="dxa"/>
            <w:tcBorders>
              <w:top w:val="single" w:sz="4" w:space="0" w:color="auto"/>
              <w:left w:val="single" w:sz="4" w:space="0" w:color="auto"/>
              <w:bottom w:val="single" w:sz="4" w:space="0" w:color="auto"/>
              <w:right w:val="single" w:sz="4" w:space="0" w:color="auto"/>
            </w:tcBorders>
          </w:tcPr>
          <w:p w14:paraId="3EA5766E" w14:textId="77777777" w:rsidR="002C794B" w:rsidRDefault="002C794B" w:rsidP="00E879C7">
            <w:pPr>
              <w:rPr>
                <w:rFonts w:cs="Arial"/>
                <w:b/>
                <w:sz w:val="24"/>
                <w:szCs w:val="24"/>
                <w:lang w:eastAsia="en-US"/>
              </w:rPr>
            </w:pPr>
            <w:r>
              <w:rPr>
                <w:rFonts w:cs="Arial"/>
                <w:b/>
                <w:sz w:val="24"/>
                <w:szCs w:val="24"/>
                <w:lang w:eastAsia="en-US"/>
              </w:rPr>
              <w:t>Position: DBA Programme Manager</w:t>
            </w:r>
          </w:p>
        </w:tc>
      </w:tr>
      <w:tr w:rsidR="002C794B" w14:paraId="0D017661" w14:textId="77777777" w:rsidTr="00E879C7">
        <w:tc>
          <w:tcPr>
            <w:tcW w:w="9242" w:type="dxa"/>
            <w:tcBorders>
              <w:top w:val="single" w:sz="4" w:space="0" w:color="auto"/>
              <w:left w:val="single" w:sz="4" w:space="0" w:color="auto"/>
              <w:bottom w:val="single" w:sz="4" w:space="0" w:color="auto"/>
              <w:right w:val="single" w:sz="4" w:space="0" w:color="auto"/>
            </w:tcBorders>
            <w:shd w:val="clear" w:color="auto" w:fill="FFFFFF" w:themeFill="background1"/>
          </w:tcPr>
          <w:p w14:paraId="3208CAAE" w14:textId="77777777" w:rsidR="002C794B" w:rsidRDefault="002C794B" w:rsidP="00E879C7">
            <w:pPr>
              <w:rPr>
                <w:rFonts w:cs="Arial"/>
                <w:b/>
                <w:sz w:val="24"/>
                <w:szCs w:val="24"/>
                <w:lang w:eastAsia="en-US"/>
              </w:rPr>
            </w:pPr>
            <w:r>
              <w:rPr>
                <w:rFonts w:cs="Arial"/>
                <w:b/>
                <w:sz w:val="24"/>
                <w:szCs w:val="24"/>
                <w:lang w:eastAsia="en-US"/>
              </w:rPr>
              <w:t>Role: Senior lecturer</w:t>
            </w:r>
          </w:p>
          <w:p w14:paraId="1654405E" w14:textId="77777777" w:rsidR="002C794B" w:rsidRPr="00E62305" w:rsidRDefault="002C794B" w:rsidP="00E879C7">
            <w:pPr>
              <w:rPr>
                <w:rFonts w:cs="Arial"/>
                <w:color w:val="201F1E"/>
                <w:shd w:val="clear" w:color="auto" w:fill="FFFFFF"/>
              </w:rPr>
            </w:pPr>
            <w:r>
              <w:rPr>
                <w:rFonts w:cs="Arial"/>
                <w:b/>
                <w:sz w:val="24"/>
                <w:szCs w:val="24"/>
                <w:lang w:eastAsia="en-US"/>
              </w:rPr>
              <w:t xml:space="preserve">Responsible for: </w:t>
            </w:r>
            <w:r w:rsidRPr="00E62305">
              <w:rPr>
                <w:rFonts w:cs="Arial"/>
                <w:color w:val="201F1E"/>
                <w:shd w:val="clear" w:color="auto" w:fill="FFFFFF"/>
              </w:rPr>
              <w:t xml:space="preserve">The Doctoral Programme at UWTSD. Key duties of the role, mainly focusing on the quality and enhancement processes: </w:t>
            </w:r>
          </w:p>
          <w:p w14:paraId="393610BE" w14:textId="77777777" w:rsidR="002C794B" w:rsidRPr="00E62305" w:rsidRDefault="002C794B" w:rsidP="00E879C7">
            <w:pPr>
              <w:pStyle w:val="ListParagraph"/>
              <w:numPr>
                <w:ilvl w:val="0"/>
                <w:numId w:val="1"/>
              </w:numPr>
              <w:rPr>
                <w:rFonts w:ascii="Arial" w:hAnsi="Arial" w:cs="Arial"/>
                <w:color w:val="201F1E"/>
                <w:shd w:val="clear" w:color="auto" w:fill="FFFFFF"/>
              </w:rPr>
            </w:pPr>
            <w:r w:rsidRPr="00E62305">
              <w:rPr>
                <w:rFonts w:ascii="Arial" w:hAnsi="Arial" w:cs="Arial"/>
                <w:color w:val="201F1E"/>
                <w:shd w:val="clear" w:color="auto" w:fill="FFFFFF"/>
              </w:rPr>
              <w:t xml:space="preserve">providing academic leadership and direction to the teaching team for the programme, </w:t>
            </w:r>
          </w:p>
          <w:p w14:paraId="6A2D2482" w14:textId="77777777" w:rsidR="002C794B" w:rsidRPr="00E62305" w:rsidRDefault="002C794B" w:rsidP="00E879C7">
            <w:pPr>
              <w:pStyle w:val="ListParagraph"/>
              <w:numPr>
                <w:ilvl w:val="0"/>
                <w:numId w:val="1"/>
              </w:numPr>
              <w:rPr>
                <w:rFonts w:ascii="Arial" w:hAnsi="Arial" w:cs="Arial"/>
                <w:b/>
                <w:sz w:val="24"/>
                <w:szCs w:val="24"/>
              </w:rPr>
            </w:pPr>
            <w:r w:rsidRPr="00E62305">
              <w:rPr>
                <w:rFonts w:ascii="Arial" w:hAnsi="Arial" w:cs="Arial"/>
                <w:color w:val="201F1E"/>
                <w:shd w:val="clear" w:color="auto" w:fill="FFFFFF"/>
              </w:rPr>
              <w:t>providing programme leadership for all student facing matters to enhance the student experience.</w:t>
            </w:r>
          </w:p>
          <w:p w14:paraId="60DE871C" w14:textId="77777777" w:rsidR="002C794B" w:rsidRPr="00E62305" w:rsidRDefault="002C794B" w:rsidP="00E879C7">
            <w:pPr>
              <w:pStyle w:val="ListParagraph"/>
              <w:numPr>
                <w:ilvl w:val="0"/>
                <w:numId w:val="1"/>
              </w:numPr>
              <w:rPr>
                <w:rFonts w:ascii="Arial" w:hAnsi="Arial" w:cs="Arial"/>
                <w:b/>
                <w:sz w:val="24"/>
                <w:szCs w:val="24"/>
              </w:rPr>
            </w:pPr>
            <w:r w:rsidRPr="00E62305">
              <w:rPr>
                <w:rFonts w:ascii="Arial" w:hAnsi="Arial" w:cs="Arial"/>
                <w:color w:val="201F1E"/>
                <w:shd w:val="clear" w:color="auto" w:fill="FFFFFF"/>
              </w:rPr>
              <w:t xml:space="preserve">co-ordinating the activities of the team and ensuring compliance with the regulations. </w:t>
            </w:r>
          </w:p>
          <w:p w14:paraId="53F22EFD" w14:textId="77777777" w:rsidR="002C794B" w:rsidRDefault="002C794B" w:rsidP="00E879C7">
            <w:pPr>
              <w:pStyle w:val="ListParagraph"/>
              <w:numPr>
                <w:ilvl w:val="0"/>
                <w:numId w:val="1"/>
              </w:numPr>
              <w:rPr>
                <w:rFonts w:cs="Arial"/>
                <w:b/>
                <w:sz w:val="24"/>
                <w:szCs w:val="24"/>
              </w:rPr>
            </w:pPr>
            <w:r w:rsidRPr="00E62305">
              <w:rPr>
                <w:rFonts w:ascii="Arial" w:hAnsi="Arial" w:cs="Arial"/>
                <w:color w:val="201F1E"/>
                <w:shd w:val="clear" w:color="auto" w:fill="FFFFFF"/>
              </w:rPr>
              <w:t>collaboration between all parties including the teaching team, the Academic Directors (ADs), the Assistant Deans and Institute Office staff.</w:t>
            </w:r>
          </w:p>
        </w:tc>
      </w:tr>
      <w:tr w:rsidR="002C794B" w14:paraId="56BF478B" w14:textId="77777777" w:rsidTr="00E879C7">
        <w:tc>
          <w:tcPr>
            <w:tcW w:w="9242" w:type="dxa"/>
            <w:tcBorders>
              <w:top w:val="single" w:sz="4" w:space="0" w:color="auto"/>
              <w:left w:val="single" w:sz="4" w:space="0" w:color="auto"/>
              <w:bottom w:val="single" w:sz="4" w:space="0" w:color="auto"/>
              <w:right w:val="single" w:sz="4" w:space="0" w:color="auto"/>
            </w:tcBorders>
            <w:shd w:val="clear" w:color="auto" w:fill="FFFFFF" w:themeFill="background1"/>
          </w:tcPr>
          <w:p w14:paraId="0C27323F" w14:textId="77777777" w:rsidR="002C794B" w:rsidRDefault="002C794B" w:rsidP="00E879C7">
            <w:pPr>
              <w:rPr>
                <w:rFonts w:cs="Arial"/>
                <w:b/>
                <w:sz w:val="24"/>
                <w:szCs w:val="24"/>
                <w:lang w:eastAsia="en-US"/>
              </w:rPr>
            </w:pPr>
            <w:r>
              <w:rPr>
                <w:rFonts w:cs="Arial"/>
                <w:b/>
                <w:sz w:val="24"/>
                <w:szCs w:val="24"/>
                <w:lang w:eastAsia="en-US"/>
              </w:rPr>
              <w:t>Length of Service at UWTSD:  8 years</w:t>
            </w:r>
          </w:p>
        </w:tc>
      </w:tr>
      <w:tr w:rsidR="002C794B" w14:paraId="443F18D8" w14:textId="77777777" w:rsidTr="00E879C7">
        <w:tc>
          <w:tcPr>
            <w:tcW w:w="9242" w:type="dxa"/>
            <w:tcBorders>
              <w:top w:val="single" w:sz="4" w:space="0" w:color="auto"/>
              <w:left w:val="single" w:sz="4" w:space="0" w:color="auto"/>
              <w:bottom w:val="single" w:sz="4" w:space="0" w:color="auto"/>
              <w:right w:val="single" w:sz="4" w:space="0" w:color="auto"/>
            </w:tcBorders>
          </w:tcPr>
          <w:p w14:paraId="0328833B" w14:textId="77777777" w:rsidR="002C794B" w:rsidRDefault="002C794B" w:rsidP="00E879C7">
            <w:pPr>
              <w:rPr>
                <w:rFonts w:cs="Arial"/>
                <w:b/>
                <w:sz w:val="24"/>
                <w:szCs w:val="24"/>
                <w:lang w:eastAsia="en-US"/>
              </w:rPr>
            </w:pPr>
            <w:r>
              <w:rPr>
                <w:rFonts w:cs="Arial"/>
                <w:b/>
                <w:sz w:val="24"/>
                <w:szCs w:val="24"/>
                <w:lang w:eastAsia="en-US"/>
              </w:rPr>
              <w:t xml:space="preserve">Recognised by the HEA?        YES </w:t>
            </w:r>
          </w:p>
        </w:tc>
      </w:tr>
      <w:tr w:rsidR="002C794B" w14:paraId="41FE3C0C" w14:textId="77777777" w:rsidTr="00E879C7">
        <w:tc>
          <w:tcPr>
            <w:tcW w:w="9242" w:type="dxa"/>
            <w:tcBorders>
              <w:top w:val="single" w:sz="4" w:space="0" w:color="auto"/>
              <w:left w:val="single" w:sz="4" w:space="0" w:color="auto"/>
              <w:bottom w:val="single" w:sz="4" w:space="0" w:color="auto"/>
              <w:right w:val="single" w:sz="4" w:space="0" w:color="auto"/>
            </w:tcBorders>
          </w:tcPr>
          <w:p w14:paraId="43A8E8F8" w14:textId="77777777" w:rsidR="002C794B" w:rsidRDefault="002C794B" w:rsidP="00E879C7">
            <w:pPr>
              <w:rPr>
                <w:rFonts w:cs="Arial"/>
                <w:b/>
                <w:sz w:val="24"/>
                <w:szCs w:val="24"/>
                <w:lang w:eastAsia="en-US"/>
              </w:rPr>
            </w:pPr>
            <w:r>
              <w:rPr>
                <w:rFonts w:cs="Arial"/>
                <w:b/>
                <w:sz w:val="24"/>
                <w:szCs w:val="24"/>
                <w:lang w:eastAsia="en-US"/>
              </w:rPr>
              <w:t>Category of Recognition:  Senior Fellow</w:t>
            </w:r>
          </w:p>
        </w:tc>
      </w:tr>
    </w:tbl>
    <w:p w14:paraId="51527CEA" w14:textId="77777777" w:rsidR="002C794B" w:rsidRDefault="002C794B" w:rsidP="002C794B">
      <w:pPr>
        <w:jc w:val="center"/>
        <w:rPr>
          <w:rFonts w:cs="Arial"/>
          <w:b/>
          <w:sz w:val="24"/>
          <w:szCs w:val="24"/>
        </w:rPr>
      </w:pPr>
    </w:p>
    <w:p w14:paraId="648EEDB4" w14:textId="77777777" w:rsidR="002C794B" w:rsidRDefault="002C794B" w:rsidP="002C794B">
      <w:pPr>
        <w:rPr>
          <w:rFonts w:cs="Arial"/>
          <w:sz w:val="24"/>
          <w:szCs w:val="24"/>
        </w:rPr>
      </w:pPr>
      <w:r>
        <w:rPr>
          <w:rFonts w:cs="Arial"/>
          <w:sz w:val="24"/>
          <w:szCs w:val="24"/>
        </w:rPr>
        <w:t>Please note that when completing this reference form, you should be familiar with the UK Professional Standards Framework (UKPSF). (Please see the Guidance Note)</w:t>
      </w:r>
    </w:p>
    <w:p w14:paraId="5A420448" w14:textId="77777777" w:rsidR="002C794B" w:rsidRDefault="002C794B" w:rsidP="002C794B">
      <w:pPr>
        <w:rPr>
          <w:rFonts w:cs="Arial"/>
          <w:sz w:val="24"/>
          <w:szCs w:val="24"/>
        </w:rPr>
      </w:pPr>
    </w:p>
    <w:p w14:paraId="31AB1B98" w14:textId="77777777" w:rsidR="002C794B" w:rsidRDefault="002C794B" w:rsidP="002C794B">
      <w:pPr>
        <w:rPr>
          <w:rFonts w:cs="Arial"/>
          <w:sz w:val="24"/>
          <w:szCs w:val="24"/>
        </w:rPr>
      </w:pPr>
      <w:r>
        <w:rPr>
          <w:rFonts w:cs="Arial"/>
          <w:b/>
          <w:sz w:val="24"/>
          <w:szCs w:val="24"/>
        </w:rPr>
        <w:t>Reference for    Dr Jayne Griffith- Parry</w:t>
      </w:r>
    </w:p>
    <w:tbl>
      <w:tblPr>
        <w:tblStyle w:val="TableGrid"/>
        <w:tblW w:w="0" w:type="auto"/>
        <w:tblLook w:val="04A0" w:firstRow="1" w:lastRow="0" w:firstColumn="1" w:lastColumn="0" w:noHBand="0" w:noVBand="1"/>
      </w:tblPr>
      <w:tblGrid>
        <w:gridCol w:w="9016"/>
      </w:tblGrid>
      <w:tr w:rsidR="002C794B" w14:paraId="41EFEFB4" w14:textId="77777777" w:rsidTr="00E879C7">
        <w:tc>
          <w:tcPr>
            <w:tcW w:w="9242" w:type="dxa"/>
            <w:tcBorders>
              <w:top w:val="single" w:sz="4" w:space="0" w:color="auto"/>
              <w:left w:val="single" w:sz="4" w:space="0" w:color="auto"/>
              <w:bottom w:val="single" w:sz="4" w:space="0" w:color="auto"/>
              <w:right w:val="single" w:sz="4" w:space="0" w:color="auto"/>
            </w:tcBorders>
          </w:tcPr>
          <w:p w14:paraId="0C4E5D1B" w14:textId="77777777" w:rsidR="002C794B" w:rsidRDefault="002C794B" w:rsidP="00E879C7">
            <w:pPr>
              <w:rPr>
                <w:rFonts w:cs="Arial"/>
                <w:sz w:val="24"/>
                <w:szCs w:val="24"/>
                <w:lang w:eastAsia="en-US"/>
              </w:rPr>
            </w:pPr>
          </w:p>
          <w:p w14:paraId="355681D7" w14:textId="77777777" w:rsidR="002C794B" w:rsidRDefault="002C794B" w:rsidP="00E879C7">
            <w:pPr>
              <w:rPr>
                <w:rFonts w:cs="Arial"/>
                <w:b/>
                <w:sz w:val="24"/>
                <w:szCs w:val="24"/>
                <w:lang w:eastAsia="en-US"/>
              </w:rPr>
            </w:pPr>
            <w:r>
              <w:rPr>
                <w:rFonts w:cs="Arial"/>
                <w:b/>
                <w:sz w:val="24"/>
                <w:szCs w:val="24"/>
                <w:lang w:eastAsia="en-US"/>
              </w:rPr>
              <w:t>Please insert your reference here:</w:t>
            </w:r>
          </w:p>
          <w:p w14:paraId="52BFF550" w14:textId="77777777" w:rsidR="002C794B" w:rsidRDefault="002C794B" w:rsidP="00E879C7">
            <w:pPr>
              <w:rPr>
                <w:rFonts w:cs="Arial"/>
                <w:b/>
                <w:sz w:val="24"/>
                <w:szCs w:val="24"/>
                <w:lang w:eastAsia="en-US"/>
              </w:rPr>
            </w:pPr>
          </w:p>
          <w:p w14:paraId="2932E098" w14:textId="77777777" w:rsidR="002C794B" w:rsidRPr="00994397" w:rsidRDefault="002C794B" w:rsidP="00E879C7">
            <w:pPr>
              <w:rPr>
                <w:rFonts w:cs="Arial"/>
                <w:b/>
                <w:bCs/>
                <w:sz w:val="24"/>
                <w:szCs w:val="24"/>
              </w:rPr>
            </w:pPr>
            <w:r>
              <w:rPr>
                <w:rFonts w:cs="Arial"/>
                <w:b/>
                <w:bCs/>
                <w:sz w:val="24"/>
                <w:szCs w:val="24"/>
              </w:rPr>
              <w:t>23/06/2021</w:t>
            </w:r>
          </w:p>
          <w:p w14:paraId="1FDEFB97" w14:textId="77777777" w:rsidR="002C794B" w:rsidRDefault="002C794B" w:rsidP="00E879C7">
            <w:pPr>
              <w:rPr>
                <w:rFonts w:cs="Arial"/>
              </w:rPr>
            </w:pPr>
          </w:p>
          <w:p w14:paraId="48669790" w14:textId="77777777" w:rsidR="002C794B" w:rsidRPr="00994397" w:rsidRDefault="002C794B" w:rsidP="00E879C7">
            <w:pPr>
              <w:rPr>
                <w:rFonts w:cs="Arial"/>
                <w:b/>
                <w:bCs/>
              </w:rPr>
            </w:pPr>
            <w:r w:rsidRPr="00994397">
              <w:rPr>
                <w:rFonts w:cs="Arial"/>
                <w:b/>
                <w:bCs/>
              </w:rPr>
              <w:t>TO WHOM IT MAY CONCERN</w:t>
            </w:r>
          </w:p>
          <w:p w14:paraId="22D142A3" w14:textId="77777777" w:rsidR="002C794B" w:rsidRPr="00994397" w:rsidRDefault="002C794B" w:rsidP="00E879C7">
            <w:pPr>
              <w:rPr>
                <w:rFonts w:cs="Arial"/>
                <w:b/>
                <w:bCs/>
              </w:rPr>
            </w:pPr>
          </w:p>
          <w:p w14:paraId="50F61A17" w14:textId="77777777" w:rsidR="002C794B" w:rsidRPr="00994397" w:rsidRDefault="002C794B" w:rsidP="00E879C7">
            <w:pPr>
              <w:rPr>
                <w:rFonts w:cs="Arial"/>
                <w:b/>
                <w:bCs/>
                <w:u w:val="single"/>
              </w:rPr>
            </w:pPr>
            <w:r w:rsidRPr="00994397">
              <w:rPr>
                <w:rFonts w:cs="Arial"/>
                <w:b/>
                <w:bCs/>
                <w:u w:val="single"/>
              </w:rPr>
              <w:t>Dr Jayne Griffith-Parry HEA Application for Senior Fellow</w:t>
            </w:r>
          </w:p>
          <w:p w14:paraId="0C53CB03" w14:textId="77777777" w:rsidR="002C794B" w:rsidRDefault="002C794B" w:rsidP="00E879C7">
            <w:pPr>
              <w:rPr>
                <w:rFonts w:cs="Arial"/>
              </w:rPr>
            </w:pPr>
          </w:p>
          <w:p w14:paraId="059FDFBA" w14:textId="77777777" w:rsidR="002C794B" w:rsidRDefault="002C794B" w:rsidP="00E879C7">
            <w:pPr>
              <w:jc w:val="both"/>
              <w:rPr>
                <w:rFonts w:cs="Arial"/>
                <w:sz w:val="24"/>
                <w:szCs w:val="24"/>
              </w:rPr>
            </w:pPr>
            <w:r>
              <w:rPr>
                <w:rFonts w:cs="Arial"/>
                <w:sz w:val="24"/>
                <w:szCs w:val="24"/>
              </w:rPr>
              <w:t xml:space="preserve">Jayne is </w:t>
            </w:r>
            <w:proofErr w:type="gramStart"/>
            <w:r>
              <w:rPr>
                <w:rFonts w:cs="Arial"/>
                <w:sz w:val="24"/>
                <w:szCs w:val="24"/>
              </w:rPr>
              <w:t>a valuable asset</w:t>
            </w:r>
            <w:proofErr w:type="gramEnd"/>
            <w:r>
              <w:rPr>
                <w:rFonts w:cs="Arial"/>
                <w:sz w:val="24"/>
                <w:szCs w:val="24"/>
              </w:rPr>
              <w:t xml:space="preserve"> to the University. She has a wealth of professional, business, development, training, and real-world experience. Her varied professional experience allows her a grounded approach to teaching, administration, management, and research. Her relationship with colleagues and students is positive and enabling. She has a selfless devotion to improving quality and enhancing the student experience. Her maturity in professional and work-based experience allows her to take an assertive role in relationship building and maintenance with outside agencies, which include employer, professional accreditation, and governmental agencies. Colleagues and students have verified her supportive role, sharing of good practice and enforcement of the highest standards of delivery. She is innovative but also protective of tradition and respect </w:t>
            </w:r>
            <w:r>
              <w:rPr>
                <w:rFonts w:cs="Arial"/>
                <w:sz w:val="24"/>
                <w:szCs w:val="24"/>
              </w:rPr>
              <w:lastRenderedPageBreak/>
              <w:t>for sensitive management of needs. She is proactive, a problem solver and a flexible manager delivering targets set, in unsettling/changing environments.</w:t>
            </w:r>
          </w:p>
          <w:p w14:paraId="6156876F" w14:textId="77777777" w:rsidR="002C794B" w:rsidRPr="0000088D" w:rsidRDefault="002C794B" w:rsidP="00E879C7">
            <w:pPr>
              <w:jc w:val="both"/>
              <w:rPr>
                <w:rFonts w:cs="Arial"/>
                <w:sz w:val="24"/>
                <w:szCs w:val="24"/>
              </w:rPr>
            </w:pPr>
          </w:p>
          <w:p w14:paraId="4F969540" w14:textId="77777777" w:rsidR="002C794B" w:rsidRPr="004C370B" w:rsidRDefault="002C794B" w:rsidP="00E879C7">
            <w:pPr>
              <w:jc w:val="both"/>
              <w:rPr>
                <w:rFonts w:cs="Arial"/>
                <w:b/>
                <w:bCs/>
                <w:sz w:val="24"/>
                <w:szCs w:val="24"/>
              </w:rPr>
            </w:pPr>
            <w:r w:rsidRPr="004C370B">
              <w:rPr>
                <w:rFonts w:cs="Arial"/>
                <w:b/>
                <w:bCs/>
                <w:sz w:val="24"/>
                <w:szCs w:val="24"/>
              </w:rPr>
              <w:t>Professional experience</w:t>
            </w:r>
          </w:p>
          <w:p w14:paraId="5EE88F9D" w14:textId="77777777" w:rsidR="002C794B" w:rsidRDefault="002C794B" w:rsidP="00E879C7">
            <w:pPr>
              <w:jc w:val="both"/>
              <w:rPr>
                <w:rFonts w:cs="Arial"/>
                <w:color w:val="222222"/>
                <w:sz w:val="24"/>
                <w:szCs w:val="24"/>
                <w:shd w:val="clear" w:color="auto" w:fill="FFFFFF"/>
              </w:rPr>
            </w:pPr>
            <w:r>
              <w:rPr>
                <w:rFonts w:cs="Arial"/>
                <w:color w:val="222222"/>
                <w:sz w:val="24"/>
                <w:szCs w:val="24"/>
                <w:shd w:val="clear" w:color="auto" w:fill="FFFFFF"/>
              </w:rPr>
              <w:t>Jayne q</w:t>
            </w:r>
            <w:r w:rsidRPr="0000088D">
              <w:rPr>
                <w:rFonts w:cs="Arial"/>
                <w:color w:val="222222"/>
                <w:sz w:val="24"/>
                <w:szCs w:val="24"/>
                <w:shd w:val="clear" w:color="auto" w:fill="FFFFFF"/>
              </w:rPr>
              <w:t xml:space="preserve">ualified as a </w:t>
            </w:r>
            <w:r>
              <w:rPr>
                <w:rFonts w:cs="Arial"/>
                <w:color w:val="222222"/>
                <w:sz w:val="24"/>
                <w:szCs w:val="24"/>
                <w:shd w:val="clear" w:color="auto" w:fill="FFFFFF"/>
              </w:rPr>
              <w:t xml:space="preserve">Registered </w:t>
            </w:r>
            <w:r w:rsidRPr="0000088D">
              <w:rPr>
                <w:rFonts w:cs="Arial"/>
                <w:color w:val="222222"/>
                <w:sz w:val="24"/>
                <w:szCs w:val="24"/>
                <w:shd w:val="clear" w:color="auto" w:fill="FFFFFF"/>
              </w:rPr>
              <w:t xml:space="preserve">Nurse </w:t>
            </w:r>
            <w:r>
              <w:rPr>
                <w:rFonts w:cs="Arial"/>
                <w:color w:val="222222"/>
                <w:sz w:val="24"/>
                <w:szCs w:val="24"/>
                <w:shd w:val="clear" w:color="auto" w:fill="FFFFFF"/>
              </w:rPr>
              <w:t xml:space="preserve">in </w:t>
            </w:r>
            <w:r w:rsidRPr="0000088D">
              <w:rPr>
                <w:rFonts w:cs="Arial"/>
                <w:color w:val="222222"/>
                <w:sz w:val="24"/>
                <w:szCs w:val="24"/>
                <w:shd w:val="clear" w:color="auto" w:fill="FFFFFF"/>
              </w:rPr>
              <w:t>1985. Once completion of Orthopaedic specialist training was achieved</w:t>
            </w:r>
            <w:r>
              <w:rPr>
                <w:rFonts w:cs="Arial"/>
                <w:color w:val="222222"/>
                <w:sz w:val="24"/>
                <w:szCs w:val="24"/>
                <w:shd w:val="clear" w:color="auto" w:fill="FFFFFF"/>
              </w:rPr>
              <w:t xml:space="preserve">, </w:t>
            </w:r>
            <w:r w:rsidRPr="0000088D">
              <w:rPr>
                <w:rFonts w:cs="Arial"/>
                <w:color w:val="222222"/>
                <w:sz w:val="24"/>
                <w:szCs w:val="24"/>
                <w:shd w:val="clear" w:color="auto" w:fill="FFFFFF"/>
              </w:rPr>
              <w:t xml:space="preserve">Jayne worked in a variety of London teaching hospitals prior to taking a commission within the Queen Alexandra’s Royal Army Nursing Service. Jayne served as a Captain for two years seeing active duty in the 1st Gulf </w:t>
            </w:r>
            <w:r>
              <w:rPr>
                <w:rFonts w:cs="Arial"/>
                <w:color w:val="222222"/>
                <w:sz w:val="24"/>
                <w:szCs w:val="24"/>
                <w:shd w:val="clear" w:color="auto" w:fill="FFFFFF"/>
              </w:rPr>
              <w:t>W</w:t>
            </w:r>
            <w:r w:rsidRPr="0000088D">
              <w:rPr>
                <w:rFonts w:cs="Arial"/>
                <w:color w:val="222222"/>
                <w:sz w:val="24"/>
                <w:szCs w:val="24"/>
                <w:shd w:val="clear" w:color="auto" w:fill="FFFFFF"/>
              </w:rPr>
              <w:t>ar. In the conflict, her specialism was trauma, orthopaedics and burns. At the same time, she completed a BSc</w:t>
            </w:r>
            <w:r>
              <w:rPr>
                <w:rFonts w:cs="Arial"/>
                <w:color w:val="222222"/>
                <w:sz w:val="24"/>
                <w:szCs w:val="24"/>
                <w:shd w:val="clear" w:color="auto" w:fill="FFFFFF"/>
              </w:rPr>
              <w:t xml:space="preserve"> </w:t>
            </w:r>
            <w:r w:rsidRPr="0000088D">
              <w:rPr>
                <w:rFonts w:cs="Arial"/>
                <w:color w:val="222222"/>
                <w:sz w:val="24"/>
                <w:szCs w:val="24"/>
                <w:shd w:val="clear" w:color="auto" w:fill="FFFFFF"/>
              </w:rPr>
              <w:t xml:space="preserve">(Hons) at Dundee University - orthopaedic and rehabilitation technology medical engineering. This was part time and distance learning which provided an excellent basis for study discipline and time management as well as theoretical knowledge. </w:t>
            </w:r>
            <w:r>
              <w:rPr>
                <w:rFonts w:cs="Arial"/>
                <w:color w:val="222222"/>
                <w:sz w:val="24"/>
                <w:szCs w:val="24"/>
                <w:shd w:val="clear" w:color="auto" w:fill="FFFFFF"/>
              </w:rPr>
              <w:t xml:space="preserve">Her management of this process has been shared with students to positive effect. </w:t>
            </w:r>
            <w:r w:rsidRPr="0000088D">
              <w:rPr>
                <w:rFonts w:cs="Arial"/>
                <w:color w:val="222222"/>
                <w:sz w:val="24"/>
                <w:szCs w:val="24"/>
                <w:shd w:val="clear" w:color="auto" w:fill="FFFFFF"/>
              </w:rPr>
              <w:t>Up until 2000 Jayne provided professional development within a variety of senior clinical management roles. Leaving the NHS in 2000 she had worked as Directorate Manager for Trauma and Emergency Medicine at UHW, Cardiff. Simultaneously she completed an MSc at Manchester University in Trauma Management and Doctoral studies – ‘Force equals Result an investigation and clinical examination into the force results of traumatic knee injuries: Professional skiers and Professional Rugby Players’. A Cert.HE and a variety of management qualifications to Level 7 were also completed.</w:t>
            </w:r>
          </w:p>
          <w:p w14:paraId="1ADA724C" w14:textId="77777777" w:rsidR="002C794B" w:rsidRPr="0000088D" w:rsidRDefault="002C794B" w:rsidP="00E879C7">
            <w:pPr>
              <w:jc w:val="both"/>
              <w:rPr>
                <w:rFonts w:cs="Arial"/>
                <w:color w:val="222222"/>
                <w:sz w:val="24"/>
                <w:szCs w:val="24"/>
                <w:shd w:val="clear" w:color="auto" w:fill="FFFFFF"/>
              </w:rPr>
            </w:pPr>
          </w:p>
          <w:p w14:paraId="495F958A" w14:textId="77777777" w:rsidR="002C794B" w:rsidRDefault="002C794B" w:rsidP="00E879C7">
            <w:pPr>
              <w:jc w:val="both"/>
              <w:rPr>
                <w:rFonts w:cs="Arial"/>
                <w:color w:val="222222"/>
                <w:sz w:val="24"/>
                <w:szCs w:val="24"/>
                <w:shd w:val="clear" w:color="auto" w:fill="FFFFFF"/>
              </w:rPr>
            </w:pPr>
            <w:r w:rsidRPr="0000088D">
              <w:rPr>
                <w:rFonts w:cs="Arial"/>
                <w:color w:val="222222"/>
                <w:sz w:val="24"/>
                <w:szCs w:val="24"/>
                <w:shd w:val="clear" w:color="auto" w:fill="FFFFFF"/>
              </w:rPr>
              <w:t xml:space="preserve">In pedagogic and professional cascading, Jayne was responsible for writing the Welsh National Board Trauma Nursing Course and working as an External Examiner for the English National Board (particularly for Trauma development run at the John Radcliffe Hospital). Jayne also won an industry SIGMA award for joint writing of The All-Wales Fractured Neck of Femur Care Pathway 1997 and the Irish ‘Kelly award’ for the presentation of Management Strategies within Nursing and Nurse education 1998. </w:t>
            </w:r>
            <w:r>
              <w:rPr>
                <w:rFonts w:cs="Arial"/>
                <w:color w:val="222222"/>
                <w:sz w:val="24"/>
                <w:szCs w:val="24"/>
                <w:shd w:val="clear" w:color="auto" w:fill="FFFFFF"/>
              </w:rPr>
              <w:t>This evidences her ability to manage at a national level and the respect of governmental agencies for her professional knowledge and experience.  Jayne</w:t>
            </w:r>
            <w:r w:rsidRPr="0000088D">
              <w:rPr>
                <w:rFonts w:cs="Arial"/>
                <w:color w:val="222222"/>
                <w:sz w:val="24"/>
                <w:szCs w:val="24"/>
                <w:shd w:val="clear" w:color="auto" w:fill="FFFFFF"/>
              </w:rPr>
              <w:t xml:space="preserve"> has been involved within the development of training programmes with NHS and WAG since 1989 </w:t>
            </w:r>
            <w:proofErr w:type="gramStart"/>
            <w:r w:rsidRPr="0000088D">
              <w:rPr>
                <w:rFonts w:cs="Arial"/>
                <w:color w:val="222222"/>
                <w:sz w:val="24"/>
                <w:szCs w:val="24"/>
                <w:shd w:val="clear" w:color="auto" w:fill="FFFFFF"/>
              </w:rPr>
              <w:t>and also</w:t>
            </w:r>
            <w:proofErr w:type="gramEnd"/>
            <w:r w:rsidRPr="0000088D">
              <w:rPr>
                <w:rFonts w:cs="Arial"/>
                <w:color w:val="222222"/>
                <w:sz w:val="24"/>
                <w:szCs w:val="24"/>
                <w:shd w:val="clear" w:color="auto" w:fill="FFFFFF"/>
              </w:rPr>
              <w:t xml:space="preserve"> delivered RAMC and QARANS </w:t>
            </w:r>
            <w:r>
              <w:rPr>
                <w:rFonts w:cs="Arial"/>
                <w:color w:val="222222"/>
                <w:sz w:val="24"/>
                <w:szCs w:val="24"/>
                <w:shd w:val="clear" w:color="auto" w:fill="FFFFFF"/>
              </w:rPr>
              <w:t xml:space="preserve">training </w:t>
            </w:r>
            <w:r w:rsidRPr="0000088D">
              <w:rPr>
                <w:rFonts w:cs="Arial"/>
                <w:color w:val="222222"/>
                <w:sz w:val="24"/>
                <w:szCs w:val="24"/>
                <w:shd w:val="clear" w:color="auto" w:fill="FFFFFF"/>
              </w:rPr>
              <w:t xml:space="preserve">during her commissioned time. On leaving the NHS Jayne worked as a Senior Service Manager (multi-site) for the Leonard Cheshire foundation. Here she had responsibilities for multi property management including, financial, staffing and training, and the commissioning of services and contract negotiation. </w:t>
            </w:r>
          </w:p>
          <w:p w14:paraId="72F8B75B" w14:textId="77777777" w:rsidR="002C794B" w:rsidRPr="0000088D" w:rsidRDefault="002C794B" w:rsidP="00E879C7">
            <w:pPr>
              <w:jc w:val="both"/>
              <w:rPr>
                <w:rFonts w:cs="Arial"/>
                <w:color w:val="222222"/>
                <w:sz w:val="24"/>
                <w:szCs w:val="24"/>
                <w:shd w:val="clear" w:color="auto" w:fill="FFFFFF"/>
              </w:rPr>
            </w:pPr>
          </w:p>
          <w:p w14:paraId="4A9F114C" w14:textId="77777777" w:rsidR="002C794B" w:rsidRDefault="002C794B" w:rsidP="00E879C7">
            <w:pPr>
              <w:jc w:val="both"/>
              <w:rPr>
                <w:rFonts w:cs="Arial"/>
                <w:color w:val="222222"/>
                <w:sz w:val="24"/>
                <w:szCs w:val="24"/>
                <w:shd w:val="clear" w:color="auto" w:fill="FFFFFF"/>
              </w:rPr>
            </w:pPr>
            <w:r w:rsidRPr="0000088D">
              <w:rPr>
                <w:rFonts w:cs="Arial"/>
                <w:color w:val="222222"/>
                <w:sz w:val="24"/>
                <w:szCs w:val="24"/>
                <w:shd w:val="clear" w:color="auto" w:fill="FFFFFF"/>
              </w:rPr>
              <w:t xml:space="preserve">Working with WAG for a 2-year fixed term she was a Senior Inspector of </w:t>
            </w:r>
            <w:r>
              <w:rPr>
                <w:rFonts w:cs="Arial"/>
                <w:color w:val="222222"/>
                <w:sz w:val="24"/>
                <w:szCs w:val="24"/>
                <w:shd w:val="clear" w:color="auto" w:fill="FFFFFF"/>
              </w:rPr>
              <w:t>C</w:t>
            </w:r>
            <w:r w:rsidRPr="0000088D">
              <w:rPr>
                <w:rFonts w:cs="Arial"/>
                <w:color w:val="222222"/>
                <w:sz w:val="24"/>
                <w:szCs w:val="24"/>
                <w:shd w:val="clear" w:color="auto" w:fill="FFFFFF"/>
              </w:rPr>
              <w:t xml:space="preserve">are </w:t>
            </w:r>
            <w:r>
              <w:rPr>
                <w:rFonts w:cs="Arial"/>
                <w:color w:val="222222"/>
                <w:sz w:val="24"/>
                <w:szCs w:val="24"/>
                <w:shd w:val="clear" w:color="auto" w:fill="FFFFFF"/>
              </w:rPr>
              <w:t>S</w:t>
            </w:r>
            <w:r w:rsidRPr="0000088D">
              <w:rPr>
                <w:rFonts w:cs="Arial"/>
                <w:color w:val="222222"/>
                <w:sz w:val="24"/>
                <w:szCs w:val="24"/>
                <w:shd w:val="clear" w:color="auto" w:fill="FFFFFF"/>
              </w:rPr>
              <w:t>ervices working with regulators and commissioners</w:t>
            </w:r>
            <w:r>
              <w:rPr>
                <w:rFonts w:cs="Arial"/>
                <w:color w:val="222222"/>
                <w:sz w:val="24"/>
                <w:szCs w:val="24"/>
                <w:shd w:val="clear" w:color="auto" w:fill="FFFFFF"/>
              </w:rPr>
              <w:t>. Her duties</w:t>
            </w:r>
            <w:r w:rsidRPr="0000088D">
              <w:rPr>
                <w:rFonts w:cs="Arial"/>
                <w:color w:val="222222"/>
                <w:sz w:val="24"/>
                <w:szCs w:val="24"/>
                <w:shd w:val="clear" w:color="auto" w:fill="FFFFFF"/>
              </w:rPr>
              <w:t xml:space="preserve"> included policy writing and formulation of staff PRD. During this time, her passion for hospitality was stimulated and she was asked to provide consultancy services focused on revenue management, service delivery and business promotion. </w:t>
            </w:r>
          </w:p>
          <w:p w14:paraId="53677889" w14:textId="77777777" w:rsidR="002C794B" w:rsidRDefault="002C794B" w:rsidP="00E879C7">
            <w:pPr>
              <w:jc w:val="both"/>
              <w:rPr>
                <w:rFonts w:cs="Arial"/>
                <w:color w:val="222222"/>
                <w:sz w:val="24"/>
                <w:szCs w:val="24"/>
                <w:shd w:val="clear" w:color="auto" w:fill="FFFFFF"/>
              </w:rPr>
            </w:pPr>
          </w:p>
          <w:p w14:paraId="3E8917E1" w14:textId="77777777" w:rsidR="002C794B" w:rsidRPr="004C370B" w:rsidRDefault="002C794B" w:rsidP="00E879C7">
            <w:pPr>
              <w:jc w:val="both"/>
              <w:rPr>
                <w:rFonts w:cs="Arial"/>
                <w:b/>
                <w:bCs/>
                <w:color w:val="222222"/>
                <w:sz w:val="24"/>
                <w:szCs w:val="24"/>
                <w:shd w:val="clear" w:color="auto" w:fill="FFFFFF"/>
              </w:rPr>
            </w:pPr>
            <w:r w:rsidRPr="004C370B">
              <w:rPr>
                <w:rFonts w:cs="Arial"/>
                <w:b/>
                <w:bCs/>
                <w:color w:val="222222"/>
                <w:sz w:val="24"/>
                <w:szCs w:val="24"/>
                <w:shd w:val="clear" w:color="auto" w:fill="FFFFFF"/>
              </w:rPr>
              <w:t>Specialist business professional development.</w:t>
            </w:r>
          </w:p>
          <w:p w14:paraId="2C65FA84" w14:textId="77777777" w:rsidR="002C794B" w:rsidRDefault="002C794B" w:rsidP="00E879C7">
            <w:pPr>
              <w:jc w:val="both"/>
              <w:rPr>
                <w:rFonts w:cs="Arial"/>
                <w:color w:val="222222"/>
                <w:sz w:val="24"/>
                <w:szCs w:val="24"/>
                <w:shd w:val="clear" w:color="auto" w:fill="FFFFFF"/>
              </w:rPr>
            </w:pPr>
            <w:r w:rsidRPr="0000088D">
              <w:rPr>
                <w:rFonts w:cs="Arial"/>
                <w:color w:val="222222"/>
                <w:sz w:val="24"/>
                <w:szCs w:val="24"/>
                <w:shd w:val="clear" w:color="auto" w:fill="FFFFFF"/>
              </w:rPr>
              <w:t xml:space="preserve">Jayne has worked independently as a business consultant for nearly 20 years whilst gaining post graduate CIM qualifications. She also has owned and operated restaurants and is still actively involved within marketing, business development and working as a brand ambassador within a variety of champagne producing businesses (France) and hospitality business consultancy (UK &amp; France). She also holds qualifications as a TEFL/TESOL teacher and Wine Educator (WSET) which </w:t>
            </w:r>
            <w:r w:rsidRPr="0000088D">
              <w:rPr>
                <w:rFonts w:cs="Arial"/>
                <w:color w:val="222222"/>
                <w:sz w:val="24"/>
                <w:szCs w:val="24"/>
                <w:shd w:val="clear" w:color="auto" w:fill="FFFFFF"/>
              </w:rPr>
              <w:lastRenderedPageBreak/>
              <w:t xml:space="preserve">allows her to bring direct and formative experience for examples subject specific programmes such as IHM. </w:t>
            </w:r>
            <w:r>
              <w:rPr>
                <w:rFonts w:cs="Arial"/>
                <w:color w:val="222222"/>
                <w:sz w:val="24"/>
                <w:szCs w:val="24"/>
                <w:shd w:val="clear" w:color="auto" w:fill="FFFFFF"/>
              </w:rPr>
              <w:t>This phase in her career further strengthened her international management strengths and interaction with different quality audit standards and delivery.</w:t>
            </w:r>
          </w:p>
          <w:p w14:paraId="5F486ED8" w14:textId="77777777" w:rsidR="002C794B" w:rsidRPr="0000088D" w:rsidRDefault="002C794B" w:rsidP="00E879C7">
            <w:pPr>
              <w:jc w:val="both"/>
              <w:rPr>
                <w:rFonts w:cs="Arial"/>
                <w:color w:val="222222"/>
                <w:sz w:val="24"/>
                <w:szCs w:val="24"/>
                <w:shd w:val="clear" w:color="auto" w:fill="FFFFFF"/>
              </w:rPr>
            </w:pPr>
          </w:p>
          <w:p w14:paraId="78D14CF3" w14:textId="77777777" w:rsidR="002C794B" w:rsidRPr="004C370B" w:rsidRDefault="002C794B" w:rsidP="00E879C7">
            <w:pPr>
              <w:jc w:val="both"/>
              <w:rPr>
                <w:rFonts w:cs="Arial"/>
                <w:b/>
                <w:bCs/>
                <w:color w:val="222222"/>
                <w:sz w:val="24"/>
                <w:szCs w:val="24"/>
                <w:shd w:val="clear" w:color="auto" w:fill="FFFFFF"/>
              </w:rPr>
            </w:pPr>
            <w:r w:rsidRPr="004C370B">
              <w:rPr>
                <w:rFonts w:cs="Arial"/>
                <w:b/>
                <w:bCs/>
                <w:color w:val="222222"/>
                <w:sz w:val="24"/>
                <w:szCs w:val="24"/>
                <w:shd w:val="clear" w:color="auto" w:fill="FFFFFF"/>
              </w:rPr>
              <w:t>Programme management and HE development.</w:t>
            </w:r>
          </w:p>
          <w:p w14:paraId="1082097B" w14:textId="77777777" w:rsidR="002C794B" w:rsidRDefault="002C794B" w:rsidP="00E879C7">
            <w:pPr>
              <w:jc w:val="both"/>
              <w:rPr>
                <w:rFonts w:cs="Arial"/>
                <w:color w:val="222222"/>
                <w:sz w:val="24"/>
                <w:szCs w:val="24"/>
                <w:shd w:val="clear" w:color="auto" w:fill="FFFFFF"/>
              </w:rPr>
            </w:pPr>
            <w:r w:rsidRPr="0000088D">
              <w:rPr>
                <w:rFonts w:cs="Arial"/>
                <w:color w:val="222222"/>
                <w:sz w:val="24"/>
                <w:szCs w:val="24"/>
                <w:shd w:val="clear" w:color="auto" w:fill="FFFFFF"/>
              </w:rPr>
              <w:t>Since joining UWTSD Jayne has worked with Health and IHM teams. She is Programme manager for BA(Hons) IHM online modules at</w:t>
            </w:r>
            <w:r>
              <w:rPr>
                <w:rFonts w:cs="Arial"/>
                <w:color w:val="222222"/>
                <w:sz w:val="24"/>
                <w:szCs w:val="24"/>
                <w:shd w:val="clear" w:color="auto" w:fill="FFFFFF"/>
              </w:rPr>
              <w:t xml:space="preserve"> 3 at </w:t>
            </w:r>
            <w:r w:rsidRPr="0000088D">
              <w:rPr>
                <w:rFonts w:cs="Arial"/>
                <w:color w:val="222222"/>
                <w:sz w:val="24"/>
                <w:szCs w:val="24"/>
                <w:shd w:val="clear" w:color="auto" w:fill="FFFFFF"/>
              </w:rPr>
              <w:t>Level</w:t>
            </w:r>
            <w:r>
              <w:rPr>
                <w:rFonts w:cs="Arial"/>
                <w:color w:val="222222"/>
                <w:sz w:val="24"/>
                <w:szCs w:val="24"/>
                <w:shd w:val="clear" w:color="auto" w:fill="FFFFFF"/>
              </w:rPr>
              <w:t xml:space="preserve"> </w:t>
            </w:r>
            <w:r w:rsidRPr="0000088D">
              <w:rPr>
                <w:rFonts w:cs="Arial"/>
                <w:color w:val="222222"/>
                <w:sz w:val="24"/>
                <w:szCs w:val="24"/>
                <w:shd w:val="clear" w:color="auto" w:fill="FFFFFF"/>
              </w:rPr>
              <w:t>4, 6 at L</w:t>
            </w:r>
            <w:r>
              <w:rPr>
                <w:rFonts w:cs="Arial"/>
                <w:color w:val="222222"/>
                <w:sz w:val="24"/>
                <w:szCs w:val="24"/>
                <w:shd w:val="clear" w:color="auto" w:fill="FFFFFF"/>
              </w:rPr>
              <w:t xml:space="preserve">evel </w:t>
            </w:r>
            <w:r w:rsidRPr="0000088D">
              <w:rPr>
                <w:rFonts w:cs="Arial"/>
                <w:color w:val="222222"/>
                <w:sz w:val="24"/>
                <w:szCs w:val="24"/>
                <w:shd w:val="clear" w:color="auto" w:fill="FFFFFF"/>
              </w:rPr>
              <w:t>5 and 3 at L</w:t>
            </w:r>
            <w:r>
              <w:rPr>
                <w:rFonts w:cs="Arial"/>
                <w:color w:val="222222"/>
                <w:sz w:val="24"/>
                <w:szCs w:val="24"/>
                <w:shd w:val="clear" w:color="auto" w:fill="FFFFFF"/>
              </w:rPr>
              <w:t xml:space="preserve">evel </w:t>
            </w:r>
            <w:r w:rsidRPr="0000088D">
              <w:rPr>
                <w:rFonts w:cs="Arial"/>
                <w:color w:val="222222"/>
                <w:sz w:val="24"/>
                <w:szCs w:val="24"/>
                <w:shd w:val="clear" w:color="auto" w:fill="FFFFFF"/>
              </w:rPr>
              <w:t xml:space="preserve">6. She is also programme manager for the MBA IHM programme (to commence </w:t>
            </w:r>
            <w:r>
              <w:rPr>
                <w:rFonts w:cs="Arial"/>
                <w:color w:val="222222"/>
                <w:sz w:val="24"/>
                <w:szCs w:val="24"/>
                <w:shd w:val="clear" w:color="auto" w:fill="FFFFFF"/>
              </w:rPr>
              <w:t>20</w:t>
            </w:r>
            <w:r w:rsidRPr="0000088D">
              <w:rPr>
                <w:rFonts w:cs="Arial"/>
                <w:color w:val="222222"/>
                <w:sz w:val="24"/>
                <w:szCs w:val="24"/>
                <w:shd w:val="clear" w:color="auto" w:fill="FFFFFF"/>
              </w:rPr>
              <w:t xml:space="preserve">21/22). Jayne is Level 6 lead tutor. Her module coverage is varied and diverse, with excellent student feedback. These include Marketing </w:t>
            </w:r>
            <w:r>
              <w:rPr>
                <w:rFonts w:cs="Arial"/>
                <w:color w:val="222222"/>
                <w:sz w:val="24"/>
                <w:szCs w:val="24"/>
                <w:shd w:val="clear" w:color="auto" w:fill="FFFFFF"/>
              </w:rPr>
              <w:t>E</w:t>
            </w:r>
            <w:r w:rsidRPr="0000088D">
              <w:rPr>
                <w:rFonts w:cs="Arial"/>
                <w:color w:val="222222"/>
                <w:sz w:val="24"/>
                <w:szCs w:val="24"/>
                <w:shd w:val="clear" w:color="auto" w:fill="FFFFFF"/>
              </w:rPr>
              <w:t xml:space="preserve">ssentials, Organisational </w:t>
            </w:r>
            <w:r>
              <w:rPr>
                <w:rFonts w:cs="Arial"/>
                <w:color w:val="222222"/>
                <w:sz w:val="24"/>
                <w:szCs w:val="24"/>
                <w:shd w:val="clear" w:color="auto" w:fill="FFFFFF"/>
              </w:rPr>
              <w:t>C</w:t>
            </w:r>
            <w:r w:rsidRPr="0000088D">
              <w:rPr>
                <w:rFonts w:cs="Arial"/>
                <w:color w:val="222222"/>
                <w:sz w:val="24"/>
                <w:szCs w:val="24"/>
                <w:shd w:val="clear" w:color="auto" w:fill="FFFFFF"/>
              </w:rPr>
              <w:t xml:space="preserve">onsultancy, </w:t>
            </w:r>
            <w:r>
              <w:rPr>
                <w:rFonts w:cs="Arial"/>
                <w:color w:val="222222"/>
                <w:sz w:val="24"/>
                <w:szCs w:val="24"/>
                <w:shd w:val="clear" w:color="auto" w:fill="FFFFFF"/>
              </w:rPr>
              <w:t>I</w:t>
            </w:r>
            <w:r w:rsidRPr="0000088D">
              <w:rPr>
                <w:rFonts w:cs="Arial"/>
                <w:color w:val="222222"/>
                <w:sz w:val="24"/>
                <w:szCs w:val="24"/>
                <w:shd w:val="clear" w:color="auto" w:fill="FFFFFF"/>
              </w:rPr>
              <w:t>nternational</w:t>
            </w:r>
            <w:r>
              <w:rPr>
                <w:rFonts w:cs="Arial"/>
                <w:color w:val="222222"/>
                <w:sz w:val="24"/>
                <w:szCs w:val="24"/>
                <w:shd w:val="clear" w:color="auto" w:fill="FFFFFF"/>
              </w:rPr>
              <w:t xml:space="preserve"> M</w:t>
            </w:r>
            <w:r w:rsidRPr="0000088D">
              <w:rPr>
                <w:rFonts w:cs="Arial"/>
                <w:color w:val="222222"/>
                <w:sz w:val="24"/>
                <w:szCs w:val="24"/>
                <w:shd w:val="clear" w:color="auto" w:fill="FFFFFF"/>
              </w:rPr>
              <w:t>anagement and Contemporary Themes within Hospitality. When leading team delivery in the programme and modules she displays a mature management style and creates a supportive environment for colleagues and students. As part of her duties, she is the Marketing Officer and Admission Tutor for the programme. She also supervises L6 students within their placement research report module, allowing her to blend her personal experience and academic research background.</w:t>
            </w:r>
          </w:p>
          <w:p w14:paraId="67B26941" w14:textId="77777777" w:rsidR="002C794B" w:rsidRDefault="002C794B" w:rsidP="00E879C7">
            <w:pPr>
              <w:jc w:val="both"/>
              <w:rPr>
                <w:rFonts w:cs="Arial"/>
                <w:color w:val="222222"/>
                <w:sz w:val="24"/>
                <w:szCs w:val="24"/>
                <w:shd w:val="clear" w:color="auto" w:fill="FFFFFF"/>
              </w:rPr>
            </w:pPr>
          </w:p>
          <w:p w14:paraId="427CDDF2" w14:textId="77777777" w:rsidR="002C794B" w:rsidRDefault="002C794B" w:rsidP="00E879C7">
            <w:pPr>
              <w:jc w:val="both"/>
              <w:rPr>
                <w:rFonts w:cs="Arial"/>
                <w:color w:val="222222"/>
                <w:sz w:val="24"/>
                <w:szCs w:val="24"/>
                <w:shd w:val="clear" w:color="auto" w:fill="FFFFFF"/>
              </w:rPr>
            </w:pPr>
            <w:r>
              <w:rPr>
                <w:rFonts w:cs="Arial"/>
                <w:color w:val="222222"/>
                <w:sz w:val="24"/>
                <w:szCs w:val="24"/>
                <w:shd w:val="clear" w:color="auto" w:fill="FFFFFF"/>
              </w:rPr>
              <w:t xml:space="preserve">Jayne has been enthused by her work in HE. The University and its programmes have benefited from her input, reforms, and management style. I have been delighted to have participated in the Contemporary Themes module and whilst not a sector specialist, consider myself to be knowledgeable teaching a range of business ethics modules. </w:t>
            </w:r>
          </w:p>
          <w:p w14:paraId="4B5B6601" w14:textId="77777777" w:rsidR="002C794B" w:rsidRDefault="002C794B" w:rsidP="00E879C7">
            <w:pPr>
              <w:jc w:val="both"/>
              <w:rPr>
                <w:rFonts w:cs="Arial"/>
                <w:color w:val="222222"/>
                <w:sz w:val="24"/>
                <w:szCs w:val="24"/>
                <w:shd w:val="clear" w:color="auto" w:fill="FFFFFF"/>
              </w:rPr>
            </w:pPr>
          </w:p>
          <w:p w14:paraId="0C650D15" w14:textId="77777777" w:rsidR="002C794B" w:rsidRDefault="002C794B" w:rsidP="00E879C7">
            <w:pPr>
              <w:jc w:val="both"/>
              <w:rPr>
                <w:rFonts w:cs="Arial"/>
                <w:color w:val="222222"/>
                <w:sz w:val="24"/>
                <w:szCs w:val="24"/>
                <w:shd w:val="clear" w:color="auto" w:fill="FFFFFF"/>
              </w:rPr>
            </w:pPr>
            <w:r>
              <w:rPr>
                <w:rFonts w:cs="Arial"/>
                <w:color w:val="222222"/>
                <w:sz w:val="24"/>
                <w:szCs w:val="24"/>
                <w:shd w:val="clear" w:color="auto" w:fill="FFFFFF"/>
              </w:rPr>
              <w:t xml:space="preserve">I have been able to attend </w:t>
            </w:r>
            <w:proofErr w:type="gramStart"/>
            <w:r>
              <w:rPr>
                <w:rFonts w:cs="Arial"/>
                <w:color w:val="222222"/>
                <w:sz w:val="24"/>
                <w:szCs w:val="24"/>
                <w:shd w:val="clear" w:color="auto" w:fill="FFFFFF"/>
              </w:rPr>
              <w:t>both of the Student</w:t>
            </w:r>
            <w:proofErr w:type="gramEnd"/>
            <w:r>
              <w:rPr>
                <w:rFonts w:cs="Arial"/>
                <w:color w:val="222222"/>
                <w:sz w:val="24"/>
                <w:szCs w:val="24"/>
                <w:shd w:val="clear" w:color="auto" w:fill="FFFFFF"/>
              </w:rPr>
              <w:t xml:space="preserve"> Conferences established by Jayne and privileged to observe some outstanding presentations along with several important guests from academia and industry.</w:t>
            </w:r>
          </w:p>
          <w:p w14:paraId="1BB39481" w14:textId="77777777" w:rsidR="002C794B" w:rsidRDefault="002C794B" w:rsidP="00E879C7">
            <w:pPr>
              <w:jc w:val="both"/>
              <w:rPr>
                <w:rFonts w:cs="Arial"/>
                <w:color w:val="222222"/>
                <w:sz w:val="24"/>
                <w:szCs w:val="24"/>
                <w:shd w:val="clear" w:color="auto" w:fill="FFFFFF"/>
              </w:rPr>
            </w:pPr>
          </w:p>
          <w:p w14:paraId="5354E357" w14:textId="77777777" w:rsidR="002C794B" w:rsidRDefault="002C794B" w:rsidP="00E879C7">
            <w:pPr>
              <w:jc w:val="both"/>
              <w:rPr>
                <w:rFonts w:cs="Arial"/>
                <w:color w:val="222222"/>
                <w:sz w:val="24"/>
                <w:szCs w:val="24"/>
                <w:shd w:val="clear" w:color="auto" w:fill="FFFFFF"/>
              </w:rPr>
            </w:pPr>
            <w:r>
              <w:rPr>
                <w:rFonts w:cs="Arial"/>
                <w:color w:val="222222"/>
                <w:sz w:val="24"/>
                <w:szCs w:val="24"/>
                <w:shd w:val="clear" w:color="auto" w:fill="FFFFFF"/>
              </w:rPr>
              <w:t>I wish Jayne well with her SFHEA application and wholeheartedly support this.</w:t>
            </w:r>
          </w:p>
          <w:p w14:paraId="7AA26F92" w14:textId="77777777" w:rsidR="002C794B" w:rsidRDefault="002C794B" w:rsidP="00E879C7">
            <w:pPr>
              <w:rPr>
                <w:rFonts w:cs="Arial"/>
              </w:rPr>
            </w:pPr>
            <w:r>
              <w:rPr>
                <w:noProof/>
              </w:rPr>
              <w:drawing>
                <wp:inline distT="0" distB="0" distL="0" distR="0" wp14:anchorId="2CCB9FA4" wp14:editId="1AB8197E">
                  <wp:extent cx="1657985" cy="506095"/>
                  <wp:effectExtent l="0" t="0" r="0" b="825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57985" cy="506095"/>
                          </a:xfrm>
                          <a:prstGeom prst="rect">
                            <a:avLst/>
                          </a:prstGeom>
                          <a:noFill/>
                        </pic:spPr>
                      </pic:pic>
                    </a:graphicData>
                  </a:graphic>
                </wp:inline>
              </w:drawing>
            </w:r>
          </w:p>
          <w:p w14:paraId="449F349E" w14:textId="77777777" w:rsidR="002C794B" w:rsidRDefault="002C794B" w:rsidP="00E879C7">
            <w:pPr>
              <w:rPr>
                <w:rFonts w:cs="Arial"/>
              </w:rPr>
            </w:pPr>
          </w:p>
          <w:p w14:paraId="2AB25F8D" w14:textId="77777777" w:rsidR="002C794B" w:rsidRDefault="002C794B" w:rsidP="00E879C7">
            <w:pPr>
              <w:pStyle w:val="NormalWeb"/>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002060"/>
                <w:sz w:val="22"/>
                <w:szCs w:val="22"/>
                <w:bdr w:val="none" w:sz="0" w:space="0" w:color="auto" w:frame="1"/>
              </w:rPr>
              <w:t>Dr Caroline Jawad, PhD, MBA, BA (Hons), PGCE, Senior Fellow of the HEA</w:t>
            </w:r>
          </w:p>
          <w:p w14:paraId="18086902" w14:textId="77777777" w:rsidR="002C794B" w:rsidRDefault="002C794B" w:rsidP="00E879C7">
            <w:pPr>
              <w:pStyle w:val="NormalWeb"/>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002060"/>
                <w:sz w:val="22"/>
                <w:szCs w:val="22"/>
                <w:bdr w:val="none" w:sz="0" w:space="0" w:color="auto" w:frame="1"/>
              </w:rPr>
              <w:t>DBA Programme Manager</w:t>
            </w:r>
          </w:p>
          <w:p w14:paraId="15B141D4" w14:textId="77777777" w:rsidR="002C794B" w:rsidRDefault="002C794B" w:rsidP="00E879C7">
            <w:pPr>
              <w:pStyle w:val="NormalWeb"/>
              <w:shd w:val="clear" w:color="auto" w:fill="FFFFFF"/>
              <w:spacing w:before="0" w:beforeAutospacing="0" w:after="0" w:afterAutospacing="0"/>
              <w:rPr>
                <w:rFonts w:ascii="Calibri" w:hAnsi="Calibri" w:cs="Calibri"/>
                <w:color w:val="201F1E"/>
                <w:sz w:val="22"/>
                <w:szCs w:val="22"/>
              </w:rPr>
            </w:pPr>
            <w:proofErr w:type="spellStart"/>
            <w:r>
              <w:rPr>
                <w:rFonts w:ascii="Calibri" w:hAnsi="Calibri" w:cs="Calibri"/>
                <w:color w:val="002060"/>
                <w:sz w:val="22"/>
                <w:szCs w:val="22"/>
                <w:bdr w:val="none" w:sz="0" w:space="0" w:color="auto" w:frame="1"/>
              </w:rPr>
              <w:t>Athrofa</w:t>
            </w:r>
            <w:proofErr w:type="spellEnd"/>
            <w:r>
              <w:rPr>
                <w:rFonts w:ascii="Calibri" w:hAnsi="Calibri" w:cs="Calibri"/>
                <w:color w:val="002060"/>
                <w:sz w:val="22"/>
                <w:szCs w:val="22"/>
                <w:bdr w:val="none" w:sz="0" w:space="0" w:color="auto" w:frame="1"/>
              </w:rPr>
              <w:t xml:space="preserve"> </w:t>
            </w:r>
            <w:proofErr w:type="spellStart"/>
            <w:r>
              <w:rPr>
                <w:rFonts w:ascii="Calibri" w:hAnsi="Calibri" w:cs="Calibri"/>
                <w:color w:val="002060"/>
                <w:sz w:val="22"/>
                <w:szCs w:val="22"/>
                <w:bdr w:val="none" w:sz="0" w:space="0" w:color="auto" w:frame="1"/>
              </w:rPr>
              <w:t>Rheolaeth</w:t>
            </w:r>
            <w:proofErr w:type="spellEnd"/>
            <w:r>
              <w:rPr>
                <w:rFonts w:ascii="Calibri" w:hAnsi="Calibri" w:cs="Calibri"/>
                <w:color w:val="002060"/>
                <w:sz w:val="22"/>
                <w:szCs w:val="22"/>
                <w:bdr w:val="none" w:sz="0" w:space="0" w:color="auto" w:frame="1"/>
              </w:rPr>
              <w:t xml:space="preserve"> ac Iechyd / Institute of Management and Health</w:t>
            </w:r>
          </w:p>
          <w:p w14:paraId="4C371C29" w14:textId="77777777" w:rsidR="002C794B" w:rsidRDefault="002C794B" w:rsidP="00E879C7">
            <w:pPr>
              <w:pStyle w:val="NormalWeb"/>
              <w:shd w:val="clear" w:color="auto" w:fill="FFFFFF"/>
              <w:spacing w:before="0" w:beforeAutospacing="0" w:after="0" w:afterAutospacing="0"/>
              <w:rPr>
                <w:rFonts w:ascii="Calibri" w:hAnsi="Calibri" w:cs="Calibri"/>
                <w:color w:val="201F1E"/>
                <w:sz w:val="22"/>
                <w:szCs w:val="22"/>
              </w:rPr>
            </w:pPr>
            <w:r>
              <w:rPr>
                <w:rFonts w:ascii="Calibri" w:hAnsi="Calibri" w:cs="Calibri"/>
                <w:color w:val="002060"/>
                <w:sz w:val="22"/>
                <w:szCs w:val="22"/>
                <w:bdr w:val="none" w:sz="0" w:space="0" w:color="auto" w:frame="1"/>
              </w:rPr>
              <w:t xml:space="preserve">Ysgol </w:t>
            </w:r>
            <w:proofErr w:type="spellStart"/>
            <w:r>
              <w:rPr>
                <w:rFonts w:ascii="Calibri" w:hAnsi="Calibri" w:cs="Calibri"/>
                <w:color w:val="002060"/>
                <w:sz w:val="22"/>
                <w:szCs w:val="22"/>
                <w:bdr w:val="none" w:sz="0" w:space="0" w:color="auto" w:frame="1"/>
              </w:rPr>
              <w:t>Fusnes</w:t>
            </w:r>
            <w:proofErr w:type="spellEnd"/>
            <w:r>
              <w:rPr>
                <w:rFonts w:ascii="Calibri" w:hAnsi="Calibri" w:cs="Calibri"/>
                <w:color w:val="002060"/>
                <w:sz w:val="22"/>
                <w:szCs w:val="22"/>
                <w:bdr w:val="none" w:sz="0" w:space="0" w:color="auto" w:frame="1"/>
              </w:rPr>
              <w:t xml:space="preserve"> Abertawe / Swansea Business School</w:t>
            </w:r>
          </w:p>
          <w:p w14:paraId="794028EF" w14:textId="77777777" w:rsidR="002C794B" w:rsidRDefault="002C794B" w:rsidP="00E879C7">
            <w:pPr>
              <w:pStyle w:val="NormalWeb"/>
              <w:shd w:val="clear" w:color="auto" w:fill="FFFFFF"/>
              <w:spacing w:before="0" w:beforeAutospacing="0" w:after="0" w:afterAutospacing="0"/>
              <w:rPr>
                <w:rFonts w:ascii="Calibri" w:hAnsi="Calibri" w:cs="Calibri"/>
                <w:color w:val="201F1E"/>
                <w:sz w:val="22"/>
                <w:szCs w:val="22"/>
              </w:rPr>
            </w:pPr>
            <w:proofErr w:type="spellStart"/>
            <w:r>
              <w:rPr>
                <w:rFonts w:ascii="Calibri" w:hAnsi="Calibri" w:cs="Calibri"/>
                <w:color w:val="002060"/>
                <w:sz w:val="22"/>
                <w:szCs w:val="22"/>
                <w:bdr w:val="none" w:sz="0" w:space="0" w:color="auto" w:frame="1"/>
              </w:rPr>
              <w:t>Prifysgol</w:t>
            </w:r>
            <w:proofErr w:type="spellEnd"/>
            <w:r>
              <w:rPr>
                <w:rFonts w:ascii="Calibri" w:hAnsi="Calibri" w:cs="Calibri"/>
                <w:color w:val="002060"/>
                <w:sz w:val="22"/>
                <w:szCs w:val="22"/>
                <w:bdr w:val="none" w:sz="0" w:space="0" w:color="auto" w:frame="1"/>
              </w:rPr>
              <w:t xml:space="preserve"> Cymru Y </w:t>
            </w:r>
            <w:proofErr w:type="spellStart"/>
            <w:r>
              <w:rPr>
                <w:rFonts w:ascii="Calibri" w:hAnsi="Calibri" w:cs="Calibri"/>
                <w:color w:val="002060"/>
                <w:sz w:val="22"/>
                <w:szCs w:val="22"/>
                <w:bdr w:val="none" w:sz="0" w:space="0" w:color="auto" w:frame="1"/>
              </w:rPr>
              <w:t>Drindod</w:t>
            </w:r>
            <w:proofErr w:type="spellEnd"/>
            <w:r>
              <w:rPr>
                <w:rFonts w:ascii="Calibri" w:hAnsi="Calibri" w:cs="Calibri"/>
                <w:color w:val="002060"/>
                <w:sz w:val="22"/>
                <w:szCs w:val="22"/>
                <w:bdr w:val="none" w:sz="0" w:space="0" w:color="auto" w:frame="1"/>
              </w:rPr>
              <w:t xml:space="preserve"> Dewi Sant / University of Wales Trinity Saint David</w:t>
            </w:r>
          </w:p>
          <w:p w14:paraId="2D6F4313" w14:textId="77777777" w:rsidR="002C794B" w:rsidRDefault="002C794B" w:rsidP="00E879C7">
            <w:pPr>
              <w:pStyle w:val="NormalWeb"/>
              <w:shd w:val="clear" w:color="auto" w:fill="FFFFFF"/>
              <w:spacing w:before="0" w:beforeAutospacing="0" w:after="0" w:afterAutospacing="0"/>
              <w:rPr>
                <w:rFonts w:ascii="Calibri" w:hAnsi="Calibri" w:cs="Calibri"/>
                <w:color w:val="201F1E"/>
                <w:sz w:val="22"/>
                <w:szCs w:val="22"/>
              </w:rPr>
            </w:pPr>
            <w:proofErr w:type="spellStart"/>
            <w:r>
              <w:rPr>
                <w:rFonts w:ascii="Calibri" w:hAnsi="Calibri" w:cs="Calibri"/>
                <w:color w:val="002060"/>
                <w:sz w:val="22"/>
                <w:szCs w:val="22"/>
                <w:bdr w:val="none" w:sz="0" w:space="0" w:color="auto" w:frame="1"/>
              </w:rPr>
              <w:t>Campws</w:t>
            </w:r>
            <w:proofErr w:type="spellEnd"/>
            <w:r>
              <w:rPr>
                <w:rFonts w:ascii="Calibri" w:hAnsi="Calibri" w:cs="Calibri"/>
                <w:color w:val="002060"/>
                <w:sz w:val="22"/>
                <w:szCs w:val="22"/>
                <w:bdr w:val="none" w:sz="0" w:space="0" w:color="auto" w:frame="1"/>
              </w:rPr>
              <w:t xml:space="preserve"> </w:t>
            </w:r>
            <w:proofErr w:type="spellStart"/>
            <w:r>
              <w:rPr>
                <w:rFonts w:ascii="Calibri" w:hAnsi="Calibri" w:cs="Calibri"/>
                <w:color w:val="002060"/>
                <w:sz w:val="22"/>
                <w:szCs w:val="22"/>
                <w:bdr w:val="none" w:sz="0" w:space="0" w:color="auto" w:frame="1"/>
              </w:rPr>
              <w:t>Tŷ</w:t>
            </w:r>
            <w:proofErr w:type="spellEnd"/>
            <w:r>
              <w:rPr>
                <w:rFonts w:ascii="Calibri" w:hAnsi="Calibri" w:cs="Calibri"/>
                <w:color w:val="002060"/>
                <w:sz w:val="22"/>
                <w:szCs w:val="22"/>
                <w:bdr w:val="none" w:sz="0" w:space="0" w:color="auto" w:frame="1"/>
              </w:rPr>
              <w:t xml:space="preserve"> Bryn </w:t>
            </w:r>
            <w:proofErr w:type="spellStart"/>
            <w:r>
              <w:rPr>
                <w:rFonts w:ascii="Calibri" w:hAnsi="Calibri" w:cs="Calibri"/>
                <w:color w:val="002060"/>
                <w:sz w:val="22"/>
                <w:szCs w:val="22"/>
                <w:bdr w:val="none" w:sz="0" w:space="0" w:color="auto" w:frame="1"/>
              </w:rPr>
              <w:t>Glas</w:t>
            </w:r>
            <w:proofErr w:type="spellEnd"/>
            <w:r>
              <w:rPr>
                <w:rFonts w:ascii="Calibri" w:hAnsi="Calibri" w:cs="Calibri"/>
                <w:color w:val="002060"/>
                <w:sz w:val="22"/>
                <w:szCs w:val="22"/>
                <w:bdr w:val="none" w:sz="0" w:space="0" w:color="auto" w:frame="1"/>
              </w:rPr>
              <w:t xml:space="preserve"> / </w:t>
            </w:r>
            <w:proofErr w:type="spellStart"/>
            <w:r>
              <w:rPr>
                <w:rFonts w:ascii="Calibri" w:hAnsi="Calibri" w:cs="Calibri"/>
                <w:color w:val="002060"/>
                <w:sz w:val="22"/>
                <w:szCs w:val="22"/>
                <w:bdr w:val="none" w:sz="0" w:space="0" w:color="auto" w:frame="1"/>
              </w:rPr>
              <w:t>Tŷ</w:t>
            </w:r>
            <w:proofErr w:type="spellEnd"/>
            <w:r>
              <w:rPr>
                <w:rFonts w:ascii="Calibri" w:hAnsi="Calibri" w:cs="Calibri"/>
                <w:color w:val="002060"/>
                <w:sz w:val="22"/>
                <w:szCs w:val="22"/>
                <w:bdr w:val="none" w:sz="0" w:space="0" w:color="auto" w:frame="1"/>
              </w:rPr>
              <w:t xml:space="preserve"> Bryn </w:t>
            </w:r>
            <w:proofErr w:type="spellStart"/>
            <w:r>
              <w:rPr>
                <w:rFonts w:ascii="Calibri" w:hAnsi="Calibri" w:cs="Calibri"/>
                <w:color w:val="002060"/>
                <w:sz w:val="22"/>
                <w:szCs w:val="22"/>
                <w:bdr w:val="none" w:sz="0" w:space="0" w:color="auto" w:frame="1"/>
              </w:rPr>
              <w:t>Glas</w:t>
            </w:r>
            <w:proofErr w:type="spellEnd"/>
            <w:r>
              <w:rPr>
                <w:rFonts w:ascii="Calibri" w:hAnsi="Calibri" w:cs="Calibri"/>
                <w:color w:val="002060"/>
                <w:sz w:val="22"/>
                <w:szCs w:val="22"/>
                <w:bdr w:val="none" w:sz="0" w:space="0" w:color="auto" w:frame="1"/>
              </w:rPr>
              <w:t xml:space="preserve"> Campus</w:t>
            </w:r>
          </w:p>
          <w:p w14:paraId="206CF942" w14:textId="77777777" w:rsidR="002C794B" w:rsidRDefault="002C794B" w:rsidP="00E879C7">
            <w:pPr>
              <w:pStyle w:val="NormalWeb"/>
              <w:shd w:val="clear" w:color="auto" w:fill="FFFFFF"/>
              <w:spacing w:before="0" w:beforeAutospacing="0" w:after="0" w:afterAutospacing="0"/>
              <w:rPr>
                <w:rFonts w:ascii="Calibri" w:hAnsi="Calibri" w:cs="Calibri"/>
                <w:color w:val="201F1E"/>
                <w:sz w:val="22"/>
                <w:szCs w:val="22"/>
              </w:rPr>
            </w:pPr>
            <w:proofErr w:type="spellStart"/>
            <w:r>
              <w:rPr>
                <w:rFonts w:ascii="Calibri" w:hAnsi="Calibri" w:cs="Calibri"/>
                <w:color w:val="002060"/>
                <w:sz w:val="22"/>
                <w:szCs w:val="22"/>
                <w:bdr w:val="none" w:sz="0" w:space="0" w:color="auto" w:frame="1"/>
              </w:rPr>
              <w:t>Stryd</w:t>
            </w:r>
            <w:proofErr w:type="spellEnd"/>
            <w:r>
              <w:rPr>
                <w:rFonts w:ascii="Calibri" w:hAnsi="Calibri" w:cs="Calibri"/>
                <w:color w:val="002060"/>
                <w:sz w:val="22"/>
                <w:szCs w:val="22"/>
                <w:bdr w:val="none" w:sz="0" w:space="0" w:color="auto" w:frame="1"/>
              </w:rPr>
              <w:t xml:space="preserve"> </w:t>
            </w:r>
            <w:proofErr w:type="spellStart"/>
            <w:r>
              <w:rPr>
                <w:rFonts w:ascii="Calibri" w:hAnsi="Calibri" w:cs="Calibri"/>
                <w:color w:val="002060"/>
                <w:sz w:val="22"/>
                <w:szCs w:val="22"/>
                <w:bdr w:val="none" w:sz="0" w:space="0" w:color="auto" w:frame="1"/>
              </w:rPr>
              <w:t>Fawr</w:t>
            </w:r>
            <w:proofErr w:type="spellEnd"/>
            <w:r>
              <w:rPr>
                <w:rFonts w:ascii="Calibri" w:hAnsi="Calibri" w:cs="Calibri"/>
                <w:color w:val="002060"/>
                <w:sz w:val="22"/>
                <w:szCs w:val="22"/>
                <w:bdr w:val="none" w:sz="0" w:space="0" w:color="auto" w:frame="1"/>
              </w:rPr>
              <w:t xml:space="preserve"> / High Street</w:t>
            </w:r>
          </w:p>
          <w:p w14:paraId="0FA32C26" w14:textId="77777777" w:rsidR="002C794B" w:rsidRDefault="002C794B" w:rsidP="00E879C7">
            <w:pPr>
              <w:pStyle w:val="NormalWeb"/>
              <w:shd w:val="clear" w:color="auto" w:fill="FFFFFF"/>
              <w:spacing w:before="0" w:beforeAutospacing="0" w:after="0" w:afterAutospacing="0"/>
              <w:rPr>
                <w:rFonts w:ascii="Calibri" w:hAnsi="Calibri" w:cs="Calibri"/>
                <w:color w:val="201F1E"/>
                <w:sz w:val="22"/>
                <w:szCs w:val="22"/>
              </w:rPr>
            </w:pPr>
            <w:r>
              <w:rPr>
                <w:rFonts w:ascii="Calibri" w:hAnsi="Calibri" w:cs="Calibri"/>
                <w:color w:val="002060"/>
                <w:sz w:val="22"/>
                <w:szCs w:val="22"/>
                <w:bdr w:val="none" w:sz="0" w:space="0" w:color="auto" w:frame="1"/>
              </w:rPr>
              <w:t>Abertawe / Swansea</w:t>
            </w:r>
          </w:p>
          <w:p w14:paraId="01E1791D" w14:textId="77777777" w:rsidR="002C794B" w:rsidRDefault="002C794B" w:rsidP="00E879C7">
            <w:pPr>
              <w:pStyle w:val="NormalWeb"/>
              <w:shd w:val="clear" w:color="auto" w:fill="FFFFFF"/>
              <w:spacing w:before="0" w:beforeAutospacing="0" w:after="0" w:afterAutospacing="0"/>
              <w:rPr>
                <w:rFonts w:cs="Arial"/>
                <w:lang w:eastAsia="en-US"/>
              </w:rPr>
            </w:pPr>
            <w:r>
              <w:rPr>
                <w:rFonts w:ascii="Calibri" w:hAnsi="Calibri" w:cs="Calibri"/>
                <w:color w:val="002060"/>
                <w:sz w:val="22"/>
                <w:szCs w:val="22"/>
                <w:bdr w:val="none" w:sz="0" w:space="0" w:color="auto" w:frame="1"/>
              </w:rPr>
              <w:t>SA1 1NE</w:t>
            </w:r>
          </w:p>
        </w:tc>
      </w:tr>
    </w:tbl>
    <w:p w14:paraId="11A588EE" w14:textId="77777777" w:rsidR="000D0346" w:rsidRDefault="000D0346"/>
    <w:sectPr w:rsidR="000D0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EC41A1"/>
    <w:multiLevelType w:val="hybridMultilevel"/>
    <w:tmpl w:val="096603E4"/>
    <w:lvl w:ilvl="0" w:tplc="BE20568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94B"/>
    <w:rsid w:val="000D0346"/>
    <w:rsid w:val="002C7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A4319"/>
  <w15:chartTrackingRefBased/>
  <w15:docId w15:val="{069535F5-AD71-434D-AFE4-F70137623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94B"/>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2C794B"/>
    <w:pPr>
      <w:spacing w:after="200" w:line="276" w:lineRule="auto"/>
      <w:ind w:left="720"/>
      <w:contextualSpacing/>
    </w:pPr>
    <w:rPr>
      <w:rFonts w:ascii="Calibri" w:hAnsi="Calibri"/>
      <w:lang w:eastAsia="en-US"/>
    </w:rPr>
  </w:style>
  <w:style w:type="table" w:styleId="TableGrid">
    <w:name w:val="Table Grid"/>
    <w:basedOn w:val="TableNormal"/>
    <w:uiPriority w:val="59"/>
    <w:rsid w:val="002C79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C794B"/>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1166</Words>
  <Characters>6647</Characters>
  <Application>Microsoft Office Word</Application>
  <DocSecurity>0</DocSecurity>
  <Lines>55</Lines>
  <Paragraphs>15</Paragraphs>
  <ScaleCrop>false</ScaleCrop>
  <Company/>
  <LinksUpToDate>false</LinksUpToDate>
  <CharactersWithSpaces>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1</cp:revision>
  <dcterms:created xsi:type="dcterms:W3CDTF">2021-06-25T08:48:00Z</dcterms:created>
  <dcterms:modified xsi:type="dcterms:W3CDTF">2021-06-25T08:49:00Z</dcterms:modified>
</cp:coreProperties>
</file>