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567E2" w14:textId="77777777" w:rsidR="002D5B3F" w:rsidRPr="00A85BFE" w:rsidRDefault="001A24F3" w:rsidP="005F3A53">
      <w:pPr>
        <w:pStyle w:val="Header"/>
        <w:tabs>
          <w:tab w:val="clear" w:pos="4153"/>
          <w:tab w:val="clear" w:pos="8306"/>
        </w:tabs>
        <w:jc w:val="right"/>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69571C54">
        <w:rPr>
          <w:rFonts w:ascii="Arial" w:hAnsi="Arial" w:cs="Arial"/>
        </w:rPr>
        <w:t>.</w:t>
      </w:r>
    </w:p>
    <w:p w14:paraId="500831E7" w14:textId="3A5090E1" w:rsidR="002D5B3F" w:rsidRPr="00A85BFE" w:rsidRDefault="005F3A53" w:rsidP="61A44017">
      <w:pPr>
        <w:pStyle w:val="Header"/>
        <w:tabs>
          <w:tab w:val="clear" w:pos="4153"/>
          <w:tab w:val="clear" w:pos="8306"/>
        </w:tabs>
        <w:jc w:val="right"/>
        <w:rPr>
          <w:rFonts w:ascii="Arial" w:hAnsi="Arial" w:cs="Arial"/>
          <w:b/>
          <w:bCs/>
          <w:sz w:val="28"/>
          <w:szCs w:val="28"/>
        </w:rPr>
      </w:pPr>
      <w:r w:rsidRPr="61A44017">
        <w:rPr>
          <w:rFonts w:ascii="Arial" w:hAnsi="Arial" w:cs="Arial"/>
        </w:rPr>
        <w:t xml:space="preserve"> </w:t>
      </w:r>
      <w:r w:rsidRPr="61A44017">
        <w:rPr>
          <w:rFonts w:ascii="Arial" w:hAnsi="Arial" w:cs="Arial"/>
          <w:b/>
          <w:bCs/>
          <w:sz w:val="28"/>
          <w:szCs w:val="28"/>
        </w:rPr>
        <w:t xml:space="preserve">APPENDIX </w:t>
      </w:r>
      <w:r w:rsidR="00FF5AAD" w:rsidRPr="61A44017">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422365BE">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422365BE">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97B864B" w:rsidR="00DB116D" w:rsidRPr="00A406E5" w:rsidRDefault="1A3A9E50" w:rsidP="422365BE">
            <w:pPr>
              <w:spacing w:before="120" w:after="120"/>
              <w:jc w:val="both"/>
              <w:rPr>
                <w:rFonts w:ascii="Arial" w:hAnsi="Arial" w:cs="Arial"/>
                <w:b/>
                <w:bCs/>
                <w:sz w:val="22"/>
                <w:szCs w:val="22"/>
              </w:rPr>
            </w:pPr>
            <w:r w:rsidRPr="422365BE">
              <w:rPr>
                <w:rFonts w:ascii="Arial" w:hAnsi="Arial" w:cs="Arial"/>
                <w:b/>
                <w:bCs/>
                <w:sz w:val="22"/>
                <w:szCs w:val="22"/>
              </w:rPr>
              <w:t>BSc Applied Health and Social Care</w:t>
            </w:r>
          </w:p>
        </w:tc>
      </w:tr>
      <w:tr w:rsidR="008F1308" w:rsidRPr="00A406E5" w14:paraId="76BEC845" w14:textId="77777777" w:rsidTr="422365BE">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699CB09" w:rsidR="008F1308" w:rsidRPr="00A406E5" w:rsidRDefault="52B435F6" w:rsidP="422365BE">
            <w:pPr>
              <w:spacing w:before="120" w:after="120"/>
              <w:jc w:val="both"/>
              <w:rPr>
                <w:rFonts w:ascii="Arial" w:hAnsi="Arial" w:cs="Arial"/>
                <w:b/>
                <w:bCs/>
                <w:sz w:val="22"/>
                <w:szCs w:val="22"/>
              </w:rPr>
            </w:pPr>
            <w:r w:rsidRPr="422365BE">
              <w:rPr>
                <w:rFonts w:ascii="Arial" w:hAnsi="Arial" w:cs="Arial"/>
                <w:b/>
                <w:bCs/>
                <w:sz w:val="22"/>
                <w:szCs w:val="22"/>
              </w:rPr>
              <w:t>Foundations of Communication for Practice</w:t>
            </w:r>
          </w:p>
        </w:tc>
      </w:tr>
      <w:tr w:rsidR="00B84B5B" w:rsidRPr="00A406E5" w14:paraId="03569861" w14:textId="77777777" w:rsidTr="422365BE">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773B957" w:rsidR="00B84B5B" w:rsidRPr="00A406E5" w:rsidRDefault="560E4077" w:rsidP="422365BE">
            <w:pPr>
              <w:spacing w:before="120" w:after="120"/>
              <w:jc w:val="both"/>
              <w:rPr>
                <w:rFonts w:ascii="Arial" w:hAnsi="Arial" w:cs="Arial"/>
                <w:b/>
                <w:bCs/>
                <w:sz w:val="22"/>
                <w:szCs w:val="22"/>
              </w:rPr>
            </w:pPr>
            <w:r w:rsidRPr="422365BE">
              <w:rPr>
                <w:rFonts w:ascii="Arial" w:hAnsi="Arial" w:cs="Arial"/>
                <w:b/>
                <w:bCs/>
                <w:sz w:val="22"/>
                <w:szCs w:val="22"/>
              </w:rPr>
              <w:t>BMAH4002</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286CD37" w:rsidR="00B84B5B" w:rsidRPr="00A406E5" w:rsidRDefault="29B3895A" w:rsidP="422365BE">
            <w:pPr>
              <w:spacing w:before="120" w:after="120"/>
              <w:jc w:val="both"/>
              <w:rPr>
                <w:rFonts w:ascii="Arial" w:hAnsi="Arial" w:cs="Arial"/>
                <w:b/>
                <w:bCs/>
                <w:sz w:val="22"/>
                <w:szCs w:val="22"/>
              </w:rPr>
            </w:pPr>
            <w:r w:rsidRPr="422365BE">
              <w:rPr>
                <w:rFonts w:ascii="Arial" w:hAnsi="Arial" w:cs="Arial"/>
                <w:b/>
                <w:bCs/>
                <w:sz w:val="22"/>
                <w:szCs w:val="22"/>
              </w:rPr>
              <w:t>50%</w:t>
            </w:r>
            <w:r w:rsidR="004C26EF">
              <w:rPr>
                <w:rFonts w:ascii="Arial" w:hAnsi="Arial" w:cs="Arial"/>
                <w:b/>
                <w:bCs/>
                <w:sz w:val="22"/>
                <w:szCs w:val="22"/>
              </w:rPr>
              <w:t xml:space="preserve"> (1 of 2)</w:t>
            </w:r>
          </w:p>
        </w:tc>
      </w:tr>
      <w:tr w:rsidR="00DB116D" w:rsidRPr="00A406E5" w14:paraId="1CE88BA1" w14:textId="77777777" w:rsidTr="422365BE">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5F1700D" w:rsidR="00DB116D" w:rsidRPr="00A406E5" w:rsidRDefault="00E141C6" w:rsidP="00E51AAC">
            <w:pPr>
              <w:spacing w:before="120" w:after="120"/>
              <w:jc w:val="both"/>
              <w:rPr>
                <w:rFonts w:ascii="Arial" w:hAnsi="Arial" w:cs="Arial"/>
                <w:b/>
                <w:sz w:val="22"/>
                <w:szCs w:val="22"/>
              </w:rPr>
            </w:pPr>
            <w:r>
              <w:rPr>
                <w:rFonts w:ascii="Arial" w:hAnsi="Arial" w:cs="Arial"/>
                <w:b/>
                <w:sz w:val="22"/>
                <w:szCs w:val="22"/>
              </w:rPr>
              <w:t xml:space="preserve">Sharon </w:t>
            </w:r>
            <w:r w:rsidR="004C26EF">
              <w:rPr>
                <w:rFonts w:ascii="Arial" w:hAnsi="Arial" w:cs="Arial"/>
                <w:b/>
                <w:sz w:val="22"/>
                <w:szCs w:val="22"/>
              </w:rPr>
              <w:t>Langford</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14B1D22" w:rsidR="004C26EF" w:rsidRPr="00A406E5" w:rsidRDefault="004C26EF" w:rsidP="004C26EF">
            <w:pPr>
              <w:spacing w:before="120" w:after="120"/>
              <w:jc w:val="both"/>
              <w:rPr>
                <w:rFonts w:ascii="Arial" w:hAnsi="Arial" w:cs="Arial"/>
                <w:b/>
                <w:sz w:val="22"/>
                <w:szCs w:val="22"/>
              </w:rPr>
            </w:pPr>
            <w:r>
              <w:rPr>
                <w:rFonts w:ascii="Arial" w:hAnsi="Arial" w:cs="Arial"/>
                <w:b/>
                <w:sz w:val="22"/>
                <w:szCs w:val="22"/>
              </w:rPr>
              <w:t>Simona Ferraraccio</w:t>
            </w:r>
          </w:p>
        </w:tc>
      </w:tr>
      <w:tr w:rsidR="00DB116D" w:rsidRPr="00A406E5" w14:paraId="26C8A4AE" w14:textId="77777777" w:rsidTr="422365BE">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632CF42" w:rsidR="00DB116D" w:rsidRPr="00A406E5" w:rsidRDefault="0027B16B" w:rsidP="422365BE">
            <w:pPr>
              <w:spacing w:before="120" w:after="120"/>
              <w:jc w:val="both"/>
              <w:rPr>
                <w:rFonts w:ascii="Arial" w:hAnsi="Arial" w:cs="Arial"/>
                <w:b/>
                <w:bCs/>
                <w:sz w:val="22"/>
                <w:szCs w:val="22"/>
              </w:rPr>
            </w:pPr>
            <w:r w:rsidRPr="422365BE">
              <w:rPr>
                <w:rFonts w:ascii="Arial" w:hAnsi="Arial" w:cs="Arial"/>
                <w:b/>
                <w:bCs/>
                <w:sz w:val="22"/>
                <w:szCs w:val="22"/>
              </w:rPr>
              <w:t>In-class Role Play Exercise</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09822D2" w:rsidR="00DB116D" w:rsidRPr="00A406E5" w:rsidRDefault="22DE9ECD" w:rsidP="422365BE">
            <w:pPr>
              <w:spacing w:before="120" w:after="120"/>
              <w:jc w:val="both"/>
              <w:rPr>
                <w:rFonts w:ascii="Arial" w:hAnsi="Arial" w:cs="Arial"/>
                <w:b/>
                <w:bCs/>
                <w:sz w:val="22"/>
                <w:szCs w:val="22"/>
              </w:rPr>
            </w:pPr>
            <w:r w:rsidRPr="422365BE">
              <w:rPr>
                <w:rFonts w:ascii="Arial" w:hAnsi="Arial" w:cs="Arial"/>
                <w:b/>
                <w:bCs/>
                <w:sz w:val="22"/>
                <w:szCs w:val="22"/>
              </w:rPr>
              <w:t>15 minutes</w:t>
            </w:r>
          </w:p>
        </w:tc>
      </w:tr>
      <w:tr w:rsidR="00B84B5B" w:rsidRPr="00A406E5" w14:paraId="1E935E6C" w14:textId="77777777" w:rsidTr="422365BE">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32EC822" w:rsidR="00B84B5B" w:rsidRPr="00A406E5" w:rsidRDefault="00C10090" w:rsidP="005F0579">
            <w:pPr>
              <w:spacing w:before="120" w:after="120"/>
              <w:jc w:val="both"/>
              <w:rPr>
                <w:rFonts w:ascii="Arial" w:hAnsi="Arial" w:cs="Arial"/>
                <w:b/>
                <w:sz w:val="22"/>
                <w:szCs w:val="22"/>
              </w:rPr>
            </w:pPr>
            <w:r>
              <w:rPr>
                <w:rFonts w:ascii="Arial" w:hAnsi="Arial" w:cs="Arial"/>
                <w:b/>
                <w:sz w:val="22"/>
                <w:szCs w:val="22"/>
              </w:rPr>
              <w:t>Tuesday 17</w:t>
            </w:r>
            <w:r w:rsidRPr="00C10090">
              <w:rPr>
                <w:rFonts w:ascii="Arial" w:hAnsi="Arial" w:cs="Arial"/>
                <w:b/>
                <w:sz w:val="22"/>
                <w:szCs w:val="22"/>
                <w:vertAlign w:val="superscript"/>
              </w:rPr>
              <w:t>th</w:t>
            </w:r>
            <w:r>
              <w:rPr>
                <w:rFonts w:ascii="Arial" w:hAnsi="Arial" w:cs="Arial"/>
                <w:b/>
                <w:sz w:val="22"/>
                <w:szCs w:val="22"/>
              </w:rPr>
              <w:t xml:space="preserve"> November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8C4EC5D" w:rsidR="00B84B5B" w:rsidRPr="00A406E5" w:rsidRDefault="00C10090" w:rsidP="005F0579">
            <w:pPr>
              <w:spacing w:before="120" w:after="120"/>
              <w:jc w:val="both"/>
              <w:rPr>
                <w:rFonts w:ascii="Arial" w:hAnsi="Arial" w:cs="Arial"/>
                <w:b/>
                <w:sz w:val="22"/>
                <w:szCs w:val="22"/>
              </w:rPr>
            </w:pPr>
            <w:r>
              <w:rPr>
                <w:rFonts w:ascii="Arial" w:hAnsi="Arial" w:cs="Arial"/>
                <w:b/>
                <w:sz w:val="22"/>
                <w:szCs w:val="22"/>
              </w:rPr>
              <w:t>6</w:t>
            </w:r>
            <w:r w:rsidRPr="00C10090">
              <w:rPr>
                <w:rFonts w:ascii="Arial" w:hAnsi="Arial" w:cs="Arial"/>
                <w:b/>
                <w:sz w:val="22"/>
                <w:szCs w:val="22"/>
                <w:vertAlign w:val="superscript"/>
              </w:rPr>
              <w:t>th</w:t>
            </w:r>
            <w:r>
              <w:rPr>
                <w:rFonts w:ascii="Arial" w:hAnsi="Arial" w:cs="Arial"/>
                <w:b/>
                <w:sz w:val="22"/>
                <w:szCs w:val="22"/>
              </w:rPr>
              <w:t xml:space="preserve"> January 2027</w:t>
            </w:r>
          </w:p>
        </w:tc>
      </w:tr>
      <w:tr w:rsidR="00152E9D" w:rsidRPr="00A406E5" w14:paraId="53AF1309" w14:textId="77777777" w:rsidTr="422365BE">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422365BE">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422365BE">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9"/>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9"/>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422365BE">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422365BE">
        <w:tc>
          <w:tcPr>
            <w:tcW w:w="9747" w:type="dxa"/>
          </w:tcPr>
          <w:p w14:paraId="71D0F530" w14:textId="77777777" w:rsidR="00C01A3F" w:rsidRPr="00A406E5" w:rsidRDefault="00C01A3F" w:rsidP="00273FEE">
            <w:pPr>
              <w:rPr>
                <w:rFonts w:ascii="Arial" w:hAnsi="Arial" w:cs="Arial"/>
                <w:sz w:val="22"/>
                <w:szCs w:val="22"/>
              </w:rPr>
            </w:pPr>
          </w:p>
          <w:p w14:paraId="5C7204FE" w14:textId="5B69C2D7" w:rsidR="00C01A3F" w:rsidRPr="00A406E5" w:rsidRDefault="378AAA63" w:rsidP="422365BE">
            <w:r w:rsidRPr="422365BE">
              <w:rPr>
                <w:rFonts w:ascii="Arial" w:eastAsia="Arial" w:hAnsi="Arial" w:cs="Arial"/>
                <w:sz w:val="22"/>
                <w:szCs w:val="22"/>
              </w:rPr>
              <w:t>Upon the successful completion of this module, the student should be able to:</w:t>
            </w:r>
          </w:p>
          <w:p w14:paraId="39CC7F15" w14:textId="0AB29312" w:rsidR="00C01A3F" w:rsidRPr="00A406E5" w:rsidRDefault="378AAA63" w:rsidP="422365BE">
            <w:r w:rsidRPr="422365BE">
              <w:rPr>
                <w:rFonts w:ascii="Arial" w:eastAsia="Arial" w:hAnsi="Arial" w:cs="Arial"/>
                <w:sz w:val="22"/>
                <w:szCs w:val="22"/>
              </w:rPr>
              <w:t xml:space="preserve"> </w:t>
            </w:r>
          </w:p>
          <w:p w14:paraId="781B5CC4" w14:textId="69785789" w:rsidR="00C01A3F" w:rsidRPr="00A406E5" w:rsidRDefault="00C10090" w:rsidP="422365BE">
            <w:pPr>
              <w:pStyle w:val="ListParagraph"/>
              <w:numPr>
                <w:ilvl w:val="0"/>
                <w:numId w:val="1"/>
              </w:numPr>
              <w:spacing w:line="360" w:lineRule="auto"/>
              <w:ind w:left="851" w:hanging="567"/>
              <w:jc w:val="both"/>
              <w:rPr>
                <w:rFonts w:ascii="Arial" w:eastAsia="Arial" w:hAnsi="Arial" w:cs="Arial"/>
                <w:sz w:val="22"/>
                <w:szCs w:val="22"/>
              </w:rPr>
            </w:pPr>
            <w:r>
              <w:rPr>
                <w:rFonts w:ascii="Arial" w:eastAsia="Arial" w:hAnsi="Arial" w:cs="Arial"/>
                <w:sz w:val="22"/>
                <w:szCs w:val="22"/>
              </w:rPr>
              <w:t>E</w:t>
            </w:r>
            <w:r w:rsidR="378AAA63" w:rsidRPr="422365BE">
              <w:rPr>
                <w:rFonts w:ascii="Arial" w:eastAsia="Arial" w:hAnsi="Arial" w:cs="Arial"/>
                <w:sz w:val="22"/>
                <w:szCs w:val="22"/>
              </w:rPr>
              <w:t>xplain key communication theories and models relevant to health and social care practice;</w:t>
            </w:r>
          </w:p>
          <w:p w14:paraId="11214BBC" w14:textId="7D198A8E" w:rsidR="00C01A3F" w:rsidRPr="00A406E5" w:rsidRDefault="00C10090" w:rsidP="422365BE">
            <w:pPr>
              <w:pStyle w:val="ListParagraph"/>
              <w:numPr>
                <w:ilvl w:val="0"/>
                <w:numId w:val="1"/>
              </w:numPr>
              <w:spacing w:line="360" w:lineRule="auto"/>
              <w:ind w:left="851" w:hanging="567"/>
              <w:jc w:val="both"/>
              <w:rPr>
                <w:rFonts w:ascii="Arial" w:eastAsia="Arial" w:hAnsi="Arial" w:cs="Arial"/>
                <w:sz w:val="22"/>
                <w:szCs w:val="22"/>
              </w:rPr>
            </w:pPr>
            <w:r>
              <w:rPr>
                <w:rFonts w:ascii="Arial" w:eastAsia="Arial" w:hAnsi="Arial" w:cs="Arial"/>
                <w:sz w:val="22"/>
                <w:szCs w:val="22"/>
              </w:rPr>
              <w:t>D</w:t>
            </w:r>
            <w:r w:rsidR="378AAA63" w:rsidRPr="422365BE">
              <w:rPr>
                <w:rFonts w:ascii="Arial" w:eastAsia="Arial" w:hAnsi="Arial" w:cs="Arial"/>
                <w:sz w:val="22"/>
                <w:szCs w:val="22"/>
              </w:rPr>
              <w:t xml:space="preserve">emonstrate effective interpersonal communication skills appropriate to service user needs; </w:t>
            </w:r>
          </w:p>
          <w:p w14:paraId="04250626" w14:textId="1485F9D3" w:rsidR="00C01A3F" w:rsidRPr="00A406E5" w:rsidRDefault="00C10090" w:rsidP="422365BE">
            <w:pPr>
              <w:pStyle w:val="ListParagraph"/>
              <w:numPr>
                <w:ilvl w:val="0"/>
                <w:numId w:val="1"/>
              </w:numPr>
              <w:spacing w:line="360" w:lineRule="auto"/>
              <w:ind w:left="851" w:hanging="567"/>
              <w:jc w:val="both"/>
              <w:rPr>
                <w:rFonts w:ascii="Arial" w:eastAsia="Arial" w:hAnsi="Arial" w:cs="Arial"/>
                <w:sz w:val="22"/>
                <w:szCs w:val="22"/>
              </w:rPr>
            </w:pPr>
            <w:r>
              <w:rPr>
                <w:rFonts w:ascii="Arial" w:eastAsia="Arial" w:hAnsi="Arial" w:cs="Arial"/>
                <w:sz w:val="22"/>
                <w:szCs w:val="22"/>
              </w:rPr>
              <w:t>I</w:t>
            </w:r>
            <w:r w:rsidR="378AAA63" w:rsidRPr="422365BE">
              <w:rPr>
                <w:rFonts w:ascii="Arial" w:eastAsia="Arial" w:hAnsi="Arial" w:cs="Arial"/>
                <w:sz w:val="22"/>
                <w:szCs w:val="22"/>
              </w:rPr>
              <w:t>dentify barriers to communication and apply strategies to promote inclusive, person-centred communication.</w:t>
            </w:r>
          </w:p>
          <w:p w14:paraId="46D2DD33" w14:textId="081CADA5" w:rsidR="00C01A3F" w:rsidRPr="00A406E5" w:rsidRDefault="00C01A3F" w:rsidP="422365BE">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43642B2" w14:textId="4661951D" w:rsidR="1F8592C0" w:rsidRDefault="1F8592C0" w:rsidP="422365BE">
      <w:pPr>
        <w:pStyle w:val="Heading2"/>
        <w:rPr>
          <w:rFonts w:ascii="Arial" w:hAnsi="Arial" w:cs="Arial"/>
          <w:sz w:val="22"/>
          <w:szCs w:val="22"/>
        </w:rPr>
      </w:pPr>
      <w:r w:rsidRPr="5CEF06CD">
        <w:rPr>
          <w:rFonts w:ascii="Arial" w:hAnsi="Arial" w:cs="Arial"/>
          <w:sz w:val="22"/>
          <w:szCs w:val="22"/>
        </w:rPr>
        <w:t xml:space="preserve">Task: </w:t>
      </w:r>
      <w:r w:rsidR="2D77683B" w:rsidRPr="5CEF06CD">
        <w:rPr>
          <w:rFonts w:ascii="Arial" w:hAnsi="Arial" w:cs="Arial"/>
          <w:sz w:val="22"/>
          <w:szCs w:val="22"/>
        </w:rPr>
        <w:t xml:space="preserve">To complete a role-play exercise, demonstrating effective interpersonal skills and reflecting on the interaction. </w:t>
      </w:r>
      <w:r w:rsidR="1B68F80E" w:rsidRPr="5CEF06CD">
        <w:rPr>
          <w:rFonts w:ascii="Arial" w:hAnsi="Arial" w:cs="Arial"/>
          <w:sz w:val="22"/>
          <w:szCs w:val="22"/>
        </w:rPr>
        <w:t>LO1, LO2 and LO3</w:t>
      </w:r>
    </w:p>
    <w:p w14:paraId="193C3FD8" w14:textId="72E63D74" w:rsidR="422365BE" w:rsidRDefault="422365BE" w:rsidP="422365BE"/>
    <w:p w14:paraId="4F728B5E" w14:textId="32211185" w:rsidR="422365BE" w:rsidRDefault="422365BE" w:rsidP="422365BE">
      <w:pPr>
        <w:rPr>
          <w:rFonts w:ascii="Arial" w:eastAsia="Arial" w:hAnsi="Arial" w:cs="Arial"/>
          <w:sz w:val="22"/>
          <w:szCs w:val="22"/>
        </w:rPr>
      </w:pPr>
    </w:p>
    <w:p w14:paraId="72414585" w14:textId="20FB734B" w:rsidR="2D77683B" w:rsidRDefault="2D77683B" w:rsidP="422365BE">
      <w:pPr>
        <w:spacing w:line="259" w:lineRule="auto"/>
        <w:rPr>
          <w:rFonts w:ascii="Arial" w:eastAsia="Arial" w:hAnsi="Arial" w:cs="Arial"/>
          <w:sz w:val="22"/>
          <w:szCs w:val="22"/>
        </w:rPr>
      </w:pPr>
      <w:r w:rsidRPr="61A44017">
        <w:rPr>
          <w:rFonts w:ascii="Arial" w:eastAsia="Arial" w:hAnsi="Arial" w:cs="Arial"/>
          <w:sz w:val="22"/>
          <w:szCs w:val="22"/>
        </w:rPr>
        <w:t>Students will be expected to participate in a</w:t>
      </w:r>
      <w:r w:rsidR="3DDE4724" w:rsidRPr="61A44017">
        <w:rPr>
          <w:rFonts w:ascii="Arial" w:eastAsia="Arial" w:hAnsi="Arial" w:cs="Arial"/>
          <w:sz w:val="22"/>
          <w:szCs w:val="22"/>
        </w:rPr>
        <w:t xml:space="preserve"> 1</w:t>
      </w:r>
      <w:r w:rsidR="4C2F8C19" w:rsidRPr="61A44017">
        <w:rPr>
          <w:rFonts w:ascii="Arial" w:eastAsia="Arial" w:hAnsi="Arial" w:cs="Arial"/>
          <w:sz w:val="22"/>
          <w:szCs w:val="22"/>
        </w:rPr>
        <w:t>0</w:t>
      </w:r>
      <w:r w:rsidR="3DDE4724" w:rsidRPr="61A44017">
        <w:rPr>
          <w:rFonts w:ascii="Arial" w:eastAsia="Arial" w:hAnsi="Arial" w:cs="Arial"/>
          <w:sz w:val="22"/>
          <w:szCs w:val="22"/>
        </w:rPr>
        <w:t>-minute</w:t>
      </w:r>
      <w:r w:rsidRPr="61A44017">
        <w:rPr>
          <w:rFonts w:ascii="Arial" w:eastAsia="Arial" w:hAnsi="Arial" w:cs="Arial"/>
          <w:sz w:val="22"/>
          <w:szCs w:val="22"/>
        </w:rPr>
        <w:t xml:space="preserve"> simulated role-play exercise</w:t>
      </w:r>
      <w:r w:rsidR="6C78239E" w:rsidRPr="61A44017">
        <w:rPr>
          <w:rFonts w:ascii="Arial" w:eastAsia="Arial" w:hAnsi="Arial" w:cs="Arial"/>
          <w:sz w:val="22"/>
          <w:szCs w:val="22"/>
        </w:rPr>
        <w:t>, followed by a 5-minute Q&amp;A session,</w:t>
      </w:r>
      <w:r w:rsidR="3B21A9DC" w:rsidRPr="61A44017">
        <w:rPr>
          <w:rFonts w:ascii="Arial" w:eastAsia="Arial" w:hAnsi="Arial" w:cs="Arial"/>
          <w:sz w:val="22"/>
          <w:szCs w:val="22"/>
        </w:rPr>
        <w:t xml:space="preserve"> </w:t>
      </w:r>
      <w:r w:rsidR="767AB92C" w:rsidRPr="61A44017">
        <w:rPr>
          <w:rFonts w:ascii="Arial" w:eastAsia="Arial" w:hAnsi="Arial" w:cs="Arial"/>
          <w:sz w:val="22"/>
          <w:szCs w:val="22"/>
        </w:rPr>
        <w:t>based upon a health and social care scenario. The scenario will require students to communicate with an individual who may have specific communication needs, preferences, cultural considerations, or barriers to effective communication.</w:t>
      </w:r>
    </w:p>
    <w:p w14:paraId="33EE90B5" w14:textId="5E1B7AD9" w:rsidR="422365BE" w:rsidRDefault="422365BE" w:rsidP="422365BE">
      <w:pPr>
        <w:rPr>
          <w:rFonts w:ascii="Arial" w:eastAsia="Arial" w:hAnsi="Arial" w:cs="Arial"/>
          <w:sz w:val="22"/>
          <w:szCs w:val="22"/>
        </w:rPr>
      </w:pPr>
    </w:p>
    <w:p w14:paraId="2253653B" w14:textId="57FC877C" w:rsidR="767AB92C" w:rsidRDefault="767AB92C" w:rsidP="422365BE">
      <w:pPr>
        <w:rPr>
          <w:rFonts w:ascii="Arial" w:eastAsia="Arial" w:hAnsi="Arial" w:cs="Arial"/>
          <w:sz w:val="24"/>
          <w:szCs w:val="24"/>
        </w:rPr>
      </w:pPr>
      <w:r w:rsidRPr="422365BE">
        <w:rPr>
          <w:rFonts w:ascii="Arial" w:eastAsia="Arial" w:hAnsi="Arial" w:cs="Arial"/>
          <w:sz w:val="22"/>
          <w:szCs w:val="22"/>
        </w:rPr>
        <w:t>During the role play, students will be expected to demonstrate effective interpersonal communication skills that support person-centred practice. This should include the use of appropriate verbal and non-verbal communication techniques, active listening, empathy, respect, and professional behaviour. Students should adapt their communication approach to meet the needs of the individual and promote inclusion, dignity, choice, and participation.</w:t>
      </w:r>
    </w:p>
    <w:p w14:paraId="12E39DF8" w14:textId="22AE5E6C" w:rsidR="422365BE" w:rsidRDefault="422365BE" w:rsidP="422365BE">
      <w:pPr>
        <w:rPr>
          <w:rFonts w:ascii="Arial" w:eastAsia="Arial" w:hAnsi="Arial" w:cs="Arial"/>
          <w:sz w:val="22"/>
          <w:szCs w:val="22"/>
        </w:rPr>
      </w:pPr>
    </w:p>
    <w:p w14:paraId="4A29346A" w14:textId="510CE907" w:rsidR="422365BE" w:rsidRDefault="422365BE" w:rsidP="422365BE">
      <w:pPr>
        <w:rPr>
          <w:rFonts w:ascii="Arial" w:eastAsia="Arial" w:hAnsi="Arial" w:cs="Arial"/>
          <w:sz w:val="22"/>
          <w:szCs w:val="22"/>
        </w:rPr>
      </w:pPr>
    </w:p>
    <w:p w14:paraId="6EBF9738" w14:textId="1EAA95D2" w:rsidR="422365BE" w:rsidRPr="00403471" w:rsidRDefault="00EC27D2" w:rsidP="7A402B60">
      <w:pPr>
        <w:pStyle w:val="Heading2"/>
        <w:rPr>
          <w:rFonts w:ascii="Arial" w:eastAsia="Arial" w:hAnsi="Arial" w:cs="Arial"/>
          <w:b w:val="0"/>
          <w:sz w:val="22"/>
          <w:szCs w:val="22"/>
        </w:rPr>
      </w:pPr>
      <w:r w:rsidRPr="61A44017">
        <w:rPr>
          <w:rFonts w:ascii="Arial" w:eastAsia="Arial" w:hAnsi="Arial" w:cs="Arial"/>
          <w:b w:val="0"/>
          <w:sz w:val="22"/>
          <w:szCs w:val="22"/>
        </w:rPr>
        <w:t>Students are expected to answer questions to justify their ch</w:t>
      </w:r>
      <w:r w:rsidR="00403471" w:rsidRPr="61A44017">
        <w:rPr>
          <w:rFonts w:ascii="Arial" w:eastAsia="Arial" w:hAnsi="Arial" w:cs="Arial"/>
          <w:b w:val="0"/>
          <w:sz w:val="22"/>
          <w:szCs w:val="22"/>
        </w:rPr>
        <w:t xml:space="preserve">osen communication model during the role-play. </w:t>
      </w:r>
      <w:r w:rsidR="0570CCEA" w:rsidRPr="61A44017">
        <w:rPr>
          <w:rFonts w:ascii="Arial" w:eastAsia="Arial" w:hAnsi="Arial" w:cs="Arial"/>
          <w:b w:val="0"/>
          <w:sz w:val="22"/>
          <w:szCs w:val="22"/>
        </w:rPr>
        <w:t xml:space="preserve">This will include reflecting on the choices made and the theories of communication that supported these choices in the role play. </w:t>
      </w:r>
    </w:p>
    <w:p w14:paraId="3246ABF3" w14:textId="08591932" w:rsidR="00982DA7" w:rsidRDefault="00982DA7" w:rsidP="422365BE">
      <w:pPr>
        <w:pStyle w:val="Heading2"/>
        <w:ind w:left="567" w:firstLine="142"/>
        <w:rPr>
          <w:rFonts w:ascii="Arial" w:hAnsi="Arial" w:cs="Arial"/>
          <w:sz w:val="22"/>
          <w:szCs w:val="22"/>
        </w:rPr>
      </w:pPr>
    </w:p>
    <w:p w14:paraId="79C7E567" w14:textId="3576EAFF" w:rsidR="00982DA7" w:rsidRDefault="00982DA7" w:rsidP="422365BE">
      <w:r>
        <w:br w:type="page"/>
      </w:r>
    </w:p>
    <w:p w14:paraId="022AD952" w14:textId="1ED8A666" w:rsidR="00982DA7" w:rsidRDefault="00982DA7" w:rsidP="00982DA7">
      <w:pPr>
        <w:pStyle w:val="Heading2"/>
        <w:ind w:left="567" w:firstLine="142"/>
        <w:rPr>
          <w:rFonts w:ascii="Arial" w:hAnsi="Arial" w:cs="Arial"/>
          <w:sz w:val="22"/>
          <w:szCs w:val="22"/>
        </w:rPr>
      </w:pPr>
      <w:r w:rsidRPr="422365BE">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665330A7">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523465DE" w14:textId="1E69AD1F" w:rsidR="00982DA7" w:rsidRPr="00FA7E96" w:rsidRDefault="04662ABB" w:rsidP="002F3400">
            <w:r w:rsidRPr="665330A7">
              <w:rPr>
                <w:rFonts w:ascii="MS Gothic" w:eastAsia="MS Gothic" w:hAnsi="MS Gothic" w:cs="Arial"/>
                <w:sz w:val="22"/>
                <w:szCs w:val="22"/>
              </w:rPr>
              <w:t>No</w:t>
            </w:r>
          </w:p>
        </w:tc>
      </w:tr>
      <w:tr w:rsidR="00982DA7" w:rsidRPr="00FA7E96" w14:paraId="54A962A4" w14:textId="77777777" w:rsidTr="665330A7">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114C51" w14:textId="0487E42B" w:rsidR="00982DA7" w:rsidRPr="00FA7E96" w:rsidRDefault="04662ABB" w:rsidP="002F3400">
            <w:r w:rsidRPr="665330A7">
              <w:rPr>
                <w:rFonts w:ascii="MS Gothic" w:eastAsia="MS Gothic" w:hAnsi="MS Gothic" w:cs="Arial"/>
                <w:sz w:val="22"/>
                <w:szCs w:val="22"/>
              </w:rPr>
              <w:t>No</w:t>
            </w:r>
          </w:p>
        </w:tc>
      </w:tr>
      <w:tr w:rsidR="00982DA7" w:rsidRPr="00FA7E96" w14:paraId="2E5F8D8B" w14:textId="77777777" w:rsidTr="665330A7">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1A97E50" w14:textId="50BB195A" w:rsidR="00982DA7" w:rsidRPr="00FA7E96" w:rsidRDefault="491A574F" w:rsidP="002F3400">
            <w:r w:rsidRPr="665330A7">
              <w:rPr>
                <w:rFonts w:ascii="MS Gothic" w:eastAsia="MS Gothic" w:hAnsi="MS Gothic" w:cs="Arial"/>
                <w:sz w:val="22"/>
                <w:szCs w:val="22"/>
              </w:rPr>
              <w:t>No</w:t>
            </w:r>
          </w:p>
        </w:tc>
      </w:tr>
      <w:bookmarkEnd w:id="0"/>
      <w:tr w:rsidR="00982DA7" w:rsidRPr="00FA7E96" w14:paraId="6B0FEAE1" w14:textId="77777777" w:rsidTr="665330A7">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5384730" w14:textId="602461E9" w:rsidR="00982DA7" w:rsidRPr="00FA7E96" w:rsidRDefault="491A574F" w:rsidP="002F3400">
            <w:r w:rsidRPr="665330A7">
              <w:rPr>
                <w:rFonts w:ascii="MS Gothic" w:eastAsia="MS Gothic" w:hAnsi="MS Gothic" w:cs="Arial"/>
                <w:sz w:val="22"/>
                <w:szCs w:val="22"/>
              </w:rPr>
              <w:t>No</w:t>
            </w:r>
          </w:p>
        </w:tc>
      </w:tr>
      <w:tr w:rsidR="00982DA7" w:rsidRPr="00FA7E96" w14:paraId="2346E707" w14:textId="77777777" w:rsidTr="665330A7">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C9A836" w14:textId="69B1220D" w:rsidR="00982DA7" w:rsidRPr="00FA7E96" w:rsidRDefault="3DFB45F8" w:rsidP="002F3400">
            <w:r w:rsidRPr="665330A7">
              <w:rPr>
                <w:rFonts w:ascii="MS Gothic" w:eastAsia="MS Gothic" w:hAnsi="MS Gothic" w:cs="Arial"/>
                <w:sz w:val="22"/>
                <w:szCs w:val="22"/>
              </w:rPr>
              <w:t>No</w:t>
            </w:r>
          </w:p>
        </w:tc>
      </w:tr>
      <w:tr w:rsidR="00982DA7" w:rsidRPr="00FA7E96" w14:paraId="5B951EF4" w14:textId="77777777" w:rsidTr="665330A7">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3CAF13A" w14:textId="78F3FAD0" w:rsidR="00982DA7" w:rsidRPr="00FA7E96" w:rsidRDefault="3DFB45F8" w:rsidP="002F3400">
            <w:r w:rsidRPr="665330A7">
              <w:rPr>
                <w:rFonts w:ascii="MS Gothic" w:eastAsia="MS Gothic" w:hAnsi="MS Gothic" w:cs="Arial"/>
                <w:sz w:val="22"/>
                <w:szCs w:val="22"/>
              </w:rPr>
              <w:t>No</w:t>
            </w:r>
          </w:p>
        </w:tc>
      </w:tr>
      <w:tr w:rsidR="00982DA7" w:rsidRPr="00FA7E96" w14:paraId="48EC38F4" w14:textId="77777777" w:rsidTr="665330A7">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3E2D926D" w:rsidR="00982DA7" w:rsidRPr="00FA7E96" w:rsidRDefault="1C343352" w:rsidP="002F3400">
            <w:r w:rsidRPr="665330A7">
              <w:rPr>
                <w:rFonts w:ascii="MS Gothic" w:eastAsia="MS Gothic" w:hAnsi="MS Gothic" w:cs="Arial"/>
                <w:sz w:val="22"/>
                <w:szCs w:val="22"/>
              </w:rPr>
              <w:t>Yes</w:t>
            </w: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4D65C50B" w14:textId="2411A23F" w:rsidR="00A85BFE" w:rsidRDefault="00A85BFE" w:rsidP="422365BE">
      <w:pPr>
        <w:ind w:left="720"/>
        <w:rPr>
          <w:rFonts w:ascii="Arial" w:hAnsi="Arial" w:cs="Arial"/>
          <w:sz w:val="24"/>
          <w:szCs w:val="24"/>
        </w:rPr>
      </w:pPr>
    </w:p>
    <w:p w14:paraId="76D7C81A" w14:textId="6ABD9E9C" w:rsidR="00A3505D" w:rsidRPr="00A406E5" w:rsidRDefault="00A3505D" w:rsidP="422365B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2FDB94B" w:rsidR="00C01A3F" w:rsidRPr="00EE75B1" w:rsidRDefault="008042F0" w:rsidP="61A44017">
      <w:pPr>
        <w:jc w:val="both"/>
        <w:rPr>
          <w:rFonts w:ascii="Arial" w:hAnsi="Arial" w:cs="Arial"/>
          <w:i/>
          <w:iCs/>
          <w:color w:val="1F497D" w:themeColor="text2"/>
          <w:sz w:val="22"/>
          <w:szCs w:val="22"/>
        </w:rPr>
      </w:pPr>
      <w:r w:rsidRPr="61A44017">
        <w:rPr>
          <w:rFonts w:ascii="Arial" w:hAnsi="Arial" w:cs="Arial"/>
          <w:b/>
          <w:bCs/>
          <w:i/>
          <w:iCs/>
          <w:sz w:val="22"/>
          <w:szCs w:val="22"/>
        </w:rPr>
        <w:t>Guidance</w:t>
      </w:r>
      <w:r w:rsidR="00C01A3F" w:rsidRPr="61A44017">
        <w:rPr>
          <w:rFonts w:ascii="Arial" w:hAnsi="Arial" w:cs="Arial"/>
          <w:b/>
          <w:bCs/>
          <w:i/>
          <w:iCs/>
          <w:sz w:val="22"/>
          <w:szCs w:val="22"/>
        </w:rPr>
        <w:t xml:space="preserve"> specific to this </w:t>
      </w:r>
      <w:r w:rsidR="00E27F15" w:rsidRPr="61A44017">
        <w:rPr>
          <w:rFonts w:ascii="Arial" w:hAnsi="Arial" w:cs="Arial"/>
          <w:b/>
          <w:bCs/>
          <w:i/>
          <w:iCs/>
          <w:sz w:val="22"/>
          <w:szCs w:val="22"/>
        </w:rPr>
        <w:t>assessment</w:t>
      </w:r>
      <w:r w:rsidR="00C01A3F" w:rsidRPr="61A44017">
        <w:rPr>
          <w:rFonts w:ascii="Arial" w:hAnsi="Arial" w:cs="Arial"/>
          <w:b/>
          <w:bCs/>
          <w:i/>
          <w:iCs/>
          <w:sz w:val="22"/>
          <w:szCs w:val="22"/>
        </w:rPr>
        <w:t>:</w:t>
      </w:r>
      <w:r w:rsidR="00C01A3F" w:rsidRPr="61A44017">
        <w:rPr>
          <w:rFonts w:ascii="Arial" w:hAnsi="Arial" w:cs="Arial"/>
          <w:i/>
          <w:iCs/>
          <w:sz w:val="22"/>
          <w:szCs w:val="22"/>
        </w:rPr>
        <w:t xml:space="preserve"> </w:t>
      </w:r>
      <w:r w:rsidR="39856D6D" w:rsidRPr="00EE75B1">
        <w:rPr>
          <w:rFonts w:ascii="Arial" w:hAnsi="Arial" w:cs="Arial"/>
          <w:i/>
          <w:iCs/>
          <w:color w:val="1F497D" w:themeColor="text2"/>
          <w:sz w:val="22"/>
          <w:szCs w:val="22"/>
        </w:rPr>
        <w:t>Although this is a practical assessment, your performance should demonstrate engagement with communication theories, models, and principles explored throughout the module. You should be able to apply relevant concepts discussed in lectures, workshops, and directed reading when selecting communication approaches and responding to the needs of the individual within the role-play scenario.</w:t>
      </w:r>
      <w:r w:rsidR="53F004F5" w:rsidRPr="00EE75B1">
        <w:rPr>
          <w:rFonts w:ascii="Arial" w:hAnsi="Arial" w:cs="Arial"/>
          <w:i/>
          <w:iCs/>
          <w:color w:val="1F497D" w:themeColor="text2"/>
          <w:sz w:val="22"/>
          <w:szCs w:val="22"/>
        </w:rPr>
        <w:t xml:space="preserve"> During questioning, mention of key theorists and </w:t>
      </w:r>
      <w:r w:rsidR="6D36D527" w:rsidRPr="00EE75B1">
        <w:rPr>
          <w:rFonts w:ascii="Arial" w:hAnsi="Arial" w:cs="Arial"/>
          <w:i/>
          <w:iCs/>
          <w:color w:val="1F497D" w:themeColor="text2"/>
          <w:sz w:val="22"/>
          <w:szCs w:val="22"/>
        </w:rPr>
        <w:t xml:space="preserve">concepts should be mentioned to support the content of the role-play. </w:t>
      </w:r>
    </w:p>
    <w:p w14:paraId="0356D752" w14:textId="77777777" w:rsidR="00C01A3F" w:rsidRPr="00EE75B1" w:rsidRDefault="00C01A3F" w:rsidP="00D22D9C">
      <w:pPr>
        <w:jc w:val="both"/>
        <w:rPr>
          <w:rFonts w:ascii="Arial" w:hAnsi="Arial" w:cs="Arial"/>
          <w:color w:val="1F497D" w:themeColor="text2"/>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076FDB7" w:rsidR="00C01A3F" w:rsidRPr="00EE75B1" w:rsidRDefault="008042F0" w:rsidP="61A44017">
      <w:pPr>
        <w:jc w:val="both"/>
        <w:rPr>
          <w:rFonts w:ascii="Arial" w:hAnsi="Arial" w:cs="Arial"/>
          <w:i/>
          <w:iCs/>
          <w:color w:val="1F497D" w:themeColor="text2"/>
          <w:sz w:val="22"/>
          <w:szCs w:val="22"/>
        </w:rPr>
      </w:pPr>
      <w:r w:rsidRPr="61A44017">
        <w:rPr>
          <w:rFonts w:ascii="Arial" w:hAnsi="Arial" w:cs="Arial"/>
          <w:b/>
          <w:bCs/>
          <w:i/>
          <w:iCs/>
          <w:sz w:val="22"/>
          <w:szCs w:val="22"/>
        </w:rPr>
        <w:t xml:space="preserve">Guidance </w:t>
      </w:r>
      <w:r w:rsidR="00C01A3F" w:rsidRPr="61A44017">
        <w:rPr>
          <w:rFonts w:ascii="Arial" w:hAnsi="Arial" w:cs="Arial"/>
          <w:b/>
          <w:bCs/>
          <w:i/>
          <w:iCs/>
          <w:sz w:val="22"/>
          <w:szCs w:val="22"/>
        </w:rPr>
        <w:t xml:space="preserve">specific to this </w:t>
      </w:r>
      <w:r w:rsidR="00E27F15" w:rsidRPr="61A44017">
        <w:rPr>
          <w:rFonts w:ascii="Arial" w:hAnsi="Arial" w:cs="Arial"/>
          <w:b/>
          <w:bCs/>
          <w:i/>
          <w:iCs/>
          <w:sz w:val="22"/>
          <w:szCs w:val="22"/>
        </w:rPr>
        <w:t>assessment</w:t>
      </w:r>
      <w:r w:rsidR="00C01A3F" w:rsidRPr="61A44017">
        <w:rPr>
          <w:rFonts w:ascii="Arial" w:hAnsi="Arial" w:cs="Arial"/>
          <w:b/>
          <w:bCs/>
          <w:i/>
          <w:iCs/>
          <w:sz w:val="22"/>
          <w:szCs w:val="22"/>
        </w:rPr>
        <w:t>:</w:t>
      </w:r>
      <w:r w:rsidR="00C01A3F" w:rsidRPr="61A44017">
        <w:rPr>
          <w:rFonts w:ascii="Arial" w:hAnsi="Arial" w:cs="Arial"/>
          <w:i/>
          <w:iCs/>
          <w:sz w:val="22"/>
          <w:szCs w:val="22"/>
        </w:rPr>
        <w:t xml:space="preserve"> </w:t>
      </w:r>
      <w:r w:rsidR="16E158C4" w:rsidRPr="00EE75B1">
        <w:rPr>
          <w:rFonts w:ascii="Arial" w:hAnsi="Arial" w:cs="Arial"/>
          <w:i/>
          <w:iCs/>
          <w:color w:val="1F497D" w:themeColor="text2"/>
          <w:sz w:val="22"/>
          <w:szCs w:val="22"/>
        </w:rPr>
        <w:t>You should demonstrate an understanding of the principles of effective communication in health and social care settings. This includes awareness of person-centred communication, professional boundaries, active listening, empathy, inclusion, and communication barriers. Your interaction should show that you understand how communication can influence the experiences and outcomes of individuals receiving care and support.</w:t>
      </w:r>
      <w:r w:rsidR="736C26C8" w:rsidRPr="00EE75B1">
        <w:rPr>
          <w:rFonts w:ascii="Arial" w:hAnsi="Arial" w:cs="Arial"/>
          <w:i/>
          <w:iCs/>
          <w:color w:val="1F497D" w:themeColor="text2"/>
          <w:sz w:val="22"/>
          <w:szCs w:val="22"/>
        </w:rPr>
        <w:t xml:space="preserve"> You </w:t>
      </w:r>
      <w:r w:rsidR="73A7FA1C" w:rsidRPr="00EE75B1">
        <w:rPr>
          <w:rFonts w:ascii="Arial" w:hAnsi="Arial" w:cs="Arial"/>
          <w:i/>
          <w:iCs/>
          <w:color w:val="1F497D" w:themeColor="text2"/>
          <w:sz w:val="22"/>
          <w:szCs w:val="22"/>
        </w:rPr>
        <w:t xml:space="preserve">should be able to mention this during questioning and be able to elaborate on choices made. </w:t>
      </w:r>
    </w:p>
    <w:p w14:paraId="1690C509" w14:textId="77777777" w:rsidR="00D22D9C" w:rsidRPr="00EE75B1" w:rsidRDefault="00D22D9C" w:rsidP="00D22D9C">
      <w:pPr>
        <w:jc w:val="both"/>
        <w:rPr>
          <w:rFonts w:ascii="Arial" w:hAnsi="Arial" w:cs="Arial"/>
          <w:color w:val="1F497D" w:themeColor="text2"/>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3EC15F8" w:rsidR="00C01A3F" w:rsidRPr="00EE75B1" w:rsidRDefault="008042F0" w:rsidP="61A44017">
      <w:pPr>
        <w:jc w:val="both"/>
        <w:rPr>
          <w:rFonts w:ascii="Arial" w:hAnsi="Arial" w:cs="Arial"/>
          <w:i/>
          <w:iCs/>
          <w:color w:val="1F497D" w:themeColor="text2"/>
          <w:sz w:val="22"/>
          <w:szCs w:val="22"/>
        </w:rPr>
      </w:pPr>
      <w:r w:rsidRPr="61A44017">
        <w:rPr>
          <w:rFonts w:ascii="Arial" w:hAnsi="Arial" w:cs="Arial"/>
          <w:b/>
          <w:bCs/>
          <w:i/>
          <w:iCs/>
          <w:sz w:val="22"/>
          <w:szCs w:val="22"/>
        </w:rPr>
        <w:t xml:space="preserve">Guidance </w:t>
      </w:r>
      <w:r w:rsidR="00C01A3F" w:rsidRPr="61A44017">
        <w:rPr>
          <w:rFonts w:ascii="Arial" w:hAnsi="Arial" w:cs="Arial"/>
          <w:b/>
          <w:bCs/>
          <w:i/>
          <w:iCs/>
          <w:sz w:val="22"/>
          <w:szCs w:val="22"/>
        </w:rPr>
        <w:t xml:space="preserve">specific to this </w:t>
      </w:r>
      <w:r w:rsidR="00E27F15" w:rsidRPr="61A44017">
        <w:rPr>
          <w:rFonts w:ascii="Arial" w:hAnsi="Arial" w:cs="Arial"/>
          <w:b/>
          <w:bCs/>
          <w:i/>
          <w:iCs/>
          <w:sz w:val="22"/>
          <w:szCs w:val="22"/>
        </w:rPr>
        <w:t>assessment</w:t>
      </w:r>
      <w:r w:rsidR="00C01A3F" w:rsidRPr="61A44017">
        <w:rPr>
          <w:rFonts w:ascii="Arial" w:hAnsi="Arial" w:cs="Arial"/>
          <w:b/>
          <w:bCs/>
          <w:i/>
          <w:iCs/>
          <w:sz w:val="22"/>
          <w:szCs w:val="22"/>
        </w:rPr>
        <w:t>:</w:t>
      </w:r>
      <w:r w:rsidR="00C01A3F" w:rsidRPr="61A44017">
        <w:rPr>
          <w:rFonts w:ascii="Arial" w:hAnsi="Arial" w:cs="Arial"/>
          <w:i/>
          <w:iCs/>
          <w:sz w:val="22"/>
          <w:szCs w:val="22"/>
        </w:rPr>
        <w:t xml:space="preserve"> </w:t>
      </w:r>
      <w:r w:rsidR="1699720B" w:rsidRPr="00EE75B1">
        <w:rPr>
          <w:rFonts w:ascii="Arial" w:hAnsi="Arial" w:cs="Arial"/>
          <w:i/>
          <w:iCs/>
          <w:color w:val="1F497D" w:themeColor="text2"/>
          <w:sz w:val="22"/>
          <w:szCs w:val="22"/>
        </w:rPr>
        <w:t>You should demonstrate the ability to assess the communication needs of the individual and adapt your approach accordingly. This may involve identifying barriers to communication, interpreting verbal and non-verbal cues, responding appropriately to service user concerns, and making informed decisions about the most effective communication strategies to use during the interaction.</w:t>
      </w:r>
      <w:r w:rsidR="3C5B6758" w:rsidRPr="00EE75B1">
        <w:rPr>
          <w:rFonts w:ascii="Arial" w:hAnsi="Arial" w:cs="Arial"/>
          <w:i/>
          <w:iCs/>
          <w:color w:val="1F497D" w:themeColor="text2"/>
          <w:sz w:val="22"/>
          <w:szCs w:val="22"/>
        </w:rPr>
        <w:t xml:space="preserve"> When questioned at the end of the role play, you should be able to discuss how you did this and evaluate as to why it is beneficial or effective in the scenario presented to you.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F42D635" w:rsidR="00C01A3F" w:rsidRPr="00EE75B1" w:rsidRDefault="008042F0" w:rsidP="422365BE">
      <w:pPr>
        <w:jc w:val="both"/>
        <w:rPr>
          <w:rFonts w:ascii="Arial" w:hAnsi="Arial" w:cs="Arial"/>
          <w:i/>
          <w:iCs/>
          <w:color w:val="1F497D" w:themeColor="text2"/>
          <w:sz w:val="22"/>
          <w:szCs w:val="22"/>
        </w:rPr>
      </w:pPr>
      <w:r w:rsidRPr="422365BE">
        <w:rPr>
          <w:rFonts w:ascii="Arial" w:hAnsi="Arial" w:cs="Arial"/>
          <w:b/>
          <w:bCs/>
          <w:i/>
          <w:iCs/>
          <w:sz w:val="22"/>
          <w:szCs w:val="22"/>
        </w:rPr>
        <w:t xml:space="preserve">Guidance </w:t>
      </w:r>
      <w:r w:rsidR="00C01A3F" w:rsidRPr="422365BE">
        <w:rPr>
          <w:rFonts w:ascii="Arial" w:hAnsi="Arial" w:cs="Arial"/>
          <w:b/>
          <w:bCs/>
          <w:i/>
          <w:iCs/>
          <w:sz w:val="22"/>
          <w:szCs w:val="22"/>
        </w:rPr>
        <w:t xml:space="preserve">specific to this </w:t>
      </w:r>
      <w:r w:rsidR="00E27F15" w:rsidRPr="422365BE">
        <w:rPr>
          <w:rFonts w:ascii="Arial" w:hAnsi="Arial" w:cs="Arial"/>
          <w:b/>
          <w:bCs/>
          <w:i/>
          <w:iCs/>
          <w:sz w:val="22"/>
          <w:szCs w:val="22"/>
        </w:rPr>
        <w:t>assessment</w:t>
      </w:r>
      <w:r w:rsidR="00C01A3F" w:rsidRPr="422365BE">
        <w:rPr>
          <w:rFonts w:ascii="Arial" w:hAnsi="Arial" w:cs="Arial"/>
          <w:b/>
          <w:bCs/>
          <w:i/>
          <w:iCs/>
          <w:sz w:val="22"/>
          <w:szCs w:val="22"/>
        </w:rPr>
        <w:t>:</w:t>
      </w:r>
      <w:r w:rsidR="00C01A3F" w:rsidRPr="422365BE">
        <w:rPr>
          <w:rFonts w:ascii="Arial" w:hAnsi="Arial" w:cs="Arial"/>
          <w:i/>
          <w:iCs/>
          <w:sz w:val="22"/>
          <w:szCs w:val="22"/>
        </w:rPr>
        <w:t xml:space="preserve"> </w:t>
      </w:r>
      <w:r w:rsidR="797A96BB" w:rsidRPr="00EE75B1">
        <w:rPr>
          <w:rFonts w:ascii="Arial" w:hAnsi="Arial" w:cs="Arial"/>
          <w:i/>
          <w:iCs/>
          <w:color w:val="1F497D" w:themeColor="text2"/>
          <w:sz w:val="22"/>
          <w:szCs w:val="22"/>
        </w:rPr>
        <w:t>You will be expected to demonstrate effective interpersonal communication skills within a realistic health and social care scenario. This includes the appropriate use of verbal and non-verbal communication techniques, active listening, questioning skills, rapport building, empathy, and professional conduct. You should adapt your communication style to meet the individual needs, preferences, and circumstances of the service user, promoting dignity, inclusion, respect, and person-centred practice throughout the interaction.</w:t>
      </w:r>
    </w:p>
    <w:p w14:paraId="5EFA3F1B" w14:textId="77777777" w:rsidR="00C01A3F" w:rsidRPr="00EE75B1" w:rsidRDefault="00C01A3F" w:rsidP="00D22D9C">
      <w:pPr>
        <w:jc w:val="both"/>
        <w:rPr>
          <w:rFonts w:ascii="Arial" w:hAnsi="Arial" w:cs="Arial"/>
          <w:color w:val="1F497D" w:themeColor="text2"/>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6581672" w:rsidR="00C01A3F" w:rsidRPr="00EE75B1" w:rsidRDefault="008042F0" w:rsidP="61A44017">
      <w:pPr>
        <w:jc w:val="both"/>
        <w:rPr>
          <w:rFonts w:ascii="Arial" w:hAnsi="Arial" w:cs="Arial"/>
          <w:i/>
          <w:iCs/>
          <w:color w:val="1F497D" w:themeColor="text2"/>
          <w:sz w:val="22"/>
          <w:szCs w:val="22"/>
        </w:rPr>
      </w:pPr>
      <w:r w:rsidRPr="61A44017">
        <w:rPr>
          <w:rFonts w:ascii="Arial" w:hAnsi="Arial" w:cs="Arial"/>
          <w:b/>
          <w:bCs/>
          <w:i/>
          <w:iCs/>
          <w:sz w:val="22"/>
          <w:szCs w:val="22"/>
        </w:rPr>
        <w:t xml:space="preserve">Guidance </w:t>
      </w:r>
      <w:r w:rsidR="00C01A3F" w:rsidRPr="61A44017">
        <w:rPr>
          <w:rFonts w:ascii="Arial" w:hAnsi="Arial" w:cs="Arial"/>
          <w:b/>
          <w:bCs/>
          <w:i/>
          <w:iCs/>
          <w:sz w:val="22"/>
          <w:szCs w:val="22"/>
        </w:rPr>
        <w:t xml:space="preserve">specific to this </w:t>
      </w:r>
      <w:r w:rsidR="00E27F15" w:rsidRPr="61A44017">
        <w:rPr>
          <w:rFonts w:ascii="Arial" w:hAnsi="Arial" w:cs="Arial"/>
          <w:b/>
          <w:bCs/>
          <w:i/>
          <w:iCs/>
          <w:sz w:val="22"/>
          <w:szCs w:val="22"/>
        </w:rPr>
        <w:t>assessment</w:t>
      </w:r>
      <w:r w:rsidR="00C01A3F" w:rsidRPr="00EE75B1">
        <w:rPr>
          <w:rFonts w:ascii="Arial" w:hAnsi="Arial" w:cs="Arial"/>
          <w:b/>
          <w:bCs/>
          <w:i/>
          <w:iCs/>
          <w:color w:val="1F497D" w:themeColor="text2"/>
          <w:sz w:val="22"/>
          <w:szCs w:val="22"/>
        </w:rPr>
        <w:t>:</w:t>
      </w:r>
      <w:r w:rsidR="00C01A3F" w:rsidRPr="00EE75B1">
        <w:rPr>
          <w:rFonts w:ascii="Arial" w:hAnsi="Arial" w:cs="Arial"/>
          <w:i/>
          <w:iCs/>
          <w:color w:val="1F497D" w:themeColor="text2"/>
          <w:sz w:val="22"/>
          <w:szCs w:val="22"/>
        </w:rPr>
        <w:t xml:space="preserve"> </w:t>
      </w:r>
      <w:r w:rsidR="4F4D3DA7" w:rsidRPr="00EE75B1">
        <w:rPr>
          <w:rFonts w:ascii="Arial" w:hAnsi="Arial" w:cs="Arial"/>
          <w:i/>
          <w:iCs/>
          <w:color w:val="1F497D" w:themeColor="text2"/>
          <w:sz w:val="22"/>
          <w:szCs w:val="22"/>
        </w:rPr>
        <w:t>You should demonstrate professional behaviour, confidence, and effective interpersonal skills throughout the role play. Your communication should be clear, respectful, and appropriate for a health and social care environment. You should show the ability to engage professionally with others, respond appropriately to challenging situations, and maintain a supportive and person-centred approach at all times.</w:t>
      </w:r>
      <w:r w:rsidR="3E695C99" w:rsidRPr="00EE75B1">
        <w:rPr>
          <w:rFonts w:ascii="Arial" w:hAnsi="Arial" w:cs="Arial"/>
          <w:i/>
          <w:iCs/>
          <w:color w:val="1F497D" w:themeColor="text2"/>
          <w:sz w:val="22"/>
          <w:szCs w:val="22"/>
        </w:rPr>
        <w:t xml:space="preserve"> Your role play will occupy 10 minutes and questions will take 5 minutes after </w:t>
      </w:r>
      <w:proofErr w:type="gramStart"/>
      <w:r w:rsidR="3E695C99" w:rsidRPr="00EE75B1">
        <w:rPr>
          <w:rFonts w:ascii="Arial" w:hAnsi="Arial" w:cs="Arial"/>
          <w:i/>
          <w:iCs/>
          <w:color w:val="1F497D" w:themeColor="text2"/>
          <w:sz w:val="22"/>
          <w:szCs w:val="22"/>
        </w:rPr>
        <w:t>this</w:t>
      </w:r>
      <w:proofErr w:type="gramEnd"/>
      <w:r w:rsidR="3E695C99" w:rsidRPr="00EE75B1">
        <w:rPr>
          <w:rFonts w:ascii="Arial" w:hAnsi="Arial" w:cs="Arial"/>
          <w:i/>
          <w:iCs/>
          <w:color w:val="1F497D" w:themeColor="text2"/>
          <w:sz w:val="22"/>
          <w:szCs w:val="22"/>
        </w:rPr>
        <w:t xml:space="preserve"> and you must ensure to adhere to these time scales. </w:t>
      </w:r>
    </w:p>
    <w:p w14:paraId="4F09134C" w14:textId="77777777" w:rsidR="00C01A3F" w:rsidRPr="00EE75B1" w:rsidRDefault="00C01A3F" w:rsidP="00D22D9C">
      <w:pPr>
        <w:jc w:val="both"/>
        <w:rPr>
          <w:rFonts w:ascii="Arial" w:hAnsi="Arial" w:cs="Arial"/>
          <w:color w:val="1F497D" w:themeColor="text2"/>
          <w:sz w:val="22"/>
          <w:szCs w:val="22"/>
        </w:rPr>
      </w:pPr>
    </w:p>
    <w:p w14:paraId="2A362F8A" w14:textId="77777777" w:rsidR="00FB3B4E" w:rsidRPr="00EE75B1" w:rsidRDefault="00FB3B4E" w:rsidP="00D22D9C">
      <w:pPr>
        <w:jc w:val="both"/>
        <w:rPr>
          <w:rFonts w:ascii="Arial" w:hAnsi="Arial" w:cs="Arial"/>
          <w:color w:val="1F497D" w:themeColor="text2"/>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CA84061" w:rsidR="00152E9D" w:rsidRPr="00A406E5" w:rsidRDefault="0040347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68BA76F" w:rsidR="00152E9D" w:rsidRPr="00A406E5" w:rsidRDefault="0040347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5FA7A8B3" w:rsidR="00152E9D" w:rsidRPr="00A406E5" w:rsidRDefault="004178B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579FDF2" w:rsidR="00152E9D" w:rsidRPr="00A406E5" w:rsidRDefault="004178B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01A6E42" w:rsidR="00152E9D" w:rsidRPr="00A406E5" w:rsidRDefault="004178B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141C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9ABDE" w14:textId="77777777" w:rsidR="002F7155" w:rsidRDefault="002F7155">
      <w:r>
        <w:separator/>
      </w:r>
    </w:p>
  </w:endnote>
  <w:endnote w:type="continuationSeparator" w:id="0">
    <w:p w14:paraId="58CD1FB9" w14:textId="77777777" w:rsidR="002F7155" w:rsidRDefault="002F71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D0D02" w14:textId="77777777" w:rsidR="002F7155" w:rsidRDefault="002F7155">
      <w:r>
        <w:separator/>
      </w:r>
    </w:p>
  </w:footnote>
  <w:footnote w:type="continuationSeparator" w:id="0">
    <w:p w14:paraId="5FC885EC" w14:textId="77777777" w:rsidR="002F7155" w:rsidRDefault="002F71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D63F260"/>
    <w:multiLevelType w:val="hybridMultilevel"/>
    <w:tmpl w:val="67743788"/>
    <w:lvl w:ilvl="0" w:tplc="CEB212B2">
      <w:start w:val="1"/>
      <w:numFmt w:val="bullet"/>
      <w:lvlText w:val="·"/>
      <w:lvlJc w:val="left"/>
      <w:pPr>
        <w:ind w:left="720" w:hanging="360"/>
      </w:pPr>
      <w:rPr>
        <w:rFonts w:ascii="Symbol" w:hAnsi="Symbol" w:hint="default"/>
      </w:rPr>
    </w:lvl>
    <w:lvl w:ilvl="1" w:tplc="78085B52">
      <w:start w:val="1"/>
      <w:numFmt w:val="bullet"/>
      <w:lvlText w:val="o"/>
      <w:lvlJc w:val="left"/>
      <w:pPr>
        <w:ind w:left="1440" w:hanging="360"/>
      </w:pPr>
      <w:rPr>
        <w:rFonts w:ascii="Courier New" w:hAnsi="Courier New" w:hint="default"/>
      </w:rPr>
    </w:lvl>
    <w:lvl w:ilvl="2" w:tplc="E10AF9AA">
      <w:start w:val="1"/>
      <w:numFmt w:val="bullet"/>
      <w:lvlText w:val=""/>
      <w:lvlJc w:val="left"/>
      <w:pPr>
        <w:ind w:left="2160" w:hanging="360"/>
      </w:pPr>
      <w:rPr>
        <w:rFonts w:ascii="Wingdings" w:hAnsi="Wingdings" w:hint="default"/>
      </w:rPr>
    </w:lvl>
    <w:lvl w:ilvl="3" w:tplc="B3AE9BE4">
      <w:start w:val="1"/>
      <w:numFmt w:val="bullet"/>
      <w:lvlText w:val=""/>
      <w:lvlJc w:val="left"/>
      <w:pPr>
        <w:ind w:left="2880" w:hanging="360"/>
      </w:pPr>
      <w:rPr>
        <w:rFonts w:ascii="Symbol" w:hAnsi="Symbol" w:hint="default"/>
      </w:rPr>
    </w:lvl>
    <w:lvl w:ilvl="4" w:tplc="E8E40CDE">
      <w:start w:val="1"/>
      <w:numFmt w:val="bullet"/>
      <w:lvlText w:val="o"/>
      <w:lvlJc w:val="left"/>
      <w:pPr>
        <w:ind w:left="3600" w:hanging="360"/>
      </w:pPr>
      <w:rPr>
        <w:rFonts w:ascii="Courier New" w:hAnsi="Courier New" w:hint="default"/>
      </w:rPr>
    </w:lvl>
    <w:lvl w:ilvl="5" w:tplc="2410F82A">
      <w:start w:val="1"/>
      <w:numFmt w:val="bullet"/>
      <w:lvlText w:val=""/>
      <w:lvlJc w:val="left"/>
      <w:pPr>
        <w:ind w:left="4320" w:hanging="360"/>
      </w:pPr>
      <w:rPr>
        <w:rFonts w:ascii="Wingdings" w:hAnsi="Wingdings" w:hint="default"/>
      </w:rPr>
    </w:lvl>
    <w:lvl w:ilvl="6" w:tplc="E8FA3D32">
      <w:start w:val="1"/>
      <w:numFmt w:val="bullet"/>
      <w:lvlText w:val=""/>
      <w:lvlJc w:val="left"/>
      <w:pPr>
        <w:ind w:left="5040" w:hanging="360"/>
      </w:pPr>
      <w:rPr>
        <w:rFonts w:ascii="Symbol" w:hAnsi="Symbol" w:hint="default"/>
      </w:rPr>
    </w:lvl>
    <w:lvl w:ilvl="7" w:tplc="0CC2AD2C">
      <w:start w:val="1"/>
      <w:numFmt w:val="bullet"/>
      <w:lvlText w:val="o"/>
      <w:lvlJc w:val="left"/>
      <w:pPr>
        <w:ind w:left="5760" w:hanging="360"/>
      </w:pPr>
      <w:rPr>
        <w:rFonts w:ascii="Courier New" w:hAnsi="Courier New" w:hint="default"/>
      </w:rPr>
    </w:lvl>
    <w:lvl w:ilvl="8" w:tplc="0E30A98C">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31176831">
    <w:abstractNumId w:val="11"/>
  </w:num>
  <w:num w:numId="2" w16cid:durableId="5059110">
    <w:abstractNumId w:val="1"/>
  </w:num>
  <w:num w:numId="3" w16cid:durableId="1189367096">
    <w:abstractNumId w:val="9"/>
  </w:num>
  <w:num w:numId="4" w16cid:durableId="522594147">
    <w:abstractNumId w:val="18"/>
  </w:num>
  <w:num w:numId="5" w16cid:durableId="1679189305">
    <w:abstractNumId w:val="12"/>
  </w:num>
  <w:num w:numId="6" w16cid:durableId="1356270182">
    <w:abstractNumId w:val="7"/>
  </w:num>
  <w:num w:numId="7" w16cid:durableId="493838803">
    <w:abstractNumId w:val="17"/>
  </w:num>
  <w:num w:numId="8" w16cid:durableId="1685862695">
    <w:abstractNumId w:val="2"/>
  </w:num>
  <w:num w:numId="9" w16cid:durableId="90704009">
    <w:abstractNumId w:val="16"/>
  </w:num>
  <w:num w:numId="10" w16cid:durableId="2097751403">
    <w:abstractNumId w:val="10"/>
  </w:num>
  <w:num w:numId="11" w16cid:durableId="214200195">
    <w:abstractNumId w:val="4"/>
  </w:num>
  <w:num w:numId="12" w16cid:durableId="307977519">
    <w:abstractNumId w:val="5"/>
  </w:num>
  <w:num w:numId="13" w16cid:durableId="1296906017">
    <w:abstractNumId w:val="8"/>
  </w:num>
  <w:num w:numId="14" w16cid:durableId="2059233432">
    <w:abstractNumId w:val="14"/>
  </w:num>
  <w:num w:numId="15" w16cid:durableId="354356693">
    <w:abstractNumId w:val="3"/>
  </w:num>
  <w:num w:numId="16" w16cid:durableId="871109064">
    <w:abstractNumId w:val="0"/>
  </w:num>
  <w:num w:numId="17" w16cid:durableId="1111121824">
    <w:abstractNumId w:val="6"/>
  </w:num>
  <w:num w:numId="18" w16cid:durableId="2061047979">
    <w:abstractNumId w:val="15"/>
  </w:num>
  <w:num w:numId="19" w16cid:durableId="12701667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7B16B"/>
    <w:rsid w:val="0028204E"/>
    <w:rsid w:val="0028591B"/>
    <w:rsid w:val="002878BF"/>
    <w:rsid w:val="00291841"/>
    <w:rsid w:val="002C449B"/>
    <w:rsid w:val="002C6040"/>
    <w:rsid w:val="002D5B3F"/>
    <w:rsid w:val="002E272E"/>
    <w:rsid w:val="002F5778"/>
    <w:rsid w:val="002F7155"/>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3471"/>
    <w:rsid w:val="004046A9"/>
    <w:rsid w:val="00404C50"/>
    <w:rsid w:val="004178B1"/>
    <w:rsid w:val="00423934"/>
    <w:rsid w:val="00426244"/>
    <w:rsid w:val="00451810"/>
    <w:rsid w:val="00470A38"/>
    <w:rsid w:val="00477880"/>
    <w:rsid w:val="004874DE"/>
    <w:rsid w:val="004B5334"/>
    <w:rsid w:val="004B6C14"/>
    <w:rsid w:val="004C26EF"/>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5DB7"/>
    <w:rsid w:val="008D763F"/>
    <w:rsid w:val="008F036F"/>
    <w:rsid w:val="008F1308"/>
    <w:rsid w:val="008F78C2"/>
    <w:rsid w:val="00904568"/>
    <w:rsid w:val="009047FF"/>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630C"/>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0090"/>
    <w:rsid w:val="00C1285B"/>
    <w:rsid w:val="00C1361B"/>
    <w:rsid w:val="00C14E1F"/>
    <w:rsid w:val="00C315AF"/>
    <w:rsid w:val="00C35F79"/>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5FD1"/>
    <w:rsid w:val="00D463A5"/>
    <w:rsid w:val="00D4710D"/>
    <w:rsid w:val="00D47D25"/>
    <w:rsid w:val="00D62ACD"/>
    <w:rsid w:val="00DA36EE"/>
    <w:rsid w:val="00DB116D"/>
    <w:rsid w:val="00DD17CC"/>
    <w:rsid w:val="00DE217A"/>
    <w:rsid w:val="00DE67C2"/>
    <w:rsid w:val="00DF321B"/>
    <w:rsid w:val="00E141C6"/>
    <w:rsid w:val="00E230E0"/>
    <w:rsid w:val="00E2796A"/>
    <w:rsid w:val="00E27F15"/>
    <w:rsid w:val="00E51AAC"/>
    <w:rsid w:val="00E66CC0"/>
    <w:rsid w:val="00E728A9"/>
    <w:rsid w:val="00E807D9"/>
    <w:rsid w:val="00EA0F4E"/>
    <w:rsid w:val="00EA295B"/>
    <w:rsid w:val="00EA3B9B"/>
    <w:rsid w:val="00EA6801"/>
    <w:rsid w:val="00EB4F96"/>
    <w:rsid w:val="00EC27D2"/>
    <w:rsid w:val="00ED194B"/>
    <w:rsid w:val="00ED7072"/>
    <w:rsid w:val="00EE3132"/>
    <w:rsid w:val="00EE3D9D"/>
    <w:rsid w:val="00EE6F25"/>
    <w:rsid w:val="00EE75B1"/>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062E95"/>
    <w:rsid w:val="04662ABB"/>
    <w:rsid w:val="0570CCEA"/>
    <w:rsid w:val="0E1507F4"/>
    <w:rsid w:val="13132AB8"/>
    <w:rsid w:val="1699720B"/>
    <w:rsid w:val="16E158C4"/>
    <w:rsid w:val="1A3A9E50"/>
    <w:rsid w:val="1B68F80E"/>
    <w:rsid w:val="1C343352"/>
    <w:rsid w:val="1F813F32"/>
    <w:rsid w:val="1F8592C0"/>
    <w:rsid w:val="2172A619"/>
    <w:rsid w:val="22DE9ECD"/>
    <w:rsid w:val="266EE6EE"/>
    <w:rsid w:val="29B3895A"/>
    <w:rsid w:val="2D77683B"/>
    <w:rsid w:val="378AAA63"/>
    <w:rsid w:val="38237C0F"/>
    <w:rsid w:val="3959C361"/>
    <w:rsid w:val="39856D6D"/>
    <w:rsid w:val="3B21A9DC"/>
    <w:rsid w:val="3C5B6758"/>
    <w:rsid w:val="3DDE4724"/>
    <w:rsid w:val="3DE4B4F2"/>
    <w:rsid w:val="3DFB45F8"/>
    <w:rsid w:val="3E695C99"/>
    <w:rsid w:val="3F561773"/>
    <w:rsid w:val="422365BE"/>
    <w:rsid w:val="47A18A9A"/>
    <w:rsid w:val="48CAEAE4"/>
    <w:rsid w:val="491A574F"/>
    <w:rsid w:val="4AFB060C"/>
    <w:rsid w:val="4C2F8C19"/>
    <w:rsid w:val="4F4D3DA7"/>
    <w:rsid w:val="52B435F6"/>
    <w:rsid w:val="53F004F5"/>
    <w:rsid w:val="560E4077"/>
    <w:rsid w:val="5CEF06CD"/>
    <w:rsid w:val="61A44017"/>
    <w:rsid w:val="665330A7"/>
    <w:rsid w:val="69571C54"/>
    <w:rsid w:val="6C78239E"/>
    <w:rsid w:val="6C944B01"/>
    <w:rsid w:val="6D36D527"/>
    <w:rsid w:val="6FFEF285"/>
    <w:rsid w:val="736C26C8"/>
    <w:rsid w:val="73A7FA1C"/>
    <w:rsid w:val="747C752A"/>
    <w:rsid w:val="767AB92C"/>
    <w:rsid w:val="76DE9ADC"/>
    <w:rsid w:val="797A96BB"/>
    <w:rsid w:val="7A402B6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466657-9948-45DD-BB21-4246E2005D99}">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5205283-AC1A-49EB-AA67-74583059AE25}">
  <ds:schemaRefs>
    <ds:schemaRef ds:uri="http://schemas.microsoft.com/sharepoint/v3/contenttype/forms"/>
  </ds:schemaRefs>
</ds:datastoreItem>
</file>

<file path=customXml/itemProps3.xml><?xml version="1.0" encoding="utf-8"?>
<ds:datastoreItem xmlns:ds="http://schemas.openxmlformats.org/officeDocument/2006/customXml" ds:itemID="{98D2443D-C20F-47C8-804E-0F2FDB513F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Pages>
  <Words>3685</Words>
  <Characters>21010</Characters>
  <Application>Microsoft Office Word</Application>
  <DocSecurity>0</DocSecurity>
  <Lines>175</Lines>
  <Paragraphs>49</Paragraphs>
  <ScaleCrop>false</ScaleCrop>
  <Company>S.I.H.E.</Company>
  <LinksUpToDate>false</LinksUpToDate>
  <CharactersWithSpaces>24646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sharon Langford</cp:lastModifiedBy>
  <cp:revision>4</cp:revision>
  <cp:lastPrinted>2014-10-10T07:42:00Z</cp:lastPrinted>
  <dcterms:created xsi:type="dcterms:W3CDTF">2026-09-26T15:23:00Z</dcterms:created>
  <dcterms:modified xsi:type="dcterms:W3CDTF">2026-09-26T15:38:00Z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