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jc w:val="center"/>
        <w:tblLook w:val="00BF" w:firstRow="1" w:lastRow="0" w:firstColumn="1" w:lastColumn="0" w:noHBand="0" w:noVBand="0"/>
      </w:tblPr>
      <w:tblGrid>
        <w:gridCol w:w="1624"/>
        <w:gridCol w:w="453"/>
        <w:gridCol w:w="538"/>
        <w:gridCol w:w="256"/>
        <w:gridCol w:w="619"/>
        <w:gridCol w:w="532"/>
        <w:gridCol w:w="1742"/>
        <w:gridCol w:w="732"/>
        <w:gridCol w:w="443"/>
        <w:gridCol w:w="109"/>
        <w:gridCol w:w="1502"/>
        <w:gridCol w:w="492"/>
        <w:gridCol w:w="195"/>
        <w:gridCol w:w="1255"/>
        <w:gridCol w:w="975"/>
        <w:gridCol w:w="2477"/>
      </w:tblGrid>
      <w:tr w:rsidR="00C2089F">
        <w:trPr>
          <w:trHeight w:val="340"/>
          <w:jc w:val="center"/>
        </w:trPr>
        <w:tc>
          <w:tcPr>
            <w:tcW w:w="1629" w:type="dxa"/>
            <w:tcBorders>
              <w:top w:val="single" w:sz="4" w:space="0" w:color="auto"/>
              <w:left w:val="single" w:sz="4" w:space="0" w:color="auto"/>
              <w:bottom w:val="nil"/>
              <w:right w:val="nil"/>
            </w:tcBorders>
            <w:vAlign w:val="bottom"/>
          </w:tcPr>
          <w:p w:rsidR="00C2089F" w:rsidRDefault="00E131D4" w:rsidP="00C2089F">
            <w:r w:rsidRPr="00D659B0">
              <w:rPr>
                <w:rFonts w:ascii="Times" w:hAnsi="Times" w:cs="Tahoma"/>
                <w:b/>
                <w:sz w:val="18"/>
              </w:rPr>
              <w:t>Name of Trainee:</w:t>
            </w:r>
          </w:p>
        </w:tc>
        <w:tc>
          <w:tcPr>
            <w:tcW w:w="1274" w:type="dxa"/>
            <w:gridSpan w:val="3"/>
            <w:tcBorders>
              <w:top w:val="single" w:sz="4" w:space="0" w:color="auto"/>
              <w:left w:val="nil"/>
              <w:bottom w:val="dashSmallGap" w:sz="4" w:space="0" w:color="auto"/>
              <w:right w:val="nil"/>
            </w:tcBorders>
            <w:vAlign w:val="bottom"/>
          </w:tcPr>
          <w:p w:rsidR="00C2089F" w:rsidRDefault="00C2089F" w:rsidP="00C2089F"/>
        </w:tc>
        <w:tc>
          <w:tcPr>
            <w:tcW w:w="1162" w:type="dxa"/>
            <w:gridSpan w:val="2"/>
            <w:tcBorders>
              <w:top w:val="single" w:sz="4" w:space="0" w:color="auto"/>
              <w:left w:val="nil"/>
              <w:bottom w:val="nil"/>
              <w:right w:val="nil"/>
            </w:tcBorders>
            <w:vAlign w:val="bottom"/>
          </w:tcPr>
          <w:p w:rsidR="00C2089F" w:rsidRDefault="00E131D4" w:rsidP="00C2089F">
            <w:r w:rsidRPr="00D659B0">
              <w:rPr>
                <w:rFonts w:ascii="Times" w:hAnsi="Times" w:cs="Tahoma"/>
                <w:b/>
                <w:sz w:val="18"/>
              </w:rPr>
              <w:t>Session ref</w:t>
            </w:r>
            <w:r>
              <w:rPr>
                <w:rFonts w:ascii="Times" w:hAnsi="Times" w:cs="Tahoma"/>
                <w:b/>
                <w:sz w:val="18"/>
              </w:rPr>
              <w:t>:</w:t>
            </w:r>
          </w:p>
        </w:tc>
        <w:tc>
          <w:tcPr>
            <w:tcW w:w="1790" w:type="dxa"/>
            <w:tcBorders>
              <w:top w:val="single" w:sz="4" w:space="0" w:color="auto"/>
              <w:left w:val="nil"/>
              <w:bottom w:val="dashSmallGap" w:sz="4" w:space="0" w:color="auto"/>
              <w:right w:val="nil"/>
            </w:tcBorders>
            <w:vAlign w:val="bottom"/>
          </w:tcPr>
          <w:p w:rsidR="00C2089F" w:rsidRDefault="00C2089F" w:rsidP="00C2089F">
            <w:pPr>
              <w:rPr>
                <w:rFonts w:ascii="Times" w:hAnsi="Times" w:cs="Tahoma"/>
                <w:b/>
                <w:sz w:val="18"/>
                <w:lang w:val="cy-GB"/>
              </w:rPr>
            </w:pPr>
          </w:p>
        </w:tc>
        <w:tc>
          <w:tcPr>
            <w:tcW w:w="732" w:type="dxa"/>
            <w:tcBorders>
              <w:top w:val="single" w:sz="4" w:space="0" w:color="auto"/>
              <w:left w:val="nil"/>
              <w:bottom w:val="nil"/>
              <w:right w:val="nil"/>
            </w:tcBorders>
            <w:vAlign w:val="bottom"/>
          </w:tcPr>
          <w:p w:rsidR="00C2089F" w:rsidRDefault="00E131D4" w:rsidP="00C2089F">
            <w:r>
              <w:rPr>
                <w:rFonts w:ascii="Times" w:hAnsi="Times" w:cs="Tahoma"/>
                <w:b/>
                <w:sz w:val="18"/>
              </w:rPr>
              <w:t>Date:</w:t>
            </w:r>
          </w:p>
        </w:tc>
        <w:tc>
          <w:tcPr>
            <w:tcW w:w="2101" w:type="dxa"/>
            <w:gridSpan w:val="3"/>
            <w:tcBorders>
              <w:top w:val="single" w:sz="4" w:space="0" w:color="auto"/>
              <w:left w:val="nil"/>
              <w:bottom w:val="dashSmallGap" w:sz="4" w:space="0" w:color="auto"/>
              <w:right w:val="nil"/>
            </w:tcBorders>
            <w:vAlign w:val="bottom"/>
          </w:tcPr>
          <w:p w:rsidR="00C2089F" w:rsidRDefault="00C2089F" w:rsidP="00C2089F"/>
        </w:tc>
        <w:tc>
          <w:tcPr>
            <w:tcW w:w="687" w:type="dxa"/>
            <w:gridSpan w:val="2"/>
            <w:tcBorders>
              <w:top w:val="single" w:sz="4" w:space="0" w:color="auto"/>
              <w:left w:val="nil"/>
              <w:bottom w:val="nil"/>
              <w:right w:val="nil"/>
            </w:tcBorders>
            <w:vAlign w:val="bottom"/>
          </w:tcPr>
          <w:p w:rsidR="00C2089F" w:rsidRDefault="00E131D4" w:rsidP="00C2089F">
            <w:r>
              <w:rPr>
                <w:rFonts w:ascii="Times" w:hAnsi="Times" w:cs="Tahoma"/>
                <w:b/>
                <w:sz w:val="18"/>
                <w:lang w:val="cy-GB"/>
              </w:rPr>
              <w:t>Class:</w:t>
            </w:r>
          </w:p>
        </w:tc>
        <w:tc>
          <w:tcPr>
            <w:tcW w:w="2276" w:type="dxa"/>
            <w:gridSpan w:val="2"/>
            <w:tcBorders>
              <w:top w:val="single" w:sz="4" w:space="0" w:color="auto"/>
              <w:left w:val="nil"/>
              <w:bottom w:val="dashSmallGap" w:sz="4" w:space="0" w:color="auto"/>
              <w:right w:val="single" w:sz="4" w:space="0" w:color="auto"/>
            </w:tcBorders>
          </w:tcPr>
          <w:p w:rsidR="00C2089F" w:rsidRDefault="00C2089F"/>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rsidR="00C2089F" w:rsidRPr="007E36B9" w:rsidRDefault="00C2089F" w:rsidP="00C2089F">
            <w:pPr>
              <w:pStyle w:val="Heading1"/>
              <w:framePr w:hSpace="0" w:wrap="auto" w:hAnchor="text" w:yAlign="inline"/>
              <w:jc w:val="center"/>
              <w:rPr>
                <w:rFonts w:ascii="Times" w:hAnsi="Times" w:cs="Tahoma"/>
                <w:b/>
                <w:sz w:val="22"/>
                <w:lang w:val="cy-GB"/>
              </w:rPr>
            </w:pPr>
            <w:r w:rsidRPr="007E36B9">
              <w:rPr>
                <w:rFonts w:ascii="Times" w:hAnsi="Times" w:cs="Tahoma"/>
                <w:b/>
                <w:noProof/>
                <w:sz w:val="22"/>
                <w:lang w:val="cy-GB"/>
              </w:rPr>
              <w:t>Cynllun Ffocws y Cyfnod Sylfaen</w:t>
            </w:r>
          </w:p>
          <w:p w:rsidR="00C2089F" w:rsidRPr="007E36B9" w:rsidRDefault="00C2089F" w:rsidP="00C2089F">
            <w:pPr>
              <w:pStyle w:val="Heading1"/>
              <w:framePr w:hSpace="0" w:wrap="auto" w:hAnchor="text" w:yAlign="inline"/>
              <w:jc w:val="center"/>
              <w:rPr>
                <w:rFonts w:ascii="Times" w:hAnsi="Times" w:cs="Tahoma"/>
                <w:b/>
                <w:sz w:val="22"/>
                <w:lang w:val="cy-GB"/>
              </w:rPr>
            </w:pPr>
          </w:p>
          <w:p w:rsidR="00C2089F" w:rsidRPr="007E36B9" w:rsidRDefault="00C2089F" w:rsidP="00C2089F">
            <w:pPr>
              <w:pStyle w:val="Heading1"/>
              <w:framePr w:hSpace="0" w:wrap="auto" w:hAnchor="text" w:yAlign="inline"/>
              <w:jc w:val="center"/>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rsidR="00C2089F" w:rsidRDefault="00C2089F" w:rsidP="00C2089F">
            <w:pPr>
              <w:jc w:val="center"/>
            </w:pPr>
          </w:p>
        </w:tc>
      </w:tr>
      <w:tr w:rsidR="00C2089F">
        <w:trPr>
          <w:trHeight w:val="340"/>
          <w:jc w:val="center"/>
        </w:trPr>
        <w:tc>
          <w:tcPr>
            <w:tcW w:w="4065" w:type="dxa"/>
            <w:gridSpan w:val="6"/>
            <w:tcBorders>
              <w:top w:val="nil"/>
              <w:left w:val="single" w:sz="4" w:space="0" w:color="auto"/>
              <w:bottom w:val="nil"/>
              <w:right w:val="nil"/>
            </w:tcBorders>
            <w:vAlign w:val="bottom"/>
          </w:tcPr>
          <w:p w:rsidR="00C2089F" w:rsidRDefault="00C2089F" w:rsidP="00C2089F"/>
        </w:tc>
        <w:tc>
          <w:tcPr>
            <w:tcW w:w="1790" w:type="dxa"/>
            <w:tcBorders>
              <w:top w:val="dashSmallGap" w:sz="4" w:space="0" w:color="auto"/>
              <w:left w:val="nil"/>
              <w:bottom w:val="nil"/>
              <w:right w:val="nil"/>
            </w:tcBorders>
            <w:vAlign w:val="bottom"/>
          </w:tcPr>
          <w:p w:rsidR="00C2089F" w:rsidRDefault="00C2089F" w:rsidP="00C2089F"/>
        </w:tc>
        <w:tc>
          <w:tcPr>
            <w:tcW w:w="1295" w:type="dxa"/>
            <w:gridSpan w:val="3"/>
            <w:tcBorders>
              <w:top w:val="nil"/>
              <w:left w:val="nil"/>
              <w:bottom w:val="nil"/>
              <w:right w:val="nil"/>
            </w:tcBorders>
            <w:vAlign w:val="bottom"/>
          </w:tcPr>
          <w:p w:rsidR="00C2089F" w:rsidRDefault="00C2089F" w:rsidP="00C2089F"/>
        </w:tc>
        <w:tc>
          <w:tcPr>
            <w:tcW w:w="1538" w:type="dxa"/>
            <w:tcBorders>
              <w:top w:val="dashSmallGap" w:sz="4" w:space="0" w:color="auto"/>
              <w:left w:val="nil"/>
              <w:bottom w:val="nil"/>
              <w:right w:val="nil"/>
            </w:tcBorders>
            <w:vAlign w:val="bottom"/>
          </w:tcPr>
          <w:p w:rsidR="00C2089F" w:rsidRDefault="00C2089F" w:rsidP="00C2089F"/>
        </w:tc>
        <w:tc>
          <w:tcPr>
            <w:tcW w:w="687" w:type="dxa"/>
            <w:gridSpan w:val="2"/>
            <w:tcBorders>
              <w:top w:val="nil"/>
              <w:left w:val="nil"/>
              <w:bottom w:val="nil"/>
              <w:right w:val="nil"/>
            </w:tcBorders>
            <w:vAlign w:val="bottom"/>
          </w:tcPr>
          <w:p w:rsidR="00C2089F" w:rsidRDefault="00C2089F" w:rsidP="00C2089F"/>
        </w:tc>
        <w:tc>
          <w:tcPr>
            <w:tcW w:w="2276" w:type="dxa"/>
            <w:gridSpan w:val="2"/>
            <w:tcBorders>
              <w:top w:val="dashSmallGap" w:sz="4" w:space="0" w:color="auto"/>
              <w:left w:val="nil"/>
              <w:bottom w:val="nil"/>
              <w:right w:val="single" w:sz="4" w:space="0" w:color="auto"/>
            </w:tcBorders>
          </w:tcPr>
          <w:p w:rsidR="00C2089F" w:rsidRDefault="00C2089F"/>
        </w:tc>
        <w:tc>
          <w:tcPr>
            <w:tcW w:w="2519" w:type="dxa"/>
            <w:vMerge/>
            <w:tcBorders>
              <w:left w:val="single" w:sz="4" w:space="0" w:color="auto"/>
              <w:right w:val="single" w:sz="4" w:space="0" w:color="auto"/>
            </w:tcBorders>
            <w:shd w:val="clear" w:color="auto" w:fill="A6A6A6" w:themeFill="background1" w:themeFillShade="A6"/>
          </w:tcPr>
          <w:p w:rsidR="00C2089F" w:rsidRDefault="00C2089F"/>
        </w:tc>
      </w:tr>
      <w:tr w:rsidR="009E04B2">
        <w:trPr>
          <w:trHeight w:val="340"/>
          <w:jc w:val="center"/>
        </w:trPr>
        <w:tc>
          <w:tcPr>
            <w:tcW w:w="2090" w:type="dxa"/>
            <w:gridSpan w:val="2"/>
            <w:tcBorders>
              <w:top w:val="nil"/>
              <w:left w:val="single" w:sz="4" w:space="0" w:color="auto"/>
              <w:bottom w:val="nil"/>
              <w:right w:val="nil"/>
            </w:tcBorders>
            <w:vAlign w:val="bottom"/>
          </w:tcPr>
          <w:p w:rsidR="009E04B2" w:rsidRDefault="009E04B2" w:rsidP="00C2089F">
            <w:r w:rsidRPr="007E36B9">
              <w:rPr>
                <w:b/>
                <w:sz w:val="18"/>
                <w:lang w:val="cy-GB"/>
              </w:rPr>
              <w:t>Targed(au) Hyfforddi Personol</w:t>
            </w:r>
          </w:p>
        </w:tc>
        <w:tc>
          <w:tcPr>
            <w:tcW w:w="3765" w:type="dxa"/>
            <w:gridSpan w:val="5"/>
            <w:tcBorders>
              <w:top w:val="nil"/>
              <w:left w:val="nil"/>
              <w:bottom w:val="dashSmallGap" w:sz="4" w:space="0" w:color="auto"/>
              <w:right w:val="nil"/>
            </w:tcBorders>
            <w:vAlign w:val="bottom"/>
          </w:tcPr>
          <w:p w:rsidR="009E04B2" w:rsidRDefault="009E04B2" w:rsidP="00C2089F"/>
        </w:tc>
        <w:tc>
          <w:tcPr>
            <w:tcW w:w="1295" w:type="dxa"/>
            <w:gridSpan w:val="3"/>
            <w:tcBorders>
              <w:top w:val="nil"/>
              <w:left w:val="nil"/>
              <w:bottom w:val="nil"/>
              <w:right w:val="nil"/>
            </w:tcBorders>
            <w:vAlign w:val="bottom"/>
          </w:tcPr>
          <w:p w:rsidR="009E04B2" w:rsidRDefault="00E131D4" w:rsidP="00C2089F">
            <w:r>
              <w:rPr>
                <w:rFonts w:ascii="Times" w:hAnsi="Times" w:cs="Tahoma"/>
                <w:b/>
                <w:sz w:val="18"/>
                <w:lang w:val="cy-GB"/>
              </w:rPr>
              <w:t>Number of learners:</w:t>
            </w:r>
          </w:p>
        </w:tc>
        <w:tc>
          <w:tcPr>
            <w:tcW w:w="1538" w:type="dxa"/>
            <w:tcBorders>
              <w:top w:val="nil"/>
              <w:left w:val="nil"/>
              <w:bottom w:val="dashSmallGap" w:sz="4" w:space="0" w:color="auto"/>
              <w:right w:val="nil"/>
            </w:tcBorders>
            <w:vAlign w:val="bottom"/>
          </w:tcPr>
          <w:p w:rsidR="009E04B2" w:rsidRDefault="009E04B2" w:rsidP="00C2089F"/>
        </w:tc>
        <w:tc>
          <w:tcPr>
            <w:tcW w:w="687" w:type="dxa"/>
            <w:gridSpan w:val="2"/>
            <w:tcBorders>
              <w:top w:val="nil"/>
              <w:left w:val="nil"/>
              <w:bottom w:val="nil"/>
              <w:right w:val="nil"/>
            </w:tcBorders>
            <w:vAlign w:val="bottom"/>
          </w:tcPr>
          <w:p w:rsidR="009E04B2" w:rsidRDefault="00E131D4" w:rsidP="00C2089F">
            <w:r>
              <w:rPr>
                <w:rFonts w:ascii="Times" w:hAnsi="Times" w:cs="Tahoma"/>
                <w:b/>
                <w:sz w:val="18"/>
                <w:lang w:val="cy-GB"/>
              </w:rPr>
              <w:t>Age:</w:t>
            </w:r>
          </w:p>
        </w:tc>
        <w:tc>
          <w:tcPr>
            <w:tcW w:w="2276" w:type="dxa"/>
            <w:gridSpan w:val="2"/>
            <w:tcBorders>
              <w:top w:val="nil"/>
              <w:left w:val="nil"/>
              <w:bottom w:val="dashSmallGap" w:sz="4" w:space="0" w:color="auto"/>
              <w:right w:val="single" w:sz="4" w:space="0" w:color="auto"/>
            </w:tcBorders>
          </w:tcPr>
          <w:p w:rsidR="009E04B2" w:rsidRDefault="005B4E01">
            <w:r>
              <w:t>Year 2</w:t>
            </w:r>
          </w:p>
        </w:tc>
        <w:tc>
          <w:tcPr>
            <w:tcW w:w="2519" w:type="dxa"/>
            <w:vMerge/>
            <w:tcBorders>
              <w:left w:val="single" w:sz="4" w:space="0" w:color="auto"/>
              <w:right w:val="single" w:sz="4" w:space="0" w:color="auto"/>
            </w:tcBorders>
            <w:shd w:val="clear" w:color="auto" w:fill="A6A6A6" w:themeFill="background1" w:themeFillShade="A6"/>
          </w:tcPr>
          <w:p w:rsidR="009E04B2" w:rsidRDefault="009E04B2"/>
        </w:tc>
      </w:tr>
      <w:tr w:rsidR="009E04B2">
        <w:trPr>
          <w:trHeight w:val="340"/>
          <w:jc w:val="center"/>
        </w:trPr>
        <w:tc>
          <w:tcPr>
            <w:tcW w:w="11651" w:type="dxa"/>
            <w:gridSpan w:val="15"/>
            <w:tcBorders>
              <w:top w:val="nil"/>
              <w:left w:val="single" w:sz="4" w:space="0" w:color="auto"/>
              <w:bottom w:val="single" w:sz="4" w:space="0" w:color="auto"/>
              <w:right w:val="single" w:sz="4" w:space="0" w:color="auto"/>
            </w:tcBorders>
            <w:vAlign w:val="center"/>
          </w:tcPr>
          <w:p w:rsidR="009E04B2" w:rsidRDefault="009E04B2"/>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rsidR="009E04B2" w:rsidRDefault="009E04B2"/>
        </w:tc>
      </w:tr>
      <w:tr w:rsidR="00F102AA">
        <w:trPr>
          <w:trHeight w:val="340"/>
          <w:jc w:val="center"/>
        </w:trPr>
        <w:tc>
          <w:tcPr>
            <w:tcW w:w="2640" w:type="dxa"/>
            <w:gridSpan w:val="3"/>
            <w:tcBorders>
              <w:top w:val="single" w:sz="4" w:space="0" w:color="auto"/>
              <w:left w:val="single" w:sz="4" w:space="0" w:color="auto"/>
              <w:bottom w:val="single" w:sz="4" w:space="0" w:color="auto"/>
              <w:right w:val="nil"/>
            </w:tcBorders>
            <w:shd w:val="clear" w:color="auto" w:fill="auto"/>
            <w:vAlign w:val="center"/>
          </w:tcPr>
          <w:p w:rsidR="00F102AA" w:rsidRPr="00E131D4" w:rsidRDefault="00E131D4">
            <w:pPr>
              <w:rPr>
                <w:rFonts w:ascii="Times" w:hAnsi="Times" w:cs="Tahoma"/>
                <w:b/>
                <w:sz w:val="20"/>
              </w:rPr>
            </w:pPr>
            <w:r w:rsidRPr="00D659B0">
              <w:rPr>
                <w:rFonts w:ascii="Times" w:hAnsi="Times" w:cs="Tahoma"/>
                <w:b/>
                <w:sz w:val="18"/>
              </w:rPr>
              <w:t xml:space="preserve">Learning objectives/intentions: </w:t>
            </w:r>
          </w:p>
        </w:tc>
        <w:tc>
          <w:tcPr>
            <w:tcW w:w="4400" w:type="dxa"/>
            <w:gridSpan w:val="6"/>
            <w:tcBorders>
              <w:top w:val="single" w:sz="4" w:space="0" w:color="auto"/>
              <w:left w:val="nil"/>
              <w:bottom w:val="single" w:sz="4" w:space="0" w:color="auto"/>
              <w:right w:val="nil"/>
            </w:tcBorders>
            <w:shd w:val="clear" w:color="auto" w:fill="auto"/>
            <w:vAlign w:val="center"/>
          </w:tcPr>
          <w:p w:rsidR="00F102AA" w:rsidRDefault="005B4E01">
            <w:r>
              <w:t>understand division as sharing</w:t>
            </w:r>
          </w:p>
          <w:p w:rsidR="005B4E01" w:rsidRDefault="005B4E01">
            <w:r>
              <w:t>use words and symbols in number sentences</w:t>
            </w:r>
          </w:p>
        </w:tc>
        <w:tc>
          <w:tcPr>
            <w:tcW w:w="2140" w:type="dxa"/>
            <w:gridSpan w:val="3"/>
            <w:tcBorders>
              <w:top w:val="single" w:sz="4" w:space="0" w:color="auto"/>
              <w:left w:val="nil"/>
              <w:bottom w:val="single" w:sz="4" w:space="0" w:color="auto"/>
              <w:right w:val="nil"/>
            </w:tcBorders>
            <w:shd w:val="clear" w:color="auto" w:fill="auto"/>
            <w:vAlign w:val="center"/>
          </w:tcPr>
          <w:p w:rsidR="00F102AA" w:rsidRDefault="00E131D4">
            <w:r w:rsidRPr="00D659B0">
              <w:rPr>
                <w:rFonts w:ascii="Times" w:hAnsi="Times" w:cs="Tahoma"/>
                <w:b/>
                <w:sz w:val="18"/>
              </w:rPr>
              <w:t>Meeting learners’ needs</w:t>
            </w:r>
            <w:r w:rsidRPr="00D659B0">
              <w:rPr>
                <w:rFonts w:ascii="Times" w:hAnsi="Times" w:cs="Tahoma"/>
                <w:sz w:val="18"/>
              </w:rPr>
              <w:t>:</w:t>
            </w:r>
          </w:p>
        </w:tc>
        <w:tc>
          <w:tcPr>
            <w:tcW w:w="4990" w:type="dxa"/>
            <w:gridSpan w:val="4"/>
            <w:tcBorders>
              <w:top w:val="single" w:sz="4" w:space="0" w:color="auto"/>
              <w:left w:val="nil"/>
              <w:bottom w:val="single" w:sz="4" w:space="0" w:color="auto"/>
              <w:right w:val="single" w:sz="4" w:space="0" w:color="auto"/>
            </w:tcBorders>
            <w:shd w:val="clear" w:color="auto" w:fill="auto"/>
            <w:vAlign w:val="center"/>
          </w:tcPr>
          <w:p w:rsidR="00F102AA" w:rsidRPr="00863CD9" w:rsidRDefault="00863CD9">
            <w:pPr>
              <w:rPr>
                <w:sz w:val="20"/>
                <w:szCs w:val="20"/>
              </w:rPr>
            </w:pPr>
            <w:r w:rsidRPr="00863CD9">
              <w:rPr>
                <w:sz w:val="20"/>
                <w:szCs w:val="20"/>
              </w:rPr>
              <w:t xml:space="preserve">Concrete objects will be used to support learners. Some children will be asked to work out ‘How </w:t>
            </w:r>
            <w:proofErr w:type="gramStart"/>
            <w:r w:rsidRPr="00863CD9">
              <w:rPr>
                <w:sz w:val="20"/>
                <w:szCs w:val="20"/>
              </w:rPr>
              <w:t>many different ways</w:t>
            </w:r>
            <w:proofErr w:type="gramEnd"/>
            <w:r w:rsidRPr="00863CD9">
              <w:rPr>
                <w:sz w:val="20"/>
                <w:szCs w:val="20"/>
              </w:rPr>
              <w:t xml:space="preserve"> can you find to share 24 cookies into equal groups’?</w:t>
            </w:r>
          </w:p>
        </w:tc>
      </w:tr>
      <w:tr w:rsidR="003203DF">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203DF" w:rsidRPr="00D659B0" w:rsidRDefault="003203DF" w:rsidP="003203DF">
            <w:pPr>
              <w:pStyle w:val="Heading1"/>
              <w:framePr w:hSpace="0" w:wrap="auto" w:hAnchor="text" w:yAlign="inline"/>
              <w:jc w:val="center"/>
              <w:rPr>
                <w:rFonts w:ascii="Times" w:hAnsi="Times" w:cs="Tahoma"/>
                <w:b/>
                <w:sz w:val="18"/>
              </w:rPr>
            </w:pPr>
            <w:r w:rsidRPr="00D659B0">
              <w:rPr>
                <w:rFonts w:ascii="Times" w:hAnsi="Times" w:cs="Tahoma"/>
                <w:b/>
                <w:sz w:val="18"/>
              </w:rPr>
              <w:lastRenderedPageBreak/>
              <w:t>Introduction/plenary tasks</w:t>
            </w:r>
          </w:p>
        </w:tc>
        <w:tc>
          <w:tcPr>
            <w:tcW w:w="35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3203DF" w:rsidRPr="00D659B0" w:rsidRDefault="003203DF" w:rsidP="003203DF">
            <w:pPr>
              <w:pStyle w:val="Heading1"/>
              <w:framePr w:hSpace="0" w:wrap="auto" w:hAnchor="text" w:yAlign="inline"/>
              <w:jc w:val="center"/>
              <w:rPr>
                <w:rFonts w:ascii="Times" w:hAnsi="Times" w:cs="Tahoma"/>
                <w:b/>
                <w:sz w:val="18"/>
              </w:rPr>
            </w:pPr>
            <w:r w:rsidRPr="00D659B0">
              <w:rPr>
                <w:rFonts w:ascii="Times" w:hAnsi="Times" w:cs="Tahoma"/>
                <w:b/>
                <w:sz w:val="18"/>
              </w:rPr>
              <w:t>Main activities</w:t>
            </w:r>
          </w:p>
        </w:tc>
        <w:tc>
          <w:tcPr>
            <w:tcW w:w="361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203DF" w:rsidRPr="00D659B0" w:rsidRDefault="003203DF" w:rsidP="003203DF">
            <w:pPr>
              <w:jc w:val="center"/>
              <w:rPr>
                <w:rFonts w:ascii="Times" w:hAnsi="Times" w:cs="Tahoma"/>
                <w:b/>
                <w:sz w:val="18"/>
              </w:rPr>
            </w:pPr>
            <w:r w:rsidRPr="00D659B0">
              <w:rPr>
                <w:rFonts w:ascii="Times" w:hAnsi="Times" w:cs="Tahoma"/>
                <w:b/>
                <w:sz w:val="18"/>
              </w:rPr>
              <w:t xml:space="preserve">Resources/ </w:t>
            </w:r>
          </w:p>
          <w:p w:rsidR="003203DF" w:rsidRPr="00D659B0" w:rsidRDefault="003203DF" w:rsidP="003203DF">
            <w:pPr>
              <w:jc w:val="center"/>
              <w:rPr>
                <w:rFonts w:ascii="Times" w:hAnsi="Times" w:cs="Tahoma"/>
                <w:b/>
                <w:sz w:val="18"/>
              </w:rPr>
            </w:pPr>
            <w:r w:rsidRPr="00D659B0">
              <w:rPr>
                <w:rFonts w:ascii="Times" w:hAnsi="Times" w:cs="Tahoma"/>
                <w:b/>
                <w:sz w:val="18"/>
              </w:rPr>
              <w:t>Key Vocabulary</w:t>
            </w:r>
          </w:p>
        </w:tc>
        <w:tc>
          <w:tcPr>
            <w:tcW w:w="3515"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3203DF" w:rsidRPr="00D659B0" w:rsidRDefault="003203DF" w:rsidP="003203DF">
            <w:pPr>
              <w:jc w:val="center"/>
              <w:rPr>
                <w:rFonts w:ascii="Times" w:hAnsi="Times" w:cs="Tahoma"/>
                <w:b/>
                <w:sz w:val="20"/>
              </w:rPr>
            </w:pPr>
            <w:r w:rsidRPr="00D659B0">
              <w:rPr>
                <w:rFonts w:ascii="Times" w:hAnsi="Times" w:cs="Tahoma"/>
                <w:b/>
                <w:sz w:val="20"/>
              </w:rPr>
              <w:t>Assessment for Learning (strategies and opportunities)</w:t>
            </w:r>
          </w:p>
          <w:p w:rsidR="003203DF" w:rsidRPr="00D659B0" w:rsidRDefault="003203DF" w:rsidP="003203DF">
            <w:pPr>
              <w:jc w:val="center"/>
              <w:rPr>
                <w:rFonts w:ascii="Times" w:hAnsi="Times" w:cs="Tahoma"/>
                <w:b/>
                <w:sz w:val="20"/>
              </w:rPr>
            </w:pPr>
          </w:p>
        </w:tc>
      </w:tr>
      <w:tr w:rsidR="009E04B2">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rsidR="009E04B2" w:rsidRDefault="003203DF" w:rsidP="00F102AA">
            <w:pPr>
              <w:pStyle w:val="Heading1"/>
              <w:framePr w:hSpace="0" w:wrap="auto" w:hAnchor="text" w:yAlign="inline"/>
              <w:rPr>
                <w:rFonts w:ascii="Times" w:hAnsi="Times" w:cs="Tahoma"/>
                <w:sz w:val="18"/>
              </w:rPr>
            </w:pPr>
            <w:r w:rsidRPr="00D659B0">
              <w:rPr>
                <w:rFonts w:ascii="Times" w:hAnsi="Times" w:cs="Tahoma"/>
                <w:sz w:val="18"/>
              </w:rPr>
              <w:t>Introduction</w:t>
            </w:r>
          </w:p>
          <w:p w:rsidR="00F858AE" w:rsidRPr="00F858AE" w:rsidRDefault="00F858AE" w:rsidP="00F858AE">
            <w:pPr>
              <w:rPr>
                <w:sz w:val="20"/>
                <w:szCs w:val="20"/>
                <w:lang w:val="en-GB"/>
              </w:rPr>
            </w:pPr>
            <w:r w:rsidRPr="00F858AE">
              <w:rPr>
                <w:sz w:val="20"/>
                <w:szCs w:val="20"/>
                <w:lang w:val="en-GB"/>
              </w:rPr>
              <w:t xml:space="preserve">Have a plate of cookies hidden.  Ask class ‘Who likes cookies’?  Reveal the plate of cookies.  Ask ‘How many cookies do you think there are’? Encourage a range of responses.  How many cookies would there need to be if we wanted to share them </w:t>
            </w:r>
            <w:proofErr w:type="gramStart"/>
            <w:r w:rsidRPr="00F858AE">
              <w:rPr>
                <w:sz w:val="20"/>
                <w:szCs w:val="20"/>
                <w:lang w:val="en-GB"/>
              </w:rPr>
              <w:t>all</w:t>
            </w:r>
            <w:proofErr w:type="gramEnd"/>
            <w:r w:rsidRPr="00F858AE">
              <w:rPr>
                <w:sz w:val="20"/>
                <w:szCs w:val="20"/>
                <w:lang w:val="en-GB"/>
              </w:rPr>
              <w:t xml:space="preserve"> so we had one each?  How could we share them fairly? Encourage a range of responses. Introduce story. </w:t>
            </w:r>
          </w:p>
          <w:p w:rsidR="005B4E01" w:rsidRPr="005B4E01" w:rsidRDefault="00F858AE" w:rsidP="005B4E01">
            <w:pPr>
              <w:rPr>
                <w:lang w:val="en-GB"/>
              </w:rPr>
            </w:pPr>
            <w:r w:rsidRPr="00F858AE">
              <w:rPr>
                <w:sz w:val="20"/>
                <w:szCs w:val="20"/>
                <w:lang w:val="en-GB"/>
              </w:rPr>
              <w:t>Read ‘The Doorbell Rang’ to the class. Ask children ‘What does this show us about sharing things’?</w:t>
            </w:r>
            <w:r>
              <w:rPr>
                <w:lang w:val="en-GB"/>
              </w:rPr>
              <w:t xml:space="preserve">  </w:t>
            </w:r>
          </w:p>
        </w:tc>
        <w:tc>
          <w:tcPr>
            <w:tcW w:w="3515" w:type="dxa"/>
            <w:gridSpan w:val="4"/>
            <w:tcBorders>
              <w:top w:val="single" w:sz="4" w:space="0" w:color="auto"/>
              <w:left w:val="single" w:sz="4" w:space="0" w:color="auto"/>
              <w:bottom w:val="nil"/>
              <w:right w:val="single" w:sz="4" w:space="0" w:color="auto"/>
            </w:tcBorders>
            <w:shd w:val="clear" w:color="auto" w:fill="auto"/>
          </w:tcPr>
          <w:p w:rsidR="003203DF" w:rsidRPr="00D659B0" w:rsidRDefault="003203DF" w:rsidP="003203DF">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rsidR="003203DF" w:rsidRPr="00D659B0" w:rsidRDefault="00F858AE" w:rsidP="003203DF">
            <w:pPr>
              <w:rPr>
                <w:rFonts w:ascii="Times" w:hAnsi="Times" w:cs="Tahoma"/>
                <w:sz w:val="18"/>
              </w:rPr>
            </w:pPr>
            <w:r>
              <w:rPr>
                <w:rFonts w:ascii="Times" w:hAnsi="Times" w:cs="Tahoma"/>
                <w:sz w:val="18"/>
              </w:rPr>
              <w:t>Who can remember the story of ‘The Doorbell rang’?</w:t>
            </w:r>
            <w:r w:rsidR="003F06B4">
              <w:rPr>
                <w:rFonts w:ascii="Times" w:hAnsi="Times" w:cs="Tahoma"/>
                <w:sz w:val="18"/>
              </w:rPr>
              <w:t xml:space="preserve"> Explain that we are going to use a real book to make an e-book!</w:t>
            </w:r>
            <w:r>
              <w:rPr>
                <w:rFonts w:ascii="Times" w:hAnsi="Times" w:cs="Tahoma"/>
                <w:sz w:val="18"/>
              </w:rPr>
              <w:t xml:space="preserve">  </w:t>
            </w:r>
            <w:r w:rsidRPr="00F858AE">
              <w:rPr>
                <w:rFonts w:ascii="Times" w:hAnsi="Times" w:cs="Tahoma"/>
                <w:color w:val="FFFF00"/>
                <w:sz w:val="18"/>
              </w:rPr>
              <w:t xml:space="preserve">Encourage children in pairs to tell each other the story </w:t>
            </w:r>
            <w:r>
              <w:rPr>
                <w:rFonts w:ascii="Times" w:hAnsi="Times" w:cs="Tahoma"/>
                <w:sz w:val="18"/>
              </w:rPr>
              <w:t xml:space="preserve">– have some pictures available as prompts. </w:t>
            </w:r>
          </w:p>
          <w:p w:rsidR="003203DF" w:rsidRDefault="00F858AE" w:rsidP="003203DF">
            <w:pPr>
              <w:rPr>
                <w:rFonts w:ascii="Times" w:hAnsi="Times" w:cs="Tahoma"/>
                <w:sz w:val="18"/>
              </w:rPr>
            </w:pPr>
            <w:r>
              <w:rPr>
                <w:rFonts w:ascii="Times" w:hAnsi="Times" w:cs="Tahoma"/>
                <w:sz w:val="18"/>
              </w:rPr>
              <w:t xml:space="preserve">Have a plate of 12 plastic/card cookies and two small </w:t>
            </w:r>
            <w:r w:rsidR="00863CD9">
              <w:rPr>
                <w:rFonts w:ascii="Times" w:hAnsi="Times" w:cs="Tahoma"/>
                <w:sz w:val="18"/>
              </w:rPr>
              <w:t>plates</w:t>
            </w:r>
            <w:r>
              <w:rPr>
                <w:rFonts w:ascii="Times" w:hAnsi="Times" w:cs="Tahoma"/>
                <w:sz w:val="18"/>
              </w:rPr>
              <w:t xml:space="preserve"> (sharing </w:t>
            </w:r>
            <w:r w:rsidR="00863CD9">
              <w:rPr>
                <w:rFonts w:ascii="Times" w:hAnsi="Times" w:cs="Tahoma"/>
                <w:sz w:val="18"/>
              </w:rPr>
              <w:t>plates</w:t>
            </w:r>
            <w:r>
              <w:rPr>
                <w:rFonts w:ascii="Times" w:hAnsi="Times" w:cs="Tahoma"/>
                <w:sz w:val="18"/>
              </w:rPr>
              <w:t xml:space="preserve">).  Ask children ‘What happened when there were 12 </w:t>
            </w:r>
            <w:r w:rsidR="00863CD9">
              <w:rPr>
                <w:rFonts w:ascii="Times" w:hAnsi="Times" w:cs="Tahoma"/>
                <w:sz w:val="18"/>
              </w:rPr>
              <w:t xml:space="preserve">cookies and 2 children sharing them?’ Can you show how they would share them? When the children have shared them equally, encourage them to check ‘has everybody got an equal amount’, so we have two groups of 6? Introduce the symbol for division and write 12 </w:t>
            </w:r>
            <w:r w:rsidR="00863CD9">
              <w:rPr>
                <w:rFonts w:ascii="Times" w:hAnsi="Times" w:cs="Times"/>
                <w:sz w:val="18"/>
              </w:rPr>
              <w:t>÷</w:t>
            </w:r>
            <w:r w:rsidR="00863CD9">
              <w:rPr>
                <w:rFonts w:ascii="Times" w:hAnsi="Times" w:cs="Tahoma"/>
                <w:sz w:val="18"/>
              </w:rPr>
              <w:t xml:space="preserve">2 = 6, saying ’12 divided by 2 is equal to 6’ and also say ’12 shared between 2 is equal to 6’. </w:t>
            </w:r>
            <w:r w:rsidR="00863CD9" w:rsidRPr="003F06B4">
              <w:rPr>
                <w:rFonts w:ascii="Times" w:hAnsi="Times" w:cs="Tahoma"/>
                <w:color w:val="9BBB59" w:themeColor="accent3"/>
                <w:sz w:val="18"/>
              </w:rPr>
              <w:t xml:space="preserve">Children should take a photo of their cookies each time and write in the ‘Show Me’ app, </w:t>
            </w:r>
            <w:r w:rsidR="00863CD9">
              <w:rPr>
                <w:rFonts w:ascii="Times" w:hAnsi="Times" w:cs="Tahoma"/>
                <w:sz w:val="18"/>
              </w:rPr>
              <w:t>the division calculation and multiplication that can be used to show what they have done.</w:t>
            </w:r>
          </w:p>
          <w:p w:rsidR="009E04B2" w:rsidRDefault="00863CD9" w:rsidP="00863CD9">
            <w:pPr>
              <w:rPr>
                <w:rFonts w:ascii="Times" w:hAnsi="Times" w:cs="Times"/>
                <w:sz w:val="18"/>
              </w:rPr>
            </w:pPr>
            <w:r>
              <w:rPr>
                <w:rFonts w:ascii="Times" w:hAnsi="Times" w:cs="Tahoma"/>
                <w:sz w:val="18"/>
              </w:rPr>
              <w:t xml:space="preserve">Now repeat for 12 </w:t>
            </w:r>
            <w:r>
              <w:rPr>
                <w:rFonts w:ascii="Times" w:hAnsi="Times" w:cs="Times"/>
                <w:sz w:val="18"/>
              </w:rPr>
              <w:t>÷</w:t>
            </w:r>
            <w:r>
              <w:rPr>
                <w:rFonts w:ascii="Times" w:hAnsi="Times" w:cs="Tahoma"/>
                <w:sz w:val="18"/>
              </w:rPr>
              <w:t xml:space="preserve">4, 12 </w:t>
            </w:r>
            <w:r>
              <w:rPr>
                <w:rFonts w:ascii="Times" w:hAnsi="Times" w:cs="Times"/>
                <w:sz w:val="18"/>
              </w:rPr>
              <w:t xml:space="preserve">÷ 6 and 12 ÷ 12.  Point out with 12 ÷12, what do you notice about the numbers?  What happens when the number being shared is the same as the number of groups? </w:t>
            </w:r>
            <w:r w:rsidR="003F06B4">
              <w:rPr>
                <w:rFonts w:ascii="Times" w:hAnsi="Times" w:cs="Times"/>
                <w:sz w:val="18"/>
              </w:rPr>
              <w:t xml:space="preserve">They should then read back their Show Me creation and add any extra information on division.  They can reflect on each other’s books. </w:t>
            </w:r>
          </w:p>
          <w:p w:rsidR="003F06B4" w:rsidRPr="00863CD9" w:rsidRDefault="003F06B4" w:rsidP="00863CD9">
            <w:pPr>
              <w:rPr>
                <w:rFonts w:ascii="Times" w:hAnsi="Times" w:cs="Tahoma"/>
                <w:sz w:val="18"/>
              </w:rPr>
            </w:pPr>
          </w:p>
        </w:tc>
        <w:tc>
          <w:tcPr>
            <w:tcW w:w="3615" w:type="dxa"/>
            <w:gridSpan w:val="5"/>
            <w:vMerge w:val="restart"/>
            <w:tcBorders>
              <w:top w:val="single" w:sz="4" w:space="0" w:color="auto"/>
              <w:left w:val="single" w:sz="4" w:space="0" w:color="auto"/>
              <w:right w:val="single" w:sz="4" w:space="0" w:color="auto"/>
            </w:tcBorders>
            <w:shd w:val="clear" w:color="auto" w:fill="auto"/>
          </w:tcPr>
          <w:p w:rsidR="009E04B2" w:rsidRDefault="00F858AE" w:rsidP="00F102AA">
            <w:pPr>
              <w:rPr>
                <w:rFonts w:ascii="Times" w:hAnsi="Times" w:cs="Tahoma"/>
                <w:b/>
                <w:sz w:val="18"/>
                <w:lang w:val="cy-GB"/>
              </w:rPr>
            </w:pPr>
            <w:r>
              <w:rPr>
                <w:rFonts w:ascii="Times" w:hAnsi="Times" w:cs="Tahoma"/>
                <w:b/>
                <w:sz w:val="18"/>
                <w:lang w:val="cy-GB"/>
              </w:rPr>
              <w:t>Share</w:t>
            </w:r>
          </w:p>
          <w:p w:rsidR="00F858AE" w:rsidRDefault="00F858AE" w:rsidP="00F102AA">
            <w:pPr>
              <w:rPr>
                <w:rFonts w:ascii="Times" w:hAnsi="Times" w:cs="Tahoma"/>
                <w:b/>
                <w:sz w:val="18"/>
                <w:lang w:val="cy-GB"/>
              </w:rPr>
            </w:pPr>
            <w:r>
              <w:rPr>
                <w:rFonts w:ascii="Times" w:hAnsi="Times" w:cs="Tahoma"/>
                <w:b/>
                <w:sz w:val="18"/>
                <w:lang w:val="cy-GB"/>
              </w:rPr>
              <w:t>Groups</w:t>
            </w:r>
          </w:p>
          <w:p w:rsidR="00F858AE" w:rsidRDefault="00F858AE" w:rsidP="00F102AA">
            <w:pPr>
              <w:rPr>
                <w:rFonts w:ascii="Times" w:hAnsi="Times" w:cs="Tahoma"/>
                <w:b/>
                <w:sz w:val="18"/>
                <w:lang w:val="cy-GB"/>
              </w:rPr>
            </w:pPr>
            <w:r>
              <w:rPr>
                <w:rFonts w:ascii="Times" w:hAnsi="Times" w:cs="Tahoma"/>
                <w:b/>
                <w:sz w:val="18"/>
                <w:lang w:val="cy-GB"/>
              </w:rPr>
              <w:t>Divide</w:t>
            </w:r>
          </w:p>
          <w:p w:rsidR="00F858AE" w:rsidRDefault="00F858AE" w:rsidP="00F102AA">
            <w:pPr>
              <w:rPr>
                <w:rFonts w:ascii="Times" w:hAnsi="Times" w:cs="Tahoma"/>
                <w:b/>
                <w:sz w:val="18"/>
                <w:lang w:val="cy-GB"/>
              </w:rPr>
            </w:pPr>
            <w:r>
              <w:rPr>
                <w:rFonts w:ascii="Times" w:hAnsi="Times" w:cs="Tahoma"/>
                <w:b/>
                <w:sz w:val="18"/>
                <w:lang w:val="cy-GB"/>
              </w:rPr>
              <w:t>Divided by</w:t>
            </w:r>
          </w:p>
          <w:p w:rsidR="00F858AE" w:rsidRDefault="00F858AE" w:rsidP="00F102AA">
            <w:pPr>
              <w:rPr>
                <w:rFonts w:ascii="Times" w:hAnsi="Times" w:cs="Tahoma"/>
                <w:b/>
                <w:sz w:val="18"/>
                <w:lang w:val="cy-GB"/>
              </w:rPr>
            </w:pPr>
            <w:r>
              <w:rPr>
                <w:rFonts w:ascii="Times" w:hAnsi="Times" w:cs="Tahoma"/>
                <w:b/>
                <w:sz w:val="18"/>
                <w:lang w:val="cy-GB"/>
              </w:rPr>
              <w:t>Shared between</w:t>
            </w:r>
          </w:p>
          <w:p w:rsidR="00F858AE" w:rsidRDefault="00F858AE" w:rsidP="00F102AA">
            <w:pPr>
              <w:rPr>
                <w:rFonts w:ascii="Times" w:hAnsi="Times" w:cs="Tahoma"/>
                <w:b/>
                <w:sz w:val="18"/>
                <w:lang w:val="cy-GB"/>
              </w:rPr>
            </w:pPr>
            <w:r>
              <w:rPr>
                <w:rFonts w:ascii="Times" w:hAnsi="Times" w:cs="Tahoma"/>
                <w:b/>
                <w:sz w:val="18"/>
                <w:lang w:val="cy-GB"/>
              </w:rPr>
              <w:t>Equals</w:t>
            </w:r>
          </w:p>
          <w:p w:rsidR="00F858AE" w:rsidRDefault="00F858AE" w:rsidP="00F102AA">
            <w:pPr>
              <w:rPr>
                <w:rFonts w:ascii="Times" w:hAnsi="Times" w:cs="Tahoma"/>
                <w:b/>
                <w:sz w:val="18"/>
                <w:lang w:val="cy-GB"/>
              </w:rPr>
            </w:pPr>
            <w:r>
              <w:rPr>
                <w:rFonts w:ascii="Times" w:hAnsi="Times" w:cs="Tahoma"/>
                <w:b/>
                <w:sz w:val="18"/>
                <w:lang w:val="cy-GB"/>
              </w:rPr>
              <w:t>Is equal to</w:t>
            </w:r>
          </w:p>
          <w:p w:rsidR="00863CD9" w:rsidRDefault="00863CD9" w:rsidP="00F102AA">
            <w:pPr>
              <w:rPr>
                <w:rFonts w:ascii="Times" w:hAnsi="Times" w:cs="Tahoma"/>
                <w:b/>
                <w:sz w:val="18"/>
                <w:lang w:val="cy-GB"/>
              </w:rPr>
            </w:pPr>
            <w:r>
              <w:rPr>
                <w:rFonts w:ascii="Times" w:hAnsi="Times" w:cs="Tahoma"/>
                <w:b/>
                <w:sz w:val="18"/>
                <w:lang w:val="cy-GB"/>
              </w:rPr>
              <w:t>Equal groups</w:t>
            </w:r>
          </w:p>
          <w:p w:rsidR="003F06B4" w:rsidRDefault="003F06B4" w:rsidP="00F102AA">
            <w:pPr>
              <w:rPr>
                <w:rFonts w:ascii="Times" w:hAnsi="Times" w:cs="Tahoma"/>
                <w:b/>
                <w:sz w:val="18"/>
                <w:lang w:val="cy-GB"/>
              </w:rPr>
            </w:pPr>
          </w:p>
          <w:p w:rsidR="003F06B4" w:rsidRDefault="003F06B4" w:rsidP="00F102AA">
            <w:pPr>
              <w:rPr>
                <w:rFonts w:ascii="Times" w:hAnsi="Times" w:cs="Tahoma"/>
                <w:b/>
                <w:sz w:val="18"/>
                <w:lang w:val="cy-GB"/>
              </w:rPr>
            </w:pPr>
            <w:r>
              <w:rPr>
                <w:rFonts w:ascii="Times" w:hAnsi="Times" w:cs="Tahoma"/>
                <w:b/>
                <w:sz w:val="18"/>
                <w:lang w:val="cy-GB"/>
              </w:rPr>
              <w:t>Plastic Cookies</w:t>
            </w:r>
          </w:p>
          <w:p w:rsidR="003F06B4" w:rsidRDefault="003F06B4" w:rsidP="00F102AA">
            <w:pPr>
              <w:rPr>
                <w:rFonts w:ascii="Times" w:hAnsi="Times" w:cs="Tahoma"/>
                <w:b/>
                <w:sz w:val="18"/>
                <w:lang w:val="cy-GB"/>
              </w:rPr>
            </w:pPr>
            <w:r>
              <w:rPr>
                <w:rFonts w:ascii="Times" w:hAnsi="Times" w:cs="Tahoma"/>
                <w:b/>
                <w:sz w:val="18"/>
                <w:lang w:val="cy-GB"/>
              </w:rPr>
              <w:t>Plastic Plates</w:t>
            </w:r>
          </w:p>
          <w:p w:rsidR="003F06B4" w:rsidRDefault="003F06B4" w:rsidP="00F102AA">
            <w:pPr>
              <w:rPr>
                <w:rFonts w:ascii="Times" w:hAnsi="Times" w:cs="Tahoma"/>
                <w:b/>
                <w:sz w:val="18"/>
                <w:lang w:val="cy-GB"/>
              </w:rPr>
            </w:pPr>
            <w:r>
              <w:rPr>
                <w:rFonts w:ascii="Times" w:hAnsi="Times" w:cs="Tahoma"/>
                <w:b/>
                <w:sz w:val="18"/>
                <w:lang w:val="cy-GB"/>
              </w:rPr>
              <w:t>Ipads with Show Me</w:t>
            </w:r>
          </w:p>
          <w:p w:rsidR="003F06B4" w:rsidRPr="007E36B9" w:rsidRDefault="003F06B4" w:rsidP="00F102AA">
            <w:pPr>
              <w:rPr>
                <w:rFonts w:ascii="Times" w:hAnsi="Times" w:cs="Tahoma"/>
                <w:b/>
                <w:sz w:val="18"/>
                <w:lang w:val="cy-GB"/>
              </w:rPr>
            </w:pPr>
            <w:r>
              <w:rPr>
                <w:rFonts w:ascii="Times" w:hAnsi="Times" w:cs="Tahoma"/>
                <w:b/>
                <w:sz w:val="18"/>
                <w:lang w:val="cy-GB"/>
              </w:rPr>
              <w:t>The Doorbell Rang book</w:t>
            </w:r>
          </w:p>
        </w:tc>
        <w:tc>
          <w:tcPr>
            <w:tcW w:w="3515" w:type="dxa"/>
            <w:gridSpan w:val="2"/>
            <w:vMerge w:val="restart"/>
            <w:tcBorders>
              <w:top w:val="single" w:sz="4" w:space="0" w:color="auto"/>
              <w:left w:val="single" w:sz="4" w:space="0" w:color="auto"/>
              <w:right w:val="single" w:sz="4" w:space="0" w:color="auto"/>
            </w:tcBorders>
            <w:shd w:val="clear" w:color="auto" w:fill="auto"/>
          </w:tcPr>
          <w:p w:rsidR="003F06B4" w:rsidRDefault="003F06B4" w:rsidP="00F102AA">
            <w:pPr>
              <w:rPr>
                <w:rFonts w:ascii="Times" w:hAnsi="Times" w:cs="Tahoma"/>
                <w:b/>
                <w:sz w:val="20"/>
                <w:lang w:val="cy-GB"/>
              </w:rPr>
            </w:pPr>
            <w:r>
              <w:rPr>
                <w:rFonts w:ascii="Times" w:hAnsi="Times" w:cs="Tahoma"/>
                <w:b/>
                <w:sz w:val="20"/>
                <w:lang w:val="cy-GB"/>
              </w:rPr>
              <w:t>Gather a range of responses in relation to estimation in plenary – poker face</w:t>
            </w:r>
          </w:p>
          <w:p w:rsidR="003F06B4" w:rsidRDefault="003F06B4" w:rsidP="00F102AA">
            <w:pPr>
              <w:rPr>
                <w:rFonts w:ascii="Times" w:hAnsi="Times" w:cs="Tahoma"/>
                <w:b/>
                <w:sz w:val="20"/>
                <w:lang w:val="cy-GB"/>
              </w:rPr>
            </w:pPr>
          </w:p>
          <w:p w:rsidR="003F06B4" w:rsidRDefault="003F06B4" w:rsidP="00F102AA">
            <w:pPr>
              <w:rPr>
                <w:rFonts w:ascii="Times" w:hAnsi="Times" w:cs="Tahoma"/>
                <w:b/>
                <w:sz w:val="20"/>
                <w:lang w:val="cy-GB"/>
              </w:rPr>
            </w:pPr>
          </w:p>
          <w:p w:rsidR="003F06B4" w:rsidRDefault="00625318" w:rsidP="00F102AA">
            <w:pPr>
              <w:rPr>
                <w:rFonts w:ascii="Times" w:hAnsi="Times" w:cs="Tahoma"/>
                <w:b/>
                <w:sz w:val="20"/>
                <w:lang w:val="cy-GB"/>
              </w:rPr>
            </w:pPr>
            <w:r>
              <w:rPr>
                <w:rFonts w:ascii="Times" w:hAnsi="Times" w:cs="Tahoma"/>
                <w:b/>
                <w:sz w:val="20"/>
                <w:lang w:val="cy-GB"/>
              </w:rPr>
              <w:t>Think – Pair – Share during questioning</w:t>
            </w:r>
          </w:p>
          <w:p w:rsidR="00625318" w:rsidRDefault="00625318" w:rsidP="00F102AA">
            <w:pPr>
              <w:rPr>
                <w:rFonts w:ascii="Times" w:hAnsi="Times" w:cs="Tahoma"/>
                <w:b/>
                <w:sz w:val="20"/>
                <w:lang w:val="cy-GB"/>
              </w:rPr>
            </w:pPr>
          </w:p>
          <w:p w:rsidR="00625318" w:rsidRDefault="00625318" w:rsidP="00F102AA">
            <w:pPr>
              <w:rPr>
                <w:rFonts w:ascii="Times" w:hAnsi="Times" w:cs="Tahoma"/>
                <w:b/>
                <w:sz w:val="20"/>
                <w:lang w:val="cy-GB"/>
              </w:rPr>
            </w:pPr>
          </w:p>
          <w:p w:rsidR="00625318" w:rsidRDefault="00625318" w:rsidP="00F102AA">
            <w:pPr>
              <w:rPr>
                <w:rFonts w:ascii="Times" w:hAnsi="Times" w:cs="Tahoma"/>
                <w:b/>
                <w:sz w:val="20"/>
                <w:lang w:val="cy-GB"/>
              </w:rPr>
            </w:pPr>
            <w:r>
              <w:rPr>
                <w:rFonts w:ascii="Times" w:hAnsi="Times" w:cs="Tahoma"/>
                <w:b/>
                <w:sz w:val="20"/>
                <w:lang w:val="cy-GB"/>
              </w:rPr>
              <w:t>Reflect on division during Show Me creation</w:t>
            </w:r>
          </w:p>
          <w:p w:rsidR="00625318" w:rsidRDefault="00625318" w:rsidP="00F102AA">
            <w:pPr>
              <w:rPr>
                <w:rFonts w:ascii="Times" w:hAnsi="Times" w:cs="Tahoma"/>
                <w:b/>
                <w:sz w:val="20"/>
                <w:lang w:val="cy-GB"/>
              </w:rPr>
            </w:pPr>
          </w:p>
          <w:p w:rsidR="00625318" w:rsidRDefault="00625318" w:rsidP="00F102AA">
            <w:pPr>
              <w:rPr>
                <w:rFonts w:ascii="Times" w:hAnsi="Times" w:cs="Tahoma"/>
                <w:b/>
                <w:sz w:val="20"/>
                <w:lang w:val="cy-GB"/>
              </w:rPr>
            </w:pPr>
            <w:r>
              <w:rPr>
                <w:rFonts w:ascii="Times" w:hAnsi="Times" w:cs="Tahoma"/>
                <w:b/>
                <w:sz w:val="20"/>
                <w:lang w:val="cy-GB"/>
              </w:rPr>
              <w:t>Success criteria shared during focus task:</w:t>
            </w:r>
          </w:p>
          <w:p w:rsidR="00625318" w:rsidRDefault="00625318" w:rsidP="00F102AA">
            <w:pPr>
              <w:rPr>
                <w:rFonts w:ascii="Times" w:hAnsi="Times" w:cs="Tahoma"/>
                <w:b/>
                <w:sz w:val="20"/>
                <w:lang w:val="cy-GB"/>
              </w:rPr>
            </w:pPr>
            <w:r>
              <w:rPr>
                <w:rFonts w:ascii="Times" w:hAnsi="Times" w:cs="Tahoma"/>
                <w:b/>
                <w:sz w:val="20"/>
                <w:lang w:val="cy-GB"/>
              </w:rPr>
              <w:t>WILF:</w:t>
            </w:r>
          </w:p>
          <w:p w:rsidR="00625318" w:rsidRDefault="00625318" w:rsidP="00F102AA">
            <w:pPr>
              <w:rPr>
                <w:rFonts w:ascii="Times" w:hAnsi="Times" w:cs="Tahoma"/>
                <w:b/>
                <w:sz w:val="20"/>
                <w:lang w:val="cy-GB"/>
              </w:rPr>
            </w:pPr>
            <w:r>
              <w:rPr>
                <w:rFonts w:ascii="Times" w:hAnsi="Times" w:cs="Tahoma"/>
                <w:b/>
                <w:sz w:val="20"/>
                <w:lang w:val="cy-GB"/>
              </w:rPr>
              <w:t>-A picture that shows the cookies being divided into equal groups</w:t>
            </w:r>
          </w:p>
          <w:p w:rsidR="00625318" w:rsidRDefault="00625318" w:rsidP="00F102AA">
            <w:pPr>
              <w:rPr>
                <w:rFonts w:ascii="Times" w:hAnsi="Times" w:cs="Tahoma"/>
                <w:b/>
                <w:sz w:val="20"/>
                <w:lang w:val="cy-GB"/>
              </w:rPr>
            </w:pPr>
            <w:r>
              <w:rPr>
                <w:rFonts w:ascii="Times" w:hAnsi="Times" w:cs="Tahoma"/>
                <w:b/>
                <w:sz w:val="20"/>
                <w:lang w:val="cy-GB"/>
              </w:rPr>
              <w:t>-A number sentence to show a multiplication</w:t>
            </w:r>
          </w:p>
          <w:p w:rsidR="00625318" w:rsidRDefault="00625318" w:rsidP="00F102AA">
            <w:pPr>
              <w:rPr>
                <w:rFonts w:ascii="Times" w:hAnsi="Times" w:cs="Tahoma"/>
                <w:b/>
                <w:sz w:val="20"/>
                <w:lang w:val="cy-GB"/>
              </w:rPr>
            </w:pPr>
            <w:r>
              <w:rPr>
                <w:rFonts w:ascii="Times" w:hAnsi="Times" w:cs="Tahoma"/>
                <w:b/>
                <w:sz w:val="20"/>
                <w:lang w:val="cy-GB"/>
              </w:rPr>
              <w:t>-A number sentence to show a division</w:t>
            </w:r>
            <w:bookmarkStart w:id="0" w:name="_GoBack"/>
            <w:bookmarkEnd w:id="0"/>
          </w:p>
          <w:p w:rsidR="00625318" w:rsidRDefault="00625318" w:rsidP="00F102AA">
            <w:pPr>
              <w:rPr>
                <w:rFonts w:ascii="Times" w:hAnsi="Times" w:cs="Tahoma"/>
                <w:b/>
                <w:sz w:val="20"/>
                <w:lang w:val="cy-GB"/>
              </w:rPr>
            </w:pPr>
          </w:p>
          <w:p w:rsidR="00625318" w:rsidRDefault="00625318" w:rsidP="00F102AA">
            <w:pPr>
              <w:rPr>
                <w:rFonts w:ascii="Times" w:hAnsi="Times" w:cs="Tahoma"/>
                <w:b/>
                <w:sz w:val="20"/>
                <w:lang w:val="cy-GB"/>
              </w:rPr>
            </w:pPr>
            <w:r>
              <w:rPr>
                <w:rFonts w:ascii="Times" w:hAnsi="Times" w:cs="Tahoma"/>
                <w:b/>
                <w:sz w:val="20"/>
                <w:lang w:val="cy-GB"/>
              </w:rPr>
              <w:t>What have we learnt about sharing?- during plenary</w:t>
            </w:r>
          </w:p>
        </w:tc>
      </w:tr>
      <w:tr w:rsidR="009E04B2">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rsidR="009E04B2" w:rsidRDefault="009E04B2" w:rsidP="00F102AA">
            <w:pPr>
              <w:pStyle w:val="Heading1"/>
              <w:framePr w:hSpace="0" w:wrap="auto" w:hAnchor="text" w:yAlign="inline"/>
              <w:rPr>
                <w:rFonts w:ascii="Times" w:hAnsi="Times" w:cs="Tahoma"/>
                <w:b/>
                <w:sz w:val="18"/>
                <w:lang w:val="cy-GB"/>
              </w:rPr>
            </w:pPr>
          </w:p>
        </w:tc>
        <w:tc>
          <w:tcPr>
            <w:tcW w:w="3515" w:type="dxa"/>
            <w:gridSpan w:val="4"/>
            <w:tcBorders>
              <w:top w:val="nil"/>
              <w:left w:val="single" w:sz="4" w:space="0" w:color="auto"/>
              <w:bottom w:val="nil"/>
              <w:right w:val="single" w:sz="4" w:space="0" w:color="auto"/>
            </w:tcBorders>
            <w:shd w:val="clear" w:color="auto" w:fill="auto"/>
          </w:tcPr>
          <w:p w:rsidR="003203DF" w:rsidRPr="00D659B0" w:rsidRDefault="003203DF" w:rsidP="003203DF">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 xml:space="preserve"> (purpose, outline of additional adults’ role and children’s learning):</w:t>
            </w:r>
          </w:p>
          <w:p w:rsidR="009E04B2" w:rsidRDefault="009E04B2" w:rsidP="00F102AA">
            <w:pPr>
              <w:pStyle w:val="Heading1"/>
              <w:framePr w:hSpace="0" w:wrap="auto" w:hAnchor="text" w:yAlign="inline"/>
              <w:rPr>
                <w:rFonts w:ascii="Times" w:hAnsi="Times" w:cs="Tahoma"/>
                <w:b/>
                <w:sz w:val="18"/>
                <w:lang w:val="cy-GB"/>
              </w:rPr>
            </w:pPr>
          </w:p>
          <w:p w:rsidR="003F06B4" w:rsidRPr="003F06B4" w:rsidRDefault="003F06B4" w:rsidP="003F06B4">
            <w:pPr>
              <w:rPr>
                <w:sz w:val="20"/>
                <w:szCs w:val="20"/>
                <w:lang w:val="cy-GB"/>
              </w:rPr>
            </w:pPr>
            <w:r w:rsidRPr="003F06B4">
              <w:rPr>
                <w:sz w:val="20"/>
                <w:szCs w:val="20"/>
                <w:lang w:val="cy-GB"/>
              </w:rPr>
              <w:t>Additional adult to work with focus groups</w:t>
            </w:r>
            <w:r>
              <w:rPr>
                <w:sz w:val="20"/>
                <w:szCs w:val="20"/>
                <w:lang w:val="cy-GB"/>
              </w:rPr>
              <w:t xml:space="preserve">.  They will be baking cookies to share with their family.  </w:t>
            </w:r>
          </w:p>
        </w:tc>
        <w:tc>
          <w:tcPr>
            <w:tcW w:w="3615" w:type="dxa"/>
            <w:gridSpan w:val="5"/>
            <w:vMerge/>
            <w:tcBorders>
              <w:left w:val="single" w:sz="4" w:space="0" w:color="auto"/>
              <w:right w:val="single" w:sz="4" w:space="0" w:color="auto"/>
            </w:tcBorders>
            <w:shd w:val="clear" w:color="auto" w:fill="auto"/>
          </w:tcPr>
          <w:p w:rsidR="009E04B2" w:rsidRPr="007E36B9" w:rsidRDefault="009E04B2" w:rsidP="00F102AA">
            <w:pPr>
              <w:rPr>
                <w:rFonts w:ascii="Times" w:hAnsi="Times" w:cs="Tahoma"/>
                <w:b/>
                <w:sz w:val="18"/>
                <w:lang w:val="cy-GB"/>
              </w:rPr>
            </w:pPr>
          </w:p>
        </w:tc>
        <w:tc>
          <w:tcPr>
            <w:tcW w:w="3515" w:type="dxa"/>
            <w:gridSpan w:val="2"/>
            <w:vMerge/>
            <w:tcBorders>
              <w:left w:val="single" w:sz="4" w:space="0" w:color="auto"/>
              <w:right w:val="single" w:sz="4" w:space="0" w:color="auto"/>
            </w:tcBorders>
            <w:shd w:val="clear" w:color="auto" w:fill="auto"/>
          </w:tcPr>
          <w:p w:rsidR="009E04B2" w:rsidRDefault="009E04B2" w:rsidP="00F102AA">
            <w:pPr>
              <w:rPr>
                <w:rFonts w:ascii="Times" w:hAnsi="Times" w:cs="Tahoma"/>
                <w:b/>
                <w:sz w:val="20"/>
                <w:lang w:val="cy-GB"/>
              </w:rPr>
            </w:pPr>
          </w:p>
        </w:tc>
      </w:tr>
      <w:tr w:rsidR="009E04B2">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rsidR="009E04B2" w:rsidRDefault="003203DF" w:rsidP="00F102AA">
            <w:pPr>
              <w:pStyle w:val="Heading1"/>
              <w:framePr w:hSpace="0" w:wrap="auto" w:hAnchor="text" w:yAlign="inline"/>
              <w:rPr>
                <w:rFonts w:ascii="Times" w:hAnsi="Times" w:cs="Tahoma"/>
                <w:sz w:val="18"/>
              </w:rPr>
            </w:pPr>
            <w:r w:rsidRPr="00D659B0">
              <w:rPr>
                <w:rFonts w:ascii="Times" w:hAnsi="Times" w:cs="Tahoma"/>
                <w:sz w:val="18"/>
              </w:rPr>
              <w:lastRenderedPageBreak/>
              <w:t>Plenary</w:t>
            </w:r>
          </w:p>
          <w:p w:rsidR="003F06B4" w:rsidRPr="003F06B4" w:rsidRDefault="003F06B4" w:rsidP="003F06B4">
            <w:pPr>
              <w:rPr>
                <w:sz w:val="20"/>
                <w:szCs w:val="20"/>
                <w:lang w:val="en-GB"/>
              </w:rPr>
            </w:pPr>
            <w:r w:rsidRPr="003F06B4">
              <w:rPr>
                <w:sz w:val="20"/>
                <w:szCs w:val="20"/>
                <w:lang w:val="en-GB"/>
              </w:rPr>
              <w:t xml:space="preserve">At the end of all the focus tasks, choose a few of the work to show on the IWB.  Go back to original plate of cookies.  What number of cookies will we need so that we all have one each?  Model the calculation as a division.  What number would we need to have so that we could have two each?  What would I need to do? Share out the cookies. </w:t>
            </w:r>
          </w:p>
        </w:tc>
        <w:tc>
          <w:tcPr>
            <w:tcW w:w="3515" w:type="dxa"/>
            <w:gridSpan w:val="4"/>
            <w:tcBorders>
              <w:top w:val="nil"/>
              <w:left w:val="single" w:sz="4" w:space="0" w:color="auto"/>
              <w:bottom w:val="single" w:sz="4" w:space="0" w:color="auto"/>
              <w:right w:val="single" w:sz="4" w:space="0" w:color="auto"/>
            </w:tcBorders>
            <w:shd w:val="clear" w:color="auto" w:fill="auto"/>
          </w:tcPr>
          <w:p w:rsidR="009E04B2" w:rsidRDefault="003203DF" w:rsidP="00F102AA">
            <w:pPr>
              <w:pStyle w:val="Heading1"/>
              <w:framePr w:hSpace="0" w:wrap="auto" w:hAnchor="text" w:yAlign="inline"/>
              <w:rPr>
                <w:rFonts w:ascii="Times" w:hAnsi="Times" w:cs="Tahoma"/>
                <w:sz w:val="18"/>
              </w:rPr>
            </w:pPr>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p>
          <w:p w:rsidR="003F06B4" w:rsidRDefault="003F06B4" w:rsidP="003F06B4">
            <w:pPr>
              <w:rPr>
                <w:lang w:val="en-GB"/>
              </w:rPr>
            </w:pPr>
          </w:p>
          <w:p w:rsidR="003F06B4" w:rsidRPr="003F06B4" w:rsidRDefault="003F06B4" w:rsidP="003F06B4">
            <w:pPr>
              <w:rPr>
                <w:sz w:val="20"/>
                <w:szCs w:val="20"/>
                <w:lang w:val="en-GB"/>
              </w:rPr>
            </w:pPr>
            <w:r w:rsidRPr="003F06B4">
              <w:rPr>
                <w:sz w:val="20"/>
                <w:szCs w:val="20"/>
                <w:lang w:val="en-GB"/>
              </w:rPr>
              <w:t xml:space="preserve">Plastic cookies and plates will be available for sharing in the role play house. </w:t>
            </w:r>
          </w:p>
        </w:tc>
        <w:tc>
          <w:tcPr>
            <w:tcW w:w="3615" w:type="dxa"/>
            <w:gridSpan w:val="5"/>
            <w:vMerge/>
            <w:tcBorders>
              <w:left w:val="single" w:sz="4" w:space="0" w:color="auto"/>
              <w:bottom w:val="single" w:sz="4" w:space="0" w:color="auto"/>
              <w:right w:val="single" w:sz="4" w:space="0" w:color="auto"/>
            </w:tcBorders>
            <w:shd w:val="clear" w:color="auto" w:fill="auto"/>
          </w:tcPr>
          <w:p w:rsidR="009E04B2" w:rsidRPr="007E36B9" w:rsidRDefault="009E04B2" w:rsidP="00F102AA">
            <w:pPr>
              <w:rPr>
                <w:rFonts w:ascii="Times" w:hAnsi="Times" w:cs="Tahoma"/>
                <w:b/>
                <w:sz w:val="18"/>
                <w:lang w:val="cy-GB"/>
              </w:rPr>
            </w:pPr>
          </w:p>
        </w:tc>
        <w:tc>
          <w:tcPr>
            <w:tcW w:w="3515" w:type="dxa"/>
            <w:gridSpan w:val="2"/>
            <w:vMerge/>
            <w:tcBorders>
              <w:left w:val="single" w:sz="4" w:space="0" w:color="auto"/>
              <w:bottom w:val="single" w:sz="4" w:space="0" w:color="auto"/>
              <w:right w:val="single" w:sz="4" w:space="0" w:color="auto"/>
            </w:tcBorders>
            <w:shd w:val="clear" w:color="auto" w:fill="auto"/>
          </w:tcPr>
          <w:p w:rsidR="009E04B2" w:rsidRDefault="009E04B2" w:rsidP="00F102AA">
            <w:pPr>
              <w:rPr>
                <w:rFonts w:ascii="Times" w:hAnsi="Times" w:cs="Tahoma"/>
                <w:b/>
                <w:sz w:val="20"/>
                <w:lang w:val="cy-GB"/>
              </w:rPr>
            </w:pPr>
          </w:p>
        </w:tc>
      </w:tr>
      <w:tr w:rsidR="009E04B2">
        <w:trPr>
          <w:trHeight w:val="567"/>
          <w:jc w:val="center"/>
        </w:trPr>
        <w:tc>
          <w:tcPr>
            <w:tcW w:w="14170" w:type="dxa"/>
            <w:gridSpan w:val="16"/>
            <w:tcBorders>
              <w:top w:val="single" w:sz="4" w:space="0" w:color="auto"/>
              <w:left w:val="single" w:sz="4" w:space="0" w:color="auto"/>
              <w:bottom w:val="single" w:sz="4" w:space="0" w:color="auto"/>
              <w:right w:val="single" w:sz="4" w:space="0" w:color="auto"/>
            </w:tcBorders>
            <w:shd w:val="clear" w:color="auto" w:fill="auto"/>
          </w:tcPr>
          <w:p w:rsidR="00D66557" w:rsidRDefault="00D66557" w:rsidP="00D66557">
            <w:pPr>
              <w:rPr>
                <w:rFonts w:ascii="Times" w:hAnsi="Times" w:cs="Tahoma"/>
                <w:sz w:val="18"/>
              </w:rPr>
            </w:pPr>
            <w:r w:rsidRPr="00D659B0">
              <w:rPr>
                <w:rFonts w:ascii="Times" w:hAnsi="Times" w:cs="Tahoma"/>
                <w:sz w:val="18"/>
              </w:rPr>
              <w:t>Curriculum coverage (range and skills)</w:t>
            </w:r>
          </w:p>
          <w:p w:rsidR="009E04B2" w:rsidRDefault="005B4E01" w:rsidP="00F102AA">
            <w:pPr>
              <w:rPr>
                <w:rFonts w:ascii="Times" w:hAnsi="Times" w:cs="Tahoma"/>
                <w:sz w:val="18"/>
                <w:lang w:val="cy-GB"/>
              </w:rPr>
            </w:pPr>
            <w:r>
              <w:rPr>
                <w:rFonts w:ascii="Times" w:hAnsi="Times" w:cs="Tahoma"/>
                <w:sz w:val="18"/>
                <w:lang w:val="cy-GB"/>
              </w:rPr>
              <w:t>Using Number (number facts and relationships) : Begin to link multiplication with division e.g. grouping and sharing</w:t>
            </w:r>
          </w:p>
          <w:p w:rsidR="005B4E01" w:rsidRPr="009E04B2" w:rsidRDefault="005B4E01" w:rsidP="00F102AA">
            <w:pPr>
              <w:rPr>
                <w:rFonts w:ascii="Times" w:hAnsi="Times" w:cs="Tahoma"/>
                <w:sz w:val="18"/>
                <w:lang w:val="cy-GB"/>
              </w:rPr>
            </w:pPr>
            <w:r>
              <w:rPr>
                <w:rFonts w:ascii="Times" w:hAnsi="Times" w:cs="Tahoma"/>
                <w:sz w:val="18"/>
                <w:lang w:val="cy-GB"/>
              </w:rPr>
              <w:t>Developing numerical reasoning: devise and refine informal, personal methods of recording, moving to using words and symbols in number sentences</w:t>
            </w:r>
          </w:p>
        </w:tc>
      </w:tr>
      <w:tr w:rsidR="00D66557">
        <w:trPr>
          <w:trHeight w:val="851"/>
          <w:jc w:val="center"/>
        </w:trPr>
        <w:tc>
          <w:tcPr>
            <w:tcW w:w="7040" w:type="dxa"/>
            <w:gridSpan w:val="9"/>
            <w:tcBorders>
              <w:top w:val="single" w:sz="4" w:space="0" w:color="auto"/>
              <w:left w:val="single" w:sz="4" w:space="0" w:color="auto"/>
              <w:bottom w:val="single" w:sz="4" w:space="0" w:color="auto"/>
              <w:right w:val="single" w:sz="4" w:space="0" w:color="auto"/>
            </w:tcBorders>
            <w:shd w:val="clear" w:color="auto" w:fill="auto"/>
          </w:tcPr>
          <w:p w:rsidR="00D66557" w:rsidRPr="00D659B0" w:rsidRDefault="00D66557" w:rsidP="00D66557">
            <w:pPr>
              <w:rPr>
                <w:rFonts w:ascii="Times" w:hAnsi="Times" w:cs="Tahoma"/>
                <w:sz w:val="18"/>
              </w:rPr>
            </w:pPr>
            <w:r w:rsidRPr="00780E7C">
              <w:rPr>
                <w:rFonts w:ascii="Times" w:hAnsi="Times" w:cs="Tahoma"/>
                <w:sz w:val="18"/>
              </w:rPr>
              <w:t>Literacy</w:t>
            </w:r>
            <w:r>
              <w:rPr>
                <w:rFonts w:ascii="Times" w:hAnsi="Times" w:cs="Tahoma"/>
                <w:sz w:val="18"/>
              </w:rPr>
              <w:t xml:space="preserve"> (LNF)</w:t>
            </w:r>
            <w:r w:rsidR="005B4E01">
              <w:rPr>
                <w:rFonts w:ascii="Times" w:hAnsi="Times" w:cs="Tahoma"/>
                <w:sz w:val="18"/>
              </w:rPr>
              <w:t xml:space="preserve"> </w:t>
            </w:r>
            <w:r w:rsidR="005B4E01" w:rsidRPr="00F858AE">
              <w:rPr>
                <w:rFonts w:ascii="Times" w:hAnsi="Times" w:cs="Tahoma"/>
                <w:color w:val="FFFF00"/>
                <w:sz w:val="18"/>
              </w:rPr>
              <w:t>retell narratives or information that they have heard, sequencing events correctly</w:t>
            </w: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rsidR="00D66557" w:rsidRPr="00D659B0" w:rsidRDefault="00D66557" w:rsidP="00D66557">
            <w:pPr>
              <w:rPr>
                <w:rFonts w:ascii="Times" w:hAnsi="Times" w:cs="Tahoma"/>
                <w:sz w:val="18"/>
              </w:rPr>
            </w:pPr>
            <w:r w:rsidRPr="00780E7C">
              <w:rPr>
                <w:rFonts w:ascii="Times" w:hAnsi="Times" w:cs="Tahoma"/>
                <w:sz w:val="18"/>
              </w:rPr>
              <w:t>Numeracy</w:t>
            </w:r>
            <w:r>
              <w:rPr>
                <w:rFonts w:ascii="Times" w:hAnsi="Times" w:cs="Tahoma"/>
                <w:sz w:val="18"/>
              </w:rPr>
              <w:t xml:space="preserve"> (LNF)</w:t>
            </w:r>
          </w:p>
        </w:tc>
      </w:tr>
      <w:tr w:rsidR="00543E9C">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rsidR="00543E9C" w:rsidRPr="00BC65F3" w:rsidRDefault="00863CD9" w:rsidP="00543E9C">
            <w:pPr>
              <w:rPr>
                <w:rFonts w:ascii="Times" w:hAnsi="Times" w:cs="Tahoma"/>
                <w:sz w:val="18"/>
              </w:rPr>
            </w:pPr>
            <w:r>
              <w:rPr>
                <w:rFonts w:ascii="Times" w:hAnsi="Times" w:cs="Tahoma"/>
                <w:sz w:val="18"/>
              </w:rPr>
              <w:t xml:space="preserve">Digital Competence: </w:t>
            </w:r>
            <w:r w:rsidRPr="003F06B4">
              <w:rPr>
                <w:rFonts w:ascii="Times" w:hAnsi="Times" w:cs="Tahoma"/>
                <w:color w:val="9BBB59" w:themeColor="accent3"/>
                <w:sz w:val="18"/>
              </w:rPr>
              <w:t xml:space="preserve">create and edit multimedia components </w:t>
            </w:r>
            <w:proofErr w:type="gramStart"/>
            <w:r w:rsidRPr="003F06B4">
              <w:rPr>
                <w:rFonts w:ascii="Times" w:hAnsi="Times" w:cs="Tahoma"/>
                <w:color w:val="9BBB59" w:themeColor="accent3"/>
                <w:sz w:val="18"/>
              </w:rPr>
              <w:t>in order to</w:t>
            </w:r>
            <w:proofErr w:type="gramEnd"/>
            <w:r w:rsidRPr="003F06B4">
              <w:rPr>
                <w:rFonts w:ascii="Times" w:hAnsi="Times" w:cs="Tahoma"/>
                <w:color w:val="9BBB59" w:themeColor="accent3"/>
                <w:sz w:val="18"/>
              </w:rPr>
              <w:t xml:space="preserve"> develop text, image, sound, animation and video for a range of tasks.</w:t>
            </w:r>
          </w:p>
        </w:tc>
        <w:tc>
          <w:tcPr>
            <w:tcW w:w="3515" w:type="dxa"/>
            <w:gridSpan w:val="4"/>
            <w:tcBorders>
              <w:top w:val="single" w:sz="4" w:space="0" w:color="auto"/>
              <w:left w:val="single" w:sz="4" w:space="0" w:color="auto"/>
              <w:bottom w:val="single" w:sz="4" w:space="0" w:color="auto"/>
              <w:right w:val="single" w:sz="4" w:space="0" w:color="auto"/>
            </w:tcBorders>
            <w:shd w:val="clear" w:color="auto" w:fill="auto"/>
          </w:tcPr>
          <w:p w:rsidR="00543E9C" w:rsidRPr="00543E9C" w:rsidRDefault="00543E9C" w:rsidP="00543E9C">
            <w:pPr>
              <w:rPr>
                <w:rFonts w:ascii="Times" w:hAnsi="Times" w:cs="Tahoma"/>
                <w:sz w:val="18"/>
              </w:rPr>
            </w:pPr>
            <w:r>
              <w:rPr>
                <w:rFonts w:ascii="Times" w:hAnsi="Times" w:cs="Tahoma"/>
                <w:sz w:val="18"/>
              </w:rPr>
              <w:t>Thinking</w:t>
            </w:r>
            <w:r w:rsidR="003F06B4">
              <w:rPr>
                <w:rFonts w:ascii="Times" w:hAnsi="Times" w:cs="Tahoma"/>
                <w:sz w:val="18"/>
              </w:rPr>
              <w:t xml:space="preserve"> Reflecting on sharing and equal shares, Estimation</w:t>
            </w:r>
          </w:p>
        </w:tc>
        <w:tc>
          <w:tcPr>
            <w:tcW w:w="3615" w:type="dxa"/>
            <w:gridSpan w:val="5"/>
            <w:tcBorders>
              <w:top w:val="single" w:sz="4" w:space="0" w:color="auto"/>
              <w:left w:val="single" w:sz="4" w:space="0" w:color="auto"/>
              <w:bottom w:val="single" w:sz="4" w:space="0" w:color="auto"/>
              <w:right w:val="single" w:sz="4" w:space="0" w:color="auto"/>
            </w:tcBorders>
            <w:shd w:val="clear" w:color="auto" w:fill="auto"/>
          </w:tcPr>
          <w:p w:rsidR="00543E9C" w:rsidRPr="00543E9C" w:rsidRDefault="00543E9C" w:rsidP="00543E9C">
            <w:pPr>
              <w:rPr>
                <w:rFonts w:ascii="Times" w:hAnsi="Times" w:cs="Tahoma"/>
                <w:sz w:val="18"/>
              </w:rPr>
            </w:pPr>
            <w:r w:rsidRPr="00D659B0">
              <w:rPr>
                <w:rFonts w:ascii="Times" w:hAnsi="Times" w:cs="Tahoma"/>
                <w:sz w:val="18"/>
              </w:rPr>
              <w:t>ESDGC</w:t>
            </w:r>
          </w:p>
        </w:tc>
        <w:tc>
          <w:tcPr>
            <w:tcW w:w="3515" w:type="dxa"/>
            <w:gridSpan w:val="2"/>
            <w:tcBorders>
              <w:top w:val="single" w:sz="4" w:space="0" w:color="auto"/>
              <w:left w:val="single" w:sz="4" w:space="0" w:color="auto"/>
              <w:bottom w:val="single" w:sz="4" w:space="0" w:color="auto"/>
              <w:right w:val="single" w:sz="4" w:space="0" w:color="auto"/>
            </w:tcBorders>
            <w:shd w:val="clear" w:color="auto" w:fill="auto"/>
          </w:tcPr>
          <w:p w:rsidR="00543E9C" w:rsidRPr="00D659B0" w:rsidRDefault="00543E9C" w:rsidP="00543E9C">
            <w:pPr>
              <w:rPr>
                <w:rFonts w:ascii="Times" w:hAnsi="Times" w:cs="Tahoma"/>
                <w:sz w:val="18"/>
                <w:highlight w:val="green"/>
              </w:rPr>
            </w:pPr>
            <w:r w:rsidRPr="00D659B0">
              <w:rPr>
                <w:rFonts w:ascii="Times" w:hAnsi="Times" w:cs="Tahoma"/>
                <w:sz w:val="18"/>
              </w:rPr>
              <w:t>YCC</w:t>
            </w:r>
          </w:p>
        </w:tc>
      </w:tr>
    </w:tbl>
    <w:p w:rsidR="00CD088B" w:rsidRDefault="00CD088B"/>
    <w:sectPr w:rsidR="00CD088B" w:rsidSect="00CD088B">
      <w:pgSz w:w="16834" w:h="11904" w:orient="landscape"/>
      <w:pgMar w:top="568" w:right="1440" w:bottom="426"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88B"/>
    <w:rsid w:val="001B6410"/>
    <w:rsid w:val="003203DF"/>
    <w:rsid w:val="003B39C6"/>
    <w:rsid w:val="003F06B4"/>
    <w:rsid w:val="004F0F99"/>
    <w:rsid w:val="00543E9C"/>
    <w:rsid w:val="005B4E01"/>
    <w:rsid w:val="00625318"/>
    <w:rsid w:val="00863CD9"/>
    <w:rsid w:val="009E04B2"/>
    <w:rsid w:val="00C2089F"/>
    <w:rsid w:val="00C87D71"/>
    <w:rsid w:val="00CD088B"/>
    <w:rsid w:val="00D66557"/>
    <w:rsid w:val="00DF6672"/>
    <w:rsid w:val="00E131D4"/>
    <w:rsid w:val="00E84B58"/>
    <w:rsid w:val="00F102AA"/>
    <w:rsid w:val="00F858AE"/>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3F49"/>
  <w15:docId w15:val="{86FF5AF7-0179-4B18-937F-37867980C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4E28"/>
  </w:style>
  <w:style w:type="paragraph" w:styleId="Heading1">
    <w:name w:val="heading 1"/>
    <w:basedOn w:val="Normal"/>
    <w:next w:val="Normal"/>
    <w:link w:val="Heading1Char"/>
    <w:qFormat/>
    <w:rsid w:val="00C2089F"/>
    <w:pPr>
      <w:keepNext/>
      <w:framePr w:hSpace="180" w:wrap="notBeside" w:hAnchor="margin" w:y="-1240"/>
      <w:outlineLvl w:val="0"/>
    </w:pPr>
    <w:rPr>
      <w:rFonts w:ascii="Arial" w:eastAsia="Times New Roman" w:hAnsi="Arial" w:cs="Arial"/>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088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rsid w:val="00C2089F"/>
    <w:rPr>
      <w:rFonts w:ascii="Arial" w:eastAsia="Times New Roman" w:hAnsi="Arial" w:cs="Arial"/>
      <w:sz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627</Words>
  <Characters>3579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4198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dc:creator>
  <cp:keywords/>
  <cp:lastModifiedBy>Rachel Wallis</cp:lastModifiedBy>
  <cp:revision>2</cp:revision>
  <dcterms:created xsi:type="dcterms:W3CDTF">2017-11-10T09:59:00Z</dcterms:created>
  <dcterms:modified xsi:type="dcterms:W3CDTF">2017-11-10T09:59:00Z</dcterms:modified>
</cp:coreProperties>
</file>