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C6A696" w14:textId="77777777" w:rsidR="00203045" w:rsidRPr="008447FA" w:rsidRDefault="00203045" w:rsidP="00203045"/>
    <w:p w14:paraId="0EF1B3F1" w14:textId="77777777" w:rsidR="00203045" w:rsidRPr="008447FA" w:rsidRDefault="00203045" w:rsidP="00203045">
      <w:pPr>
        <w:spacing w:after="165" w:line="360" w:lineRule="auto"/>
        <w:rPr>
          <w:rFonts w:ascii="Tahoma" w:eastAsia="Tahoma" w:hAnsi="Tahoma" w:cs="Tahoma"/>
          <w:color w:val="000000"/>
          <w:sz w:val="40"/>
          <w:szCs w:val="40"/>
        </w:rPr>
      </w:pPr>
      <w:r w:rsidRPr="008447FA">
        <w:rPr>
          <w:b/>
        </w:rPr>
        <w:drawing>
          <wp:inline distT="0" distB="0" distL="0" distR="0" wp14:anchorId="761A86B7" wp14:editId="72AF13B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990EA4F" w14:textId="77777777" w:rsidR="00203045" w:rsidRPr="008447FA" w:rsidRDefault="00203045" w:rsidP="00203045">
      <w:pPr>
        <w:spacing w:after="165" w:line="360" w:lineRule="auto"/>
        <w:jc w:val="center"/>
        <w:rPr>
          <w:rFonts w:ascii="Tahoma" w:eastAsia="Tahoma" w:hAnsi="Tahoma" w:cs="Tahoma"/>
          <w:color w:val="000000"/>
          <w:sz w:val="40"/>
          <w:szCs w:val="40"/>
        </w:rPr>
      </w:pPr>
      <w:r w:rsidRPr="008447FA">
        <w:rPr>
          <w:rFonts w:ascii="Tahoma" w:eastAsia="Tahoma" w:hAnsi="Tahoma" w:cs="Tahoma"/>
          <w:color w:val="000000"/>
          <w:sz w:val="40"/>
          <w:szCs w:val="40"/>
        </w:rPr>
        <w:t>Applied Leadership and Management in the Workplace</w:t>
      </w:r>
      <w:r w:rsidRPr="008447FA">
        <w:rPr>
          <w:rFonts w:ascii="Tahoma" w:eastAsia="Tahoma" w:hAnsi="Tahoma" w:cs="Tahoma"/>
          <w:color w:val="000000"/>
          <w:sz w:val="40"/>
          <w:szCs w:val="40"/>
        </w:rPr>
        <w:br/>
        <w:t xml:space="preserve">Module Assignment Submission </w:t>
      </w:r>
      <w:r w:rsidRPr="008447FA">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03045" w:rsidRPr="008447FA" w14:paraId="15485D4A" w14:textId="77777777" w:rsidTr="00182FD5">
        <w:tc>
          <w:tcPr>
            <w:tcW w:w="3438" w:type="dxa"/>
            <w:shd w:val="clear" w:color="auto" w:fill="D9D9D9"/>
          </w:tcPr>
          <w:p w14:paraId="7779B6A8" w14:textId="77777777" w:rsidR="00203045" w:rsidRPr="008447FA" w:rsidRDefault="00203045" w:rsidP="00182FD5">
            <w:pPr>
              <w:spacing w:before="120" w:after="120" w:line="360" w:lineRule="auto"/>
              <w:rPr>
                <w:rFonts w:ascii="Tahoma" w:eastAsia="Tahoma" w:hAnsi="Tahoma" w:cs="Tahoma"/>
                <w:sz w:val="32"/>
                <w:szCs w:val="32"/>
              </w:rPr>
            </w:pPr>
            <w:r w:rsidRPr="008447FA">
              <w:rPr>
                <w:rFonts w:ascii="Tahoma" w:eastAsia="Tahoma" w:hAnsi="Tahoma" w:cs="Tahoma"/>
                <w:sz w:val="32"/>
                <w:szCs w:val="32"/>
              </w:rPr>
              <w:t>Student Name:</w:t>
            </w:r>
          </w:p>
        </w:tc>
        <w:tc>
          <w:tcPr>
            <w:tcW w:w="6055" w:type="dxa"/>
          </w:tcPr>
          <w:p w14:paraId="136142B2" w14:textId="77777777" w:rsidR="00203045" w:rsidRPr="008447FA" w:rsidRDefault="00203045" w:rsidP="00182FD5">
            <w:pPr>
              <w:spacing w:before="120" w:after="120" w:line="360" w:lineRule="auto"/>
              <w:rPr>
                <w:rFonts w:ascii="Tahoma" w:eastAsia="Tahoma" w:hAnsi="Tahoma" w:cs="Tahoma"/>
                <w:sz w:val="32"/>
                <w:szCs w:val="32"/>
              </w:rPr>
            </w:pPr>
            <w:r w:rsidRPr="008447FA">
              <w:rPr>
                <w:rFonts w:ascii="Tahoma" w:eastAsia="Tahoma" w:hAnsi="Tahoma" w:cs="Tahoma"/>
                <w:sz w:val="32"/>
                <w:szCs w:val="32"/>
              </w:rPr>
              <w:t>Adela-Maria Fanatan</w:t>
            </w:r>
          </w:p>
        </w:tc>
      </w:tr>
      <w:tr w:rsidR="00203045" w:rsidRPr="008447FA" w14:paraId="4D3446D2" w14:textId="77777777" w:rsidTr="00182FD5">
        <w:tc>
          <w:tcPr>
            <w:tcW w:w="3438" w:type="dxa"/>
            <w:shd w:val="clear" w:color="auto" w:fill="D9D9D9"/>
          </w:tcPr>
          <w:p w14:paraId="142FA352" w14:textId="77777777" w:rsidR="00203045" w:rsidRPr="008447FA" w:rsidRDefault="00203045" w:rsidP="00182FD5">
            <w:pPr>
              <w:spacing w:before="120" w:after="120" w:line="360" w:lineRule="auto"/>
              <w:rPr>
                <w:rFonts w:ascii="Tahoma" w:eastAsia="Tahoma" w:hAnsi="Tahoma" w:cs="Tahoma"/>
                <w:sz w:val="32"/>
                <w:szCs w:val="32"/>
              </w:rPr>
            </w:pPr>
            <w:r w:rsidRPr="008447FA">
              <w:rPr>
                <w:rFonts w:ascii="Tahoma" w:eastAsia="Tahoma" w:hAnsi="Tahoma" w:cs="Tahoma"/>
                <w:sz w:val="32"/>
                <w:szCs w:val="32"/>
              </w:rPr>
              <w:t>Student Number:</w:t>
            </w:r>
          </w:p>
        </w:tc>
        <w:tc>
          <w:tcPr>
            <w:tcW w:w="6055" w:type="dxa"/>
          </w:tcPr>
          <w:p w14:paraId="0299468D" w14:textId="77777777" w:rsidR="00203045" w:rsidRPr="008447FA" w:rsidRDefault="00203045" w:rsidP="00182FD5">
            <w:pPr>
              <w:spacing w:before="120" w:after="120" w:line="360" w:lineRule="auto"/>
              <w:rPr>
                <w:rFonts w:ascii="Tahoma" w:eastAsia="Tahoma" w:hAnsi="Tahoma" w:cs="Tahoma"/>
                <w:sz w:val="32"/>
                <w:szCs w:val="32"/>
              </w:rPr>
            </w:pPr>
            <w:r w:rsidRPr="008447FA">
              <w:rPr>
                <w:rFonts w:ascii="Tahoma" w:eastAsia="Tahoma" w:hAnsi="Tahoma" w:cs="Tahoma"/>
                <w:sz w:val="32"/>
                <w:szCs w:val="32"/>
              </w:rPr>
              <w:t>2221979</w:t>
            </w:r>
          </w:p>
        </w:tc>
      </w:tr>
      <w:tr w:rsidR="00203045" w:rsidRPr="008447FA" w14:paraId="42AF148C" w14:textId="77777777" w:rsidTr="00182FD5">
        <w:tc>
          <w:tcPr>
            <w:tcW w:w="3438" w:type="dxa"/>
            <w:shd w:val="clear" w:color="auto" w:fill="D9D9D9"/>
          </w:tcPr>
          <w:p w14:paraId="698DB796" w14:textId="77777777" w:rsidR="00203045" w:rsidRPr="008447FA" w:rsidRDefault="00203045" w:rsidP="00182FD5">
            <w:pPr>
              <w:spacing w:before="120" w:after="120" w:line="360" w:lineRule="auto"/>
              <w:rPr>
                <w:rFonts w:ascii="Tahoma" w:eastAsia="Tahoma" w:hAnsi="Tahoma" w:cs="Tahoma"/>
                <w:sz w:val="32"/>
                <w:szCs w:val="32"/>
              </w:rPr>
            </w:pPr>
            <w:r w:rsidRPr="008447FA">
              <w:rPr>
                <w:rFonts w:ascii="Tahoma" w:eastAsia="Tahoma" w:hAnsi="Tahoma" w:cs="Tahoma"/>
                <w:sz w:val="32"/>
                <w:szCs w:val="32"/>
              </w:rPr>
              <w:t>Module No:</w:t>
            </w:r>
          </w:p>
        </w:tc>
        <w:tc>
          <w:tcPr>
            <w:tcW w:w="6055" w:type="dxa"/>
          </w:tcPr>
          <w:p w14:paraId="7CC8E967" w14:textId="56D64DB3" w:rsidR="00203045" w:rsidRPr="008447FA" w:rsidRDefault="00203045" w:rsidP="00182FD5">
            <w:pPr>
              <w:spacing w:before="120" w:after="120" w:line="360" w:lineRule="auto"/>
              <w:rPr>
                <w:rFonts w:ascii="Tahoma" w:eastAsia="Tahoma" w:hAnsi="Tahoma" w:cs="Tahoma"/>
                <w:color w:val="FF0000"/>
                <w:sz w:val="32"/>
                <w:szCs w:val="32"/>
              </w:rPr>
            </w:pPr>
            <w:r w:rsidRPr="008447FA">
              <w:rPr>
                <w:rFonts w:ascii="Tahoma" w:eastAsia="Tahoma" w:hAnsi="Tahoma" w:cs="Tahoma"/>
                <w:color w:val="FF0000"/>
                <w:sz w:val="32"/>
                <w:szCs w:val="32"/>
              </w:rPr>
              <w:t>BMSK5013</w:t>
            </w:r>
          </w:p>
        </w:tc>
      </w:tr>
      <w:tr w:rsidR="00203045" w:rsidRPr="008447FA" w14:paraId="38025E49" w14:textId="77777777" w:rsidTr="00182FD5">
        <w:trPr>
          <w:trHeight w:val="413"/>
        </w:trPr>
        <w:tc>
          <w:tcPr>
            <w:tcW w:w="3438" w:type="dxa"/>
            <w:shd w:val="clear" w:color="auto" w:fill="D9D9D9"/>
          </w:tcPr>
          <w:p w14:paraId="51B409B6" w14:textId="77777777" w:rsidR="00203045" w:rsidRPr="008447FA" w:rsidRDefault="00203045" w:rsidP="00182FD5">
            <w:pPr>
              <w:spacing w:before="120" w:after="120" w:line="360" w:lineRule="auto"/>
              <w:rPr>
                <w:rFonts w:ascii="Tahoma" w:eastAsia="Tahoma" w:hAnsi="Tahoma" w:cs="Tahoma"/>
                <w:sz w:val="32"/>
                <w:szCs w:val="32"/>
              </w:rPr>
            </w:pPr>
            <w:r w:rsidRPr="008447FA">
              <w:rPr>
                <w:rFonts w:ascii="Tahoma" w:eastAsia="Tahoma" w:hAnsi="Tahoma" w:cs="Tahoma"/>
                <w:sz w:val="32"/>
                <w:szCs w:val="32"/>
              </w:rPr>
              <w:t>Module Title:</w:t>
            </w:r>
          </w:p>
        </w:tc>
        <w:tc>
          <w:tcPr>
            <w:tcW w:w="6055" w:type="dxa"/>
          </w:tcPr>
          <w:p w14:paraId="02E57692" w14:textId="45FA43F8" w:rsidR="00203045" w:rsidRPr="008447FA" w:rsidRDefault="00203045" w:rsidP="00182FD5">
            <w:pPr>
              <w:spacing w:before="120" w:after="120" w:line="360" w:lineRule="auto"/>
              <w:rPr>
                <w:rFonts w:ascii="Tahoma" w:eastAsia="Tahoma" w:hAnsi="Tahoma" w:cs="Tahoma"/>
                <w:bCs/>
                <w:color w:val="FF0000"/>
                <w:sz w:val="32"/>
                <w:szCs w:val="32"/>
              </w:rPr>
            </w:pPr>
            <w:r w:rsidRPr="008447FA">
              <w:rPr>
                <w:rFonts w:ascii="Tahoma" w:hAnsi="Tahoma" w:cs="Tahoma"/>
                <w:bCs/>
                <w:color w:val="FF0000"/>
                <w:sz w:val="32"/>
                <w:szCs w:val="32"/>
              </w:rPr>
              <w:t>Knowledge and Information Management Skills for the Workplace</w:t>
            </w:r>
          </w:p>
        </w:tc>
      </w:tr>
    </w:tbl>
    <w:p w14:paraId="4DE7E68B" w14:textId="77777777" w:rsidR="00203045" w:rsidRPr="008447FA" w:rsidRDefault="00203045" w:rsidP="00203045">
      <w:pPr>
        <w:spacing w:before="120" w:after="120" w:line="360" w:lineRule="auto"/>
        <w:rPr>
          <w:color w:val="FF0000"/>
        </w:rPr>
      </w:pPr>
    </w:p>
    <w:p w14:paraId="5484530A" w14:textId="77777777" w:rsidR="00203045" w:rsidRPr="008447FA" w:rsidRDefault="00203045" w:rsidP="00203045">
      <w:pPr>
        <w:spacing w:before="120" w:after="120" w:line="360" w:lineRule="auto"/>
        <w:rPr>
          <w:rFonts w:ascii="Tahoma" w:eastAsia="Tahoma" w:hAnsi="Tahoma" w:cs="Tahoma"/>
          <w:b/>
          <w:color w:val="000000"/>
        </w:rPr>
      </w:pPr>
      <w:r w:rsidRPr="008447FA">
        <w:rPr>
          <w:rFonts w:ascii="Tahoma" w:eastAsia="Tahoma" w:hAnsi="Tahoma" w:cs="Tahoma"/>
          <w:b/>
          <w:color w:val="000000"/>
        </w:rPr>
        <w:t>Statement of Confirmation of Authenticity</w:t>
      </w:r>
    </w:p>
    <w:p w14:paraId="737279BA" w14:textId="77777777" w:rsidR="00203045" w:rsidRPr="008447FA" w:rsidRDefault="00203045" w:rsidP="00203045">
      <w:pPr>
        <w:spacing w:before="120" w:after="120" w:line="360" w:lineRule="auto"/>
        <w:rPr>
          <w:rFonts w:ascii="Tahoma" w:eastAsia="Tahoma" w:hAnsi="Tahoma" w:cs="Tahoma"/>
          <w:color w:val="000000"/>
        </w:rPr>
      </w:pPr>
      <w:r w:rsidRPr="008447FA">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9B4BF46" w14:textId="77777777" w:rsidR="00203045" w:rsidRPr="008447FA" w:rsidRDefault="00203045" w:rsidP="00203045">
      <w:pPr>
        <w:spacing w:before="120" w:after="120" w:line="360" w:lineRule="auto"/>
        <w:rPr>
          <w:rFonts w:ascii="Tahoma" w:eastAsia="Tahoma" w:hAnsi="Tahoma" w:cs="Tahoma"/>
          <w:color w:val="000000"/>
        </w:rPr>
      </w:pPr>
      <w:r w:rsidRPr="008447FA">
        <w:rPr>
          <w:rFonts w:ascii="Tahoma" w:eastAsia="Tahoma" w:hAnsi="Tahoma" w:cs="Tahoma"/>
          <w:color w:val="000000"/>
        </w:rPr>
        <w:t>Attention is drawn to the plagiarism and unfair practice policies of both the University and of ILM.</w:t>
      </w:r>
    </w:p>
    <w:p w14:paraId="38CC3630" w14:textId="77777777" w:rsidR="001A4F60" w:rsidRPr="008447FA" w:rsidRDefault="001A4F60" w:rsidP="00203045">
      <w:pPr>
        <w:spacing w:before="120" w:after="120" w:line="360" w:lineRule="auto"/>
        <w:rPr>
          <w:rFonts w:ascii="Tahoma" w:eastAsia="Tahoma" w:hAnsi="Tahoma" w:cs="Tahoma"/>
          <w:color w:val="000000"/>
        </w:rPr>
      </w:pPr>
    </w:p>
    <w:sdt>
      <w:sdtPr>
        <w:rPr>
          <w:rFonts w:ascii="Times New Roman" w:eastAsia="Times New Roman" w:hAnsi="Times New Roman" w:cs="Times New Roman"/>
          <w:color w:val="auto"/>
          <w:sz w:val="24"/>
          <w:szCs w:val="24"/>
          <w:lang w:eastAsia="en-US"/>
        </w:rPr>
        <w:id w:val="129747730"/>
        <w:docPartObj>
          <w:docPartGallery w:val="Table of Contents"/>
          <w:docPartUnique/>
        </w:docPartObj>
      </w:sdtPr>
      <w:sdtEndPr>
        <w:rPr>
          <w:b/>
          <w:bCs/>
        </w:rPr>
      </w:sdtEndPr>
      <w:sdtContent>
        <w:p w14:paraId="0E0E0907" w14:textId="1046B6C0" w:rsidR="0064430B" w:rsidRPr="008447FA" w:rsidRDefault="0064430B">
          <w:pPr>
            <w:pStyle w:val="TOCHeading"/>
          </w:pPr>
          <w:r w:rsidRPr="008447FA">
            <w:t>Contents</w:t>
          </w:r>
        </w:p>
        <w:p w14:paraId="6AE91C5B" w14:textId="03663286" w:rsidR="006C2793" w:rsidRDefault="0064430B">
          <w:pPr>
            <w:pStyle w:val="TOC1"/>
            <w:tabs>
              <w:tab w:val="right" w:leader="dot" w:pos="9016"/>
            </w:tabs>
            <w:rPr>
              <w:rFonts w:asciiTheme="minorHAnsi" w:eastAsiaTheme="minorEastAsia" w:hAnsiTheme="minorHAnsi" w:cstheme="minorBidi"/>
              <w:noProof/>
              <w:kern w:val="2"/>
              <w:lang w:eastAsia="en-GB"/>
              <w14:ligatures w14:val="standardContextual"/>
            </w:rPr>
          </w:pPr>
          <w:r w:rsidRPr="008447FA">
            <w:fldChar w:fldCharType="begin"/>
          </w:r>
          <w:r w:rsidRPr="008447FA">
            <w:instrText xml:space="preserve"> TOC \o "1-3" \h \z \u </w:instrText>
          </w:r>
          <w:r w:rsidRPr="008447FA">
            <w:fldChar w:fldCharType="separate"/>
          </w:r>
          <w:hyperlink w:anchor="_Toc172552836" w:history="1">
            <w:r w:rsidR="006C2793" w:rsidRPr="00963191">
              <w:rPr>
                <w:rStyle w:val="Hyperlink"/>
                <w:rFonts w:eastAsia="Tahoma"/>
                <w:noProof/>
              </w:rPr>
              <w:t>Introduction</w:t>
            </w:r>
            <w:r w:rsidR="006C2793">
              <w:rPr>
                <w:noProof/>
                <w:webHidden/>
              </w:rPr>
              <w:tab/>
            </w:r>
            <w:r w:rsidR="006C2793">
              <w:rPr>
                <w:noProof/>
                <w:webHidden/>
              </w:rPr>
              <w:fldChar w:fldCharType="begin"/>
            </w:r>
            <w:r w:rsidR="006C2793">
              <w:rPr>
                <w:noProof/>
                <w:webHidden/>
              </w:rPr>
              <w:instrText xml:space="preserve"> PAGEREF _Toc172552836 \h </w:instrText>
            </w:r>
            <w:r w:rsidR="006C2793">
              <w:rPr>
                <w:noProof/>
                <w:webHidden/>
              </w:rPr>
            </w:r>
            <w:r w:rsidR="006C2793">
              <w:rPr>
                <w:noProof/>
                <w:webHidden/>
              </w:rPr>
              <w:fldChar w:fldCharType="separate"/>
            </w:r>
            <w:r w:rsidR="006C2793">
              <w:rPr>
                <w:noProof/>
                <w:webHidden/>
              </w:rPr>
              <w:t>3</w:t>
            </w:r>
            <w:r w:rsidR="006C2793">
              <w:rPr>
                <w:noProof/>
                <w:webHidden/>
              </w:rPr>
              <w:fldChar w:fldCharType="end"/>
            </w:r>
          </w:hyperlink>
        </w:p>
        <w:p w14:paraId="0BF1D209" w14:textId="4F63E030" w:rsidR="006C2793" w:rsidRDefault="006C279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2552837" w:history="1">
            <w:r w:rsidRPr="00963191">
              <w:rPr>
                <w:rStyle w:val="Hyperlink"/>
                <w:noProof/>
              </w:rPr>
              <w:t>Evaluation of the concept and importance of knowledge management in the context of an organisation’s knowledge assets</w:t>
            </w:r>
            <w:r>
              <w:rPr>
                <w:noProof/>
                <w:webHidden/>
              </w:rPr>
              <w:tab/>
            </w:r>
            <w:r>
              <w:rPr>
                <w:noProof/>
                <w:webHidden/>
              </w:rPr>
              <w:fldChar w:fldCharType="begin"/>
            </w:r>
            <w:r>
              <w:rPr>
                <w:noProof/>
                <w:webHidden/>
              </w:rPr>
              <w:instrText xml:space="preserve"> PAGEREF _Toc172552837 \h </w:instrText>
            </w:r>
            <w:r>
              <w:rPr>
                <w:noProof/>
                <w:webHidden/>
              </w:rPr>
            </w:r>
            <w:r>
              <w:rPr>
                <w:noProof/>
                <w:webHidden/>
              </w:rPr>
              <w:fldChar w:fldCharType="separate"/>
            </w:r>
            <w:r>
              <w:rPr>
                <w:noProof/>
                <w:webHidden/>
              </w:rPr>
              <w:t>3</w:t>
            </w:r>
            <w:r>
              <w:rPr>
                <w:noProof/>
                <w:webHidden/>
              </w:rPr>
              <w:fldChar w:fldCharType="end"/>
            </w:r>
          </w:hyperlink>
        </w:p>
        <w:p w14:paraId="57136A3A" w14:textId="115C6386"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38" w:history="1">
            <w:r w:rsidRPr="00963191">
              <w:rPr>
                <w:rStyle w:val="Hyperlink"/>
                <w:noProof/>
              </w:rPr>
              <w:t>Relationship between data, information, knowledge, and wisdom</w:t>
            </w:r>
            <w:r>
              <w:rPr>
                <w:noProof/>
                <w:webHidden/>
              </w:rPr>
              <w:tab/>
            </w:r>
            <w:r>
              <w:rPr>
                <w:noProof/>
                <w:webHidden/>
              </w:rPr>
              <w:fldChar w:fldCharType="begin"/>
            </w:r>
            <w:r>
              <w:rPr>
                <w:noProof/>
                <w:webHidden/>
              </w:rPr>
              <w:instrText xml:space="preserve"> PAGEREF _Toc172552838 \h </w:instrText>
            </w:r>
            <w:r>
              <w:rPr>
                <w:noProof/>
                <w:webHidden/>
              </w:rPr>
            </w:r>
            <w:r>
              <w:rPr>
                <w:noProof/>
                <w:webHidden/>
              </w:rPr>
              <w:fldChar w:fldCharType="separate"/>
            </w:r>
            <w:r>
              <w:rPr>
                <w:noProof/>
                <w:webHidden/>
              </w:rPr>
              <w:t>4</w:t>
            </w:r>
            <w:r>
              <w:rPr>
                <w:noProof/>
                <w:webHidden/>
              </w:rPr>
              <w:fldChar w:fldCharType="end"/>
            </w:r>
          </w:hyperlink>
        </w:p>
        <w:p w14:paraId="1EDF0D70" w14:textId="401292C7"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39" w:history="1">
            <w:r w:rsidRPr="00963191">
              <w:rPr>
                <w:rStyle w:val="Hyperlink"/>
                <w:noProof/>
              </w:rPr>
              <w:t>Relationship between individual knowledge and organisational knowledge</w:t>
            </w:r>
            <w:r>
              <w:rPr>
                <w:noProof/>
                <w:webHidden/>
              </w:rPr>
              <w:tab/>
            </w:r>
            <w:r>
              <w:rPr>
                <w:noProof/>
                <w:webHidden/>
              </w:rPr>
              <w:fldChar w:fldCharType="begin"/>
            </w:r>
            <w:r>
              <w:rPr>
                <w:noProof/>
                <w:webHidden/>
              </w:rPr>
              <w:instrText xml:space="preserve"> PAGEREF _Toc172552839 \h </w:instrText>
            </w:r>
            <w:r>
              <w:rPr>
                <w:noProof/>
                <w:webHidden/>
              </w:rPr>
            </w:r>
            <w:r>
              <w:rPr>
                <w:noProof/>
                <w:webHidden/>
              </w:rPr>
              <w:fldChar w:fldCharType="separate"/>
            </w:r>
            <w:r>
              <w:rPr>
                <w:noProof/>
                <w:webHidden/>
              </w:rPr>
              <w:t>5</w:t>
            </w:r>
            <w:r>
              <w:rPr>
                <w:noProof/>
                <w:webHidden/>
              </w:rPr>
              <w:fldChar w:fldCharType="end"/>
            </w:r>
          </w:hyperlink>
        </w:p>
        <w:p w14:paraId="6E133769" w14:textId="59CB37EE"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40" w:history="1">
            <w:r w:rsidRPr="00963191">
              <w:rPr>
                <w:rStyle w:val="Hyperlink"/>
                <w:noProof/>
              </w:rPr>
              <w:t>Analysis and modelling techniques to identify knowledge assets</w:t>
            </w:r>
            <w:r>
              <w:rPr>
                <w:noProof/>
                <w:webHidden/>
              </w:rPr>
              <w:tab/>
            </w:r>
            <w:r>
              <w:rPr>
                <w:noProof/>
                <w:webHidden/>
              </w:rPr>
              <w:fldChar w:fldCharType="begin"/>
            </w:r>
            <w:r>
              <w:rPr>
                <w:noProof/>
                <w:webHidden/>
              </w:rPr>
              <w:instrText xml:space="preserve"> PAGEREF _Toc172552840 \h </w:instrText>
            </w:r>
            <w:r>
              <w:rPr>
                <w:noProof/>
                <w:webHidden/>
              </w:rPr>
            </w:r>
            <w:r>
              <w:rPr>
                <w:noProof/>
                <w:webHidden/>
              </w:rPr>
              <w:fldChar w:fldCharType="separate"/>
            </w:r>
            <w:r>
              <w:rPr>
                <w:noProof/>
                <w:webHidden/>
              </w:rPr>
              <w:t>7</w:t>
            </w:r>
            <w:r>
              <w:rPr>
                <w:noProof/>
                <w:webHidden/>
              </w:rPr>
              <w:fldChar w:fldCharType="end"/>
            </w:r>
          </w:hyperlink>
        </w:p>
        <w:p w14:paraId="72419A0C" w14:textId="77952E2C"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41" w:history="1">
            <w:r w:rsidRPr="00963191">
              <w:rPr>
                <w:rStyle w:val="Hyperlink"/>
                <w:noProof/>
              </w:rPr>
              <w:t>Evaluate actual and potential knowledge assets</w:t>
            </w:r>
            <w:r>
              <w:rPr>
                <w:noProof/>
                <w:webHidden/>
              </w:rPr>
              <w:tab/>
            </w:r>
            <w:r>
              <w:rPr>
                <w:noProof/>
                <w:webHidden/>
              </w:rPr>
              <w:fldChar w:fldCharType="begin"/>
            </w:r>
            <w:r>
              <w:rPr>
                <w:noProof/>
                <w:webHidden/>
              </w:rPr>
              <w:instrText xml:space="preserve"> PAGEREF _Toc172552841 \h </w:instrText>
            </w:r>
            <w:r>
              <w:rPr>
                <w:noProof/>
                <w:webHidden/>
              </w:rPr>
            </w:r>
            <w:r>
              <w:rPr>
                <w:noProof/>
                <w:webHidden/>
              </w:rPr>
              <w:fldChar w:fldCharType="separate"/>
            </w:r>
            <w:r>
              <w:rPr>
                <w:noProof/>
                <w:webHidden/>
              </w:rPr>
              <w:t>7</w:t>
            </w:r>
            <w:r>
              <w:rPr>
                <w:noProof/>
                <w:webHidden/>
              </w:rPr>
              <w:fldChar w:fldCharType="end"/>
            </w:r>
          </w:hyperlink>
        </w:p>
        <w:p w14:paraId="59BFB592" w14:textId="654A2B85" w:rsidR="006C2793" w:rsidRDefault="006C279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2552842" w:history="1">
            <w:r w:rsidRPr="00963191">
              <w:rPr>
                <w:rStyle w:val="Hyperlink"/>
                <w:noProof/>
              </w:rPr>
              <w:t>Understand the importance of knowledge management processes in the context of organisational development</w:t>
            </w:r>
            <w:r>
              <w:rPr>
                <w:noProof/>
                <w:webHidden/>
              </w:rPr>
              <w:tab/>
            </w:r>
            <w:r>
              <w:rPr>
                <w:noProof/>
                <w:webHidden/>
              </w:rPr>
              <w:fldChar w:fldCharType="begin"/>
            </w:r>
            <w:r>
              <w:rPr>
                <w:noProof/>
                <w:webHidden/>
              </w:rPr>
              <w:instrText xml:space="preserve"> PAGEREF _Toc172552842 \h </w:instrText>
            </w:r>
            <w:r>
              <w:rPr>
                <w:noProof/>
                <w:webHidden/>
              </w:rPr>
            </w:r>
            <w:r>
              <w:rPr>
                <w:noProof/>
                <w:webHidden/>
              </w:rPr>
              <w:fldChar w:fldCharType="separate"/>
            </w:r>
            <w:r>
              <w:rPr>
                <w:noProof/>
                <w:webHidden/>
              </w:rPr>
              <w:t>7</w:t>
            </w:r>
            <w:r>
              <w:rPr>
                <w:noProof/>
                <w:webHidden/>
              </w:rPr>
              <w:fldChar w:fldCharType="end"/>
            </w:r>
          </w:hyperlink>
        </w:p>
        <w:p w14:paraId="2AA57B94" w14:textId="3B555DB9"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43" w:history="1">
            <w:r w:rsidRPr="00963191">
              <w:rPr>
                <w:rStyle w:val="Hyperlink"/>
                <w:noProof/>
              </w:rPr>
              <w:t>Explain what is required to create, store, apply and integrate knowledge</w:t>
            </w:r>
            <w:r>
              <w:rPr>
                <w:noProof/>
                <w:webHidden/>
              </w:rPr>
              <w:tab/>
            </w:r>
            <w:r>
              <w:rPr>
                <w:noProof/>
                <w:webHidden/>
              </w:rPr>
              <w:fldChar w:fldCharType="begin"/>
            </w:r>
            <w:r>
              <w:rPr>
                <w:noProof/>
                <w:webHidden/>
              </w:rPr>
              <w:instrText xml:space="preserve"> PAGEREF _Toc172552843 \h </w:instrText>
            </w:r>
            <w:r>
              <w:rPr>
                <w:noProof/>
                <w:webHidden/>
              </w:rPr>
            </w:r>
            <w:r>
              <w:rPr>
                <w:noProof/>
                <w:webHidden/>
              </w:rPr>
              <w:fldChar w:fldCharType="separate"/>
            </w:r>
            <w:r>
              <w:rPr>
                <w:noProof/>
                <w:webHidden/>
              </w:rPr>
              <w:t>7</w:t>
            </w:r>
            <w:r>
              <w:rPr>
                <w:noProof/>
                <w:webHidden/>
              </w:rPr>
              <w:fldChar w:fldCharType="end"/>
            </w:r>
          </w:hyperlink>
        </w:p>
        <w:p w14:paraId="2982B8EE" w14:textId="50993D6F"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44" w:history="1">
            <w:r w:rsidRPr="00963191">
              <w:rPr>
                <w:rStyle w:val="Hyperlink"/>
                <w:noProof/>
              </w:rPr>
              <w:t>Explain how the organization captures, store and use data, information</w:t>
            </w:r>
            <w:r>
              <w:rPr>
                <w:noProof/>
                <w:webHidden/>
              </w:rPr>
              <w:tab/>
            </w:r>
            <w:r>
              <w:rPr>
                <w:noProof/>
                <w:webHidden/>
              </w:rPr>
              <w:fldChar w:fldCharType="begin"/>
            </w:r>
            <w:r>
              <w:rPr>
                <w:noProof/>
                <w:webHidden/>
              </w:rPr>
              <w:instrText xml:space="preserve"> PAGEREF _Toc172552844 \h </w:instrText>
            </w:r>
            <w:r>
              <w:rPr>
                <w:noProof/>
                <w:webHidden/>
              </w:rPr>
            </w:r>
            <w:r>
              <w:rPr>
                <w:noProof/>
                <w:webHidden/>
              </w:rPr>
              <w:fldChar w:fldCharType="separate"/>
            </w:r>
            <w:r>
              <w:rPr>
                <w:noProof/>
                <w:webHidden/>
              </w:rPr>
              <w:t>9</w:t>
            </w:r>
            <w:r>
              <w:rPr>
                <w:noProof/>
                <w:webHidden/>
              </w:rPr>
              <w:fldChar w:fldCharType="end"/>
            </w:r>
          </w:hyperlink>
        </w:p>
        <w:p w14:paraId="16FD45F9" w14:textId="55BD874B"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45" w:history="1">
            <w:r w:rsidRPr="00963191">
              <w:rPr>
                <w:rStyle w:val="Hyperlink"/>
                <w:noProof/>
              </w:rPr>
              <w:t>Importance of Intellectual Property rights</w:t>
            </w:r>
            <w:r>
              <w:rPr>
                <w:noProof/>
                <w:webHidden/>
              </w:rPr>
              <w:tab/>
            </w:r>
            <w:r>
              <w:rPr>
                <w:noProof/>
                <w:webHidden/>
              </w:rPr>
              <w:fldChar w:fldCharType="begin"/>
            </w:r>
            <w:r>
              <w:rPr>
                <w:noProof/>
                <w:webHidden/>
              </w:rPr>
              <w:instrText xml:space="preserve"> PAGEREF _Toc172552845 \h </w:instrText>
            </w:r>
            <w:r>
              <w:rPr>
                <w:noProof/>
                <w:webHidden/>
              </w:rPr>
            </w:r>
            <w:r>
              <w:rPr>
                <w:noProof/>
                <w:webHidden/>
              </w:rPr>
              <w:fldChar w:fldCharType="separate"/>
            </w:r>
            <w:r>
              <w:rPr>
                <w:noProof/>
                <w:webHidden/>
              </w:rPr>
              <w:t>9</w:t>
            </w:r>
            <w:r>
              <w:rPr>
                <w:noProof/>
                <w:webHidden/>
              </w:rPr>
              <w:fldChar w:fldCharType="end"/>
            </w:r>
          </w:hyperlink>
        </w:p>
        <w:p w14:paraId="0D722E30" w14:textId="50721D49" w:rsidR="006C2793" w:rsidRDefault="006C279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2552846" w:history="1">
            <w:r w:rsidRPr="00963191">
              <w:rPr>
                <w:rStyle w:val="Hyperlink"/>
                <w:noProof/>
              </w:rPr>
              <w:t>Provide a framework for establishing a knowledge management culture</w:t>
            </w:r>
            <w:r>
              <w:rPr>
                <w:noProof/>
                <w:webHidden/>
              </w:rPr>
              <w:tab/>
            </w:r>
            <w:r>
              <w:rPr>
                <w:noProof/>
                <w:webHidden/>
              </w:rPr>
              <w:fldChar w:fldCharType="begin"/>
            </w:r>
            <w:r>
              <w:rPr>
                <w:noProof/>
                <w:webHidden/>
              </w:rPr>
              <w:instrText xml:space="preserve"> PAGEREF _Toc172552846 \h </w:instrText>
            </w:r>
            <w:r>
              <w:rPr>
                <w:noProof/>
                <w:webHidden/>
              </w:rPr>
            </w:r>
            <w:r>
              <w:rPr>
                <w:noProof/>
                <w:webHidden/>
              </w:rPr>
              <w:fldChar w:fldCharType="separate"/>
            </w:r>
            <w:r>
              <w:rPr>
                <w:noProof/>
                <w:webHidden/>
              </w:rPr>
              <w:t>10</w:t>
            </w:r>
            <w:r>
              <w:rPr>
                <w:noProof/>
                <w:webHidden/>
              </w:rPr>
              <w:fldChar w:fldCharType="end"/>
            </w:r>
          </w:hyperlink>
        </w:p>
        <w:p w14:paraId="70629AE9" w14:textId="7C8A368C"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47" w:history="1">
            <w:r w:rsidRPr="00963191">
              <w:rPr>
                <w:rStyle w:val="Hyperlink"/>
                <w:noProof/>
              </w:rPr>
              <w:t>Understanding of the concept and importance of knowledge management</w:t>
            </w:r>
            <w:r>
              <w:rPr>
                <w:noProof/>
                <w:webHidden/>
              </w:rPr>
              <w:tab/>
            </w:r>
            <w:r>
              <w:rPr>
                <w:noProof/>
                <w:webHidden/>
              </w:rPr>
              <w:fldChar w:fldCharType="begin"/>
            </w:r>
            <w:r>
              <w:rPr>
                <w:noProof/>
                <w:webHidden/>
              </w:rPr>
              <w:instrText xml:space="preserve"> PAGEREF _Toc172552847 \h </w:instrText>
            </w:r>
            <w:r>
              <w:rPr>
                <w:noProof/>
                <w:webHidden/>
              </w:rPr>
            </w:r>
            <w:r>
              <w:rPr>
                <w:noProof/>
                <w:webHidden/>
              </w:rPr>
              <w:fldChar w:fldCharType="separate"/>
            </w:r>
            <w:r>
              <w:rPr>
                <w:noProof/>
                <w:webHidden/>
              </w:rPr>
              <w:t>10</w:t>
            </w:r>
            <w:r>
              <w:rPr>
                <w:noProof/>
                <w:webHidden/>
              </w:rPr>
              <w:fldChar w:fldCharType="end"/>
            </w:r>
          </w:hyperlink>
        </w:p>
        <w:p w14:paraId="11DDD4AF" w14:textId="06C31994" w:rsidR="006C2793" w:rsidRDefault="006C279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2552848" w:history="1">
            <w:r w:rsidRPr="00963191">
              <w:rPr>
                <w:rStyle w:val="Hyperlink"/>
                <w:noProof/>
              </w:rPr>
              <w:t>Identify the key knowledge and information required for operational efficiency within the applicable organization</w:t>
            </w:r>
            <w:r>
              <w:rPr>
                <w:noProof/>
                <w:webHidden/>
              </w:rPr>
              <w:tab/>
            </w:r>
            <w:r>
              <w:rPr>
                <w:noProof/>
                <w:webHidden/>
              </w:rPr>
              <w:fldChar w:fldCharType="begin"/>
            </w:r>
            <w:r>
              <w:rPr>
                <w:noProof/>
                <w:webHidden/>
              </w:rPr>
              <w:instrText xml:space="preserve"> PAGEREF _Toc172552848 \h </w:instrText>
            </w:r>
            <w:r>
              <w:rPr>
                <w:noProof/>
                <w:webHidden/>
              </w:rPr>
            </w:r>
            <w:r>
              <w:rPr>
                <w:noProof/>
                <w:webHidden/>
              </w:rPr>
              <w:fldChar w:fldCharType="separate"/>
            </w:r>
            <w:r>
              <w:rPr>
                <w:noProof/>
                <w:webHidden/>
              </w:rPr>
              <w:t>10</w:t>
            </w:r>
            <w:r>
              <w:rPr>
                <w:noProof/>
                <w:webHidden/>
              </w:rPr>
              <w:fldChar w:fldCharType="end"/>
            </w:r>
          </w:hyperlink>
        </w:p>
        <w:p w14:paraId="0634F0C1" w14:textId="5DAA2037" w:rsidR="006C2793" w:rsidRDefault="006C279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2552849" w:history="1">
            <w:r w:rsidRPr="00963191">
              <w:rPr>
                <w:rStyle w:val="Hyperlink"/>
                <w:noProof/>
              </w:rPr>
              <w:t>Conclusion</w:t>
            </w:r>
            <w:r>
              <w:rPr>
                <w:noProof/>
                <w:webHidden/>
              </w:rPr>
              <w:tab/>
            </w:r>
            <w:r>
              <w:rPr>
                <w:noProof/>
                <w:webHidden/>
              </w:rPr>
              <w:fldChar w:fldCharType="begin"/>
            </w:r>
            <w:r>
              <w:rPr>
                <w:noProof/>
                <w:webHidden/>
              </w:rPr>
              <w:instrText xml:space="preserve"> PAGEREF _Toc172552849 \h </w:instrText>
            </w:r>
            <w:r>
              <w:rPr>
                <w:noProof/>
                <w:webHidden/>
              </w:rPr>
            </w:r>
            <w:r>
              <w:rPr>
                <w:noProof/>
                <w:webHidden/>
              </w:rPr>
              <w:fldChar w:fldCharType="separate"/>
            </w:r>
            <w:r>
              <w:rPr>
                <w:noProof/>
                <w:webHidden/>
              </w:rPr>
              <w:t>10</w:t>
            </w:r>
            <w:r>
              <w:rPr>
                <w:noProof/>
                <w:webHidden/>
              </w:rPr>
              <w:fldChar w:fldCharType="end"/>
            </w:r>
          </w:hyperlink>
        </w:p>
        <w:p w14:paraId="3804D1EA" w14:textId="1B4D56FE" w:rsidR="006C2793" w:rsidRDefault="006C279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2552850" w:history="1">
            <w:r w:rsidRPr="00963191">
              <w:rPr>
                <w:rStyle w:val="Hyperlink"/>
                <w:noProof/>
              </w:rPr>
              <w:t>Appendix</w:t>
            </w:r>
            <w:r>
              <w:rPr>
                <w:noProof/>
                <w:webHidden/>
              </w:rPr>
              <w:tab/>
            </w:r>
            <w:r>
              <w:rPr>
                <w:noProof/>
                <w:webHidden/>
              </w:rPr>
              <w:fldChar w:fldCharType="begin"/>
            </w:r>
            <w:r>
              <w:rPr>
                <w:noProof/>
                <w:webHidden/>
              </w:rPr>
              <w:instrText xml:space="preserve"> PAGEREF _Toc172552850 \h </w:instrText>
            </w:r>
            <w:r>
              <w:rPr>
                <w:noProof/>
                <w:webHidden/>
              </w:rPr>
            </w:r>
            <w:r>
              <w:rPr>
                <w:noProof/>
                <w:webHidden/>
              </w:rPr>
              <w:fldChar w:fldCharType="separate"/>
            </w:r>
            <w:r>
              <w:rPr>
                <w:noProof/>
                <w:webHidden/>
              </w:rPr>
              <w:t>11</w:t>
            </w:r>
            <w:r>
              <w:rPr>
                <w:noProof/>
                <w:webHidden/>
              </w:rPr>
              <w:fldChar w:fldCharType="end"/>
            </w:r>
          </w:hyperlink>
        </w:p>
        <w:p w14:paraId="2BF5C185" w14:textId="50F574C1" w:rsidR="006C2793" w:rsidRDefault="006C279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2552851" w:history="1">
            <w:r w:rsidRPr="00963191">
              <w:rPr>
                <w:rStyle w:val="Hyperlink"/>
                <w:noProof/>
              </w:rPr>
              <w:t>References</w:t>
            </w:r>
            <w:r>
              <w:rPr>
                <w:noProof/>
                <w:webHidden/>
              </w:rPr>
              <w:tab/>
            </w:r>
            <w:r>
              <w:rPr>
                <w:noProof/>
                <w:webHidden/>
              </w:rPr>
              <w:fldChar w:fldCharType="begin"/>
            </w:r>
            <w:r>
              <w:rPr>
                <w:noProof/>
                <w:webHidden/>
              </w:rPr>
              <w:instrText xml:space="preserve"> PAGEREF _Toc172552851 \h </w:instrText>
            </w:r>
            <w:r>
              <w:rPr>
                <w:noProof/>
                <w:webHidden/>
              </w:rPr>
            </w:r>
            <w:r>
              <w:rPr>
                <w:noProof/>
                <w:webHidden/>
              </w:rPr>
              <w:fldChar w:fldCharType="separate"/>
            </w:r>
            <w:r>
              <w:rPr>
                <w:noProof/>
                <w:webHidden/>
              </w:rPr>
              <w:t>20</w:t>
            </w:r>
            <w:r>
              <w:rPr>
                <w:noProof/>
                <w:webHidden/>
              </w:rPr>
              <w:fldChar w:fldCharType="end"/>
            </w:r>
          </w:hyperlink>
        </w:p>
        <w:p w14:paraId="4B7D16A0" w14:textId="0E0DD80C" w:rsidR="0064430B" w:rsidRPr="008447FA" w:rsidRDefault="0064430B">
          <w:r w:rsidRPr="008447FA">
            <w:rPr>
              <w:b/>
              <w:bCs/>
            </w:rPr>
            <w:fldChar w:fldCharType="end"/>
          </w:r>
        </w:p>
      </w:sdtContent>
    </w:sdt>
    <w:p w14:paraId="109201D7" w14:textId="77777777" w:rsidR="001A4F60" w:rsidRPr="008447FA" w:rsidRDefault="001A4F60" w:rsidP="00203045">
      <w:pPr>
        <w:spacing w:before="120" w:after="120" w:line="360" w:lineRule="auto"/>
        <w:rPr>
          <w:rFonts w:ascii="Tahoma" w:eastAsia="Tahoma" w:hAnsi="Tahoma" w:cs="Tahoma"/>
          <w:color w:val="000000"/>
        </w:rPr>
      </w:pPr>
    </w:p>
    <w:p w14:paraId="37B3C560" w14:textId="77777777" w:rsidR="0064430B" w:rsidRPr="008447FA" w:rsidRDefault="0064430B" w:rsidP="00203045">
      <w:pPr>
        <w:spacing w:before="120" w:after="120" w:line="360" w:lineRule="auto"/>
        <w:rPr>
          <w:rFonts w:ascii="Tahoma" w:eastAsia="Tahoma" w:hAnsi="Tahoma" w:cs="Tahoma"/>
          <w:color w:val="000000"/>
        </w:rPr>
      </w:pPr>
    </w:p>
    <w:p w14:paraId="6C13539A" w14:textId="77777777" w:rsidR="0064430B" w:rsidRPr="008447FA" w:rsidRDefault="0064430B" w:rsidP="00203045">
      <w:pPr>
        <w:spacing w:before="120" w:after="120" w:line="360" w:lineRule="auto"/>
        <w:rPr>
          <w:rFonts w:ascii="Tahoma" w:eastAsia="Tahoma" w:hAnsi="Tahoma" w:cs="Tahoma"/>
          <w:color w:val="000000"/>
        </w:rPr>
      </w:pPr>
    </w:p>
    <w:p w14:paraId="5C6B4BA4" w14:textId="77777777" w:rsidR="0064430B" w:rsidRPr="008447FA" w:rsidRDefault="0064430B" w:rsidP="00203045">
      <w:pPr>
        <w:spacing w:before="120" w:after="120" w:line="360" w:lineRule="auto"/>
        <w:rPr>
          <w:rFonts w:ascii="Tahoma" w:eastAsia="Tahoma" w:hAnsi="Tahoma" w:cs="Tahoma"/>
          <w:color w:val="000000"/>
        </w:rPr>
      </w:pPr>
    </w:p>
    <w:p w14:paraId="418EB5E6" w14:textId="77777777" w:rsidR="0064430B" w:rsidRPr="008447FA" w:rsidRDefault="0064430B" w:rsidP="00203045">
      <w:pPr>
        <w:spacing w:before="120" w:after="120" w:line="360" w:lineRule="auto"/>
        <w:rPr>
          <w:rFonts w:ascii="Tahoma" w:eastAsia="Tahoma" w:hAnsi="Tahoma" w:cs="Tahoma"/>
          <w:color w:val="000000"/>
        </w:rPr>
      </w:pPr>
    </w:p>
    <w:p w14:paraId="5DD7C2B4" w14:textId="77777777" w:rsidR="0064430B" w:rsidRPr="008447FA" w:rsidRDefault="0064430B" w:rsidP="00203045">
      <w:pPr>
        <w:spacing w:before="120" w:after="120" w:line="360" w:lineRule="auto"/>
        <w:rPr>
          <w:rFonts w:ascii="Tahoma" w:eastAsia="Tahoma" w:hAnsi="Tahoma" w:cs="Tahoma"/>
          <w:color w:val="000000"/>
        </w:rPr>
      </w:pPr>
    </w:p>
    <w:p w14:paraId="19807699" w14:textId="77777777" w:rsidR="0064430B" w:rsidRPr="008447FA" w:rsidRDefault="0064430B" w:rsidP="00203045">
      <w:pPr>
        <w:spacing w:before="120" w:after="120" w:line="360" w:lineRule="auto"/>
        <w:rPr>
          <w:rFonts w:ascii="Tahoma" w:eastAsia="Tahoma" w:hAnsi="Tahoma" w:cs="Tahoma"/>
          <w:color w:val="000000"/>
        </w:rPr>
      </w:pPr>
    </w:p>
    <w:p w14:paraId="2A56B7CD" w14:textId="77777777" w:rsidR="0064430B" w:rsidRPr="008447FA" w:rsidRDefault="0064430B" w:rsidP="00203045">
      <w:pPr>
        <w:spacing w:before="120" w:after="120" w:line="360" w:lineRule="auto"/>
        <w:rPr>
          <w:rFonts w:ascii="Tahoma" w:eastAsia="Tahoma" w:hAnsi="Tahoma" w:cs="Tahoma"/>
          <w:color w:val="000000"/>
        </w:rPr>
      </w:pPr>
    </w:p>
    <w:p w14:paraId="3AB5EB2C" w14:textId="77777777" w:rsidR="0064430B" w:rsidRPr="008447FA" w:rsidRDefault="0064430B" w:rsidP="00203045">
      <w:pPr>
        <w:spacing w:before="120" w:after="120" w:line="360" w:lineRule="auto"/>
        <w:rPr>
          <w:rFonts w:ascii="Tahoma" w:eastAsia="Tahoma" w:hAnsi="Tahoma" w:cs="Tahoma"/>
          <w:color w:val="000000"/>
        </w:rPr>
      </w:pPr>
    </w:p>
    <w:p w14:paraId="0D04269C" w14:textId="77777777" w:rsidR="0064430B" w:rsidRPr="008447FA" w:rsidRDefault="0064430B" w:rsidP="00203045">
      <w:pPr>
        <w:spacing w:before="120" w:after="120" w:line="360" w:lineRule="auto"/>
        <w:rPr>
          <w:rFonts w:ascii="Tahoma" w:eastAsia="Tahoma" w:hAnsi="Tahoma" w:cs="Tahoma"/>
          <w:color w:val="000000"/>
        </w:rPr>
      </w:pPr>
    </w:p>
    <w:p w14:paraId="3BD90B25" w14:textId="77777777" w:rsidR="0064430B" w:rsidRPr="008447FA" w:rsidRDefault="0064430B" w:rsidP="00203045">
      <w:pPr>
        <w:spacing w:before="120" w:after="120" w:line="360" w:lineRule="auto"/>
        <w:rPr>
          <w:rFonts w:ascii="Tahoma" w:eastAsia="Tahoma" w:hAnsi="Tahoma" w:cs="Tahoma"/>
          <w:color w:val="000000"/>
        </w:rPr>
      </w:pPr>
    </w:p>
    <w:p w14:paraId="1872D0AE" w14:textId="1985CA4C" w:rsidR="0064430B" w:rsidRPr="008447FA" w:rsidRDefault="004034E6" w:rsidP="004034E6">
      <w:pPr>
        <w:pStyle w:val="Heading1"/>
        <w:rPr>
          <w:rFonts w:eastAsia="Tahoma"/>
        </w:rPr>
      </w:pPr>
      <w:bookmarkStart w:id="0" w:name="_Toc172552836"/>
      <w:r w:rsidRPr="008447FA">
        <w:rPr>
          <w:rFonts w:eastAsia="Tahoma"/>
        </w:rPr>
        <w:lastRenderedPageBreak/>
        <w:t>Introduction</w:t>
      </w:r>
      <w:bookmarkEnd w:id="0"/>
    </w:p>
    <w:p w14:paraId="1DD9ADC0" w14:textId="77777777" w:rsidR="008B2F87" w:rsidRPr="008447FA" w:rsidRDefault="008B2F87" w:rsidP="008B2F87">
      <w:pPr>
        <w:rPr>
          <w:rFonts w:eastAsia="Tahoma"/>
        </w:rPr>
      </w:pPr>
    </w:p>
    <w:p w14:paraId="0729AB4C" w14:textId="57AA7C5D" w:rsidR="00456922" w:rsidRPr="008447FA" w:rsidRDefault="00456922" w:rsidP="00027264">
      <w:pPr>
        <w:jc w:val="both"/>
        <w:rPr>
          <w:rFonts w:eastAsia="Tahoma"/>
        </w:rPr>
      </w:pPr>
      <w:r w:rsidRPr="008447FA">
        <w:rPr>
          <w:rFonts w:eastAsia="Tahoma"/>
        </w:rPr>
        <w:tab/>
        <w:t xml:space="preserve">The purpose of this </w:t>
      </w:r>
      <w:r w:rsidR="002271B4" w:rsidRPr="008447FA">
        <w:rPr>
          <w:rFonts w:eastAsia="Tahoma"/>
        </w:rPr>
        <w:t xml:space="preserve">report is to explain the </w:t>
      </w:r>
      <w:r w:rsidR="00931243" w:rsidRPr="008447FA">
        <w:rPr>
          <w:rFonts w:eastAsia="Tahoma"/>
        </w:rPr>
        <w:t xml:space="preserve">ability of an organization to </w:t>
      </w:r>
      <w:r w:rsidR="002271B4" w:rsidRPr="008447FA">
        <w:rPr>
          <w:rFonts w:eastAsia="Tahoma"/>
        </w:rPr>
        <w:t>acqui</w:t>
      </w:r>
      <w:r w:rsidR="00931243" w:rsidRPr="008447FA">
        <w:rPr>
          <w:rFonts w:eastAsia="Tahoma"/>
        </w:rPr>
        <w:t>re</w:t>
      </w:r>
      <w:r w:rsidR="00C74FF5" w:rsidRPr="008447FA">
        <w:rPr>
          <w:rFonts w:eastAsia="Tahoma"/>
        </w:rPr>
        <w:t xml:space="preserve">, </w:t>
      </w:r>
      <w:r w:rsidR="000615DE" w:rsidRPr="008447FA">
        <w:rPr>
          <w:rFonts w:eastAsia="Tahoma"/>
        </w:rPr>
        <w:t>retain and</w:t>
      </w:r>
      <w:r w:rsidR="00AB7CAC" w:rsidRPr="008447FA">
        <w:rPr>
          <w:rFonts w:eastAsia="Tahoma"/>
        </w:rPr>
        <w:t xml:space="preserve"> </w:t>
      </w:r>
      <w:r w:rsidR="00027264" w:rsidRPr="008447FA">
        <w:rPr>
          <w:rFonts w:eastAsia="Tahoma"/>
        </w:rPr>
        <w:t>shar</w:t>
      </w:r>
      <w:r w:rsidR="00931243" w:rsidRPr="008447FA">
        <w:rPr>
          <w:rFonts w:eastAsia="Tahoma"/>
        </w:rPr>
        <w:t>e</w:t>
      </w:r>
      <w:r w:rsidR="00027264" w:rsidRPr="008447FA">
        <w:rPr>
          <w:rFonts w:eastAsia="Tahoma"/>
        </w:rPr>
        <w:t xml:space="preserve"> the information</w:t>
      </w:r>
      <w:r w:rsidR="00C23F53" w:rsidRPr="008447FA">
        <w:rPr>
          <w:rFonts w:eastAsia="Tahoma"/>
        </w:rPr>
        <w:t xml:space="preserve"> </w:t>
      </w:r>
      <w:r w:rsidR="0083723A" w:rsidRPr="008447FA">
        <w:rPr>
          <w:rFonts w:eastAsia="Tahoma"/>
        </w:rPr>
        <w:t>in an effective way. And</w:t>
      </w:r>
      <w:r w:rsidR="00027264" w:rsidRPr="008447FA">
        <w:rPr>
          <w:rFonts w:eastAsia="Tahoma"/>
        </w:rPr>
        <w:t xml:space="preserve"> </w:t>
      </w:r>
      <w:r w:rsidR="005E676D" w:rsidRPr="008447FA">
        <w:rPr>
          <w:rFonts w:eastAsia="Tahoma"/>
        </w:rPr>
        <w:t>present</w:t>
      </w:r>
      <w:r w:rsidR="00A103D1" w:rsidRPr="008447FA">
        <w:rPr>
          <w:rFonts w:eastAsia="Tahoma"/>
        </w:rPr>
        <w:t xml:space="preserve"> the process</w:t>
      </w:r>
      <w:r w:rsidR="005E676D" w:rsidRPr="008447FA">
        <w:rPr>
          <w:rFonts w:eastAsia="Tahoma"/>
        </w:rPr>
        <w:t xml:space="preserve"> </w:t>
      </w:r>
      <w:r w:rsidR="007A028A" w:rsidRPr="008447FA">
        <w:rPr>
          <w:rFonts w:eastAsia="Tahoma"/>
        </w:rPr>
        <w:t xml:space="preserve">from the standpoint of tacit and explicit knowledge. </w:t>
      </w:r>
    </w:p>
    <w:p w14:paraId="44301526" w14:textId="040EBDE8" w:rsidR="00F5161A" w:rsidRPr="008447FA" w:rsidRDefault="00F5161A" w:rsidP="00027264">
      <w:pPr>
        <w:jc w:val="both"/>
        <w:rPr>
          <w:rFonts w:eastAsia="Tahoma"/>
        </w:rPr>
      </w:pPr>
      <w:r w:rsidRPr="008447FA">
        <w:rPr>
          <w:rFonts w:eastAsia="Tahoma"/>
        </w:rPr>
        <w:tab/>
      </w:r>
      <w:r w:rsidR="000615DE" w:rsidRPr="008447FA">
        <w:rPr>
          <w:rFonts w:eastAsia="Tahoma"/>
        </w:rPr>
        <w:t>Furthermore,</w:t>
      </w:r>
      <w:r w:rsidRPr="008447FA">
        <w:rPr>
          <w:rFonts w:eastAsia="Tahoma"/>
        </w:rPr>
        <w:t xml:space="preserve"> </w:t>
      </w:r>
      <w:r w:rsidR="000760D6" w:rsidRPr="008447FA">
        <w:rPr>
          <w:rFonts w:eastAsia="Tahoma"/>
        </w:rPr>
        <w:t xml:space="preserve">explain the relationship between data, information and </w:t>
      </w:r>
      <w:r w:rsidR="00603BAF" w:rsidRPr="008447FA">
        <w:rPr>
          <w:rFonts w:eastAsia="Tahoma"/>
        </w:rPr>
        <w:t>knowledge</w:t>
      </w:r>
      <w:r w:rsidR="004866A1" w:rsidRPr="008447FA">
        <w:rPr>
          <w:rFonts w:eastAsia="Tahoma"/>
        </w:rPr>
        <w:t xml:space="preserve">, </w:t>
      </w:r>
      <w:r w:rsidR="009B6344" w:rsidRPr="008447FA">
        <w:rPr>
          <w:rFonts w:eastAsia="Tahoma"/>
        </w:rPr>
        <w:t xml:space="preserve">the </w:t>
      </w:r>
      <w:r w:rsidR="000615DE" w:rsidRPr="008447FA">
        <w:rPr>
          <w:rFonts w:eastAsia="Tahoma"/>
        </w:rPr>
        <w:t>relationship</w:t>
      </w:r>
      <w:r w:rsidR="009B6344" w:rsidRPr="008447FA">
        <w:rPr>
          <w:rFonts w:eastAsia="Tahoma"/>
        </w:rPr>
        <w:t xml:space="preserve"> between</w:t>
      </w:r>
      <w:r w:rsidR="000615DE" w:rsidRPr="008447FA">
        <w:rPr>
          <w:rFonts w:eastAsia="Tahoma"/>
        </w:rPr>
        <w:t xml:space="preserve"> individual and organizational knowledge. </w:t>
      </w:r>
    </w:p>
    <w:p w14:paraId="5C700231" w14:textId="77777777" w:rsidR="008B2F87" w:rsidRPr="008447FA" w:rsidRDefault="008B2F87" w:rsidP="008B2F87">
      <w:pPr>
        <w:rPr>
          <w:rFonts w:eastAsia="Tahoma"/>
        </w:rPr>
      </w:pPr>
    </w:p>
    <w:p w14:paraId="60E8DD81" w14:textId="222170CF" w:rsidR="0064430B" w:rsidRPr="008447FA" w:rsidRDefault="00B15E90" w:rsidP="00311715">
      <w:pPr>
        <w:pStyle w:val="Heading1"/>
        <w:jc w:val="both"/>
      </w:pPr>
      <w:bookmarkStart w:id="1" w:name="_Toc172552837"/>
      <w:r w:rsidRPr="008447FA">
        <w:t>Evaluation of the concept and importance of knowledge management in the context of an organisation’s knowledge assets</w:t>
      </w:r>
      <w:bookmarkEnd w:id="1"/>
    </w:p>
    <w:p w14:paraId="172ECB48" w14:textId="77777777" w:rsidR="00FB594D" w:rsidRPr="008447FA" w:rsidRDefault="00FB594D" w:rsidP="00FB594D">
      <w:pPr>
        <w:rPr>
          <w:rFonts w:eastAsia="Tahoma"/>
        </w:rPr>
      </w:pPr>
    </w:p>
    <w:p w14:paraId="107CDC46" w14:textId="77777777" w:rsidR="00453B46" w:rsidRPr="008447FA" w:rsidRDefault="00453B46" w:rsidP="00FB594D">
      <w:pPr>
        <w:rPr>
          <w:rFonts w:eastAsia="Tahoma"/>
        </w:rPr>
      </w:pPr>
    </w:p>
    <w:p w14:paraId="5A821ED7" w14:textId="20B5B777" w:rsidR="00634308" w:rsidRPr="008447FA" w:rsidRDefault="00634308" w:rsidP="00EF1F28">
      <w:pPr>
        <w:ind w:firstLine="720"/>
        <w:jc w:val="both"/>
        <w:rPr>
          <w:rFonts w:eastAsia="Tahoma"/>
        </w:rPr>
      </w:pPr>
      <w:r w:rsidRPr="008447FA">
        <w:rPr>
          <w:rFonts w:eastAsia="Tahoma"/>
        </w:rPr>
        <w:t>Nowadays, the business environment is in a rapidly and continuous movement, the ability to use knowledge management in an effective way, can help to the success of the company.</w:t>
      </w:r>
    </w:p>
    <w:p w14:paraId="361E622D" w14:textId="0AD0E9C1" w:rsidR="003706AF" w:rsidRPr="008447FA" w:rsidRDefault="00703B65" w:rsidP="00EF1F28">
      <w:pPr>
        <w:ind w:firstLine="720"/>
        <w:jc w:val="both"/>
      </w:pPr>
      <w:r w:rsidRPr="008447FA">
        <w:rPr>
          <w:rFonts w:eastAsia="Tahoma"/>
        </w:rPr>
        <w:t xml:space="preserve">Knowledge </w:t>
      </w:r>
      <w:r w:rsidR="00EB437A" w:rsidRPr="008447FA">
        <w:rPr>
          <w:rFonts w:eastAsia="Tahoma"/>
        </w:rPr>
        <w:t xml:space="preserve">management </w:t>
      </w:r>
      <w:r w:rsidR="00AB5272" w:rsidRPr="008447FA">
        <w:rPr>
          <w:rFonts w:eastAsia="Tahoma"/>
        </w:rPr>
        <w:t>can be defined as</w:t>
      </w:r>
      <w:r w:rsidR="00EB437A" w:rsidRPr="008447FA">
        <w:rPr>
          <w:rFonts w:eastAsia="Tahoma"/>
        </w:rPr>
        <w:t xml:space="preserve"> </w:t>
      </w:r>
      <w:r w:rsidR="009C088D" w:rsidRPr="008447FA">
        <w:rPr>
          <w:rFonts w:eastAsia="Tahoma"/>
        </w:rPr>
        <w:t>a</w:t>
      </w:r>
      <w:r w:rsidR="00EB437A" w:rsidRPr="008447FA">
        <w:rPr>
          <w:rFonts w:eastAsia="Tahoma"/>
        </w:rPr>
        <w:t xml:space="preserve"> process of </w:t>
      </w:r>
      <w:r w:rsidR="00A13ED1" w:rsidRPr="008447FA">
        <w:rPr>
          <w:rFonts w:eastAsia="Tahoma"/>
        </w:rPr>
        <w:t>a</w:t>
      </w:r>
      <w:r w:rsidR="00973826" w:rsidRPr="008447FA">
        <w:rPr>
          <w:rFonts w:eastAsia="Tahoma"/>
        </w:rPr>
        <w:t>cquiring</w:t>
      </w:r>
      <w:r w:rsidR="004B43D4" w:rsidRPr="008447FA">
        <w:rPr>
          <w:rFonts w:eastAsia="Tahoma"/>
        </w:rPr>
        <w:t>,</w:t>
      </w:r>
      <w:r w:rsidR="00973826" w:rsidRPr="008447FA">
        <w:rPr>
          <w:rFonts w:eastAsia="Tahoma"/>
        </w:rPr>
        <w:t xml:space="preserve"> </w:t>
      </w:r>
      <w:r w:rsidR="007414BE" w:rsidRPr="008447FA">
        <w:rPr>
          <w:rFonts w:eastAsia="Tahoma"/>
        </w:rPr>
        <w:t xml:space="preserve">retention, </w:t>
      </w:r>
      <w:r w:rsidR="008D24F4" w:rsidRPr="008447FA">
        <w:rPr>
          <w:rFonts w:eastAsia="Tahoma"/>
        </w:rPr>
        <w:t xml:space="preserve">transfer </w:t>
      </w:r>
      <w:r w:rsidR="000E6F96" w:rsidRPr="008447FA">
        <w:rPr>
          <w:rFonts w:eastAsia="Tahoma"/>
        </w:rPr>
        <w:t xml:space="preserve"> knowledge </w:t>
      </w:r>
      <w:r w:rsidR="001527CA" w:rsidRPr="008447FA">
        <w:rPr>
          <w:rFonts w:eastAsia="Tahoma"/>
        </w:rPr>
        <w:t>within</w:t>
      </w:r>
      <w:r w:rsidR="00CE35C4" w:rsidRPr="008447FA">
        <w:rPr>
          <w:rFonts w:eastAsia="Tahoma"/>
        </w:rPr>
        <w:t xml:space="preserve"> the</w:t>
      </w:r>
      <w:r w:rsidR="001527CA" w:rsidRPr="008447FA">
        <w:rPr>
          <w:rFonts w:eastAsia="Tahoma"/>
        </w:rPr>
        <w:t xml:space="preserve"> organisation</w:t>
      </w:r>
      <w:r w:rsidR="000E6F96" w:rsidRPr="008447FA">
        <w:rPr>
          <w:rFonts w:eastAsia="Tahoma"/>
        </w:rPr>
        <w:t xml:space="preserve">(Maund 2018), </w:t>
      </w:r>
      <w:r w:rsidR="00CE35C4" w:rsidRPr="008447FA">
        <w:rPr>
          <w:rFonts w:eastAsia="Tahoma"/>
        </w:rPr>
        <w:t xml:space="preserve">or according </w:t>
      </w:r>
      <w:r w:rsidR="00CE35C4" w:rsidRPr="008447FA">
        <w:rPr>
          <w:rFonts w:eastAsiaTheme="majorEastAsia"/>
        </w:rPr>
        <w:t xml:space="preserve">Davenport &amp; </w:t>
      </w:r>
      <w:hyperlink r:id="rId9" w:history="1">
        <w:r w:rsidR="00CE35C4" w:rsidRPr="008447FA">
          <w:rPr>
            <w:rStyle w:val="Hyperlink"/>
            <w:rFonts w:eastAsiaTheme="majorEastAsia"/>
            <w:color w:val="000000" w:themeColor="text1"/>
            <w:u w:val="none"/>
          </w:rPr>
          <w:t>Marchand</w:t>
        </w:r>
      </w:hyperlink>
      <w:r w:rsidR="00376580" w:rsidRPr="008447FA">
        <w:rPr>
          <w:color w:val="000000" w:themeColor="text1"/>
        </w:rPr>
        <w:t xml:space="preserve"> (2000)</w:t>
      </w:r>
      <w:r w:rsidR="00CE35C4" w:rsidRPr="008447FA">
        <w:rPr>
          <w:rFonts w:eastAsia="Tahoma"/>
        </w:rPr>
        <w:t xml:space="preserve"> </w:t>
      </w:r>
      <w:r w:rsidR="00376580" w:rsidRPr="008447FA">
        <w:rPr>
          <w:rFonts w:eastAsia="Tahoma"/>
        </w:rPr>
        <w:t xml:space="preserve"> K.M. is presented as a </w:t>
      </w:r>
      <w:r w:rsidR="00E65E0F" w:rsidRPr="008447FA">
        <w:rPr>
          <w:rFonts w:eastAsia="Tahoma"/>
        </w:rPr>
        <w:t xml:space="preserve">process of </w:t>
      </w:r>
      <w:r w:rsidR="00BE15BC" w:rsidRPr="008447FA">
        <w:t>sharing, application, and creation of knowledge within a</w:t>
      </w:r>
      <w:r w:rsidR="009C2CD1" w:rsidRPr="008447FA">
        <w:t xml:space="preserve"> company</w:t>
      </w:r>
      <w:r w:rsidR="00795798" w:rsidRPr="008447FA">
        <w:t>.</w:t>
      </w:r>
      <w:r w:rsidR="007C4DF0" w:rsidRPr="008447FA">
        <w:t xml:space="preserve"> </w:t>
      </w:r>
    </w:p>
    <w:p w14:paraId="072106F3" w14:textId="5A42CB17" w:rsidR="00713AB9" w:rsidRPr="008447FA" w:rsidRDefault="00050E5F" w:rsidP="00EF1F28">
      <w:pPr>
        <w:ind w:firstLine="720"/>
        <w:jc w:val="both"/>
        <w:rPr>
          <w:rStyle w:val="rynqvb"/>
          <w:rFonts w:eastAsiaTheme="majorEastAsia"/>
        </w:rPr>
      </w:pPr>
      <w:r w:rsidRPr="008447FA">
        <w:rPr>
          <w:rStyle w:val="rynqvb"/>
          <w:rFonts w:eastAsiaTheme="majorEastAsia"/>
        </w:rPr>
        <w:t xml:space="preserve">The knowledge management process involves a series of practices and processes that aim to provide value to knowledge to help achieve organizational goals. </w:t>
      </w:r>
      <w:r w:rsidR="00070F4B" w:rsidRPr="008447FA">
        <w:rPr>
          <w:rStyle w:val="rynqvb"/>
          <w:rFonts w:eastAsiaTheme="majorEastAsia"/>
        </w:rPr>
        <w:t>Here are desc</w:t>
      </w:r>
      <w:r w:rsidR="00957D90" w:rsidRPr="008447FA">
        <w:rPr>
          <w:rStyle w:val="rynqvb"/>
          <w:rFonts w:eastAsiaTheme="majorEastAsia"/>
        </w:rPr>
        <w:t>ribed some</w:t>
      </w:r>
      <w:r w:rsidR="00327F39" w:rsidRPr="008447FA">
        <w:rPr>
          <w:rStyle w:val="rynqvb"/>
          <w:rFonts w:eastAsiaTheme="majorEastAsia"/>
        </w:rPr>
        <w:t xml:space="preserve"> important </w:t>
      </w:r>
      <w:r w:rsidR="00E53DEC" w:rsidRPr="008447FA">
        <w:rPr>
          <w:rStyle w:val="rynqvb"/>
          <w:rFonts w:eastAsiaTheme="majorEastAsia"/>
        </w:rPr>
        <w:t>component of knowledge managemen</w:t>
      </w:r>
      <w:r w:rsidR="00957D90" w:rsidRPr="008447FA">
        <w:rPr>
          <w:rStyle w:val="rynqvb"/>
          <w:rFonts w:eastAsiaTheme="majorEastAsia"/>
        </w:rPr>
        <w:t>t</w:t>
      </w:r>
      <w:r w:rsidR="00E53DEC" w:rsidRPr="008447FA">
        <w:rPr>
          <w:rStyle w:val="rynqvb"/>
          <w:rFonts w:eastAsiaTheme="majorEastAsia"/>
        </w:rPr>
        <w:t>:</w:t>
      </w:r>
    </w:p>
    <w:p w14:paraId="1CBF6ADE" w14:textId="77777777" w:rsidR="0094534D" w:rsidRPr="008447FA" w:rsidRDefault="0094534D" w:rsidP="00EF1F28">
      <w:pPr>
        <w:ind w:firstLine="720"/>
        <w:jc w:val="both"/>
        <w:rPr>
          <w:rStyle w:val="rynqvb"/>
          <w:rFonts w:eastAsiaTheme="majorEastAsia"/>
        </w:rPr>
      </w:pPr>
    </w:p>
    <w:p w14:paraId="2486F798" w14:textId="1E399DF1" w:rsidR="00957D90" w:rsidRPr="008447FA" w:rsidRDefault="00C30392" w:rsidP="00900EB7">
      <w:pPr>
        <w:pStyle w:val="ListParagraph"/>
        <w:numPr>
          <w:ilvl w:val="0"/>
          <w:numId w:val="2"/>
        </w:numPr>
        <w:jc w:val="both"/>
        <w:rPr>
          <w:rFonts w:eastAsiaTheme="majorEastAsia"/>
        </w:rPr>
      </w:pPr>
      <w:r w:rsidRPr="008447FA">
        <w:rPr>
          <w:rStyle w:val="rynqvb"/>
          <w:rFonts w:eastAsiaTheme="majorEastAsia"/>
        </w:rPr>
        <w:t>Knowledge c</w:t>
      </w:r>
      <w:r w:rsidR="002819F8" w:rsidRPr="008447FA">
        <w:rPr>
          <w:rStyle w:val="rynqvb"/>
          <w:rFonts w:eastAsiaTheme="majorEastAsia"/>
        </w:rPr>
        <w:t xml:space="preserve">reation and </w:t>
      </w:r>
      <w:r w:rsidR="003A7113" w:rsidRPr="008447FA">
        <w:rPr>
          <w:rStyle w:val="rynqvb"/>
          <w:rFonts w:eastAsiaTheme="majorEastAsia"/>
        </w:rPr>
        <w:t>capture:</w:t>
      </w:r>
      <w:r w:rsidR="0034274F" w:rsidRPr="008447FA">
        <w:rPr>
          <w:rStyle w:val="rynqvb"/>
          <w:rFonts w:eastAsiaTheme="majorEastAsia"/>
        </w:rPr>
        <w:t xml:space="preserve"> </w:t>
      </w:r>
      <w:r w:rsidR="0034274F" w:rsidRPr="008447FA">
        <w:t xml:space="preserve">developing new knowledge </w:t>
      </w:r>
      <w:proofErr w:type="gramStart"/>
      <w:r w:rsidR="003A7113" w:rsidRPr="008447FA">
        <w:t xml:space="preserve">as a result </w:t>
      </w:r>
      <w:r w:rsidR="00992024" w:rsidRPr="008447FA">
        <w:t>of</w:t>
      </w:r>
      <w:proofErr w:type="gramEnd"/>
      <w:r w:rsidR="00992024" w:rsidRPr="008447FA">
        <w:t xml:space="preserve"> innovation</w:t>
      </w:r>
      <w:r w:rsidR="0034274F" w:rsidRPr="008447FA">
        <w:t xml:space="preserve">, research, and learning. </w:t>
      </w:r>
      <w:r w:rsidR="00A24146" w:rsidRPr="008447FA">
        <w:rPr>
          <w:rFonts w:eastAsiaTheme="majorEastAsia"/>
        </w:rPr>
        <w:t>The perceptions of Davenport and Marchand (2000) highlight the importance of knowledge creation, advising organizations to prioritize it as an important component for their business strategy.</w:t>
      </w:r>
    </w:p>
    <w:p w14:paraId="680DA3FD" w14:textId="5B1BF8C7" w:rsidR="00256C5D" w:rsidRPr="008447FA" w:rsidRDefault="00256C5D" w:rsidP="00900EB7">
      <w:pPr>
        <w:numPr>
          <w:ilvl w:val="0"/>
          <w:numId w:val="2"/>
        </w:numPr>
        <w:spacing w:before="100" w:beforeAutospacing="1" w:after="100" w:afterAutospacing="1"/>
        <w:jc w:val="both"/>
        <w:rPr>
          <w:lang w:eastAsia="en-GB"/>
        </w:rPr>
      </w:pPr>
      <w:r w:rsidRPr="008447FA">
        <w:rPr>
          <w:lang w:eastAsia="en-GB"/>
        </w:rPr>
        <w:t xml:space="preserve">Knowledge </w:t>
      </w:r>
      <w:r w:rsidR="00C64377" w:rsidRPr="008447FA">
        <w:rPr>
          <w:lang w:eastAsia="en-GB"/>
        </w:rPr>
        <w:t>s</w:t>
      </w:r>
      <w:r w:rsidRPr="008447FA">
        <w:rPr>
          <w:lang w:eastAsia="en-GB"/>
        </w:rPr>
        <w:t xml:space="preserve">torage: </w:t>
      </w:r>
      <w:r w:rsidR="00990AFC" w:rsidRPr="008447FA">
        <w:rPr>
          <w:lang w:eastAsia="en-GB"/>
        </w:rPr>
        <w:t>s</w:t>
      </w:r>
      <w:r w:rsidRPr="008447FA">
        <w:rPr>
          <w:lang w:eastAsia="en-GB"/>
        </w:rPr>
        <w:t xml:space="preserve">toring knowledge in a manner that it can be easily </w:t>
      </w:r>
      <w:r w:rsidR="004463AD" w:rsidRPr="008447FA">
        <w:rPr>
          <w:lang w:eastAsia="en-GB"/>
        </w:rPr>
        <w:t>to find</w:t>
      </w:r>
      <w:r w:rsidRPr="008447FA">
        <w:rPr>
          <w:lang w:eastAsia="en-GB"/>
        </w:rPr>
        <w:t xml:space="preserve"> when needed. This often involves the use of databases, document management systems, and other </w:t>
      </w:r>
      <w:r w:rsidR="004463AD" w:rsidRPr="008447FA">
        <w:rPr>
          <w:rStyle w:val="rynqvb"/>
          <w:rFonts w:eastAsiaTheme="majorEastAsia"/>
        </w:rPr>
        <w:t>information warehouses</w:t>
      </w:r>
      <w:r w:rsidRPr="008447FA">
        <w:rPr>
          <w:lang w:eastAsia="en-GB"/>
        </w:rPr>
        <w:t>.</w:t>
      </w:r>
    </w:p>
    <w:p w14:paraId="6E591F29" w14:textId="16D44F6C" w:rsidR="00256C5D" w:rsidRPr="008447FA" w:rsidRDefault="00256C5D" w:rsidP="00900EB7">
      <w:pPr>
        <w:numPr>
          <w:ilvl w:val="0"/>
          <w:numId w:val="2"/>
        </w:numPr>
        <w:spacing w:before="100" w:beforeAutospacing="1" w:after="100" w:afterAutospacing="1"/>
        <w:jc w:val="both"/>
        <w:rPr>
          <w:lang w:eastAsia="en-GB"/>
        </w:rPr>
      </w:pPr>
      <w:r w:rsidRPr="008447FA">
        <w:rPr>
          <w:lang w:eastAsia="en-GB"/>
        </w:rPr>
        <w:t xml:space="preserve">Knowledge </w:t>
      </w:r>
      <w:r w:rsidR="00C64377" w:rsidRPr="008447FA">
        <w:rPr>
          <w:lang w:eastAsia="en-GB"/>
        </w:rPr>
        <w:t>s</w:t>
      </w:r>
      <w:r w:rsidRPr="008447FA">
        <w:rPr>
          <w:lang w:eastAsia="en-GB"/>
        </w:rPr>
        <w:t xml:space="preserve">haring: knowledge is effectively shared </w:t>
      </w:r>
      <w:r w:rsidR="00094B13" w:rsidRPr="008447FA">
        <w:rPr>
          <w:lang w:eastAsia="en-GB"/>
        </w:rPr>
        <w:t>within</w:t>
      </w:r>
      <w:r w:rsidRPr="008447FA">
        <w:rPr>
          <w:lang w:eastAsia="en-GB"/>
        </w:rPr>
        <w:t xml:space="preserve"> the organization</w:t>
      </w:r>
      <w:r w:rsidR="00A7671A" w:rsidRPr="008447FA">
        <w:rPr>
          <w:lang w:eastAsia="en-GB"/>
        </w:rPr>
        <w:t>, this step</w:t>
      </w:r>
      <w:r w:rsidRPr="008447FA">
        <w:rPr>
          <w:lang w:eastAsia="en-GB"/>
        </w:rPr>
        <w:t xml:space="preserve"> can be achieved through collaboration tools, intranets, training programs, and other communication channels.</w:t>
      </w:r>
    </w:p>
    <w:p w14:paraId="6C0D6A91" w14:textId="1430B699" w:rsidR="00256C5D" w:rsidRPr="008447FA" w:rsidRDefault="00256C5D" w:rsidP="00900EB7">
      <w:pPr>
        <w:numPr>
          <w:ilvl w:val="0"/>
          <w:numId w:val="2"/>
        </w:numPr>
        <w:spacing w:before="100" w:beforeAutospacing="1" w:after="100" w:afterAutospacing="1"/>
        <w:jc w:val="both"/>
        <w:rPr>
          <w:lang w:eastAsia="en-GB"/>
        </w:rPr>
      </w:pPr>
      <w:r w:rsidRPr="008447FA">
        <w:rPr>
          <w:lang w:eastAsia="en-GB"/>
        </w:rPr>
        <w:t xml:space="preserve">Knowledge </w:t>
      </w:r>
      <w:r w:rsidR="00C64377" w:rsidRPr="008447FA">
        <w:rPr>
          <w:lang w:eastAsia="en-GB"/>
        </w:rPr>
        <w:t>a</w:t>
      </w:r>
      <w:r w:rsidRPr="008447FA">
        <w:rPr>
          <w:lang w:eastAsia="en-GB"/>
        </w:rPr>
        <w:t xml:space="preserve">pplication and </w:t>
      </w:r>
      <w:r w:rsidR="00C64377" w:rsidRPr="008447FA">
        <w:rPr>
          <w:lang w:eastAsia="en-GB"/>
        </w:rPr>
        <w:t>u</w:t>
      </w:r>
      <w:r w:rsidRPr="008447FA">
        <w:rPr>
          <w:lang w:eastAsia="en-GB"/>
        </w:rPr>
        <w:t xml:space="preserve">tilization: </w:t>
      </w:r>
      <w:r w:rsidR="00990AFC" w:rsidRPr="008447FA">
        <w:rPr>
          <w:lang w:eastAsia="en-GB"/>
        </w:rPr>
        <w:t>a</w:t>
      </w:r>
      <w:r w:rsidRPr="008447FA">
        <w:rPr>
          <w:lang w:eastAsia="en-GB"/>
        </w:rPr>
        <w:t>pplying the knowledge to make decisions, solve problems, and improve processes. This aspect focuses on ensuring that the right knowledge is available to the right people at the right time.</w:t>
      </w:r>
    </w:p>
    <w:p w14:paraId="59BE347C" w14:textId="60001A1A" w:rsidR="00256C5D" w:rsidRPr="008447FA" w:rsidRDefault="00256C5D" w:rsidP="00900EB7">
      <w:pPr>
        <w:numPr>
          <w:ilvl w:val="0"/>
          <w:numId w:val="2"/>
        </w:numPr>
        <w:spacing w:before="100" w:beforeAutospacing="1" w:after="100" w:afterAutospacing="1"/>
        <w:jc w:val="both"/>
        <w:rPr>
          <w:lang w:eastAsia="en-GB"/>
        </w:rPr>
      </w:pPr>
      <w:r w:rsidRPr="008447FA">
        <w:rPr>
          <w:lang w:eastAsia="en-GB"/>
        </w:rPr>
        <w:t xml:space="preserve">Knowledge </w:t>
      </w:r>
      <w:r w:rsidR="00C64377" w:rsidRPr="008447FA">
        <w:rPr>
          <w:lang w:eastAsia="en-GB"/>
        </w:rPr>
        <w:t>r</w:t>
      </w:r>
      <w:r w:rsidRPr="008447FA">
        <w:rPr>
          <w:lang w:eastAsia="en-GB"/>
        </w:rPr>
        <w:t>etention: Retaining critical knowledge within the organization, especially when employees leave or retire. This includes strategies like mentoring, documentation, and knowledge transfer processes.</w:t>
      </w:r>
    </w:p>
    <w:p w14:paraId="602CE251" w14:textId="77777777" w:rsidR="00E53DEC" w:rsidRPr="008447FA" w:rsidRDefault="00E53DEC" w:rsidP="00900EB7">
      <w:pPr>
        <w:ind w:firstLine="720"/>
        <w:jc w:val="both"/>
        <w:rPr>
          <w:rFonts w:eastAsia="Tahoma"/>
        </w:rPr>
      </w:pPr>
    </w:p>
    <w:p w14:paraId="67B6CE3B" w14:textId="77777777" w:rsidR="00453B46" w:rsidRPr="008447FA" w:rsidRDefault="00453B46" w:rsidP="00FB594D">
      <w:pPr>
        <w:rPr>
          <w:rFonts w:eastAsia="Tahoma"/>
        </w:rPr>
      </w:pPr>
    </w:p>
    <w:p w14:paraId="2FBBD2CB" w14:textId="77777777" w:rsidR="00453B46" w:rsidRPr="008447FA" w:rsidRDefault="00453B46" w:rsidP="00FB594D">
      <w:pPr>
        <w:rPr>
          <w:rFonts w:eastAsia="Tahoma"/>
        </w:rPr>
      </w:pPr>
    </w:p>
    <w:p w14:paraId="045E4C19" w14:textId="77777777" w:rsidR="00453B46" w:rsidRPr="008447FA" w:rsidRDefault="00453B46" w:rsidP="00FB594D">
      <w:pPr>
        <w:rPr>
          <w:rFonts w:eastAsia="Tahoma"/>
        </w:rPr>
      </w:pPr>
    </w:p>
    <w:p w14:paraId="23DAC465" w14:textId="4432D6B1" w:rsidR="00FB594D" w:rsidRPr="008447FA" w:rsidRDefault="002107DD" w:rsidP="00311715">
      <w:pPr>
        <w:pStyle w:val="Heading2"/>
        <w:jc w:val="both"/>
      </w:pPr>
      <w:bookmarkStart w:id="2" w:name="_Toc172552838"/>
      <w:r w:rsidRPr="008447FA">
        <w:lastRenderedPageBreak/>
        <w:t>Relationship between data, information</w:t>
      </w:r>
      <w:r w:rsidR="00EC6A10" w:rsidRPr="008447FA">
        <w:t xml:space="preserve">, </w:t>
      </w:r>
      <w:r w:rsidR="00694966" w:rsidRPr="008447FA">
        <w:t>knowledge,</w:t>
      </w:r>
      <w:r w:rsidR="00EC6A10" w:rsidRPr="008447FA">
        <w:t xml:space="preserve"> and wisdom</w:t>
      </w:r>
      <w:bookmarkEnd w:id="2"/>
      <w:r w:rsidR="00EC6A10" w:rsidRPr="008447FA">
        <w:t xml:space="preserve"> </w:t>
      </w:r>
    </w:p>
    <w:p w14:paraId="2A64501C" w14:textId="5BB1D8FB" w:rsidR="00BF69E0" w:rsidRPr="008447FA" w:rsidRDefault="00C53870" w:rsidP="00BF69E0">
      <w:r w:rsidRPr="008447FA">
        <w:tab/>
      </w:r>
    </w:p>
    <w:p w14:paraId="7B19323D" w14:textId="32636B47" w:rsidR="0048198C" w:rsidRPr="008447FA" w:rsidRDefault="00B33CFE" w:rsidP="00824C8F">
      <w:pPr>
        <w:jc w:val="both"/>
      </w:pPr>
      <w:r w:rsidRPr="008447FA">
        <w:tab/>
      </w:r>
      <w:r w:rsidR="00E976A0" w:rsidRPr="008447FA">
        <w:t>The concept of k</w:t>
      </w:r>
      <w:r w:rsidR="00570339" w:rsidRPr="008447FA">
        <w:t xml:space="preserve">nowledge as part of </w:t>
      </w:r>
      <w:r w:rsidR="00E976A0" w:rsidRPr="008447FA">
        <w:t>k</w:t>
      </w:r>
      <w:r w:rsidR="00570339" w:rsidRPr="008447FA">
        <w:t xml:space="preserve">nowledge </w:t>
      </w:r>
      <w:r w:rsidR="00E976A0" w:rsidRPr="008447FA">
        <w:t>m</w:t>
      </w:r>
      <w:r w:rsidR="00570339" w:rsidRPr="008447FA">
        <w:t>anagement</w:t>
      </w:r>
      <w:r w:rsidR="00DE267B" w:rsidRPr="008447FA">
        <w:t xml:space="preserve"> </w:t>
      </w:r>
      <w:r w:rsidR="00223FD7" w:rsidRPr="008447FA">
        <w:t>according to</w:t>
      </w:r>
      <w:r w:rsidR="00824C8F" w:rsidRPr="008447FA">
        <w:t xml:space="preserve"> Benbya (2008</w:t>
      </w:r>
      <w:r w:rsidR="00A97D7A" w:rsidRPr="008447FA">
        <w:t>) requires</w:t>
      </w:r>
      <w:r w:rsidR="00DE267B" w:rsidRPr="008447FA">
        <w:t xml:space="preserve"> </w:t>
      </w:r>
      <w:r w:rsidR="00847CC9" w:rsidRPr="008447FA">
        <w:t>“some clarifications</w:t>
      </w:r>
      <w:r w:rsidR="00760FD2" w:rsidRPr="008447FA">
        <w:t xml:space="preserve">… and </w:t>
      </w:r>
      <w:r w:rsidR="00003B0B" w:rsidRPr="008447FA">
        <w:t xml:space="preserve">its relationship to action, </w:t>
      </w:r>
      <w:r w:rsidR="00F945B8" w:rsidRPr="008447FA">
        <w:t xml:space="preserve">information and data”. </w:t>
      </w:r>
    </w:p>
    <w:p w14:paraId="3C4B2C48" w14:textId="77777777" w:rsidR="0094534D" w:rsidRPr="008447FA" w:rsidRDefault="0094534D" w:rsidP="00824C8F">
      <w:pPr>
        <w:jc w:val="both"/>
      </w:pPr>
    </w:p>
    <w:p w14:paraId="7CF991DE" w14:textId="265721E8" w:rsidR="00BF69E0" w:rsidRPr="008447FA" w:rsidRDefault="0048198C" w:rsidP="00972F57">
      <w:pPr>
        <w:ind w:firstLine="720"/>
        <w:jc w:val="both"/>
      </w:pPr>
      <w:r w:rsidRPr="008447FA">
        <w:t xml:space="preserve">Data is considered </w:t>
      </w:r>
      <w:r w:rsidR="00972F57" w:rsidRPr="008447FA">
        <w:t xml:space="preserve">raw, unprocessed facts and figures without context. Data can be numerical, textual, or in other forms, and is usually stored in databases or data warehouses. </w:t>
      </w:r>
      <w:r w:rsidR="00AF4F69" w:rsidRPr="008447FA">
        <w:t xml:space="preserve">Data </w:t>
      </w:r>
      <w:r w:rsidR="00E00C54" w:rsidRPr="008447FA">
        <w:t xml:space="preserve">represents events </w:t>
      </w:r>
      <w:r w:rsidR="00D00FB7" w:rsidRPr="008447FA">
        <w:t xml:space="preserve">that </w:t>
      </w:r>
      <w:r w:rsidR="001F6D7D" w:rsidRPr="008447FA">
        <w:t>are related with the</w:t>
      </w:r>
      <w:r w:rsidR="008059D5" w:rsidRPr="008447FA">
        <w:t xml:space="preserve"> company</w:t>
      </w:r>
      <w:r w:rsidR="001F6D7D" w:rsidRPr="008447FA">
        <w:t xml:space="preserve"> environment </w:t>
      </w:r>
      <w:r w:rsidR="0009361E" w:rsidRPr="008447FA">
        <w:t xml:space="preserve">before it had been </w:t>
      </w:r>
      <w:r w:rsidR="007B671D" w:rsidRPr="008447FA">
        <w:t>prepared</w:t>
      </w:r>
      <w:r w:rsidR="00D847E5" w:rsidRPr="008447FA">
        <w:t xml:space="preserve"> or arranged in a </w:t>
      </w:r>
      <w:r w:rsidR="000104AC" w:rsidRPr="008447FA">
        <w:t>way</w:t>
      </w:r>
      <w:r w:rsidR="00D847E5" w:rsidRPr="008447FA">
        <w:t xml:space="preserve"> that </w:t>
      </w:r>
      <w:r w:rsidR="001129CF" w:rsidRPr="008447FA">
        <w:t xml:space="preserve">people can use and </w:t>
      </w:r>
      <w:r w:rsidR="00022936" w:rsidRPr="008447FA">
        <w:t>understand. Examples</w:t>
      </w:r>
      <w:r w:rsidR="00FE1BC5" w:rsidRPr="008447FA">
        <w:t xml:space="preserve"> related with workplace (dental practice)</w:t>
      </w:r>
      <w:r w:rsidR="00972F57" w:rsidRPr="008447FA">
        <w:t xml:space="preserve"> of data include:</w:t>
      </w:r>
      <w:r w:rsidR="00570339" w:rsidRPr="008447FA">
        <w:t xml:space="preserve"> </w:t>
      </w:r>
    </w:p>
    <w:p w14:paraId="4EA6B502" w14:textId="2DCCE107" w:rsidR="00F1129C" w:rsidRPr="008447FA" w:rsidRDefault="00291EDE" w:rsidP="00291EDE">
      <w:pPr>
        <w:pStyle w:val="ListParagraph"/>
        <w:numPr>
          <w:ilvl w:val="0"/>
          <w:numId w:val="4"/>
        </w:numPr>
        <w:jc w:val="both"/>
      </w:pPr>
      <w:r w:rsidRPr="008447FA">
        <w:t>A list of numbers: NHS patie</w:t>
      </w:r>
      <w:r w:rsidR="008646BD" w:rsidRPr="008447FA">
        <w:t>nt number, can be the date of birth of the patient</w:t>
      </w:r>
      <w:r w:rsidR="0060292F" w:rsidRPr="008447FA">
        <w:t xml:space="preserve"> or the date of an </w:t>
      </w:r>
      <w:r w:rsidR="008A04E1" w:rsidRPr="008447FA">
        <w:t>appointment, radiographic quality</w:t>
      </w:r>
      <w:r w:rsidR="00F15721" w:rsidRPr="008447FA">
        <w:t xml:space="preserve"> (see Appendix A)</w:t>
      </w:r>
      <w:r w:rsidR="00082A36" w:rsidRPr="008447FA">
        <w:t xml:space="preserve">, </w:t>
      </w:r>
      <w:r w:rsidR="00604002" w:rsidRPr="008447FA">
        <w:t>r</w:t>
      </w:r>
      <w:r w:rsidR="002E408F" w:rsidRPr="008447FA">
        <w:t>ecor</w:t>
      </w:r>
      <w:r w:rsidR="00604002" w:rsidRPr="008447FA">
        <w:t xml:space="preserve">ding </w:t>
      </w:r>
      <w:r w:rsidR="005627F5" w:rsidRPr="008447FA">
        <w:t>scor</w:t>
      </w:r>
      <w:r w:rsidR="00604002" w:rsidRPr="008447FA">
        <w:t xml:space="preserve">e </w:t>
      </w:r>
      <w:r w:rsidR="002A4962" w:rsidRPr="008447FA">
        <w:t xml:space="preserve">gride </w:t>
      </w:r>
      <w:r w:rsidR="006C623D" w:rsidRPr="008447FA">
        <w:t xml:space="preserve">of </w:t>
      </w:r>
      <w:r w:rsidR="005627F5" w:rsidRPr="008447FA">
        <w:t>Basic Periodontal Exam</w:t>
      </w:r>
      <w:r w:rsidR="001664E0" w:rsidRPr="008447FA">
        <w:t>ination</w:t>
      </w:r>
      <w:r w:rsidR="00B800CC" w:rsidRPr="008447FA">
        <w:t xml:space="preserve"> (see Appendix B)</w:t>
      </w:r>
      <w:r w:rsidR="008310F5" w:rsidRPr="008447FA">
        <w:t>.</w:t>
      </w:r>
    </w:p>
    <w:p w14:paraId="09B7A6B0" w14:textId="227DACAA" w:rsidR="008310F5" w:rsidRPr="008447FA" w:rsidRDefault="00601868" w:rsidP="0094534D">
      <w:pPr>
        <w:pStyle w:val="ListParagraph"/>
        <w:numPr>
          <w:ilvl w:val="0"/>
          <w:numId w:val="4"/>
        </w:numPr>
        <w:jc w:val="both"/>
      </w:pPr>
      <w:r w:rsidRPr="008447FA">
        <w:t>Observations</w:t>
      </w:r>
      <w:r w:rsidR="00334642" w:rsidRPr="008447FA">
        <w:t xml:space="preserve">: </w:t>
      </w:r>
      <w:r w:rsidRPr="008447FA">
        <w:t>temperatures</w:t>
      </w:r>
      <w:r w:rsidR="000C4FAD" w:rsidRPr="008447FA">
        <w:t xml:space="preserve"> </w:t>
      </w:r>
      <w:r w:rsidR="00A97D7A" w:rsidRPr="008447FA">
        <w:t>readings.</w:t>
      </w:r>
    </w:p>
    <w:p w14:paraId="56F90A0C" w14:textId="77777777" w:rsidR="0094534D" w:rsidRPr="008447FA" w:rsidRDefault="0094534D" w:rsidP="0094534D">
      <w:pPr>
        <w:pStyle w:val="ListParagraph"/>
        <w:ind w:left="1440"/>
        <w:jc w:val="both"/>
      </w:pPr>
    </w:p>
    <w:p w14:paraId="6522EBD3" w14:textId="2B36F9EA" w:rsidR="00BF69E0" w:rsidRPr="008447FA" w:rsidRDefault="00AD5DBE" w:rsidP="009D0B45">
      <w:pPr>
        <w:ind w:firstLine="720"/>
        <w:jc w:val="both"/>
      </w:pPr>
      <w:r w:rsidRPr="008447FA">
        <w:t xml:space="preserve">Information </w:t>
      </w:r>
      <w:r w:rsidR="00334642" w:rsidRPr="008447FA">
        <w:t>represents</w:t>
      </w:r>
      <w:r w:rsidR="001B2D15" w:rsidRPr="008447FA">
        <w:t xml:space="preserve"> </w:t>
      </w:r>
      <w:r w:rsidR="009D0B45" w:rsidRPr="008447FA">
        <w:t>“relevant, or usable, or significant, or meaningful, or processed, data</w:t>
      </w:r>
      <w:r w:rsidR="00512A15" w:rsidRPr="008447FA">
        <w:t>”</w:t>
      </w:r>
      <w:r w:rsidR="00B80250" w:rsidRPr="008447FA">
        <w:t xml:space="preserve">. </w:t>
      </w:r>
      <w:r w:rsidR="00AF3EE5" w:rsidRPr="008447FA">
        <w:t xml:space="preserve">Information is deduced from data, and the </w:t>
      </w:r>
      <w:r w:rsidR="007043B0" w:rsidRPr="008447FA">
        <w:t xml:space="preserve">information </w:t>
      </w:r>
      <w:r w:rsidR="00AF3EE5" w:rsidRPr="008447FA">
        <w:t xml:space="preserve">system </w:t>
      </w:r>
      <w:r w:rsidR="007043B0" w:rsidRPr="008447FA">
        <w:t xml:space="preserve">helps to </w:t>
      </w:r>
      <w:r w:rsidR="000F05BD" w:rsidRPr="008447FA">
        <w:t>create</w:t>
      </w:r>
      <w:r w:rsidR="002D1D2E" w:rsidRPr="008447FA">
        <w:t>, store and process data</w:t>
      </w:r>
      <w:r w:rsidR="00334642" w:rsidRPr="008447FA">
        <w:t xml:space="preserve"> </w:t>
      </w:r>
      <w:r w:rsidR="00A97D7A" w:rsidRPr="008447FA">
        <w:t>Aven (</w:t>
      </w:r>
      <w:r w:rsidR="00334642" w:rsidRPr="008447FA">
        <w:t>2013)</w:t>
      </w:r>
      <w:r w:rsidR="002D1D2E" w:rsidRPr="008447FA">
        <w:t>.</w:t>
      </w:r>
      <w:r w:rsidR="000E3E59" w:rsidRPr="008447FA">
        <w:t xml:space="preserve"> </w:t>
      </w:r>
      <w:r w:rsidR="00931C24" w:rsidRPr="008447FA">
        <w:rPr>
          <w:rStyle w:val="rynqvb"/>
          <w:rFonts w:eastAsiaTheme="majorEastAsia"/>
        </w:rPr>
        <w:t>The difference between data and information is functional,</w:t>
      </w:r>
      <w:r w:rsidR="00BA4F4D" w:rsidRPr="008447FA">
        <w:rPr>
          <w:rStyle w:val="rynqvb"/>
          <w:rFonts w:eastAsiaTheme="majorEastAsia"/>
        </w:rPr>
        <w:t xml:space="preserve"> the information give</w:t>
      </w:r>
      <w:r w:rsidR="00BE74F6" w:rsidRPr="008447FA">
        <w:rPr>
          <w:rStyle w:val="rynqvb"/>
          <w:rFonts w:eastAsiaTheme="majorEastAsia"/>
        </w:rPr>
        <w:t>s</w:t>
      </w:r>
      <w:r w:rsidR="00BA4F4D" w:rsidRPr="008447FA">
        <w:rPr>
          <w:rStyle w:val="rynqvb"/>
          <w:rFonts w:eastAsiaTheme="majorEastAsia"/>
        </w:rPr>
        <w:t xml:space="preserve"> value to </w:t>
      </w:r>
      <w:r w:rsidR="004C7314" w:rsidRPr="008447FA">
        <w:rPr>
          <w:rStyle w:val="rynqvb"/>
          <w:rFonts w:eastAsiaTheme="majorEastAsia"/>
        </w:rPr>
        <w:t>data</w:t>
      </w:r>
      <w:r w:rsidR="00F42830" w:rsidRPr="008447FA">
        <w:rPr>
          <w:rStyle w:val="rynqvb"/>
          <w:rFonts w:eastAsiaTheme="majorEastAsia"/>
        </w:rPr>
        <w:t xml:space="preserve"> and makes it relevant</w:t>
      </w:r>
      <w:r w:rsidR="004C7314" w:rsidRPr="008447FA">
        <w:rPr>
          <w:rStyle w:val="rynqvb"/>
          <w:rFonts w:eastAsiaTheme="majorEastAsia"/>
        </w:rPr>
        <w:t>.</w:t>
      </w:r>
    </w:p>
    <w:p w14:paraId="322044C5" w14:textId="0E553742" w:rsidR="002107DD" w:rsidRPr="008447FA" w:rsidRDefault="00C65B75" w:rsidP="002107DD">
      <w:pPr>
        <w:rPr>
          <w:rFonts w:eastAsia="Tahoma"/>
        </w:rPr>
      </w:pPr>
      <w:r w:rsidRPr="008447FA">
        <w:rPr>
          <w:rFonts w:eastAsia="Tahoma"/>
        </w:rPr>
        <w:t>Example of information</w:t>
      </w:r>
      <w:r w:rsidR="001664E0" w:rsidRPr="008447FA">
        <w:rPr>
          <w:rFonts w:eastAsia="Tahoma"/>
        </w:rPr>
        <w:t xml:space="preserve">: </w:t>
      </w:r>
      <w:r w:rsidR="00B800CC" w:rsidRPr="008447FA">
        <w:rPr>
          <w:rFonts w:eastAsia="Tahoma"/>
        </w:rPr>
        <w:t xml:space="preserve">Scoring code of Basic Periodontal Examination </w:t>
      </w:r>
      <w:r w:rsidR="00B800CC" w:rsidRPr="008447FA">
        <w:t>(see Appendix B).</w:t>
      </w:r>
      <w:r w:rsidRPr="008447FA">
        <w:rPr>
          <w:rFonts w:eastAsia="Tahoma"/>
        </w:rPr>
        <w:t xml:space="preserve"> </w:t>
      </w:r>
    </w:p>
    <w:p w14:paraId="69E640A8" w14:textId="77777777" w:rsidR="00E90B93" w:rsidRPr="008447FA" w:rsidRDefault="00E90B93" w:rsidP="002107DD">
      <w:pPr>
        <w:rPr>
          <w:rFonts w:eastAsia="Tahoma"/>
        </w:rPr>
      </w:pPr>
      <w:r w:rsidRPr="008447FA">
        <w:rPr>
          <w:rFonts w:eastAsia="Tahoma"/>
        </w:rPr>
        <w:tab/>
      </w:r>
    </w:p>
    <w:p w14:paraId="0B92B0D3" w14:textId="5AA52200" w:rsidR="002A674D" w:rsidRPr="008447FA" w:rsidRDefault="00E90B93" w:rsidP="00A64873">
      <w:pPr>
        <w:jc w:val="both"/>
        <w:rPr>
          <w:rFonts w:eastAsia="Tahoma"/>
        </w:rPr>
      </w:pPr>
      <w:r w:rsidRPr="008447FA">
        <w:rPr>
          <w:rFonts w:eastAsia="Tahoma"/>
        </w:rPr>
        <w:tab/>
        <w:t xml:space="preserve">According to </w:t>
      </w:r>
      <w:r w:rsidRPr="008447FA">
        <w:t>Dickerson (2022)</w:t>
      </w:r>
      <w:r w:rsidR="00175E58" w:rsidRPr="008447FA">
        <w:t xml:space="preserve"> knowledge </w:t>
      </w:r>
      <w:r w:rsidR="00546478" w:rsidRPr="008447FA">
        <w:t>“</w:t>
      </w:r>
      <w:r w:rsidR="00A64873" w:rsidRPr="008447FA">
        <w:rPr>
          <w:rFonts w:eastAsia="Tahoma"/>
        </w:rPr>
        <w:t xml:space="preserve">is defined in terms of information and allows us to further transform this information into </w:t>
      </w:r>
      <w:r w:rsidR="009756E1" w:rsidRPr="008447FA">
        <w:rPr>
          <w:rFonts w:eastAsia="Tahoma"/>
        </w:rPr>
        <w:t>instruction</w:t>
      </w:r>
      <w:r w:rsidR="00546478" w:rsidRPr="008447FA">
        <w:rPr>
          <w:rFonts w:eastAsia="Tahoma"/>
        </w:rPr>
        <w:t>”</w:t>
      </w:r>
      <w:r w:rsidR="009756E1" w:rsidRPr="008447FA">
        <w:rPr>
          <w:rFonts w:eastAsia="Tahoma"/>
        </w:rPr>
        <w:t>.</w:t>
      </w:r>
      <w:r w:rsidR="00C37509" w:rsidRPr="008447FA">
        <w:rPr>
          <w:rFonts w:eastAsia="Tahoma"/>
        </w:rPr>
        <w:t xml:space="preserve"> Knowledge </w:t>
      </w:r>
      <w:r w:rsidR="00E20415" w:rsidRPr="008447FA">
        <w:rPr>
          <w:rFonts w:eastAsia="Tahoma"/>
        </w:rPr>
        <w:t xml:space="preserve">comes from understanding, </w:t>
      </w:r>
      <w:r w:rsidR="00EE7EFE" w:rsidRPr="008447FA">
        <w:rPr>
          <w:rFonts w:eastAsia="Tahoma"/>
        </w:rPr>
        <w:t xml:space="preserve">and it develops </w:t>
      </w:r>
      <w:r w:rsidR="00452748" w:rsidRPr="008447FA">
        <w:rPr>
          <w:rFonts w:eastAsia="Tahoma"/>
        </w:rPr>
        <w:t xml:space="preserve">by learning, interpretating facts, </w:t>
      </w:r>
      <w:r w:rsidR="00F13A9A" w:rsidRPr="008447FA">
        <w:rPr>
          <w:rFonts w:eastAsia="Tahoma"/>
        </w:rPr>
        <w:t xml:space="preserve">and </w:t>
      </w:r>
      <w:r w:rsidR="00452748" w:rsidRPr="008447FA">
        <w:rPr>
          <w:rFonts w:eastAsia="Tahoma"/>
        </w:rPr>
        <w:t xml:space="preserve">experience </w:t>
      </w:r>
      <w:r w:rsidR="00F13A9A" w:rsidRPr="008447FA">
        <w:rPr>
          <w:rFonts w:eastAsia="Tahoma"/>
        </w:rPr>
        <w:t xml:space="preserve">gained </w:t>
      </w:r>
      <w:r w:rsidR="00452748" w:rsidRPr="008447FA">
        <w:rPr>
          <w:rFonts w:eastAsia="Tahoma"/>
        </w:rPr>
        <w:t>over the time.</w:t>
      </w:r>
      <w:r w:rsidR="002A674D" w:rsidRPr="008447FA">
        <w:rPr>
          <w:rFonts w:eastAsia="Tahoma"/>
        </w:rPr>
        <w:tab/>
      </w:r>
    </w:p>
    <w:p w14:paraId="6A24D3C5" w14:textId="77777777" w:rsidR="002A674D" w:rsidRPr="008447FA" w:rsidRDefault="002A674D" w:rsidP="002107DD">
      <w:pPr>
        <w:rPr>
          <w:rFonts w:eastAsia="Tahoma"/>
        </w:rPr>
      </w:pPr>
    </w:p>
    <w:p w14:paraId="327A180A" w14:textId="2FB7125D" w:rsidR="001C45DB" w:rsidRPr="008447FA" w:rsidRDefault="001C45DB" w:rsidP="000B5652">
      <w:pPr>
        <w:jc w:val="both"/>
      </w:pPr>
      <w:r w:rsidRPr="008447FA">
        <w:rPr>
          <w:rFonts w:eastAsia="Tahoma"/>
        </w:rPr>
        <w:tab/>
        <w:t xml:space="preserve">Wisdom </w:t>
      </w:r>
      <w:r w:rsidR="00C45777" w:rsidRPr="008447FA">
        <w:rPr>
          <w:rFonts w:eastAsia="Tahoma"/>
        </w:rPr>
        <w:t>is</w:t>
      </w:r>
      <w:r w:rsidR="00CD07D9" w:rsidRPr="008447FA">
        <w:t xml:space="preserve"> </w:t>
      </w:r>
      <w:r w:rsidR="00FE7A64" w:rsidRPr="008447FA">
        <w:t>“</w:t>
      </w:r>
      <w:r w:rsidR="00CD07D9" w:rsidRPr="008447FA">
        <w:t>a kind of knowledge-how</w:t>
      </w:r>
      <w:r w:rsidR="00FE7A64" w:rsidRPr="008447FA">
        <w:t>”</w:t>
      </w:r>
      <w:r w:rsidR="006F073B" w:rsidRPr="008447FA">
        <w:t xml:space="preserve"> </w:t>
      </w:r>
      <w:r w:rsidR="006F073B" w:rsidRPr="008447FA">
        <w:t>Tsai (2022)</w:t>
      </w:r>
      <w:r w:rsidR="00FE7A64" w:rsidRPr="008447FA">
        <w:t>,</w:t>
      </w:r>
      <w:r w:rsidR="00C45777" w:rsidRPr="008447FA">
        <w:rPr>
          <w:rFonts w:eastAsia="Tahoma"/>
        </w:rPr>
        <w:t xml:space="preserve"> the result </w:t>
      </w:r>
      <w:r w:rsidR="00490F7C" w:rsidRPr="008447FA">
        <w:rPr>
          <w:rFonts w:eastAsia="Tahoma"/>
        </w:rPr>
        <w:t xml:space="preserve">of </w:t>
      </w:r>
      <w:r w:rsidR="008F373E" w:rsidRPr="008447FA">
        <w:rPr>
          <w:rFonts w:eastAsia="Tahoma"/>
        </w:rPr>
        <w:t>mixture</w:t>
      </w:r>
      <w:r w:rsidR="008F373E" w:rsidRPr="008447FA">
        <w:rPr>
          <w:rFonts w:eastAsia="Tahoma"/>
        </w:rPr>
        <w:t xml:space="preserve"> between</w:t>
      </w:r>
      <w:r w:rsidR="00A13393" w:rsidRPr="008447FA">
        <w:rPr>
          <w:rFonts w:eastAsia="Tahoma"/>
        </w:rPr>
        <w:t xml:space="preserve"> </w:t>
      </w:r>
      <w:r w:rsidR="008F373E" w:rsidRPr="008447FA">
        <w:rPr>
          <w:rFonts w:eastAsia="Tahoma"/>
        </w:rPr>
        <w:t>“experience</w:t>
      </w:r>
      <w:r w:rsidR="008F373E" w:rsidRPr="008447FA">
        <w:rPr>
          <w:rFonts w:eastAsia="Tahoma"/>
        </w:rPr>
        <w:t>, cognitive abilities and affect, in order to</w:t>
      </w:r>
      <w:r w:rsidR="008F373E" w:rsidRPr="008447FA">
        <w:rPr>
          <w:rFonts w:eastAsia="Tahoma"/>
        </w:rPr>
        <w:t xml:space="preserve"> </w:t>
      </w:r>
      <w:r w:rsidR="008F373E" w:rsidRPr="008447FA">
        <w:rPr>
          <w:rFonts w:eastAsia="Tahoma"/>
        </w:rPr>
        <w:t>make good decisions at an individual and societal level</w:t>
      </w:r>
      <w:r w:rsidR="008F373E" w:rsidRPr="008447FA">
        <w:rPr>
          <w:rFonts w:eastAsia="Tahoma"/>
        </w:rPr>
        <w:t>”</w:t>
      </w:r>
      <w:r w:rsidR="00037866" w:rsidRPr="008447FA">
        <w:rPr>
          <w:rFonts w:eastAsia="Tahoma"/>
        </w:rPr>
        <w:t xml:space="preserve"> </w:t>
      </w:r>
      <w:r w:rsidR="00037866" w:rsidRPr="008447FA">
        <w:t>Higgs (2019)</w:t>
      </w:r>
      <w:r w:rsidR="00037866" w:rsidRPr="008447FA">
        <w:t>.</w:t>
      </w:r>
      <w:r w:rsidR="000B5652" w:rsidRPr="008447FA">
        <w:t xml:space="preserve"> </w:t>
      </w:r>
      <w:r w:rsidR="000B5652" w:rsidRPr="008447FA">
        <w:t>Jashapara (</w:t>
      </w:r>
      <w:r w:rsidR="00141BCF" w:rsidRPr="008447FA">
        <w:t>2011, p.</w:t>
      </w:r>
      <w:r w:rsidR="000B5652" w:rsidRPr="008447FA">
        <w:t xml:space="preserve"> 19)</w:t>
      </w:r>
      <w:r w:rsidR="000B5652" w:rsidRPr="008447FA">
        <w:t xml:space="preserve"> argue that wisdom</w:t>
      </w:r>
      <w:r w:rsidR="000B5652" w:rsidRPr="008447FA">
        <w:t xml:space="preserve"> </w:t>
      </w:r>
      <w:r w:rsidR="00141BCF" w:rsidRPr="008447FA">
        <w:t>is:” the</w:t>
      </w:r>
      <w:r w:rsidR="000B5652" w:rsidRPr="008447FA">
        <w:t xml:space="preserve"> ability to act critically</w:t>
      </w:r>
      <w:r w:rsidR="000B5652" w:rsidRPr="008447FA">
        <w:t xml:space="preserve"> </w:t>
      </w:r>
      <w:r w:rsidR="000B5652" w:rsidRPr="008447FA">
        <w:t xml:space="preserve">or practically </w:t>
      </w:r>
      <w:proofErr w:type="gramStart"/>
      <w:r w:rsidR="000B5652" w:rsidRPr="008447FA">
        <w:t>in a given</w:t>
      </w:r>
      <w:proofErr w:type="gramEnd"/>
      <w:r w:rsidR="000B5652" w:rsidRPr="008447FA">
        <w:t xml:space="preserve"> situation. It is based on</w:t>
      </w:r>
      <w:r w:rsidR="000B5652" w:rsidRPr="008447FA">
        <w:t xml:space="preserve"> </w:t>
      </w:r>
      <w:r w:rsidR="000B5652" w:rsidRPr="008447FA">
        <w:t>ethical judgment related to an individual’s belief</w:t>
      </w:r>
      <w:r w:rsidR="00141BCF" w:rsidRPr="008447FA">
        <w:t xml:space="preserve"> </w:t>
      </w:r>
      <w:r w:rsidR="000B5652" w:rsidRPr="008447FA">
        <w:t>system.”</w:t>
      </w:r>
    </w:p>
    <w:p w14:paraId="47690566" w14:textId="77777777" w:rsidR="00583CC4" w:rsidRPr="008447FA" w:rsidRDefault="00583CC4" w:rsidP="007F7647">
      <w:pPr>
        <w:pStyle w:val="NormalWeb"/>
        <w:ind w:firstLine="360"/>
        <w:jc w:val="both"/>
      </w:pPr>
      <w:r w:rsidRPr="008447FA">
        <w:t>When performing a Basic Periodontal Examination (BPE), a dental nurse uses various levels of data, information, knowledge, and wisdom:</w:t>
      </w:r>
    </w:p>
    <w:p w14:paraId="2300E4AF" w14:textId="3CB0CA5D" w:rsidR="00583CC4" w:rsidRPr="008447FA" w:rsidRDefault="00583CC4" w:rsidP="00583CC4">
      <w:pPr>
        <w:pStyle w:val="NormalWeb"/>
        <w:numPr>
          <w:ilvl w:val="0"/>
          <w:numId w:val="6"/>
        </w:numPr>
        <w:jc w:val="both"/>
      </w:pPr>
      <w:r w:rsidRPr="008447FA">
        <w:rPr>
          <w:rStyle w:val="Strong"/>
          <w:rFonts w:eastAsiaTheme="majorEastAsia"/>
        </w:rPr>
        <w:t>Data</w:t>
      </w:r>
      <w:r w:rsidRPr="008447FA">
        <w:t xml:space="preserve">: Raw measurements </w:t>
      </w:r>
      <w:r w:rsidR="0000290E" w:rsidRPr="008447FA">
        <w:t>-</w:t>
      </w:r>
      <w:r w:rsidRPr="008447FA">
        <w:t xml:space="preserve"> probing depths in the patient's mouth (e.g., 3mm, 4mm, 5mm).</w:t>
      </w:r>
    </w:p>
    <w:p w14:paraId="7451E41D" w14:textId="67C4F5B5" w:rsidR="00583CC4" w:rsidRPr="008447FA" w:rsidRDefault="00583CC4" w:rsidP="00583CC4">
      <w:pPr>
        <w:pStyle w:val="NormalWeb"/>
        <w:numPr>
          <w:ilvl w:val="0"/>
          <w:numId w:val="6"/>
        </w:numPr>
        <w:jc w:val="both"/>
      </w:pPr>
      <w:r w:rsidRPr="008447FA">
        <w:rPr>
          <w:rStyle w:val="Strong"/>
          <w:rFonts w:eastAsiaTheme="majorEastAsia"/>
        </w:rPr>
        <w:t>Information</w:t>
      </w:r>
      <w:r w:rsidRPr="008447FA">
        <w:t xml:space="preserve">: The results from BPE, </w:t>
      </w:r>
      <w:r w:rsidR="003C077F" w:rsidRPr="008447FA">
        <w:t xml:space="preserve">can </w:t>
      </w:r>
      <w:r w:rsidRPr="008447FA">
        <w:t>indicat</w:t>
      </w:r>
      <w:r w:rsidR="003C077F" w:rsidRPr="008447FA">
        <w:t xml:space="preserve">e </w:t>
      </w:r>
      <w:r w:rsidRPr="008447FA">
        <w:t>the presence of periodontal pockets and the overall periodontal status (e.g., Code 2 in the upper right quadrant).</w:t>
      </w:r>
    </w:p>
    <w:p w14:paraId="04A924E0" w14:textId="2DAE8DD9" w:rsidR="00583CC4" w:rsidRPr="008447FA" w:rsidRDefault="00583CC4" w:rsidP="00583CC4">
      <w:pPr>
        <w:pStyle w:val="NormalWeb"/>
        <w:numPr>
          <w:ilvl w:val="0"/>
          <w:numId w:val="6"/>
        </w:numPr>
        <w:jc w:val="both"/>
      </w:pPr>
      <w:r w:rsidRPr="008447FA">
        <w:rPr>
          <w:rStyle w:val="Strong"/>
          <w:rFonts w:eastAsiaTheme="majorEastAsia"/>
        </w:rPr>
        <w:t>Knowledge</w:t>
      </w:r>
      <w:r w:rsidRPr="008447FA">
        <w:t xml:space="preserve">: Understanding the implications of the BPE results, knowing that a Code 3 suggests moderate periodontal disease requiring </w:t>
      </w:r>
      <w:r w:rsidR="00D3697B" w:rsidRPr="008447FA">
        <w:t>supplementary</w:t>
      </w:r>
      <w:r w:rsidRPr="008447FA">
        <w:t xml:space="preserve"> assessment.</w:t>
      </w:r>
    </w:p>
    <w:p w14:paraId="67F84E0F" w14:textId="228F5820" w:rsidR="00583CC4" w:rsidRPr="008447FA" w:rsidRDefault="00583CC4" w:rsidP="00583CC4">
      <w:pPr>
        <w:pStyle w:val="NormalWeb"/>
        <w:numPr>
          <w:ilvl w:val="0"/>
          <w:numId w:val="6"/>
        </w:numPr>
        <w:jc w:val="both"/>
      </w:pPr>
      <w:r w:rsidRPr="008447FA">
        <w:rPr>
          <w:rStyle w:val="Strong"/>
          <w:rFonts w:eastAsiaTheme="majorEastAsia"/>
        </w:rPr>
        <w:t>Wisdom</w:t>
      </w:r>
      <w:r w:rsidRPr="008447FA">
        <w:t>: Using the BPE results, patient</w:t>
      </w:r>
      <w:r w:rsidR="00C11863" w:rsidRPr="008447FA">
        <w:t xml:space="preserve"> medical</w:t>
      </w:r>
      <w:r w:rsidRPr="008447FA">
        <w:t xml:space="preserve"> history and clinical experience, to make informed decisions about the patient's treatment plan. </w:t>
      </w:r>
      <w:r w:rsidR="00D21766" w:rsidRPr="008447FA">
        <w:t>D</w:t>
      </w:r>
      <w:r w:rsidRPr="008447FA">
        <w:t>eciding to schedule follow-up appointments for scaling.</w:t>
      </w:r>
    </w:p>
    <w:p w14:paraId="2AE90E2B" w14:textId="2DE574A1" w:rsidR="004E2BCB" w:rsidRPr="008447FA" w:rsidRDefault="008A571B" w:rsidP="00A7610B">
      <w:pPr>
        <w:pStyle w:val="NormalWeb"/>
        <w:ind w:firstLine="720"/>
        <w:jc w:val="both"/>
      </w:pPr>
      <w:r w:rsidRPr="008447FA">
        <w:t>Understanding and interpreting da</w:t>
      </w:r>
      <w:r w:rsidR="00974921" w:rsidRPr="008447FA">
        <w:t>ta and information regarding patient medical status</w:t>
      </w:r>
      <w:r w:rsidR="008A529C" w:rsidRPr="008447FA">
        <w:t xml:space="preserve">, we can help providing appropriate </w:t>
      </w:r>
      <w:r w:rsidR="007B29FF" w:rsidRPr="008447FA">
        <w:t>treatment</w:t>
      </w:r>
      <w:r w:rsidR="008A529C" w:rsidRPr="008447FA">
        <w:t xml:space="preserve"> in time</w:t>
      </w:r>
      <w:r w:rsidR="006332F1" w:rsidRPr="008447FA">
        <w:t>, ensuring that we are managing periodontal health effectively.</w:t>
      </w:r>
    </w:p>
    <w:p w14:paraId="52180409" w14:textId="49FAAD0E" w:rsidR="00720712" w:rsidRPr="008447FA" w:rsidRDefault="00720712" w:rsidP="00720712">
      <w:pPr>
        <w:ind w:firstLine="720"/>
        <w:jc w:val="both"/>
      </w:pPr>
      <w:r w:rsidRPr="008447FA">
        <w:lastRenderedPageBreak/>
        <w:t>In Knowledge Management (KM), data, information, and knowledge have a significant and distinct meanings. “Data are facts or content which can be turned into information by analysis of data and adding value to it. Knowledge is a combination of related information, experiences and values with richer, and deeper perspective. Relationship between individual knowledge and organisational knowledge.” Gyamfi &amp; Williams (2019)</w:t>
      </w:r>
      <w:r w:rsidR="00D94EF2" w:rsidRPr="008447FA">
        <w:t xml:space="preserve">. </w:t>
      </w:r>
    </w:p>
    <w:p w14:paraId="1E830BE9" w14:textId="77777777" w:rsidR="000B269D" w:rsidRPr="008447FA" w:rsidRDefault="000B269D" w:rsidP="000B269D">
      <w:pPr>
        <w:ind w:firstLine="720"/>
        <w:jc w:val="both"/>
      </w:pPr>
    </w:p>
    <w:p w14:paraId="4C5A15F2" w14:textId="6F1E5141" w:rsidR="000145B3" w:rsidRPr="008447FA" w:rsidRDefault="004709B9" w:rsidP="000B269D">
      <w:pPr>
        <w:ind w:firstLine="720"/>
        <w:jc w:val="both"/>
      </w:pPr>
      <w:r w:rsidRPr="008447FA">
        <w:t>T</w:t>
      </w:r>
      <w:r w:rsidR="002525FE" w:rsidRPr="008447FA">
        <w:t>his</w:t>
      </w:r>
      <w:r w:rsidRPr="008447FA">
        <w:t xml:space="preserve"> </w:t>
      </w:r>
      <w:r w:rsidR="00C22DB1" w:rsidRPr="008447FA">
        <w:t>framework</w:t>
      </w:r>
      <w:r w:rsidRPr="008447FA">
        <w:t xml:space="preserve"> of data-information-knowledge-wisdom</w:t>
      </w:r>
      <w:r w:rsidRPr="008447FA">
        <w:t xml:space="preserve"> </w:t>
      </w:r>
      <w:r w:rsidR="002525FE" w:rsidRPr="008447FA">
        <w:t xml:space="preserve">is also </w:t>
      </w:r>
      <w:r w:rsidR="006D574E" w:rsidRPr="008447FA">
        <w:t>known</w:t>
      </w:r>
      <w:r w:rsidR="002525FE" w:rsidRPr="008447FA">
        <w:t xml:space="preserve"> as</w:t>
      </w:r>
      <w:r w:rsidRPr="008447FA">
        <w:t>: knowledge pyramid, information hierarchy,</w:t>
      </w:r>
      <w:r w:rsidRPr="008447FA">
        <w:t xml:space="preserve"> </w:t>
      </w:r>
      <w:r w:rsidRPr="008447FA">
        <w:t xml:space="preserve">knowledge hierarchy, wisdom hierarchy, or </w:t>
      </w:r>
      <w:r w:rsidR="00D870FC" w:rsidRPr="008447FA">
        <w:t xml:space="preserve">by </w:t>
      </w:r>
      <w:r w:rsidRPr="008447FA">
        <w:t>using the acronym DIKW for Data-Information-Knowledge-Wisdom, the DIKW hierarchy</w:t>
      </w:r>
      <w:r w:rsidR="005B205A" w:rsidRPr="008447FA">
        <w:t xml:space="preserve"> (see Appendix </w:t>
      </w:r>
      <w:r w:rsidR="00405804" w:rsidRPr="008447FA">
        <w:t xml:space="preserve">C) </w:t>
      </w:r>
      <w:r w:rsidR="000145B3" w:rsidRPr="008447FA">
        <w:t>Brătianu</w:t>
      </w:r>
      <w:r w:rsidR="000B269D" w:rsidRPr="008447FA">
        <w:t xml:space="preserve"> </w:t>
      </w:r>
      <w:r w:rsidR="000145B3" w:rsidRPr="008447FA">
        <w:t>(2015</w:t>
      </w:r>
      <w:r w:rsidR="000145B3" w:rsidRPr="008447FA">
        <w:t>)</w:t>
      </w:r>
      <w:r w:rsidR="00973D01" w:rsidRPr="008447FA">
        <w:t xml:space="preserve">. </w:t>
      </w:r>
      <w:r w:rsidR="00202093" w:rsidRPr="008447FA">
        <w:t xml:space="preserve">The </w:t>
      </w:r>
      <w:r w:rsidR="00973D01" w:rsidRPr="008447FA">
        <w:t>DIKW</w:t>
      </w:r>
      <w:r w:rsidR="00973D01" w:rsidRPr="008447FA">
        <w:t xml:space="preserve"> pyramid </w:t>
      </w:r>
      <w:r w:rsidR="0086343C" w:rsidRPr="008447FA">
        <w:t>shows how the element</w:t>
      </w:r>
      <w:r w:rsidR="000D3FDC" w:rsidRPr="008447FA">
        <w:t>s</w:t>
      </w:r>
      <w:r w:rsidR="0086343C" w:rsidRPr="008447FA">
        <w:t xml:space="preserve"> </w:t>
      </w:r>
      <w:r w:rsidR="000D3FDC" w:rsidRPr="008447FA">
        <w:t>are</w:t>
      </w:r>
      <w:r w:rsidR="0086343C" w:rsidRPr="008447FA">
        <w:t xml:space="preserve"> connected</w:t>
      </w:r>
      <w:r w:rsidR="00FC2373" w:rsidRPr="008447FA">
        <w:t xml:space="preserve">, </w:t>
      </w:r>
      <w:r w:rsidR="00B97E28" w:rsidRPr="008447FA">
        <w:rPr>
          <w:rStyle w:val="rynqvb"/>
          <w:rFonts w:eastAsiaTheme="majorEastAsia"/>
        </w:rPr>
        <w:t>the base of the pyramid consists of data</w:t>
      </w:r>
      <w:r w:rsidR="00C84DBC" w:rsidRPr="008447FA">
        <w:rPr>
          <w:rStyle w:val="rynqvb"/>
          <w:rFonts w:eastAsiaTheme="majorEastAsia"/>
        </w:rPr>
        <w:t xml:space="preserve"> </w:t>
      </w:r>
      <w:r w:rsidR="00C84DBC" w:rsidRPr="008447FA">
        <w:t>followed by information, then knowledge, and finally wisdom at the top</w:t>
      </w:r>
      <w:r w:rsidR="008A66A3" w:rsidRPr="008447FA">
        <w:t>.</w:t>
      </w:r>
      <w:r w:rsidR="00C84DBC" w:rsidRPr="008447FA">
        <w:t xml:space="preserve"> </w:t>
      </w:r>
      <w:r w:rsidR="00DE6659" w:rsidRPr="008447FA">
        <w:t xml:space="preserve">Each level </w:t>
      </w:r>
      <w:r w:rsidR="008A66A3" w:rsidRPr="008447FA">
        <w:t xml:space="preserve">is </w:t>
      </w:r>
      <w:r w:rsidR="00FF4AE3" w:rsidRPr="008447FA">
        <w:t>built</w:t>
      </w:r>
      <w:r w:rsidR="00DE6659" w:rsidRPr="008447FA">
        <w:t xml:space="preserve"> on the previous </w:t>
      </w:r>
      <w:r w:rsidR="009C61DA" w:rsidRPr="008447FA">
        <w:t>one and</w:t>
      </w:r>
      <w:r w:rsidR="00083BBF" w:rsidRPr="008447FA">
        <w:t xml:space="preserve"> is </w:t>
      </w:r>
      <w:r w:rsidR="00DE6659" w:rsidRPr="008447FA">
        <w:t>adding more meaning and value. As we add context and understanding to data, we gain knowledge and insights, which help us make better, informed decisions</w:t>
      </w:r>
      <w:r w:rsidR="004A71BB" w:rsidRPr="008447FA">
        <w:t xml:space="preserve"> </w:t>
      </w:r>
      <w:r w:rsidR="00C061B7" w:rsidRPr="008447FA">
        <w:t xml:space="preserve">that can </w:t>
      </w:r>
      <w:r w:rsidR="00E4377C" w:rsidRPr="008447FA">
        <w:t xml:space="preserve">lead to achieve </w:t>
      </w:r>
      <w:r w:rsidR="00F65E65" w:rsidRPr="008447FA">
        <w:t xml:space="preserve">the company goal. </w:t>
      </w:r>
    </w:p>
    <w:p w14:paraId="04E04717" w14:textId="3708B264" w:rsidR="008A0504" w:rsidRPr="008447FA" w:rsidRDefault="008A0504" w:rsidP="004709B9">
      <w:pPr>
        <w:ind w:firstLine="720"/>
        <w:jc w:val="both"/>
      </w:pPr>
    </w:p>
    <w:p w14:paraId="560C686B" w14:textId="77777777" w:rsidR="00720712" w:rsidRPr="008447FA" w:rsidRDefault="00720712" w:rsidP="002107DD">
      <w:pPr>
        <w:rPr>
          <w:rFonts w:eastAsia="Tahoma"/>
        </w:rPr>
      </w:pPr>
    </w:p>
    <w:p w14:paraId="110DBEE4" w14:textId="77777777" w:rsidR="00720712" w:rsidRPr="008447FA" w:rsidRDefault="00720712" w:rsidP="002107DD">
      <w:pPr>
        <w:rPr>
          <w:rFonts w:eastAsia="Tahoma"/>
        </w:rPr>
      </w:pPr>
    </w:p>
    <w:p w14:paraId="2CB153A1" w14:textId="3D28A2FF" w:rsidR="002107DD" w:rsidRPr="008447FA" w:rsidRDefault="00C51AC4" w:rsidP="00311715">
      <w:pPr>
        <w:pStyle w:val="Heading2"/>
        <w:jc w:val="both"/>
      </w:pPr>
      <w:bookmarkStart w:id="3" w:name="_Toc172552839"/>
      <w:r w:rsidRPr="008447FA">
        <w:t>Relationship between individual knowledge and organisational knowledge</w:t>
      </w:r>
      <w:bookmarkEnd w:id="3"/>
      <w:r w:rsidRPr="008447FA">
        <w:t xml:space="preserve"> </w:t>
      </w:r>
    </w:p>
    <w:p w14:paraId="1ACF99A0" w14:textId="77777777" w:rsidR="00BF69E0" w:rsidRPr="008447FA" w:rsidRDefault="00BF69E0" w:rsidP="00BF69E0"/>
    <w:p w14:paraId="316005B0" w14:textId="633FE400" w:rsidR="00092487" w:rsidRPr="008447FA" w:rsidRDefault="00092487" w:rsidP="00BB4C2E">
      <w:pPr>
        <w:jc w:val="both"/>
      </w:pPr>
      <w:r w:rsidRPr="008447FA">
        <w:tab/>
        <w:t xml:space="preserve">In </w:t>
      </w:r>
      <w:r w:rsidR="00FF29BE" w:rsidRPr="008447FA">
        <w:t>a</w:t>
      </w:r>
      <w:r w:rsidRPr="008447FA">
        <w:t xml:space="preserve"> competitive </w:t>
      </w:r>
      <w:r w:rsidR="000251E1" w:rsidRPr="008447FA">
        <w:t xml:space="preserve">business environment to </w:t>
      </w:r>
      <w:r w:rsidR="007565D3" w:rsidRPr="008447FA">
        <w:t xml:space="preserve">stay </w:t>
      </w:r>
      <w:r w:rsidR="00AC15BB" w:rsidRPr="008447FA">
        <w:t xml:space="preserve">competitive </w:t>
      </w:r>
      <w:r w:rsidR="00BB4C2E" w:rsidRPr="008447FA">
        <w:t xml:space="preserve">and </w:t>
      </w:r>
      <w:r w:rsidR="00BB4C2E" w:rsidRPr="008447FA">
        <w:t>grow sustainably, companies need to keep generating new knowledge and apply practical wisdom consistently</w:t>
      </w:r>
      <w:r w:rsidR="004E03C3" w:rsidRPr="008447FA">
        <w:t xml:space="preserve"> </w:t>
      </w:r>
      <w:r w:rsidR="004E03C3" w:rsidRPr="008447FA">
        <w:t>Nonaka and Takeuchi (1995)</w:t>
      </w:r>
      <w:r w:rsidR="00D10615" w:rsidRPr="008447FA">
        <w:t>.</w:t>
      </w:r>
      <w:r w:rsidR="00556C06" w:rsidRPr="008447FA">
        <w:t xml:space="preserve"> </w:t>
      </w:r>
    </w:p>
    <w:p w14:paraId="651551B4" w14:textId="77777777" w:rsidR="00BF69E0" w:rsidRPr="008447FA" w:rsidRDefault="00BF69E0" w:rsidP="00BF69E0"/>
    <w:p w14:paraId="419862FC" w14:textId="77777777" w:rsidR="00DB192C" w:rsidRPr="008447FA" w:rsidRDefault="00DB192C" w:rsidP="002832FB">
      <w:pPr>
        <w:ind w:firstLine="720"/>
        <w:jc w:val="both"/>
      </w:pPr>
    </w:p>
    <w:p w14:paraId="6D08FB6B" w14:textId="2CBC7BC8" w:rsidR="00C978B0" w:rsidRPr="008447FA" w:rsidRDefault="00C978B0" w:rsidP="002832FB">
      <w:pPr>
        <w:ind w:firstLine="720"/>
        <w:jc w:val="both"/>
      </w:pPr>
      <w:r w:rsidRPr="008447FA">
        <w:t xml:space="preserve">According to scholars, knowledge can be divided </w:t>
      </w:r>
      <w:r w:rsidR="00194C62" w:rsidRPr="008447FA">
        <w:t>in two parts:</w:t>
      </w:r>
    </w:p>
    <w:p w14:paraId="606C3965" w14:textId="3AE5E36D" w:rsidR="00194C62" w:rsidRPr="008447FA" w:rsidRDefault="00194C62" w:rsidP="007B7C5A">
      <w:pPr>
        <w:pStyle w:val="ListParagraph"/>
        <w:numPr>
          <w:ilvl w:val="0"/>
          <w:numId w:val="7"/>
        </w:numPr>
        <w:jc w:val="both"/>
      </w:pPr>
      <w:r w:rsidRPr="008447FA">
        <w:t>Tacit Knowledge</w:t>
      </w:r>
      <w:r w:rsidR="00342330" w:rsidRPr="008447FA">
        <w:t>: “</w:t>
      </w:r>
      <w:r w:rsidR="00342330" w:rsidRPr="008447FA">
        <w:t>is personal, specific to particular context, and it is hard</w:t>
      </w:r>
      <w:r w:rsidR="007E351C" w:rsidRPr="008447FA">
        <w:t xml:space="preserve"> </w:t>
      </w:r>
      <w:r w:rsidR="00342330" w:rsidRPr="008447FA">
        <w:t>to formalize, capture and communicate</w:t>
      </w:r>
      <w:r w:rsidR="00342330" w:rsidRPr="008447FA">
        <w:t xml:space="preserve">” </w:t>
      </w:r>
      <w:r w:rsidR="00663BE0" w:rsidRPr="008447FA">
        <w:t>Gyamfi &amp; Williams (2019).</w:t>
      </w:r>
      <w:r w:rsidR="00C451F1" w:rsidRPr="008447FA">
        <w:t xml:space="preserve"> </w:t>
      </w:r>
      <w:r w:rsidR="008736E6" w:rsidRPr="008447FA">
        <w:t>Maruta</w:t>
      </w:r>
      <w:r w:rsidR="008736E6" w:rsidRPr="008447FA">
        <w:t xml:space="preserve"> (</w:t>
      </w:r>
      <w:r w:rsidR="00F60B36" w:rsidRPr="008447FA">
        <w:t>2013</w:t>
      </w:r>
      <w:r w:rsidR="007D797A" w:rsidRPr="008447FA">
        <w:t xml:space="preserve">) </w:t>
      </w:r>
      <w:r w:rsidR="00906255" w:rsidRPr="008447FA">
        <w:t>argues</w:t>
      </w:r>
      <w:r w:rsidR="00DB2AFF" w:rsidRPr="008447FA">
        <w:t xml:space="preserve"> the fact that </w:t>
      </w:r>
      <w:r w:rsidR="00926933" w:rsidRPr="008447FA">
        <w:t>is difficult to</w:t>
      </w:r>
      <w:r w:rsidR="000C1C70" w:rsidRPr="008447FA">
        <w:rPr>
          <w:rStyle w:val="rynqvb"/>
          <w:rFonts w:eastAsiaTheme="majorEastAsia"/>
        </w:rPr>
        <w:t xml:space="preserve"> put into words</w:t>
      </w:r>
      <w:r w:rsidR="00A6130D" w:rsidRPr="008447FA">
        <w:rPr>
          <w:rStyle w:val="rynqvb"/>
          <w:rFonts w:eastAsiaTheme="majorEastAsia"/>
        </w:rPr>
        <w:t xml:space="preserve"> </w:t>
      </w:r>
      <w:r w:rsidR="00C5739B" w:rsidRPr="008447FA">
        <w:rPr>
          <w:rStyle w:val="rynqvb"/>
          <w:rFonts w:eastAsiaTheme="majorEastAsia"/>
        </w:rPr>
        <w:t xml:space="preserve">tacit knowledge because </w:t>
      </w:r>
      <w:r w:rsidR="00B14A90" w:rsidRPr="008447FA">
        <w:rPr>
          <w:rStyle w:val="rynqvb"/>
          <w:rFonts w:eastAsiaTheme="majorEastAsia"/>
        </w:rPr>
        <w:t xml:space="preserve">sharing relies </w:t>
      </w:r>
      <w:r w:rsidR="009523C8" w:rsidRPr="008447FA">
        <w:rPr>
          <w:rStyle w:val="rynqvb"/>
          <w:rFonts w:eastAsiaTheme="majorEastAsia"/>
        </w:rPr>
        <w:t xml:space="preserve">on </w:t>
      </w:r>
      <w:r w:rsidR="009523C8" w:rsidRPr="008447FA">
        <w:t>“</w:t>
      </w:r>
      <w:r w:rsidR="007B7C5A" w:rsidRPr="008447FA">
        <w:t>using analogy, metaphor,</w:t>
      </w:r>
      <w:r w:rsidR="007B7C5A" w:rsidRPr="008447FA">
        <w:t xml:space="preserve"> </w:t>
      </w:r>
      <w:r w:rsidR="007B7C5A" w:rsidRPr="008447FA">
        <w:t>or demonstration.</w:t>
      </w:r>
      <w:r w:rsidR="007B7C5A" w:rsidRPr="008447FA">
        <w:t>”</w:t>
      </w:r>
      <w:r w:rsidR="00C85C9D" w:rsidRPr="008447FA">
        <w:t xml:space="preserve">. </w:t>
      </w:r>
      <w:r w:rsidR="007D797A" w:rsidRPr="008447FA">
        <w:t>Furthermore,</w:t>
      </w:r>
      <w:r w:rsidR="00C85C9D" w:rsidRPr="008447FA">
        <w:t xml:space="preserve"> he </w:t>
      </w:r>
      <w:r w:rsidR="00906255" w:rsidRPr="008447FA">
        <w:t>considers</w:t>
      </w:r>
      <w:r w:rsidR="00C85C9D" w:rsidRPr="008447FA">
        <w:t xml:space="preserve"> that</w:t>
      </w:r>
      <w:r w:rsidR="000D6514" w:rsidRPr="008447FA">
        <w:t xml:space="preserve"> </w:t>
      </w:r>
      <w:r w:rsidR="000D6514" w:rsidRPr="008447FA">
        <w:t>“The competitive strength of a business is its ability to utilize “tacit knowledge.”</w:t>
      </w:r>
      <w:r w:rsidR="00011FA1" w:rsidRPr="008447FA">
        <w:t xml:space="preserve"> Example of tacit knowledge: s</w:t>
      </w:r>
      <w:r w:rsidR="00C279AB" w:rsidRPr="008447FA">
        <w:t>kills like creating new cake recipes</w:t>
      </w:r>
      <w:r w:rsidR="008850AD" w:rsidRPr="008447FA">
        <w:t xml:space="preserve">. </w:t>
      </w:r>
      <w:r w:rsidR="00BB2747" w:rsidRPr="008447FA">
        <w:t xml:space="preserve">The tacit knowledge can be </w:t>
      </w:r>
      <w:r w:rsidR="00ED5FBC" w:rsidRPr="008447FA">
        <w:t>t</w:t>
      </w:r>
      <w:r w:rsidR="00ED5FBC" w:rsidRPr="008447FA">
        <w:t>ransferred through mentorship, apprenticeships, and training</w:t>
      </w:r>
      <w:r w:rsidR="002F3AB0" w:rsidRPr="008447FA">
        <w:t xml:space="preserve">, </w:t>
      </w:r>
      <w:proofErr w:type="gramStart"/>
      <w:r w:rsidR="002F3AB0" w:rsidRPr="008447FA">
        <w:t>and also</w:t>
      </w:r>
      <w:proofErr w:type="gramEnd"/>
      <w:r w:rsidR="002F3AB0" w:rsidRPr="008447FA">
        <w:t xml:space="preserve"> by</w:t>
      </w:r>
      <w:r w:rsidR="00ED5FBC" w:rsidRPr="008447FA">
        <w:t xml:space="preserve"> </w:t>
      </w:r>
      <w:r w:rsidR="002F3AB0" w:rsidRPr="008447FA">
        <w:t>e</w:t>
      </w:r>
      <w:r w:rsidR="002F3AB0" w:rsidRPr="008447FA">
        <w:t>ncourag</w:t>
      </w:r>
      <w:r w:rsidR="002F3AB0" w:rsidRPr="008447FA">
        <w:t>ing</w:t>
      </w:r>
      <w:r w:rsidR="002F3AB0" w:rsidRPr="008447FA">
        <w:t xml:space="preserve"> </w:t>
      </w:r>
      <w:r w:rsidR="002F3AB0" w:rsidRPr="008447FA">
        <w:t>to</w:t>
      </w:r>
      <w:r w:rsidR="002F3AB0" w:rsidRPr="008447FA">
        <w:t xml:space="preserve"> foster a culture of collaboration and </w:t>
      </w:r>
      <w:r w:rsidR="002F3AB0" w:rsidRPr="008447FA">
        <w:rPr>
          <w:rStyle w:val="il"/>
          <w:rFonts w:eastAsiaTheme="majorEastAsia"/>
        </w:rPr>
        <w:t>knowledge</w:t>
      </w:r>
      <w:r w:rsidR="002F3AB0" w:rsidRPr="008447FA">
        <w:t xml:space="preserve"> sharing.</w:t>
      </w:r>
    </w:p>
    <w:p w14:paraId="3F939358" w14:textId="30714338" w:rsidR="000E73C6" w:rsidRPr="008447FA" w:rsidRDefault="009523C8" w:rsidP="000E73C6">
      <w:pPr>
        <w:pStyle w:val="ListParagraph"/>
        <w:numPr>
          <w:ilvl w:val="0"/>
          <w:numId w:val="7"/>
        </w:numPr>
        <w:jc w:val="both"/>
      </w:pPr>
      <w:r w:rsidRPr="008447FA">
        <w:t xml:space="preserve">Explicit Knowledge: </w:t>
      </w:r>
      <w:r w:rsidR="00CE186F" w:rsidRPr="008447FA">
        <w:t>Maravilhas, S., &amp; Martins, J. (2019)</w:t>
      </w:r>
      <w:r w:rsidR="00CE186F" w:rsidRPr="008447FA">
        <w:t xml:space="preserve"> </w:t>
      </w:r>
      <w:r w:rsidR="009B3AFF" w:rsidRPr="008447FA">
        <w:t xml:space="preserve">debate </w:t>
      </w:r>
      <w:r w:rsidR="00472D84" w:rsidRPr="008447FA">
        <w:t xml:space="preserve">the way that explicit knowledge is </w:t>
      </w:r>
      <w:r w:rsidR="004D4045" w:rsidRPr="008447FA">
        <w:t xml:space="preserve">obtained </w:t>
      </w:r>
      <w:r w:rsidR="00DC1E43" w:rsidRPr="008447FA">
        <w:t>from: “</w:t>
      </w:r>
      <w:r w:rsidR="00DC1E43" w:rsidRPr="008447FA">
        <w:t>facts, from information, almost always through formal education.</w:t>
      </w:r>
      <w:r w:rsidR="00DC1E43" w:rsidRPr="008447FA">
        <w:t>”</w:t>
      </w:r>
      <w:r w:rsidR="00581EAD" w:rsidRPr="008447FA">
        <w:t xml:space="preserve"> and </w:t>
      </w:r>
      <w:r w:rsidR="005C2895" w:rsidRPr="008447FA">
        <w:t>it can be</w:t>
      </w:r>
      <w:r w:rsidR="00CA431E" w:rsidRPr="008447FA">
        <w:t xml:space="preserve"> easily expressed and communicated</w:t>
      </w:r>
      <w:r w:rsidR="00377710" w:rsidRPr="008447FA">
        <w:t xml:space="preserve"> </w:t>
      </w:r>
      <w:r w:rsidR="00CA431E" w:rsidRPr="008447FA">
        <w:t>by</w:t>
      </w:r>
      <w:r w:rsidR="00F77EB1" w:rsidRPr="008447FA">
        <w:t xml:space="preserve"> using “</w:t>
      </w:r>
      <w:r w:rsidR="00F77EB1" w:rsidRPr="008447FA">
        <w:t>metaphors, analogies, concepts, hypothesis or models</w:t>
      </w:r>
      <w:r w:rsidR="00F77EB1" w:rsidRPr="008447FA">
        <w:t>”</w:t>
      </w:r>
      <w:r w:rsidR="005F7E24" w:rsidRPr="008447FA">
        <w:t xml:space="preserve">. Explicit knowledge </w:t>
      </w:r>
      <w:r w:rsidR="000D4FEC" w:rsidRPr="008447FA">
        <w:t xml:space="preserve">is crucial for </w:t>
      </w:r>
      <w:r w:rsidR="005D3FD5" w:rsidRPr="008447FA">
        <w:t>the process of creation of new knowledge</w:t>
      </w:r>
      <w:r w:rsidR="006B7A3A" w:rsidRPr="008447FA">
        <w:t>, i</w:t>
      </w:r>
      <w:r w:rsidR="009A15D9" w:rsidRPr="008447FA">
        <w:t xml:space="preserve">t can be </w:t>
      </w:r>
      <w:r w:rsidR="007B5475" w:rsidRPr="008447FA">
        <w:t>“</w:t>
      </w:r>
      <w:r w:rsidR="009A15D9" w:rsidRPr="008447FA">
        <w:t>codified</w:t>
      </w:r>
      <w:r w:rsidR="005F7E24" w:rsidRPr="008447FA">
        <w:t xml:space="preserve"> </w:t>
      </w:r>
      <w:r w:rsidR="007B5475" w:rsidRPr="008447FA">
        <w:t>communicable through formal and systematic language. It can be stored in manuals, documentation, patents, blueprints, reports and other accessible sources.” Maravilhas, S., &amp; Martins, J. (2019)</w:t>
      </w:r>
      <w:r w:rsidR="003931D2" w:rsidRPr="008447FA">
        <w:t xml:space="preserve">. </w:t>
      </w:r>
      <w:r w:rsidR="00382D55" w:rsidRPr="008447FA">
        <w:rPr>
          <w:rFonts w:eastAsia="Tahoma"/>
        </w:rPr>
        <w:t>Example</w:t>
      </w:r>
      <w:r w:rsidR="00501D4D" w:rsidRPr="008447FA">
        <w:t xml:space="preserve"> of </w:t>
      </w:r>
      <w:r w:rsidR="00201064" w:rsidRPr="008447FA">
        <w:t xml:space="preserve">explicit knowledge </w:t>
      </w:r>
      <w:r w:rsidR="00501D4D" w:rsidRPr="008447FA">
        <w:t>recorded and stored in various forms such as</w:t>
      </w:r>
      <w:r w:rsidR="00A61540" w:rsidRPr="008447FA">
        <w:rPr>
          <w:rFonts w:eastAsia="Tahoma"/>
        </w:rPr>
        <w:t>:</w:t>
      </w:r>
      <w:r w:rsidR="00201064" w:rsidRPr="008447FA">
        <w:rPr>
          <w:rFonts w:eastAsia="Tahoma"/>
        </w:rPr>
        <w:t xml:space="preserve"> documents</w:t>
      </w:r>
      <w:r w:rsidR="00D72F7C" w:rsidRPr="008447FA">
        <w:rPr>
          <w:rFonts w:eastAsia="Tahoma"/>
        </w:rPr>
        <w:t>,</w:t>
      </w:r>
      <w:r w:rsidR="00A61540" w:rsidRPr="008447FA">
        <w:rPr>
          <w:rFonts w:eastAsia="Tahoma"/>
        </w:rPr>
        <w:t xml:space="preserve"> </w:t>
      </w:r>
      <w:r w:rsidR="00A61540" w:rsidRPr="008447FA">
        <w:t>m</w:t>
      </w:r>
      <w:r w:rsidR="00382D55" w:rsidRPr="008447FA">
        <w:t>anuals and user guides</w:t>
      </w:r>
      <w:r w:rsidR="00A61540" w:rsidRPr="008447FA">
        <w:t>, a</w:t>
      </w:r>
      <w:r w:rsidR="00382D55" w:rsidRPr="008447FA">
        <w:t>cademic papers and textbooks</w:t>
      </w:r>
      <w:r w:rsidR="00A61540" w:rsidRPr="008447FA">
        <w:t>, r</w:t>
      </w:r>
      <w:r w:rsidR="00382D55" w:rsidRPr="008447FA">
        <w:t>eports and memos</w:t>
      </w:r>
      <w:r w:rsidR="00A61540" w:rsidRPr="008447FA">
        <w:t>, d</w:t>
      </w:r>
      <w:r w:rsidR="00382D55" w:rsidRPr="008447FA">
        <w:t>atabases and spreadsheets</w:t>
      </w:r>
      <w:r w:rsidR="00A61540" w:rsidRPr="008447FA">
        <w:t>.</w:t>
      </w:r>
      <w:r w:rsidR="003931D2" w:rsidRPr="008447FA">
        <w:t xml:space="preserve"> </w:t>
      </w:r>
      <w:r w:rsidR="004C396E" w:rsidRPr="008447FA">
        <w:t>Although can be shared</w:t>
      </w:r>
      <w:r w:rsidR="000E73C6" w:rsidRPr="008447FA">
        <w:t xml:space="preserve"> through training programs, workshops, and online resources.</w:t>
      </w:r>
    </w:p>
    <w:p w14:paraId="2BFD8648" w14:textId="1B8869EB" w:rsidR="00382D55" w:rsidRPr="008447FA" w:rsidRDefault="00382D55" w:rsidP="00D72F7C">
      <w:pPr>
        <w:ind w:left="720"/>
        <w:jc w:val="both"/>
      </w:pPr>
    </w:p>
    <w:p w14:paraId="3504EE66" w14:textId="38153752" w:rsidR="00835EB6" w:rsidRPr="008447FA" w:rsidRDefault="00835EB6" w:rsidP="00C51AC4">
      <w:pPr>
        <w:rPr>
          <w:rFonts w:eastAsia="Tahoma"/>
        </w:rPr>
      </w:pPr>
    </w:p>
    <w:p w14:paraId="32E80FB1" w14:textId="77777777" w:rsidR="00365363" w:rsidRPr="008447FA" w:rsidRDefault="00365363" w:rsidP="00C51AC4">
      <w:pPr>
        <w:rPr>
          <w:rFonts w:eastAsia="Tahoma"/>
        </w:rPr>
      </w:pPr>
    </w:p>
    <w:p w14:paraId="7422E7BD" w14:textId="44CBAB13" w:rsidR="00835EB6" w:rsidRPr="008447FA" w:rsidRDefault="008356CB" w:rsidP="00335FE7">
      <w:pPr>
        <w:ind w:firstLine="360"/>
        <w:jc w:val="both"/>
        <w:rPr>
          <w:rStyle w:val="text"/>
        </w:rPr>
      </w:pPr>
      <w:r w:rsidRPr="008447FA">
        <w:lastRenderedPageBreak/>
        <w:t>“</w:t>
      </w:r>
      <w:r w:rsidRPr="008447FA">
        <w:t>Although the two types of knowledge contrast each other, they are not mere opposites, but rather lie on a continuum.</w:t>
      </w:r>
      <w:r w:rsidRPr="008447FA">
        <w:t>”</w:t>
      </w:r>
      <w:r w:rsidRPr="008447FA">
        <w:t xml:space="preserve"> Nonaka, </w:t>
      </w:r>
      <w:r w:rsidRPr="008447FA">
        <w:rPr>
          <w:rStyle w:val="title-text"/>
        </w:rPr>
        <w:t xml:space="preserve">Kodama, Hirose &amp; </w:t>
      </w:r>
      <w:r w:rsidRPr="008447FA">
        <w:rPr>
          <w:rStyle w:val="text"/>
          <w:rFonts w:eastAsiaTheme="majorEastAsia"/>
        </w:rPr>
        <w:t>Kohlbacher</w:t>
      </w:r>
      <w:r w:rsidRPr="008447FA">
        <w:rPr>
          <w:rStyle w:val="text"/>
        </w:rPr>
        <w:t xml:space="preserve"> (2014)</w:t>
      </w:r>
      <w:r w:rsidRPr="008447FA">
        <w:rPr>
          <w:rStyle w:val="text"/>
        </w:rPr>
        <w:t xml:space="preserve">. </w:t>
      </w:r>
      <w:r w:rsidR="00835EB6" w:rsidRPr="008447FA">
        <w:t xml:space="preserve">When someone shares their tacit knowledge with another person, it becomes explicit knowledge. </w:t>
      </w:r>
      <w:r w:rsidR="00C3270F" w:rsidRPr="008447FA">
        <w:t xml:space="preserve">When explicit knowledge it combines with other explicit knowledge, does generate new explicit knowledge. The new explicit knowledge </w:t>
      </w:r>
      <w:r w:rsidR="000456D0" w:rsidRPr="008447FA">
        <w:t>can be</w:t>
      </w:r>
      <w:r w:rsidR="00C3270F" w:rsidRPr="008447FA">
        <w:t xml:space="preserve"> internalized by a </w:t>
      </w:r>
      <w:r w:rsidR="00C3270F" w:rsidRPr="008447FA">
        <w:t>person</w:t>
      </w:r>
      <w:r w:rsidR="00C3270F" w:rsidRPr="008447FA">
        <w:t xml:space="preserve"> as tacit knowledge, continuing the knowledge conversion cycle</w:t>
      </w:r>
      <w:r w:rsidR="00C3270F" w:rsidRPr="008447FA">
        <w:t xml:space="preserve"> </w:t>
      </w:r>
      <w:r w:rsidR="00335FE7" w:rsidRPr="008447FA">
        <w:t xml:space="preserve">Nonaka, </w:t>
      </w:r>
      <w:r w:rsidR="00335FE7" w:rsidRPr="008447FA">
        <w:rPr>
          <w:rStyle w:val="title-text"/>
        </w:rPr>
        <w:t>Kodama, Hirose</w:t>
      </w:r>
      <w:r w:rsidR="00335FE7" w:rsidRPr="008447FA">
        <w:rPr>
          <w:rStyle w:val="title-text"/>
        </w:rPr>
        <w:t xml:space="preserve"> </w:t>
      </w:r>
      <w:r w:rsidR="00335FE7" w:rsidRPr="008447FA">
        <w:rPr>
          <w:rStyle w:val="title-text"/>
        </w:rPr>
        <w:t xml:space="preserve">&amp; </w:t>
      </w:r>
      <w:r w:rsidR="00335FE7" w:rsidRPr="008447FA">
        <w:rPr>
          <w:rStyle w:val="text"/>
          <w:rFonts w:eastAsiaTheme="majorEastAsia"/>
        </w:rPr>
        <w:t>Kohlbacher</w:t>
      </w:r>
      <w:r w:rsidR="00335FE7" w:rsidRPr="008447FA">
        <w:rPr>
          <w:rStyle w:val="text"/>
        </w:rPr>
        <w:t xml:space="preserve"> </w:t>
      </w:r>
      <w:r w:rsidR="00335FE7" w:rsidRPr="008447FA">
        <w:rPr>
          <w:rStyle w:val="text"/>
        </w:rPr>
        <w:t>(2014)</w:t>
      </w:r>
      <w:r w:rsidR="00C3270F" w:rsidRPr="008447FA">
        <w:rPr>
          <w:rStyle w:val="text"/>
        </w:rPr>
        <w:t>.</w:t>
      </w:r>
    </w:p>
    <w:p w14:paraId="5FA9E136" w14:textId="77777777" w:rsidR="00FE698E" w:rsidRPr="008447FA" w:rsidRDefault="00FE698E" w:rsidP="00335FE7">
      <w:pPr>
        <w:ind w:firstLine="360"/>
        <w:jc w:val="both"/>
        <w:rPr>
          <w:rStyle w:val="text"/>
        </w:rPr>
      </w:pPr>
    </w:p>
    <w:p w14:paraId="21D6F89E" w14:textId="4431CF41" w:rsidR="006342B6" w:rsidRPr="008447FA" w:rsidRDefault="001C11D9" w:rsidP="001A3491">
      <w:pPr>
        <w:ind w:firstLine="360"/>
        <w:jc w:val="both"/>
        <w:rPr>
          <w:rStyle w:val="rynqvb"/>
          <w:rFonts w:eastAsiaTheme="majorEastAsia"/>
        </w:rPr>
      </w:pPr>
      <w:r w:rsidRPr="008447FA">
        <w:rPr>
          <w:rStyle w:val="rynqvb"/>
          <w:rFonts w:eastAsiaTheme="majorEastAsia"/>
        </w:rPr>
        <w:t>A</w:t>
      </w:r>
      <w:r w:rsidRPr="008447FA">
        <w:rPr>
          <w:rStyle w:val="rynqvb"/>
          <w:rFonts w:eastAsiaTheme="majorEastAsia"/>
        </w:rPr>
        <w:t xml:space="preserve">s a result of the study period at the school of dental </w:t>
      </w:r>
      <w:r w:rsidR="005359AE" w:rsidRPr="008447FA">
        <w:rPr>
          <w:rStyle w:val="rynqvb"/>
          <w:rFonts w:eastAsiaTheme="majorEastAsia"/>
        </w:rPr>
        <w:t>nurse</w:t>
      </w:r>
      <w:r w:rsidRPr="008447FA">
        <w:rPr>
          <w:rStyle w:val="rynqvb"/>
          <w:rFonts w:eastAsiaTheme="majorEastAsia"/>
        </w:rPr>
        <w:t>, the individual study and the training period at the workplace, th</w:t>
      </w:r>
      <w:r w:rsidR="005359AE" w:rsidRPr="008447FA">
        <w:rPr>
          <w:rStyle w:val="rynqvb"/>
          <w:rFonts w:eastAsiaTheme="majorEastAsia"/>
        </w:rPr>
        <w:t>e</w:t>
      </w:r>
      <w:r w:rsidRPr="008447FA">
        <w:rPr>
          <w:rStyle w:val="rynqvb"/>
          <w:rFonts w:eastAsiaTheme="majorEastAsia"/>
        </w:rPr>
        <w:t xml:space="preserve"> information at hand, transposed into documents, books, protocols, in a word, this explicit knowledge helps to form</w:t>
      </w:r>
      <w:r w:rsidRPr="008447FA">
        <w:rPr>
          <w:rStyle w:val="hwtze"/>
          <w:rFonts w:eastAsiaTheme="majorEastAsia"/>
        </w:rPr>
        <w:t xml:space="preserve"> </w:t>
      </w:r>
      <w:r w:rsidRPr="008447FA">
        <w:rPr>
          <w:rStyle w:val="rynqvb"/>
          <w:rFonts w:eastAsiaTheme="majorEastAsia"/>
        </w:rPr>
        <w:t xml:space="preserve">the assistant but also to the development of tacit knowledge. Here are some examples of tacit knowledge from the daily life of a dental assistant: </w:t>
      </w:r>
    </w:p>
    <w:p w14:paraId="2C580B81" w14:textId="3FBD5FBB" w:rsidR="006342B6" w:rsidRPr="008447FA" w:rsidRDefault="001C11D9" w:rsidP="001A3491">
      <w:pPr>
        <w:ind w:firstLine="360"/>
        <w:jc w:val="both"/>
        <w:rPr>
          <w:rStyle w:val="rynqvb"/>
          <w:rFonts w:eastAsiaTheme="majorEastAsia"/>
        </w:rPr>
      </w:pPr>
      <w:r w:rsidRPr="008447FA">
        <w:rPr>
          <w:rStyle w:val="rynqvb"/>
          <w:rFonts w:eastAsiaTheme="majorEastAsia"/>
        </w:rPr>
        <w:t xml:space="preserve">- interaction with patients: the ability to recognize an anxious patient and to help him cope better with the treatment through an empathic behavior and communication, reassuring him </w:t>
      </w:r>
      <w:r w:rsidR="0074760B" w:rsidRPr="008447FA">
        <w:rPr>
          <w:rStyle w:val="rynqvb"/>
          <w:rFonts w:eastAsiaTheme="majorEastAsia"/>
        </w:rPr>
        <w:t>during</w:t>
      </w:r>
      <w:r w:rsidRPr="008447FA">
        <w:rPr>
          <w:rStyle w:val="rynqvb"/>
          <w:rFonts w:eastAsiaTheme="majorEastAsia"/>
        </w:rPr>
        <w:t xml:space="preserve"> the treatment</w:t>
      </w:r>
      <w:r w:rsidR="007F0558" w:rsidRPr="008447FA">
        <w:rPr>
          <w:rStyle w:val="rynqvb"/>
          <w:rFonts w:eastAsiaTheme="majorEastAsia"/>
        </w:rPr>
        <w:t xml:space="preserve"> procedure</w:t>
      </w:r>
      <w:r w:rsidRPr="008447FA">
        <w:rPr>
          <w:rStyle w:val="rynqvb"/>
          <w:rFonts w:eastAsiaTheme="majorEastAsia"/>
        </w:rPr>
        <w:t xml:space="preserve">. </w:t>
      </w:r>
    </w:p>
    <w:p w14:paraId="305362C8" w14:textId="6B9B7CED" w:rsidR="001C11D9" w:rsidRPr="008447FA" w:rsidRDefault="001C11D9" w:rsidP="001A3491">
      <w:pPr>
        <w:ind w:firstLine="360"/>
        <w:jc w:val="both"/>
        <w:rPr>
          <w:rStyle w:val="rynqvb"/>
          <w:rFonts w:eastAsiaTheme="majorEastAsia"/>
        </w:rPr>
      </w:pPr>
      <w:r w:rsidRPr="008447FA">
        <w:rPr>
          <w:rStyle w:val="rynqvb"/>
          <w:rFonts w:eastAsiaTheme="majorEastAsia"/>
        </w:rPr>
        <w:t>- thanks to her experience, a nurse knows what tools and materials she needs to prepare for treatment just by listening to the conversation between the doctor and the patient.</w:t>
      </w:r>
      <w:r w:rsidRPr="008447FA">
        <w:rPr>
          <w:rStyle w:val="hwtze"/>
          <w:rFonts w:eastAsiaTheme="majorEastAsia"/>
        </w:rPr>
        <w:t xml:space="preserve"> </w:t>
      </w:r>
      <w:r w:rsidR="00C716FE" w:rsidRPr="008447FA">
        <w:rPr>
          <w:rStyle w:val="rynqvb"/>
          <w:rFonts w:eastAsiaTheme="majorEastAsia"/>
        </w:rPr>
        <w:t>Sh</w:t>
      </w:r>
      <w:r w:rsidRPr="008447FA">
        <w:rPr>
          <w:rStyle w:val="rynqvb"/>
          <w:rFonts w:eastAsiaTheme="majorEastAsia"/>
        </w:rPr>
        <w:t xml:space="preserve">e knows when to offer the dentist certain </w:t>
      </w:r>
      <w:r w:rsidR="00C716FE" w:rsidRPr="008447FA">
        <w:rPr>
          <w:rStyle w:val="rynqvb"/>
          <w:rFonts w:eastAsiaTheme="majorEastAsia"/>
        </w:rPr>
        <w:t>instrument</w:t>
      </w:r>
      <w:r w:rsidRPr="008447FA">
        <w:rPr>
          <w:rStyle w:val="rynqvb"/>
          <w:rFonts w:eastAsiaTheme="majorEastAsia"/>
        </w:rPr>
        <w:t>s, without being asked, a non-verbal acquaintance and understanding is reached.</w:t>
      </w:r>
      <w:r w:rsidRPr="008447FA">
        <w:rPr>
          <w:rStyle w:val="hwtze"/>
          <w:rFonts w:eastAsiaTheme="majorEastAsia"/>
        </w:rPr>
        <w:t xml:space="preserve"> </w:t>
      </w:r>
      <w:r w:rsidRPr="008447FA">
        <w:rPr>
          <w:rStyle w:val="rynqvb"/>
          <w:rFonts w:eastAsiaTheme="majorEastAsia"/>
        </w:rPr>
        <w:t xml:space="preserve">Thanks to wisdom, </w:t>
      </w:r>
      <w:r w:rsidR="007F0558" w:rsidRPr="008447FA">
        <w:rPr>
          <w:rStyle w:val="rynqvb"/>
          <w:rFonts w:eastAsiaTheme="majorEastAsia"/>
        </w:rPr>
        <w:t>it is</w:t>
      </w:r>
      <w:r w:rsidRPr="008447FA">
        <w:rPr>
          <w:rStyle w:val="rynqvb"/>
          <w:rFonts w:eastAsiaTheme="majorEastAsia"/>
        </w:rPr>
        <w:t xml:space="preserve"> </w:t>
      </w:r>
      <w:proofErr w:type="gramStart"/>
      <w:r w:rsidRPr="008447FA">
        <w:rPr>
          <w:rStyle w:val="rynqvb"/>
          <w:rFonts w:eastAsiaTheme="majorEastAsia"/>
        </w:rPr>
        <w:t>reach</w:t>
      </w:r>
      <w:proofErr w:type="gramEnd"/>
      <w:r w:rsidRPr="008447FA">
        <w:rPr>
          <w:rStyle w:val="rynqvb"/>
          <w:rFonts w:eastAsiaTheme="majorEastAsia"/>
        </w:rPr>
        <w:t xml:space="preserve"> a level where you don't need words to communicate, the collaboration between doctor and nurse is a natural one based on mutual knowledge.</w:t>
      </w:r>
    </w:p>
    <w:p w14:paraId="6DEC148E" w14:textId="55FF40C9" w:rsidR="00BC21EC" w:rsidRPr="008447FA" w:rsidRDefault="00F75FE9" w:rsidP="00BC21EC">
      <w:pPr>
        <w:ind w:firstLine="360"/>
        <w:jc w:val="both"/>
      </w:pPr>
      <w:r w:rsidRPr="008447FA">
        <w:rPr>
          <w:rStyle w:val="rynqvb"/>
          <w:rFonts w:eastAsiaTheme="majorEastAsia"/>
        </w:rPr>
        <w:t xml:space="preserve">- problem solving: </w:t>
      </w:r>
      <w:r w:rsidR="00AC0134" w:rsidRPr="008447FA">
        <w:rPr>
          <w:rStyle w:val="rynqvb"/>
          <w:rFonts w:eastAsiaTheme="majorEastAsia"/>
        </w:rPr>
        <w:t xml:space="preserve">the experience </w:t>
      </w:r>
      <w:r w:rsidR="00BC21EC" w:rsidRPr="008447FA">
        <w:rPr>
          <w:rStyle w:val="rynqvb"/>
          <w:rFonts w:eastAsiaTheme="majorEastAsia"/>
        </w:rPr>
        <w:t>helps</w:t>
      </w:r>
      <w:r w:rsidR="00AC0134" w:rsidRPr="008447FA">
        <w:rPr>
          <w:rStyle w:val="rynqvb"/>
          <w:rFonts w:eastAsiaTheme="majorEastAsia"/>
        </w:rPr>
        <w:t xml:space="preserve"> to </w:t>
      </w:r>
      <w:r w:rsidR="009178C9" w:rsidRPr="008447FA">
        <w:t>quickly</w:t>
      </w:r>
      <w:r w:rsidR="00AC0134" w:rsidRPr="008447FA">
        <w:rPr>
          <w:rStyle w:val="rynqvb"/>
          <w:rFonts w:eastAsiaTheme="majorEastAsia"/>
        </w:rPr>
        <w:t xml:space="preserve"> adapt </w:t>
      </w:r>
      <w:r w:rsidR="00010790" w:rsidRPr="008447FA">
        <w:rPr>
          <w:rStyle w:val="rynqvb"/>
          <w:rFonts w:eastAsiaTheme="majorEastAsia"/>
        </w:rPr>
        <w:t xml:space="preserve">to unexpected situations during treatment </w:t>
      </w:r>
      <w:r w:rsidR="00010790" w:rsidRPr="008447FA">
        <w:t>a predefined protocol</w:t>
      </w:r>
      <w:r w:rsidR="006225D4" w:rsidRPr="008447FA">
        <w:t>.</w:t>
      </w:r>
    </w:p>
    <w:p w14:paraId="496234FB" w14:textId="77777777" w:rsidR="00BC21EC" w:rsidRPr="008447FA" w:rsidRDefault="00BC21EC" w:rsidP="00BC21EC">
      <w:pPr>
        <w:ind w:firstLine="360"/>
        <w:jc w:val="both"/>
      </w:pPr>
    </w:p>
    <w:p w14:paraId="6260FFCF" w14:textId="7B08EE18" w:rsidR="00BC21EC" w:rsidRPr="008447FA" w:rsidRDefault="00BC21EC" w:rsidP="00BC21EC">
      <w:pPr>
        <w:pStyle w:val="NormalWeb"/>
        <w:rPr>
          <w:b/>
          <w:bCs/>
        </w:rPr>
      </w:pPr>
      <w:r w:rsidRPr="008447FA">
        <w:rPr>
          <w:rStyle w:val="Strong"/>
          <w:rFonts w:eastAsiaTheme="majorEastAsia"/>
          <w:b w:val="0"/>
          <w:bCs w:val="0"/>
        </w:rPr>
        <w:t>Explicit Knowledge for a Dental Nurse:</w:t>
      </w:r>
    </w:p>
    <w:p w14:paraId="2B0594F4" w14:textId="2C2F74C2" w:rsidR="00DD2ABC" w:rsidRPr="008447FA" w:rsidRDefault="00BC21EC" w:rsidP="00F763E1">
      <w:pPr>
        <w:jc w:val="both"/>
      </w:pPr>
      <w:r w:rsidRPr="008447FA">
        <w:t xml:space="preserve">- </w:t>
      </w:r>
      <w:r w:rsidRPr="008447FA">
        <w:rPr>
          <w:rStyle w:val="Strong"/>
          <w:rFonts w:eastAsiaTheme="majorEastAsia"/>
          <w:b w:val="0"/>
          <w:bCs w:val="0"/>
        </w:rPr>
        <w:t>d</w:t>
      </w:r>
      <w:r w:rsidR="00DD2ABC" w:rsidRPr="008447FA">
        <w:rPr>
          <w:rStyle w:val="Strong"/>
          <w:rFonts w:eastAsiaTheme="majorEastAsia"/>
          <w:b w:val="0"/>
          <w:bCs w:val="0"/>
        </w:rPr>
        <w:t xml:space="preserve">ental </w:t>
      </w:r>
      <w:r w:rsidRPr="008447FA">
        <w:rPr>
          <w:rStyle w:val="Strong"/>
          <w:rFonts w:eastAsiaTheme="majorEastAsia"/>
          <w:b w:val="0"/>
          <w:bCs w:val="0"/>
        </w:rPr>
        <w:t>p</w:t>
      </w:r>
      <w:r w:rsidR="00DD2ABC" w:rsidRPr="008447FA">
        <w:rPr>
          <w:rStyle w:val="Strong"/>
          <w:rFonts w:eastAsiaTheme="majorEastAsia"/>
          <w:b w:val="0"/>
          <w:bCs w:val="0"/>
        </w:rPr>
        <w:t xml:space="preserve">rocedures and </w:t>
      </w:r>
      <w:r w:rsidRPr="008447FA">
        <w:rPr>
          <w:rStyle w:val="Strong"/>
          <w:rFonts w:eastAsiaTheme="majorEastAsia"/>
          <w:b w:val="0"/>
          <w:bCs w:val="0"/>
        </w:rPr>
        <w:t>p</w:t>
      </w:r>
      <w:r w:rsidR="00DD2ABC" w:rsidRPr="008447FA">
        <w:rPr>
          <w:rStyle w:val="Strong"/>
          <w:rFonts w:eastAsiaTheme="majorEastAsia"/>
          <w:b w:val="0"/>
          <w:bCs w:val="0"/>
        </w:rPr>
        <w:t>rotocols</w:t>
      </w:r>
      <w:r w:rsidR="00DD2ABC" w:rsidRPr="008447FA">
        <w:t xml:space="preserve">: </w:t>
      </w:r>
      <w:r w:rsidRPr="008447FA">
        <w:t>w</w:t>
      </w:r>
      <w:r w:rsidR="00DD2ABC" w:rsidRPr="008447FA">
        <w:t>ritten guidelines and steps for various dental treatments and procedures.</w:t>
      </w:r>
      <w:r w:rsidR="00436A87" w:rsidRPr="008447FA">
        <w:t xml:space="preserve"> </w:t>
      </w:r>
    </w:p>
    <w:p w14:paraId="4EC2EFC7" w14:textId="6EE42F0D" w:rsidR="00704636" w:rsidRPr="008447FA" w:rsidRDefault="00BC21EC" w:rsidP="00F763E1">
      <w:pPr>
        <w:jc w:val="both"/>
      </w:pPr>
      <w:r w:rsidRPr="008447FA">
        <w:rPr>
          <w:rStyle w:val="Strong"/>
          <w:rFonts w:eastAsiaTheme="majorEastAsia"/>
          <w:b w:val="0"/>
          <w:bCs w:val="0"/>
        </w:rPr>
        <w:t>- a</w:t>
      </w:r>
      <w:r w:rsidR="00DD2ABC" w:rsidRPr="008447FA">
        <w:rPr>
          <w:rStyle w:val="Strong"/>
          <w:rFonts w:eastAsiaTheme="majorEastAsia"/>
          <w:b w:val="0"/>
          <w:bCs w:val="0"/>
        </w:rPr>
        <w:t xml:space="preserve">natomy and </w:t>
      </w:r>
      <w:r w:rsidRPr="008447FA">
        <w:rPr>
          <w:rStyle w:val="Strong"/>
          <w:rFonts w:eastAsiaTheme="majorEastAsia"/>
          <w:b w:val="0"/>
          <w:bCs w:val="0"/>
        </w:rPr>
        <w:t>p</w:t>
      </w:r>
      <w:r w:rsidR="00DD2ABC" w:rsidRPr="008447FA">
        <w:rPr>
          <w:rStyle w:val="Strong"/>
          <w:rFonts w:eastAsiaTheme="majorEastAsia"/>
          <w:b w:val="0"/>
          <w:bCs w:val="0"/>
        </w:rPr>
        <w:t>hysiology</w:t>
      </w:r>
      <w:r w:rsidR="00DD2ABC" w:rsidRPr="008447FA">
        <w:rPr>
          <w:b/>
          <w:bCs/>
        </w:rPr>
        <w:t>:</w:t>
      </w:r>
      <w:r w:rsidR="00DD2ABC" w:rsidRPr="008447FA">
        <w:t xml:space="preserve"> </w:t>
      </w:r>
      <w:r w:rsidRPr="008447FA">
        <w:t>t</w:t>
      </w:r>
      <w:r w:rsidR="009C13E3" w:rsidRPr="008447FA">
        <w:t>extbooks</w:t>
      </w:r>
      <w:r w:rsidR="009C13E3" w:rsidRPr="008447FA">
        <w:t>, d</w:t>
      </w:r>
      <w:r w:rsidR="00DD2ABC" w:rsidRPr="008447FA">
        <w:t>ocumented information about the structure and function of the teeth, gums, and mouth.</w:t>
      </w:r>
      <w:r w:rsidR="008A35AD" w:rsidRPr="008447FA">
        <w:t xml:space="preserve"> </w:t>
      </w:r>
    </w:p>
    <w:p w14:paraId="3206092C" w14:textId="74D50C8A" w:rsidR="00264D4B" w:rsidRPr="008447FA" w:rsidRDefault="00BC21EC" w:rsidP="00F763E1">
      <w:pPr>
        <w:jc w:val="both"/>
      </w:pPr>
      <w:r w:rsidRPr="008447FA">
        <w:rPr>
          <w:rStyle w:val="Strong"/>
          <w:rFonts w:eastAsiaTheme="majorEastAsia"/>
          <w:b w:val="0"/>
          <w:bCs w:val="0"/>
        </w:rPr>
        <w:t>- s</w:t>
      </w:r>
      <w:r w:rsidR="00DD2ABC" w:rsidRPr="008447FA">
        <w:rPr>
          <w:rStyle w:val="Strong"/>
          <w:rFonts w:eastAsiaTheme="majorEastAsia"/>
          <w:b w:val="0"/>
          <w:bCs w:val="0"/>
        </w:rPr>
        <w:t xml:space="preserve">terilization </w:t>
      </w:r>
      <w:r w:rsidRPr="008447FA">
        <w:rPr>
          <w:rStyle w:val="Strong"/>
          <w:rFonts w:eastAsiaTheme="majorEastAsia"/>
          <w:b w:val="0"/>
          <w:bCs w:val="0"/>
        </w:rPr>
        <w:t>t</w:t>
      </w:r>
      <w:r w:rsidR="00DD2ABC" w:rsidRPr="008447FA">
        <w:rPr>
          <w:rStyle w:val="Strong"/>
          <w:rFonts w:eastAsiaTheme="majorEastAsia"/>
          <w:b w:val="0"/>
          <w:bCs w:val="0"/>
        </w:rPr>
        <w:t>echniques</w:t>
      </w:r>
      <w:r w:rsidR="00DD2ABC" w:rsidRPr="008447FA">
        <w:rPr>
          <w:b/>
          <w:bCs/>
        </w:rPr>
        <w:t>:</w:t>
      </w:r>
      <w:r w:rsidR="00DD2ABC" w:rsidRPr="008447FA">
        <w:t xml:space="preserve"> </w:t>
      </w:r>
      <w:r w:rsidRPr="008447FA">
        <w:t>d</w:t>
      </w:r>
      <w:r w:rsidR="00DD2ABC" w:rsidRPr="008447FA">
        <w:t>etailed</w:t>
      </w:r>
      <w:r w:rsidR="009C13E3" w:rsidRPr="008447FA">
        <w:t xml:space="preserve"> </w:t>
      </w:r>
      <w:r w:rsidR="00DD2ABC" w:rsidRPr="008447FA">
        <w:t>procedures for sterilizing instruments and maintaining a clean environment.</w:t>
      </w:r>
    </w:p>
    <w:p w14:paraId="396C6F7F" w14:textId="6DDF4756" w:rsidR="00DD2ABC" w:rsidRPr="008447FA" w:rsidRDefault="00BC21EC" w:rsidP="00F763E1">
      <w:pPr>
        <w:jc w:val="both"/>
      </w:pPr>
      <w:r w:rsidRPr="008447FA">
        <w:rPr>
          <w:rStyle w:val="Strong"/>
          <w:rFonts w:eastAsiaTheme="majorEastAsia"/>
          <w:b w:val="0"/>
          <w:bCs w:val="0"/>
        </w:rPr>
        <w:t>- p</w:t>
      </w:r>
      <w:r w:rsidR="00DD2ABC" w:rsidRPr="008447FA">
        <w:rPr>
          <w:rStyle w:val="Strong"/>
          <w:rFonts w:eastAsiaTheme="majorEastAsia"/>
          <w:b w:val="0"/>
          <w:bCs w:val="0"/>
        </w:rPr>
        <w:t xml:space="preserve">atient </w:t>
      </w:r>
      <w:r w:rsidRPr="008447FA">
        <w:rPr>
          <w:rStyle w:val="Strong"/>
          <w:rFonts w:eastAsiaTheme="majorEastAsia"/>
          <w:b w:val="0"/>
          <w:bCs w:val="0"/>
        </w:rPr>
        <w:t>r</w:t>
      </w:r>
      <w:r w:rsidR="00DD2ABC" w:rsidRPr="008447FA">
        <w:rPr>
          <w:rStyle w:val="Strong"/>
          <w:rFonts w:eastAsiaTheme="majorEastAsia"/>
          <w:b w:val="0"/>
          <w:bCs w:val="0"/>
        </w:rPr>
        <w:t>ecords</w:t>
      </w:r>
      <w:r w:rsidR="00DD2ABC" w:rsidRPr="008447FA">
        <w:t xml:space="preserve">: </w:t>
      </w:r>
      <w:r w:rsidRPr="008447FA">
        <w:t>e</w:t>
      </w:r>
      <w:r w:rsidR="00DD2ABC" w:rsidRPr="008447FA">
        <w:t xml:space="preserve">lectronic </w:t>
      </w:r>
      <w:r w:rsidR="00F4730E" w:rsidRPr="008447FA">
        <w:t>and</w:t>
      </w:r>
      <w:r w:rsidR="00DD2ABC" w:rsidRPr="008447FA">
        <w:t xml:space="preserve"> paper-based </w:t>
      </w:r>
      <w:r w:rsidR="002E5988" w:rsidRPr="008447FA">
        <w:t>records</w:t>
      </w:r>
      <w:r w:rsidR="00DD2ABC" w:rsidRPr="008447FA">
        <w:t xml:space="preserve"> of patient, treatment plans, and ongoing care notes.</w:t>
      </w:r>
    </w:p>
    <w:p w14:paraId="3B22044D" w14:textId="77777777" w:rsidR="00FE698E" w:rsidRPr="008447FA" w:rsidRDefault="00FE698E" w:rsidP="00BC21EC">
      <w:pPr>
        <w:rPr>
          <w:rStyle w:val="text"/>
        </w:rPr>
      </w:pPr>
    </w:p>
    <w:p w14:paraId="236AEEB6" w14:textId="5AB0379F" w:rsidR="00FB37BA" w:rsidRPr="008447FA" w:rsidRDefault="00FB37BA" w:rsidP="008D13EF">
      <w:pPr>
        <w:ind w:firstLine="720"/>
        <w:jc w:val="both"/>
      </w:pPr>
      <w:r w:rsidRPr="008447FA">
        <w:t>“Organizational knowledge is a conceptual construct that reflects the convergence of all individual knowledge fields in an organization.” Brătianu (2015). Organizational knowledge is represented by all the knowledge that provides value for the company</w:t>
      </w:r>
      <w:r w:rsidR="008D13EF" w:rsidRPr="008447FA">
        <w:t xml:space="preserve"> and </w:t>
      </w:r>
      <w:r w:rsidR="008D13EF" w:rsidRPr="008447FA">
        <w:t>is created</w:t>
      </w:r>
      <w:r w:rsidR="008D13EF" w:rsidRPr="008447FA">
        <w:t xml:space="preserve"> “</w:t>
      </w:r>
      <w:r w:rsidR="008D13EF" w:rsidRPr="008447FA">
        <w:t>through a continuous dialogue between tacit and explicit</w:t>
      </w:r>
      <w:r w:rsidR="008D13EF" w:rsidRPr="008447FA">
        <w:t xml:space="preserve"> </w:t>
      </w:r>
      <w:r w:rsidR="008D13EF" w:rsidRPr="008447FA">
        <w:t>knowledge</w:t>
      </w:r>
      <w:r w:rsidR="008D13EF" w:rsidRPr="008447FA">
        <w:t>”</w:t>
      </w:r>
      <w:r w:rsidR="0019385C" w:rsidRPr="008447FA">
        <w:t xml:space="preserve"> </w:t>
      </w:r>
      <w:r w:rsidR="00F13C6D" w:rsidRPr="008447FA">
        <w:t>Nonaka (</w:t>
      </w:r>
      <w:r w:rsidR="0019385C" w:rsidRPr="008447FA">
        <w:t>1994)</w:t>
      </w:r>
      <w:r w:rsidR="00F13C6D" w:rsidRPr="008447FA">
        <w:t>.</w:t>
      </w:r>
    </w:p>
    <w:p w14:paraId="409CD988" w14:textId="40A38B44" w:rsidR="00EA3953" w:rsidRPr="008447FA" w:rsidRDefault="0006194E" w:rsidP="00335FE7">
      <w:pPr>
        <w:ind w:firstLine="360"/>
        <w:jc w:val="both"/>
        <w:rPr>
          <w:rStyle w:val="text"/>
        </w:rPr>
      </w:pPr>
      <w:r w:rsidRPr="008447FA">
        <w:rPr>
          <w:rStyle w:val="text"/>
        </w:rPr>
        <w:tab/>
      </w:r>
      <w:r w:rsidR="009370AA" w:rsidRPr="008447FA">
        <w:rPr>
          <w:rStyle w:val="text"/>
        </w:rPr>
        <w:t>“</w:t>
      </w:r>
      <w:r w:rsidR="00EA3953" w:rsidRPr="008447FA">
        <w:rPr>
          <w:rStyle w:val="text"/>
        </w:rPr>
        <w:t>Creating new knowledge</w:t>
      </w:r>
      <w:r w:rsidR="008851FE" w:rsidRPr="008447FA">
        <w:rPr>
          <w:rStyle w:val="text"/>
        </w:rPr>
        <w:t xml:space="preserve"> is also not simply </w:t>
      </w:r>
      <w:r w:rsidR="00154FCE" w:rsidRPr="008447FA">
        <w:rPr>
          <w:rStyle w:val="text"/>
        </w:rPr>
        <w:t>a matter</w:t>
      </w:r>
      <w:r w:rsidR="00653E49" w:rsidRPr="008447FA">
        <w:rPr>
          <w:rStyle w:val="text"/>
        </w:rPr>
        <w:t xml:space="preserve"> of learning from others or acquiring knowledge </w:t>
      </w:r>
      <w:r w:rsidR="007C65A2" w:rsidRPr="008447FA">
        <w:rPr>
          <w:rStyle w:val="text"/>
        </w:rPr>
        <w:t xml:space="preserve">from outside” </w:t>
      </w:r>
      <w:r w:rsidR="004F5B5C" w:rsidRPr="008447FA">
        <w:t>Nonaka &amp; Takeuchi (1995)</w:t>
      </w:r>
      <w:r w:rsidR="004F5B5C" w:rsidRPr="008447FA">
        <w:t xml:space="preserve">. </w:t>
      </w:r>
      <w:r w:rsidR="00E7450C" w:rsidRPr="008447FA">
        <w:rPr>
          <w:rStyle w:val="text"/>
        </w:rPr>
        <w:t>The process of creating knowledge ha</w:t>
      </w:r>
      <w:r w:rsidR="00A1587A" w:rsidRPr="008447FA">
        <w:rPr>
          <w:rStyle w:val="text"/>
        </w:rPr>
        <w:t xml:space="preserve">ppens </w:t>
      </w:r>
      <w:r w:rsidR="0015320D" w:rsidRPr="008447FA">
        <w:rPr>
          <w:rStyle w:val="text"/>
        </w:rPr>
        <w:t xml:space="preserve">between staff members </w:t>
      </w:r>
      <w:r w:rsidR="00822DF0" w:rsidRPr="008447FA">
        <w:rPr>
          <w:rStyle w:val="text"/>
        </w:rPr>
        <w:t xml:space="preserve">during </w:t>
      </w:r>
      <w:r w:rsidR="00B11653" w:rsidRPr="008447FA">
        <w:rPr>
          <w:rStyle w:val="text"/>
        </w:rPr>
        <w:t>“</w:t>
      </w:r>
      <w:r w:rsidR="00E470DE" w:rsidRPr="008447FA">
        <w:rPr>
          <w:rStyle w:val="text"/>
        </w:rPr>
        <w:t xml:space="preserve">intensive and laborious </w:t>
      </w:r>
      <w:r w:rsidR="00B11653" w:rsidRPr="008447FA">
        <w:rPr>
          <w:rStyle w:val="text"/>
        </w:rPr>
        <w:t>interaction”</w:t>
      </w:r>
      <w:r w:rsidR="004F5B5C" w:rsidRPr="008447FA">
        <w:t xml:space="preserve"> </w:t>
      </w:r>
      <w:r w:rsidR="004F5B5C" w:rsidRPr="008447FA">
        <w:t>Nonaka &amp; Takeuchi (1995).</w:t>
      </w:r>
      <w:r w:rsidR="0036213C" w:rsidRPr="008447FA">
        <w:t xml:space="preserve"> </w:t>
      </w:r>
      <w:r w:rsidR="002F0DDB" w:rsidRPr="008447FA">
        <w:t xml:space="preserve">The advantages of creation knowledge </w:t>
      </w:r>
      <w:proofErr w:type="gramStart"/>
      <w:r w:rsidR="00CD47D4" w:rsidRPr="008447FA">
        <w:t>lead</w:t>
      </w:r>
      <w:proofErr w:type="gramEnd"/>
      <w:r w:rsidR="0091280A" w:rsidRPr="008447FA">
        <w:t xml:space="preserve"> to continuous innovation that help organisations </w:t>
      </w:r>
      <w:r w:rsidR="00E27041" w:rsidRPr="008447FA">
        <w:t xml:space="preserve">to gain competitive advantages. </w:t>
      </w:r>
    </w:p>
    <w:p w14:paraId="408BE06D" w14:textId="77777777" w:rsidR="006E1BD3" w:rsidRDefault="00005570" w:rsidP="00335FE7">
      <w:pPr>
        <w:ind w:firstLine="360"/>
        <w:jc w:val="both"/>
      </w:pPr>
      <w:r>
        <w:rPr>
          <w:rStyle w:val="text"/>
        </w:rPr>
        <w:tab/>
      </w:r>
      <w:r w:rsidR="00584765">
        <w:t>The relationship between individual knowledge and organizational knowledge is</w:t>
      </w:r>
      <w:r w:rsidR="00584765">
        <w:t xml:space="preserve"> crucial to </w:t>
      </w:r>
      <w:r w:rsidR="001C0A5A">
        <w:t xml:space="preserve">a company for several reason: </w:t>
      </w:r>
    </w:p>
    <w:p w14:paraId="08AFD502" w14:textId="77777777" w:rsidR="00F467E3" w:rsidRDefault="006E1BD3" w:rsidP="00F467E3">
      <w:pPr>
        <w:pStyle w:val="ListParagraph"/>
        <w:numPr>
          <w:ilvl w:val="0"/>
          <w:numId w:val="22"/>
        </w:numPr>
        <w:jc w:val="both"/>
      </w:pPr>
      <w:r>
        <w:rPr>
          <w:rStyle w:val="Strong"/>
          <w:rFonts w:eastAsiaTheme="majorEastAsia"/>
          <w:b w:val="0"/>
          <w:bCs w:val="0"/>
        </w:rPr>
        <w:t>e</w:t>
      </w:r>
      <w:r w:rsidRPr="006E1BD3">
        <w:rPr>
          <w:rStyle w:val="Strong"/>
          <w:rFonts w:eastAsiaTheme="majorEastAsia"/>
          <w:b w:val="0"/>
          <w:bCs w:val="0"/>
        </w:rPr>
        <w:t xml:space="preserve">nhanced </w:t>
      </w:r>
      <w:r>
        <w:rPr>
          <w:rStyle w:val="Strong"/>
          <w:rFonts w:eastAsiaTheme="majorEastAsia"/>
          <w:b w:val="0"/>
          <w:bCs w:val="0"/>
        </w:rPr>
        <w:t>p</w:t>
      </w:r>
      <w:r w:rsidRPr="006E1BD3">
        <w:rPr>
          <w:rStyle w:val="Strong"/>
          <w:rFonts w:eastAsiaTheme="majorEastAsia"/>
          <w:b w:val="0"/>
          <w:bCs w:val="0"/>
        </w:rPr>
        <w:t>erformance</w:t>
      </w:r>
      <w:r>
        <w:t xml:space="preserve">: </w:t>
      </w:r>
      <w:r>
        <w:t>w</w:t>
      </w:r>
      <w:r>
        <w:t>hen individual knowledge is shared and integrated into the organi</w:t>
      </w:r>
      <w:r w:rsidR="009D0E02">
        <w:t>s</w:t>
      </w:r>
      <w:r>
        <w:t xml:space="preserve">ation, it </w:t>
      </w:r>
      <w:r w:rsidR="005A2D01">
        <w:t>improves the</w:t>
      </w:r>
      <w:r>
        <w:t xml:space="preserve"> performance</w:t>
      </w:r>
      <w:r w:rsidR="009D0E02">
        <w:t>s</w:t>
      </w:r>
      <w:r>
        <w:t xml:space="preserve">. Employees' skills and insights contribute to </w:t>
      </w:r>
      <w:r w:rsidR="005A2D01">
        <w:t xml:space="preserve">a </w:t>
      </w:r>
      <w:r>
        <w:t>better processes, solutions</w:t>
      </w:r>
      <w:r w:rsidR="005A2D01">
        <w:t xml:space="preserve"> </w:t>
      </w:r>
      <w:r>
        <w:t>and innovations.</w:t>
      </w:r>
      <w:r w:rsidR="00CD0BB7">
        <w:t xml:space="preserve"> </w:t>
      </w:r>
    </w:p>
    <w:p w14:paraId="26CF771F" w14:textId="77777777" w:rsidR="009356B1" w:rsidRDefault="00F467E3" w:rsidP="009356B1">
      <w:pPr>
        <w:pStyle w:val="ListParagraph"/>
        <w:numPr>
          <w:ilvl w:val="0"/>
          <w:numId w:val="22"/>
        </w:numPr>
        <w:jc w:val="both"/>
      </w:pPr>
      <w:r w:rsidRPr="00F467E3">
        <w:lastRenderedPageBreak/>
        <w:t xml:space="preserve">learning and growth: employee who decide to share the knowledge by mentoring trainee, can generate the creation of new knowledge and </w:t>
      </w:r>
      <w:r w:rsidR="00EC0F6E" w:rsidRPr="00F467E3">
        <w:t>at</w:t>
      </w:r>
      <w:r w:rsidRPr="00F467E3">
        <w:t xml:space="preserve"> the same time reduce the cost for providing the supplementary training </w:t>
      </w:r>
      <w:r w:rsidR="00EC0F6E" w:rsidRPr="00F467E3">
        <w:t>sessions</w:t>
      </w:r>
      <w:r w:rsidR="00EC0F6E">
        <w:t>.</w:t>
      </w:r>
    </w:p>
    <w:p w14:paraId="122214CC" w14:textId="2A8E0E83" w:rsidR="00FE698E" w:rsidRPr="008447FA" w:rsidRDefault="00406436" w:rsidP="009356B1">
      <w:pPr>
        <w:pStyle w:val="ListParagraph"/>
        <w:numPr>
          <w:ilvl w:val="0"/>
          <w:numId w:val="22"/>
        </w:numPr>
        <w:jc w:val="both"/>
        <w:rPr>
          <w:rStyle w:val="text"/>
        </w:rPr>
      </w:pPr>
      <w:r w:rsidRPr="009356B1">
        <w:rPr>
          <w:rStyle w:val="Strong"/>
          <w:rFonts w:eastAsiaTheme="majorEastAsia"/>
          <w:b w:val="0"/>
          <w:bCs w:val="0"/>
        </w:rPr>
        <w:t>i</w:t>
      </w:r>
      <w:r w:rsidRPr="009356B1">
        <w:rPr>
          <w:rStyle w:val="Strong"/>
          <w:rFonts w:eastAsiaTheme="majorEastAsia"/>
          <w:b w:val="0"/>
          <w:bCs w:val="0"/>
        </w:rPr>
        <w:t xml:space="preserve">mproved </w:t>
      </w:r>
      <w:r w:rsidRPr="009356B1">
        <w:rPr>
          <w:rStyle w:val="Strong"/>
          <w:rFonts w:eastAsiaTheme="majorEastAsia"/>
          <w:b w:val="0"/>
          <w:bCs w:val="0"/>
        </w:rPr>
        <w:t>p</w:t>
      </w:r>
      <w:r w:rsidRPr="009356B1">
        <w:rPr>
          <w:rStyle w:val="Strong"/>
          <w:rFonts w:eastAsiaTheme="majorEastAsia"/>
          <w:b w:val="0"/>
          <w:bCs w:val="0"/>
        </w:rPr>
        <w:t>roblem-</w:t>
      </w:r>
      <w:r w:rsidRPr="009356B1">
        <w:rPr>
          <w:rStyle w:val="Strong"/>
          <w:rFonts w:eastAsiaTheme="majorEastAsia"/>
          <w:b w:val="0"/>
          <w:bCs w:val="0"/>
        </w:rPr>
        <w:t>s</w:t>
      </w:r>
      <w:r w:rsidRPr="009356B1">
        <w:rPr>
          <w:rStyle w:val="Strong"/>
          <w:rFonts w:eastAsiaTheme="majorEastAsia"/>
          <w:b w:val="0"/>
          <w:bCs w:val="0"/>
        </w:rPr>
        <w:t>olving</w:t>
      </w:r>
      <w:r w:rsidR="00730AB5">
        <w:t xml:space="preserve">: </w:t>
      </w:r>
      <w:r w:rsidR="009356B1" w:rsidRPr="009356B1">
        <w:t>applying the knowledge can generate ideas that enhance the process of making decision in problem solving.</w:t>
      </w:r>
    </w:p>
    <w:p w14:paraId="2F6729C4" w14:textId="77777777" w:rsidR="00FE698E" w:rsidRPr="008447FA" w:rsidRDefault="00FE698E" w:rsidP="00335FE7">
      <w:pPr>
        <w:ind w:firstLine="360"/>
        <w:jc w:val="both"/>
        <w:rPr>
          <w:rFonts w:eastAsia="Tahoma"/>
        </w:rPr>
      </w:pPr>
    </w:p>
    <w:p w14:paraId="10E8B716" w14:textId="06BD7AF8" w:rsidR="00C51AC4" w:rsidRPr="008447FA" w:rsidRDefault="00154017" w:rsidP="00311715">
      <w:pPr>
        <w:pStyle w:val="Heading2"/>
        <w:jc w:val="both"/>
      </w:pPr>
      <w:bookmarkStart w:id="4" w:name="_Toc172552840"/>
      <w:r w:rsidRPr="008447FA">
        <w:t>Analysis and modelling techniques to identify knowledge assets</w:t>
      </w:r>
      <w:bookmarkEnd w:id="4"/>
    </w:p>
    <w:p w14:paraId="33E15D4F" w14:textId="77777777" w:rsidR="00BF69E0" w:rsidRPr="008447FA" w:rsidRDefault="00BF69E0" w:rsidP="00BF69E0"/>
    <w:p w14:paraId="3636E724" w14:textId="210A6E36" w:rsidR="001D030D" w:rsidRPr="008447FA" w:rsidRDefault="00DD6298" w:rsidP="00FE0636">
      <w:pPr>
        <w:jc w:val="both"/>
        <w:rPr>
          <w:lang w:eastAsia="en-GB"/>
        </w:rPr>
      </w:pPr>
      <w:r w:rsidRPr="008447FA">
        <w:t xml:space="preserve"> </w:t>
      </w:r>
      <w:r w:rsidR="00FE0636" w:rsidRPr="008447FA">
        <w:tab/>
      </w:r>
      <w:r w:rsidRPr="008447FA">
        <w:t xml:space="preserve">Knowledge assets </w:t>
      </w:r>
      <w:r w:rsidR="007009D8" w:rsidRPr="008447FA">
        <w:t>“</w:t>
      </w:r>
      <w:r w:rsidR="007009D8" w:rsidRPr="008447FA">
        <w:t>can be more challenging to identify. They are the intangible assets that an organisation holds</w:t>
      </w:r>
      <w:r w:rsidR="00CB0875" w:rsidRPr="008447FA">
        <w:t xml:space="preserve">” </w:t>
      </w:r>
      <w:r w:rsidR="001D030D" w:rsidRPr="008447FA">
        <w:t>according to</w:t>
      </w:r>
      <w:r w:rsidR="00CB0875" w:rsidRPr="008447FA">
        <w:t xml:space="preserve"> </w:t>
      </w:r>
      <w:r w:rsidR="001D030D" w:rsidRPr="008447FA">
        <w:rPr>
          <w:lang w:eastAsia="en-GB"/>
        </w:rPr>
        <w:t xml:space="preserve">Guidance </w:t>
      </w:r>
      <w:r w:rsidR="00FE0636" w:rsidRPr="008447FA">
        <w:rPr>
          <w:lang w:eastAsia="en-GB"/>
        </w:rPr>
        <w:t xml:space="preserve">- </w:t>
      </w:r>
      <w:r w:rsidR="001D030D" w:rsidRPr="008447FA">
        <w:rPr>
          <w:lang w:eastAsia="en-GB"/>
        </w:rPr>
        <w:t>The Rose Book: Guidance on Knowledge Asset management in government</w:t>
      </w:r>
      <w:r w:rsidR="00FE0636" w:rsidRPr="008447FA">
        <w:rPr>
          <w:lang w:eastAsia="en-GB"/>
        </w:rPr>
        <w:t xml:space="preserve">. </w:t>
      </w:r>
      <w:r w:rsidR="00C86EC7" w:rsidRPr="008447FA">
        <w:rPr>
          <w:lang w:eastAsia="en-GB"/>
        </w:rPr>
        <w:t xml:space="preserve">The knowledge assets can be categorised as per seen in Appendix </w:t>
      </w:r>
      <w:r w:rsidR="009356B1">
        <w:rPr>
          <w:lang w:eastAsia="en-GB"/>
        </w:rPr>
        <w:t>E.</w:t>
      </w:r>
    </w:p>
    <w:p w14:paraId="1B7E8FB5" w14:textId="19856438" w:rsidR="00BF69E0" w:rsidRPr="008447FA" w:rsidRDefault="00BF69E0" w:rsidP="00BF69E0"/>
    <w:p w14:paraId="1AB9411F" w14:textId="101C4318" w:rsidR="00BF69E0" w:rsidRPr="008447FA" w:rsidRDefault="00BF69E0" w:rsidP="00BF69E0"/>
    <w:p w14:paraId="47247539" w14:textId="77777777" w:rsidR="00BF69E0" w:rsidRPr="008447FA" w:rsidRDefault="00BF69E0" w:rsidP="00BF69E0"/>
    <w:p w14:paraId="16DC261A" w14:textId="77777777" w:rsidR="00154017" w:rsidRPr="008447FA" w:rsidRDefault="00154017" w:rsidP="00154017">
      <w:pPr>
        <w:rPr>
          <w:rFonts w:eastAsia="Tahoma"/>
        </w:rPr>
      </w:pPr>
    </w:p>
    <w:p w14:paraId="3D7848D8" w14:textId="54256DC0" w:rsidR="00154017" w:rsidRPr="008447FA" w:rsidRDefault="00A3291A" w:rsidP="00311715">
      <w:pPr>
        <w:pStyle w:val="Heading2"/>
        <w:jc w:val="both"/>
      </w:pPr>
      <w:bookmarkStart w:id="5" w:name="_Toc172552841"/>
      <w:r w:rsidRPr="008447FA">
        <w:t>Evaluate actual and potential knowledge assets</w:t>
      </w:r>
      <w:bookmarkEnd w:id="5"/>
    </w:p>
    <w:p w14:paraId="19265C3C" w14:textId="77777777" w:rsidR="00F01B22" w:rsidRPr="008447FA" w:rsidRDefault="00F01B22" w:rsidP="00F01B22">
      <w:pPr>
        <w:rPr>
          <w:rFonts w:eastAsia="Tahoma"/>
        </w:rPr>
      </w:pPr>
    </w:p>
    <w:p w14:paraId="7FE5DF24" w14:textId="77777777" w:rsidR="00BC6145" w:rsidRPr="008447FA" w:rsidRDefault="00BC6145" w:rsidP="00F01B22">
      <w:pPr>
        <w:rPr>
          <w:rFonts w:eastAsia="Tahoma"/>
        </w:rPr>
      </w:pPr>
    </w:p>
    <w:p w14:paraId="2FE83BB9" w14:textId="77777777" w:rsidR="00BF69E0" w:rsidRPr="008447FA" w:rsidRDefault="00BF69E0" w:rsidP="00F01B22">
      <w:pPr>
        <w:rPr>
          <w:rFonts w:eastAsia="Tahoma"/>
        </w:rPr>
      </w:pPr>
    </w:p>
    <w:p w14:paraId="118C7A2D" w14:textId="77777777" w:rsidR="00BF69E0" w:rsidRPr="008447FA" w:rsidRDefault="00BF69E0" w:rsidP="00F01B22">
      <w:pPr>
        <w:rPr>
          <w:rFonts w:eastAsia="Tahoma"/>
        </w:rPr>
      </w:pPr>
    </w:p>
    <w:p w14:paraId="779C8160" w14:textId="77777777" w:rsidR="00BF69E0" w:rsidRPr="008447FA" w:rsidRDefault="00BF69E0" w:rsidP="00F01B22">
      <w:pPr>
        <w:rPr>
          <w:rFonts w:eastAsia="Tahoma"/>
        </w:rPr>
      </w:pPr>
    </w:p>
    <w:p w14:paraId="5E9592C0" w14:textId="41EAEF4B" w:rsidR="00F01B22" w:rsidRPr="008447FA" w:rsidRDefault="00580898" w:rsidP="00311715">
      <w:pPr>
        <w:pStyle w:val="Heading1"/>
        <w:jc w:val="both"/>
      </w:pPr>
      <w:bookmarkStart w:id="6" w:name="_Toc172552842"/>
      <w:r w:rsidRPr="008447FA">
        <w:t>U</w:t>
      </w:r>
      <w:r w:rsidR="00F01B22" w:rsidRPr="008447FA">
        <w:t>nderstand</w:t>
      </w:r>
      <w:r w:rsidRPr="008447FA">
        <w:t xml:space="preserve"> the importance of</w:t>
      </w:r>
      <w:r w:rsidR="00F01B22" w:rsidRPr="008447FA">
        <w:t xml:space="preserve"> knowledge management processes in the context of organisational development</w:t>
      </w:r>
      <w:bookmarkEnd w:id="6"/>
      <w:r w:rsidR="00F01B22" w:rsidRPr="008447FA">
        <w:t xml:space="preserve"> </w:t>
      </w:r>
    </w:p>
    <w:p w14:paraId="22374C05" w14:textId="77777777" w:rsidR="00A42341" w:rsidRPr="008447FA" w:rsidRDefault="00A42341" w:rsidP="00A42341">
      <w:pPr>
        <w:ind w:firstLine="720"/>
        <w:rPr>
          <w:rStyle w:val="textline"/>
          <w:rFonts w:eastAsiaTheme="majorEastAsia"/>
        </w:rPr>
      </w:pPr>
    </w:p>
    <w:p w14:paraId="5699995D" w14:textId="572904CD" w:rsidR="00A4163C" w:rsidRPr="008447FA" w:rsidRDefault="00A42341" w:rsidP="00344019">
      <w:pPr>
        <w:rPr>
          <w:rFonts w:eastAsiaTheme="majorEastAsia"/>
        </w:rPr>
      </w:pPr>
      <w:r w:rsidRPr="008447FA">
        <w:rPr>
          <w:rStyle w:val="textline"/>
          <w:rFonts w:eastAsiaTheme="majorEastAsia"/>
        </w:rPr>
        <w:t xml:space="preserve">According to </w:t>
      </w:r>
      <w:hyperlink r:id="rId10" w:history="1">
        <w:r w:rsidR="00344019" w:rsidRPr="008447FA">
          <w:rPr>
            <w:rStyle w:val="textbutton-modulechildrenhwxul"/>
            <w:rFonts w:eastAsiaTheme="majorEastAsia"/>
          </w:rPr>
          <w:t>Shekar</w:t>
        </w:r>
      </w:hyperlink>
      <w:r w:rsidR="00344019" w:rsidRPr="008447FA">
        <w:t xml:space="preserve"> (2022)</w:t>
      </w:r>
      <w:r w:rsidRPr="008447FA">
        <w:rPr>
          <w:rStyle w:val="textline"/>
          <w:rFonts w:eastAsiaTheme="majorEastAsia"/>
        </w:rPr>
        <w:t xml:space="preserve"> </w:t>
      </w:r>
      <w:r w:rsidR="00A4163C" w:rsidRPr="008447FA">
        <w:rPr>
          <w:rStyle w:val="textline"/>
          <w:rFonts w:eastAsiaTheme="majorEastAsia"/>
        </w:rPr>
        <w:t xml:space="preserve">The Process </w:t>
      </w:r>
      <w:r w:rsidR="00344019" w:rsidRPr="008447FA">
        <w:rPr>
          <w:rStyle w:val="textline"/>
          <w:rFonts w:eastAsiaTheme="majorEastAsia"/>
        </w:rPr>
        <w:t>of</w:t>
      </w:r>
      <w:r w:rsidR="00344019" w:rsidRPr="008447FA">
        <w:rPr>
          <w:rStyle w:val="textline"/>
          <w:rFonts w:eastAsiaTheme="majorEastAsia"/>
          <w:i/>
          <w:iCs/>
        </w:rPr>
        <w:t xml:space="preserve"> </w:t>
      </w:r>
      <w:r w:rsidR="00344019" w:rsidRPr="008447FA">
        <w:rPr>
          <w:rStyle w:val="textline"/>
          <w:rFonts w:eastAsiaTheme="majorEastAsia"/>
        </w:rPr>
        <w:t>knowledge</w:t>
      </w:r>
      <w:r w:rsidR="00A4163C" w:rsidRPr="008447FA">
        <w:rPr>
          <w:rFonts w:eastAsiaTheme="majorEastAsia"/>
        </w:rPr>
        <w:t xml:space="preserve"> development</w:t>
      </w:r>
      <w:r w:rsidR="00344019" w:rsidRPr="008447FA">
        <w:rPr>
          <w:rFonts w:eastAsiaTheme="majorEastAsia"/>
        </w:rPr>
        <w:t xml:space="preserve"> </w:t>
      </w:r>
      <w:r w:rsidR="00C44009" w:rsidRPr="008447FA">
        <w:rPr>
          <w:rFonts w:eastAsiaTheme="majorEastAsia"/>
        </w:rPr>
        <w:t>includes the following:</w:t>
      </w:r>
    </w:p>
    <w:p w14:paraId="3867D983" w14:textId="77777777" w:rsidR="00344019" w:rsidRPr="008447FA" w:rsidRDefault="00344019" w:rsidP="00344019">
      <w:pPr>
        <w:rPr>
          <w:i/>
          <w:iCs/>
        </w:rPr>
      </w:pPr>
    </w:p>
    <w:p w14:paraId="5D9D78FF" w14:textId="3C629AB7" w:rsidR="00A4163C" w:rsidRPr="008447FA" w:rsidRDefault="00A4163C" w:rsidP="00A4163C">
      <w:r w:rsidRPr="008447FA">
        <w:rPr>
          <w:rFonts w:eastAsiaTheme="majorEastAsia"/>
        </w:rPr>
        <w:t>1</w:t>
      </w:r>
      <w:r w:rsidRPr="008447FA">
        <w:rPr>
          <w:rStyle w:val="textline"/>
          <w:rFonts w:eastAsiaTheme="majorEastAsia"/>
        </w:rPr>
        <w:t xml:space="preserve">.Acquiring new knowledge  </w:t>
      </w:r>
      <w:r w:rsidRPr="008447FA">
        <w:t xml:space="preserve">  </w:t>
      </w:r>
    </w:p>
    <w:p w14:paraId="7D37C445" w14:textId="528B12F1" w:rsidR="00A4163C" w:rsidRPr="008447FA" w:rsidRDefault="00A4163C" w:rsidP="00A4163C">
      <w:r w:rsidRPr="008447FA">
        <w:rPr>
          <w:rStyle w:val="textline"/>
          <w:rFonts w:eastAsiaTheme="majorEastAsia"/>
        </w:rPr>
        <w:t xml:space="preserve">2.Applying existing knowledge </w:t>
      </w:r>
      <w:r w:rsidRPr="008447FA">
        <w:t xml:space="preserve">  </w:t>
      </w:r>
    </w:p>
    <w:p w14:paraId="5F719203" w14:textId="77777777" w:rsidR="00A4163C" w:rsidRPr="008447FA" w:rsidRDefault="00A4163C" w:rsidP="00A4163C">
      <w:r w:rsidRPr="008447FA">
        <w:rPr>
          <w:rStyle w:val="textline"/>
          <w:rFonts w:eastAsiaTheme="majorEastAsia"/>
        </w:rPr>
        <w:t xml:space="preserve">3.Retaining knowledge  </w:t>
      </w:r>
      <w:r w:rsidRPr="008447FA">
        <w:t xml:space="preserve">  </w:t>
      </w:r>
    </w:p>
    <w:p w14:paraId="22FB5C2D" w14:textId="77777777" w:rsidR="00A4163C" w:rsidRPr="008447FA" w:rsidRDefault="00A4163C" w:rsidP="00A4163C">
      <w:pPr>
        <w:rPr>
          <w:rStyle w:val="textline"/>
          <w:rFonts w:eastAsiaTheme="majorEastAsia"/>
        </w:rPr>
      </w:pPr>
      <w:r w:rsidRPr="008447FA">
        <w:rPr>
          <w:rStyle w:val="textline"/>
          <w:rFonts w:eastAsiaTheme="majorEastAsia"/>
        </w:rPr>
        <w:t>4.Handling outdated knowledge. </w:t>
      </w:r>
    </w:p>
    <w:p w14:paraId="200BF115" w14:textId="77777777" w:rsidR="00A4163C" w:rsidRPr="008447FA" w:rsidRDefault="00A4163C" w:rsidP="00A4163C">
      <w:pPr>
        <w:rPr>
          <w:i/>
          <w:iCs/>
        </w:rPr>
      </w:pPr>
    </w:p>
    <w:p w14:paraId="63340AF7" w14:textId="77777777" w:rsidR="00F01B22" w:rsidRPr="008447FA" w:rsidRDefault="00F01B22" w:rsidP="00F01B22">
      <w:pPr>
        <w:rPr>
          <w:rFonts w:eastAsia="Tahoma"/>
        </w:rPr>
      </w:pPr>
    </w:p>
    <w:p w14:paraId="0FCEDE0B" w14:textId="25FDD628" w:rsidR="00203045" w:rsidRPr="008447FA" w:rsidRDefault="00BC6145" w:rsidP="00311715">
      <w:pPr>
        <w:pStyle w:val="Heading2"/>
        <w:jc w:val="both"/>
      </w:pPr>
      <w:bookmarkStart w:id="7" w:name="_Toc172552843"/>
      <w:r w:rsidRPr="008447FA">
        <w:t>Explain what is required to create, store, apply and integrate knowledge</w:t>
      </w:r>
      <w:bookmarkEnd w:id="7"/>
    </w:p>
    <w:p w14:paraId="43326B53" w14:textId="77777777" w:rsidR="00F3471B" w:rsidRPr="008447FA" w:rsidRDefault="00F3471B" w:rsidP="001E5DF0">
      <w:pPr>
        <w:ind w:firstLine="720"/>
        <w:jc w:val="both"/>
      </w:pPr>
    </w:p>
    <w:p w14:paraId="45D1CC77" w14:textId="30DCC022" w:rsidR="00126159" w:rsidRPr="008447FA" w:rsidRDefault="00566DA9" w:rsidP="00126159">
      <w:pPr>
        <w:jc w:val="both"/>
      </w:pPr>
      <w:r w:rsidRPr="008447FA">
        <w:t>“</w:t>
      </w:r>
      <w:r w:rsidRPr="008447FA">
        <w:t>Explicit and tacit knowledge complement each other and, through their interaction, create new knowledge.</w:t>
      </w:r>
      <w:r w:rsidRPr="008447FA">
        <w:t>”</w:t>
      </w:r>
      <w:r w:rsidR="009333C6" w:rsidRPr="008447FA">
        <w:t xml:space="preserve"> </w:t>
      </w:r>
      <w:r w:rsidR="009333C6" w:rsidRPr="008447FA">
        <w:t>Maravilhas</w:t>
      </w:r>
      <w:r w:rsidR="009333C6" w:rsidRPr="008447FA">
        <w:t xml:space="preserve"> </w:t>
      </w:r>
      <w:r w:rsidR="009333C6" w:rsidRPr="008447FA">
        <w:t>&amp; Martins (2019)</w:t>
      </w:r>
      <w:r w:rsidR="009333C6" w:rsidRPr="008447FA">
        <w:t>.</w:t>
      </w:r>
      <w:r w:rsidRPr="008447FA">
        <w:t xml:space="preserve">  </w:t>
      </w:r>
      <w:r w:rsidR="002A6804" w:rsidRPr="008447FA">
        <w:t xml:space="preserve">According to </w:t>
      </w:r>
      <w:bookmarkStart w:id="8" w:name="bbb0200"/>
      <w:r w:rsidR="00F3471B" w:rsidRPr="008447FA">
        <w:fldChar w:fldCharType="begin"/>
      </w:r>
      <w:r w:rsidR="00F3471B" w:rsidRPr="008447FA">
        <w:instrText>HYPERLINK "https://www-sciencedirect-com.ezproxy.uwtsd.ac.uk/science/article/pii/S0148296318300675?via%3Dihub" \l "bb0200"</w:instrText>
      </w:r>
      <w:r w:rsidR="00F3471B" w:rsidRPr="008447FA">
        <w:fldChar w:fldCharType="separate"/>
      </w:r>
      <w:r w:rsidR="00F3471B" w:rsidRPr="008447FA">
        <w:rPr>
          <w:rStyle w:val="anchor-text"/>
          <w:rFonts w:eastAsiaTheme="majorEastAsia"/>
        </w:rPr>
        <w:t>Nonaka and Takeushi (1997)</w:t>
      </w:r>
      <w:r w:rsidR="00F3471B" w:rsidRPr="008447FA">
        <w:fldChar w:fldCharType="end"/>
      </w:r>
      <w:bookmarkEnd w:id="8"/>
      <w:r w:rsidR="00F3471B" w:rsidRPr="008447FA">
        <w:t xml:space="preserve"> </w:t>
      </w:r>
      <w:r w:rsidR="009333C6" w:rsidRPr="008447FA">
        <w:t>the</w:t>
      </w:r>
      <w:r w:rsidR="004D4642" w:rsidRPr="008447FA">
        <w:t xml:space="preserve"> process of creating and </w:t>
      </w:r>
      <w:r w:rsidR="00CD24CA" w:rsidRPr="008447FA">
        <w:t>transforming</w:t>
      </w:r>
      <w:r w:rsidR="00CD24CA" w:rsidRPr="008447FA">
        <w:t xml:space="preserve"> the knowledge </w:t>
      </w:r>
      <w:r w:rsidR="00A44DCA" w:rsidRPr="008447FA">
        <w:t xml:space="preserve">is </w:t>
      </w:r>
      <w:r w:rsidR="00050F86" w:rsidRPr="008447FA">
        <w:t>complete</w:t>
      </w:r>
      <w:r w:rsidR="00496B39" w:rsidRPr="008447FA">
        <w:t>d</w:t>
      </w:r>
      <w:r w:rsidR="00050F86" w:rsidRPr="008447FA">
        <w:t xml:space="preserve"> </w:t>
      </w:r>
      <w:r w:rsidR="00496B39" w:rsidRPr="008447FA">
        <w:t>thru</w:t>
      </w:r>
      <w:r w:rsidR="00050F86" w:rsidRPr="008447FA">
        <w:t xml:space="preserve"> 4</w:t>
      </w:r>
      <w:r w:rsidR="00525490" w:rsidRPr="008447FA">
        <w:t xml:space="preserve"> </w:t>
      </w:r>
      <w:r w:rsidR="00BF572C" w:rsidRPr="008447FA">
        <w:t>phases</w:t>
      </w:r>
      <w:r w:rsidR="00034001" w:rsidRPr="008447FA">
        <w:t xml:space="preserve"> </w:t>
      </w:r>
      <w:r w:rsidR="00CD47D4" w:rsidRPr="008447FA">
        <w:t xml:space="preserve">also known as </w:t>
      </w:r>
      <w:r w:rsidR="00CD47D4" w:rsidRPr="008447FA">
        <w:t>SECI model</w:t>
      </w:r>
      <w:r w:rsidR="00797D5E" w:rsidRPr="008447FA">
        <w:t xml:space="preserve"> (see Appendix F)</w:t>
      </w:r>
      <w:r w:rsidR="00126159" w:rsidRPr="008447FA">
        <w:t xml:space="preserve">. </w:t>
      </w:r>
      <w:bookmarkStart w:id="9" w:name="_Hlk172501835"/>
      <w:r w:rsidR="00126159" w:rsidRPr="008447FA">
        <w:t>Alavi &amp; Leidner (2001)</w:t>
      </w:r>
      <w:bookmarkEnd w:id="9"/>
      <w:r w:rsidR="00126159" w:rsidRPr="008447FA">
        <w:t xml:space="preserve"> explain the model:</w:t>
      </w:r>
    </w:p>
    <w:p w14:paraId="2D9D149B" w14:textId="1C9DD962" w:rsidR="00BC6145" w:rsidRPr="008447FA" w:rsidRDefault="00BC6145" w:rsidP="001E5DF0">
      <w:pPr>
        <w:ind w:firstLine="720"/>
        <w:jc w:val="both"/>
      </w:pPr>
    </w:p>
    <w:p w14:paraId="6952871C" w14:textId="0B043736" w:rsidR="00942DF5" w:rsidRPr="008447FA" w:rsidRDefault="00BD60FB" w:rsidP="001E5DF0">
      <w:pPr>
        <w:pStyle w:val="ListParagraph"/>
        <w:numPr>
          <w:ilvl w:val="0"/>
          <w:numId w:val="20"/>
        </w:numPr>
        <w:jc w:val="both"/>
      </w:pPr>
      <w:r w:rsidRPr="008447FA">
        <w:t>Socialization</w:t>
      </w:r>
      <w:r w:rsidR="005F3E60" w:rsidRPr="008447FA">
        <w:t xml:space="preserve"> – </w:t>
      </w:r>
      <w:r w:rsidR="006E3088" w:rsidRPr="008447FA">
        <w:t>“</w:t>
      </w:r>
      <w:r w:rsidR="005F3E60" w:rsidRPr="008447FA">
        <w:t xml:space="preserve">from </w:t>
      </w:r>
      <w:r w:rsidR="00CD47D4" w:rsidRPr="008447FA">
        <w:t>tacit</w:t>
      </w:r>
      <w:r w:rsidR="004B176F" w:rsidRPr="008447FA">
        <w:t xml:space="preserve"> </w:t>
      </w:r>
      <w:r w:rsidR="00CD47D4" w:rsidRPr="008447FA">
        <w:t>to</w:t>
      </w:r>
      <w:r w:rsidR="004B176F" w:rsidRPr="008447FA">
        <w:t xml:space="preserve"> new </w:t>
      </w:r>
      <w:r w:rsidR="00CD47D4" w:rsidRPr="008447FA">
        <w:t>tacit</w:t>
      </w:r>
      <w:r w:rsidR="005F3E60" w:rsidRPr="008447FA">
        <w:t xml:space="preserve"> knowledge</w:t>
      </w:r>
      <w:r w:rsidR="006E3088" w:rsidRPr="008447FA">
        <w:t>”</w:t>
      </w:r>
      <w:r w:rsidR="0020615F" w:rsidRPr="008447FA">
        <w:t xml:space="preserve"> </w:t>
      </w:r>
      <w:r w:rsidR="0020615F" w:rsidRPr="008447FA">
        <w:t>Alavi &amp; Leidner (2001)</w:t>
      </w:r>
      <w:r w:rsidR="0020615F" w:rsidRPr="008447FA">
        <w:t>.</w:t>
      </w:r>
    </w:p>
    <w:p w14:paraId="0053119B" w14:textId="77777777" w:rsidR="00B12B44" w:rsidRPr="008447FA" w:rsidRDefault="00692087" w:rsidP="00342D79">
      <w:pPr>
        <w:pStyle w:val="ListParagraph"/>
        <w:numPr>
          <w:ilvl w:val="0"/>
          <w:numId w:val="21"/>
        </w:numPr>
        <w:jc w:val="both"/>
      </w:pPr>
      <w:r w:rsidRPr="008447FA">
        <w:t xml:space="preserve">the </w:t>
      </w:r>
      <w:r w:rsidR="007E38B9" w:rsidRPr="008447FA">
        <w:t>knowledge</w:t>
      </w:r>
      <w:r w:rsidRPr="008447FA">
        <w:t xml:space="preserve"> </w:t>
      </w:r>
      <w:r w:rsidR="007E38B9" w:rsidRPr="008447FA">
        <w:t>can be shared</w:t>
      </w:r>
      <w:r w:rsidRPr="008447FA">
        <w:t xml:space="preserve"> </w:t>
      </w:r>
      <w:r w:rsidR="00877413" w:rsidRPr="008447FA">
        <w:t xml:space="preserve">in daily life by the process </w:t>
      </w:r>
      <w:r w:rsidR="004A0B02" w:rsidRPr="008447FA">
        <w:t xml:space="preserve">socialization among the team </w:t>
      </w:r>
      <w:r w:rsidR="004958E5" w:rsidRPr="008447FA">
        <w:t xml:space="preserve">members </w:t>
      </w:r>
      <w:r w:rsidR="00C508AA" w:rsidRPr="008447FA">
        <w:t>through</w:t>
      </w:r>
      <w:r w:rsidR="008500FF" w:rsidRPr="008447FA">
        <w:t xml:space="preserve"> shared</w:t>
      </w:r>
      <w:r w:rsidR="00960C22" w:rsidRPr="008447FA">
        <w:t xml:space="preserve"> work</w:t>
      </w:r>
      <w:r w:rsidR="008500FF" w:rsidRPr="008447FA">
        <w:t xml:space="preserve"> experiences, </w:t>
      </w:r>
      <w:r w:rsidR="004958E5" w:rsidRPr="008447FA">
        <w:t>mentoring</w:t>
      </w:r>
      <w:r w:rsidR="00A51385" w:rsidRPr="008447FA">
        <w:t xml:space="preserve"> – apprenticeship</w:t>
      </w:r>
      <w:r w:rsidR="00904D8E" w:rsidRPr="008447FA">
        <w:t xml:space="preserve"> </w:t>
      </w:r>
      <w:r w:rsidR="00904D8E" w:rsidRPr="008447FA">
        <w:lastRenderedPageBreak/>
        <w:t>training</w:t>
      </w:r>
      <w:r w:rsidR="00A51385" w:rsidRPr="008447FA">
        <w:t xml:space="preserve"> when a new member </w:t>
      </w:r>
      <w:r w:rsidR="007B7426" w:rsidRPr="008447FA">
        <w:t>learns</w:t>
      </w:r>
      <w:r w:rsidR="00904D8E" w:rsidRPr="008447FA">
        <w:t xml:space="preserve"> </w:t>
      </w:r>
      <w:r w:rsidR="00A30E21" w:rsidRPr="008447FA">
        <w:t>from another team member</w:t>
      </w:r>
      <w:r w:rsidR="00813954" w:rsidRPr="008447FA">
        <w:t xml:space="preserve"> that shares from his experience. </w:t>
      </w:r>
      <w:r w:rsidR="00197828" w:rsidRPr="008447FA">
        <w:t xml:space="preserve"> </w:t>
      </w:r>
      <w:r w:rsidR="009D5B9D" w:rsidRPr="008447FA">
        <w:t>Th</w:t>
      </w:r>
      <w:r w:rsidR="00BA312B" w:rsidRPr="008447FA">
        <w:t>ere</w:t>
      </w:r>
      <w:r w:rsidR="009D5B9D" w:rsidRPr="008447FA">
        <w:t xml:space="preserve"> are some things that can’t be </w:t>
      </w:r>
      <w:r w:rsidR="00BA312B" w:rsidRPr="008447FA">
        <w:t>transferred into words, they can be learn by following others and copy their actions.</w:t>
      </w:r>
      <w:r w:rsidR="00927168" w:rsidRPr="008447FA">
        <w:t xml:space="preserve"> </w:t>
      </w:r>
    </w:p>
    <w:p w14:paraId="4CD9228E" w14:textId="16DC8F53" w:rsidR="00DD0AB6" w:rsidRPr="008447FA" w:rsidRDefault="005B258C" w:rsidP="00342D79">
      <w:pPr>
        <w:pStyle w:val="ListParagraph"/>
        <w:numPr>
          <w:ilvl w:val="0"/>
          <w:numId w:val="21"/>
        </w:numPr>
        <w:jc w:val="both"/>
      </w:pPr>
      <w:r w:rsidRPr="008447FA">
        <w:t>An example from dental practice</w:t>
      </w:r>
      <w:r w:rsidR="00B12B44" w:rsidRPr="008447FA">
        <w:t>: during the journey to become a dental nurse</w:t>
      </w:r>
      <w:r w:rsidR="0021288C" w:rsidRPr="008447FA">
        <w:t xml:space="preserve">, a nurse </w:t>
      </w:r>
      <w:proofErr w:type="gramStart"/>
      <w:r w:rsidR="0021288C" w:rsidRPr="008447FA">
        <w:t>has the opportunity to</w:t>
      </w:r>
      <w:proofErr w:type="gramEnd"/>
      <w:r w:rsidR="0021288C" w:rsidRPr="008447FA">
        <w:t xml:space="preserve"> </w:t>
      </w:r>
      <w:r w:rsidR="00D1129F" w:rsidRPr="008447FA">
        <w:t xml:space="preserve">follow another member </w:t>
      </w:r>
      <w:r w:rsidR="00CF2231" w:rsidRPr="008447FA">
        <w:t xml:space="preserve">of staff performing dental </w:t>
      </w:r>
      <w:r w:rsidR="002D3621" w:rsidRPr="008447FA">
        <w:t>treatment and</w:t>
      </w:r>
      <w:r w:rsidR="000938DA" w:rsidRPr="008447FA">
        <w:t xml:space="preserve"> learn things that aren’t </w:t>
      </w:r>
      <w:r w:rsidR="002D3621" w:rsidRPr="008447FA">
        <w:t xml:space="preserve">described in the textbook or in the protocols. Using the </w:t>
      </w:r>
      <w:r w:rsidR="00A2252F" w:rsidRPr="008447FA">
        <w:t>dental aspirator</w:t>
      </w:r>
      <w:r w:rsidR="00C0053E" w:rsidRPr="008447FA">
        <w:t xml:space="preserve"> during the dental treatment</w:t>
      </w:r>
      <w:r w:rsidR="00A2252F" w:rsidRPr="008447FA">
        <w:t xml:space="preserve"> can be challenging</w:t>
      </w:r>
      <w:r w:rsidR="00CB7E17" w:rsidRPr="008447FA">
        <w:t>.</w:t>
      </w:r>
      <w:r w:rsidR="00A2252F" w:rsidRPr="008447FA">
        <w:t xml:space="preserve"> </w:t>
      </w:r>
      <w:r w:rsidR="00CB7E17" w:rsidRPr="008447FA">
        <w:t>B</w:t>
      </w:r>
      <w:r w:rsidR="00A2252F" w:rsidRPr="008447FA">
        <w:t xml:space="preserve">ut advice from </w:t>
      </w:r>
      <w:r w:rsidR="00287509" w:rsidRPr="008447FA">
        <w:t>the denti</w:t>
      </w:r>
      <w:r w:rsidR="00141078" w:rsidRPr="008447FA">
        <w:t xml:space="preserve">st and an experienced </w:t>
      </w:r>
      <w:r w:rsidR="00AD46F6" w:rsidRPr="008447FA">
        <w:t xml:space="preserve">nurse, can help and improve the </w:t>
      </w:r>
      <w:r w:rsidR="000352BD" w:rsidRPr="008447FA">
        <w:t xml:space="preserve">procedure </w:t>
      </w:r>
      <w:r w:rsidR="00FC7242" w:rsidRPr="008447FA">
        <w:t xml:space="preserve">in a way that dentist gain a clear way and vision during the treatment, for the patient can </w:t>
      </w:r>
      <w:r w:rsidR="0093281C" w:rsidRPr="008447FA">
        <w:t>be</w:t>
      </w:r>
      <w:r w:rsidR="00192AAA" w:rsidRPr="008447FA">
        <w:t xml:space="preserve"> a</w:t>
      </w:r>
      <w:r w:rsidR="0093281C" w:rsidRPr="008447FA">
        <w:t xml:space="preserve"> comfortable</w:t>
      </w:r>
      <w:r w:rsidR="00C0053E" w:rsidRPr="008447FA">
        <w:t xml:space="preserve"> experience</w:t>
      </w:r>
      <w:r w:rsidR="0093281C" w:rsidRPr="008447FA">
        <w:t xml:space="preserve">, and less stress for the </w:t>
      </w:r>
      <w:r w:rsidR="001E16BC" w:rsidRPr="008447FA">
        <w:t>person</w:t>
      </w:r>
      <w:r w:rsidR="0093281C" w:rsidRPr="008447FA">
        <w:t xml:space="preserve"> who </w:t>
      </w:r>
      <w:proofErr w:type="gramStart"/>
      <w:r w:rsidR="0093281C" w:rsidRPr="008447FA">
        <w:t>has to</w:t>
      </w:r>
      <w:proofErr w:type="gramEnd"/>
      <w:r w:rsidR="0093281C" w:rsidRPr="008447FA">
        <w:t xml:space="preserve"> perform the </w:t>
      </w:r>
      <w:r w:rsidR="001E16BC" w:rsidRPr="008447FA">
        <w:t>act of aspirating and retracting the soft tissue.</w:t>
      </w:r>
    </w:p>
    <w:p w14:paraId="14CF5A7F" w14:textId="77777777" w:rsidR="00311715" w:rsidRPr="008447FA" w:rsidRDefault="00311715" w:rsidP="00311715">
      <w:pPr>
        <w:pStyle w:val="ListParagraph"/>
        <w:ind w:left="1080"/>
        <w:jc w:val="both"/>
      </w:pPr>
    </w:p>
    <w:p w14:paraId="6A4EFCCC" w14:textId="5EC37249" w:rsidR="00115B26" w:rsidRPr="008447FA" w:rsidRDefault="00562EF7" w:rsidP="002072B5">
      <w:pPr>
        <w:pStyle w:val="ListParagraph"/>
        <w:numPr>
          <w:ilvl w:val="0"/>
          <w:numId w:val="20"/>
        </w:numPr>
        <w:jc w:val="both"/>
      </w:pPr>
      <w:r w:rsidRPr="008447FA">
        <w:t xml:space="preserve">Externalization: </w:t>
      </w:r>
      <w:r w:rsidR="00360181" w:rsidRPr="008447FA">
        <w:t xml:space="preserve">- </w:t>
      </w:r>
      <w:r w:rsidR="002072B5" w:rsidRPr="008447FA">
        <w:t>“</w:t>
      </w:r>
      <w:r w:rsidR="002072B5" w:rsidRPr="008447FA">
        <w:t>converting tacit knowledge to new explicit knowled</w:t>
      </w:r>
      <w:r w:rsidR="002072B5" w:rsidRPr="008447FA">
        <w:t>ge</w:t>
      </w:r>
      <w:r w:rsidR="00BA6A95" w:rsidRPr="008447FA">
        <w:t>” – “</w:t>
      </w:r>
      <w:r w:rsidR="00BA6A95" w:rsidRPr="008447FA">
        <w:t>articulating tacit knowledge into explicit knowledge</w:t>
      </w:r>
      <w:r w:rsidR="002072B5" w:rsidRPr="008447FA">
        <w:t xml:space="preserve">” </w:t>
      </w:r>
      <w:r w:rsidR="0020615F" w:rsidRPr="008447FA">
        <w:t>Alavi &amp; Leidner (2001)</w:t>
      </w:r>
      <w:r w:rsidR="0020615F" w:rsidRPr="008447FA">
        <w:t>.</w:t>
      </w:r>
    </w:p>
    <w:p w14:paraId="571D9179" w14:textId="15CC2B30" w:rsidR="00E32BE4" w:rsidRPr="008447FA" w:rsidRDefault="008C2304" w:rsidP="00F57375">
      <w:pPr>
        <w:pStyle w:val="ListParagraph"/>
        <w:jc w:val="both"/>
      </w:pPr>
      <w:r w:rsidRPr="008447FA">
        <w:t xml:space="preserve">Example from dental </w:t>
      </w:r>
      <w:r w:rsidR="00894944" w:rsidRPr="008447FA">
        <w:t>surgery</w:t>
      </w:r>
      <w:r w:rsidRPr="008447FA">
        <w:t xml:space="preserve">: sometimes we have booked in the morning a patient who needs a denture or a crown, we know the date when the lab work </w:t>
      </w:r>
      <w:proofErr w:type="gramStart"/>
      <w:r w:rsidRPr="008447FA">
        <w:t>has to</w:t>
      </w:r>
      <w:proofErr w:type="gramEnd"/>
      <w:r w:rsidRPr="008447FA">
        <w:t xml:space="preserve"> be back in the surgery, but sometimes the Royal Mail arrives after lunch break, so the lab work is available only in the afternoon session. That means that we had to cancel the patient appointment in the last moment, loosing time, without being able to feel the gap in the day list and book another patient. During our monthly staff meeting, the matter has been addressed and after a discussion among staff members, it has been decided that the best way to act is always to book treatments that need the lab work in the afternoon after the lab work has been delivered. Like that was avoided wasting time from both sides practice and patient, reducing the cost for the company and ensure patient satisfaction. The new way to do things has been transferred into words and has been written into Practice protocol.</w:t>
      </w:r>
      <w:r w:rsidR="00CA55B6" w:rsidRPr="008447FA">
        <w:t xml:space="preserve"> </w:t>
      </w:r>
      <w:r w:rsidR="00810F88" w:rsidRPr="008447FA">
        <w:t xml:space="preserve"> </w:t>
      </w:r>
    </w:p>
    <w:p w14:paraId="22CC2AC3" w14:textId="77777777" w:rsidR="00B111B3" w:rsidRPr="008447FA" w:rsidRDefault="00B111B3" w:rsidP="00F57375">
      <w:pPr>
        <w:pStyle w:val="ListParagraph"/>
        <w:jc w:val="both"/>
      </w:pPr>
    </w:p>
    <w:p w14:paraId="1F579E56" w14:textId="7C609B44" w:rsidR="00B111B3" w:rsidRPr="008447FA" w:rsidRDefault="00B111B3" w:rsidP="0020615F">
      <w:pPr>
        <w:pStyle w:val="ListParagraph"/>
        <w:numPr>
          <w:ilvl w:val="0"/>
          <w:numId w:val="20"/>
        </w:numPr>
        <w:jc w:val="both"/>
      </w:pPr>
      <w:r w:rsidRPr="008447FA">
        <w:t xml:space="preserve">Combination </w:t>
      </w:r>
      <w:r w:rsidR="0020615F" w:rsidRPr="008447FA">
        <w:t>–</w:t>
      </w:r>
      <w:r w:rsidRPr="008447FA">
        <w:t xml:space="preserve"> </w:t>
      </w:r>
      <w:r w:rsidR="0020615F" w:rsidRPr="008447FA">
        <w:t>“</w:t>
      </w:r>
      <w:r w:rsidR="0020615F" w:rsidRPr="008447FA">
        <w:t>is the process dedicated to the knowledge</w:t>
      </w:r>
      <w:r w:rsidR="0020615F" w:rsidRPr="008447FA">
        <w:t xml:space="preserve"> </w:t>
      </w:r>
      <w:r w:rsidR="0020615F" w:rsidRPr="008447FA">
        <w:t>sharing</w:t>
      </w:r>
      <w:r w:rsidR="0020615F" w:rsidRPr="008447FA">
        <w:t>”</w:t>
      </w:r>
      <w:r w:rsidR="00537478" w:rsidRPr="008447FA">
        <w:t xml:space="preserve"> </w:t>
      </w:r>
    </w:p>
    <w:p w14:paraId="0D4357FA" w14:textId="347FA214" w:rsidR="0044083E" w:rsidRPr="008447FA" w:rsidRDefault="00497915" w:rsidP="0044083E">
      <w:pPr>
        <w:pStyle w:val="ListParagraph"/>
        <w:numPr>
          <w:ilvl w:val="0"/>
          <w:numId w:val="21"/>
        </w:numPr>
        <w:jc w:val="both"/>
      </w:pPr>
      <w:r w:rsidRPr="008447FA">
        <w:t>Usually,</w:t>
      </w:r>
      <w:r w:rsidR="0044083E" w:rsidRPr="008447FA">
        <w:t xml:space="preserve"> the sharing knowledge </w:t>
      </w:r>
      <w:proofErr w:type="gramStart"/>
      <w:r w:rsidR="0044083E" w:rsidRPr="008447FA">
        <w:t>has to</w:t>
      </w:r>
      <w:proofErr w:type="gramEnd"/>
      <w:r w:rsidR="0044083E" w:rsidRPr="008447FA">
        <w:t xml:space="preserve"> be from the person who </w:t>
      </w:r>
      <w:r w:rsidR="009375BA" w:rsidRPr="008447FA">
        <w:t xml:space="preserve">has more experience and </w:t>
      </w:r>
      <w:r w:rsidR="0071304E" w:rsidRPr="008447FA">
        <w:t>has a higher level of kno</w:t>
      </w:r>
      <w:r w:rsidR="00A34C30" w:rsidRPr="008447FA">
        <w:t>wledge</w:t>
      </w:r>
      <w:r w:rsidR="009375BA" w:rsidRPr="008447FA">
        <w:t xml:space="preserve"> than the person who </w:t>
      </w:r>
      <w:r w:rsidR="0012227A" w:rsidRPr="008447FA">
        <w:t>receives the knowledge</w:t>
      </w:r>
      <w:r w:rsidR="008C7F7C" w:rsidRPr="008447FA">
        <w:t xml:space="preserve"> Bratianu (2010)</w:t>
      </w:r>
      <w:r w:rsidR="00894944" w:rsidRPr="008447FA">
        <w:t>.</w:t>
      </w:r>
    </w:p>
    <w:p w14:paraId="3A778412" w14:textId="77777777" w:rsidR="00FB7CD6" w:rsidRPr="008447FA" w:rsidRDefault="00FB7CD6" w:rsidP="00894944">
      <w:pPr>
        <w:ind w:left="720"/>
        <w:jc w:val="both"/>
      </w:pPr>
      <w:r w:rsidRPr="008447FA">
        <w:t>Example from trainee dental nurse journey:</w:t>
      </w:r>
    </w:p>
    <w:p w14:paraId="52BDA16F" w14:textId="1A13AD88" w:rsidR="00894944" w:rsidRPr="008447FA" w:rsidRDefault="007B770D" w:rsidP="00FB7CD6">
      <w:pPr>
        <w:pStyle w:val="ListParagraph"/>
        <w:numPr>
          <w:ilvl w:val="0"/>
          <w:numId w:val="21"/>
        </w:numPr>
        <w:jc w:val="both"/>
      </w:pPr>
      <w:r w:rsidRPr="008447FA">
        <w:t xml:space="preserve">Before the extraction procedure a dental nurse </w:t>
      </w:r>
      <w:proofErr w:type="gramStart"/>
      <w:r w:rsidRPr="008447FA">
        <w:t>has to</w:t>
      </w:r>
      <w:proofErr w:type="gramEnd"/>
      <w:r w:rsidRPr="008447FA">
        <w:t xml:space="preserve"> prepare the instruments for the procedure. </w:t>
      </w:r>
      <w:r w:rsidR="002A488D" w:rsidRPr="008447FA">
        <w:t xml:space="preserve">We </w:t>
      </w:r>
      <w:r w:rsidR="005942BF" w:rsidRPr="008447FA">
        <w:t>must</w:t>
      </w:r>
      <w:r w:rsidR="002A488D" w:rsidRPr="008447FA">
        <w:t xml:space="preserve"> check patient records and read the treatment plan </w:t>
      </w:r>
      <w:r w:rsidR="00D71989" w:rsidRPr="008447FA">
        <w:t xml:space="preserve">to understand which tooth </w:t>
      </w:r>
      <w:proofErr w:type="gramStart"/>
      <w:r w:rsidR="00D71989" w:rsidRPr="008447FA">
        <w:t>has to</w:t>
      </w:r>
      <w:proofErr w:type="gramEnd"/>
      <w:r w:rsidR="00D71989" w:rsidRPr="008447FA">
        <w:t xml:space="preserve"> be extracted. </w:t>
      </w:r>
      <w:r w:rsidR="007A1701" w:rsidRPr="008447FA">
        <w:t xml:space="preserve">On </w:t>
      </w:r>
      <w:r w:rsidR="00EE47C4" w:rsidRPr="008447FA">
        <w:t xml:space="preserve">the electronic records we can check if is the </w:t>
      </w:r>
      <w:r w:rsidR="00B561D7" w:rsidRPr="008447FA">
        <w:t>whole tooth or a root, if it is an incisor, a premolar or molar</w:t>
      </w:r>
      <w:r w:rsidR="00E03476" w:rsidRPr="008447FA">
        <w:t xml:space="preserve">, if it is the upper or a lower tooth, if it is in the right or in the left </w:t>
      </w:r>
      <w:r w:rsidR="00BE4282" w:rsidRPr="008447FA">
        <w:t>of the mouth</w:t>
      </w:r>
      <w:r w:rsidR="00B561D7" w:rsidRPr="008447FA">
        <w:t xml:space="preserve">. </w:t>
      </w:r>
      <w:r w:rsidR="005E6662" w:rsidRPr="008447FA">
        <w:t xml:space="preserve">Is important to know because based on </w:t>
      </w:r>
      <w:r w:rsidR="00464176" w:rsidRPr="008447FA">
        <w:t>this information</w:t>
      </w:r>
      <w:r w:rsidR="00464176" w:rsidRPr="008447FA">
        <w:t xml:space="preserve"> we can provide the dentist the right </w:t>
      </w:r>
      <w:r w:rsidR="00043DCE" w:rsidRPr="008447FA">
        <w:t>forceps and additional instruments</w:t>
      </w:r>
      <w:r w:rsidR="00116244" w:rsidRPr="008447FA">
        <w:t xml:space="preserve"> that can help the procedure to run smoothly. </w:t>
      </w:r>
      <w:r w:rsidR="00606385" w:rsidRPr="008447FA">
        <w:t>As much I studied from the textbook and analysed the instruments in the surgery</w:t>
      </w:r>
      <w:r w:rsidR="00E75361" w:rsidRPr="008447FA">
        <w:t xml:space="preserve">, I’ve been </w:t>
      </w:r>
      <w:r w:rsidR="000F7519" w:rsidRPr="008447FA">
        <w:t>confused,</w:t>
      </w:r>
      <w:r w:rsidR="00E75361" w:rsidRPr="008447FA">
        <w:t xml:space="preserve"> and I was making mistake</w:t>
      </w:r>
      <w:r w:rsidR="00BE4282" w:rsidRPr="008447FA">
        <w:t>s</w:t>
      </w:r>
      <w:r w:rsidR="00E75361" w:rsidRPr="008447FA">
        <w:t xml:space="preserve">. One of the </w:t>
      </w:r>
      <w:r w:rsidR="000F7519" w:rsidRPr="008447FA">
        <w:t>dentists</w:t>
      </w:r>
      <w:r w:rsidR="00E75361" w:rsidRPr="008447FA">
        <w:t xml:space="preserve"> </w:t>
      </w:r>
      <w:r w:rsidR="000F7519" w:rsidRPr="008447FA">
        <w:t>ask me to p</w:t>
      </w:r>
      <w:r w:rsidR="00CC4792" w:rsidRPr="008447FA">
        <w:t>lace</w:t>
      </w:r>
      <w:r w:rsidR="000F7519" w:rsidRPr="008447FA">
        <w:t xml:space="preserve"> all the forceps </w:t>
      </w:r>
      <w:r w:rsidR="00CC4792" w:rsidRPr="008447FA">
        <w:t>on</w:t>
      </w:r>
      <w:r w:rsidR="000F7519" w:rsidRPr="008447FA">
        <w:t xml:space="preserve"> the table and explain me that before I </w:t>
      </w:r>
      <w:proofErr w:type="gramStart"/>
      <w:r w:rsidR="000F7519" w:rsidRPr="008447FA">
        <w:t>have to</w:t>
      </w:r>
      <w:proofErr w:type="gramEnd"/>
      <w:r w:rsidR="000F7519" w:rsidRPr="008447FA">
        <w:t xml:space="preserve"> choose the forceps to have in mind the morphology of the tooth that need to be extracted. </w:t>
      </w:r>
      <w:r w:rsidR="00204764" w:rsidRPr="008447FA">
        <w:t xml:space="preserve">Because an incisor </w:t>
      </w:r>
      <w:proofErr w:type="gramStart"/>
      <w:r w:rsidR="00204764" w:rsidRPr="008447FA">
        <w:t>has to</w:t>
      </w:r>
      <w:proofErr w:type="gramEnd"/>
      <w:r w:rsidR="00204764" w:rsidRPr="008447FA">
        <w:t xml:space="preserve"> have the grip curved, after the anatomy of the tooth, for a root I can</w:t>
      </w:r>
      <w:r w:rsidR="00B72346" w:rsidRPr="008447FA">
        <w:t xml:space="preserve">’t use a different forceps other than the small </w:t>
      </w:r>
      <w:r w:rsidR="00F91C24" w:rsidRPr="008447FA">
        <w:t xml:space="preserve">end because it </w:t>
      </w:r>
      <w:r w:rsidR="00631BDF" w:rsidRPr="008447FA">
        <w:t>needs</w:t>
      </w:r>
      <w:r w:rsidR="00F91C24" w:rsidRPr="008447FA">
        <w:t xml:space="preserve"> to be well </w:t>
      </w:r>
      <w:r w:rsidR="00B07230" w:rsidRPr="008447FA">
        <w:t>gripe</w:t>
      </w:r>
      <w:r w:rsidR="00787E9D" w:rsidRPr="008447FA">
        <w:t xml:space="preserve">d. </w:t>
      </w:r>
      <w:r w:rsidR="00CC4792" w:rsidRPr="008447FA">
        <w:t>Another ad</w:t>
      </w:r>
      <w:r w:rsidR="00F52E4C" w:rsidRPr="008447FA">
        <w:t>vice was t</w:t>
      </w:r>
      <w:r w:rsidR="00787E9D" w:rsidRPr="008447FA">
        <w:t xml:space="preserve">o pay attention to the handle, because the handle </w:t>
      </w:r>
      <w:r w:rsidR="00631BDF" w:rsidRPr="008447FA">
        <w:t>gives</w:t>
      </w:r>
      <w:r w:rsidR="00787E9D" w:rsidRPr="008447FA">
        <w:t xml:space="preserve"> me the clue if it is the forceps for the </w:t>
      </w:r>
      <w:r w:rsidR="00B501C2" w:rsidRPr="008447FA">
        <w:t>upper teeth or the lower teeth. The</w:t>
      </w:r>
      <w:r w:rsidR="00EE6820" w:rsidRPr="008447FA">
        <w:t>y are two</w:t>
      </w:r>
      <w:r w:rsidR="00B501C2" w:rsidRPr="008447FA">
        <w:t xml:space="preserve"> forceps for upper molar</w:t>
      </w:r>
      <w:r w:rsidR="00EE6820" w:rsidRPr="008447FA">
        <w:t xml:space="preserve">, and the </w:t>
      </w:r>
      <w:r w:rsidR="00F52E4C" w:rsidRPr="008447FA">
        <w:t>beak</w:t>
      </w:r>
      <w:r w:rsidR="00EE6820" w:rsidRPr="008447FA">
        <w:t xml:space="preserve"> make the difference if is for the </w:t>
      </w:r>
      <w:r w:rsidR="00631BDF" w:rsidRPr="008447FA">
        <w:t xml:space="preserve">right-hand side or for the left one, always to </w:t>
      </w:r>
      <w:r w:rsidR="00F52E4C" w:rsidRPr="008447FA">
        <w:t>check</w:t>
      </w:r>
      <w:r w:rsidR="00631BDF" w:rsidRPr="008447FA">
        <w:t xml:space="preserve"> </w:t>
      </w:r>
      <w:r w:rsidR="00503881" w:rsidRPr="008447FA">
        <w:t xml:space="preserve">to have the </w:t>
      </w:r>
      <w:r w:rsidR="00631BDF" w:rsidRPr="008447FA">
        <w:t xml:space="preserve">beak to the </w:t>
      </w:r>
      <w:r w:rsidR="00243B28" w:rsidRPr="008447FA">
        <w:t>cheek</w:t>
      </w:r>
      <w:r w:rsidR="00503881" w:rsidRPr="008447FA">
        <w:t>, that</w:t>
      </w:r>
      <w:r w:rsidR="00631BDF" w:rsidRPr="008447FA">
        <w:t xml:space="preserve"> is goanna give me the answer. </w:t>
      </w:r>
      <w:r w:rsidR="00B501C2" w:rsidRPr="008447FA">
        <w:t xml:space="preserve"> </w:t>
      </w:r>
    </w:p>
    <w:p w14:paraId="5608FB26" w14:textId="77777777" w:rsidR="00AC2D9C" w:rsidRPr="008447FA" w:rsidRDefault="00AC2D9C" w:rsidP="001931DA">
      <w:pPr>
        <w:jc w:val="both"/>
        <w:rPr>
          <w14:ligatures w14:val="standardContextual"/>
        </w:rPr>
      </w:pPr>
    </w:p>
    <w:p w14:paraId="129DE000" w14:textId="12A1A855" w:rsidR="00394934" w:rsidRPr="008447FA" w:rsidRDefault="00BC0ED0" w:rsidP="001720B9">
      <w:pPr>
        <w:pStyle w:val="ListParagraph"/>
        <w:numPr>
          <w:ilvl w:val="0"/>
          <w:numId w:val="20"/>
        </w:numPr>
        <w:jc w:val="both"/>
        <w:rPr>
          <w14:ligatures w14:val="standardContextual"/>
        </w:rPr>
      </w:pPr>
      <w:r w:rsidRPr="008447FA">
        <w:rPr>
          <w14:ligatures w14:val="standardContextual"/>
        </w:rPr>
        <w:t xml:space="preserve">Internalization </w:t>
      </w:r>
      <w:r w:rsidR="001720B9" w:rsidRPr="008447FA">
        <w:rPr>
          <w14:ligatures w14:val="standardContextual"/>
        </w:rPr>
        <w:t>–</w:t>
      </w:r>
      <w:r w:rsidRPr="008447FA">
        <w:rPr>
          <w14:ligatures w14:val="standardContextual"/>
        </w:rPr>
        <w:t xml:space="preserve"> </w:t>
      </w:r>
      <w:r w:rsidR="001720B9" w:rsidRPr="008447FA">
        <w:rPr>
          <w14:ligatures w14:val="standardContextual"/>
        </w:rPr>
        <w:t>“</w:t>
      </w:r>
      <w:r w:rsidR="001720B9" w:rsidRPr="008447FA">
        <w:rPr>
          <w14:ligatures w14:val="standardContextual"/>
        </w:rPr>
        <w:t>refers to creation of new tacit knowledge</w:t>
      </w:r>
      <w:r w:rsidR="001720B9" w:rsidRPr="008447FA">
        <w:rPr>
          <w14:ligatures w14:val="standardContextual"/>
        </w:rPr>
        <w:t xml:space="preserve"> </w:t>
      </w:r>
      <w:r w:rsidR="001720B9" w:rsidRPr="008447FA">
        <w:rPr>
          <w14:ligatures w14:val="standardContextual"/>
        </w:rPr>
        <w:t>from explicit knowled</w:t>
      </w:r>
      <w:r w:rsidR="00617C46" w:rsidRPr="008447FA">
        <w:rPr>
          <w14:ligatures w14:val="standardContextual"/>
        </w:rPr>
        <w:t>ge</w:t>
      </w:r>
      <w:r w:rsidR="001720B9" w:rsidRPr="008447FA">
        <w:rPr>
          <w14:ligatures w14:val="standardContextual"/>
        </w:rPr>
        <w:t>”</w:t>
      </w:r>
      <w:r w:rsidR="0020615F" w:rsidRPr="008447FA">
        <w:t xml:space="preserve"> </w:t>
      </w:r>
      <w:r w:rsidR="0020615F" w:rsidRPr="008447FA">
        <w:t>Alavi &amp; Leidner (2001)</w:t>
      </w:r>
      <w:r w:rsidR="0020615F" w:rsidRPr="008447FA">
        <w:t>.</w:t>
      </w:r>
    </w:p>
    <w:p w14:paraId="36895311" w14:textId="6A2C3A1C" w:rsidR="001720B9" w:rsidRPr="008447FA" w:rsidRDefault="00617C46" w:rsidP="001720B9">
      <w:pPr>
        <w:pStyle w:val="ListParagraph"/>
        <w:jc w:val="both"/>
        <w:rPr>
          <w:rStyle w:val="rynqvb"/>
          <w:rFonts w:eastAsiaTheme="majorEastAsia"/>
        </w:rPr>
      </w:pPr>
      <w:r w:rsidRPr="008447FA">
        <w:rPr>
          <w14:ligatures w14:val="standardContextual"/>
        </w:rPr>
        <w:t xml:space="preserve">An example from workplace: </w:t>
      </w:r>
      <w:r w:rsidR="001B20DE" w:rsidRPr="008447FA">
        <w:rPr>
          <w14:ligatures w14:val="standardContextual"/>
        </w:rPr>
        <w:t>- the protocol</w:t>
      </w:r>
      <w:r w:rsidR="007C520C" w:rsidRPr="008447FA">
        <w:rPr>
          <w14:ligatures w14:val="standardContextual"/>
        </w:rPr>
        <w:t>s state that after the instruments has been sterilised</w:t>
      </w:r>
      <w:r w:rsidR="003B2C15" w:rsidRPr="008447FA">
        <w:rPr>
          <w14:ligatures w14:val="standardContextual"/>
        </w:rPr>
        <w:t>, the following step is to bag them into</w:t>
      </w:r>
      <w:r w:rsidR="00540ED8" w:rsidRPr="008447FA">
        <w:rPr>
          <w14:ligatures w14:val="standardContextual"/>
        </w:rPr>
        <w:t xml:space="preserve"> </w:t>
      </w:r>
      <w:r w:rsidR="00162692" w:rsidRPr="008447FA">
        <w:rPr>
          <w14:ligatures w14:val="standardContextual"/>
        </w:rPr>
        <w:t>sealable</w:t>
      </w:r>
      <w:r w:rsidR="003B2C15" w:rsidRPr="008447FA">
        <w:rPr>
          <w14:ligatures w14:val="standardContextual"/>
        </w:rPr>
        <w:t xml:space="preserve"> pouches </w:t>
      </w:r>
      <w:r w:rsidR="00BD7293" w:rsidRPr="008447FA">
        <w:rPr>
          <w14:ligatures w14:val="standardContextual"/>
        </w:rPr>
        <w:t>and then stamp the date</w:t>
      </w:r>
      <w:r w:rsidR="00662265" w:rsidRPr="008447FA">
        <w:rPr>
          <w14:ligatures w14:val="standardContextual"/>
        </w:rPr>
        <w:t xml:space="preserve"> has been pouched,</w:t>
      </w:r>
      <w:r w:rsidR="00294DBA" w:rsidRPr="008447FA">
        <w:rPr>
          <w14:ligatures w14:val="standardContextual"/>
        </w:rPr>
        <w:t xml:space="preserve"> and then the </w:t>
      </w:r>
      <w:r w:rsidR="002106F8" w:rsidRPr="008447FA">
        <w:rPr>
          <w14:ligatures w14:val="standardContextual"/>
        </w:rPr>
        <w:t>person</w:t>
      </w:r>
      <w:r w:rsidR="00294DBA" w:rsidRPr="008447FA">
        <w:rPr>
          <w14:ligatures w14:val="standardContextual"/>
        </w:rPr>
        <w:t xml:space="preserve"> who </w:t>
      </w:r>
      <w:r w:rsidR="00932529" w:rsidRPr="008447FA">
        <w:rPr>
          <w14:ligatures w14:val="standardContextual"/>
        </w:rPr>
        <w:t xml:space="preserve">perform this </w:t>
      </w:r>
      <w:r w:rsidR="002106F8" w:rsidRPr="008447FA">
        <w:rPr>
          <w14:ligatures w14:val="standardContextual"/>
        </w:rPr>
        <w:t>process</w:t>
      </w:r>
      <w:r w:rsidR="00932529" w:rsidRPr="008447FA">
        <w:rPr>
          <w14:ligatures w14:val="standardContextual"/>
        </w:rPr>
        <w:t xml:space="preserve"> </w:t>
      </w:r>
      <w:proofErr w:type="gramStart"/>
      <w:r w:rsidR="00932529" w:rsidRPr="008447FA">
        <w:rPr>
          <w14:ligatures w14:val="standardContextual"/>
        </w:rPr>
        <w:t>has to</w:t>
      </w:r>
      <w:proofErr w:type="gramEnd"/>
      <w:r w:rsidR="00932529" w:rsidRPr="008447FA">
        <w:rPr>
          <w14:ligatures w14:val="standardContextual"/>
        </w:rPr>
        <w:t xml:space="preserve"> </w:t>
      </w:r>
      <w:r w:rsidR="00294DBA" w:rsidRPr="008447FA">
        <w:rPr>
          <w14:ligatures w14:val="standardContextual"/>
        </w:rPr>
        <w:t>add the initials</w:t>
      </w:r>
      <w:r w:rsidR="00932529" w:rsidRPr="008447FA">
        <w:rPr>
          <w14:ligatures w14:val="standardContextual"/>
        </w:rPr>
        <w:t xml:space="preserve">. The </w:t>
      </w:r>
      <w:r w:rsidR="002106F8" w:rsidRPr="002106F8">
        <w:rPr>
          <w14:ligatures w14:val="standardContextual"/>
        </w:rPr>
        <w:t>valability</w:t>
      </w:r>
      <w:r w:rsidR="00932529" w:rsidRPr="008447FA">
        <w:rPr>
          <w14:ligatures w14:val="standardContextual"/>
        </w:rPr>
        <w:t xml:space="preserve"> </w:t>
      </w:r>
      <w:r w:rsidR="006B6ACD" w:rsidRPr="008447FA">
        <w:rPr>
          <w14:ligatures w14:val="standardContextual"/>
        </w:rPr>
        <w:t xml:space="preserve">for the instruments that </w:t>
      </w:r>
      <w:r w:rsidR="0057019F" w:rsidRPr="008447FA">
        <w:rPr>
          <w14:ligatures w14:val="standardContextual"/>
        </w:rPr>
        <w:t xml:space="preserve">has been </w:t>
      </w:r>
      <w:r w:rsidR="002106F8" w:rsidRPr="008447FA">
        <w:rPr>
          <w14:ligatures w14:val="standardContextual"/>
        </w:rPr>
        <w:t>bagged</w:t>
      </w:r>
      <w:r w:rsidR="0057019F" w:rsidRPr="008447FA">
        <w:rPr>
          <w14:ligatures w14:val="standardContextual"/>
        </w:rPr>
        <w:t xml:space="preserve"> is 1 year, if during a year time the instruments haven’t been used</w:t>
      </w:r>
      <w:r w:rsidR="00ED3EF9" w:rsidRPr="008447FA">
        <w:rPr>
          <w14:ligatures w14:val="standardContextual"/>
        </w:rPr>
        <w:t xml:space="preserve">, the </w:t>
      </w:r>
      <w:r w:rsidR="00025CDF" w:rsidRPr="008447FA">
        <w:rPr>
          <w14:ligatures w14:val="standardContextual"/>
        </w:rPr>
        <w:t>instruments</w:t>
      </w:r>
      <w:r w:rsidR="00ED3EF9" w:rsidRPr="008447FA">
        <w:rPr>
          <w14:ligatures w14:val="standardContextual"/>
        </w:rPr>
        <w:t xml:space="preserve"> </w:t>
      </w:r>
      <w:proofErr w:type="gramStart"/>
      <w:r w:rsidR="00243B28" w:rsidRPr="008447FA">
        <w:rPr>
          <w14:ligatures w14:val="standardContextual"/>
        </w:rPr>
        <w:t>have</w:t>
      </w:r>
      <w:r w:rsidR="00ED3EF9" w:rsidRPr="008447FA">
        <w:rPr>
          <w14:ligatures w14:val="standardContextual"/>
        </w:rPr>
        <w:t xml:space="preserve"> to</w:t>
      </w:r>
      <w:proofErr w:type="gramEnd"/>
      <w:r w:rsidR="00ED3EF9" w:rsidRPr="008447FA">
        <w:rPr>
          <w14:ligatures w14:val="standardContextual"/>
        </w:rPr>
        <w:t xml:space="preserve"> be </w:t>
      </w:r>
      <w:r w:rsidR="00025CDF" w:rsidRPr="008447FA">
        <w:rPr>
          <w14:ligatures w14:val="standardContextual"/>
        </w:rPr>
        <w:t>sterilised</w:t>
      </w:r>
      <w:r w:rsidR="00ED3EF9" w:rsidRPr="008447FA">
        <w:rPr>
          <w14:ligatures w14:val="standardContextual"/>
        </w:rPr>
        <w:t xml:space="preserve"> again. </w:t>
      </w:r>
      <w:r w:rsidR="009442A8" w:rsidRPr="008447FA">
        <w:rPr>
          <w14:ligatures w14:val="standardContextual"/>
        </w:rPr>
        <w:t>Once in a month we check the valability on every pouch with instruments</w:t>
      </w:r>
      <w:r w:rsidR="004F7CCF" w:rsidRPr="008447FA">
        <w:rPr>
          <w14:ligatures w14:val="standardContextual"/>
        </w:rPr>
        <w:t xml:space="preserve">. Based on my experience I found that the seal goes on front top of the </w:t>
      </w:r>
      <w:r w:rsidR="00A61062" w:rsidRPr="008447FA">
        <w:rPr>
          <w14:ligatures w14:val="standardContextual"/>
        </w:rPr>
        <w:t>pouch and</w:t>
      </w:r>
      <w:r w:rsidR="004F7CCF" w:rsidRPr="008447FA">
        <w:rPr>
          <w14:ligatures w14:val="standardContextual"/>
        </w:rPr>
        <w:t xml:space="preserve"> is sufficient space to </w:t>
      </w:r>
      <w:r w:rsidR="001860CA" w:rsidRPr="008447FA">
        <w:rPr>
          <w14:ligatures w14:val="standardContextual"/>
        </w:rPr>
        <w:t>p</w:t>
      </w:r>
      <w:r w:rsidR="00F25113">
        <w:rPr>
          <w14:ligatures w14:val="standardContextual"/>
        </w:rPr>
        <w:t>ose</w:t>
      </w:r>
      <w:r w:rsidR="001860CA" w:rsidRPr="008447FA">
        <w:rPr>
          <w14:ligatures w14:val="standardContextual"/>
        </w:rPr>
        <w:t xml:space="preserve"> the stamp with the date and add the initial. Doing this allows me to </w:t>
      </w:r>
      <w:r w:rsidR="00884D95" w:rsidRPr="008447FA">
        <w:rPr>
          <w14:ligatures w14:val="standardContextual"/>
        </w:rPr>
        <w:t xml:space="preserve">do a rapid check when I </w:t>
      </w:r>
      <w:proofErr w:type="gramStart"/>
      <w:r w:rsidR="00884D95" w:rsidRPr="008447FA">
        <w:rPr>
          <w14:ligatures w14:val="standardContextual"/>
        </w:rPr>
        <w:t>have to</w:t>
      </w:r>
      <w:proofErr w:type="gramEnd"/>
      <w:r w:rsidR="00884D95" w:rsidRPr="008447FA">
        <w:rPr>
          <w14:ligatures w14:val="standardContextual"/>
        </w:rPr>
        <w:t xml:space="preserve"> do the monthly </w:t>
      </w:r>
      <w:r w:rsidR="00123A63" w:rsidRPr="008447FA">
        <w:rPr>
          <w14:ligatures w14:val="standardContextual"/>
        </w:rPr>
        <w:t xml:space="preserve">verification. My </w:t>
      </w:r>
      <w:r w:rsidR="00025CDF" w:rsidRPr="008447FA">
        <w:rPr>
          <w14:ligatures w14:val="standardContextual"/>
        </w:rPr>
        <w:t>colleagues</w:t>
      </w:r>
      <w:r w:rsidR="00123A63" w:rsidRPr="008447FA">
        <w:rPr>
          <w14:ligatures w14:val="standardContextual"/>
        </w:rPr>
        <w:t xml:space="preserve"> sometimes are </w:t>
      </w:r>
      <w:r w:rsidR="00704CC5" w:rsidRPr="008447FA">
        <w:rPr>
          <w14:ligatures w14:val="standardContextual"/>
        </w:rPr>
        <w:t>stamping the date at the back of the pouch</w:t>
      </w:r>
      <w:r w:rsidR="004B6314" w:rsidRPr="008447FA">
        <w:rPr>
          <w14:ligatures w14:val="standardContextual"/>
        </w:rPr>
        <w:t xml:space="preserve">. Creating this </w:t>
      </w:r>
      <w:r w:rsidR="00524ABC" w:rsidRPr="008447FA">
        <w:rPr>
          <w14:ligatures w14:val="standardContextual"/>
        </w:rPr>
        <w:t>routine</w:t>
      </w:r>
      <w:r w:rsidR="004B6314" w:rsidRPr="008447FA">
        <w:rPr>
          <w14:ligatures w14:val="standardContextual"/>
        </w:rPr>
        <w:t xml:space="preserve"> has helped me to </w:t>
      </w:r>
      <w:r w:rsidR="00524ABC" w:rsidRPr="008447FA">
        <w:rPr>
          <w14:ligatures w14:val="standardContextual"/>
        </w:rPr>
        <w:t>save</w:t>
      </w:r>
      <w:r w:rsidR="004B6314" w:rsidRPr="008447FA">
        <w:rPr>
          <w14:ligatures w14:val="standardContextual"/>
        </w:rPr>
        <w:t xml:space="preserve"> time and </w:t>
      </w:r>
      <w:r w:rsidR="00F5255B" w:rsidRPr="008447FA">
        <w:rPr>
          <w:rStyle w:val="rynqvb"/>
          <w:rFonts w:eastAsiaTheme="majorEastAsia"/>
        </w:rPr>
        <w:t>allowed me to have the tools nicely arranged and the drawers better organized.</w:t>
      </w:r>
    </w:p>
    <w:p w14:paraId="2760D49B" w14:textId="4B1B1B0F" w:rsidR="00394934" w:rsidRPr="008447FA" w:rsidRDefault="00B53199" w:rsidP="001931DA">
      <w:pPr>
        <w:jc w:val="both"/>
        <w:rPr>
          <w14:ligatures w14:val="standardContextual"/>
        </w:rPr>
      </w:pPr>
      <w:r w:rsidRPr="008447FA">
        <w:rPr>
          <w14:ligatures w14:val="standardContextual"/>
        </w:rPr>
        <w:tab/>
      </w:r>
    </w:p>
    <w:p w14:paraId="4253DA92" w14:textId="4CC69BD8" w:rsidR="00B704FB" w:rsidRPr="008447FA" w:rsidRDefault="00A00D1D" w:rsidP="004B717C">
      <w:pPr>
        <w:jc w:val="both"/>
      </w:pPr>
      <w:r w:rsidRPr="008447FA">
        <w:rPr>
          <w:rFonts w:eastAsiaTheme="majorEastAsia"/>
        </w:rPr>
        <w:tab/>
      </w:r>
      <w:r w:rsidR="00031F28" w:rsidRPr="008447FA">
        <w:t>Alavi</w:t>
      </w:r>
      <w:r w:rsidR="00031F28" w:rsidRPr="008447FA">
        <w:t xml:space="preserve"> </w:t>
      </w:r>
      <w:r w:rsidR="00031F28" w:rsidRPr="008447FA">
        <w:t>&amp; Leidner (2001)</w:t>
      </w:r>
      <w:r w:rsidR="00031F28" w:rsidRPr="008447FA">
        <w:t xml:space="preserve"> debate that </w:t>
      </w:r>
      <w:r w:rsidR="00D90C80" w:rsidRPr="008447FA">
        <w:t>organizations create</w:t>
      </w:r>
      <w:r w:rsidR="00D90C80" w:rsidRPr="008447FA">
        <w:t xml:space="preserve">, develop and </w:t>
      </w:r>
      <w:r w:rsidR="00D90C80" w:rsidRPr="008447FA">
        <w:t>learn new knowledge</w:t>
      </w:r>
      <w:r w:rsidR="00271EAF" w:rsidRPr="008447FA">
        <w:t>,</w:t>
      </w:r>
      <w:r w:rsidR="00D90C80" w:rsidRPr="008447FA">
        <w:t xml:space="preserve"> but </w:t>
      </w:r>
      <w:r w:rsidR="00584D7A" w:rsidRPr="008447FA">
        <w:t>at</w:t>
      </w:r>
      <w:r w:rsidR="00271EAF" w:rsidRPr="008447FA">
        <w:t xml:space="preserve"> the same time they can</w:t>
      </w:r>
      <w:r w:rsidR="00D90C80" w:rsidRPr="008447FA">
        <w:t xml:space="preserve"> forget or lose track of it</w:t>
      </w:r>
      <w:r w:rsidR="00271EAF" w:rsidRPr="008447FA">
        <w:t xml:space="preserve">. </w:t>
      </w:r>
      <w:r w:rsidR="0089539A" w:rsidRPr="008447FA">
        <w:t xml:space="preserve">The process of </w:t>
      </w:r>
      <w:r w:rsidR="00887E86" w:rsidRPr="008447FA">
        <w:t xml:space="preserve">storing, organizing, and retrieving knowledge, </w:t>
      </w:r>
      <w:r w:rsidR="00887E86" w:rsidRPr="008447FA">
        <w:t xml:space="preserve">is </w:t>
      </w:r>
      <w:r w:rsidR="00887E86" w:rsidRPr="008447FA">
        <w:t>known as organizational memory</w:t>
      </w:r>
      <w:r w:rsidR="00887E86" w:rsidRPr="008447FA">
        <w:t xml:space="preserve">, and </w:t>
      </w:r>
      <w:r w:rsidR="00AA4B40" w:rsidRPr="008447FA">
        <w:t xml:space="preserve">is created to </w:t>
      </w:r>
      <w:r w:rsidR="00334EBF" w:rsidRPr="008447FA">
        <w:t xml:space="preserve">sustain </w:t>
      </w:r>
      <w:r w:rsidR="006E7A9D" w:rsidRPr="008447FA">
        <w:t xml:space="preserve">an effective knowledge management. </w:t>
      </w:r>
      <w:r w:rsidR="00310F87" w:rsidRPr="008447FA">
        <w:t>Organizational memory includes different types of knowledge</w:t>
      </w:r>
      <w:r w:rsidR="004B717C" w:rsidRPr="008447FA">
        <w:t xml:space="preserve"> “</w:t>
      </w:r>
      <w:r w:rsidR="004B717C" w:rsidRPr="008447FA">
        <w:t>including written documentation, structured</w:t>
      </w:r>
      <w:r w:rsidR="004B717C" w:rsidRPr="008447FA">
        <w:t xml:space="preserve"> </w:t>
      </w:r>
      <w:r w:rsidR="004B717C" w:rsidRPr="008447FA">
        <w:t>information stored in electronic databases, codified human knowledge stored in expert systems,</w:t>
      </w:r>
      <w:r w:rsidR="004B717C" w:rsidRPr="008447FA">
        <w:t xml:space="preserve"> </w:t>
      </w:r>
      <w:r w:rsidR="004B717C" w:rsidRPr="008447FA">
        <w:t>documented organizational procedures and processes and tacit knowledge acquired by individuals and networks of individuals</w:t>
      </w:r>
      <w:r w:rsidR="004B717C" w:rsidRPr="008447FA">
        <w:t xml:space="preserve">.” </w:t>
      </w:r>
      <w:r w:rsidR="004B717C" w:rsidRPr="008447FA">
        <w:t>Alavi &amp; Leidner (2001)</w:t>
      </w:r>
      <w:r w:rsidR="004B717C" w:rsidRPr="008447FA">
        <w:t>.</w:t>
      </w:r>
    </w:p>
    <w:p w14:paraId="24D1BE43" w14:textId="77777777" w:rsidR="00AC2D9C" w:rsidRPr="008447FA" w:rsidRDefault="00AC2D9C" w:rsidP="001931DA">
      <w:pPr>
        <w:jc w:val="both"/>
        <w:rPr>
          <w14:ligatures w14:val="standardContextual"/>
        </w:rPr>
      </w:pPr>
    </w:p>
    <w:p w14:paraId="7AEA3815" w14:textId="0D7C350B" w:rsidR="001931DA" w:rsidRPr="008447FA" w:rsidRDefault="00B70BEF" w:rsidP="001931DA">
      <w:pPr>
        <w:jc w:val="both"/>
      </w:pPr>
      <w:r w:rsidRPr="008447FA">
        <w:rPr>
          <w14:ligatures w14:val="standardContextual"/>
        </w:rPr>
        <w:tab/>
      </w:r>
      <w:r w:rsidR="00E47FAB" w:rsidRPr="008447FA">
        <w:rPr>
          <w:rStyle w:val="rynqvb"/>
          <w:rFonts w:eastAsiaTheme="majorEastAsia"/>
        </w:rPr>
        <w:t>Furthermore, Alavi &amp; Leidner's (2001) research emphasizes the importance of knowledge application and integration as the process that truly enhances organizational performance.</w:t>
      </w:r>
      <w:r w:rsidR="00521114" w:rsidRPr="008447FA">
        <w:rPr>
          <w:rStyle w:val="rynqvb"/>
          <w:rFonts w:eastAsiaTheme="majorEastAsia"/>
        </w:rPr>
        <w:t xml:space="preserve"> </w:t>
      </w:r>
      <w:r w:rsidR="008447FA" w:rsidRPr="008447FA">
        <w:rPr>
          <w:rStyle w:val="rynqvb"/>
          <w:rFonts w:eastAsiaTheme="majorEastAsia"/>
        </w:rPr>
        <w:t>T</w:t>
      </w:r>
      <w:r w:rsidR="003E79C8" w:rsidRPr="008447FA">
        <w:rPr>
          <w:rStyle w:val="rynqvb"/>
          <w:rFonts w:eastAsiaTheme="majorEastAsia"/>
        </w:rPr>
        <w:t>hey also mention the phenomenon of discrepancy between what the company knows and what the company does</w:t>
      </w:r>
      <w:r w:rsidR="008447FA" w:rsidRPr="008447FA">
        <w:rPr>
          <w:rStyle w:val="rynqvb"/>
          <w:rFonts w:eastAsiaTheme="majorEastAsia"/>
        </w:rPr>
        <w:t xml:space="preserve">. </w:t>
      </w:r>
      <w:r w:rsidR="000D2A38" w:rsidRPr="000D2A38">
        <w:rPr>
          <w:rStyle w:val="rynqvb"/>
          <w:rFonts w:eastAsiaTheme="majorEastAsia"/>
        </w:rPr>
        <w:t xml:space="preserve">Sometimes the organisation encounter difficulties and barriers on the process of applying the knowledge. Part of the obstacles that a company faces, can </w:t>
      </w:r>
      <w:proofErr w:type="gramStart"/>
      <w:r w:rsidR="000D2A38" w:rsidRPr="000D2A38">
        <w:rPr>
          <w:rStyle w:val="rynqvb"/>
          <w:rFonts w:eastAsiaTheme="majorEastAsia"/>
        </w:rPr>
        <w:t>be</w:t>
      </w:r>
      <w:r w:rsidR="000D2A38">
        <w:rPr>
          <w:rStyle w:val="rynqvb"/>
          <w:rFonts w:eastAsiaTheme="majorEastAsia"/>
        </w:rPr>
        <w:t>:</w:t>
      </w:r>
      <w:proofErr w:type="gramEnd"/>
      <w:r w:rsidR="000D2A38">
        <w:rPr>
          <w:rStyle w:val="rynqvb"/>
          <w:rFonts w:eastAsiaTheme="majorEastAsia"/>
        </w:rPr>
        <w:t xml:space="preserve"> </w:t>
      </w:r>
      <w:r w:rsidR="002361D0">
        <w:rPr>
          <w:rStyle w:val="rynqvb"/>
          <w:rFonts w:eastAsiaTheme="majorEastAsia"/>
        </w:rPr>
        <w:t xml:space="preserve">the lack of trust on the source of knowledge, </w:t>
      </w:r>
      <w:r w:rsidR="00655845">
        <w:rPr>
          <w:rStyle w:val="rynqvb"/>
          <w:rFonts w:eastAsiaTheme="majorEastAsia"/>
          <w:lang w:val="en"/>
        </w:rPr>
        <w:t>fear of not being sanctioned if the use of knowledge generates a failure</w:t>
      </w:r>
      <w:r w:rsidR="00961C44">
        <w:rPr>
          <w:rStyle w:val="rynqvb"/>
          <w:rFonts w:eastAsiaTheme="majorEastAsia"/>
          <w:lang w:val="en"/>
        </w:rPr>
        <w:t xml:space="preserve">, </w:t>
      </w:r>
      <w:r w:rsidR="005054BF">
        <w:rPr>
          <w:rStyle w:val="rynqvb"/>
          <w:rFonts w:eastAsiaTheme="majorEastAsia"/>
          <w:lang w:val="en"/>
        </w:rPr>
        <w:t xml:space="preserve">the lack of time and </w:t>
      </w:r>
      <w:r w:rsidR="00F53BD4" w:rsidRPr="00F53BD4">
        <w:rPr>
          <w:rStyle w:val="rynqvb"/>
          <w:rFonts w:eastAsiaTheme="majorEastAsia"/>
          <w:lang w:val="en"/>
        </w:rPr>
        <w:t>chance</w:t>
      </w:r>
      <w:r w:rsidR="005E5BEE">
        <w:rPr>
          <w:rStyle w:val="rynqvb"/>
          <w:rFonts w:eastAsiaTheme="majorEastAsia"/>
          <w:lang w:val="en"/>
        </w:rPr>
        <w:t xml:space="preserve"> to apply the knowledge.</w:t>
      </w:r>
    </w:p>
    <w:p w14:paraId="4E5023FF" w14:textId="77777777" w:rsidR="00295D7E" w:rsidRPr="008447FA" w:rsidRDefault="00295D7E" w:rsidP="001931DA">
      <w:pPr>
        <w:jc w:val="both"/>
      </w:pPr>
    </w:p>
    <w:p w14:paraId="561BD5FD" w14:textId="77777777" w:rsidR="00295D7E" w:rsidRPr="008447FA" w:rsidRDefault="00295D7E" w:rsidP="001931DA">
      <w:pPr>
        <w:jc w:val="both"/>
      </w:pPr>
    </w:p>
    <w:p w14:paraId="68255F1B" w14:textId="77777777" w:rsidR="00295D7E" w:rsidRPr="008447FA" w:rsidRDefault="00295D7E" w:rsidP="001931DA">
      <w:pPr>
        <w:jc w:val="both"/>
      </w:pPr>
    </w:p>
    <w:p w14:paraId="43B3C9F9" w14:textId="77777777" w:rsidR="00295D7E" w:rsidRPr="008447FA" w:rsidRDefault="00295D7E" w:rsidP="001931DA">
      <w:pPr>
        <w:jc w:val="both"/>
      </w:pPr>
    </w:p>
    <w:p w14:paraId="53ED3830" w14:textId="5FB48ED2" w:rsidR="00942DF5" w:rsidRPr="008447FA" w:rsidRDefault="00E16F6F" w:rsidP="00874CE4">
      <w:pPr>
        <w:pStyle w:val="Heading2"/>
      </w:pPr>
      <w:bookmarkStart w:id="10" w:name="_Toc172552844"/>
      <w:r w:rsidRPr="008447FA">
        <w:t xml:space="preserve">Explain how </w:t>
      </w:r>
      <w:r w:rsidR="00445887" w:rsidRPr="008447FA">
        <w:t>the organization captures</w:t>
      </w:r>
      <w:r w:rsidR="00874CE4" w:rsidRPr="008447FA">
        <w:t>, store and use data, information</w:t>
      </w:r>
      <w:bookmarkEnd w:id="10"/>
    </w:p>
    <w:p w14:paraId="20D6E415" w14:textId="77777777" w:rsidR="00874CE4" w:rsidRPr="008447FA" w:rsidRDefault="00874CE4" w:rsidP="00942DF5"/>
    <w:p w14:paraId="75C81F6D" w14:textId="75200DE2" w:rsidR="00874CE4" w:rsidRPr="008447FA" w:rsidRDefault="00686FA1" w:rsidP="00686FA1">
      <w:pPr>
        <w:pStyle w:val="Heading2"/>
      </w:pPr>
      <w:bookmarkStart w:id="11" w:name="_Toc172552845"/>
      <w:r w:rsidRPr="008447FA">
        <w:t>Importance of Intellectual Property rights</w:t>
      </w:r>
      <w:bookmarkEnd w:id="11"/>
    </w:p>
    <w:p w14:paraId="40D9940C" w14:textId="77777777" w:rsidR="00686FA1" w:rsidRPr="008447FA" w:rsidRDefault="00686FA1" w:rsidP="00686FA1"/>
    <w:p w14:paraId="1EE4EDDE" w14:textId="77777777" w:rsidR="00C55F02" w:rsidRPr="008447FA" w:rsidRDefault="00C55F02" w:rsidP="00686FA1"/>
    <w:p w14:paraId="65688900" w14:textId="2304BF66" w:rsidR="00C55F02" w:rsidRPr="008447FA" w:rsidRDefault="003520E7" w:rsidP="003520E7">
      <w:pPr>
        <w:pStyle w:val="Heading1"/>
      </w:pPr>
      <w:bookmarkStart w:id="12" w:name="_Toc172552846"/>
      <w:r w:rsidRPr="008447FA">
        <w:lastRenderedPageBreak/>
        <w:t>Provide a framework for establishing a knowledge management culture</w:t>
      </w:r>
      <w:bookmarkEnd w:id="12"/>
    </w:p>
    <w:p w14:paraId="0448AD21" w14:textId="77777777" w:rsidR="003520E7" w:rsidRPr="008447FA" w:rsidRDefault="003520E7" w:rsidP="003520E7">
      <w:pPr>
        <w:rPr>
          <w:rFonts w:asciiTheme="majorHAnsi" w:eastAsiaTheme="majorEastAsia" w:hAnsiTheme="majorHAnsi" w:cstheme="majorBidi"/>
          <w:color w:val="0F4761" w:themeColor="accent1" w:themeShade="BF"/>
          <w:sz w:val="40"/>
          <w:szCs w:val="40"/>
        </w:rPr>
      </w:pPr>
    </w:p>
    <w:p w14:paraId="29E14770" w14:textId="77777777" w:rsidR="0008705A" w:rsidRPr="008447FA" w:rsidRDefault="0008705A" w:rsidP="003520E7">
      <w:pPr>
        <w:rPr>
          <w:rFonts w:asciiTheme="majorHAnsi" w:eastAsiaTheme="majorEastAsia" w:hAnsiTheme="majorHAnsi" w:cstheme="majorBidi"/>
          <w:color w:val="0F4761" w:themeColor="accent1" w:themeShade="BF"/>
          <w:sz w:val="40"/>
          <w:szCs w:val="40"/>
        </w:rPr>
      </w:pPr>
    </w:p>
    <w:p w14:paraId="023F9D4B" w14:textId="42262D98" w:rsidR="003520E7" w:rsidRPr="008447FA" w:rsidRDefault="00886BEE" w:rsidP="00886BEE">
      <w:pPr>
        <w:pStyle w:val="Heading2"/>
      </w:pPr>
      <w:bookmarkStart w:id="13" w:name="_Toc172552847"/>
      <w:r w:rsidRPr="008447FA">
        <w:t>Understanding of the concept and importance of knowledge management</w:t>
      </w:r>
      <w:bookmarkEnd w:id="13"/>
    </w:p>
    <w:p w14:paraId="40240012" w14:textId="77777777" w:rsidR="00886BEE" w:rsidRPr="008447FA" w:rsidRDefault="00886BEE" w:rsidP="00886BEE">
      <w:pPr>
        <w:rPr>
          <w:rFonts w:eastAsiaTheme="majorEastAsia"/>
        </w:rPr>
      </w:pPr>
    </w:p>
    <w:p w14:paraId="5B431546" w14:textId="77777777" w:rsidR="00096148" w:rsidRPr="008447FA" w:rsidRDefault="00592AB7" w:rsidP="00163C6E">
      <w:pPr>
        <w:ind w:firstLine="720"/>
        <w:jc w:val="both"/>
        <w:rPr>
          <w:rFonts w:eastAsiaTheme="majorEastAsia"/>
        </w:rPr>
      </w:pPr>
      <w:r w:rsidRPr="008447FA">
        <w:rPr>
          <w:rFonts w:eastAsiaTheme="majorEastAsia"/>
        </w:rPr>
        <w:t xml:space="preserve"> Knowledge management is vital in a </w:t>
      </w:r>
      <w:r w:rsidR="00163C6E" w:rsidRPr="008447FA">
        <w:rPr>
          <w:rFonts w:eastAsiaTheme="majorEastAsia"/>
        </w:rPr>
        <w:t xml:space="preserve">business life of an organisation, from it </w:t>
      </w:r>
      <w:r w:rsidR="00CF6F6D" w:rsidRPr="008447FA">
        <w:rPr>
          <w:rFonts w:eastAsiaTheme="majorEastAsia"/>
        </w:rPr>
        <w:t>depends on</w:t>
      </w:r>
      <w:r w:rsidR="00481BE6" w:rsidRPr="008447FA">
        <w:rPr>
          <w:rFonts w:eastAsiaTheme="majorEastAsia"/>
        </w:rPr>
        <w:t xml:space="preserve"> the</w:t>
      </w:r>
      <w:r w:rsidR="00481BE6" w:rsidRPr="008447FA">
        <w:rPr>
          <w:rStyle w:val="rynqvb"/>
          <w:rFonts w:eastAsiaTheme="majorEastAsia"/>
        </w:rPr>
        <w:t xml:space="preserve"> success and continuity of the company</w:t>
      </w:r>
      <w:r w:rsidR="00481BE6" w:rsidRPr="008447FA">
        <w:rPr>
          <w:rStyle w:val="rynqvb"/>
          <w:rFonts w:eastAsiaTheme="majorEastAsia"/>
        </w:rPr>
        <w:t>.</w:t>
      </w:r>
      <w:r w:rsidR="00CF6F6D" w:rsidRPr="008447FA">
        <w:rPr>
          <w:rStyle w:val="rynqvb"/>
          <w:rFonts w:eastAsiaTheme="majorEastAsia"/>
        </w:rPr>
        <w:t xml:space="preserve"> According to </w:t>
      </w:r>
      <w:r w:rsidR="00CF6F6D" w:rsidRPr="008447FA">
        <w:t>Gyamfi, A. &amp; Williams, I. (2019)</w:t>
      </w:r>
      <w:r w:rsidR="00481BE6" w:rsidRPr="008447FA">
        <w:rPr>
          <w:rStyle w:val="rynqvb"/>
          <w:rFonts w:eastAsiaTheme="majorEastAsia"/>
        </w:rPr>
        <w:t xml:space="preserve"> </w:t>
      </w:r>
      <w:r w:rsidR="0008705A" w:rsidRPr="008447FA">
        <w:rPr>
          <w:rFonts w:eastAsiaTheme="majorEastAsia"/>
        </w:rPr>
        <w:t>“</w:t>
      </w:r>
      <w:r w:rsidR="0008705A" w:rsidRPr="008447FA">
        <w:rPr>
          <w:rFonts w:eastAsiaTheme="majorEastAsia"/>
        </w:rPr>
        <w:t>Knowledge management (KM) is a systematic way of managing the organization’s</w:t>
      </w:r>
      <w:r w:rsidR="00163C6E" w:rsidRPr="008447FA">
        <w:rPr>
          <w:rFonts w:eastAsiaTheme="majorEastAsia"/>
        </w:rPr>
        <w:t xml:space="preserve"> </w:t>
      </w:r>
      <w:r w:rsidR="0008705A" w:rsidRPr="008447FA">
        <w:rPr>
          <w:rFonts w:eastAsiaTheme="majorEastAsia"/>
        </w:rPr>
        <w:t>assets for creating valuable knowledge that can be used across the organization to</w:t>
      </w:r>
      <w:r w:rsidR="00163C6E" w:rsidRPr="008447FA">
        <w:rPr>
          <w:rFonts w:eastAsiaTheme="majorEastAsia"/>
        </w:rPr>
        <w:t xml:space="preserve"> </w:t>
      </w:r>
      <w:r w:rsidR="0008705A" w:rsidRPr="008447FA">
        <w:rPr>
          <w:rFonts w:eastAsiaTheme="majorEastAsia"/>
        </w:rPr>
        <w:t>achieve the organization’s success</w:t>
      </w:r>
      <w:r w:rsidR="0008705A" w:rsidRPr="008447FA">
        <w:rPr>
          <w:rFonts w:eastAsiaTheme="majorEastAsia"/>
        </w:rPr>
        <w:t>”</w:t>
      </w:r>
      <w:r w:rsidR="00837DD8" w:rsidRPr="008447FA">
        <w:rPr>
          <w:rFonts w:eastAsiaTheme="majorEastAsia"/>
        </w:rPr>
        <w:t xml:space="preserve">. </w:t>
      </w:r>
    </w:p>
    <w:p w14:paraId="02969B43" w14:textId="7D2976D2" w:rsidR="0008705A" w:rsidRPr="008447FA" w:rsidRDefault="008D1E1B" w:rsidP="00163C6E">
      <w:pPr>
        <w:ind w:firstLine="720"/>
        <w:jc w:val="both"/>
        <w:rPr>
          <w:rFonts w:eastAsiaTheme="majorEastAsia"/>
        </w:rPr>
      </w:pPr>
      <w:r w:rsidRPr="008447FA">
        <w:rPr>
          <w:rFonts w:eastAsiaTheme="majorEastAsia"/>
        </w:rPr>
        <w:t xml:space="preserve">Knowledge management </w:t>
      </w:r>
      <w:r w:rsidR="00427EF2" w:rsidRPr="008447FA">
        <w:rPr>
          <w:rFonts w:eastAsiaTheme="majorEastAsia"/>
        </w:rPr>
        <w:t xml:space="preserve">represent </w:t>
      </w:r>
      <w:r w:rsidR="004F2738" w:rsidRPr="008447FA">
        <w:rPr>
          <w:rFonts w:eastAsiaTheme="majorEastAsia"/>
        </w:rPr>
        <w:t>a system</w:t>
      </w:r>
      <w:r w:rsidR="00427EF2" w:rsidRPr="008447FA">
        <w:rPr>
          <w:rFonts w:eastAsiaTheme="majorEastAsia"/>
        </w:rPr>
        <w:t>,</w:t>
      </w:r>
      <w:r w:rsidR="00071BE1" w:rsidRPr="008447FA">
        <w:rPr>
          <w:rFonts w:eastAsiaTheme="majorEastAsia"/>
        </w:rPr>
        <w:t xml:space="preserve"> process, </w:t>
      </w:r>
      <w:r w:rsidR="004F2738" w:rsidRPr="008447FA">
        <w:rPr>
          <w:rFonts w:eastAsiaTheme="majorEastAsia"/>
        </w:rPr>
        <w:t xml:space="preserve">methods </w:t>
      </w:r>
      <w:r w:rsidR="00C63D41" w:rsidRPr="008447FA">
        <w:rPr>
          <w:rFonts w:eastAsiaTheme="majorEastAsia"/>
        </w:rPr>
        <w:t>that help</w:t>
      </w:r>
      <w:r w:rsidR="00521822" w:rsidRPr="008447FA">
        <w:rPr>
          <w:rFonts w:eastAsiaTheme="majorEastAsia"/>
        </w:rPr>
        <w:t>s</w:t>
      </w:r>
      <w:r w:rsidR="007E02E7" w:rsidRPr="008447FA">
        <w:rPr>
          <w:rFonts w:eastAsiaTheme="majorEastAsia"/>
        </w:rPr>
        <w:t xml:space="preserve"> and support an organisation to</w:t>
      </w:r>
      <w:r w:rsidR="00F920A3" w:rsidRPr="008447FA">
        <w:rPr>
          <w:rFonts w:eastAsiaTheme="majorEastAsia"/>
        </w:rPr>
        <w:t xml:space="preserve"> creat</w:t>
      </w:r>
      <w:r w:rsidR="007E02E7" w:rsidRPr="008447FA">
        <w:rPr>
          <w:rFonts w:eastAsiaTheme="majorEastAsia"/>
        </w:rPr>
        <w:t>e</w:t>
      </w:r>
      <w:r w:rsidR="00F920A3" w:rsidRPr="008447FA">
        <w:rPr>
          <w:rFonts w:eastAsiaTheme="majorEastAsia"/>
        </w:rPr>
        <w:t xml:space="preserve">, transform, identify, </w:t>
      </w:r>
      <w:r w:rsidR="0091608D" w:rsidRPr="008447FA">
        <w:rPr>
          <w:rFonts w:eastAsiaTheme="majorEastAsia"/>
        </w:rPr>
        <w:t>refine, store and share the knowledge.</w:t>
      </w:r>
      <w:r w:rsidR="00521822" w:rsidRPr="008447FA">
        <w:rPr>
          <w:rFonts w:eastAsiaTheme="majorEastAsia"/>
        </w:rPr>
        <w:t xml:space="preserve"> </w:t>
      </w:r>
      <w:r w:rsidR="00AF6983" w:rsidRPr="008447FA">
        <w:rPr>
          <w:rFonts w:eastAsiaTheme="majorEastAsia"/>
        </w:rPr>
        <w:t>Managing the knowledge can bring different benefits to a company</w:t>
      </w:r>
      <w:r w:rsidR="00BB553D" w:rsidRPr="008447FA">
        <w:rPr>
          <w:rFonts w:eastAsiaTheme="majorEastAsia"/>
        </w:rPr>
        <w:t xml:space="preserve">, some of these benefits </w:t>
      </w:r>
      <w:r w:rsidR="004C27DA" w:rsidRPr="008447FA">
        <w:rPr>
          <w:rFonts w:eastAsiaTheme="majorEastAsia"/>
        </w:rPr>
        <w:t xml:space="preserve">are described by </w:t>
      </w:r>
      <w:hyperlink r:id="rId11" w:history="1">
        <w:r w:rsidR="004C27DA" w:rsidRPr="008447FA">
          <w:rPr>
            <w:rStyle w:val="textbutton-modulechildrenhwxul"/>
            <w:rFonts w:eastAsiaTheme="majorEastAsia"/>
          </w:rPr>
          <w:t>Sandrock</w:t>
        </w:r>
      </w:hyperlink>
      <w:r w:rsidR="004C27DA" w:rsidRPr="008447FA">
        <w:t xml:space="preserve"> (</w:t>
      </w:r>
      <w:r w:rsidR="009109EA" w:rsidRPr="008447FA">
        <w:t>2010)</w:t>
      </w:r>
      <w:r w:rsidR="00BB553D" w:rsidRPr="008447FA">
        <w:rPr>
          <w:rFonts w:eastAsiaTheme="majorEastAsia"/>
        </w:rPr>
        <w:t>:</w:t>
      </w:r>
    </w:p>
    <w:p w14:paraId="07A35DDF" w14:textId="479D9679" w:rsidR="00B62ED4" w:rsidRPr="008447FA" w:rsidRDefault="00EE3845" w:rsidP="00F76611">
      <w:pPr>
        <w:pStyle w:val="ListParagraph"/>
        <w:numPr>
          <w:ilvl w:val="0"/>
          <w:numId w:val="18"/>
        </w:numPr>
        <w:jc w:val="both"/>
        <w:rPr>
          <w:rFonts w:eastAsiaTheme="majorEastAsia"/>
        </w:rPr>
      </w:pPr>
      <w:r w:rsidRPr="008447FA">
        <w:rPr>
          <w:rFonts w:eastAsiaTheme="majorEastAsia"/>
        </w:rPr>
        <w:t>Best practice shared</w:t>
      </w:r>
      <w:r w:rsidR="00F76611" w:rsidRPr="008447FA">
        <w:rPr>
          <w:rFonts w:eastAsiaTheme="majorEastAsia"/>
        </w:rPr>
        <w:t xml:space="preserve"> can </w:t>
      </w:r>
      <w:r w:rsidR="00803F53" w:rsidRPr="008447FA">
        <w:rPr>
          <w:rFonts w:eastAsiaTheme="majorEastAsia"/>
        </w:rPr>
        <w:t>help member of the staff per</w:t>
      </w:r>
      <w:r w:rsidR="00AB6483" w:rsidRPr="008447FA">
        <w:rPr>
          <w:rFonts w:eastAsiaTheme="majorEastAsia"/>
        </w:rPr>
        <w:t xml:space="preserve">forming better their </w:t>
      </w:r>
      <w:r w:rsidR="00B62ED4" w:rsidRPr="008447FA">
        <w:rPr>
          <w:rFonts w:eastAsiaTheme="majorEastAsia"/>
        </w:rPr>
        <w:t>jobs.</w:t>
      </w:r>
    </w:p>
    <w:p w14:paraId="08D9C62E" w14:textId="5E7797B5" w:rsidR="00BB553D" w:rsidRPr="008447FA" w:rsidRDefault="00B62ED4" w:rsidP="00F76611">
      <w:pPr>
        <w:pStyle w:val="ListParagraph"/>
        <w:numPr>
          <w:ilvl w:val="0"/>
          <w:numId w:val="18"/>
        </w:numPr>
        <w:jc w:val="both"/>
        <w:rPr>
          <w:rFonts w:eastAsiaTheme="majorEastAsia"/>
        </w:rPr>
      </w:pPr>
      <w:r w:rsidRPr="008447FA">
        <w:rPr>
          <w:rFonts w:eastAsiaTheme="majorEastAsia"/>
        </w:rPr>
        <w:t xml:space="preserve">having access to new information </w:t>
      </w:r>
      <w:r w:rsidR="00E05039" w:rsidRPr="008447FA">
        <w:rPr>
          <w:rFonts w:eastAsiaTheme="majorEastAsia"/>
        </w:rPr>
        <w:t>can lead to resolving faster</w:t>
      </w:r>
      <w:r w:rsidR="0092295C" w:rsidRPr="008447FA">
        <w:rPr>
          <w:rFonts w:eastAsiaTheme="majorEastAsia"/>
        </w:rPr>
        <w:t xml:space="preserve"> and efficiently the</w:t>
      </w:r>
      <w:r w:rsidR="00E05039" w:rsidRPr="008447FA">
        <w:rPr>
          <w:rFonts w:eastAsiaTheme="majorEastAsia"/>
        </w:rPr>
        <w:t xml:space="preserve"> </w:t>
      </w:r>
      <w:r w:rsidR="0092295C" w:rsidRPr="008447FA">
        <w:rPr>
          <w:rFonts w:eastAsiaTheme="majorEastAsia"/>
        </w:rPr>
        <w:t>problems.</w:t>
      </w:r>
    </w:p>
    <w:p w14:paraId="60C5290B" w14:textId="77777777" w:rsidR="005C7EEB" w:rsidRPr="008447FA" w:rsidRDefault="0092295C" w:rsidP="00F76611">
      <w:pPr>
        <w:pStyle w:val="ListParagraph"/>
        <w:numPr>
          <w:ilvl w:val="0"/>
          <w:numId w:val="18"/>
        </w:numPr>
        <w:jc w:val="both"/>
        <w:rPr>
          <w:rFonts w:eastAsiaTheme="majorEastAsia"/>
        </w:rPr>
      </w:pPr>
      <w:r w:rsidRPr="008447FA">
        <w:rPr>
          <w:rFonts w:eastAsiaTheme="majorEastAsia"/>
        </w:rPr>
        <w:t xml:space="preserve">Reduce cost </w:t>
      </w:r>
      <w:r w:rsidR="00EC6779" w:rsidRPr="008447FA">
        <w:rPr>
          <w:rFonts w:eastAsiaTheme="majorEastAsia"/>
        </w:rPr>
        <w:t xml:space="preserve">by having </w:t>
      </w:r>
      <w:r w:rsidR="00F864E4" w:rsidRPr="008447FA">
        <w:rPr>
          <w:rFonts w:eastAsiaTheme="majorEastAsia"/>
        </w:rPr>
        <w:t xml:space="preserve">fast </w:t>
      </w:r>
      <w:r w:rsidR="00EC6779" w:rsidRPr="008447FA">
        <w:rPr>
          <w:rFonts w:eastAsiaTheme="majorEastAsia"/>
        </w:rPr>
        <w:t>access to knowledge</w:t>
      </w:r>
      <w:r w:rsidR="005C7EEB" w:rsidRPr="008447FA">
        <w:rPr>
          <w:rFonts w:eastAsiaTheme="majorEastAsia"/>
        </w:rPr>
        <w:t>.</w:t>
      </w:r>
    </w:p>
    <w:p w14:paraId="44AF24AB" w14:textId="139FF531" w:rsidR="0092295C" w:rsidRPr="008447FA" w:rsidRDefault="00D454BB" w:rsidP="00F76611">
      <w:pPr>
        <w:pStyle w:val="ListParagraph"/>
        <w:numPr>
          <w:ilvl w:val="0"/>
          <w:numId w:val="18"/>
        </w:numPr>
        <w:jc w:val="both"/>
        <w:rPr>
          <w:rFonts w:eastAsiaTheme="majorEastAsia"/>
        </w:rPr>
      </w:pPr>
      <w:r w:rsidRPr="008447FA">
        <w:rPr>
          <w:rFonts w:eastAsiaTheme="majorEastAsia"/>
        </w:rPr>
        <w:t>Wasting time and cost produced by the repetition of the same mistake can be reduced.</w:t>
      </w:r>
    </w:p>
    <w:p w14:paraId="71B3F0C3" w14:textId="78C3BF28" w:rsidR="00A37EFE" w:rsidRPr="008447FA" w:rsidRDefault="009945FD" w:rsidP="00F76611">
      <w:pPr>
        <w:pStyle w:val="ListParagraph"/>
        <w:numPr>
          <w:ilvl w:val="0"/>
          <w:numId w:val="18"/>
        </w:numPr>
        <w:jc w:val="both"/>
        <w:rPr>
          <w:rFonts w:eastAsiaTheme="majorEastAsia"/>
        </w:rPr>
      </w:pPr>
      <w:r w:rsidRPr="008447FA">
        <w:rPr>
          <w:rFonts w:eastAsiaTheme="majorEastAsia"/>
        </w:rPr>
        <w:t xml:space="preserve">Rapid and informed </w:t>
      </w:r>
      <w:r w:rsidR="006E26D6" w:rsidRPr="008447FA">
        <w:rPr>
          <w:rFonts w:eastAsiaTheme="majorEastAsia"/>
        </w:rPr>
        <w:t>decision making</w:t>
      </w:r>
      <w:r w:rsidR="00E24276" w:rsidRPr="008447FA">
        <w:rPr>
          <w:rFonts w:eastAsiaTheme="majorEastAsia"/>
        </w:rPr>
        <w:t>.</w:t>
      </w:r>
    </w:p>
    <w:p w14:paraId="5F51825D" w14:textId="18A94C67" w:rsidR="00CB1F2C" w:rsidRPr="008447FA" w:rsidRDefault="0008336F" w:rsidP="00F76611">
      <w:pPr>
        <w:pStyle w:val="ListParagraph"/>
        <w:numPr>
          <w:ilvl w:val="0"/>
          <w:numId w:val="18"/>
        </w:numPr>
        <w:jc w:val="both"/>
        <w:rPr>
          <w:rFonts w:eastAsiaTheme="majorEastAsia"/>
        </w:rPr>
      </w:pPr>
      <w:r w:rsidRPr="008447FA">
        <w:rPr>
          <w:rFonts w:eastAsiaTheme="majorEastAsia"/>
        </w:rPr>
        <w:t>Mentorship</w:t>
      </w:r>
      <w:r w:rsidR="00CB1F2C" w:rsidRPr="008447FA">
        <w:rPr>
          <w:rFonts w:eastAsiaTheme="majorEastAsia"/>
        </w:rPr>
        <w:t xml:space="preserve"> </w:t>
      </w:r>
      <w:r w:rsidRPr="008447FA">
        <w:rPr>
          <w:rFonts w:eastAsiaTheme="majorEastAsia"/>
        </w:rPr>
        <w:t xml:space="preserve">from </w:t>
      </w:r>
      <w:r w:rsidR="00691D9F" w:rsidRPr="008447FA">
        <w:rPr>
          <w:rFonts w:eastAsiaTheme="majorEastAsia"/>
        </w:rPr>
        <w:t>employee</w:t>
      </w:r>
      <w:r w:rsidRPr="008447FA">
        <w:rPr>
          <w:rFonts w:eastAsiaTheme="majorEastAsia"/>
        </w:rPr>
        <w:t xml:space="preserve"> with more experience</w:t>
      </w:r>
      <w:r w:rsidR="00691D9F" w:rsidRPr="008447FA">
        <w:rPr>
          <w:rFonts w:eastAsiaTheme="majorEastAsia"/>
        </w:rPr>
        <w:t xml:space="preserve">, that can help others to </w:t>
      </w:r>
      <w:r w:rsidR="00304FB2" w:rsidRPr="008447FA">
        <w:rPr>
          <w:rFonts w:eastAsiaTheme="majorEastAsia"/>
        </w:rPr>
        <w:t xml:space="preserve">perform their job in </w:t>
      </w:r>
      <w:proofErr w:type="gramStart"/>
      <w:r w:rsidR="00304FB2" w:rsidRPr="008447FA">
        <w:rPr>
          <w:rFonts w:eastAsiaTheme="majorEastAsia"/>
        </w:rPr>
        <w:t>a</w:t>
      </w:r>
      <w:proofErr w:type="gramEnd"/>
      <w:r w:rsidR="00304FB2" w:rsidRPr="008447FA">
        <w:rPr>
          <w:rFonts w:eastAsiaTheme="majorEastAsia"/>
        </w:rPr>
        <w:t xml:space="preserve"> </w:t>
      </w:r>
      <w:r w:rsidR="005E3B01" w:rsidRPr="008447FA">
        <w:rPr>
          <w:rFonts w:eastAsiaTheme="majorEastAsia"/>
        </w:rPr>
        <w:t>effective</w:t>
      </w:r>
      <w:r w:rsidR="00304FB2" w:rsidRPr="008447FA">
        <w:rPr>
          <w:rFonts w:eastAsiaTheme="majorEastAsia"/>
        </w:rPr>
        <w:t xml:space="preserve"> way.</w:t>
      </w:r>
    </w:p>
    <w:p w14:paraId="09983B7C" w14:textId="77777777" w:rsidR="0008336F" w:rsidRPr="008447FA" w:rsidRDefault="0008336F" w:rsidP="00486590">
      <w:pPr>
        <w:pStyle w:val="ListParagraph"/>
        <w:jc w:val="both"/>
        <w:rPr>
          <w:rFonts w:eastAsiaTheme="majorEastAsia"/>
        </w:rPr>
      </w:pPr>
    </w:p>
    <w:p w14:paraId="3C9E6778" w14:textId="77777777" w:rsidR="00BB553D" w:rsidRPr="008447FA" w:rsidRDefault="00BB553D" w:rsidP="00163C6E">
      <w:pPr>
        <w:ind w:firstLine="720"/>
        <w:jc w:val="both"/>
        <w:rPr>
          <w:rFonts w:eastAsiaTheme="majorEastAsia"/>
        </w:rPr>
      </w:pPr>
    </w:p>
    <w:p w14:paraId="4FBF2B67" w14:textId="77777777" w:rsidR="0008705A" w:rsidRPr="008447FA" w:rsidRDefault="0008705A" w:rsidP="00886BEE">
      <w:pPr>
        <w:rPr>
          <w:rFonts w:eastAsiaTheme="majorEastAsia"/>
        </w:rPr>
      </w:pPr>
    </w:p>
    <w:p w14:paraId="2D3DA8E3" w14:textId="68C7600F" w:rsidR="00886BEE" w:rsidRPr="008447FA" w:rsidRDefault="00441E05" w:rsidP="00441E05">
      <w:pPr>
        <w:pStyle w:val="Heading2"/>
      </w:pPr>
      <w:bookmarkStart w:id="14" w:name="_Toc172552848"/>
      <w:r w:rsidRPr="008447FA">
        <w:t>Identify the key knowledge and information required for operational efficiency within the applicable organization</w:t>
      </w:r>
      <w:bookmarkEnd w:id="14"/>
    </w:p>
    <w:p w14:paraId="564782E0" w14:textId="77777777" w:rsidR="00441E05" w:rsidRPr="008447FA" w:rsidRDefault="00441E05" w:rsidP="00441E05">
      <w:pPr>
        <w:rPr>
          <w:rFonts w:eastAsiaTheme="majorEastAsia"/>
        </w:rPr>
      </w:pPr>
    </w:p>
    <w:p w14:paraId="48FB60C5" w14:textId="6ECED84D" w:rsidR="00441E05" w:rsidRPr="008447FA" w:rsidRDefault="004034E6" w:rsidP="004034E6">
      <w:pPr>
        <w:pStyle w:val="Heading1"/>
      </w:pPr>
      <w:bookmarkStart w:id="15" w:name="_Toc172552849"/>
      <w:r w:rsidRPr="008447FA">
        <w:t>Conclusion</w:t>
      </w:r>
      <w:bookmarkEnd w:id="15"/>
    </w:p>
    <w:p w14:paraId="124F2413" w14:textId="77777777" w:rsidR="004E1687" w:rsidRPr="008447FA" w:rsidRDefault="004E1687" w:rsidP="004E1687"/>
    <w:p w14:paraId="6B095AD6" w14:textId="77777777" w:rsidR="004E1687" w:rsidRPr="008447FA" w:rsidRDefault="004E1687" w:rsidP="004E1687"/>
    <w:p w14:paraId="24394AA6" w14:textId="77777777" w:rsidR="003520E7" w:rsidRPr="008447FA" w:rsidRDefault="003520E7" w:rsidP="003520E7"/>
    <w:p w14:paraId="2E894909" w14:textId="77777777" w:rsidR="003C107F" w:rsidRDefault="003C107F" w:rsidP="001108FB">
      <w:pPr>
        <w:pStyle w:val="Heading1"/>
      </w:pPr>
    </w:p>
    <w:p w14:paraId="7D7B3AC5" w14:textId="77777777" w:rsidR="00795E4B" w:rsidRPr="00795E4B" w:rsidRDefault="00795E4B" w:rsidP="00795E4B"/>
    <w:p w14:paraId="4D284937" w14:textId="79723C89" w:rsidR="004034E6" w:rsidRPr="008447FA" w:rsidRDefault="004034E6" w:rsidP="001108FB">
      <w:pPr>
        <w:pStyle w:val="Heading1"/>
      </w:pPr>
      <w:bookmarkStart w:id="16" w:name="_Toc172552850"/>
      <w:r w:rsidRPr="008447FA">
        <w:lastRenderedPageBreak/>
        <w:t>Appendix</w:t>
      </w:r>
      <w:bookmarkEnd w:id="16"/>
    </w:p>
    <w:p w14:paraId="3F1FE365" w14:textId="77777777" w:rsidR="004E1687" w:rsidRPr="008447FA" w:rsidRDefault="004E1687" w:rsidP="004E1687"/>
    <w:p w14:paraId="137398A9" w14:textId="02613CDB" w:rsidR="004E1687" w:rsidRPr="008447FA" w:rsidRDefault="00D06760" w:rsidP="003C107F">
      <w:r w:rsidRPr="008447FA">
        <w:t>A - Radiographic quality</w:t>
      </w:r>
    </w:p>
    <w:p w14:paraId="1EA0A30B" w14:textId="673536F2" w:rsidR="00BD1C58" w:rsidRPr="008447FA" w:rsidRDefault="00BD1C58" w:rsidP="003C107F">
      <w:r w:rsidRPr="008447FA">
        <w:t>Available online at:</w:t>
      </w:r>
    </w:p>
    <w:p w14:paraId="65364747" w14:textId="5DFB8B24" w:rsidR="00BD1C58" w:rsidRPr="008447FA" w:rsidRDefault="006C2793" w:rsidP="003C107F">
      <w:hyperlink r:id="rId12" w:history="1">
        <w:r w:rsidR="00D17EA6" w:rsidRPr="008447FA">
          <w:rPr>
            <w:rStyle w:val="Hyperlink"/>
          </w:rPr>
          <w:t>https://cgdent.uk/wp-content/uploads/2021/08/An-Introduction-to-Research-for-Primary-Dental-Care-Clinicians-part_8-analysing-the-data-WEB.pdf</w:t>
        </w:r>
      </w:hyperlink>
      <w:r w:rsidR="00D17EA6" w:rsidRPr="008447FA">
        <w:t xml:space="preserve"> </w:t>
      </w:r>
    </w:p>
    <w:p w14:paraId="43BF2C18" w14:textId="77777777" w:rsidR="002A674D" w:rsidRPr="008447FA" w:rsidRDefault="002A674D" w:rsidP="003C107F"/>
    <w:p w14:paraId="0BF8DA77" w14:textId="77777777" w:rsidR="002A674D" w:rsidRPr="008447FA" w:rsidRDefault="002A674D" w:rsidP="003C107F"/>
    <w:p w14:paraId="20C02F7D" w14:textId="30A8CB47" w:rsidR="004E1687" w:rsidRPr="008447FA" w:rsidRDefault="008255D1" w:rsidP="003C107F">
      <w:r w:rsidRPr="008447FA">
        <w:drawing>
          <wp:inline distT="0" distB="0" distL="0" distR="0" wp14:anchorId="568B3FDA" wp14:editId="7C9F9E77">
            <wp:extent cx="2108784" cy="2089966"/>
            <wp:effectExtent l="0" t="0" r="6350" b="5715"/>
            <wp:docPr id="1136310738" name="Picture 1"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10738" name="Picture 1" descr="A pie chart with text and numbers&#10;&#10;Description automatically generated"/>
                    <pic:cNvPicPr/>
                  </pic:nvPicPr>
                  <pic:blipFill>
                    <a:blip r:embed="rId13"/>
                    <a:stretch>
                      <a:fillRect/>
                    </a:stretch>
                  </pic:blipFill>
                  <pic:spPr>
                    <a:xfrm>
                      <a:off x="0" y="0"/>
                      <a:ext cx="2142965" cy="2123842"/>
                    </a:xfrm>
                    <a:prstGeom prst="rect">
                      <a:avLst/>
                    </a:prstGeom>
                  </pic:spPr>
                </pic:pic>
              </a:graphicData>
            </a:graphic>
          </wp:inline>
        </w:drawing>
      </w:r>
    </w:p>
    <w:p w14:paraId="3C6192F0" w14:textId="77777777" w:rsidR="004169FF" w:rsidRPr="008447FA" w:rsidRDefault="004169FF" w:rsidP="003C107F"/>
    <w:p w14:paraId="262C2DD1" w14:textId="77777777" w:rsidR="004169FF" w:rsidRPr="008447FA" w:rsidRDefault="004169FF" w:rsidP="003C107F"/>
    <w:p w14:paraId="3013154D" w14:textId="18456852" w:rsidR="004169FF" w:rsidRPr="008447FA" w:rsidRDefault="004169FF" w:rsidP="003C107F"/>
    <w:p w14:paraId="101729AE" w14:textId="39BFC929" w:rsidR="004169FF" w:rsidRPr="008447FA" w:rsidRDefault="006A535D" w:rsidP="003C107F">
      <w:r w:rsidRPr="008447FA">
        <w:drawing>
          <wp:inline distT="0" distB="0" distL="0" distR="0" wp14:anchorId="0D950CA7" wp14:editId="2A132595">
            <wp:extent cx="5387159" cy="1905000"/>
            <wp:effectExtent l="0" t="0" r="0" b="0"/>
            <wp:docPr id="2070705183" name="Picture 2" descr="A blue and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705183" name="Picture 2" descr="A blue and white background with black text&#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609" t="10662" r="-1207" b="2553"/>
                    <a:stretch/>
                  </pic:blipFill>
                  <pic:spPr bwMode="auto">
                    <a:xfrm>
                      <a:off x="0" y="0"/>
                      <a:ext cx="5400574" cy="1909744"/>
                    </a:xfrm>
                    <a:prstGeom prst="rect">
                      <a:avLst/>
                    </a:prstGeom>
                    <a:noFill/>
                    <a:ln>
                      <a:noFill/>
                    </a:ln>
                    <a:extLst>
                      <a:ext uri="{53640926-AAD7-44D8-BBD7-CCE9431645EC}">
                        <a14:shadowObscured xmlns:a14="http://schemas.microsoft.com/office/drawing/2010/main"/>
                      </a:ext>
                    </a:extLst>
                  </pic:spPr>
                </pic:pic>
              </a:graphicData>
            </a:graphic>
          </wp:inline>
        </w:drawing>
      </w:r>
    </w:p>
    <w:p w14:paraId="0DC19D58" w14:textId="77777777" w:rsidR="004169FF" w:rsidRPr="008447FA" w:rsidRDefault="004169FF" w:rsidP="003C107F"/>
    <w:p w14:paraId="2C0AC440" w14:textId="0D973016" w:rsidR="004169FF" w:rsidRPr="008447FA" w:rsidRDefault="006A535D" w:rsidP="003C107F">
      <w:r w:rsidRPr="008447FA">
        <w:tab/>
      </w:r>
    </w:p>
    <w:p w14:paraId="09E31801" w14:textId="23A5CA74" w:rsidR="004169FF" w:rsidRPr="008447FA" w:rsidRDefault="001B68B8" w:rsidP="003C107F">
      <w:r w:rsidRPr="008447FA">
        <w:drawing>
          <wp:inline distT="0" distB="0" distL="0" distR="0" wp14:anchorId="2A548854" wp14:editId="5B645516">
            <wp:extent cx="5225143" cy="1161615"/>
            <wp:effectExtent l="0" t="0" r="0" b="635"/>
            <wp:docPr id="944117337" name="Picture 944117337" descr="minimum-radiograph-quality-targ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mum-radiograph-quality-targets"/>
                    <pic:cNvPicPr>
                      <a:picLocks noChangeAspect="1" noChangeArrowheads="1"/>
                    </pic:cNvPicPr>
                  </pic:nvPicPr>
                  <pic:blipFill rotWithShape="1">
                    <a:blip r:embed="rId15">
                      <a:extLst>
                        <a:ext uri="{28A0092B-C50C-407E-A947-70E740481C1C}">
                          <a14:useLocalDpi xmlns:a14="http://schemas.microsoft.com/office/drawing/2010/main" val="0"/>
                        </a:ext>
                      </a:extLst>
                    </a:blip>
                    <a:srcRect t="16227" r="730"/>
                    <a:stretch/>
                  </pic:blipFill>
                  <pic:spPr bwMode="auto">
                    <a:xfrm>
                      <a:off x="0" y="0"/>
                      <a:ext cx="5304644" cy="1179289"/>
                    </a:xfrm>
                    <a:prstGeom prst="rect">
                      <a:avLst/>
                    </a:prstGeom>
                    <a:noFill/>
                    <a:ln>
                      <a:noFill/>
                    </a:ln>
                    <a:extLst>
                      <a:ext uri="{53640926-AAD7-44D8-BBD7-CCE9431645EC}">
                        <a14:shadowObscured xmlns:a14="http://schemas.microsoft.com/office/drawing/2010/main"/>
                      </a:ext>
                    </a:extLst>
                  </pic:spPr>
                </pic:pic>
              </a:graphicData>
            </a:graphic>
          </wp:inline>
        </w:drawing>
      </w:r>
    </w:p>
    <w:p w14:paraId="7712892B" w14:textId="77777777" w:rsidR="00BD1C58" w:rsidRPr="008447FA" w:rsidRDefault="00BD1C58" w:rsidP="003C107F"/>
    <w:p w14:paraId="37CC0D5E" w14:textId="77777777" w:rsidR="00BD1C58" w:rsidRDefault="00BD1C58" w:rsidP="003C107F"/>
    <w:p w14:paraId="0BD3D603" w14:textId="77777777" w:rsidR="00795E4B" w:rsidRDefault="00795E4B" w:rsidP="003C107F"/>
    <w:p w14:paraId="49ACDA21" w14:textId="77777777" w:rsidR="00795E4B" w:rsidRDefault="00795E4B" w:rsidP="003C107F"/>
    <w:p w14:paraId="30BC1C32" w14:textId="77777777" w:rsidR="00795E4B" w:rsidRDefault="00795E4B" w:rsidP="003C107F"/>
    <w:p w14:paraId="7F604636" w14:textId="77777777" w:rsidR="00795E4B" w:rsidRPr="008447FA" w:rsidRDefault="00795E4B" w:rsidP="003C107F"/>
    <w:p w14:paraId="19A4B64A" w14:textId="77777777" w:rsidR="001B68B8" w:rsidRPr="008447FA" w:rsidRDefault="001B68B8" w:rsidP="003C107F"/>
    <w:p w14:paraId="71551924" w14:textId="03FA9F2E" w:rsidR="001B68B8" w:rsidRPr="008447FA" w:rsidRDefault="001B68B8" w:rsidP="003C107F">
      <w:r w:rsidRPr="008447FA">
        <w:lastRenderedPageBreak/>
        <w:t xml:space="preserve">B </w:t>
      </w:r>
      <w:r w:rsidR="00E67D53" w:rsidRPr="008447FA">
        <w:t>–</w:t>
      </w:r>
      <w:r w:rsidRPr="008447FA">
        <w:t xml:space="preserve"> </w:t>
      </w:r>
      <w:r w:rsidR="001869E3" w:rsidRPr="008447FA">
        <w:t>Scoring code for Basic Periodontal Examination</w:t>
      </w:r>
      <w:r w:rsidR="00BD1C58" w:rsidRPr="008447FA">
        <w:t xml:space="preserve"> </w:t>
      </w:r>
    </w:p>
    <w:p w14:paraId="1F51301E" w14:textId="132D09F3" w:rsidR="00BD1C58" w:rsidRPr="008447FA" w:rsidRDefault="00BD1C58" w:rsidP="003C107F">
      <w:r w:rsidRPr="008447FA">
        <w:t xml:space="preserve">Available </w:t>
      </w:r>
      <w:proofErr w:type="gramStart"/>
      <w:r w:rsidRPr="008447FA">
        <w:t>on line</w:t>
      </w:r>
      <w:proofErr w:type="gramEnd"/>
      <w:r w:rsidRPr="008447FA">
        <w:t xml:space="preserve"> at:</w:t>
      </w:r>
    </w:p>
    <w:p w14:paraId="4F5B293A" w14:textId="20400D4E" w:rsidR="00BD1C58" w:rsidRPr="008447FA" w:rsidRDefault="006C2793" w:rsidP="003C107F">
      <w:hyperlink r:id="rId16" w:history="1">
        <w:r w:rsidR="00BD1C58" w:rsidRPr="008447FA">
          <w:rPr>
            <w:rStyle w:val="Hyperlink"/>
          </w:rPr>
          <w:t>https://www.bsperio.org.uk/assets/downloads/BSP_BPE_Guidelines_2019.pdf</w:t>
        </w:r>
      </w:hyperlink>
      <w:r w:rsidR="00BD1C58" w:rsidRPr="008447FA">
        <w:t xml:space="preserve"> </w:t>
      </w:r>
    </w:p>
    <w:p w14:paraId="0BABC09A" w14:textId="77777777" w:rsidR="00E67D53" w:rsidRPr="008447FA" w:rsidRDefault="00E67D53" w:rsidP="003C107F"/>
    <w:p w14:paraId="4E1AA9E2" w14:textId="1D1713DD" w:rsidR="004E1687" w:rsidRPr="008447FA" w:rsidRDefault="0030124E" w:rsidP="003C107F">
      <w:r w:rsidRPr="008447FA">
        <w:rPr>
          <w14:ligatures w14:val="standardContextual"/>
        </w:rPr>
        <w:t xml:space="preserve">Recording a score grid for Basic </w:t>
      </w:r>
      <w:r w:rsidR="001739CA" w:rsidRPr="008447FA">
        <w:rPr>
          <w14:ligatures w14:val="standardContextual"/>
        </w:rPr>
        <w:t>Periodontal Examination</w:t>
      </w:r>
    </w:p>
    <w:p w14:paraId="3CEAF123" w14:textId="77777777" w:rsidR="00BF2353" w:rsidRPr="008447FA" w:rsidRDefault="00BF2353" w:rsidP="003C107F">
      <w:pPr>
        <w:rPr>
          <w:rFonts w:ascii="Calibri" w:hAnsi="Calibri" w:cs="Calibri"/>
          <w:kern w:val="36"/>
          <w:lang w:eastAsia="en-GB"/>
        </w:rPr>
      </w:pPr>
      <w:r w:rsidRPr="008447FA">
        <w:drawing>
          <wp:inline distT="0" distB="0" distL="0" distR="0" wp14:anchorId="3A6255BD" wp14:editId="03B492EB">
            <wp:extent cx="3886200" cy="1771650"/>
            <wp:effectExtent l="0" t="0" r="0" b="0"/>
            <wp:docPr id="386427767" name="Picture 1" descr="A graph with green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27767" name="Picture 1" descr="A graph with green text&#10;&#10;Description automatically generated with medium confidence"/>
                    <pic:cNvPicPr/>
                  </pic:nvPicPr>
                  <pic:blipFill>
                    <a:blip r:embed="rId17"/>
                    <a:stretch>
                      <a:fillRect/>
                    </a:stretch>
                  </pic:blipFill>
                  <pic:spPr>
                    <a:xfrm>
                      <a:off x="0" y="0"/>
                      <a:ext cx="3886200" cy="1771650"/>
                    </a:xfrm>
                    <a:prstGeom prst="rect">
                      <a:avLst/>
                    </a:prstGeom>
                  </pic:spPr>
                </pic:pic>
              </a:graphicData>
            </a:graphic>
          </wp:inline>
        </w:drawing>
      </w:r>
    </w:p>
    <w:p w14:paraId="07F1C8FE" w14:textId="65E40C30" w:rsidR="001739CA" w:rsidRPr="008447FA" w:rsidRDefault="001739CA" w:rsidP="003C107F">
      <w:pPr>
        <w:rPr>
          <w:rFonts w:ascii="Calibri" w:hAnsi="Calibri" w:cs="Calibri"/>
          <w:kern w:val="36"/>
          <w:lang w:eastAsia="en-GB"/>
        </w:rPr>
      </w:pPr>
      <w:r w:rsidRPr="008447FA">
        <w:rPr>
          <w:rFonts w:ascii="Calibri" w:hAnsi="Calibri" w:cs="Calibri"/>
          <w:kern w:val="36"/>
          <w:lang w:eastAsia="en-GB"/>
        </w:rPr>
        <w:t>The score codes for Basic Periodontal Examination</w:t>
      </w:r>
    </w:p>
    <w:p w14:paraId="337615CD" w14:textId="1961D66F" w:rsidR="003E685D" w:rsidRPr="008447FA" w:rsidRDefault="001739CA" w:rsidP="003C107F">
      <w:pPr>
        <w:rPr>
          <w:rFonts w:ascii="Calibri" w:hAnsi="Calibri" w:cs="Calibri"/>
          <w:kern w:val="36"/>
          <w:lang w:eastAsia="en-GB"/>
        </w:rPr>
      </w:pPr>
      <w:r w:rsidRPr="008447FA">
        <w:drawing>
          <wp:inline distT="0" distB="0" distL="0" distR="0" wp14:anchorId="596C2F4C" wp14:editId="38D81553">
            <wp:extent cx="5731510" cy="2210435"/>
            <wp:effectExtent l="0" t="0" r="2540" b="0"/>
            <wp:docPr id="1898826970" name="Picture 1" descr="A diagram of different types of tee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26970" name="Picture 1" descr="A diagram of different types of teeth&#10;&#10;Description automatically generated"/>
                    <pic:cNvPicPr/>
                  </pic:nvPicPr>
                  <pic:blipFill>
                    <a:blip r:embed="rId18"/>
                    <a:stretch>
                      <a:fillRect/>
                    </a:stretch>
                  </pic:blipFill>
                  <pic:spPr>
                    <a:xfrm>
                      <a:off x="0" y="0"/>
                      <a:ext cx="5731510" cy="2210435"/>
                    </a:xfrm>
                    <a:prstGeom prst="rect">
                      <a:avLst/>
                    </a:prstGeom>
                  </pic:spPr>
                </pic:pic>
              </a:graphicData>
            </a:graphic>
          </wp:inline>
        </w:drawing>
      </w:r>
    </w:p>
    <w:p w14:paraId="31F893ED" w14:textId="77777777" w:rsidR="003E685D" w:rsidRPr="008447FA" w:rsidRDefault="003E685D" w:rsidP="003C107F">
      <w:pPr>
        <w:rPr>
          <w:rFonts w:ascii="Calibri" w:hAnsi="Calibri" w:cs="Calibri"/>
          <w:kern w:val="36"/>
          <w:lang w:eastAsia="en-GB"/>
        </w:rPr>
      </w:pPr>
    </w:p>
    <w:p w14:paraId="6467B0E4" w14:textId="77777777" w:rsidR="00795E4B" w:rsidRDefault="00795E4B" w:rsidP="003C107F">
      <w:pPr>
        <w:rPr>
          <w:rFonts w:ascii="Calibri" w:hAnsi="Calibri" w:cs="Calibri"/>
          <w:kern w:val="36"/>
          <w:lang w:eastAsia="en-GB"/>
        </w:rPr>
      </w:pPr>
    </w:p>
    <w:p w14:paraId="2D257C81" w14:textId="77777777" w:rsidR="00795E4B" w:rsidRDefault="00795E4B" w:rsidP="003C107F">
      <w:pPr>
        <w:rPr>
          <w:rFonts w:ascii="Calibri" w:hAnsi="Calibri" w:cs="Calibri"/>
          <w:kern w:val="36"/>
          <w:lang w:eastAsia="en-GB"/>
        </w:rPr>
      </w:pPr>
    </w:p>
    <w:p w14:paraId="5C3744A3" w14:textId="77777777" w:rsidR="00795E4B" w:rsidRDefault="00795E4B" w:rsidP="003C107F">
      <w:pPr>
        <w:rPr>
          <w:rFonts w:ascii="Calibri" w:hAnsi="Calibri" w:cs="Calibri"/>
          <w:kern w:val="36"/>
          <w:lang w:eastAsia="en-GB"/>
        </w:rPr>
      </w:pPr>
    </w:p>
    <w:p w14:paraId="6FED2311" w14:textId="77777777" w:rsidR="00795E4B" w:rsidRDefault="00795E4B" w:rsidP="003C107F">
      <w:pPr>
        <w:rPr>
          <w:rFonts w:ascii="Calibri" w:hAnsi="Calibri" w:cs="Calibri"/>
          <w:kern w:val="36"/>
          <w:lang w:eastAsia="en-GB"/>
        </w:rPr>
      </w:pPr>
    </w:p>
    <w:p w14:paraId="4DF88459" w14:textId="77777777" w:rsidR="00795E4B" w:rsidRDefault="00795E4B" w:rsidP="003C107F">
      <w:pPr>
        <w:rPr>
          <w:rFonts w:ascii="Calibri" w:hAnsi="Calibri" w:cs="Calibri"/>
          <w:kern w:val="36"/>
          <w:lang w:eastAsia="en-GB"/>
        </w:rPr>
      </w:pPr>
    </w:p>
    <w:p w14:paraId="06BD2178" w14:textId="77777777" w:rsidR="00795E4B" w:rsidRDefault="00795E4B" w:rsidP="003C107F">
      <w:pPr>
        <w:rPr>
          <w:rFonts w:ascii="Calibri" w:hAnsi="Calibri" w:cs="Calibri"/>
          <w:kern w:val="36"/>
          <w:lang w:eastAsia="en-GB"/>
        </w:rPr>
      </w:pPr>
    </w:p>
    <w:p w14:paraId="0B929CAB" w14:textId="77777777" w:rsidR="00795E4B" w:rsidRDefault="00795E4B" w:rsidP="003C107F">
      <w:pPr>
        <w:rPr>
          <w:rFonts w:ascii="Calibri" w:hAnsi="Calibri" w:cs="Calibri"/>
          <w:kern w:val="36"/>
          <w:lang w:eastAsia="en-GB"/>
        </w:rPr>
      </w:pPr>
    </w:p>
    <w:p w14:paraId="5D7CBB57" w14:textId="77777777" w:rsidR="00795E4B" w:rsidRDefault="00795E4B" w:rsidP="003C107F">
      <w:pPr>
        <w:rPr>
          <w:rFonts w:ascii="Calibri" w:hAnsi="Calibri" w:cs="Calibri"/>
          <w:kern w:val="36"/>
          <w:lang w:eastAsia="en-GB"/>
        </w:rPr>
      </w:pPr>
    </w:p>
    <w:p w14:paraId="51F7FA40" w14:textId="77777777" w:rsidR="00795E4B" w:rsidRDefault="00795E4B" w:rsidP="003C107F">
      <w:pPr>
        <w:rPr>
          <w:rFonts w:ascii="Calibri" w:hAnsi="Calibri" w:cs="Calibri"/>
          <w:kern w:val="36"/>
          <w:lang w:eastAsia="en-GB"/>
        </w:rPr>
      </w:pPr>
    </w:p>
    <w:p w14:paraId="3ECC3DCD" w14:textId="77777777" w:rsidR="00795E4B" w:rsidRDefault="00795E4B" w:rsidP="003C107F">
      <w:pPr>
        <w:rPr>
          <w:rFonts w:ascii="Calibri" w:hAnsi="Calibri" w:cs="Calibri"/>
          <w:kern w:val="36"/>
          <w:lang w:eastAsia="en-GB"/>
        </w:rPr>
      </w:pPr>
    </w:p>
    <w:p w14:paraId="0A5450E1" w14:textId="77777777" w:rsidR="00795E4B" w:rsidRDefault="00795E4B" w:rsidP="003C107F">
      <w:pPr>
        <w:rPr>
          <w:rFonts w:ascii="Calibri" w:hAnsi="Calibri" w:cs="Calibri"/>
          <w:kern w:val="36"/>
          <w:lang w:eastAsia="en-GB"/>
        </w:rPr>
      </w:pPr>
    </w:p>
    <w:p w14:paraId="69700627" w14:textId="77777777" w:rsidR="00795E4B" w:rsidRDefault="00795E4B" w:rsidP="003C107F">
      <w:pPr>
        <w:rPr>
          <w:rFonts w:ascii="Calibri" w:hAnsi="Calibri" w:cs="Calibri"/>
          <w:kern w:val="36"/>
          <w:lang w:eastAsia="en-GB"/>
        </w:rPr>
      </w:pPr>
    </w:p>
    <w:p w14:paraId="2FE86FEA" w14:textId="77777777" w:rsidR="00795E4B" w:rsidRDefault="00795E4B" w:rsidP="003C107F">
      <w:pPr>
        <w:rPr>
          <w:rFonts w:ascii="Calibri" w:hAnsi="Calibri" w:cs="Calibri"/>
          <w:kern w:val="36"/>
          <w:lang w:eastAsia="en-GB"/>
        </w:rPr>
      </w:pPr>
    </w:p>
    <w:p w14:paraId="2084425A" w14:textId="77777777" w:rsidR="00795E4B" w:rsidRDefault="00795E4B" w:rsidP="003C107F">
      <w:pPr>
        <w:rPr>
          <w:rFonts w:ascii="Calibri" w:hAnsi="Calibri" w:cs="Calibri"/>
          <w:kern w:val="36"/>
          <w:lang w:eastAsia="en-GB"/>
        </w:rPr>
      </w:pPr>
    </w:p>
    <w:p w14:paraId="434E2B61" w14:textId="77777777" w:rsidR="00795E4B" w:rsidRDefault="00795E4B" w:rsidP="003C107F">
      <w:pPr>
        <w:rPr>
          <w:rFonts w:ascii="Calibri" w:hAnsi="Calibri" w:cs="Calibri"/>
          <w:kern w:val="36"/>
          <w:lang w:eastAsia="en-GB"/>
        </w:rPr>
      </w:pPr>
    </w:p>
    <w:p w14:paraId="2A37CF65" w14:textId="77777777" w:rsidR="00795E4B" w:rsidRDefault="00795E4B" w:rsidP="003C107F">
      <w:pPr>
        <w:rPr>
          <w:rFonts w:ascii="Calibri" w:hAnsi="Calibri" w:cs="Calibri"/>
          <w:kern w:val="36"/>
          <w:lang w:eastAsia="en-GB"/>
        </w:rPr>
      </w:pPr>
    </w:p>
    <w:p w14:paraId="6136A12E" w14:textId="77777777" w:rsidR="00795E4B" w:rsidRDefault="00795E4B" w:rsidP="003C107F">
      <w:pPr>
        <w:rPr>
          <w:rFonts w:ascii="Calibri" w:hAnsi="Calibri" w:cs="Calibri"/>
          <w:kern w:val="36"/>
          <w:lang w:eastAsia="en-GB"/>
        </w:rPr>
      </w:pPr>
    </w:p>
    <w:p w14:paraId="27B93C98" w14:textId="77777777" w:rsidR="00795E4B" w:rsidRDefault="00795E4B" w:rsidP="003C107F">
      <w:pPr>
        <w:rPr>
          <w:rFonts w:ascii="Calibri" w:hAnsi="Calibri" w:cs="Calibri"/>
          <w:kern w:val="36"/>
          <w:lang w:eastAsia="en-GB"/>
        </w:rPr>
      </w:pPr>
    </w:p>
    <w:p w14:paraId="743E65AA" w14:textId="77777777" w:rsidR="00795E4B" w:rsidRDefault="00795E4B" w:rsidP="003C107F">
      <w:pPr>
        <w:rPr>
          <w:rFonts w:ascii="Calibri" w:hAnsi="Calibri" w:cs="Calibri"/>
          <w:kern w:val="36"/>
          <w:lang w:eastAsia="en-GB"/>
        </w:rPr>
      </w:pPr>
    </w:p>
    <w:p w14:paraId="25EAF1D1" w14:textId="08565D1A" w:rsidR="009F4D1D" w:rsidRPr="008447FA" w:rsidRDefault="00AB3EED" w:rsidP="003C107F">
      <w:pPr>
        <w:rPr>
          <w:rFonts w:ascii="Calibri" w:hAnsi="Calibri" w:cs="Calibri"/>
          <w:kern w:val="36"/>
          <w:lang w:eastAsia="en-GB"/>
        </w:rPr>
      </w:pPr>
      <w:r w:rsidRPr="008447FA">
        <w:rPr>
          <w:rFonts w:ascii="Calibri" w:hAnsi="Calibri" w:cs="Calibri"/>
          <w:kern w:val="36"/>
          <w:lang w:eastAsia="en-GB"/>
        </w:rPr>
        <w:lastRenderedPageBreak/>
        <w:t xml:space="preserve">C – The </w:t>
      </w:r>
      <w:r w:rsidR="001512E8" w:rsidRPr="008447FA">
        <w:rPr>
          <w:rFonts w:ascii="Calibri" w:hAnsi="Calibri" w:cs="Calibri"/>
          <w:kern w:val="36"/>
          <w:lang w:eastAsia="en-GB"/>
        </w:rPr>
        <w:t>DIKW pyramid</w:t>
      </w:r>
    </w:p>
    <w:p w14:paraId="5CC98653" w14:textId="537298F0" w:rsidR="00BF5573" w:rsidRDefault="00BF5573" w:rsidP="003C107F">
      <w:r w:rsidRPr="008447FA">
        <w:t>Frické, M. (2019). The Knowledge Pyramid: the DIKW Hierarchy</w:t>
      </w:r>
    </w:p>
    <w:p w14:paraId="441B1F32" w14:textId="77777777" w:rsidR="000F6175" w:rsidRPr="008447FA" w:rsidRDefault="000F6175" w:rsidP="003C107F">
      <w:pPr>
        <w:rPr>
          <w:rFonts w:ascii="Calibri" w:hAnsi="Calibri" w:cs="Calibri"/>
          <w:kern w:val="36"/>
          <w:lang w:eastAsia="en-GB"/>
        </w:rPr>
      </w:pPr>
    </w:p>
    <w:p w14:paraId="0AE2F33A" w14:textId="531D1AA8" w:rsidR="00AB3EED" w:rsidRPr="008447FA" w:rsidRDefault="00AB3EED" w:rsidP="003C107F">
      <w:pPr>
        <w:rPr>
          <w:rFonts w:ascii="Calibri" w:hAnsi="Calibri" w:cs="Calibri"/>
          <w:kern w:val="36"/>
          <w:lang w:eastAsia="en-GB"/>
        </w:rPr>
      </w:pPr>
      <w:r w:rsidRPr="008447FA">
        <w:drawing>
          <wp:inline distT="0" distB="0" distL="0" distR="0" wp14:anchorId="1E947068" wp14:editId="1620C452">
            <wp:extent cx="4824046" cy="3165231"/>
            <wp:effectExtent l="0" t="0" r="0" b="0"/>
            <wp:docPr id="2045686555" name="Picture 1" descr="A pyramid of knowle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686555" name="Picture 1" descr="A pyramid of knowledge&#10;&#10;Description automatically generated"/>
                    <pic:cNvPicPr/>
                  </pic:nvPicPr>
                  <pic:blipFill rotWithShape="1">
                    <a:blip r:embed="rId19"/>
                    <a:srcRect r="-490" b="9156"/>
                    <a:stretch/>
                  </pic:blipFill>
                  <pic:spPr bwMode="auto">
                    <a:xfrm>
                      <a:off x="0" y="0"/>
                      <a:ext cx="4826578" cy="3166893"/>
                    </a:xfrm>
                    <a:prstGeom prst="rect">
                      <a:avLst/>
                    </a:prstGeom>
                    <a:ln>
                      <a:noFill/>
                    </a:ln>
                    <a:extLst>
                      <a:ext uri="{53640926-AAD7-44D8-BBD7-CCE9431645EC}">
                        <a14:shadowObscured xmlns:a14="http://schemas.microsoft.com/office/drawing/2010/main"/>
                      </a:ext>
                    </a:extLst>
                  </pic:spPr>
                </pic:pic>
              </a:graphicData>
            </a:graphic>
          </wp:inline>
        </w:drawing>
      </w:r>
    </w:p>
    <w:p w14:paraId="5E200D9E" w14:textId="77777777" w:rsidR="00C86EC7" w:rsidRPr="008447FA" w:rsidRDefault="00C86EC7" w:rsidP="003C107F">
      <w:pPr>
        <w:rPr>
          <w:rFonts w:ascii="Calibri" w:hAnsi="Calibri" w:cs="Calibri"/>
          <w:kern w:val="36"/>
          <w:lang w:eastAsia="en-GB"/>
        </w:rPr>
      </w:pPr>
    </w:p>
    <w:p w14:paraId="2D725DF0" w14:textId="77777777" w:rsidR="00B23680" w:rsidRDefault="00B23680" w:rsidP="003C107F">
      <w:pPr>
        <w:rPr>
          <w:rFonts w:ascii="Calibri" w:hAnsi="Calibri" w:cs="Calibri"/>
          <w:kern w:val="36"/>
          <w:lang w:eastAsia="en-GB"/>
        </w:rPr>
      </w:pPr>
    </w:p>
    <w:p w14:paraId="38109513" w14:textId="77777777" w:rsidR="00B23680" w:rsidRDefault="00B23680" w:rsidP="003C107F">
      <w:pPr>
        <w:rPr>
          <w:rFonts w:ascii="Calibri" w:hAnsi="Calibri" w:cs="Calibri"/>
          <w:kern w:val="36"/>
          <w:lang w:eastAsia="en-GB"/>
        </w:rPr>
      </w:pPr>
    </w:p>
    <w:p w14:paraId="30076BF3" w14:textId="77777777" w:rsidR="00B23680" w:rsidRDefault="00B23680" w:rsidP="003C107F">
      <w:pPr>
        <w:rPr>
          <w:rFonts w:ascii="Calibri" w:hAnsi="Calibri" w:cs="Calibri"/>
          <w:kern w:val="36"/>
          <w:lang w:eastAsia="en-GB"/>
        </w:rPr>
      </w:pPr>
    </w:p>
    <w:p w14:paraId="5DEF59B4" w14:textId="77777777" w:rsidR="00795E4B" w:rsidRDefault="00795E4B" w:rsidP="003C107F">
      <w:pPr>
        <w:rPr>
          <w:rFonts w:ascii="Calibri" w:hAnsi="Calibri" w:cs="Calibri"/>
          <w:kern w:val="36"/>
          <w:lang w:eastAsia="en-GB"/>
        </w:rPr>
      </w:pPr>
    </w:p>
    <w:p w14:paraId="3F9244D2" w14:textId="77777777" w:rsidR="00795E4B" w:rsidRDefault="00795E4B" w:rsidP="003C107F">
      <w:pPr>
        <w:rPr>
          <w:rFonts w:ascii="Calibri" w:hAnsi="Calibri" w:cs="Calibri"/>
          <w:kern w:val="36"/>
          <w:lang w:eastAsia="en-GB"/>
        </w:rPr>
      </w:pPr>
    </w:p>
    <w:p w14:paraId="2F23E004" w14:textId="77777777" w:rsidR="00795E4B" w:rsidRDefault="00795E4B" w:rsidP="003C107F">
      <w:pPr>
        <w:rPr>
          <w:rFonts w:ascii="Calibri" w:hAnsi="Calibri" w:cs="Calibri"/>
          <w:kern w:val="36"/>
          <w:lang w:eastAsia="en-GB"/>
        </w:rPr>
      </w:pPr>
    </w:p>
    <w:p w14:paraId="0D165BBE" w14:textId="77777777" w:rsidR="00795E4B" w:rsidRDefault="00795E4B" w:rsidP="003C107F">
      <w:pPr>
        <w:rPr>
          <w:rFonts w:ascii="Calibri" w:hAnsi="Calibri" w:cs="Calibri"/>
          <w:kern w:val="36"/>
          <w:lang w:eastAsia="en-GB"/>
        </w:rPr>
      </w:pPr>
    </w:p>
    <w:p w14:paraId="4153DAF1" w14:textId="77777777" w:rsidR="00795E4B" w:rsidRDefault="00795E4B" w:rsidP="003C107F">
      <w:pPr>
        <w:rPr>
          <w:rFonts w:ascii="Calibri" w:hAnsi="Calibri" w:cs="Calibri"/>
          <w:kern w:val="36"/>
          <w:lang w:eastAsia="en-GB"/>
        </w:rPr>
      </w:pPr>
    </w:p>
    <w:p w14:paraId="3314762C" w14:textId="77777777" w:rsidR="00E3250D" w:rsidRDefault="00E3250D" w:rsidP="003C107F">
      <w:pPr>
        <w:rPr>
          <w:rFonts w:ascii="Calibri" w:hAnsi="Calibri" w:cs="Calibri"/>
          <w:kern w:val="36"/>
          <w:lang w:eastAsia="en-GB"/>
        </w:rPr>
      </w:pPr>
    </w:p>
    <w:p w14:paraId="11C9FF01" w14:textId="77777777" w:rsidR="00E3250D" w:rsidRDefault="00E3250D" w:rsidP="003C107F">
      <w:pPr>
        <w:rPr>
          <w:rFonts w:ascii="Calibri" w:hAnsi="Calibri" w:cs="Calibri"/>
          <w:kern w:val="36"/>
          <w:lang w:eastAsia="en-GB"/>
        </w:rPr>
      </w:pPr>
    </w:p>
    <w:p w14:paraId="30C79755" w14:textId="77777777" w:rsidR="00E3250D" w:rsidRDefault="00E3250D" w:rsidP="003C107F">
      <w:pPr>
        <w:rPr>
          <w:rFonts w:ascii="Calibri" w:hAnsi="Calibri" w:cs="Calibri"/>
          <w:kern w:val="36"/>
          <w:lang w:eastAsia="en-GB"/>
        </w:rPr>
      </w:pPr>
    </w:p>
    <w:p w14:paraId="0BC0E15F" w14:textId="77777777" w:rsidR="00E3250D" w:rsidRDefault="00E3250D" w:rsidP="003C107F">
      <w:pPr>
        <w:rPr>
          <w:rFonts w:ascii="Calibri" w:hAnsi="Calibri" w:cs="Calibri"/>
          <w:kern w:val="36"/>
          <w:lang w:eastAsia="en-GB"/>
        </w:rPr>
      </w:pPr>
    </w:p>
    <w:p w14:paraId="717C492B" w14:textId="77777777" w:rsidR="00E3250D" w:rsidRDefault="00E3250D" w:rsidP="003C107F">
      <w:pPr>
        <w:rPr>
          <w:rFonts w:ascii="Calibri" w:hAnsi="Calibri" w:cs="Calibri"/>
          <w:kern w:val="36"/>
          <w:lang w:eastAsia="en-GB"/>
        </w:rPr>
      </w:pPr>
    </w:p>
    <w:p w14:paraId="252CB495" w14:textId="77777777" w:rsidR="00E3250D" w:rsidRDefault="00E3250D" w:rsidP="003C107F">
      <w:pPr>
        <w:rPr>
          <w:rFonts w:ascii="Calibri" w:hAnsi="Calibri" w:cs="Calibri"/>
          <w:kern w:val="36"/>
          <w:lang w:eastAsia="en-GB"/>
        </w:rPr>
      </w:pPr>
    </w:p>
    <w:p w14:paraId="28747902" w14:textId="77777777" w:rsidR="00E3250D" w:rsidRDefault="00E3250D" w:rsidP="003C107F">
      <w:pPr>
        <w:rPr>
          <w:rFonts w:ascii="Calibri" w:hAnsi="Calibri" w:cs="Calibri"/>
          <w:kern w:val="36"/>
          <w:lang w:eastAsia="en-GB"/>
        </w:rPr>
      </w:pPr>
    </w:p>
    <w:p w14:paraId="64E8F9CF" w14:textId="77777777" w:rsidR="00E3250D" w:rsidRDefault="00E3250D" w:rsidP="003C107F">
      <w:pPr>
        <w:rPr>
          <w:rFonts w:ascii="Calibri" w:hAnsi="Calibri" w:cs="Calibri"/>
          <w:kern w:val="36"/>
          <w:lang w:eastAsia="en-GB"/>
        </w:rPr>
      </w:pPr>
    </w:p>
    <w:p w14:paraId="03DDBB80" w14:textId="77777777" w:rsidR="00E3250D" w:rsidRDefault="00E3250D" w:rsidP="003C107F">
      <w:pPr>
        <w:rPr>
          <w:rFonts w:ascii="Calibri" w:hAnsi="Calibri" w:cs="Calibri"/>
          <w:kern w:val="36"/>
          <w:lang w:eastAsia="en-GB"/>
        </w:rPr>
      </w:pPr>
    </w:p>
    <w:p w14:paraId="7228BA6E" w14:textId="77777777" w:rsidR="00E3250D" w:rsidRDefault="00E3250D" w:rsidP="003C107F">
      <w:pPr>
        <w:rPr>
          <w:rFonts w:ascii="Calibri" w:hAnsi="Calibri" w:cs="Calibri"/>
          <w:kern w:val="36"/>
          <w:lang w:eastAsia="en-GB"/>
        </w:rPr>
      </w:pPr>
    </w:p>
    <w:p w14:paraId="4C32CD63" w14:textId="77777777" w:rsidR="00E3250D" w:rsidRDefault="00E3250D" w:rsidP="003C107F">
      <w:pPr>
        <w:rPr>
          <w:rFonts w:ascii="Calibri" w:hAnsi="Calibri" w:cs="Calibri"/>
          <w:kern w:val="36"/>
          <w:lang w:eastAsia="en-GB"/>
        </w:rPr>
      </w:pPr>
    </w:p>
    <w:p w14:paraId="58EBD2F2" w14:textId="77777777" w:rsidR="00E3250D" w:rsidRDefault="00E3250D" w:rsidP="003C107F">
      <w:pPr>
        <w:rPr>
          <w:rFonts w:ascii="Calibri" w:hAnsi="Calibri" w:cs="Calibri"/>
          <w:kern w:val="36"/>
          <w:lang w:eastAsia="en-GB"/>
        </w:rPr>
      </w:pPr>
    </w:p>
    <w:p w14:paraId="61A07057" w14:textId="77777777" w:rsidR="00E3250D" w:rsidRDefault="00E3250D" w:rsidP="003C107F">
      <w:pPr>
        <w:rPr>
          <w:rFonts w:ascii="Calibri" w:hAnsi="Calibri" w:cs="Calibri"/>
          <w:kern w:val="36"/>
          <w:lang w:eastAsia="en-GB"/>
        </w:rPr>
      </w:pPr>
    </w:p>
    <w:p w14:paraId="78D040B0" w14:textId="77777777" w:rsidR="00E3250D" w:rsidRDefault="00E3250D" w:rsidP="003C107F">
      <w:pPr>
        <w:rPr>
          <w:rFonts w:ascii="Calibri" w:hAnsi="Calibri" w:cs="Calibri"/>
          <w:kern w:val="36"/>
          <w:lang w:eastAsia="en-GB"/>
        </w:rPr>
      </w:pPr>
    </w:p>
    <w:p w14:paraId="2D032400" w14:textId="77777777" w:rsidR="00E3250D" w:rsidRDefault="00E3250D" w:rsidP="003C107F">
      <w:pPr>
        <w:rPr>
          <w:rFonts w:ascii="Calibri" w:hAnsi="Calibri" w:cs="Calibri"/>
          <w:kern w:val="36"/>
          <w:lang w:eastAsia="en-GB"/>
        </w:rPr>
      </w:pPr>
    </w:p>
    <w:p w14:paraId="58B7E9B4" w14:textId="77777777" w:rsidR="00E3250D" w:rsidRDefault="00E3250D" w:rsidP="003C107F">
      <w:pPr>
        <w:rPr>
          <w:rFonts w:ascii="Calibri" w:hAnsi="Calibri" w:cs="Calibri"/>
          <w:kern w:val="36"/>
          <w:lang w:eastAsia="en-GB"/>
        </w:rPr>
      </w:pPr>
    </w:p>
    <w:p w14:paraId="2A276BA4" w14:textId="77777777" w:rsidR="00E3250D" w:rsidRDefault="00E3250D" w:rsidP="003C107F">
      <w:pPr>
        <w:rPr>
          <w:rFonts w:ascii="Calibri" w:hAnsi="Calibri" w:cs="Calibri"/>
          <w:kern w:val="36"/>
          <w:lang w:eastAsia="en-GB"/>
        </w:rPr>
      </w:pPr>
    </w:p>
    <w:p w14:paraId="08FBAE6A" w14:textId="77777777" w:rsidR="00E3250D" w:rsidRDefault="00E3250D" w:rsidP="003C107F">
      <w:pPr>
        <w:rPr>
          <w:rFonts w:ascii="Calibri" w:hAnsi="Calibri" w:cs="Calibri"/>
          <w:kern w:val="36"/>
          <w:lang w:eastAsia="en-GB"/>
        </w:rPr>
      </w:pPr>
    </w:p>
    <w:p w14:paraId="4819F63F" w14:textId="45592C0C" w:rsidR="00C86EC7" w:rsidRPr="008447FA" w:rsidRDefault="00C86EC7" w:rsidP="003C107F">
      <w:pPr>
        <w:rPr>
          <w:rFonts w:ascii="Calibri" w:hAnsi="Calibri" w:cs="Calibri"/>
          <w:kern w:val="36"/>
          <w:lang w:eastAsia="en-GB"/>
        </w:rPr>
      </w:pPr>
      <w:r w:rsidRPr="008447FA">
        <w:rPr>
          <w:rFonts w:ascii="Calibri" w:hAnsi="Calibri" w:cs="Calibri"/>
          <w:kern w:val="36"/>
          <w:lang w:eastAsia="en-GB"/>
        </w:rPr>
        <w:lastRenderedPageBreak/>
        <w:t>E</w:t>
      </w:r>
      <w:r w:rsidR="007674B3" w:rsidRPr="008447FA">
        <w:rPr>
          <w:rFonts w:ascii="Calibri" w:hAnsi="Calibri" w:cs="Calibri"/>
          <w:kern w:val="36"/>
          <w:lang w:eastAsia="en-GB"/>
        </w:rPr>
        <w:t xml:space="preserve"> </w:t>
      </w:r>
    </w:p>
    <w:p w14:paraId="2678F9CD" w14:textId="0A14042B" w:rsidR="007674B3" w:rsidRPr="008447FA" w:rsidRDefault="007674B3" w:rsidP="003C107F">
      <w:pPr>
        <w:rPr>
          <w:rFonts w:ascii="Calibri" w:hAnsi="Calibri" w:cs="Calibri"/>
          <w:kern w:val="36"/>
          <w:lang w:eastAsia="en-GB"/>
        </w:rPr>
      </w:pPr>
      <w:r w:rsidRPr="008447FA">
        <w:drawing>
          <wp:inline distT="0" distB="0" distL="0" distR="0" wp14:anchorId="3CF09F2B" wp14:editId="37599636">
            <wp:extent cx="5731510" cy="4727575"/>
            <wp:effectExtent l="0" t="0" r="2540" b="0"/>
            <wp:docPr id="1615197617"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197617" name="Picture 1" descr="A table with text on it&#10;&#10;Description automatically generated"/>
                    <pic:cNvPicPr/>
                  </pic:nvPicPr>
                  <pic:blipFill>
                    <a:blip r:embed="rId20"/>
                    <a:stretch>
                      <a:fillRect/>
                    </a:stretch>
                  </pic:blipFill>
                  <pic:spPr>
                    <a:xfrm>
                      <a:off x="0" y="0"/>
                      <a:ext cx="5731510" cy="4727575"/>
                    </a:xfrm>
                    <a:prstGeom prst="rect">
                      <a:avLst/>
                    </a:prstGeom>
                  </pic:spPr>
                </pic:pic>
              </a:graphicData>
            </a:graphic>
          </wp:inline>
        </w:drawing>
      </w:r>
    </w:p>
    <w:p w14:paraId="6408FA18" w14:textId="77777777" w:rsidR="00E3250D" w:rsidRDefault="00E3250D" w:rsidP="003C107F">
      <w:pPr>
        <w:rPr>
          <w:rFonts w:ascii="Calibri" w:hAnsi="Calibri" w:cs="Calibri"/>
          <w:kern w:val="36"/>
          <w:lang w:eastAsia="en-GB"/>
        </w:rPr>
      </w:pPr>
    </w:p>
    <w:p w14:paraId="144F607C" w14:textId="77777777" w:rsidR="00E3250D" w:rsidRDefault="00E3250D" w:rsidP="003C107F">
      <w:pPr>
        <w:rPr>
          <w:rFonts w:ascii="Calibri" w:hAnsi="Calibri" w:cs="Calibri"/>
          <w:kern w:val="36"/>
          <w:lang w:eastAsia="en-GB"/>
        </w:rPr>
      </w:pPr>
    </w:p>
    <w:p w14:paraId="46E4A867" w14:textId="77777777" w:rsidR="00E3250D" w:rsidRDefault="00E3250D" w:rsidP="003C107F">
      <w:pPr>
        <w:rPr>
          <w:rFonts w:ascii="Calibri" w:hAnsi="Calibri" w:cs="Calibri"/>
          <w:kern w:val="36"/>
          <w:lang w:eastAsia="en-GB"/>
        </w:rPr>
      </w:pPr>
    </w:p>
    <w:p w14:paraId="79081F8B" w14:textId="77777777" w:rsidR="00E3250D" w:rsidRDefault="00E3250D" w:rsidP="003C107F">
      <w:pPr>
        <w:rPr>
          <w:rFonts w:ascii="Calibri" w:hAnsi="Calibri" w:cs="Calibri"/>
          <w:kern w:val="36"/>
          <w:lang w:eastAsia="en-GB"/>
        </w:rPr>
      </w:pPr>
    </w:p>
    <w:p w14:paraId="1FC8E6D5" w14:textId="77777777" w:rsidR="00E3250D" w:rsidRDefault="00E3250D" w:rsidP="003C107F">
      <w:pPr>
        <w:rPr>
          <w:rFonts w:ascii="Calibri" w:hAnsi="Calibri" w:cs="Calibri"/>
          <w:kern w:val="36"/>
          <w:lang w:eastAsia="en-GB"/>
        </w:rPr>
      </w:pPr>
    </w:p>
    <w:p w14:paraId="7DE556BF" w14:textId="77777777" w:rsidR="00E3250D" w:rsidRDefault="00E3250D" w:rsidP="003C107F">
      <w:pPr>
        <w:rPr>
          <w:rFonts w:ascii="Calibri" w:hAnsi="Calibri" w:cs="Calibri"/>
          <w:kern w:val="36"/>
          <w:lang w:eastAsia="en-GB"/>
        </w:rPr>
      </w:pPr>
    </w:p>
    <w:p w14:paraId="7C872349" w14:textId="77777777" w:rsidR="00E3250D" w:rsidRDefault="00E3250D" w:rsidP="003C107F">
      <w:pPr>
        <w:rPr>
          <w:rFonts w:ascii="Calibri" w:hAnsi="Calibri" w:cs="Calibri"/>
          <w:kern w:val="36"/>
          <w:lang w:eastAsia="en-GB"/>
        </w:rPr>
      </w:pPr>
    </w:p>
    <w:p w14:paraId="2846D7B6" w14:textId="77777777" w:rsidR="00E3250D" w:rsidRDefault="00E3250D" w:rsidP="003C107F">
      <w:pPr>
        <w:rPr>
          <w:rFonts w:ascii="Calibri" w:hAnsi="Calibri" w:cs="Calibri"/>
          <w:kern w:val="36"/>
          <w:lang w:eastAsia="en-GB"/>
        </w:rPr>
      </w:pPr>
    </w:p>
    <w:p w14:paraId="4145CB5C" w14:textId="77777777" w:rsidR="00E3250D" w:rsidRDefault="00E3250D" w:rsidP="003C107F">
      <w:pPr>
        <w:rPr>
          <w:rFonts w:ascii="Calibri" w:hAnsi="Calibri" w:cs="Calibri"/>
          <w:kern w:val="36"/>
          <w:lang w:eastAsia="en-GB"/>
        </w:rPr>
      </w:pPr>
    </w:p>
    <w:p w14:paraId="22BE603B" w14:textId="77777777" w:rsidR="00E3250D" w:rsidRDefault="00E3250D" w:rsidP="003C107F">
      <w:pPr>
        <w:rPr>
          <w:rFonts w:ascii="Calibri" w:hAnsi="Calibri" w:cs="Calibri"/>
          <w:kern w:val="36"/>
          <w:lang w:eastAsia="en-GB"/>
        </w:rPr>
      </w:pPr>
    </w:p>
    <w:p w14:paraId="1B92BEE5" w14:textId="77777777" w:rsidR="00E3250D" w:rsidRDefault="00E3250D" w:rsidP="003C107F">
      <w:pPr>
        <w:rPr>
          <w:rFonts w:ascii="Calibri" w:hAnsi="Calibri" w:cs="Calibri"/>
          <w:kern w:val="36"/>
          <w:lang w:eastAsia="en-GB"/>
        </w:rPr>
      </w:pPr>
    </w:p>
    <w:p w14:paraId="33A95B4B" w14:textId="77777777" w:rsidR="00E3250D" w:rsidRDefault="00E3250D" w:rsidP="003C107F">
      <w:pPr>
        <w:rPr>
          <w:rFonts w:ascii="Calibri" w:hAnsi="Calibri" w:cs="Calibri"/>
          <w:kern w:val="36"/>
          <w:lang w:eastAsia="en-GB"/>
        </w:rPr>
      </w:pPr>
    </w:p>
    <w:p w14:paraId="04A3DD2F" w14:textId="77777777" w:rsidR="00E3250D" w:rsidRDefault="00E3250D" w:rsidP="003C107F">
      <w:pPr>
        <w:rPr>
          <w:rFonts w:ascii="Calibri" w:hAnsi="Calibri" w:cs="Calibri"/>
          <w:kern w:val="36"/>
          <w:lang w:eastAsia="en-GB"/>
        </w:rPr>
      </w:pPr>
    </w:p>
    <w:p w14:paraId="611457BB" w14:textId="77777777" w:rsidR="00E3250D" w:rsidRDefault="00E3250D" w:rsidP="003C107F">
      <w:pPr>
        <w:rPr>
          <w:rFonts w:ascii="Calibri" w:hAnsi="Calibri" w:cs="Calibri"/>
          <w:kern w:val="36"/>
          <w:lang w:eastAsia="en-GB"/>
        </w:rPr>
      </w:pPr>
    </w:p>
    <w:p w14:paraId="3471301D" w14:textId="77777777" w:rsidR="00E3250D" w:rsidRDefault="00E3250D" w:rsidP="003C107F">
      <w:pPr>
        <w:rPr>
          <w:rFonts w:ascii="Calibri" w:hAnsi="Calibri" w:cs="Calibri"/>
          <w:kern w:val="36"/>
          <w:lang w:eastAsia="en-GB"/>
        </w:rPr>
      </w:pPr>
    </w:p>
    <w:p w14:paraId="08CAA8EF" w14:textId="77777777" w:rsidR="00E3250D" w:rsidRDefault="00E3250D" w:rsidP="003C107F">
      <w:pPr>
        <w:rPr>
          <w:rFonts w:ascii="Calibri" w:hAnsi="Calibri" w:cs="Calibri"/>
          <w:kern w:val="36"/>
          <w:lang w:eastAsia="en-GB"/>
        </w:rPr>
      </w:pPr>
    </w:p>
    <w:p w14:paraId="0BEC3DDB" w14:textId="77777777" w:rsidR="00E3250D" w:rsidRDefault="00E3250D" w:rsidP="003C107F">
      <w:pPr>
        <w:rPr>
          <w:rFonts w:ascii="Calibri" w:hAnsi="Calibri" w:cs="Calibri"/>
          <w:kern w:val="36"/>
          <w:lang w:eastAsia="en-GB"/>
        </w:rPr>
      </w:pPr>
    </w:p>
    <w:p w14:paraId="05AF1760" w14:textId="77777777" w:rsidR="00E3250D" w:rsidRDefault="00E3250D" w:rsidP="003C107F">
      <w:pPr>
        <w:rPr>
          <w:rFonts w:ascii="Calibri" w:hAnsi="Calibri" w:cs="Calibri"/>
          <w:kern w:val="36"/>
          <w:lang w:eastAsia="en-GB"/>
        </w:rPr>
      </w:pPr>
    </w:p>
    <w:p w14:paraId="5CE2E447" w14:textId="77777777" w:rsidR="00E3250D" w:rsidRDefault="00E3250D" w:rsidP="003C107F">
      <w:pPr>
        <w:rPr>
          <w:rFonts w:ascii="Calibri" w:hAnsi="Calibri" w:cs="Calibri"/>
          <w:kern w:val="36"/>
          <w:lang w:eastAsia="en-GB"/>
        </w:rPr>
      </w:pPr>
    </w:p>
    <w:p w14:paraId="7BD59412" w14:textId="77777777" w:rsidR="00E3250D" w:rsidRDefault="00E3250D" w:rsidP="003C107F">
      <w:pPr>
        <w:rPr>
          <w:rFonts w:ascii="Calibri" w:hAnsi="Calibri" w:cs="Calibri"/>
          <w:kern w:val="36"/>
          <w:lang w:eastAsia="en-GB"/>
        </w:rPr>
      </w:pPr>
    </w:p>
    <w:p w14:paraId="1858331E" w14:textId="77777777" w:rsidR="00E3250D" w:rsidRDefault="00E3250D" w:rsidP="003C107F">
      <w:pPr>
        <w:rPr>
          <w:rFonts w:ascii="Calibri" w:hAnsi="Calibri" w:cs="Calibri"/>
          <w:kern w:val="36"/>
          <w:lang w:eastAsia="en-GB"/>
        </w:rPr>
      </w:pPr>
    </w:p>
    <w:p w14:paraId="73727A53" w14:textId="4B9E70BF" w:rsidR="00CF0B62" w:rsidRPr="008447FA" w:rsidRDefault="00CF0B62" w:rsidP="003C107F">
      <w:pPr>
        <w:rPr>
          <w:rFonts w:ascii="Calibri" w:hAnsi="Calibri" w:cs="Calibri"/>
          <w:kern w:val="36"/>
          <w:lang w:eastAsia="en-GB"/>
        </w:rPr>
      </w:pPr>
      <w:r w:rsidRPr="008447FA">
        <w:rPr>
          <w:rFonts w:ascii="Calibri" w:hAnsi="Calibri" w:cs="Calibri"/>
          <w:kern w:val="36"/>
          <w:lang w:eastAsia="en-GB"/>
        </w:rPr>
        <w:lastRenderedPageBreak/>
        <w:t>F. Modes of the Knowledge Creation</w:t>
      </w:r>
    </w:p>
    <w:p w14:paraId="2FB85A2D" w14:textId="4E684E15" w:rsidR="00CF0B62" w:rsidRPr="008447FA" w:rsidRDefault="00CF0B62" w:rsidP="003C107F">
      <w:pPr>
        <w:rPr>
          <w:rFonts w:ascii="Calibri" w:hAnsi="Calibri" w:cs="Calibri"/>
          <w:kern w:val="36"/>
          <w:lang w:eastAsia="en-GB"/>
        </w:rPr>
      </w:pPr>
      <w:r w:rsidRPr="008447FA">
        <w:drawing>
          <wp:inline distT="0" distB="0" distL="0" distR="0" wp14:anchorId="12885E63" wp14:editId="1499BEE1">
            <wp:extent cx="4533900" cy="3533775"/>
            <wp:effectExtent l="0" t="0" r="0" b="9525"/>
            <wp:docPr id="1456592638" name="Picture 1" descr="A diagram of knowle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592638" name="Picture 1" descr="A diagram of knowledge&#10;&#10;Description automatically generated"/>
                    <pic:cNvPicPr/>
                  </pic:nvPicPr>
                  <pic:blipFill>
                    <a:blip r:embed="rId21"/>
                    <a:stretch>
                      <a:fillRect/>
                    </a:stretch>
                  </pic:blipFill>
                  <pic:spPr>
                    <a:xfrm>
                      <a:off x="0" y="0"/>
                      <a:ext cx="4533900" cy="3533775"/>
                    </a:xfrm>
                    <a:prstGeom prst="rect">
                      <a:avLst/>
                    </a:prstGeom>
                  </pic:spPr>
                </pic:pic>
              </a:graphicData>
            </a:graphic>
          </wp:inline>
        </w:drawing>
      </w:r>
    </w:p>
    <w:p w14:paraId="0800EE5D" w14:textId="1276306C" w:rsidR="00CF0B62" w:rsidRPr="008447FA" w:rsidRDefault="00CF0B62" w:rsidP="003C107F">
      <w:pPr>
        <w:rPr>
          <w14:ligatures w14:val="standardContextual"/>
        </w:rPr>
      </w:pPr>
      <w:r w:rsidRPr="008447FA">
        <w:t>Nonaka (1994) p.19</w:t>
      </w:r>
    </w:p>
    <w:p w14:paraId="06E7DC73" w14:textId="77777777" w:rsidR="00CF0B62" w:rsidRPr="008447FA" w:rsidRDefault="00CF0B62" w:rsidP="003C107F">
      <w:pPr>
        <w:rPr>
          <w:rFonts w:ascii="Calibri" w:hAnsi="Calibri" w:cs="Calibri"/>
          <w:kern w:val="36"/>
          <w:lang w:eastAsia="en-GB"/>
        </w:rPr>
      </w:pPr>
    </w:p>
    <w:p w14:paraId="1714C856" w14:textId="77777777" w:rsidR="00CF0B62" w:rsidRPr="008447FA" w:rsidRDefault="00CF0B62" w:rsidP="003C107F">
      <w:pPr>
        <w:rPr>
          <w:rFonts w:ascii="Calibri" w:hAnsi="Calibri" w:cs="Calibri"/>
          <w:kern w:val="36"/>
          <w:lang w:eastAsia="en-GB"/>
        </w:rPr>
      </w:pPr>
    </w:p>
    <w:p w14:paraId="4ADA6499" w14:textId="77777777" w:rsidR="00CF0B62" w:rsidRPr="008447FA" w:rsidRDefault="00CF0B62" w:rsidP="003C107F">
      <w:pPr>
        <w:rPr>
          <w:rFonts w:ascii="Calibri" w:hAnsi="Calibri" w:cs="Calibri"/>
          <w:kern w:val="36"/>
          <w:lang w:eastAsia="en-GB"/>
        </w:rPr>
      </w:pPr>
    </w:p>
    <w:p w14:paraId="64490C06" w14:textId="77777777" w:rsidR="00CF0B62" w:rsidRPr="008447FA" w:rsidRDefault="00CF0B62" w:rsidP="003C107F">
      <w:pPr>
        <w:rPr>
          <w:rFonts w:ascii="Calibri" w:hAnsi="Calibri" w:cs="Calibri"/>
          <w:kern w:val="36"/>
          <w:lang w:eastAsia="en-GB"/>
        </w:rPr>
      </w:pPr>
    </w:p>
    <w:p w14:paraId="1D298ACC" w14:textId="77777777" w:rsidR="00CF0B62" w:rsidRPr="008447FA" w:rsidRDefault="00CF0B62" w:rsidP="003C107F">
      <w:pPr>
        <w:rPr>
          <w:rFonts w:ascii="Calibri" w:hAnsi="Calibri" w:cs="Calibri"/>
          <w:kern w:val="36"/>
          <w:lang w:eastAsia="en-GB"/>
        </w:rPr>
      </w:pPr>
    </w:p>
    <w:p w14:paraId="6BE67F2E" w14:textId="77777777" w:rsidR="00CF0B62" w:rsidRPr="008447FA" w:rsidRDefault="00CF0B62" w:rsidP="003C107F">
      <w:pPr>
        <w:rPr>
          <w:rFonts w:ascii="Calibri" w:hAnsi="Calibri" w:cs="Calibri"/>
          <w:kern w:val="36"/>
          <w:lang w:eastAsia="en-GB"/>
        </w:rPr>
      </w:pPr>
    </w:p>
    <w:p w14:paraId="07F90509" w14:textId="77777777" w:rsidR="00CF0B62" w:rsidRPr="008447FA" w:rsidRDefault="00CF0B62" w:rsidP="003C107F">
      <w:pPr>
        <w:rPr>
          <w:rFonts w:ascii="Calibri" w:hAnsi="Calibri" w:cs="Calibri"/>
          <w:kern w:val="36"/>
          <w:lang w:eastAsia="en-GB"/>
        </w:rPr>
      </w:pPr>
    </w:p>
    <w:p w14:paraId="5E2A3890" w14:textId="77777777" w:rsidR="00CF0B62" w:rsidRPr="008447FA" w:rsidRDefault="00CF0B62" w:rsidP="003C107F">
      <w:pPr>
        <w:rPr>
          <w:rFonts w:ascii="Calibri" w:hAnsi="Calibri" w:cs="Calibri"/>
          <w:kern w:val="36"/>
          <w:lang w:eastAsia="en-GB"/>
        </w:rPr>
      </w:pPr>
    </w:p>
    <w:p w14:paraId="765DCCB7" w14:textId="77777777" w:rsidR="00CF0B62" w:rsidRPr="008447FA" w:rsidRDefault="00CF0B62" w:rsidP="003C107F">
      <w:pPr>
        <w:rPr>
          <w:rFonts w:ascii="Calibri" w:hAnsi="Calibri" w:cs="Calibri"/>
          <w:kern w:val="36"/>
          <w:lang w:eastAsia="en-GB"/>
        </w:rPr>
      </w:pPr>
    </w:p>
    <w:p w14:paraId="5FCF918E" w14:textId="77777777" w:rsidR="009E4CF4" w:rsidRPr="008447FA" w:rsidRDefault="009E4CF4" w:rsidP="003C107F">
      <w:pPr>
        <w:rPr>
          <w:rFonts w:ascii="Calibri" w:hAnsi="Calibri" w:cs="Calibri"/>
          <w:kern w:val="36"/>
          <w:lang w:eastAsia="en-GB"/>
        </w:rPr>
      </w:pPr>
    </w:p>
    <w:p w14:paraId="31D03658" w14:textId="77777777" w:rsidR="009E4CF4" w:rsidRPr="008447FA" w:rsidRDefault="009E4CF4" w:rsidP="003C107F">
      <w:pPr>
        <w:rPr>
          <w:rFonts w:ascii="Calibri" w:hAnsi="Calibri" w:cs="Calibri"/>
          <w:kern w:val="36"/>
          <w:lang w:eastAsia="en-GB"/>
        </w:rPr>
      </w:pPr>
    </w:p>
    <w:p w14:paraId="6D52B8C2" w14:textId="77777777" w:rsidR="009E4CF4" w:rsidRPr="008447FA" w:rsidRDefault="009E4CF4" w:rsidP="003C107F">
      <w:pPr>
        <w:rPr>
          <w:rFonts w:ascii="Calibri" w:hAnsi="Calibri" w:cs="Calibri"/>
          <w:kern w:val="36"/>
          <w:lang w:eastAsia="en-GB"/>
        </w:rPr>
      </w:pPr>
    </w:p>
    <w:p w14:paraId="4E3185C7" w14:textId="77777777" w:rsidR="00745A77" w:rsidRDefault="00745A77" w:rsidP="003C107F">
      <w:pPr>
        <w:rPr>
          <w:rFonts w:ascii="Calibri" w:hAnsi="Calibri" w:cs="Calibri"/>
          <w:kern w:val="36"/>
          <w:lang w:eastAsia="en-GB"/>
        </w:rPr>
      </w:pPr>
    </w:p>
    <w:p w14:paraId="7DD696E6" w14:textId="77777777" w:rsidR="00745A77" w:rsidRDefault="00745A77" w:rsidP="003C107F">
      <w:pPr>
        <w:rPr>
          <w:rFonts w:ascii="Calibri" w:hAnsi="Calibri" w:cs="Calibri"/>
          <w:kern w:val="36"/>
          <w:lang w:eastAsia="en-GB"/>
        </w:rPr>
      </w:pPr>
    </w:p>
    <w:p w14:paraId="2C825742" w14:textId="77777777" w:rsidR="00745A77" w:rsidRDefault="00745A77" w:rsidP="003C107F">
      <w:pPr>
        <w:rPr>
          <w:rFonts w:ascii="Calibri" w:hAnsi="Calibri" w:cs="Calibri"/>
          <w:kern w:val="36"/>
          <w:lang w:eastAsia="en-GB"/>
        </w:rPr>
      </w:pPr>
    </w:p>
    <w:p w14:paraId="6592D82D" w14:textId="77777777" w:rsidR="00745A77" w:rsidRDefault="00745A77" w:rsidP="003C107F">
      <w:pPr>
        <w:rPr>
          <w:rFonts w:ascii="Calibri" w:hAnsi="Calibri" w:cs="Calibri"/>
          <w:kern w:val="36"/>
          <w:lang w:eastAsia="en-GB"/>
        </w:rPr>
      </w:pPr>
    </w:p>
    <w:p w14:paraId="2FB602DF" w14:textId="77777777" w:rsidR="00745A77" w:rsidRDefault="00745A77" w:rsidP="003C107F">
      <w:pPr>
        <w:rPr>
          <w:rFonts w:ascii="Calibri" w:hAnsi="Calibri" w:cs="Calibri"/>
          <w:kern w:val="36"/>
          <w:lang w:eastAsia="en-GB"/>
        </w:rPr>
      </w:pPr>
    </w:p>
    <w:p w14:paraId="2BFFE82C" w14:textId="77777777" w:rsidR="00745A77" w:rsidRDefault="00745A77" w:rsidP="003C107F">
      <w:pPr>
        <w:rPr>
          <w:rFonts w:ascii="Calibri" w:hAnsi="Calibri" w:cs="Calibri"/>
          <w:kern w:val="36"/>
          <w:lang w:eastAsia="en-GB"/>
        </w:rPr>
      </w:pPr>
    </w:p>
    <w:p w14:paraId="62BC8D6A" w14:textId="77777777" w:rsidR="00745A77" w:rsidRDefault="00745A77" w:rsidP="003C107F">
      <w:pPr>
        <w:rPr>
          <w:rFonts w:ascii="Calibri" w:hAnsi="Calibri" w:cs="Calibri"/>
          <w:kern w:val="36"/>
          <w:lang w:eastAsia="en-GB"/>
        </w:rPr>
      </w:pPr>
    </w:p>
    <w:p w14:paraId="273F95DE" w14:textId="77777777" w:rsidR="00745A77" w:rsidRDefault="00745A77" w:rsidP="003C107F">
      <w:pPr>
        <w:rPr>
          <w:rFonts w:ascii="Calibri" w:hAnsi="Calibri" w:cs="Calibri"/>
          <w:kern w:val="36"/>
          <w:lang w:eastAsia="en-GB"/>
        </w:rPr>
      </w:pPr>
    </w:p>
    <w:p w14:paraId="3B0BAC17" w14:textId="77777777" w:rsidR="00745A77" w:rsidRDefault="00745A77" w:rsidP="003C107F">
      <w:pPr>
        <w:rPr>
          <w:rFonts w:ascii="Calibri" w:hAnsi="Calibri" w:cs="Calibri"/>
          <w:kern w:val="36"/>
          <w:lang w:eastAsia="en-GB"/>
        </w:rPr>
      </w:pPr>
    </w:p>
    <w:p w14:paraId="2876C2F6" w14:textId="77777777" w:rsidR="00745A77" w:rsidRDefault="00745A77" w:rsidP="003C107F">
      <w:pPr>
        <w:rPr>
          <w:rFonts w:ascii="Calibri" w:hAnsi="Calibri" w:cs="Calibri"/>
          <w:kern w:val="36"/>
          <w:lang w:eastAsia="en-GB"/>
        </w:rPr>
      </w:pPr>
    </w:p>
    <w:p w14:paraId="09544324" w14:textId="77777777" w:rsidR="00745A77" w:rsidRDefault="00745A77" w:rsidP="003C107F">
      <w:pPr>
        <w:rPr>
          <w:rFonts w:ascii="Calibri" w:hAnsi="Calibri" w:cs="Calibri"/>
          <w:kern w:val="36"/>
          <w:lang w:eastAsia="en-GB"/>
        </w:rPr>
      </w:pPr>
    </w:p>
    <w:p w14:paraId="28F24915" w14:textId="77777777" w:rsidR="00745A77" w:rsidRDefault="00745A77" w:rsidP="003C107F">
      <w:pPr>
        <w:rPr>
          <w:rFonts w:ascii="Calibri" w:hAnsi="Calibri" w:cs="Calibri"/>
          <w:kern w:val="36"/>
          <w:lang w:eastAsia="en-GB"/>
        </w:rPr>
      </w:pPr>
    </w:p>
    <w:p w14:paraId="4B959C07" w14:textId="77777777" w:rsidR="00745A77" w:rsidRDefault="00745A77" w:rsidP="003C107F">
      <w:pPr>
        <w:rPr>
          <w:rFonts w:ascii="Calibri" w:hAnsi="Calibri" w:cs="Calibri"/>
          <w:kern w:val="36"/>
          <w:lang w:eastAsia="en-GB"/>
        </w:rPr>
      </w:pPr>
    </w:p>
    <w:p w14:paraId="3034882C" w14:textId="77777777" w:rsidR="00745A77" w:rsidRDefault="00745A77" w:rsidP="003C107F">
      <w:pPr>
        <w:rPr>
          <w:rFonts w:ascii="Calibri" w:hAnsi="Calibri" w:cs="Calibri"/>
          <w:kern w:val="36"/>
          <w:lang w:eastAsia="en-GB"/>
        </w:rPr>
      </w:pPr>
    </w:p>
    <w:p w14:paraId="5AF5AFD5" w14:textId="458F942E" w:rsidR="00CF0B62" w:rsidRPr="008447FA" w:rsidRDefault="00CF0B62" w:rsidP="003C107F">
      <w:pPr>
        <w:rPr>
          <w:rFonts w:ascii="Calibri" w:hAnsi="Calibri" w:cs="Calibri"/>
          <w:kern w:val="36"/>
          <w:lang w:eastAsia="en-GB"/>
        </w:rPr>
      </w:pPr>
      <w:r w:rsidRPr="008447FA">
        <w:rPr>
          <w:rFonts w:ascii="Calibri" w:hAnsi="Calibri" w:cs="Calibri"/>
          <w:kern w:val="36"/>
          <w:lang w:eastAsia="en-GB"/>
        </w:rPr>
        <w:lastRenderedPageBreak/>
        <w:t>G.</w:t>
      </w:r>
    </w:p>
    <w:p w14:paraId="7871CDA5" w14:textId="5147989C" w:rsidR="003A7343" w:rsidRPr="008447FA" w:rsidRDefault="003A229E" w:rsidP="003C107F">
      <w:pPr>
        <w:rPr>
          <w:rFonts w:ascii="Calibri" w:hAnsi="Calibri" w:cs="Calibri"/>
          <w:kern w:val="36"/>
          <w:lang w:eastAsia="en-GB"/>
        </w:rPr>
      </w:pPr>
      <w:r w:rsidRPr="008447FA">
        <w:drawing>
          <wp:inline distT="0" distB="0" distL="0" distR="0" wp14:anchorId="42B67A27" wp14:editId="0854A03A">
            <wp:extent cx="5731510" cy="4732020"/>
            <wp:effectExtent l="0" t="0" r="2540" b="0"/>
            <wp:docPr id="179968170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81709" name="Picture 1" descr="A diagram of a diagram&#10;&#10;Description automatically generated"/>
                    <pic:cNvPicPr/>
                  </pic:nvPicPr>
                  <pic:blipFill>
                    <a:blip r:embed="rId22"/>
                    <a:stretch>
                      <a:fillRect/>
                    </a:stretch>
                  </pic:blipFill>
                  <pic:spPr>
                    <a:xfrm>
                      <a:off x="0" y="0"/>
                      <a:ext cx="5731510" cy="4732020"/>
                    </a:xfrm>
                    <a:prstGeom prst="rect">
                      <a:avLst/>
                    </a:prstGeom>
                  </pic:spPr>
                </pic:pic>
              </a:graphicData>
            </a:graphic>
          </wp:inline>
        </w:drawing>
      </w:r>
    </w:p>
    <w:p w14:paraId="02034F8A" w14:textId="77777777" w:rsidR="003A229E" w:rsidRPr="008447FA" w:rsidRDefault="003A229E" w:rsidP="003C107F">
      <w:pPr>
        <w:rPr>
          <w:rFonts w:ascii="Calibri" w:hAnsi="Calibri" w:cs="Calibri"/>
          <w:kern w:val="36"/>
          <w:lang w:eastAsia="en-GB"/>
        </w:rPr>
      </w:pPr>
    </w:p>
    <w:p w14:paraId="5E6BDAD0" w14:textId="1C9FF8F7" w:rsidR="003A229E" w:rsidRDefault="00C21FB9" w:rsidP="003C107F">
      <w:r w:rsidRPr="008447FA">
        <w:t>Alavi</w:t>
      </w:r>
      <w:r w:rsidRPr="008447FA">
        <w:t xml:space="preserve"> </w:t>
      </w:r>
      <w:r w:rsidRPr="008447FA">
        <w:t>&amp; Leidner (2001)</w:t>
      </w:r>
      <w:r w:rsidRPr="008447FA">
        <w:t xml:space="preserve"> p.</w:t>
      </w:r>
      <w:r w:rsidR="005502AD" w:rsidRPr="008447FA">
        <w:t>117</w:t>
      </w:r>
    </w:p>
    <w:p w14:paraId="6A452C61" w14:textId="77777777" w:rsidR="00745A77" w:rsidRDefault="00745A77" w:rsidP="003C107F"/>
    <w:p w14:paraId="5CF8B77C" w14:textId="77777777" w:rsidR="00745A77" w:rsidRDefault="00745A77" w:rsidP="003C107F"/>
    <w:p w14:paraId="49616357" w14:textId="77777777" w:rsidR="00745A77" w:rsidRPr="008447FA" w:rsidRDefault="00745A77" w:rsidP="003C107F">
      <w:pPr>
        <w:rPr>
          <w:rFonts w:ascii="Calibri" w:hAnsi="Calibri" w:cs="Calibri"/>
          <w:kern w:val="36"/>
          <w:lang w:eastAsia="en-GB"/>
        </w:rPr>
      </w:pPr>
    </w:p>
    <w:p w14:paraId="6D1C61CE" w14:textId="74E11451" w:rsidR="00CF0B62" w:rsidRPr="008447FA" w:rsidRDefault="00CF0B62" w:rsidP="003C107F">
      <w:pPr>
        <w:rPr>
          <w:rFonts w:ascii="Calibri" w:hAnsi="Calibri" w:cs="Calibri"/>
          <w:kern w:val="36"/>
          <w:lang w:eastAsia="en-GB"/>
        </w:rPr>
      </w:pPr>
      <w:r w:rsidRPr="008447FA">
        <w:lastRenderedPageBreak/>
        <w:drawing>
          <wp:inline distT="0" distB="0" distL="0" distR="0" wp14:anchorId="79D56A9F" wp14:editId="0A5CBCE3">
            <wp:extent cx="5731510" cy="3060877"/>
            <wp:effectExtent l="0" t="0" r="2540" b="6350"/>
            <wp:docPr id="1479364705" name="Picture 1" descr="A diagram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364705" name="Picture 1" descr="A diagram of a cylinder&#10;&#10;Description automatically generated"/>
                    <pic:cNvPicPr/>
                  </pic:nvPicPr>
                  <pic:blipFill rotWithShape="1">
                    <a:blip r:embed="rId23"/>
                    <a:srcRect l="197" t="-209" r="-197" b="43528"/>
                    <a:stretch/>
                  </pic:blipFill>
                  <pic:spPr bwMode="auto">
                    <a:xfrm>
                      <a:off x="0" y="0"/>
                      <a:ext cx="5731510" cy="3060877"/>
                    </a:xfrm>
                    <a:prstGeom prst="rect">
                      <a:avLst/>
                    </a:prstGeom>
                    <a:ln>
                      <a:noFill/>
                    </a:ln>
                    <a:extLst>
                      <a:ext uri="{53640926-AAD7-44D8-BBD7-CCE9431645EC}">
                        <a14:shadowObscured xmlns:a14="http://schemas.microsoft.com/office/drawing/2010/main"/>
                      </a:ext>
                    </a:extLst>
                  </pic:spPr>
                </pic:pic>
              </a:graphicData>
            </a:graphic>
          </wp:inline>
        </w:drawing>
      </w:r>
    </w:p>
    <w:p w14:paraId="12C211A8" w14:textId="2874C39F" w:rsidR="009E4CF4" w:rsidRPr="008447FA" w:rsidRDefault="00256425" w:rsidP="003C107F">
      <w:pPr>
        <w:rPr>
          <w14:ligatures w14:val="standardContextual"/>
        </w:rPr>
      </w:pPr>
      <w:bookmarkStart w:id="17" w:name="_Hlk172488829"/>
      <w:r w:rsidRPr="008447FA">
        <w:t>Nonaka (</w:t>
      </w:r>
      <w:r w:rsidR="009E4CF4" w:rsidRPr="008447FA">
        <w:t>1994) p.20</w:t>
      </w:r>
    </w:p>
    <w:bookmarkEnd w:id="17"/>
    <w:p w14:paraId="2D0CCA58" w14:textId="77777777" w:rsidR="00745A77" w:rsidRDefault="00745A77" w:rsidP="003C107F">
      <w:pPr>
        <w:rPr>
          <w:rFonts w:ascii="Calibri" w:hAnsi="Calibri" w:cs="Calibri"/>
          <w:kern w:val="36"/>
          <w:lang w:eastAsia="en-GB"/>
        </w:rPr>
      </w:pPr>
    </w:p>
    <w:p w14:paraId="55A846F1" w14:textId="77777777" w:rsidR="00745A77" w:rsidRDefault="00745A77" w:rsidP="003C107F">
      <w:pPr>
        <w:rPr>
          <w:rFonts w:ascii="Calibri" w:hAnsi="Calibri" w:cs="Calibri"/>
          <w:kern w:val="36"/>
          <w:lang w:eastAsia="en-GB"/>
        </w:rPr>
      </w:pPr>
    </w:p>
    <w:p w14:paraId="7853B3E0" w14:textId="77777777" w:rsidR="00745A77" w:rsidRDefault="00745A77" w:rsidP="003C107F">
      <w:pPr>
        <w:rPr>
          <w:rFonts w:ascii="Calibri" w:hAnsi="Calibri" w:cs="Calibri"/>
          <w:kern w:val="36"/>
          <w:lang w:eastAsia="en-GB"/>
        </w:rPr>
      </w:pPr>
    </w:p>
    <w:p w14:paraId="35024811" w14:textId="77777777" w:rsidR="00745A77" w:rsidRDefault="00745A77" w:rsidP="003C107F">
      <w:pPr>
        <w:rPr>
          <w:rFonts w:ascii="Calibri" w:hAnsi="Calibri" w:cs="Calibri"/>
          <w:kern w:val="36"/>
          <w:lang w:eastAsia="en-GB"/>
        </w:rPr>
      </w:pPr>
    </w:p>
    <w:p w14:paraId="3E46266E" w14:textId="77777777" w:rsidR="00745A77" w:rsidRDefault="00745A77" w:rsidP="003C107F">
      <w:pPr>
        <w:rPr>
          <w:rFonts w:ascii="Calibri" w:hAnsi="Calibri" w:cs="Calibri"/>
          <w:kern w:val="36"/>
          <w:lang w:eastAsia="en-GB"/>
        </w:rPr>
      </w:pPr>
    </w:p>
    <w:p w14:paraId="5515495D" w14:textId="77777777" w:rsidR="00745A77" w:rsidRDefault="00745A77" w:rsidP="003C107F">
      <w:pPr>
        <w:rPr>
          <w:rFonts w:ascii="Calibri" w:hAnsi="Calibri" w:cs="Calibri"/>
          <w:kern w:val="36"/>
          <w:lang w:eastAsia="en-GB"/>
        </w:rPr>
      </w:pPr>
    </w:p>
    <w:p w14:paraId="6B98A78B" w14:textId="77777777" w:rsidR="00745A77" w:rsidRDefault="00745A77" w:rsidP="003C107F">
      <w:pPr>
        <w:rPr>
          <w:rFonts w:ascii="Calibri" w:hAnsi="Calibri" w:cs="Calibri"/>
          <w:kern w:val="36"/>
          <w:lang w:eastAsia="en-GB"/>
        </w:rPr>
      </w:pPr>
    </w:p>
    <w:p w14:paraId="3E5B5DE3" w14:textId="77777777" w:rsidR="00745A77" w:rsidRDefault="00745A77" w:rsidP="003C107F">
      <w:pPr>
        <w:rPr>
          <w:rFonts w:ascii="Calibri" w:hAnsi="Calibri" w:cs="Calibri"/>
          <w:kern w:val="36"/>
          <w:lang w:eastAsia="en-GB"/>
        </w:rPr>
      </w:pPr>
    </w:p>
    <w:p w14:paraId="3C754D23" w14:textId="77777777" w:rsidR="00745A77" w:rsidRDefault="00745A77" w:rsidP="003C107F">
      <w:pPr>
        <w:rPr>
          <w:rFonts w:ascii="Calibri" w:hAnsi="Calibri" w:cs="Calibri"/>
          <w:kern w:val="36"/>
          <w:lang w:eastAsia="en-GB"/>
        </w:rPr>
      </w:pPr>
    </w:p>
    <w:p w14:paraId="25C41FEC" w14:textId="77777777" w:rsidR="00745A77" w:rsidRDefault="00745A77" w:rsidP="003C107F">
      <w:pPr>
        <w:rPr>
          <w:rFonts w:ascii="Calibri" w:hAnsi="Calibri" w:cs="Calibri"/>
          <w:kern w:val="36"/>
          <w:lang w:eastAsia="en-GB"/>
        </w:rPr>
      </w:pPr>
    </w:p>
    <w:p w14:paraId="351DBD2E" w14:textId="77777777" w:rsidR="00745A77" w:rsidRDefault="00745A77" w:rsidP="003C107F">
      <w:pPr>
        <w:rPr>
          <w:rFonts w:ascii="Calibri" w:hAnsi="Calibri" w:cs="Calibri"/>
          <w:kern w:val="36"/>
          <w:lang w:eastAsia="en-GB"/>
        </w:rPr>
      </w:pPr>
    </w:p>
    <w:p w14:paraId="0B925BD4" w14:textId="77777777" w:rsidR="00745A77" w:rsidRDefault="00745A77" w:rsidP="003C107F">
      <w:pPr>
        <w:rPr>
          <w:rFonts w:ascii="Calibri" w:hAnsi="Calibri" w:cs="Calibri"/>
          <w:kern w:val="36"/>
          <w:lang w:eastAsia="en-GB"/>
        </w:rPr>
      </w:pPr>
    </w:p>
    <w:p w14:paraId="1DBC6C9A" w14:textId="77777777" w:rsidR="00745A77" w:rsidRDefault="00745A77" w:rsidP="003C107F">
      <w:pPr>
        <w:rPr>
          <w:rFonts w:ascii="Calibri" w:hAnsi="Calibri" w:cs="Calibri"/>
          <w:kern w:val="36"/>
          <w:lang w:eastAsia="en-GB"/>
        </w:rPr>
      </w:pPr>
    </w:p>
    <w:p w14:paraId="50448D0B" w14:textId="77777777" w:rsidR="00745A77" w:rsidRDefault="00745A77" w:rsidP="003C107F">
      <w:pPr>
        <w:rPr>
          <w:rFonts w:ascii="Calibri" w:hAnsi="Calibri" w:cs="Calibri"/>
          <w:kern w:val="36"/>
          <w:lang w:eastAsia="en-GB"/>
        </w:rPr>
      </w:pPr>
    </w:p>
    <w:p w14:paraId="6B02FDBD" w14:textId="77777777" w:rsidR="00745A77" w:rsidRDefault="00745A77" w:rsidP="003C107F">
      <w:pPr>
        <w:rPr>
          <w:rFonts w:ascii="Calibri" w:hAnsi="Calibri" w:cs="Calibri"/>
          <w:kern w:val="36"/>
          <w:lang w:eastAsia="en-GB"/>
        </w:rPr>
      </w:pPr>
    </w:p>
    <w:p w14:paraId="180B6435" w14:textId="77777777" w:rsidR="00745A77" w:rsidRDefault="00745A77" w:rsidP="003C107F">
      <w:pPr>
        <w:rPr>
          <w:rFonts w:ascii="Calibri" w:hAnsi="Calibri" w:cs="Calibri"/>
          <w:kern w:val="36"/>
          <w:lang w:eastAsia="en-GB"/>
        </w:rPr>
      </w:pPr>
    </w:p>
    <w:p w14:paraId="6A77D091" w14:textId="77777777" w:rsidR="00745A77" w:rsidRDefault="00745A77" w:rsidP="003C107F">
      <w:pPr>
        <w:rPr>
          <w:rFonts w:ascii="Calibri" w:hAnsi="Calibri" w:cs="Calibri"/>
          <w:kern w:val="36"/>
          <w:lang w:eastAsia="en-GB"/>
        </w:rPr>
      </w:pPr>
    </w:p>
    <w:p w14:paraId="567B5FEA" w14:textId="77777777" w:rsidR="00745A77" w:rsidRDefault="00745A77" w:rsidP="003C107F">
      <w:pPr>
        <w:rPr>
          <w:rFonts w:ascii="Calibri" w:hAnsi="Calibri" w:cs="Calibri"/>
          <w:kern w:val="36"/>
          <w:lang w:eastAsia="en-GB"/>
        </w:rPr>
      </w:pPr>
    </w:p>
    <w:p w14:paraId="78C747AB" w14:textId="77777777" w:rsidR="00745A77" w:rsidRDefault="00745A77" w:rsidP="003C107F">
      <w:pPr>
        <w:rPr>
          <w:rFonts w:ascii="Calibri" w:hAnsi="Calibri" w:cs="Calibri"/>
          <w:kern w:val="36"/>
          <w:lang w:eastAsia="en-GB"/>
        </w:rPr>
      </w:pPr>
    </w:p>
    <w:p w14:paraId="2033675E" w14:textId="77777777" w:rsidR="00745A77" w:rsidRDefault="00745A77" w:rsidP="003C107F">
      <w:pPr>
        <w:rPr>
          <w:rFonts w:ascii="Calibri" w:hAnsi="Calibri" w:cs="Calibri"/>
          <w:kern w:val="36"/>
          <w:lang w:eastAsia="en-GB"/>
        </w:rPr>
      </w:pPr>
    </w:p>
    <w:p w14:paraId="0538EBFA" w14:textId="77777777" w:rsidR="00745A77" w:rsidRDefault="00745A77" w:rsidP="003C107F">
      <w:pPr>
        <w:rPr>
          <w:rFonts w:ascii="Calibri" w:hAnsi="Calibri" w:cs="Calibri"/>
          <w:kern w:val="36"/>
          <w:lang w:eastAsia="en-GB"/>
        </w:rPr>
      </w:pPr>
    </w:p>
    <w:p w14:paraId="6415EAC3" w14:textId="77777777" w:rsidR="00745A77" w:rsidRDefault="00745A77" w:rsidP="003C107F">
      <w:pPr>
        <w:rPr>
          <w:rFonts w:ascii="Calibri" w:hAnsi="Calibri" w:cs="Calibri"/>
          <w:kern w:val="36"/>
          <w:lang w:eastAsia="en-GB"/>
        </w:rPr>
      </w:pPr>
    </w:p>
    <w:p w14:paraId="11A7A229" w14:textId="77777777" w:rsidR="00745A77" w:rsidRDefault="00745A77" w:rsidP="003C107F">
      <w:pPr>
        <w:rPr>
          <w:rFonts w:ascii="Calibri" w:hAnsi="Calibri" w:cs="Calibri"/>
          <w:kern w:val="36"/>
          <w:lang w:eastAsia="en-GB"/>
        </w:rPr>
      </w:pPr>
    </w:p>
    <w:p w14:paraId="3C8BDD8B" w14:textId="77777777" w:rsidR="00745A77" w:rsidRDefault="00745A77" w:rsidP="003C107F">
      <w:pPr>
        <w:rPr>
          <w:rFonts w:ascii="Calibri" w:hAnsi="Calibri" w:cs="Calibri"/>
          <w:kern w:val="36"/>
          <w:lang w:eastAsia="en-GB"/>
        </w:rPr>
      </w:pPr>
    </w:p>
    <w:p w14:paraId="67E8C6C0" w14:textId="6704C1CE" w:rsidR="009E4CF4" w:rsidRPr="008447FA" w:rsidRDefault="009E4CF4" w:rsidP="003C107F">
      <w:pPr>
        <w:rPr>
          <w:rFonts w:ascii="Calibri" w:hAnsi="Calibri" w:cs="Calibri"/>
          <w:kern w:val="36"/>
          <w:lang w:eastAsia="en-GB"/>
        </w:rPr>
      </w:pPr>
      <w:r w:rsidRPr="008447FA">
        <w:rPr>
          <w:rFonts w:ascii="Calibri" w:hAnsi="Calibri" w:cs="Calibri"/>
          <w:kern w:val="36"/>
          <w:lang w:eastAsia="en-GB"/>
        </w:rPr>
        <w:t>H.</w:t>
      </w:r>
      <w:r w:rsidR="00256425" w:rsidRPr="008447FA">
        <w:rPr>
          <w:rFonts w:ascii="Calibri" w:hAnsi="Calibri" w:cs="Calibri"/>
          <w:kern w:val="36"/>
          <w:lang w:eastAsia="en-GB"/>
        </w:rPr>
        <w:t xml:space="preserve"> Organizational Knowledge Process</w:t>
      </w:r>
    </w:p>
    <w:p w14:paraId="55DE1133" w14:textId="1BBE1144" w:rsidR="009E4CF4" w:rsidRPr="008447FA" w:rsidRDefault="009E4CF4" w:rsidP="003C107F">
      <w:pPr>
        <w:rPr>
          <w:rFonts w:ascii="Calibri" w:hAnsi="Calibri" w:cs="Calibri"/>
          <w:kern w:val="36"/>
          <w:lang w:eastAsia="en-GB"/>
        </w:rPr>
      </w:pPr>
      <w:r w:rsidRPr="008447FA">
        <w:lastRenderedPageBreak/>
        <w:drawing>
          <wp:inline distT="0" distB="0" distL="0" distR="0" wp14:anchorId="65A91D17" wp14:editId="4FEA9AEC">
            <wp:extent cx="5731510" cy="4103370"/>
            <wp:effectExtent l="0" t="0" r="2540" b="0"/>
            <wp:docPr id="63164077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640779" name="Picture 1" descr="A diagram of a diagram&#10;&#10;Description automatically generated"/>
                    <pic:cNvPicPr/>
                  </pic:nvPicPr>
                  <pic:blipFill>
                    <a:blip r:embed="rId24"/>
                    <a:stretch>
                      <a:fillRect/>
                    </a:stretch>
                  </pic:blipFill>
                  <pic:spPr>
                    <a:xfrm>
                      <a:off x="0" y="0"/>
                      <a:ext cx="5731510" cy="4103370"/>
                    </a:xfrm>
                    <a:prstGeom prst="rect">
                      <a:avLst/>
                    </a:prstGeom>
                  </pic:spPr>
                </pic:pic>
              </a:graphicData>
            </a:graphic>
          </wp:inline>
        </w:drawing>
      </w:r>
    </w:p>
    <w:p w14:paraId="0335FD66" w14:textId="26C971FC" w:rsidR="00256425" w:rsidRPr="008447FA" w:rsidRDefault="00256425" w:rsidP="003C107F">
      <w:pPr>
        <w:rPr>
          <w14:ligatures w14:val="standardContextual"/>
        </w:rPr>
      </w:pPr>
      <w:r w:rsidRPr="008447FA">
        <w:t>Nonaka (1994) p.27</w:t>
      </w:r>
    </w:p>
    <w:p w14:paraId="13321400" w14:textId="77777777" w:rsidR="00256425" w:rsidRPr="008447FA" w:rsidRDefault="00256425" w:rsidP="003C107F">
      <w:pPr>
        <w:rPr>
          <w:rFonts w:ascii="Calibri" w:hAnsi="Calibri" w:cs="Calibri"/>
          <w:kern w:val="36"/>
          <w:lang w:eastAsia="en-GB"/>
        </w:rPr>
      </w:pPr>
    </w:p>
    <w:p w14:paraId="0E080AE4" w14:textId="21C041B9" w:rsidR="009F4D1D" w:rsidRPr="008447FA" w:rsidRDefault="009F4D1D" w:rsidP="003C107F">
      <w:pPr>
        <w:rPr>
          <w:rFonts w:ascii="Calibri" w:hAnsi="Calibri" w:cs="Calibri"/>
          <w:kern w:val="36"/>
          <w:lang w:eastAsia="en-GB"/>
        </w:rPr>
      </w:pPr>
    </w:p>
    <w:p w14:paraId="657976E7" w14:textId="77777777" w:rsidR="00F1453C" w:rsidRPr="008447FA" w:rsidRDefault="00F1453C" w:rsidP="003C107F"/>
    <w:p w14:paraId="1149C508" w14:textId="77777777" w:rsidR="007674B3" w:rsidRPr="008447FA" w:rsidRDefault="007674B3" w:rsidP="003C107F"/>
    <w:p w14:paraId="04EDA4AB" w14:textId="77777777" w:rsidR="007674B3" w:rsidRPr="008447FA" w:rsidRDefault="007674B3" w:rsidP="003C107F"/>
    <w:p w14:paraId="52D283DC" w14:textId="77777777" w:rsidR="007674B3" w:rsidRPr="008447FA" w:rsidRDefault="007674B3" w:rsidP="003C107F"/>
    <w:p w14:paraId="78504170" w14:textId="77777777" w:rsidR="007674B3" w:rsidRPr="008447FA" w:rsidRDefault="007674B3" w:rsidP="003C107F"/>
    <w:p w14:paraId="159CB9FE" w14:textId="77777777" w:rsidR="007674B3" w:rsidRPr="008447FA" w:rsidRDefault="007674B3" w:rsidP="003C107F"/>
    <w:p w14:paraId="3BF4AF7B" w14:textId="77777777" w:rsidR="007674B3" w:rsidRPr="008447FA" w:rsidRDefault="007674B3" w:rsidP="003C107F"/>
    <w:p w14:paraId="605C796F" w14:textId="77777777" w:rsidR="007674B3" w:rsidRPr="008447FA" w:rsidRDefault="007674B3" w:rsidP="003C107F"/>
    <w:p w14:paraId="09E4CCA6" w14:textId="77777777" w:rsidR="007674B3" w:rsidRPr="008447FA" w:rsidRDefault="007674B3" w:rsidP="003C107F"/>
    <w:p w14:paraId="704AAD29" w14:textId="77777777" w:rsidR="007674B3" w:rsidRPr="008447FA" w:rsidRDefault="007674B3" w:rsidP="003C107F"/>
    <w:p w14:paraId="25571401" w14:textId="77777777" w:rsidR="007674B3" w:rsidRPr="008447FA" w:rsidRDefault="007674B3" w:rsidP="003C107F"/>
    <w:p w14:paraId="6132F01E" w14:textId="77777777" w:rsidR="007674B3" w:rsidRPr="008447FA" w:rsidRDefault="007674B3" w:rsidP="003C107F"/>
    <w:p w14:paraId="00D9BF25" w14:textId="77777777" w:rsidR="007674B3" w:rsidRPr="008447FA" w:rsidRDefault="007674B3" w:rsidP="003C107F"/>
    <w:p w14:paraId="142C83FA" w14:textId="77777777" w:rsidR="007674B3" w:rsidRPr="008447FA" w:rsidRDefault="007674B3" w:rsidP="003C107F"/>
    <w:p w14:paraId="627BCCA5" w14:textId="77777777" w:rsidR="007674B3" w:rsidRPr="008447FA" w:rsidRDefault="007674B3" w:rsidP="003C107F"/>
    <w:p w14:paraId="7CA28D16" w14:textId="77777777" w:rsidR="007674B3" w:rsidRPr="008447FA" w:rsidRDefault="007674B3" w:rsidP="003C107F"/>
    <w:p w14:paraId="047E9756" w14:textId="77777777" w:rsidR="00F1453C" w:rsidRPr="008447FA" w:rsidRDefault="00F1453C" w:rsidP="003C107F"/>
    <w:p w14:paraId="5EB3FC91" w14:textId="77777777" w:rsidR="00F1453C" w:rsidRPr="008447FA" w:rsidRDefault="00F1453C" w:rsidP="003C107F"/>
    <w:p w14:paraId="3D794C49" w14:textId="77777777" w:rsidR="00F1453C" w:rsidRPr="008447FA" w:rsidRDefault="00F1453C" w:rsidP="003C107F"/>
    <w:p w14:paraId="5AB7FFCA" w14:textId="77777777" w:rsidR="00F1453C" w:rsidRPr="008447FA" w:rsidRDefault="00F1453C" w:rsidP="003C107F"/>
    <w:p w14:paraId="31FCFF56" w14:textId="77777777" w:rsidR="00F1453C" w:rsidRPr="008447FA" w:rsidRDefault="00F1453C" w:rsidP="003C107F"/>
    <w:p w14:paraId="4A982C80" w14:textId="77777777" w:rsidR="0050084E" w:rsidRDefault="0050084E" w:rsidP="003C107F"/>
    <w:p w14:paraId="77251548" w14:textId="77777777" w:rsidR="0050084E" w:rsidRDefault="0050084E" w:rsidP="003C107F"/>
    <w:p w14:paraId="0EE14235" w14:textId="77777777" w:rsidR="0050084E" w:rsidRDefault="0050084E" w:rsidP="003C107F"/>
    <w:p w14:paraId="74207FDE" w14:textId="64AE5434" w:rsidR="00F1453C" w:rsidRPr="008447FA" w:rsidRDefault="009A02F2" w:rsidP="003C107F">
      <w:r w:rsidRPr="008447FA">
        <w:lastRenderedPageBreak/>
        <w:t>S</w:t>
      </w:r>
      <w:r w:rsidR="003E096A" w:rsidRPr="008447FA">
        <w:t xml:space="preserve">.W.O.T. </w:t>
      </w:r>
    </w:p>
    <w:p w14:paraId="0FF0C39A" w14:textId="77777777" w:rsidR="003E096A" w:rsidRPr="008447FA" w:rsidRDefault="003E096A" w:rsidP="003C107F"/>
    <w:p w14:paraId="48CF6503" w14:textId="77777777" w:rsidR="00F574A4" w:rsidRPr="008447FA" w:rsidRDefault="00F574A4" w:rsidP="003C107F"/>
    <w:tbl>
      <w:tblPr>
        <w:tblStyle w:val="TableGrid"/>
        <w:tblW w:w="0" w:type="auto"/>
        <w:tblLook w:val="04A0" w:firstRow="1" w:lastRow="0" w:firstColumn="1" w:lastColumn="0" w:noHBand="0" w:noVBand="1"/>
      </w:tblPr>
      <w:tblGrid>
        <w:gridCol w:w="4508"/>
        <w:gridCol w:w="4508"/>
      </w:tblGrid>
      <w:tr w:rsidR="0026351D" w:rsidRPr="008447FA" w14:paraId="3039088C" w14:textId="77777777" w:rsidTr="004C032B">
        <w:trPr>
          <w:trHeight w:val="1150"/>
        </w:trPr>
        <w:tc>
          <w:tcPr>
            <w:tcW w:w="4508" w:type="dxa"/>
          </w:tcPr>
          <w:p w14:paraId="37C04C03" w14:textId="77777777" w:rsidR="004C032B" w:rsidRPr="008447FA" w:rsidRDefault="004C032B" w:rsidP="003C107F">
            <w:pPr>
              <w:rPr>
                <w:rStyle w:val="Strong"/>
                <w:rFonts w:eastAsiaTheme="majorEastAsia"/>
              </w:rPr>
            </w:pPr>
          </w:p>
          <w:p w14:paraId="225A0E48" w14:textId="3EB16D71" w:rsidR="0026351D" w:rsidRPr="008447FA" w:rsidRDefault="0026351D" w:rsidP="003C107F">
            <w:r w:rsidRPr="008447FA">
              <w:rPr>
                <w:rStyle w:val="Strong"/>
                <w:rFonts w:eastAsiaTheme="majorEastAsia"/>
              </w:rPr>
              <w:t>Strengths:</w:t>
            </w:r>
          </w:p>
          <w:p w14:paraId="034160DB" w14:textId="77777777" w:rsidR="0026351D" w:rsidRPr="008447FA" w:rsidRDefault="0026351D" w:rsidP="003C107F"/>
        </w:tc>
        <w:tc>
          <w:tcPr>
            <w:tcW w:w="4508" w:type="dxa"/>
          </w:tcPr>
          <w:p w14:paraId="584F79A7" w14:textId="77777777" w:rsidR="004C032B" w:rsidRPr="008447FA" w:rsidRDefault="004C032B" w:rsidP="003C107F">
            <w:pPr>
              <w:rPr>
                <w:rStyle w:val="Strong"/>
                <w:rFonts w:eastAsiaTheme="majorEastAsia"/>
              </w:rPr>
            </w:pPr>
          </w:p>
          <w:p w14:paraId="69BAECEA" w14:textId="5EC8CC38" w:rsidR="0026351D" w:rsidRPr="008447FA" w:rsidRDefault="0026351D" w:rsidP="003C107F">
            <w:r w:rsidRPr="008447FA">
              <w:rPr>
                <w:rStyle w:val="Strong"/>
                <w:rFonts w:eastAsiaTheme="majorEastAsia"/>
              </w:rPr>
              <w:t>Weaknesses:</w:t>
            </w:r>
          </w:p>
          <w:p w14:paraId="7E2D7045" w14:textId="77777777" w:rsidR="0026351D" w:rsidRPr="008447FA" w:rsidRDefault="0026351D" w:rsidP="003C107F"/>
        </w:tc>
      </w:tr>
      <w:tr w:rsidR="0026351D" w:rsidRPr="008447FA" w14:paraId="73A001B7" w14:textId="77777777" w:rsidTr="0026351D">
        <w:trPr>
          <w:trHeight w:val="4408"/>
        </w:trPr>
        <w:tc>
          <w:tcPr>
            <w:tcW w:w="4508" w:type="dxa"/>
          </w:tcPr>
          <w:p w14:paraId="5373913A" w14:textId="30AE099F" w:rsidR="006F1834" w:rsidRPr="008447FA" w:rsidRDefault="0026351D" w:rsidP="003C107F">
            <w:r w:rsidRPr="008447FA">
              <w:rPr>
                <w:rStyle w:val="Strong"/>
                <w:rFonts w:eastAsiaTheme="majorEastAsia"/>
              </w:rPr>
              <w:t>Experienced Staff</w:t>
            </w:r>
            <w:r w:rsidRPr="008447FA">
              <w:t xml:space="preserve">: </w:t>
            </w:r>
            <w:r w:rsidR="006F1834" w:rsidRPr="008447FA">
              <w:t>Qualified s</w:t>
            </w:r>
            <w:r w:rsidRPr="008447FA">
              <w:t>killed dental professionals.</w:t>
            </w:r>
          </w:p>
          <w:p w14:paraId="23784EAA" w14:textId="77777777" w:rsidR="0026351D" w:rsidRPr="008447FA" w:rsidRDefault="0026351D" w:rsidP="003C107F">
            <w:r w:rsidRPr="008447FA">
              <w:rPr>
                <w:rStyle w:val="Strong"/>
                <w:rFonts w:eastAsiaTheme="majorEastAsia"/>
              </w:rPr>
              <w:t>Established Procedures</w:t>
            </w:r>
            <w:r w:rsidRPr="008447FA">
              <w:t>: Well-documented protocols and best practices for patient care.</w:t>
            </w:r>
          </w:p>
          <w:p w14:paraId="596E863B" w14:textId="0B50256C" w:rsidR="0026351D" w:rsidRPr="008447FA" w:rsidRDefault="0026351D" w:rsidP="003C107F">
            <w:r w:rsidRPr="008447FA">
              <w:rPr>
                <w:rStyle w:val="Strong"/>
                <w:rFonts w:eastAsiaTheme="majorEastAsia"/>
              </w:rPr>
              <w:t>Patient Records</w:t>
            </w:r>
            <w:r w:rsidRPr="008447FA">
              <w:t xml:space="preserve">: Comprehensive patient </w:t>
            </w:r>
            <w:r w:rsidR="002776AD" w:rsidRPr="008447FA">
              <w:t xml:space="preserve">medical </w:t>
            </w:r>
            <w:r w:rsidRPr="008447FA">
              <w:t>history and treatment records.</w:t>
            </w:r>
          </w:p>
          <w:p w14:paraId="0020614D" w14:textId="33D4BFEF" w:rsidR="0026351D" w:rsidRPr="008447FA" w:rsidRDefault="0026351D" w:rsidP="003C107F">
            <w:r w:rsidRPr="008447FA">
              <w:rPr>
                <w:rStyle w:val="Strong"/>
                <w:rFonts w:eastAsiaTheme="majorEastAsia"/>
              </w:rPr>
              <w:t>Team Collaboration</w:t>
            </w:r>
            <w:r w:rsidRPr="008447FA">
              <w:t xml:space="preserve">: Effective communication and </w:t>
            </w:r>
            <w:r w:rsidR="004A6587" w:rsidRPr="008447FA">
              <w:t>cooperation</w:t>
            </w:r>
            <w:r w:rsidRPr="008447FA">
              <w:t xml:space="preserve"> </w:t>
            </w:r>
            <w:r w:rsidR="000C53B4" w:rsidRPr="008447FA">
              <w:t>between</w:t>
            </w:r>
            <w:r w:rsidRPr="008447FA">
              <w:t xml:space="preserve"> staff members.</w:t>
            </w:r>
          </w:p>
          <w:p w14:paraId="1709A89F" w14:textId="77777777" w:rsidR="0026351D" w:rsidRPr="008447FA" w:rsidRDefault="0026351D" w:rsidP="003C107F"/>
        </w:tc>
        <w:tc>
          <w:tcPr>
            <w:tcW w:w="4508" w:type="dxa"/>
          </w:tcPr>
          <w:p w14:paraId="1169A325" w14:textId="67401C64" w:rsidR="004D471F" w:rsidRPr="008447FA" w:rsidRDefault="004D471F" w:rsidP="003C107F">
            <w:r w:rsidRPr="008447FA">
              <w:rPr>
                <w:rStyle w:val="Strong"/>
                <w:rFonts w:eastAsiaTheme="majorEastAsia"/>
              </w:rPr>
              <w:t>Tacit Knowledge Dependency</w:t>
            </w:r>
            <w:r w:rsidRPr="008447FA">
              <w:t xml:space="preserve">: Relying on the personal knowledge of individual practitioners, which is hard to </w:t>
            </w:r>
            <w:r w:rsidR="00A32723" w:rsidRPr="008447FA">
              <w:t>document</w:t>
            </w:r>
            <w:r w:rsidRPr="008447FA">
              <w:t xml:space="preserve"> and share.</w:t>
            </w:r>
          </w:p>
          <w:p w14:paraId="1CA48E7F" w14:textId="55A07A9E" w:rsidR="004D471F" w:rsidRPr="008447FA" w:rsidRDefault="004D471F" w:rsidP="003C107F">
            <w:r w:rsidRPr="008447FA">
              <w:rPr>
                <w:rStyle w:val="Strong"/>
                <w:rFonts w:eastAsiaTheme="majorEastAsia"/>
              </w:rPr>
              <w:t>Technology Gaps</w:t>
            </w:r>
            <w:r w:rsidRPr="008447FA">
              <w:t>: Using outdated or inadequate technology for sharing and managing knowledge</w:t>
            </w:r>
            <w:r w:rsidR="009C49F0" w:rsidRPr="008447FA">
              <w:t xml:space="preserve">, like </w:t>
            </w:r>
            <w:r w:rsidR="00F34BE4" w:rsidRPr="008447FA">
              <w:t xml:space="preserve">using an old version of </w:t>
            </w:r>
            <w:r w:rsidR="00202F70" w:rsidRPr="008447FA">
              <w:t>software</w:t>
            </w:r>
            <w:r w:rsidR="009F3B41" w:rsidRPr="008447FA">
              <w:t xml:space="preserve"> that can cause </w:t>
            </w:r>
            <w:r w:rsidR="004C1F4C" w:rsidRPr="008447FA">
              <w:t>an ineffective communication</w:t>
            </w:r>
            <w:r w:rsidR="00CB2E2A" w:rsidRPr="008447FA">
              <w:t xml:space="preserve"> and sharing data and </w:t>
            </w:r>
            <w:r w:rsidR="006879B9" w:rsidRPr="008447FA">
              <w:t>information among</w:t>
            </w:r>
            <w:r w:rsidR="004C1F4C" w:rsidRPr="008447FA">
              <w:t xml:space="preserve"> staff members</w:t>
            </w:r>
          </w:p>
          <w:p w14:paraId="74BCB49B" w14:textId="18200645" w:rsidR="00B450FC" w:rsidRPr="008447FA" w:rsidRDefault="004D471F" w:rsidP="003C107F">
            <w:pPr>
              <w:rPr>
                <w:rStyle w:val="rynqvb"/>
              </w:rPr>
            </w:pPr>
            <w:r w:rsidRPr="008447FA">
              <w:rPr>
                <w:rStyle w:val="Strong"/>
                <w:rFonts w:eastAsiaTheme="majorEastAsia"/>
              </w:rPr>
              <w:t>Inconsistent Training</w:t>
            </w:r>
            <w:r w:rsidRPr="008447FA">
              <w:t xml:space="preserve">: </w:t>
            </w:r>
            <w:r w:rsidR="00B450FC" w:rsidRPr="008447FA">
              <w:rPr>
                <w:rStyle w:val="rynqvb"/>
                <w:rFonts w:eastAsiaTheme="majorEastAsia"/>
              </w:rPr>
              <w:t xml:space="preserve">differences in training programs, </w:t>
            </w:r>
            <w:r w:rsidR="006879B9" w:rsidRPr="008447FA">
              <w:rPr>
                <w:rStyle w:val="rynqvb"/>
                <w:rFonts w:eastAsiaTheme="majorEastAsia"/>
              </w:rPr>
              <w:t>that lead</w:t>
            </w:r>
            <w:r w:rsidR="00B450FC" w:rsidRPr="008447FA">
              <w:rPr>
                <w:rStyle w:val="rynqvb"/>
                <w:rFonts w:eastAsiaTheme="majorEastAsia"/>
              </w:rPr>
              <w:t xml:space="preserve"> in </w:t>
            </w:r>
            <w:r w:rsidR="00CA2743" w:rsidRPr="008447FA">
              <w:rPr>
                <w:rStyle w:val="hgkelc"/>
                <w:rFonts w:eastAsiaTheme="majorEastAsia"/>
              </w:rPr>
              <w:t>unequal</w:t>
            </w:r>
            <w:r w:rsidR="00B450FC" w:rsidRPr="008447FA">
              <w:rPr>
                <w:rStyle w:val="rynqvb"/>
                <w:rFonts w:eastAsiaTheme="majorEastAsia"/>
              </w:rPr>
              <w:t xml:space="preserve"> levels of knowledge among staff.</w:t>
            </w:r>
          </w:p>
          <w:p w14:paraId="19904D87" w14:textId="0173345A" w:rsidR="004D471F" w:rsidRPr="008447FA" w:rsidRDefault="004D471F" w:rsidP="003C107F">
            <w:r w:rsidRPr="008447FA">
              <w:rPr>
                <w:rStyle w:val="Strong"/>
                <w:rFonts w:eastAsiaTheme="majorEastAsia"/>
              </w:rPr>
              <w:t>Limited Knowledge Sharing</w:t>
            </w:r>
            <w:r w:rsidRPr="008447FA">
              <w:t xml:space="preserve">: </w:t>
            </w:r>
            <w:r w:rsidR="00CA2743" w:rsidRPr="008447FA">
              <w:t>Barriers</w:t>
            </w:r>
            <w:r w:rsidRPr="008447FA">
              <w:t xml:space="preserve"> that prevent effective </w:t>
            </w:r>
            <w:r w:rsidR="00A51240" w:rsidRPr="008447FA">
              <w:t xml:space="preserve">and efficient </w:t>
            </w:r>
            <w:r w:rsidRPr="008447FA">
              <w:t>sharing of knowledge between staff members.</w:t>
            </w:r>
          </w:p>
          <w:p w14:paraId="6896935B" w14:textId="77777777" w:rsidR="0026351D" w:rsidRPr="008447FA" w:rsidRDefault="0026351D" w:rsidP="003C107F"/>
        </w:tc>
      </w:tr>
      <w:tr w:rsidR="0026351D" w:rsidRPr="008447FA" w14:paraId="418F0FCB" w14:textId="77777777" w:rsidTr="0026351D">
        <w:tc>
          <w:tcPr>
            <w:tcW w:w="4508" w:type="dxa"/>
          </w:tcPr>
          <w:p w14:paraId="73A6FFCD" w14:textId="77777777" w:rsidR="0026351D" w:rsidRPr="008447FA" w:rsidRDefault="0026351D" w:rsidP="003C107F">
            <w:r w:rsidRPr="008447FA">
              <w:rPr>
                <w:rStyle w:val="Strong"/>
                <w:rFonts w:eastAsiaTheme="majorEastAsia"/>
              </w:rPr>
              <w:t>Opportunities:</w:t>
            </w:r>
          </w:p>
          <w:p w14:paraId="5C6ECCC1" w14:textId="77777777" w:rsidR="0026351D" w:rsidRPr="008447FA" w:rsidRDefault="0026351D" w:rsidP="003C107F"/>
        </w:tc>
        <w:tc>
          <w:tcPr>
            <w:tcW w:w="4508" w:type="dxa"/>
          </w:tcPr>
          <w:p w14:paraId="489959A2" w14:textId="77777777" w:rsidR="0026351D" w:rsidRPr="008447FA" w:rsidRDefault="0026351D" w:rsidP="003C107F">
            <w:r w:rsidRPr="008447FA">
              <w:rPr>
                <w:rStyle w:val="Strong"/>
                <w:rFonts w:eastAsiaTheme="majorEastAsia"/>
              </w:rPr>
              <w:t>Threats:</w:t>
            </w:r>
          </w:p>
          <w:p w14:paraId="21B1EAF2" w14:textId="77777777" w:rsidR="0026351D" w:rsidRPr="008447FA" w:rsidRDefault="0026351D" w:rsidP="003C107F"/>
        </w:tc>
      </w:tr>
      <w:tr w:rsidR="0026351D" w:rsidRPr="008447FA" w14:paraId="685BE72E" w14:textId="77777777" w:rsidTr="0026351D">
        <w:tc>
          <w:tcPr>
            <w:tcW w:w="4508" w:type="dxa"/>
          </w:tcPr>
          <w:p w14:paraId="5406C7A7" w14:textId="1BCBB76D" w:rsidR="0026351D" w:rsidRPr="008447FA" w:rsidRDefault="0026351D" w:rsidP="003C107F">
            <w:r w:rsidRPr="008447FA">
              <w:rPr>
                <w:rStyle w:val="Strong"/>
                <w:rFonts w:eastAsiaTheme="majorEastAsia"/>
              </w:rPr>
              <w:t>Technology Integration</w:t>
            </w:r>
            <w:r w:rsidRPr="008447FA">
              <w:t xml:space="preserve">: </w:t>
            </w:r>
            <w:r w:rsidR="00672A31" w:rsidRPr="008447FA">
              <w:t>A</w:t>
            </w:r>
            <w:r w:rsidRPr="008447FA">
              <w:t>dvanced knowledge management systems and electronic health records.</w:t>
            </w:r>
          </w:p>
          <w:p w14:paraId="23263241" w14:textId="450AE74A" w:rsidR="0026351D" w:rsidRPr="008447FA" w:rsidRDefault="0026351D" w:rsidP="003C107F">
            <w:r w:rsidRPr="008447FA">
              <w:rPr>
                <w:rStyle w:val="Strong"/>
                <w:rFonts w:eastAsiaTheme="majorEastAsia"/>
              </w:rPr>
              <w:t>Continuous Education</w:t>
            </w:r>
            <w:r w:rsidRPr="008447FA">
              <w:t xml:space="preserve">: </w:t>
            </w:r>
            <w:r w:rsidR="00672A31" w:rsidRPr="008447FA">
              <w:t>T</w:t>
            </w:r>
            <w:r w:rsidRPr="008447FA">
              <w:t>raining and professional development programs to update staff knowledge.</w:t>
            </w:r>
          </w:p>
          <w:p w14:paraId="0B62A043" w14:textId="77777777" w:rsidR="0026351D" w:rsidRPr="008447FA" w:rsidRDefault="0026351D" w:rsidP="003C107F">
            <w:r w:rsidRPr="008447FA">
              <w:rPr>
                <w:rStyle w:val="Strong"/>
                <w:rFonts w:eastAsiaTheme="majorEastAsia"/>
              </w:rPr>
              <w:t>Best Practices Sharing</w:t>
            </w:r>
            <w:r w:rsidRPr="008447FA">
              <w:t>: Creating platforms for sharing best practices and innovative treatments.</w:t>
            </w:r>
          </w:p>
          <w:p w14:paraId="61AAEA1A" w14:textId="77777777" w:rsidR="0026351D" w:rsidRPr="008447FA" w:rsidRDefault="0026351D" w:rsidP="003C107F">
            <w:r w:rsidRPr="008447FA">
              <w:rPr>
                <w:rStyle w:val="Strong"/>
                <w:rFonts w:eastAsiaTheme="majorEastAsia"/>
              </w:rPr>
              <w:t>Patient Education</w:t>
            </w:r>
            <w:r w:rsidRPr="008447FA">
              <w:t>: Developing comprehensive patient education materials to improve patient knowledge and engagement.</w:t>
            </w:r>
          </w:p>
          <w:p w14:paraId="285DBC55" w14:textId="77777777" w:rsidR="0026351D" w:rsidRPr="008447FA" w:rsidRDefault="0026351D" w:rsidP="003C107F"/>
        </w:tc>
        <w:tc>
          <w:tcPr>
            <w:tcW w:w="4508" w:type="dxa"/>
          </w:tcPr>
          <w:p w14:paraId="0A1EDB10" w14:textId="77777777" w:rsidR="0026351D" w:rsidRPr="008447FA" w:rsidRDefault="0026351D" w:rsidP="003C107F">
            <w:r w:rsidRPr="008447FA">
              <w:rPr>
                <w:rStyle w:val="Strong"/>
                <w:rFonts w:eastAsiaTheme="majorEastAsia"/>
              </w:rPr>
              <w:t>Staff Turnover</w:t>
            </w:r>
            <w:r w:rsidRPr="008447FA">
              <w:t>: Loss of critical knowledge due to high staff turnover.</w:t>
            </w:r>
          </w:p>
          <w:p w14:paraId="5CC69A93" w14:textId="77777777" w:rsidR="0026351D" w:rsidRPr="008447FA" w:rsidRDefault="0026351D" w:rsidP="003C107F">
            <w:r w:rsidRPr="008447FA">
              <w:rPr>
                <w:rStyle w:val="Strong"/>
                <w:rFonts w:eastAsiaTheme="majorEastAsia"/>
              </w:rPr>
              <w:t>Data Security</w:t>
            </w:r>
            <w:r w:rsidRPr="008447FA">
              <w:t>: Risks associated with maintaining the confidentiality and security of patient information.</w:t>
            </w:r>
          </w:p>
          <w:p w14:paraId="4A24E839" w14:textId="77777777" w:rsidR="0026351D" w:rsidRPr="008447FA" w:rsidRDefault="0026351D" w:rsidP="003C107F">
            <w:r w:rsidRPr="008447FA">
              <w:rPr>
                <w:rStyle w:val="Strong"/>
                <w:rFonts w:eastAsiaTheme="majorEastAsia"/>
              </w:rPr>
              <w:t>Resistance to Change</w:t>
            </w:r>
            <w:r w:rsidRPr="008447FA">
              <w:t>: Resistance from staff in adopting new knowledge management practices or technologies.</w:t>
            </w:r>
          </w:p>
          <w:p w14:paraId="04ED9EFD" w14:textId="77777777" w:rsidR="0026351D" w:rsidRPr="008447FA" w:rsidRDefault="0026351D" w:rsidP="003C107F">
            <w:r w:rsidRPr="008447FA">
              <w:rPr>
                <w:rStyle w:val="Strong"/>
                <w:rFonts w:eastAsiaTheme="majorEastAsia"/>
              </w:rPr>
              <w:t>Regulatory Changes</w:t>
            </w:r>
            <w:r w:rsidRPr="008447FA">
              <w:t>: Changes in healthcare regulations affecting knowledge management practices and compliance requirements.</w:t>
            </w:r>
          </w:p>
          <w:p w14:paraId="2F0EDDB3" w14:textId="77777777" w:rsidR="0026351D" w:rsidRPr="008447FA" w:rsidRDefault="0026351D" w:rsidP="003C107F"/>
        </w:tc>
      </w:tr>
    </w:tbl>
    <w:p w14:paraId="3C60FFE4" w14:textId="77777777" w:rsidR="00F574A4" w:rsidRPr="008447FA" w:rsidRDefault="00F574A4" w:rsidP="003C107F"/>
    <w:p w14:paraId="554A2F81" w14:textId="1D66A563" w:rsidR="00E33AED" w:rsidRPr="008447FA" w:rsidRDefault="00E33AED" w:rsidP="006C2793">
      <w:pPr>
        <w:jc w:val="both"/>
      </w:pPr>
      <w:r w:rsidRPr="008447FA">
        <w:t xml:space="preserve">This analysis helps identify areas where the dental practice can </w:t>
      </w:r>
      <w:r w:rsidR="006C2793">
        <w:t>influence</w:t>
      </w:r>
      <w:r w:rsidRPr="008447FA">
        <w:t xml:space="preserve"> its strengths, address its weaknesses, seize opportunities, and mitigate potential threats related to knowledge management.</w:t>
      </w:r>
    </w:p>
    <w:p w14:paraId="060599AA" w14:textId="77777777" w:rsidR="003E096A" w:rsidRPr="008447FA" w:rsidRDefault="003E096A" w:rsidP="003C107F"/>
    <w:p w14:paraId="6BEDF922" w14:textId="77777777" w:rsidR="00F1453C" w:rsidRPr="008447FA" w:rsidRDefault="00F1453C" w:rsidP="003C107F"/>
    <w:p w14:paraId="57095156" w14:textId="77777777" w:rsidR="00F1453C" w:rsidRPr="008447FA" w:rsidRDefault="00F1453C" w:rsidP="003C107F"/>
    <w:p w14:paraId="2D49E4DB" w14:textId="77777777" w:rsidR="00F1453C" w:rsidRPr="008447FA" w:rsidRDefault="00F1453C" w:rsidP="003C107F"/>
    <w:p w14:paraId="2CAC6A30" w14:textId="77777777" w:rsidR="00F1453C" w:rsidRPr="008447FA" w:rsidRDefault="00F1453C" w:rsidP="003C107F"/>
    <w:p w14:paraId="0DB23485" w14:textId="77777777" w:rsidR="00AE228D" w:rsidRPr="008447FA" w:rsidRDefault="00AE228D" w:rsidP="00AE228D"/>
    <w:p w14:paraId="3C588294" w14:textId="5AE3BC34" w:rsidR="001108FB" w:rsidRPr="008447FA" w:rsidRDefault="001108FB" w:rsidP="001108FB">
      <w:pPr>
        <w:pStyle w:val="Heading1"/>
      </w:pPr>
      <w:bookmarkStart w:id="18" w:name="_Toc172552851"/>
      <w:r w:rsidRPr="008447FA">
        <w:lastRenderedPageBreak/>
        <w:t>References</w:t>
      </w:r>
      <w:bookmarkEnd w:id="18"/>
      <w:r w:rsidRPr="008447FA">
        <w:t xml:space="preserve"> </w:t>
      </w:r>
    </w:p>
    <w:p w14:paraId="77D8706A" w14:textId="77777777" w:rsidR="008C315A" w:rsidRPr="008447FA" w:rsidRDefault="008C315A" w:rsidP="008C315A">
      <w:pPr>
        <w:rPr>
          <w:rFonts w:eastAsiaTheme="majorEastAsia"/>
        </w:rPr>
      </w:pPr>
    </w:p>
    <w:p w14:paraId="6924ACFB" w14:textId="677E403A" w:rsidR="000D6509" w:rsidRPr="008447FA" w:rsidRDefault="000D6509" w:rsidP="003C107F">
      <w:r w:rsidRPr="008447FA">
        <w:t>Alavi, M., &amp; Leidner, D. E. (2001). Review: Knowledge Management and Knowledge Management Systems: Conceptual Foundations and Research Issues. MIS Quarterly, 25(1), 107–136. https://doi.org/10.2307/3250961</w:t>
      </w:r>
    </w:p>
    <w:p w14:paraId="7049AE09" w14:textId="77777777" w:rsidR="000D6509" w:rsidRPr="008447FA" w:rsidRDefault="000D6509" w:rsidP="003C107F"/>
    <w:p w14:paraId="431F356B" w14:textId="3F0CFCC4" w:rsidR="001A00A2" w:rsidRPr="008447FA" w:rsidRDefault="001A00A2" w:rsidP="003C107F">
      <w:r w:rsidRPr="008447FA">
        <w:t xml:space="preserve">Aven, T. (2013). A conceptual framework for linking risk and the elements of the data–information–knowledge–wisdom (DIKW) hierarchy. Reliability Engineering &amp; System Safety, 111, 30–36. </w:t>
      </w:r>
      <w:hyperlink r:id="rId25" w:history="1">
        <w:r w:rsidR="003F10E3" w:rsidRPr="008447FA">
          <w:rPr>
            <w:rStyle w:val="Hyperlink"/>
          </w:rPr>
          <w:t>https://doi.org/10.1016/j.ress.2012.09.014</w:t>
        </w:r>
      </w:hyperlink>
    </w:p>
    <w:p w14:paraId="3E606D8D" w14:textId="77777777" w:rsidR="003F10E3" w:rsidRPr="008447FA" w:rsidRDefault="003F10E3" w:rsidP="003C107F">
      <w:r w:rsidRPr="008447FA">
        <w:t xml:space="preserve">Available online at: </w:t>
      </w:r>
    </w:p>
    <w:p w14:paraId="6AB4B933" w14:textId="2F912CBC" w:rsidR="001A00A2" w:rsidRPr="008447FA" w:rsidRDefault="006C2793" w:rsidP="003C107F">
      <w:hyperlink r:id="rId26" w:history="1">
        <w:r w:rsidR="00345457" w:rsidRPr="008447FA">
          <w:rPr>
            <w:rStyle w:val="Hyperlink"/>
          </w:rPr>
          <w:t>https://www-sciencedirect-com.ezproxy.uwtsd.ac.uk/science/article/pii/S095183201200213X?via%3Dihub</w:t>
        </w:r>
      </w:hyperlink>
      <w:r w:rsidR="00345457" w:rsidRPr="008447FA">
        <w:t xml:space="preserve"> </w:t>
      </w:r>
    </w:p>
    <w:p w14:paraId="38885E9C" w14:textId="77777777" w:rsidR="001A00A2" w:rsidRPr="008447FA" w:rsidRDefault="001A00A2" w:rsidP="003C107F"/>
    <w:p w14:paraId="06240BAE" w14:textId="7DC6303B" w:rsidR="00C17B84" w:rsidRPr="008447FA" w:rsidRDefault="00F37DD6" w:rsidP="003C107F">
      <w:r w:rsidRPr="008447FA">
        <w:t xml:space="preserve">Benbya, H. (2008). Knowledge management systems </w:t>
      </w:r>
      <w:r w:rsidR="00C64E73" w:rsidRPr="008447FA">
        <w:t>implementation:</w:t>
      </w:r>
      <w:r w:rsidRPr="008447FA">
        <w:t xml:space="preserve"> lessons from the Silicon Valley. Chandos Publishing (Oxford) Ltd.</w:t>
      </w:r>
    </w:p>
    <w:p w14:paraId="1E744C5A" w14:textId="77777777" w:rsidR="00493EF8" w:rsidRPr="008447FA" w:rsidRDefault="00493EF8" w:rsidP="003C107F"/>
    <w:p w14:paraId="4FF487BA" w14:textId="294D7640" w:rsidR="00493EF8" w:rsidRPr="008447FA" w:rsidRDefault="00493EF8" w:rsidP="003C107F">
      <w:r w:rsidRPr="008447FA">
        <w:t>Bratianu, C. (2010). A critical analysis of Nonaka’s</w:t>
      </w:r>
      <w:r w:rsidRPr="008447FA">
        <w:t xml:space="preserve"> </w:t>
      </w:r>
      <w:r w:rsidRPr="008447FA">
        <w:t>model of knowledge dynamics. Electronic Journal</w:t>
      </w:r>
      <w:r w:rsidRPr="008447FA">
        <w:t xml:space="preserve"> </w:t>
      </w:r>
      <w:r w:rsidRPr="008447FA">
        <w:t>of Knowledge Management</w:t>
      </w:r>
    </w:p>
    <w:p w14:paraId="625E656F" w14:textId="77777777" w:rsidR="00F37DD6" w:rsidRPr="008447FA" w:rsidRDefault="00F37DD6" w:rsidP="003C107F"/>
    <w:p w14:paraId="510BB246" w14:textId="47AEE96C" w:rsidR="00446CEC" w:rsidRPr="008447FA" w:rsidRDefault="00446CEC" w:rsidP="003C107F">
      <w:r w:rsidRPr="008447FA">
        <w:t xml:space="preserve">Brătianu, C. (2015). Organizational knowledge </w:t>
      </w:r>
      <w:r w:rsidRPr="008447FA">
        <w:t>dynamics:</w:t>
      </w:r>
      <w:r w:rsidRPr="008447FA">
        <w:t xml:space="preserve"> managing knowledge creation, acquisition, sharing, and transformation. Information Science Reference. https://doi.org/10.4018/978-1-4666-8318-1</w:t>
      </w:r>
    </w:p>
    <w:p w14:paraId="1FFBB21C" w14:textId="77777777" w:rsidR="00F37DD6" w:rsidRPr="008447FA" w:rsidRDefault="00F37DD6" w:rsidP="003C107F"/>
    <w:p w14:paraId="575C2889" w14:textId="77777777" w:rsidR="00446CEC" w:rsidRPr="008447FA" w:rsidRDefault="00446CEC" w:rsidP="003C107F"/>
    <w:p w14:paraId="2FE0BE0C" w14:textId="035A96F4" w:rsidR="00C17B84" w:rsidRPr="008447FA" w:rsidRDefault="00C17B84" w:rsidP="003C107F">
      <w:bookmarkStart w:id="19" w:name="_Hlk167278300"/>
      <w:r w:rsidRPr="008447FA">
        <w:rPr>
          <w:rFonts w:eastAsiaTheme="majorEastAsia"/>
        </w:rPr>
        <w:t xml:space="preserve">Davenport, T. H., </w:t>
      </w:r>
      <w:r w:rsidR="002D1C13" w:rsidRPr="008447FA">
        <w:rPr>
          <w:rFonts w:eastAsiaTheme="majorEastAsia"/>
        </w:rPr>
        <w:t xml:space="preserve">&amp; </w:t>
      </w:r>
      <w:hyperlink r:id="rId27" w:history="1">
        <w:r w:rsidRPr="008447FA">
          <w:rPr>
            <w:rStyle w:val="Hyperlink"/>
            <w:rFonts w:eastAsiaTheme="majorEastAsia"/>
            <w:color w:val="000000" w:themeColor="text1"/>
            <w:u w:val="none"/>
          </w:rPr>
          <w:t>Marchand, D</w:t>
        </w:r>
        <w:r w:rsidR="002D1C13" w:rsidRPr="008447FA">
          <w:rPr>
            <w:rStyle w:val="Hyperlink"/>
            <w:rFonts w:eastAsiaTheme="majorEastAsia"/>
            <w:color w:val="000000" w:themeColor="text1"/>
            <w:u w:val="none"/>
          </w:rPr>
          <w:t xml:space="preserve">. </w:t>
        </w:r>
        <w:r w:rsidRPr="008447FA">
          <w:rPr>
            <w:rStyle w:val="Hyperlink"/>
            <w:rFonts w:eastAsiaTheme="majorEastAsia"/>
            <w:color w:val="000000" w:themeColor="text1"/>
            <w:u w:val="none"/>
          </w:rPr>
          <w:t>A</w:t>
        </w:r>
      </w:hyperlink>
      <w:r w:rsidR="002D1C13" w:rsidRPr="008447FA">
        <w:t>.(2000)</w:t>
      </w:r>
      <w:bookmarkEnd w:id="19"/>
      <w:r w:rsidR="002D1C13" w:rsidRPr="008447FA">
        <w:t xml:space="preserve">. </w:t>
      </w:r>
      <w:r w:rsidR="002D1C13" w:rsidRPr="008447FA">
        <w:rPr>
          <w:rStyle w:val="breaker-breaker"/>
          <w:rFonts w:eastAsiaTheme="majorEastAsia"/>
          <w:i/>
          <w:iCs/>
        </w:rPr>
        <w:t>Mastering information management</w:t>
      </w:r>
      <w:r w:rsidR="002D1C13" w:rsidRPr="008447FA">
        <w:t xml:space="preserve">.  </w:t>
      </w:r>
      <w:r w:rsidR="00C64E73" w:rsidRPr="008447FA">
        <w:t>London;</w:t>
      </w:r>
      <w:r w:rsidR="005D5968" w:rsidRPr="008447FA">
        <w:t xml:space="preserve"> New </w:t>
      </w:r>
      <w:r w:rsidR="00446CEC" w:rsidRPr="008447FA">
        <w:t>York:</w:t>
      </w:r>
      <w:r w:rsidR="005D5968" w:rsidRPr="008447FA">
        <w:t xml:space="preserve"> Financial Times/Prentice Hall </w:t>
      </w:r>
    </w:p>
    <w:p w14:paraId="032F7170" w14:textId="77777777" w:rsidR="00C17B84" w:rsidRPr="008447FA" w:rsidRDefault="00C17B84" w:rsidP="003C107F">
      <w:pPr>
        <w:rPr>
          <w:rFonts w:eastAsiaTheme="majorEastAsia"/>
        </w:rPr>
      </w:pPr>
    </w:p>
    <w:p w14:paraId="3DFB4DB7" w14:textId="317576B8" w:rsidR="00E90B93" w:rsidRPr="008447FA" w:rsidRDefault="00E90B93" w:rsidP="003C107F">
      <w:r w:rsidRPr="008447FA">
        <w:t xml:space="preserve">Dickerson, J. E. (2022). Data, information, knowledge, wisdom, and understanding. Anaesthesia and Intensive Care Medicine, 23(11), 737–739. </w:t>
      </w:r>
      <w:hyperlink r:id="rId28" w:history="1">
        <w:r w:rsidR="00BF5573" w:rsidRPr="008447FA">
          <w:rPr>
            <w:rStyle w:val="Hyperlink"/>
          </w:rPr>
          <w:t>https://doi.org/10.1016/j.mpaic.2022.08.012</w:t>
        </w:r>
      </w:hyperlink>
    </w:p>
    <w:p w14:paraId="23E514BC" w14:textId="77777777" w:rsidR="00BF5573" w:rsidRPr="008447FA" w:rsidRDefault="00BF5573" w:rsidP="003C107F"/>
    <w:p w14:paraId="3BF79B31" w14:textId="0A181228" w:rsidR="00A32164" w:rsidRPr="008447FA" w:rsidRDefault="00A32164" w:rsidP="003C107F">
      <w:r w:rsidRPr="008447FA">
        <w:t>Farnese</w:t>
      </w:r>
      <w:r w:rsidRPr="008447FA">
        <w:t>,</w:t>
      </w:r>
      <w:r w:rsidRPr="008447FA">
        <w:t xml:space="preserve"> M</w:t>
      </w:r>
      <w:r w:rsidRPr="008447FA">
        <w:t>.</w:t>
      </w:r>
      <w:r w:rsidRPr="008447FA">
        <w:t>L</w:t>
      </w:r>
      <w:r w:rsidRPr="008447FA">
        <w:t>.</w:t>
      </w:r>
      <w:r w:rsidRPr="008447FA">
        <w:t>, Barbieri</w:t>
      </w:r>
      <w:r w:rsidRPr="008447FA">
        <w:t>,</w:t>
      </w:r>
      <w:r w:rsidRPr="008447FA">
        <w:t xml:space="preserve"> B</w:t>
      </w:r>
      <w:r w:rsidR="001E5DF0" w:rsidRPr="008447FA">
        <w:t>.</w:t>
      </w:r>
      <w:r w:rsidRPr="008447FA">
        <w:t>, Chirumbolo</w:t>
      </w:r>
      <w:r w:rsidR="001E5DF0" w:rsidRPr="008447FA">
        <w:t>,</w:t>
      </w:r>
      <w:r w:rsidRPr="008447FA">
        <w:t xml:space="preserve"> A</w:t>
      </w:r>
      <w:r w:rsidR="001E5DF0" w:rsidRPr="008447FA">
        <w:t>.</w:t>
      </w:r>
      <w:r w:rsidRPr="008447FA">
        <w:t xml:space="preserve">, </w:t>
      </w:r>
      <w:r w:rsidR="001E5DF0" w:rsidRPr="008447FA">
        <w:t xml:space="preserve">&amp; </w:t>
      </w:r>
      <w:r w:rsidRPr="008447FA">
        <w:t>Patriotta</w:t>
      </w:r>
      <w:r w:rsidR="001E5DF0" w:rsidRPr="008447FA">
        <w:t>,</w:t>
      </w:r>
      <w:r w:rsidRPr="008447FA">
        <w:t xml:space="preserve"> G.</w:t>
      </w:r>
      <w:r w:rsidR="001E5DF0" w:rsidRPr="008447FA">
        <w:t xml:space="preserve"> (2019).</w:t>
      </w:r>
      <w:r w:rsidRPr="008447FA">
        <w:t xml:space="preserve"> Managing Knowledge in Organizations: A Nonaka's SECI Model Operationalization. Front Psychol. 2019 Dec </w:t>
      </w:r>
      <w:proofErr w:type="gramStart"/>
      <w:r w:rsidRPr="008447FA">
        <w:t>10;10:2730</w:t>
      </w:r>
      <w:proofErr w:type="gramEnd"/>
      <w:r w:rsidRPr="008447FA">
        <w:t>. doi: 10.3389/fpsyg.2019.02730. PMID: 31920792; PMCID: PMC6914727.</w:t>
      </w:r>
    </w:p>
    <w:p w14:paraId="423CF989" w14:textId="77777777" w:rsidR="00A32164" w:rsidRPr="008447FA" w:rsidRDefault="00A32164" w:rsidP="003C107F"/>
    <w:p w14:paraId="37FD093B" w14:textId="77777777" w:rsidR="00A32164" w:rsidRPr="008447FA" w:rsidRDefault="00A32164" w:rsidP="003C107F"/>
    <w:p w14:paraId="4C03C3D5" w14:textId="383DDABB" w:rsidR="00BF5573" w:rsidRPr="008447FA" w:rsidRDefault="00BF5573" w:rsidP="003C107F">
      <w:r w:rsidRPr="008447FA">
        <w:t>Frické, M. (2019). The Knowledge Pyramid: the DIKW Hierarchy. Knowl. Org. 46(2019), No.1. https://doi.org/doi.org/10.5771/0943-7444-2019-1-33</w:t>
      </w:r>
    </w:p>
    <w:p w14:paraId="1011D15F" w14:textId="77777777" w:rsidR="00C17B84" w:rsidRPr="008447FA" w:rsidRDefault="00C17B84" w:rsidP="003C107F">
      <w:pPr>
        <w:rPr>
          <w:rFonts w:eastAsiaTheme="majorEastAsia"/>
        </w:rPr>
      </w:pPr>
    </w:p>
    <w:p w14:paraId="1F6880F0" w14:textId="7CA3FD57" w:rsidR="00FE0636" w:rsidRPr="008447FA" w:rsidRDefault="00FE0636" w:rsidP="003C107F">
      <w:r w:rsidRPr="008447FA">
        <w:rPr>
          <w:rStyle w:val="govuk-caption-xl"/>
          <w:rFonts w:eastAsiaTheme="majorEastAsia"/>
        </w:rPr>
        <w:t xml:space="preserve">Guidance </w:t>
      </w:r>
      <w:r w:rsidRPr="008447FA">
        <w:t xml:space="preserve">- </w:t>
      </w:r>
      <w:r w:rsidRPr="008447FA">
        <w:t>The Rose Book: Guidance on Knowledge Asset management in government Updated 27 March 2024</w:t>
      </w:r>
    </w:p>
    <w:p w14:paraId="025F4281" w14:textId="4FB8E192" w:rsidR="00FE0636" w:rsidRPr="008447FA" w:rsidRDefault="001E6247" w:rsidP="003C107F">
      <w:hyperlink r:id="rId29" w:history="1">
        <w:r w:rsidRPr="008447FA">
          <w:rPr>
            <w:rStyle w:val="Hyperlink"/>
          </w:rPr>
          <w:t>https://www.gov.uk/government/publications/knowledge-asset-management-in-government/knowledge-asset-management-strategies-what-to-include-and-where-to-start#chapter-1-introduction-to-knowledge-assets</w:t>
        </w:r>
      </w:hyperlink>
      <w:r w:rsidRPr="008447FA">
        <w:t xml:space="preserve"> </w:t>
      </w:r>
    </w:p>
    <w:p w14:paraId="37595463" w14:textId="77777777" w:rsidR="00FE0636" w:rsidRPr="008447FA" w:rsidRDefault="00FE0636" w:rsidP="003C107F"/>
    <w:p w14:paraId="22F3F324" w14:textId="77777777" w:rsidR="00FE0636" w:rsidRPr="008447FA" w:rsidRDefault="00FE0636" w:rsidP="003C107F"/>
    <w:p w14:paraId="1BE1EF72" w14:textId="79072A70" w:rsidR="00F76CA7" w:rsidRPr="008447FA" w:rsidRDefault="00F76CA7" w:rsidP="003C107F">
      <w:pPr>
        <w:rPr>
          <w:kern w:val="36"/>
          <w:lang w:eastAsia="en-GB"/>
        </w:rPr>
      </w:pPr>
      <w:r w:rsidRPr="008447FA">
        <w:t>Gyamfi</w:t>
      </w:r>
      <w:r w:rsidR="003A062A" w:rsidRPr="008447FA">
        <w:t>, A.</w:t>
      </w:r>
      <w:r w:rsidRPr="008447FA">
        <w:t xml:space="preserve"> &amp; Williams</w:t>
      </w:r>
      <w:r w:rsidR="00E60D6F" w:rsidRPr="008447FA">
        <w:t>, I.</w:t>
      </w:r>
      <w:r w:rsidRPr="008447FA">
        <w:t xml:space="preserve"> (2019). </w:t>
      </w:r>
      <w:r w:rsidRPr="008447FA">
        <w:rPr>
          <w:lang w:eastAsia="en-GB"/>
        </w:rPr>
        <w:t>Big Data and Knowledge Sharing in Virtual Organizations</w:t>
      </w:r>
      <w:r w:rsidR="00E60D6F" w:rsidRPr="008447FA">
        <w:rPr>
          <w:lang w:eastAsia="en-GB"/>
        </w:rPr>
        <w:t xml:space="preserve">. </w:t>
      </w:r>
      <w:r w:rsidR="001420AE" w:rsidRPr="008447FA">
        <w:rPr>
          <w:lang w:eastAsia="en-GB"/>
        </w:rPr>
        <w:t>IGI Global</w:t>
      </w:r>
    </w:p>
    <w:p w14:paraId="66CCC5DD" w14:textId="77777777" w:rsidR="00F76CA7" w:rsidRPr="008447FA" w:rsidRDefault="00F76CA7" w:rsidP="003C107F">
      <w:pPr>
        <w:rPr>
          <w:rFonts w:eastAsiaTheme="majorEastAsia"/>
        </w:rPr>
      </w:pPr>
    </w:p>
    <w:p w14:paraId="1660ED1B" w14:textId="2B2A6C80" w:rsidR="008C315A" w:rsidRPr="008447FA" w:rsidRDefault="008C315A" w:rsidP="003C107F">
      <w:r w:rsidRPr="008447FA">
        <w:lastRenderedPageBreak/>
        <w:t>Helander, N., Kukko, M., &amp; Virtane, P. (2010). Cutting costs and making profits through knowledge management. InTech. doi: 10.5772/9563</w:t>
      </w:r>
    </w:p>
    <w:p w14:paraId="5D6A6261" w14:textId="77777777" w:rsidR="003A0445" w:rsidRPr="008447FA" w:rsidRDefault="003A0445" w:rsidP="003C107F"/>
    <w:p w14:paraId="0844AC65" w14:textId="0E511A72" w:rsidR="00C64E73" w:rsidRPr="008447FA" w:rsidRDefault="00C64E73" w:rsidP="003C107F">
      <w:r w:rsidRPr="008447FA">
        <w:t xml:space="preserve">Higgs, J. (Ed.). (2019). Practice </w:t>
      </w:r>
      <w:r w:rsidRPr="008447FA">
        <w:t>wisdom:</w:t>
      </w:r>
      <w:r w:rsidRPr="008447FA">
        <w:t xml:space="preserve"> values and interpretations. Brill</w:t>
      </w:r>
    </w:p>
    <w:p w14:paraId="1BBE2314" w14:textId="77777777" w:rsidR="00C64E73" w:rsidRPr="008447FA" w:rsidRDefault="00C64E73" w:rsidP="003C107F"/>
    <w:p w14:paraId="1497D937" w14:textId="0901AEE1" w:rsidR="0009374D" w:rsidRPr="008447FA" w:rsidRDefault="005959AA" w:rsidP="003C107F">
      <w:pPr>
        <w:rPr>
          <w:lang w:eastAsia="en-GB"/>
        </w:rPr>
      </w:pPr>
      <w:hyperlink r:id="rId30" w:history="1">
        <w:r w:rsidRPr="008447FA">
          <w:rPr>
            <w:rStyle w:val="Hyperlink"/>
            <w:rFonts w:eastAsiaTheme="majorEastAsia"/>
            <w:color w:val="auto"/>
            <w:u w:val="none"/>
          </w:rPr>
          <w:t>Jashapara</w:t>
        </w:r>
      </w:hyperlink>
      <w:r w:rsidRPr="008447FA">
        <w:rPr>
          <w:rStyle w:val="author"/>
          <w:rFonts w:eastAsiaTheme="majorEastAsia"/>
        </w:rPr>
        <w:t>, A. (</w:t>
      </w:r>
      <w:r w:rsidR="007746AA" w:rsidRPr="008447FA">
        <w:rPr>
          <w:rStyle w:val="author"/>
          <w:rFonts w:eastAsiaTheme="majorEastAsia"/>
        </w:rPr>
        <w:t xml:space="preserve">2011). </w:t>
      </w:r>
      <w:r w:rsidR="0009374D" w:rsidRPr="008447FA">
        <w:rPr>
          <w:lang w:eastAsia="en-GB"/>
        </w:rPr>
        <w:t>Knowledge Management: An Integrated Approach</w:t>
      </w:r>
      <w:r w:rsidR="00C54786" w:rsidRPr="008447FA">
        <w:rPr>
          <w:lang w:eastAsia="en-GB"/>
        </w:rPr>
        <w:t xml:space="preserve">. </w:t>
      </w:r>
      <w:r w:rsidR="00C84E7E" w:rsidRPr="008447FA">
        <w:t>FT Publishing International</w:t>
      </w:r>
    </w:p>
    <w:p w14:paraId="72312337" w14:textId="77777777" w:rsidR="0075600C" w:rsidRPr="008447FA" w:rsidRDefault="0075600C" w:rsidP="003C107F"/>
    <w:p w14:paraId="2903501B" w14:textId="25380C00" w:rsidR="00340B28" w:rsidRPr="008447FA" w:rsidRDefault="00340B28" w:rsidP="003C107F">
      <w:r w:rsidRPr="008447FA">
        <w:t xml:space="preserve">Johnson, T. M., &amp; Santini, A. (2012). An introduction to research for primary dental care </w:t>
      </w:r>
      <w:r w:rsidR="00C64E73" w:rsidRPr="008447FA">
        <w:t>clinicians’</w:t>
      </w:r>
      <w:r w:rsidRPr="008447FA">
        <w:t xml:space="preserve"> part 8: stage 9. Analysing the data. Primary dental </w:t>
      </w:r>
      <w:r w:rsidR="00C64E73" w:rsidRPr="008447FA">
        <w:t>care:</w:t>
      </w:r>
      <w:r w:rsidRPr="008447FA">
        <w:t xml:space="preserve"> journal of the Faculty of General Dental Practitioners (UK)</w:t>
      </w:r>
    </w:p>
    <w:p w14:paraId="3ADF8C33" w14:textId="77777777" w:rsidR="00340B28" w:rsidRPr="008447FA" w:rsidRDefault="00340B28" w:rsidP="003C107F"/>
    <w:p w14:paraId="39DBFBCF" w14:textId="55E6DB98" w:rsidR="00476E44" w:rsidRPr="008447FA" w:rsidRDefault="00476E44" w:rsidP="003C107F">
      <w:r w:rsidRPr="008447FA">
        <w:t>Maravilhas, S., &amp; Martins, J. (2019). Strategic knowledge management in a digital environment: Tacit and explicit knowledge in Fab Labs. Journal of Business Research, 94, 353–359. https://doi.org/10.1016/j.jbusres.2018.01.061</w:t>
      </w:r>
    </w:p>
    <w:p w14:paraId="1997F65E" w14:textId="77777777" w:rsidR="00476E44" w:rsidRPr="008447FA" w:rsidRDefault="00476E44" w:rsidP="003C107F"/>
    <w:p w14:paraId="16CBB4C9" w14:textId="475817DB" w:rsidR="000B141C" w:rsidRPr="008447FA" w:rsidRDefault="00601785" w:rsidP="003C107F">
      <w:r w:rsidRPr="008447FA">
        <w:t>Maruta</w:t>
      </w:r>
      <w:r w:rsidRPr="008447FA">
        <w:t xml:space="preserve">, </w:t>
      </w:r>
      <w:r w:rsidR="00E24DCD" w:rsidRPr="008447FA">
        <w:t>R.</w:t>
      </w:r>
      <w:r w:rsidRPr="008447FA">
        <w:t xml:space="preserve"> (2013</w:t>
      </w:r>
      <w:r w:rsidR="00E24DCD" w:rsidRPr="008447FA">
        <w:t>). The</w:t>
      </w:r>
      <w:r w:rsidR="000B141C" w:rsidRPr="008447FA">
        <w:t xml:space="preserve"> creation and management of organizational knowledge</w:t>
      </w:r>
      <w:r w:rsidR="00E24DCD" w:rsidRPr="008447FA">
        <w:t xml:space="preserve">. </w:t>
      </w:r>
    </w:p>
    <w:p w14:paraId="6C6EE3A2" w14:textId="77777777" w:rsidR="000B141C" w:rsidRPr="008447FA" w:rsidRDefault="000B141C" w:rsidP="003C107F"/>
    <w:p w14:paraId="77E6AA6E" w14:textId="62C1FED3" w:rsidR="002F5A8D" w:rsidRPr="008447FA" w:rsidRDefault="003A0445" w:rsidP="003C107F">
      <w:r w:rsidRPr="008447FA">
        <w:t xml:space="preserve">Maund, A. </w:t>
      </w:r>
      <w:r w:rsidR="00EB7983" w:rsidRPr="008447FA">
        <w:t xml:space="preserve">(2018). BA in Leadership and </w:t>
      </w:r>
      <w:r w:rsidR="001C1531" w:rsidRPr="008447FA">
        <w:t>Management. Skills</w:t>
      </w:r>
      <w:r w:rsidR="00EF30DD" w:rsidRPr="008447FA">
        <w:t xml:space="preserve"> for the Workplace</w:t>
      </w:r>
      <w:r w:rsidR="00C26F63" w:rsidRPr="008447FA">
        <w:t xml:space="preserve"> Student Yearbook, 1</w:t>
      </w:r>
      <w:r w:rsidR="00C26F63" w:rsidRPr="008447FA">
        <w:rPr>
          <w:vertAlign w:val="superscript"/>
        </w:rPr>
        <w:t>st</w:t>
      </w:r>
      <w:r w:rsidR="00C26F63" w:rsidRPr="008447FA">
        <w:t xml:space="preserve"> Year. </w:t>
      </w:r>
      <w:r w:rsidR="001C1531" w:rsidRPr="008447FA">
        <w:t>Sage Publications</w:t>
      </w:r>
    </w:p>
    <w:p w14:paraId="120914C6" w14:textId="77777777" w:rsidR="00DF7F08" w:rsidRPr="008447FA" w:rsidRDefault="00DF7F08" w:rsidP="003C107F"/>
    <w:p w14:paraId="006FAFC4" w14:textId="4F6401FC" w:rsidR="004D78ED" w:rsidRPr="008447FA" w:rsidRDefault="004D78ED" w:rsidP="003C107F">
      <w:r w:rsidRPr="008447FA">
        <w:t xml:space="preserve">Nonaka, I. (1994). A Dynamic Theory of Organizational Knowledge Creation. Organization Science, 5(1), 14–37. </w:t>
      </w:r>
      <w:hyperlink r:id="rId31" w:history="1">
        <w:r w:rsidR="00DF7F08" w:rsidRPr="008447FA">
          <w:rPr>
            <w:rStyle w:val="Hyperlink"/>
          </w:rPr>
          <w:t>http://www.jstor.org/stable/2635068</w:t>
        </w:r>
      </w:hyperlink>
      <w:r w:rsidR="00DF7F08" w:rsidRPr="008447FA">
        <w:t xml:space="preserve"> </w:t>
      </w:r>
    </w:p>
    <w:p w14:paraId="633FE7D3" w14:textId="7A8CA3AA" w:rsidR="002F5A8D" w:rsidRPr="008447FA" w:rsidRDefault="002F5A8D" w:rsidP="003C107F">
      <w:r w:rsidRPr="008447FA">
        <w:t>Nonaka, I. &amp;</w:t>
      </w:r>
      <w:r w:rsidRPr="008447FA">
        <w:rPr>
          <w:rStyle w:val="title-text"/>
          <w:i/>
          <w:iCs/>
        </w:rPr>
        <w:t xml:space="preserve"> </w:t>
      </w:r>
      <w:r w:rsidR="00E01270" w:rsidRPr="008447FA">
        <w:rPr>
          <w:rStyle w:val="title-text"/>
        </w:rPr>
        <w:t>K</w:t>
      </w:r>
      <w:r w:rsidR="00212111" w:rsidRPr="008447FA">
        <w:rPr>
          <w:rStyle w:val="title-text"/>
        </w:rPr>
        <w:t>odama, M</w:t>
      </w:r>
      <w:r w:rsidR="00E01270" w:rsidRPr="008447FA">
        <w:rPr>
          <w:rStyle w:val="title-text"/>
        </w:rPr>
        <w:t>. &amp;</w:t>
      </w:r>
      <w:r w:rsidR="00CC0987" w:rsidRPr="008447FA">
        <w:rPr>
          <w:rStyle w:val="title-text"/>
        </w:rPr>
        <w:t xml:space="preserve"> Hirose, A. &amp; </w:t>
      </w:r>
      <w:r w:rsidR="00747E38" w:rsidRPr="008447FA">
        <w:rPr>
          <w:rStyle w:val="text"/>
          <w:rFonts w:eastAsiaTheme="majorEastAsia"/>
        </w:rPr>
        <w:t>Kohlbacher</w:t>
      </w:r>
      <w:r w:rsidR="00747E38" w:rsidRPr="008447FA">
        <w:rPr>
          <w:rStyle w:val="text"/>
        </w:rPr>
        <w:t>, F. (</w:t>
      </w:r>
      <w:r w:rsidR="0096582B" w:rsidRPr="008447FA">
        <w:rPr>
          <w:rStyle w:val="text"/>
        </w:rPr>
        <w:t xml:space="preserve">2014). </w:t>
      </w:r>
      <w:r w:rsidR="00E01270" w:rsidRPr="008447FA">
        <w:rPr>
          <w:rStyle w:val="title-text"/>
        </w:rPr>
        <w:t xml:space="preserve"> </w:t>
      </w:r>
      <w:r w:rsidRPr="008447FA">
        <w:rPr>
          <w:rStyle w:val="title-text"/>
          <w:rFonts w:eastAsiaTheme="majorEastAsia"/>
          <w:i/>
          <w:iCs/>
        </w:rPr>
        <w:t>Dynamic fractal organizations for promoting knowledge-based transformation – A new paradigm for organizational theory</w:t>
      </w:r>
      <w:r w:rsidRPr="008447FA">
        <w:rPr>
          <w:rStyle w:val="title-text"/>
          <w:i/>
          <w:iCs/>
        </w:rPr>
        <w:t xml:space="preserve">. </w:t>
      </w:r>
      <w:r w:rsidR="008E4AA2" w:rsidRPr="008447FA">
        <w:rPr>
          <w:rStyle w:val="title-text"/>
        </w:rPr>
        <w:t>European Management Journal,</w:t>
      </w:r>
      <w:r w:rsidR="008E4AA2" w:rsidRPr="008447FA">
        <w:rPr>
          <w:rStyle w:val="title-text"/>
        </w:rPr>
        <w:t xml:space="preserve"> </w:t>
      </w:r>
      <w:r w:rsidR="008E4AA2" w:rsidRPr="008447FA">
        <w:rPr>
          <w:rStyle w:val="title-text"/>
        </w:rPr>
        <w:t>Volume 32, Issue 1</w:t>
      </w:r>
    </w:p>
    <w:p w14:paraId="1B783B74" w14:textId="77777777" w:rsidR="002F5A8D" w:rsidRPr="008447FA" w:rsidRDefault="002F5A8D" w:rsidP="003C107F"/>
    <w:p w14:paraId="0E6EB947" w14:textId="77777777" w:rsidR="00340B28" w:rsidRPr="008447FA" w:rsidRDefault="00340B28" w:rsidP="003C107F"/>
    <w:p w14:paraId="7EBFE61A" w14:textId="6F00363A" w:rsidR="000B7FF4" w:rsidRPr="008447FA" w:rsidRDefault="000B7FF4" w:rsidP="003C107F">
      <w:r w:rsidRPr="008447FA">
        <w:t>N</w:t>
      </w:r>
      <w:r w:rsidR="00D06524" w:rsidRPr="008447FA">
        <w:t>onaka</w:t>
      </w:r>
      <w:r w:rsidRPr="008447FA">
        <w:t>, I. &amp; T</w:t>
      </w:r>
      <w:r w:rsidR="00D06524" w:rsidRPr="008447FA">
        <w:t>ake</w:t>
      </w:r>
      <w:r w:rsidR="00B255FB" w:rsidRPr="008447FA">
        <w:t>uchi</w:t>
      </w:r>
      <w:r w:rsidRPr="008447FA">
        <w:t>, H. (1995)</w:t>
      </w:r>
      <w:r w:rsidR="00D06524" w:rsidRPr="008447FA">
        <w:t xml:space="preserve">. </w:t>
      </w:r>
      <w:r w:rsidRPr="008447FA">
        <w:t>The knowledge-creating company: How Japanese</w:t>
      </w:r>
      <w:r w:rsidR="00D06524" w:rsidRPr="008447FA">
        <w:t xml:space="preserve"> </w:t>
      </w:r>
      <w:r w:rsidRPr="008447FA">
        <w:t xml:space="preserve">companies create the dynamics of innovation. </w:t>
      </w:r>
      <w:r w:rsidR="003D40C6" w:rsidRPr="008447FA">
        <w:t xml:space="preserve">Oxford </w:t>
      </w:r>
      <w:r w:rsidR="00B133DF" w:rsidRPr="008447FA">
        <w:t>University Press</w:t>
      </w:r>
    </w:p>
    <w:p w14:paraId="6B785D87" w14:textId="77777777" w:rsidR="000B7FF4" w:rsidRPr="008447FA" w:rsidRDefault="000B7FF4" w:rsidP="003C107F"/>
    <w:p w14:paraId="01CD87FC" w14:textId="4C45F732" w:rsidR="000B7FF4" w:rsidRPr="008447FA" w:rsidRDefault="003F536E" w:rsidP="003C107F">
      <w:hyperlink r:id="rId32" w:history="1">
        <w:r w:rsidRPr="008447FA">
          <w:rPr>
            <w:rStyle w:val="textbutton-modulechildrenhwxul"/>
            <w:rFonts w:eastAsiaTheme="majorEastAsia"/>
          </w:rPr>
          <w:t>Sandrock</w:t>
        </w:r>
      </w:hyperlink>
      <w:r w:rsidRPr="008447FA">
        <w:t>, J.</w:t>
      </w:r>
      <w:r w:rsidRPr="008447FA">
        <w:t xml:space="preserve"> (2010)</w:t>
      </w:r>
      <w:r w:rsidRPr="008447FA">
        <w:t xml:space="preserve">, </w:t>
      </w:r>
      <w:r w:rsidR="0070035F" w:rsidRPr="008447FA">
        <w:rPr>
          <w:kern w:val="36"/>
          <w:lang w:eastAsia="en-GB"/>
        </w:rPr>
        <w:t xml:space="preserve">The Art of Managing Knowledge: </w:t>
      </w:r>
      <w:proofErr w:type="gramStart"/>
      <w:r w:rsidR="0070035F" w:rsidRPr="008447FA">
        <w:rPr>
          <w:kern w:val="36"/>
          <w:lang w:eastAsia="en-GB"/>
        </w:rPr>
        <w:t>a</w:t>
      </w:r>
      <w:proofErr w:type="gramEnd"/>
      <w:r w:rsidR="0070035F" w:rsidRPr="008447FA">
        <w:rPr>
          <w:kern w:val="36"/>
          <w:lang w:eastAsia="en-GB"/>
        </w:rPr>
        <w:t xml:space="preserve"> Practitioner's Guide</w:t>
      </w:r>
      <w:r w:rsidR="0070035F" w:rsidRPr="008447FA">
        <w:rPr>
          <w:kern w:val="36"/>
          <w:lang w:eastAsia="en-GB"/>
        </w:rPr>
        <w:t xml:space="preserve">, </w:t>
      </w:r>
      <w:r w:rsidR="00EC7719" w:rsidRPr="008447FA">
        <w:t>Smashwords</w:t>
      </w:r>
    </w:p>
    <w:p w14:paraId="1F9C03B4" w14:textId="77777777" w:rsidR="00EC7719" w:rsidRPr="008447FA" w:rsidRDefault="00EC7719" w:rsidP="003C107F"/>
    <w:p w14:paraId="4C515168" w14:textId="39FB0EFD" w:rsidR="00BA485A" w:rsidRPr="008447FA" w:rsidRDefault="00BA485A" w:rsidP="003C107F">
      <w:hyperlink r:id="rId33" w:history="1">
        <w:r w:rsidRPr="008447FA">
          <w:rPr>
            <w:rStyle w:val="textbutton-modulechildrenhwxul"/>
            <w:rFonts w:eastAsiaTheme="majorEastAsia"/>
          </w:rPr>
          <w:t>Shekar</w:t>
        </w:r>
      </w:hyperlink>
      <w:r w:rsidRPr="008447FA">
        <w:t xml:space="preserve">, S. (2022). Design Knowledge Management System. Penman Books </w:t>
      </w:r>
    </w:p>
    <w:p w14:paraId="4ABE41D4" w14:textId="77777777" w:rsidR="003F536E" w:rsidRPr="008447FA" w:rsidRDefault="003F536E" w:rsidP="003C107F"/>
    <w:p w14:paraId="047B9F2E" w14:textId="03A8E7B4" w:rsidR="00340B28" w:rsidRPr="008C315A" w:rsidRDefault="006F073B" w:rsidP="003C107F">
      <w:r w:rsidRPr="008447FA">
        <w:t xml:space="preserve">Tsai, C. (2022). </w:t>
      </w:r>
      <w:r w:rsidRPr="008447FA">
        <w:t>Wisdom:</w:t>
      </w:r>
      <w:r w:rsidRPr="008447FA">
        <w:t xml:space="preserve"> a skill theory (1st ed.). Cambridge University Press</w:t>
      </w:r>
    </w:p>
    <w:sectPr w:rsidR="00340B28" w:rsidRPr="008C315A">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812AF" w14:textId="77777777" w:rsidR="007E4586" w:rsidRPr="008447FA" w:rsidRDefault="007E4586" w:rsidP="001A4F60">
      <w:r w:rsidRPr="008447FA">
        <w:separator/>
      </w:r>
    </w:p>
  </w:endnote>
  <w:endnote w:type="continuationSeparator" w:id="0">
    <w:p w14:paraId="79CE4F48" w14:textId="77777777" w:rsidR="007E4586" w:rsidRPr="008447FA" w:rsidRDefault="007E4586" w:rsidP="001A4F60">
      <w:r w:rsidRPr="008447F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602087"/>
      <w:docPartObj>
        <w:docPartGallery w:val="Page Numbers (Bottom of Page)"/>
        <w:docPartUnique/>
      </w:docPartObj>
    </w:sdtPr>
    <w:sdtEndPr/>
    <w:sdtContent>
      <w:p w14:paraId="46E90E87" w14:textId="0F76DB04" w:rsidR="001A4F60" w:rsidRPr="008447FA" w:rsidRDefault="001A4F60">
        <w:pPr>
          <w:pStyle w:val="Footer"/>
          <w:jc w:val="center"/>
        </w:pPr>
        <w:r w:rsidRPr="008447FA">
          <w:fldChar w:fldCharType="begin"/>
        </w:r>
        <w:r w:rsidRPr="008447FA">
          <w:instrText>PAGE   \* MERGEFORMAT</w:instrText>
        </w:r>
        <w:r w:rsidRPr="008447FA">
          <w:fldChar w:fldCharType="separate"/>
        </w:r>
        <w:r w:rsidRPr="008447FA">
          <w:t>2</w:t>
        </w:r>
        <w:r w:rsidRPr="008447FA">
          <w:fldChar w:fldCharType="end"/>
        </w:r>
      </w:p>
    </w:sdtContent>
  </w:sdt>
  <w:p w14:paraId="0809BA0D" w14:textId="77777777" w:rsidR="001A4F60" w:rsidRPr="008447FA" w:rsidRDefault="001A4F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76753" w14:textId="77777777" w:rsidR="007E4586" w:rsidRPr="008447FA" w:rsidRDefault="007E4586" w:rsidP="001A4F60">
      <w:r w:rsidRPr="008447FA">
        <w:separator/>
      </w:r>
    </w:p>
  </w:footnote>
  <w:footnote w:type="continuationSeparator" w:id="0">
    <w:p w14:paraId="6EA2DE5E" w14:textId="77777777" w:rsidR="007E4586" w:rsidRPr="008447FA" w:rsidRDefault="007E4586" w:rsidP="001A4F60">
      <w:r w:rsidRPr="008447F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A475E"/>
    <w:multiLevelType w:val="hybridMultilevel"/>
    <w:tmpl w:val="6138F8FE"/>
    <w:lvl w:ilvl="0" w:tplc="7FFAF6E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9F2597"/>
    <w:multiLevelType w:val="hybridMultilevel"/>
    <w:tmpl w:val="39E2F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DD453C"/>
    <w:multiLevelType w:val="hybridMultilevel"/>
    <w:tmpl w:val="0FDE3154"/>
    <w:lvl w:ilvl="0" w:tplc="51102468">
      <w:start w:val="3"/>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23F31"/>
    <w:multiLevelType w:val="hybridMultilevel"/>
    <w:tmpl w:val="1C3451E0"/>
    <w:lvl w:ilvl="0" w:tplc="51102468">
      <w:start w:val="3"/>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B7823"/>
    <w:multiLevelType w:val="multilevel"/>
    <w:tmpl w:val="596C1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A76532"/>
    <w:multiLevelType w:val="multilevel"/>
    <w:tmpl w:val="ECFAB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8905A0"/>
    <w:multiLevelType w:val="multilevel"/>
    <w:tmpl w:val="066CA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897FCA"/>
    <w:multiLevelType w:val="multilevel"/>
    <w:tmpl w:val="62222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970D97"/>
    <w:multiLevelType w:val="multilevel"/>
    <w:tmpl w:val="0DF4B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771E95"/>
    <w:multiLevelType w:val="hybridMultilevel"/>
    <w:tmpl w:val="72EAEDB4"/>
    <w:lvl w:ilvl="0" w:tplc="37A2B438">
      <w:start w:val="3"/>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59170D"/>
    <w:multiLevelType w:val="multilevel"/>
    <w:tmpl w:val="E2A0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3B506E"/>
    <w:multiLevelType w:val="hybridMultilevel"/>
    <w:tmpl w:val="A2B80AAA"/>
    <w:lvl w:ilvl="0" w:tplc="9334AAB6">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6EB2C7B"/>
    <w:multiLevelType w:val="multilevel"/>
    <w:tmpl w:val="69869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CC400A"/>
    <w:multiLevelType w:val="hybridMultilevel"/>
    <w:tmpl w:val="DE64674E"/>
    <w:lvl w:ilvl="0" w:tplc="51102468">
      <w:start w:val="3"/>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4B41ACD"/>
    <w:multiLevelType w:val="multilevel"/>
    <w:tmpl w:val="E77E6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186434"/>
    <w:multiLevelType w:val="hybridMultilevel"/>
    <w:tmpl w:val="0E7A9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EE17F2"/>
    <w:multiLevelType w:val="hybridMultilevel"/>
    <w:tmpl w:val="CEEA9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163E29"/>
    <w:multiLevelType w:val="hybridMultilevel"/>
    <w:tmpl w:val="67EAF8D2"/>
    <w:lvl w:ilvl="0" w:tplc="7FFAF6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3A83835"/>
    <w:multiLevelType w:val="hybridMultilevel"/>
    <w:tmpl w:val="2CBEF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7BC2D45"/>
    <w:multiLevelType w:val="multilevel"/>
    <w:tmpl w:val="D4FEB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FE1B02"/>
    <w:multiLevelType w:val="hybridMultilevel"/>
    <w:tmpl w:val="79427238"/>
    <w:lvl w:ilvl="0" w:tplc="51102468">
      <w:start w:val="3"/>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9739">
    <w:abstractNumId w:val="14"/>
  </w:num>
  <w:num w:numId="2" w16cid:durableId="686178206">
    <w:abstractNumId w:val="18"/>
  </w:num>
  <w:num w:numId="3" w16cid:durableId="1870871993">
    <w:abstractNumId w:val="20"/>
  </w:num>
  <w:num w:numId="4" w16cid:durableId="877350739">
    <w:abstractNumId w:val="19"/>
  </w:num>
  <w:num w:numId="5" w16cid:durableId="1202061518">
    <w:abstractNumId w:val="0"/>
  </w:num>
  <w:num w:numId="6" w16cid:durableId="363093241">
    <w:abstractNumId w:val="10"/>
  </w:num>
  <w:num w:numId="7" w16cid:durableId="155078406">
    <w:abstractNumId w:val="17"/>
  </w:num>
  <w:num w:numId="8" w16cid:durableId="1423451062">
    <w:abstractNumId w:val="8"/>
  </w:num>
  <w:num w:numId="9" w16cid:durableId="1456406562">
    <w:abstractNumId w:val="6"/>
  </w:num>
  <w:num w:numId="10" w16cid:durableId="61997599">
    <w:abstractNumId w:val="12"/>
  </w:num>
  <w:num w:numId="11" w16cid:durableId="165051038">
    <w:abstractNumId w:val="4"/>
  </w:num>
  <w:num w:numId="12" w16cid:durableId="1111241630">
    <w:abstractNumId w:val="7"/>
  </w:num>
  <w:num w:numId="13" w16cid:durableId="359866410">
    <w:abstractNumId w:val="15"/>
  </w:num>
  <w:num w:numId="14" w16cid:durableId="1196120897">
    <w:abstractNumId w:val="5"/>
  </w:num>
  <w:num w:numId="15" w16cid:durableId="1802916946">
    <w:abstractNumId w:val="9"/>
  </w:num>
  <w:num w:numId="16" w16cid:durableId="1571501406">
    <w:abstractNumId w:val="2"/>
  </w:num>
  <w:num w:numId="17" w16cid:durableId="234242135">
    <w:abstractNumId w:val="3"/>
  </w:num>
  <w:num w:numId="18" w16cid:durableId="1072890670">
    <w:abstractNumId w:val="21"/>
  </w:num>
  <w:num w:numId="19" w16cid:durableId="213470770">
    <w:abstractNumId w:val="1"/>
  </w:num>
  <w:num w:numId="20" w16cid:durableId="864632101">
    <w:abstractNumId w:val="16"/>
  </w:num>
  <w:num w:numId="21" w16cid:durableId="828715816">
    <w:abstractNumId w:val="11"/>
  </w:num>
  <w:num w:numId="22" w16cid:durableId="1550875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045"/>
    <w:rsid w:val="0000016E"/>
    <w:rsid w:val="0000290E"/>
    <w:rsid w:val="00003B0B"/>
    <w:rsid w:val="00005570"/>
    <w:rsid w:val="000104AC"/>
    <w:rsid w:val="00010790"/>
    <w:rsid w:val="00011CA4"/>
    <w:rsid w:val="00011FA1"/>
    <w:rsid w:val="00013763"/>
    <w:rsid w:val="000145B3"/>
    <w:rsid w:val="000167F4"/>
    <w:rsid w:val="00022936"/>
    <w:rsid w:val="000246B6"/>
    <w:rsid w:val="000251E1"/>
    <w:rsid w:val="00025CDF"/>
    <w:rsid w:val="00027264"/>
    <w:rsid w:val="0002765A"/>
    <w:rsid w:val="00031F28"/>
    <w:rsid w:val="00034001"/>
    <w:rsid w:val="000352BD"/>
    <w:rsid w:val="00036CC3"/>
    <w:rsid w:val="00037866"/>
    <w:rsid w:val="00037F6F"/>
    <w:rsid w:val="00043DCE"/>
    <w:rsid w:val="000456D0"/>
    <w:rsid w:val="00050E5F"/>
    <w:rsid w:val="00050F86"/>
    <w:rsid w:val="00057C10"/>
    <w:rsid w:val="000615DE"/>
    <w:rsid w:val="0006194E"/>
    <w:rsid w:val="00062D4A"/>
    <w:rsid w:val="00070F4B"/>
    <w:rsid w:val="00071159"/>
    <w:rsid w:val="00071BE1"/>
    <w:rsid w:val="000760D6"/>
    <w:rsid w:val="00082A36"/>
    <w:rsid w:val="0008336F"/>
    <w:rsid w:val="00083BBF"/>
    <w:rsid w:val="0008705A"/>
    <w:rsid w:val="00090F43"/>
    <w:rsid w:val="00092487"/>
    <w:rsid w:val="0009361E"/>
    <w:rsid w:val="0009374D"/>
    <w:rsid w:val="000938DA"/>
    <w:rsid w:val="00094B13"/>
    <w:rsid w:val="000956B6"/>
    <w:rsid w:val="00096148"/>
    <w:rsid w:val="000A064E"/>
    <w:rsid w:val="000B141C"/>
    <w:rsid w:val="000B199B"/>
    <w:rsid w:val="000B269D"/>
    <w:rsid w:val="000B5652"/>
    <w:rsid w:val="000B5915"/>
    <w:rsid w:val="000B7FF4"/>
    <w:rsid w:val="000C1C70"/>
    <w:rsid w:val="000C2452"/>
    <w:rsid w:val="000C4FAD"/>
    <w:rsid w:val="000C53B4"/>
    <w:rsid w:val="000D2A38"/>
    <w:rsid w:val="000D3FDC"/>
    <w:rsid w:val="000D4FEC"/>
    <w:rsid w:val="000D6509"/>
    <w:rsid w:val="000D6514"/>
    <w:rsid w:val="000D6DEC"/>
    <w:rsid w:val="000E3E59"/>
    <w:rsid w:val="000E6F96"/>
    <w:rsid w:val="000E73C6"/>
    <w:rsid w:val="000F05BD"/>
    <w:rsid w:val="000F6175"/>
    <w:rsid w:val="000F7519"/>
    <w:rsid w:val="001050A3"/>
    <w:rsid w:val="001108FB"/>
    <w:rsid w:val="001113C5"/>
    <w:rsid w:val="00111652"/>
    <w:rsid w:val="001129CF"/>
    <w:rsid w:val="0011453F"/>
    <w:rsid w:val="00115B26"/>
    <w:rsid w:val="00116244"/>
    <w:rsid w:val="0012227A"/>
    <w:rsid w:val="00123A63"/>
    <w:rsid w:val="00126159"/>
    <w:rsid w:val="00133A61"/>
    <w:rsid w:val="00137BC5"/>
    <w:rsid w:val="00141078"/>
    <w:rsid w:val="00141BCF"/>
    <w:rsid w:val="001420AE"/>
    <w:rsid w:val="001512E8"/>
    <w:rsid w:val="001527CA"/>
    <w:rsid w:val="0015320D"/>
    <w:rsid w:val="00154017"/>
    <w:rsid w:val="00154FCE"/>
    <w:rsid w:val="0016040A"/>
    <w:rsid w:val="00162692"/>
    <w:rsid w:val="00163C6E"/>
    <w:rsid w:val="001664E0"/>
    <w:rsid w:val="001720B9"/>
    <w:rsid w:val="001729F2"/>
    <w:rsid w:val="001739CA"/>
    <w:rsid w:val="00173BB9"/>
    <w:rsid w:val="00175E58"/>
    <w:rsid w:val="001773B8"/>
    <w:rsid w:val="001813A8"/>
    <w:rsid w:val="001856A9"/>
    <w:rsid w:val="001860CA"/>
    <w:rsid w:val="001869E3"/>
    <w:rsid w:val="00190B4E"/>
    <w:rsid w:val="00191CEF"/>
    <w:rsid w:val="00192AAA"/>
    <w:rsid w:val="001931DA"/>
    <w:rsid w:val="0019385C"/>
    <w:rsid w:val="00193D26"/>
    <w:rsid w:val="00194C62"/>
    <w:rsid w:val="00195AF1"/>
    <w:rsid w:val="00197828"/>
    <w:rsid w:val="00197E2C"/>
    <w:rsid w:val="001A00A2"/>
    <w:rsid w:val="001A3491"/>
    <w:rsid w:val="001A4F60"/>
    <w:rsid w:val="001A72E3"/>
    <w:rsid w:val="001B05C3"/>
    <w:rsid w:val="001B10A1"/>
    <w:rsid w:val="001B20DE"/>
    <w:rsid w:val="001B2D15"/>
    <w:rsid w:val="001B68B8"/>
    <w:rsid w:val="001B79AE"/>
    <w:rsid w:val="001B7EAB"/>
    <w:rsid w:val="001C0A5A"/>
    <w:rsid w:val="001C11D9"/>
    <w:rsid w:val="001C1531"/>
    <w:rsid w:val="001C45DB"/>
    <w:rsid w:val="001C466C"/>
    <w:rsid w:val="001D030D"/>
    <w:rsid w:val="001D0ABD"/>
    <w:rsid w:val="001E16BC"/>
    <w:rsid w:val="001E5DF0"/>
    <w:rsid w:val="001E6247"/>
    <w:rsid w:val="001E66F0"/>
    <w:rsid w:val="001F3A34"/>
    <w:rsid w:val="001F5046"/>
    <w:rsid w:val="001F5D7E"/>
    <w:rsid w:val="001F6D7D"/>
    <w:rsid w:val="0020069B"/>
    <w:rsid w:val="00201064"/>
    <w:rsid w:val="00202093"/>
    <w:rsid w:val="00202F70"/>
    <w:rsid w:val="00203045"/>
    <w:rsid w:val="00204764"/>
    <w:rsid w:val="0020615F"/>
    <w:rsid w:val="002072B5"/>
    <w:rsid w:val="002106F8"/>
    <w:rsid w:val="002107DD"/>
    <w:rsid w:val="00212111"/>
    <w:rsid w:val="0021288C"/>
    <w:rsid w:val="00220980"/>
    <w:rsid w:val="00221BC1"/>
    <w:rsid w:val="00223FD7"/>
    <w:rsid w:val="002271B4"/>
    <w:rsid w:val="00227A8F"/>
    <w:rsid w:val="002361D0"/>
    <w:rsid w:val="00243B28"/>
    <w:rsid w:val="00245F38"/>
    <w:rsid w:val="00246BDE"/>
    <w:rsid w:val="00247FD4"/>
    <w:rsid w:val="002525FE"/>
    <w:rsid w:val="00256425"/>
    <w:rsid w:val="00256C5D"/>
    <w:rsid w:val="0026351D"/>
    <w:rsid w:val="00264D4B"/>
    <w:rsid w:val="00264F24"/>
    <w:rsid w:val="00266F6F"/>
    <w:rsid w:val="00270323"/>
    <w:rsid w:val="00271EAF"/>
    <w:rsid w:val="00276A9C"/>
    <w:rsid w:val="002776AD"/>
    <w:rsid w:val="002819F8"/>
    <w:rsid w:val="002832FB"/>
    <w:rsid w:val="00287509"/>
    <w:rsid w:val="00291BE2"/>
    <w:rsid w:val="00291EDE"/>
    <w:rsid w:val="00294835"/>
    <w:rsid w:val="00294DBA"/>
    <w:rsid w:val="00295D7E"/>
    <w:rsid w:val="0029649A"/>
    <w:rsid w:val="002A092D"/>
    <w:rsid w:val="002A3834"/>
    <w:rsid w:val="002A3A9B"/>
    <w:rsid w:val="002A4804"/>
    <w:rsid w:val="002A488D"/>
    <w:rsid w:val="002A4962"/>
    <w:rsid w:val="002A674D"/>
    <w:rsid w:val="002A6804"/>
    <w:rsid w:val="002B4E99"/>
    <w:rsid w:val="002C4C10"/>
    <w:rsid w:val="002D1C13"/>
    <w:rsid w:val="002D1D2E"/>
    <w:rsid w:val="002D3621"/>
    <w:rsid w:val="002E408F"/>
    <w:rsid w:val="002E5988"/>
    <w:rsid w:val="002F0DDB"/>
    <w:rsid w:val="002F2231"/>
    <w:rsid w:val="002F3AB0"/>
    <w:rsid w:val="002F5A8D"/>
    <w:rsid w:val="002F7B5E"/>
    <w:rsid w:val="0030124E"/>
    <w:rsid w:val="00303681"/>
    <w:rsid w:val="00304FB2"/>
    <w:rsid w:val="003063FB"/>
    <w:rsid w:val="00306F33"/>
    <w:rsid w:val="00307A3D"/>
    <w:rsid w:val="00310F87"/>
    <w:rsid w:val="00311715"/>
    <w:rsid w:val="00323250"/>
    <w:rsid w:val="00327F39"/>
    <w:rsid w:val="00333A6E"/>
    <w:rsid w:val="00334642"/>
    <w:rsid w:val="00334EBF"/>
    <w:rsid w:val="00335FE7"/>
    <w:rsid w:val="00336709"/>
    <w:rsid w:val="00340B28"/>
    <w:rsid w:val="00342330"/>
    <w:rsid w:val="0034274F"/>
    <w:rsid w:val="00344019"/>
    <w:rsid w:val="00345457"/>
    <w:rsid w:val="003520E7"/>
    <w:rsid w:val="00360181"/>
    <w:rsid w:val="0036213C"/>
    <w:rsid w:val="00365363"/>
    <w:rsid w:val="0036629D"/>
    <w:rsid w:val="003706AF"/>
    <w:rsid w:val="00376580"/>
    <w:rsid w:val="00377710"/>
    <w:rsid w:val="00382D55"/>
    <w:rsid w:val="003931D2"/>
    <w:rsid w:val="00394934"/>
    <w:rsid w:val="003A0445"/>
    <w:rsid w:val="003A062A"/>
    <w:rsid w:val="003A229E"/>
    <w:rsid w:val="003A3CC6"/>
    <w:rsid w:val="003A7113"/>
    <w:rsid w:val="003A7343"/>
    <w:rsid w:val="003B2C15"/>
    <w:rsid w:val="003B600C"/>
    <w:rsid w:val="003C077F"/>
    <w:rsid w:val="003C107F"/>
    <w:rsid w:val="003D40C6"/>
    <w:rsid w:val="003E046E"/>
    <w:rsid w:val="003E096A"/>
    <w:rsid w:val="003E685D"/>
    <w:rsid w:val="003E79C8"/>
    <w:rsid w:val="003F10E3"/>
    <w:rsid w:val="003F536E"/>
    <w:rsid w:val="003F55B2"/>
    <w:rsid w:val="004034E6"/>
    <w:rsid w:val="00405804"/>
    <w:rsid w:val="00406436"/>
    <w:rsid w:val="00411D06"/>
    <w:rsid w:val="004169FF"/>
    <w:rsid w:val="00417419"/>
    <w:rsid w:val="00417E64"/>
    <w:rsid w:val="00422CB1"/>
    <w:rsid w:val="00427EF2"/>
    <w:rsid w:val="00436A87"/>
    <w:rsid w:val="0044083E"/>
    <w:rsid w:val="00440B27"/>
    <w:rsid w:val="00441E05"/>
    <w:rsid w:val="00442BE9"/>
    <w:rsid w:val="00445887"/>
    <w:rsid w:val="00445F28"/>
    <w:rsid w:val="004463AD"/>
    <w:rsid w:val="00446CEC"/>
    <w:rsid w:val="00452748"/>
    <w:rsid w:val="00453B46"/>
    <w:rsid w:val="00456922"/>
    <w:rsid w:val="00464176"/>
    <w:rsid w:val="004709B9"/>
    <w:rsid w:val="00472D84"/>
    <w:rsid w:val="00475761"/>
    <w:rsid w:val="00476E44"/>
    <w:rsid w:val="0048198C"/>
    <w:rsid w:val="00481BE6"/>
    <w:rsid w:val="00486590"/>
    <w:rsid w:val="004866A1"/>
    <w:rsid w:val="00490F7C"/>
    <w:rsid w:val="00493EF8"/>
    <w:rsid w:val="004958E5"/>
    <w:rsid w:val="00496B39"/>
    <w:rsid w:val="00497915"/>
    <w:rsid w:val="004A0B02"/>
    <w:rsid w:val="004A5BBC"/>
    <w:rsid w:val="004A6587"/>
    <w:rsid w:val="004A71BB"/>
    <w:rsid w:val="004B176F"/>
    <w:rsid w:val="004B43D4"/>
    <w:rsid w:val="004B6314"/>
    <w:rsid w:val="004B717C"/>
    <w:rsid w:val="004C032B"/>
    <w:rsid w:val="004C1DE4"/>
    <w:rsid w:val="004C1F4C"/>
    <w:rsid w:val="004C27DA"/>
    <w:rsid w:val="004C396E"/>
    <w:rsid w:val="004C7314"/>
    <w:rsid w:val="004D4045"/>
    <w:rsid w:val="004D4642"/>
    <w:rsid w:val="004D471F"/>
    <w:rsid w:val="004D613D"/>
    <w:rsid w:val="004D6963"/>
    <w:rsid w:val="004D78ED"/>
    <w:rsid w:val="004E03C3"/>
    <w:rsid w:val="004E0CE8"/>
    <w:rsid w:val="004E1687"/>
    <w:rsid w:val="004E285F"/>
    <w:rsid w:val="004E2BCB"/>
    <w:rsid w:val="004F2738"/>
    <w:rsid w:val="004F5B5C"/>
    <w:rsid w:val="004F71BD"/>
    <w:rsid w:val="004F7CCF"/>
    <w:rsid w:val="0050084E"/>
    <w:rsid w:val="00501D4D"/>
    <w:rsid w:val="00503881"/>
    <w:rsid w:val="005054BF"/>
    <w:rsid w:val="00512A15"/>
    <w:rsid w:val="00515835"/>
    <w:rsid w:val="00521114"/>
    <w:rsid w:val="00521822"/>
    <w:rsid w:val="005238DC"/>
    <w:rsid w:val="00524ABC"/>
    <w:rsid w:val="00525490"/>
    <w:rsid w:val="00531FC2"/>
    <w:rsid w:val="0053250D"/>
    <w:rsid w:val="005359AE"/>
    <w:rsid w:val="00537478"/>
    <w:rsid w:val="00540ED8"/>
    <w:rsid w:val="00543FD4"/>
    <w:rsid w:val="00546478"/>
    <w:rsid w:val="005502AD"/>
    <w:rsid w:val="00555BE7"/>
    <w:rsid w:val="00556C06"/>
    <w:rsid w:val="005627F5"/>
    <w:rsid w:val="00562EF7"/>
    <w:rsid w:val="005643DC"/>
    <w:rsid w:val="00566DA9"/>
    <w:rsid w:val="0057019F"/>
    <w:rsid w:val="00570339"/>
    <w:rsid w:val="00571D02"/>
    <w:rsid w:val="005803BB"/>
    <w:rsid w:val="00580898"/>
    <w:rsid w:val="00581EAD"/>
    <w:rsid w:val="00583CC4"/>
    <w:rsid w:val="00584765"/>
    <w:rsid w:val="00584D7A"/>
    <w:rsid w:val="00586E59"/>
    <w:rsid w:val="00592AB7"/>
    <w:rsid w:val="005942BF"/>
    <w:rsid w:val="005959AA"/>
    <w:rsid w:val="005A2D01"/>
    <w:rsid w:val="005B205A"/>
    <w:rsid w:val="005B258C"/>
    <w:rsid w:val="005B6E98"/>
    <w:rsid w:val="005C135B"/>
    <w:rsid w:val="005C2895"/>
    <w:rsid w:val="005C7EEB"/>
    <w:rsid w:val="005D0476"/>
    <w:rsid w:val="005D3FD5"/>
    <w:rsid w:val="005D4966"/>
    <w:rsid w:val="005D5968"/>
    <w:rsid w:val="005E3B01"/>
    <w:rsid w:val="005E5BEE"/>
    <w:rsid w:val="005E6662"/>
    <w:rsid w:val="005E676D"/>
    <w:rsid w:val="005F3E60"/>
    <w:rsid w:val="005F539B"/>
    <w:rsid w:val="005F7E24"/>
    <w:rsid w:val="00601785"/>
    <w:rsid w:val="00601868"/>
    <w:rsid w:val="006018EF"/>
    <w:rsid w:val="006024E5"/>
    <w:rsid w:val="0060292F"/>
    <w:rsid w:val="00603953"/>
    <w:rsid w:val="00603BAF"/>
    <w:rsid w:val="00604002"/>
    <w:rsid w:val="00606385"/>
    <w:rsid w:val="00617C46"/>
    <w:rsid w:val="006225D4"/>
    <w:rsid w:val="006227EE"/>
    <w:rsid w:val="006253BD"/>
    <w:rsid w:val="00631BDF"/>
    <w:rsid w:val="006332F1"/>
    <w:rsid w:val="006342B6"/>
    <w:rsid w:val="00634308"/>
    <w:rsid w:val="0063771E"/>
    <w:rsid w:val="0064242F"/>
    <w:rsid w:val="0064430B"/>
    <w:rsid w:val="006452C1"/>
    <w:rsid w:val="0064553B"/>
    <w:rsid w:val="00645695"/>
    <w:rsid w:val="00653CC1"/>
    <w:rsid w:val="00653E49"/>
    <w:rsid w:val="00655845"/>
    <w:rsid w:val="00662265"/>
    <w:rsid w:val="00663BE0"/>
    <w:rsid w:val="00665C6F"/>
    <w:rsid w:val="006723A3"/>
    <w:rsid w:val="00672A31"/>
    <w:rsid w:val="00674842"/>
    <w:rsid w:val="0067736A"/>
    <w:rsid w:val="0067795A"/>
    <w:rsid w:val="00683258"/>
    <w:rsid w:val="00686FA1"/>
    <w:rsid w:val="006879B9"/>
    <w:rsid w:val="00691096"/>
    <w:rsid w:val="00691D9F"/>
    <w:rsid w:val="00692087"/>
    <w:rsid w:val="00692E87"/>
    <w:rsid w:val="00694966"/>
    <w:rsid w:val="006A2170"/>
    <w:rsid w:val="006A535D"/>
    <w:rsid w:val="006B0E58"/>
    <w:rsid w:val="006B3020"/>
    <w:rsid w:val="006B6ACD"/>
    <w:rsid w:val="006B7A3A"/>
    <w:rsid w:val="006C2793"/>
    <w:rsid w:val="006C49C4"/>
    <w:rsid w:val="006C623D"/>
    <w:rsid w:val="006D574E"/>
    <w:rsid w:val="006E1BD3"/>
    <w:rsid w:val="006E26D6"/>
    <w:rsid w:val="006E3088"/>
    <w:rsid w:val="006E6E90"/>
    <w:rsid w:val="006E7A9D"/>
    <w:rsid w:val="006E7DDB"/>
    <w:rsid w:val="006F073B"/>
    <w:rsid w:val="006F097F"/>
    <w:rsid w:val="006F1834"/>
    <w:rsid w:val="0070035F"/>
    <w:rsid w:val="007009D8"/>
    <w:rsid w:val="00703B65"/>
    <w:rsid w:val="007043B0"/>
    <w:rsid w:val="00704636"/>
    <w:rsid w:val="00704CC5"/>
    <w:rsid w:val="0071304E"/>
    <w:rsid w:val="00713AB9"/>
    <w:rsid w:val="00720712"/>
    <w:rsid w:val="00726487"/>
    <w:rsid w:val="00730AB5"/>
    <w:rsid w:val="007321DC"/>
    <w:rsid w:val="0073530A"/>
    <w:rsid w:val="007414BE"/>
    <w:rsid w:val="00745A77"/>
    <w:rsid w:val="0074760B"/>
    <w:rsid w:val="00747E38"/>
    <w:rsid w:val="0075231C"/>
    <w:rsid w:val="0075600C"/>
    <w:rsid w:val="007565D3"/>
    <w:rsid w:val="00760FD2"/>
    <w:rsid w:val="00766AF8"/>
    <w:rsid w:val="007674B3"/>
    <w:rsid w:val="007746AA"/>
    <w:rsid w:val="00786AED"/>
    <w:rsid w:val="00787E9D"/>
    <w:rsid w:val="00795798"/>
    <w:rsid w:val="00795E4B"/>
    <w:rsid w:val="007978B6"/>
    <w:rsid w:val="00797D5E"/>
    <w:rsid w:val="007A028A"/>
    <w:rsid w:val="007A1701"/>
    <w:rsid w:val="007A2D7B"/>
    <w:rsid w:val="007B29FF"/>
    <w:rsid w:val="007B3699"/>
    <w:rsid w:val="007B5475"/>
    <w:rsid w:val="007B671D"/>
    <w:rsid w:val="007B7426"/>
    <w:rsid w:val="007B770D"/>
    <w:rsid w:val="007B7C5A"/>
    <w:rsid w:val="007C2DF7"/>
    <w:rsid w:val="007C4DF0"/>
    <w:rsid w:val="007C520C"/>
    <w:rsid w:val="007C65A2"/>
    <w:rsid w:val="007D3E72"/>
    <w:rsid w:val="007D797A"/>
    <w:rsid w:val="007E02E7"/>
    <w:rsid w:val="007E351C"/>
    <w:rsid w:val="007E38B9"/>
    <w:rsid w:val="007E4586"/>
    <w:rsid w:val="007F0558"/>
    <w:rsid w:val="007F123A"/>
    <w:rsid w:val="007F3C27"/>
    <w:rsid w:val="007F6E29"/>
    <w:rsid w:val="007F7107"/>
    <w:rsid w:val="007F757B"/>
    <w:rsid w:val="007F7647"/>
    <w:rsid w:val="008032BE"/>
    <w:rsid w:val="00803F53"/>
    <w:rsid w:val="008059D5"/>
    <w:rsid w:val="00810F88"/>
    <w:rsid w:val="00813954"/>
    <w:rsid w:val="00815A44"/>
    <w:rsid w:val="008167F7"/>
    <w:rsid w:val="00820F91"/>
    <w:rsid w:val="00822DF0"/>
    <w:rsid w:val="00823F59"/>
    <w:rsid w:val="00824C8F"/>
    <w:rsid w:val="008255D1"/>
    <w:rsid w:val="008310F5"/>
    <w:rsid w:val="008356CB"/>
    <w:rsid w:val="00835EB6"/>
    <w:rsid w:val="0083723A"/>
    <w:rsid w:val="00837DD8"/>
    <w:rsid w:val="008447FA"/>
    <w:rsid w:val="00847CC9"/>
    <w:rsid w:val="008500FF"/>
    <w:rsid w:val="008570E4"/>
    <w:rsid w:val="0086343C"/>
    <w:rsid w:val="008646BD"/>
    <w:rsid w:val="00870D8C"/>
    <w:rsid w:val="008736E6"/>
    <w:rsid w:val="00874CE4"/>
    <w:rsid w:val="008766BE"/>
    <w:rsid w:val="00877413"/>
    <w:rsid w:val="00883E5F"/>
    <w:rsid w:val="00884D95"/>
    <w:rsid w:val="008850AD"/>
    <w:rsid w:val="008851FE"/>
    <w:rsid w:val="00886BEE"/>
    <w:rsid w:val="00887E86"/>
    <w:rsid w:val="00894944"/>
    <w:rsid w:val="0089539A"/>
    <w:rsid w:val="008A04E1"/>
    <w:rsid w:val="008A0504"/>
    <w:rsid w:val="008A16B0"/>
    <w:rsid w:val="008A35AD"/>
    <w:rsid w:val="008A50B7"/>
    <w:rsid w:val="008A529C"/>
    <w:rsid w:val="008A571B"/>
    <w:rsid w:val="008A6369"/>
    <w:rsid w:val="008A66A3"/>
    <w:rsid w:val="008B0985"/>
    <w:rsid w:val="008B2F87"/>
    <w:rsid w:val="008B51A1"/>
    <w:rsid w:val="008B69D4"/>
    <w:rsid w:val="008B7F8C"/>
    <w:rsid w:val="008C2304"/>
    <w:rsid w:val="008C315A"/>
    <w:rsid w:val="008C5823"/>
    <w:rsid w:val="008C7F7C"/>
    <w:rsid w:val="008D13EF"/>
    <w:rsid w:val="008D1E1B"/>
    <w:rsid w:val="008D24F4"/>
    <w:rsid w:val="008E4AA2"/>
    <w:rsid w:val="008F373E"/>
    <w:rsid w:val="008F7BA5"/>
    <w:rsid w:val="00900EB7"/>
    <w:rsid w:val="009018E2"/>
    <w:rsid w:val="00903054"/>
    <w:rsid w:val="00904D8E"/>
    <w:rsid w:val="00906255"/>
    <w:rsid w:val="009074CB"/>
    <w:rsid w:val="009109EA"/>
    <w:rsid w:val="0091280A"/>
    <w:rsid w:val="00915743"/>
    <w:rsid w:val="0091608D"/>
    <w:rsid w:val="009178C9"/>
    <w:rsid w:val="0092295C"/>
    <w:rsid w:val="00926933"/>
    <w:rsid w:val="00927168"/>
    <w:rsid w:val="00931243"/>
    <w:rsid w:val="00931C24"/>
    <w:rsid w:val="00932529"/>
    <w:rsid w:val="0093281C"/>
    <w:rsid w:val="009333C6"/>
    <w:rsid w:val="009356B1"/>
    <w:rsid w:val="009370AA"/>
    <w:rsid w:val="009375BA"/>
    <w:rsid w:val="00941B34"/>
    <w:rsid w:val="00942DF5"/>
    <w:rsid w:val="009442A8"/>
    <w:rsid w:val="0094534D"/>
    <w:rsid w:val="009523C8"/>
    <w:rsid w:val="00957D90"/>
    <w:rsid w:val="00960B3C"/>
    <w:rsid w:val="00960C22"/>
    <w:rsid w:val="00961C44"/>
    <w:rsid w:val="0096534F"/>
    <w:rsid w:val="0096582B"/>
    <w:rsid w:val="00972F57"/>
    <w:rsid w:val="00973826"/>
    <w:rsid w:val="00973C53"/>
    <w:rsid w:val="00973D01"/>
    <w:rsid w:val="00974921"/>
    <w:rsid w:val="009756E1"/>
    <w:rsid w:val="0097588F"/>
    <w:rsid w:val="00976BEB"/>
    <w:rsid w:val="00984314"/>
    <w:rsid w:val="00990AFC"/>
    <w:rsid w:val="00992024"/>
    <w:rsid w:val="009945FD"/>
    <w:rsid w:val="009A02F2"/>
    <w:rsid w:val="009A15D9"/>
    <w:rsid w:val="009A4923"/>
    <w:rsid w:val="009A6D31"/>
    <w:rsid w:val="009B3AFF"/>
    <w:rsid w:val="009B6344"/>
    <w:rsid w:val="009C088D"/>
    <w:rsid w:val="009C13E3"/>
    <w:rsid w:val="009C2CD1"/>
    <w:rsid w:val="009C49F0"/>
    <w:rsid w:val="009C4BBD"/>
    <w:rsid w:val="009C61DA"/>
    <w:rsid w:val="009D0B45"/>
    <w:rsid w:val="009D0C33"/>
    <w:rsid w:val="009D0E02"/>
    <w:rsid w:val="009D5B9D"/>
    <w:rsid w:val="009E4CF4"/>
    <w:rsid w:val="009F3B41"/>
    <w:rsid w:val="009F4D1D"/>
    <w:rsid w:val="009F7A8F"/>
    <w:rsid w:val="00A00D1D"/>
    <w:rsid w:val="00A023EF"/>
    <w:rsid w:val="00A07C5A"/>
    <w:rsid w:val="00A103D1"/>
    <w:rsid w:val="00A112BA"/>
    <w:rsid w:val="00A13393"/>
    <w:rsid w:val="00A13ED1"/>
    <w:rsid w:val="00A14B79"/>
    <w:rsid w:val="00A1587A"/>
    <w:rsid w:val="00A17345"/>
    <w:rsid w:val="00A2252F"/>
    <w:rsid w:val="00A24146"/>
    <w:rsid w:val="00A27E3D"/>
    <w:rsid w:val="00A30E21"/>
    <w:rsid w:val="00A30E63"/>
    <w:rsid w:val="00A32164"/>
    <w:rsid w:val="00A32723"/>
    <w:rsid w:val="00A327BE"/>
    <w:rsid w:val="00A3291A"/>
    <w:rsid w:val="00A34C30"/>
    <w:rsid w:val="00A37EFE"/>
    <w:rsid w:val="00A4163C"/>
    <w:rsid w:val="00A42341"/>
    <w:rsid w:val="00A43C82"/>
    <w:rsid w:val="00A44DCA"/>
    <w:rsid w:val="00A51240"/>
    <w:rsid w:val="00A51385"/>
    <w:rsid w:val="00A56068"/>
    <w:rsid w:val="00A60138"/>
    <w:rsid w:val="00A61062"/>
    <w:rsid w:val="00A6130D"/>
    <w:rsid w:val="00A61540"/>
    <w:rsid w:val="00A63C7C"/>
    <w:rsid w:val="00A64873"/>
    <w:rsid w:val="00A71B2B"/>
    <w:rsid w:val="00A7610B"/>
    <w:rsid w:val="00A7671A"/>
    <w:rsid w:val="00A97D7A"/>
    <w:rsid w:val="00AA3BE5"/>
    <w:rsid w:val="00AA4B40"/>
    <w:rsid w:val="00AB3EED"/>
    <w:rsid w:val="00AB5272"/>
    <w:rsid w:val="00AB551C"/>
    <w:rsid w:val="00AB6483"/>
    <w:rsid w:val="00AB7BD4"/>
    <w:rsid w:val="00AB7CAC"/>
    <w:rsid w:val="00AC0134"/>
    <w:rsid w:val="00AC15BB"/>
    <w:rsid w:val="00AC2D9C"/>
    <w:rsid w:val="00AD46F6"/>
    <w:rsid w:val="00AD4B2A"/>
    <w:rsid w:val="00AD5DBE"/>
    <w:rsid w:val="00AD782E"/>
    <w:rsid w:val="00AE228D"/>
    <w:rsid w:val="00AE61A4"/>
    <w:rsid w:val="00AF0B3F"/>
    <w:rsid w:val="00AF3EE5"/>
    <w:rsid w:val="00AF4F69"/>
    <w:rsid w:val="00AF6983"/>
    <w:rsid w:val="00B07230"/>
    <w:rsid w:val="00B111B3"/>
    <w:rsid w:val="00B11653"/>
    <w:rsid w:val="00B12B44"/>
    <w:rsid w:val="00B133DF"/>
    <w:rsid w:val="00B13B1E"/>
    <w:rsid w:val="00B1452E"/>
    <w:rsid w:val="00B14A90"/>
    <w:rsid w:val="00B15E90"/>
    <w:rsid w:val="00B16AC8"/>
    <w:rsid w:val="00B23680"/>
    <w:rsid w:val="00B255FB"/>
    <w:rsid w:val="00B27BAC"/>
    <w:rsid w:val="00B27F0A"/>
    <w:rsid w:val="00B329A8"/>
    <w:rsid w:val="00B33CFE"/>
    <w:rsid w:val="00B450FC"/>
    <w:rsid w:val="00B501C2"/>
    <w:rsid w:val="00B53199"/>
    <w:rsid w:val="00B561D7"/>
    <w:rsid w:val="00B62ED4"/>
    <w:rsid w:val="00B6468F"/>
    <w:rsid w:val="00B704FB"/>
    <w:rsid w:val="00B70BEF"/>
    <w:rsid w:val="00B70CDE"/>
    <w:rsid w:val="00B72346"/>
    <w:rsid w:val="00B761B8"/>
    <w:rsid w:val="00B800CC"/>
    <w:rsid w:val="00B80250"/>
    <w:rsid w:val="00B93F97"/>
    <w:rsid w:val="00B96285"/>
    <w:rsid w:val="00B97E28"/>
    <w:rsid w:val="00BA2F2E"/>
    <w:rsid w:val="00BA312B"/>
    <w:rsid w:val="00BA485A"/>
    <w:rsid w:val="00BA4F4D"/>
    <w:rsid w:val="00BA6A95"/>
    <w:rsid w:val="00BB15C2"/>
    <w:rsid w:val="00BB2747"/>
    <w:rsid w:val="00BB4C2E"/>
    <w:rsid w:val="00BB553D"/>
    <w:rsid w:val="00BC0ED0"/>
    <w:rsid w:val="00BC11D8"/>
    <w:rsid w:val="00BC21EC"/>
    <w:rsid w:val="00BC22BD"/>
    <w:rsid w:val="00BC2BA5"/>
    <w:rsid w:val="00BC6145"/>
    <w:rsid w:val="00BD1C58"/>
    <w:rsid w:val="00BD60FB"/>
    <w:rsid w:val="00BD7293"/>
    <w:rsid w:val="00BE15BC"/>
    <w:rsid w:val="00BE4282"/>
    <w:rsid w:val="00BE5226"/>
    <w:rsid w:val="00BE74F6"/>
    <w:rsid w:val="00BF2353"/>
    <w:rsid w:val="00BF5573"/>
    <w:rsid w:val="00BF572C"/>
    <w:rsid w:val="00BF69E0"/>
    <w:rsid w:val="00C0053E"/>
    <w:rsid w:val="00C011E0"/>
    <w:rsid w:val="00C01463"/>
    <w:rsid w:val="00C061B7"/>
    <w:rsid w:val="00C11863"/>
    <w:rsid w:val="00C135A7"/>
    <w:rsid w:val="00C17B84"/>
    <w:rsid w:val="00C21FB9"/>
    <w:rsid w:val="00C22DB1"/>
    <w:rsid w:val="00C23F53"/>
    <w:rsid w:val="00C26F63"/>
    <w:rsid w:val="00C279AB"/>
    <w:rsid w:val="00C27AA6"/>
    <w:rsid w:val="00C30392"/>
    <w:rsid w:val="00C3270F"/>
    <w:rsid w:val="00C37509"/>
    <w:rsid w:val="00C44009"/>
    <w:rsid w:val="00C443F3"/>
    <w:rsid w:val="00C44ABB"/>
    <w:rsid w:val="00C451F1"/>
    <w:rsid w:val="00C45777"/>
    <w:rsid w:val="00C501F3"/>
    <w:rsid w:val="00C508AA"/>
    <w:rsid w:val="00C51AC4"/>
    <w:rsid w:val="00C53870"/>
    <w:rsid w:val="00C54786"/>
    <w:rsid w:val="00C55F02"/>
    <w:rsid w:val="00C5739B"/>
    <w:rsid w:val="00C63D41"/>
    <w:rsid w:val="00C64033"/>
    <w:rsid w:val="00C64377"/>
    <w:rsid w:val="00C64E73"/>
    <w:rsid w:val="00C65B75"/>
    <w:rsid w:val="00C668F7"/>
    <w:rsid w:val="00C716FE"/>
    <w:rsid w:val="00C74FF5"/>
    <w:rsid w:val="00C84DBC"/>
    <w:rsid w:val="00C84E7E"/>
    <w:rsid w:val="00C85196"/>
    <w:rsid w:val="00C85C9D"/>
    <w:rsid w:val="00C86EC7"/>
    <w:rsid w:val="00C9475C"/>
    <w:rsid w:val="00C978B0"/>
    <w:rsid w:val="00CA2743"/>
    <w:rsid w:val="00CA431E"/>
    <w:rsid w:val="00CA55B6"/>
    <w:rsid w:val="00CB0875"/>
    <w:rsid w:val="00CB192A"/>
    <w:rsid w:val="00CB1F2C"/>
    <w:rsid w:val="00CB255F"/>
    <w:rsid w:val="00CB2E2A"/>
    <w:rsid w:val="00CB3C22"/>
    <w:rsid w:val="00CB7E17"/>
    <w:rsid w:val="00CC0987"/>
    <w:rsid w:val="00CC3C0E"/>
    <w:rsid w:val="00CC4792"/>
    <w:rsid w:val="00CC7A3B"/>
    <w:rsid w:val="00CD07D9"/>
    <w:rsid w:val="00CD0BB7"/>
    <w:rsid w:val="00CD24CA"/>
    <w:rsid w:val="00CD47D4"/>
    <w:rsid w:val="00CE186F"/>
    <w:rsid w:val="00CE35C4"/>
    <w:rsid w:val="00CE75F7"/>
    <w:rsid w:val="00CF0B62"/>
    <w:rsid w:val="00CF2231"/>
    <w:rsid w:val="00CF6F6D"/>
    <w:rsid w:val="00D00FB7"/>
    <w:rsid w:val="00D01DEA"/>
    <w:rsid w:val="00D06524"/>
    <w:rsid w:val="00D06760"/>
    <w:rsid w:val="00D10615"/>
    <w:rsid w:val="00D1129F"/>
    <w:rsid w:val="00D17EA6"/>
    <w:rsid w:val="00D212D1"/>
    <w:rsid w:val="00D2140E"/>
    <w:rsid w:val="00D21766"/>
    <w:rsid w:val="00D3421A"/>
    <w:rsid w:val="00D3697B"/>
    <w:rsid w:val="00D434AA"/>
    <w:rsid w:val="00D454BB"/>
    <w:rsid w:val="00D4629F"/>
    <w:rsid w:val="00D71989"/>
    <w:rsid w:val="00D72F7C"/>
    <w:rsid w:val="00D736C9"/>
    <w:rsid w:val="00D814A5"/>
    <w:rsid w:val="00D84781"/>
    <w:rsid w:val="00D847E5"/>
    <w:rsid w:val="00D870FC"/>
    <w:rsid w:val="00D90C80"/>
    <w:rsid w:val="00D94EF2"/>
    <w:rsid w:val="00D97260"/>
    <w:rsid w:val="00DA26BE"/>
    <w:rsid w:val="00DB192C"/>
    <w:rsid w:val="00DB2AFF"/>
    <w:rsid w:val="00DB55F3"/>
    <w:rsid w:val="00DB5B9D"/>
    <w:rsid w:val="00DC1E43"/>
    <w:rsid w:val="00DD0AB6"/>
    <w:rsid w:val="00DD2ABC"/>
    <w:rsid w:val="00DD6298"/>
    <w:rsid w:val="00DE267B"/>
    <w:rsid w:val="00DE6659"/>
    <w:rsid w:val="00DF4B19"/>
    <w:rsid w:val="00DF7F08"/>
    <w:rsid w:val="00E00C54"/>
    <w:rsid w:val="00E01270"/>
    <w:rsid w:val="00E03476"/>
    <w:rsid w:val="00E05039"/>
    <w:rsid w:val="00E15F7D"/>
    <w:rsid w:val="00E16F6F"/>
    <w:rsid w:val="00E20415"/>
    <w:rsid w:val="00E24276"/>
    <w:rsid w:val="00E24DCD"/>
    <w:rsid w:val="00E27041"/>
    <w:rsid w:val="00E31A44"/>
    <w:rsid w:val="00E3250D"/>
    <w:rsid w:val="00E32BE4"/>
    <w:rsid w:val="00E33AED"/>
    <w:rsid w:val="00E340F5"/>
    <w:rsid w:val="00E373BC"/>
    <w:rsid w:val="00E4377C"/>
    <w:rsid w:val="00E470DE"/>
    <w:rsid w:val="00E47FAB"/>
    <w:rsid w:val="00E50F15"/>
    <w:rsid w:val="00E53DEC"/>
    <w:rsid w:val="00E60D6F"/>
    <w:rsid w:val="00E61DC3"/>
    <w:rsid w:val="00E65E0F"/>
    <w:rsid w:val="00E67D53"/>
    <w:rsid w:val="00E7450C"/>
    <w:rsid w:val="00E75361"/>
    <w:rsid w:val="00E76E41"/>
    <w:rsid w:val="00E90B93"/>
    <w:rsid w:val="00E976A0"/>
    <w:rsid w:val="00EA3953"/>
    <w:rsid w:val="00EB437A"/>
    <w:rsid w:val="00EB7983"/>
    <w:rsid w:val="00EC0B92"/>
    <w:rsid w:val="00EC0F6E"/>
    <w:rsid w:val="00EC4454"/>
    <w:rsid w:val="00EC521F"/>
    <w:rsid w:val="00EC6779"/>
    <w:rsid w:val="00EC6A10"/>
    <w:rsid w:val="00EC7719"/>
    <w:rsid w:val="00ED278F"/>
    <w:rsid w:val="00ED3EF9"/>
    <w:rsid w:val="00ED5FBC"/>
    <w:rsid w:val="00EE220D"/>
    <w:rsid w:val="00EE3845"/>
    <w:rsid w:val="00EE3D41"/>
    <w:rsid w:val="00EE47C4"/>
    <w:rsid w:val="00EE4C58"/>
    <w:rsid w:val="00EE6820"/>
    <w:rsid w:val="00EE7EFE"/>
    <w:rsid w:val="00EF1F28"/>
    <w:rsid w:val="00EF30DD"/>
    <w:rsid w:val="00F01B22"/>
    <w:rsid w:val="00F0714A"/>
    <w:rsid w:val="00F1129C"/>
    <w:rsid w:val="00F13A9A"/>
    <w:rsid w:val="00F13C6D"/>
    <w:rsid w:val="00F1453C"/>
    <w:rsid w:val="00F14B3D"/>
    <w:rsid w:val="00F15721"/>
    <w:rsid w:val="00F2120D"/>
    <w:rsid w:val="00F25113"/>
    <w:rsid w:val="00F3181E"/>
    <w:rsid w:val="00F32763"/>
    <w:rsid w:val="00F3471B"/>
    <w:rsid w:val="00F34BE4"/>
    <w:rsid w:val="00F37DD6"/>
    <w:rsid w:val="00F42830"/>
    <w:rsid w:val="00F43B57"/>
    <w:rsid w:val="00F467E3"/>
    <w:rsid w:val="00F4730E"/>
    <w:rsid w:val="00F47332"/>
    <w:rsid w:val="00F5161A"/>
    <w:rsid w:val="00F5255B"/>
    <w:rsid w:val="00F52E4C"/>
    <w:rsid w:val="00F53BD4"/>
    <w:rsid w:val="00F545BC"/>
    <w:rsid w:val="00F57375"/>
    <w:rsid w:val="00F574A4"/>
    <w:rsid w:val="00F60834"/>
    <w:rsid w:val="00F60885"/>
    <w:rsid w:val="00F60B36"/>
    <w:rsid w:val="00F64980"/>
    <w:rsid w:val="00F65E65"/>
    <w:rsid w:val="00F733C3"/>
    <w:rsid w:val="00F75FE9"/>
    <w:rsid w:val="00F763E1"/>
    <w:rsid w:val="00F76611"/>
    <w:rsid w:val="00F76CA7"/>
    <w:rsid w:val="00F77EB1"/>
    <w:rsid w:val="00F83DAA"/>
    <w:rsid w:val="00F85310"/>
    <w:rsid w:val="00F864E4"/>
    <w:rsid w:val="00F91C24"/>
    <w:rsid w:val="00F920A3"/>
    <w:rsid w:val="00F93FA5"/>
    <w:rsid w:val="00F945B8"/>
    <w:rsid w:val="00F9598C"/>
    <w:rsid w:val="00FB37BA"/>
    <w:rsid w:val="00FB594D"/>
    <w:rsid w:val="00FB7B67"/>
    <w:rsid w:val="00FB7CD6"/>
    <w:rsid w:val="00FC2373"/>
    <w:rsid w:val="00FC35FB"/>
    <w:rsid w:val="00FC7242"/>
    <w:rsid w:val="00FE0636"/>
    <w:rsid w:val="00FE1BC5"/>
    <w:rsid w:val="00FE698E"/>
    <w:rsid w:val="00FE75F8"/>
    <w:rsid w:val="00FE7A64"/>
    <w:rsid w:val="00FF29BE"/>
    <w:rsid w:val="00FF4AE3"/>
    <w:rsid w:val="00FF7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CEFB6"/>
  <w15:chartTrackingRefBased/>
  <w15:docId w15:val="{B4AA7327-F02A-48D3-8647-1D7AF5E7B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04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030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30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30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0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0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0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0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0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0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0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30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30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0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0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0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0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0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045"/>
    <w:rPr>
      <w:rFonts w:eastAsiaTheme="majorEastAsia" w:cstheme="majorBidi"/>
      <w:color w:val="272727" w:themeColor="text1" w:themeTint="D8"/>
    </w:rPr>
  </w:style>
  <w:style w:type="paragraph" w:styleId="Title">
    <w:name w:val="Title"/>
    <w:basedOn w:val="Normal"/>
    <w:next w:val="Normal"/>
    <w:link w:val="TitleChar"/>
    <w:uiPriority w:val="10"/>
    <w:qFormat/>
    <w:rsid w:val="002030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0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0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0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045"/>
    <w:pPr>
      <w:spacing w:before="160"/>
      <w:jc w:val="center"/>
    </w:pPr>
    <w:rPr>
      <w:i/>
      <w:iCs/>
      <w:color w:val="404040" w:themeColor="text1" w:themeTint="BF"/>
    </w:rPr>
  </w:style>
  <w:style w:type="character" w:customStyle="1" w:styleId="QuoteChar">
    <w:name w:val="Quote Char"/>
    <w:basedOn w:val="DefaultParagraphFont"/>
    <w:link w:val="Quote"/>
    <w:uiPriority w:val="29"/>
    <w:rsid w:val="00203045"/>
    <w:rPr>
      <w:i/>
      <w:iCs/>
      <w:color w:val="404040" w:themeColor="text1" w:themeTint="BF"/>
    </w:rPr>
  </w:style>
  <w:style w:type="paragraph" w:styleId="ListParagraph">
    <w:name w:val="List Paragraph"/>
    <w:basedOn w:val="Normal"/>
    <w:uiPriority w:val="34"/>
    <w:qFormat/>
    <w:rsid w:val="00203045"/>
    <w:pPr>
      <w:ind w:left="720"/>
      <w:contextualSpacing/>
    </w:pPr>
  </w:style>
  <w:style w:type="character" w:styleId="IntenseEmphasis">
    <w:name w:val="Intense Emphasis"/>
    <w:basedOn w:val="DefaultParagraphFont"/>
    <w:uiPriority w:val="21"/>
    <w:qFormat/>
    <w:rsid w:val="00203045"/>
    <w:rPr>
      <w:i/>
      <w:iCs/>
      <w:color w:val="0F4761" w:themeColor="accent1" w:themeShade="BF"/>
    </w:rPr>
  </w:style>
  <w:style w:type="paragraph" w:styleId="IntenseQuote">
    <w:name w:val="Intense Quote"/>
    <w:basedOn w:val="Normal"/>
    <w:next w:val="Normal"/>
    <w:link w:val="IntenseQuoteChar"/>
    <w:uiPriority w:val="30"/>
    <w:qFormat/>
    <w:rsid w:val="002030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045"/>
    <w:rPr>
      <w:i/>
      <w:iCs/>
      <w:color w:val="0F4761" w:themeColor="accent1" w:themeShade="BF"/>
    </w:rPr>
  </w:style>
  <w:style w:type="character" w:styleId="IntenseReference">
    <w:name w:val="Intense Reference"/>
    <w:basedOn w:val="DefaultParagraphFont"/>
    <w:uiPriority w:val="32"/>
    <w:qFormat/>
    <w:rsid w:val="00203045"/>
    <w:rPr>
      <w:b/>
      <w:bCs/>
      <w:smallCaps/>
      <w:color w:val="0F4761" w:themeColor="accent1" w:themeShade="BF"/>
      <w:spacing w:val="5"/>
    </w:rPr>
  </w:style>
  <w:style w:type="paragraph" w:styleId="Header">
    <w:name w:val="header"/>
    <w:basedOn w:val="Normal"/>
    <w:link w:val="HeaderChar"/>
    <w:uiPriority w:val="99"/>
    <w:unhideWhenUsed/>
    <w:rsid w:val="001A4F60"/>
    <w:pPr>
      <w:tabs>
        <w:tab w:val="center" w:pos="4513"/>
        <w:tab w:val="right" w:pos="9026"/>
      </w:tabs>
    </w:pPr>
  </w:style>
  <w:style w:type="character" w:customStyle="1" w:styleId="HeaderChar">
    <w:name w:val="Header Char"/>
    <w:basedOn w:val="DefaultParagraphFont"/>
    <w:link w:val="Header"/>
    <w:uiPriority w:val="99"/>
    <w:rsid w:val="001A4F60"/>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1A4F60"/>
    <w:pPr>
      <w:tabs>
        <w:tab w:val="center" w:pos="4513"/>
        <w:tab w:val="right" w:pos="9026"/>
      </w:tabs>
    </w:pPr>
  </w:style>
  <w:style w:type="character" w:customStyle="1" w:styleId="FooterChar">
    <w:name w:val="Footer Char"/>
    <w:basedOn w:val="DefaultParagraphFont"/>
    <w:link w:val="Footer"/>
    <w:uiPriority w:val="99"/>
    <w:rsid w:val="001A4F60"/>
    <w:rPr>
      <w:rFonts w:ascii="Times New Roman" w:eastAsia="Times New Roman" w:hAnsi="Times New Roman" w:cs="Times New Roman"/>
      <w:kern w:val="0"/>
      <w:lang w:val="en-US"/>
      <w14:ligatures w14:val="none"/>
    </w:rPr>
  </w:style>
  <w:style w:type="paragraph" w:styleId="TOCHeading">
    <w:name w:val="TOC Heading"/>
    <w:basedOn w:val="Heading1"/>
    <w:next w:val="Normal"/>
    <w:uiPriority w:val="39"/>
    <w:unhideWhenUsed/>
    <w:qFormat/>
    <w:rsid w:val="0064430B"/>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8766BE"/>
    <w:pPr>
      <w:spacing w:after="100"/>
    </w:pPr>
  </w:style>
  <w:style w:type="paragraph" w:styleId="TOC2">
    <w:name w:val="toc 2"/>
    <w:basedOn w:val="Normal"/>
    <w:next w:val="Normal"/>
    <w:autoRedefine/>
    <w:uiPriority w:val="39"/>
    <w:unhideWhenUsed/>
    <w:rsid w:val="008766BE"/>
    <w:pPr>
      <w:spacing w:after="100"/>
      <w:ind w:left="240"/>
    </w:pPr>
  </w:style>
  <w:style w:type="character" w:styleId="Hyperlink">
    <w:name w:val="Hyperlink"/>
    <w:basedOn w:val="DefaultParagraphFont"/>
    <w:uiPriority w:val="99"/>
    <w:unhideWhenUsed/>
    <w:rsid w:val="008766BE"/>
    <w:rPr>
      <w:color w:val="467886" w:themeColor="hyperlink"/>
      <w:u w:val="single"/>
    </w:rPr>
  </w:style>
  <w:style w:type="character" w:customStyle="1" w:styleId="breaker-breaker">
    <w:name w:val="breaker-breaker"/>
    <w:basedOn w:val="DefaultParagraphFont"/>
    <w:rsid w:val="00C17B84"/>
  </w:style>
  <w:style w:type="character" w:customStyle="1" w:styleId="rynqvb">
    <w:name w:val="rynqvb"/>
    <w:basedOn w:val="DefaultParagraphFont"/>
    <w:rsid w:val="00713AB9"/>
  </w:style>
  <w:style w:type="character" w:styleId="UnresolvedMention">
    <w:name w:val="Unresolved Mention"/>
    <w:basedOn w:val="DefaultParagraphFont"/>
    <w:uiPriority w:val="99"/>
    <w:semiHidden/>
    <w:unhideWhenUsed/>
    <w:rsid w:val="003F10E3"/>
    <w:rPr>
      <w:color w:val="605E5C"/>
      <w:shd w:val="clear" w:color="auto" w:fill="E1DFDD"/>
    </w:rPr>
  </w:style>
  <w:style w:type="paragraph" w:styleId="NormalWeb">
    <w:name w:val="Normal (Web)"/>
    <w:basedOn w:val="Normal"/>
    <w:uiPriority w:val="99"/>
    <w:unhideWhenUsed/>
    <w:rsid w:val="00583CC4"/>
    <w:pPr>
      <w:spacing w:before="100" w:beforeAutospacing="1" w:after="100" w:afterAutospacing="1"/>
    </w:pPr>
    <w:rPr>
      <w:lang w:eastAsia="en-GB"/>
    </w:rPr>
  </w:style>
  <w:style w:type="character" w:styleId="Strong">
    <w:name w:val="Strong"/>
    <w:basedOn w:val="DefaultParagraphFont"/>
    <w:uiPriority w:val="22"/>
    <w:qFormat/>
    <w:rsid w:val="00583CC4"/>
    <w:rPr>
      <w:b/>
      <w:bCs/>
    </w:rPr>
  </w:style>
  <w:style w:type="character" w:customStyle="1" w:styleId="author">
    <w:name w:val="author"/>
    <w:basedOn w:val="DefaultParagraphFont"/>
    <w:rsid w:val="005959AA"/>
  </w:style>
  <w:style w:type="character" w:customStyle="1" w:styleId="title-text">
    <w:name w:val="title-text"/>
    <w:basedOn w:val="DefaultParagraphFont"/>
    <w:rsid w:val="002F5A8D"/>
  </w:style>
  <w:style w:type="character" w:customStyle="1" w:styleId="text">
    <w:name w:val="text"/>
    <w:basedOn w:val="DefaultParagraphFont"/>
    <w:rsid w:val="00747E38"/>
  </w:style>
  <w:style w:type="table" w:styleId="TableGrid">
    <w:name w:val="Table Grid"/>
    <w:basedOn w:val="TableNormal"/>
    <w:uiPriority w:val="39"/>
    <w:rsid w:val="00263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CA2743"/>
  </w:style>
  <w:style w:type="character" w:customStyle="1" w:styleId="il">
    <w:name w:val="il"/>
    <w:basedOn w:val="DefaultParagraphFont"/>
    <w:rsid w:val="002F3AB0"/>
  </w:style>
  <w:style w:type="character" w:customStyle="1" w:styleId="hwtze">
    <w:name w:val="hwtze"/>
    <w:basedOn w:val="DefaultParagraphFont"/>
    <w:rsid w:val="001C11D9"/>
  </w:style>
  <w:style w:type="character" w:customStyle="1" w:styleId="govuk-caption-xl">
    <w:name w:val="govuk-caption-xl"/>
    <w:basedOn w:val="DefaultParagraphFont"/>
    <w:rsid w:val="00FE0636"/>
  </w:style>
  <w:style w:type="paragraph" w:customStyle="1" w:styleId="publication-headerlast-changed">
    <w:name w:val="publication-header__last-changed"/>
    <w:basedOn w:val="Normal"/>
    <w:rsid w:val="00FE0636"/>
    <w:pPr>
      <w:spacing w:before="100" w:beforeAutospacing="1" w:after="100" w:afterAutospacing="1"/>
    </w:pPr>
    <w:rPr>
      <w:lang w:eastAsia="en-GB"/>
    </w:rPr>
  </w:style>
  <w:style w:type="character" w:customStyle="1" w:styleId="textbutton-modulechildrenhwxul">
    <w:name w:val="textbutton-module_children__hwxul"/>
    <w:basedOn w:val="DefaultParagraphFont"/>
    <w:rsid w:val="004C27DA"/>
  </w:style>
  <w:style w:type="character" w:customStyle="1" w:styleId="anchor-text">
    <w:name w:val="anchor-text"/>
    <w:basedOn w:val="DefaultParagraphFont"/>
    <w:rsid w:val="00F3471B"/>
  </w:style>
  <w:style w:type="character" w:customStyle="1" w:styleId="textline">
    <w:name w:val="text_line"/>
    <w:basedOn w:val="DefaultParagraphFont"/>
    <w:rsid w:val="001F3A34"/>
  </w:style>
  <w:style w:type="character" w:customStyle="1" w:styleId="ffa">
    <w:name w:val="ffa"/>
    <w:basedOn w:val="DefaultParagraphFont"/>
    <w:rsid w:val="001F5046"/>
  </w:style>
  <w:style w:type="character" w:customStyle="1" w:styleId="ff9">
    <w:name w:val="ff9"/>
    <w:basedOn w:val="DefaultParagraphFont"/>
    <w:rsid w:val="001F5046"/>
  </w:style>
  <w:style w:type="character" w:customStyle="1" w:styleId="ff7">
    <w:name w:val="ff7"/>
    <w:basedOn w:val="DefaultParagraphFont"/>
    <w:rsid w:val="001F5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0778">
      <w:bodyDiv w:val="1"/>
      <w:marLeft w:val="0"/>
      <w:marRight w:val="0"/>
      <w:marTop w:val="0"/>
      <w:marBottom w:val="0"/>
      <w:divBdr>
        <w:top w:val="none" w:sz="0" w:space="0" w:color="auto"/>
        <w:left w:val="none" w:sz="0" w:space="0" w:color="auto"/>
        <w:bottom w:val="none" w:sz="0" w:space="0" w:color="auto"/>
        <w:right w:val="none" w:sz="0" w:space="0" w:color="auto"/>
      </w:divBdr>
      <w:divsChild>
        <w:div w:id="1453134408">
          <w:marLeft w:val="0"/>
          <w:marRight w:val="0"/>
          <w:marTop w:val="0"/>
          <w:marBottom w:val="0"/>
          <w:divBdr>
            <w:top w:val="none" w:sz="0" w:space="0" w:color="auto"/>
            <w:left w:val="none" w:sz="0" w:space="0" w:color="auto"/>
            <w:bottom w:val="none" w:sz="0" w:space="0" w:color="auto"/>
            <w:right w:val="none" w:sz="0" w:space="0" w:color="auto"/>
          </w:divBdr>
        </w:div>
        <w:div w:id="1692219894">
          <w:marLeft w:val="0"/>
          <w:marRight w:val="0"/>
          <w:marTop w:val="0"/>
          <w:marBottom w:val="0"/>
          <w:divBdr>
            <w:top w:val="none" w:sz="0" w:space="0" w:color="auto"/>
            <w:left w:val="none" w:sz="0" w:space="0" w:color="auto"/>
            <w:bottom w:val="none" w:sz="0" w:space="0" w:color="auto"/>
            <w:right w:val="none" w:sz="0" w:space="0" w:color="auto"/>
          </w:divBdr>
        </w:div>
        <w:div w:id="949050460">
          <w:marLeft w:val="0"/>
          <w:marRight w:val="0"/>
          <w:marTop w:val="0"/>
          <w:marBottom w:val="0"/>
          <w:divBdr>
            <w:top w:val="none" w:sz="0" w:space="0" w:color="auto"/>
            <w:left w:val="none" w:sz="0" w:space="0" w:color="auto"/>
            <w:bottom w:val="none" w:sz="0" w:space="0" w:color="auto"/>
            <w:right w:val="none" w:sz="0" w:space="0" w:color="auto"/>
          </w:divBdr>
        </w:div>
        <w:div w:id="1687366709">
          <w:marLeft w:val="0"/>
          <w:marRight w:val="0"/>
          <w:marTop w:val="0"/>
          <w:marBottom w:val="0"/>
          <w:divBdr>
            <w:top w:val="none" w:sz="0" w:space="0" w:color="auto"/>
            <w:left w:val="none" w:sz="0" w:space="0" w:color="auto"/>
            <w:bottom w:val="none" w:sz="0" w:space="0" w:color="auto"/>
            <w:right w:val="none" w:sz="0" w:space="0" w:color="auto"/>
          </w:divBdr>
        </w:div>
        <w:div w:id="121656536">
          <w:marLeft w:val="0"/>
          <w:marRight w:val="0"/>
          <w:marTop w:val="0"/>
          <w:marBottom w:val="0"/>
          <w:divBdr>
            <w:top w:val="none" w:sz="0" w:space="0" w:color="auto"/>
            <w:left w:val="none" w:sz="0" w:space="0" w:color="auto"/>
            <w:bottom w:val="none" w:sz="0" w:space="0" w:color="auto"/>
            <w:right w:val="none" w:sz="0" w:space="0" w:color="auto"/>
          </w:divBdr>
        </w:div>
      </w:divsChild>
    </w:div>
    <w:div w:id="56172483">
      <w:bodyDiv w:val="1"/>
      <w:marLeft w:val="0"/>
      <w:marRight w:val="0"/>
      <w:marTop w:val="0"/>
      <w:marBottom w:val="0"/>
      <w:divBdr>
        <w:top w:val="none" w:sz="0" w:space="0" w:color="auto"/>
        <w:left w:val="none" w:sz="0" w:space="0" w:color="auto"/>
        <w:bottom w:val="none" w:sz="0" w:space="0" w:color="auto"/>
        <w:right w:val="none" w:sz="0" w:space="0" w:color="auto"/>
      </w:divBdr>
    </w:div>
    <w:div w:id="178738968">
      <w:bodyDiv w:val="1"/>
      <w:marLeft w:val="0"/>
      <w:marRight w:val="0"/>
      <w:marTop w:val="0"/>
      <w:marBottom w:val="0"/>
      <w:divBdr>
        <w:top w:val="none" w:sz="0" w:space="0" w:color="auto"/>
        <w:left w:val="none" w:sz="0" w:space="0" w:color="auto"/>
        <w:bottom w:val="none" w:sz="0" w:space="0" w:color="auto"/>
        <w:right w:val="none" w:sz="0" w:space="0" w:color="auto"/>
      </w:divBdr>
      <w:divsChild>
        <w:div w:id="1647121476">
          <w:marLeft w:val="0"/>
          <w:marRight w:val="0"/>
          <w:marTop w:val="0"/>
          <w:marBottom w:val="0"/>
          <w:divBdr>
            <w:top w:val="none" w:sz="0" w:space="0" w:color="auto"/>
            <w:left w:val="none" w:sz="0" w:space="0" w:color="auto"/>
            <w:bottom w:val="none" w:sz="0" w:space="0" w:color="auto"/>
            <w:right w:val="none" w:sz="0" w:space="0" w:color="auto"/>
          </w:divBdr>
          <w:divsChild>
            <w:div w:id="27727989">
              <w:marLeft w:val="0"/>
              <w:marRight w:val="0"/>
              <w:marTop w:val="0"/>
              <w:marBottom w:val="0"/>
              <w:divBdr>
                <w:top w:val="none" w:sz="0" w:space="0" w:color="auto"/>
                <w:left w:val="none" w:sz="0" w:space="0" w:color="auto"/>
                <w:bottom w:val="none" w:sz="0" w:space="0" w:color="auto"/>
                <w:right w:val="none" w:sz="0" w:space="0" w:color="auto"/>
              </w:divBdr>
              <w:divsChild>
                <w:div w:id="1060327349">
                  <w:marLeft w:val="0"/>
                  <w:marRight w:val="0"/>
                  <w:marTop w:val="0"/>
                  <w:marBottom w:val="0"/>
                  <w:divBdr>
                    <w:top w:val="none" w:sz="0" w:space="0" w:color="auto"/>
                    <w:left w:val="none" w:sz="0" w:space="0" w:color="auto"/>
                    <w:bottom w:val="none" w:sz="0" w:space="0" w:color="auto"/>
                    <w:right w:val="none" w:sz="0" w:space="0" w:color="auto"/>
                  </w:divBdr>
                  <w:divsChild>
                    <w:div w:id="210792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061">
      <w:bodyDiv w:val="1"/>
      <w:marLeft w:val="0"/>
      <w:marRight w:val="0"/>
      <w:marTop w:val="0"/>
      <w:marBottom w:val="0"/>
      <w:divBdr>
        <w:top w:val="none" w:sz="0" w:space="0" w:color="auto"/>
        <w:left w:val="none" w:sz="0" w:space="0" w:color="auto"/>
        <w:bottom w:val="none" w:sz="0" w:space="0" w:color="auto"/>
        <w:right w:val="none" w:sz="0" w:space="0" w:color="auto"/>
      </w:divBdr>
    </w:div>
    <w:div w:id="253978152">
      <w:bodyDiv w:val="1"/>
      <w:marLeft w:val="0"/>
      <w:marRight w:val="0"/>
      <w:marTop w:val="0"/>
      <w:marBottom w:val="0"/>
      <w:divBdr>
        <w:top w:val="none" w:sz="0" w:space="0" w:color="auto"/>
        <w:left w:val="none" w:sz="0" w:space="0" w:color="auto"/>
        <w:bottom w:val="none" w:sz="0" w:space="0" w:color="auto"/>
        <w:right w:val="none" w:sz="0" w:space="0" w:color="auto"/>
      </w:divBdr>
      <w:divsChild>
        <w:div w:id="778716795">
          <w:marLeft w:val="0"/>
          <w:marRight w:val="0"/>
          <w:marTop w:val="0"/>
          <w:marBottom w:val="0"/>
          <w:divBdr>
            <w:top w:val="none" w:sz="0" w:space="0" w:color="auto"/>
            <w:left w:val="none" w:sz="0" w:space="0" w:color="auto"/>
            <w:bottom w:val="none" w:sz="0" w:space="0" w:color="auto"/>
            <w:right w:val="none" w:sz="0" w:space="0" w:color="auto"/>
          </w:divBdr>
          <w:divsChild>
            <w:div w:id="1257012564">
              <w:marLeft w:val="0"/>
              <w:marRight w:val="0"/>
              <w:marTop w:val="0"/>
              <w:marBottom w:val="0"/>
              <w:divBdr>
                <w:top w:val="none" w:sz="0" w:space="0" w:color="auto"/>
                <w:left w:val="none" w:sz="0" w:space="0" w:color="auto"/>
                <w:bottom w:val="none" w:sz="0" w:space="0" w:color="auto"/>
                <w:right w:val="none" w:sz="0" w:space="0" w:color="auto"/>
              </w:divBdr>
              <w:divsChild>
                <w:div w:id="1300375400">
                  <w:marLeft w:val="0"/>
                  <w:marRight w:val="0"/>
                  <w:marTop w:val="0"/>
                  <w:marBottom w:val="0"/>
                  <w:divBdr>
                    <w:top w:val="none" w:sz="0" w:space="0" w:color="auto"/>
                    <w:left w:val="none" w:sz="0" w:space="0" w:color="auto"/>
                    <w:bottom w:val="none" w:sz="0" w:space="0" w:color="auto"/>
                    <w:right w:val="none" w:sz="0" w:space="0" w:color="auto"/>
                  </w:divBdr>
                  <w:divsChild>
                    <w:div w:id="1197960852">
                      <w:marLeft w:val="0"/>
                      <w:marRight w:val="0"/>
                      <w:marTop w:val="0"/>
                      <w:marBottom w:val="0"/>
                      <w:divBdr>
                        <w:top w:val="none" w:sz="0" w:space="0" w:color="auto"/>
                        <w:left w:val="none" w:sz="0" w:space="0" w:color="auto"/>
                        <w:bottom w:val="none" w:sz="0" w:space="0" w:color="auto"/>
                        <w:right w:val="none" w:sz="0" w:space="0" w:color="auto"/>
                      </w:divBdr>
                      <w:divsChild>
                        <w:div w:id="663434788">
                          <w:marLeft w:val="0"/>
                          <w:marRight w:val="0"/>
                          <w:marTop w:val="0"/>
                          <w:marBottom w:val="0"/>
                          <w:divBdr>
                            <w:top w:val="none" w:sz="0" w:space="0" w:color="auto"/>
                            <w:left w:val="none" w:sz="0" w:space="0" w:color="auto"/>
                            <w:bottom w:val="none" w:sz="0" w:space="0" w:color="auto"/>
                            <w:right w:val="none" w:sz="0" w:space="0" w:color="auto"/>
                          </w:divBdr>
                        </w:div>
                        <w:div w:id="711274467">
                          <w:marLeft w:val="0"/>
                          <w:marRight w:val="0"/>
                          <w:marTop w:val="0"/>
                          <w:marBottom w:val="0"/>
                          <w:divBdr>
                            <w:top w:val="none" w:sz="0" w:space="0" w:color="auto"/>
                            <w:left w:val="none" w:sz="0" w:space="0" w:color="auto"/>
                            <w:bottom w:val="none" w:sz="0" w:space="0" w:color="auto"/>
                            <w:right w:val="none" w:sz="0" w:space="0" w:color="auto"/>
                          </w:divBdr>
                        </w:div>
                        <w:div w:id="571741274">
                          <w:marLeft w:val="0"/>
                          <w:marRight w:val="0"/>
                          <w:marTop w:val="0"/>
                          <w:marBottom w:val="0"/>
                          <w:divBdr>
                            <w:top w:val="none" w:sz="0" w:space="0" w:color="auto"/>
                            <w:left w:val="none" w:sz="0" w:space="0" w:color="auto"/>
                            <w:bottom w:val="none" w:sz="0" w:space="0" w:color="auto"/>
                            <w:right w:val="none" w:sz="0" w:space="0" w:color="auto"/>
                          </w:divBdr>
                        </w:div>
                        <w:div w:id="1320309978">
                          <w:marLeft w:val="0"/>
                          <w:marRight w:val="0"/>
                          <w:marTop w:val="0"/>
                          <w:marBottom w:val="0"/>
                          <w:divBdr>
                            <w:top w:val="none" w:sz="0" w:space="0" w:color="auto"/>
                            <w:left w:val="none" w:sz="0" w:space="0" w:color="auto"/>
                            <w:bottom w:val="none" w:sz="0" w:space="0" w:color="auto"/>
                            <w:right w:val="none" w:sz="0" w:space="0" w:color="auto"/>
                          </w:divBdr>
                        </w:div>
                        <w:div w:id="120220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56832">
          <w:marLeft w:val="0"/>
          <w:marRight w:val="0"/>
          <w:marTop w:val="0"/>
          <w:marBottom w:val="0"/>
          <w:divBdr>
            <w:top w:val="none" w:sz="0" w:space="0" w:color="auto"/>
            <w:left w:val="none" w:sz="0" w:space="0" w:color="auto"/>
            <w:bottom w:val="none" w:sz="0" w:space="0" w:color="auto"/>
            <w:right w:val="none" w:sz="0" w:space="0" w:color="auto"/>
          </w:divBdr>
        </w:div>
        <w:div w:id="1371615728">
          <w:marLeft w:val="0"/>
          <w:marRight w:val="0"/>
          <w:marTop w:val="0"/>
          <w:marBottom w:val="0"/>
          <w:divBdr>
            <w:top w:val="none" w:sz="0" w:space="0" w:color="auto"/>
            <w:left w:val="none" w:sz="0" w:space="0" w:color="auto"/>
            <w:bottom w:val="none" w:sz="0" w:space="0" w:color="auto"/>
            <w:right w:val="none" w:sz="0" w:space="0" w:color="auto"/>
          </w:divBdr>
        </w:div>
        <w:div w:id="1481114866">
          <w:marLeft w:val="0"/>
          <w:marRight w:val="0"/>
          <w:marTop w:val="0"/>
          <w:marBottom w:val="0"/>
          <w:divBdr>
            <w:top w:val="none" w:sz="0" w:space="0" w:color="auto"/>
            <w:left w:val="none" w:sz="0" w:space="0" w:color="auto"/>
            <w:bottom w:val="none" w:sz="0" w:space="0" w:color="auto"/>
            <w:right w:val="none" w:sz="0" w:space="0" w:color="auto"/>
          </w:divBdr>
        </w:div>
        <w:div w:id="1036465080">
          <w:marLeft w:val="0"/>
          <w:marRight w:val="0"/>
          <w:marTop w:val="0"/>
          <w:marBottom w:val="0"/>
          <w:divBdr>
            <w:top w:val="none" w:sz="0" w:space="0" w:color="auto"/>
            <w:left w:val="none" w:sz="0" w:space="0" w:color="auto"/>
            <w:bottom w:val="none" w:sz="0" w:space="0" w:color="auto"/>
            <w:right w:val="none" w:sz="0" w:space="0" w:color="auto"/>
          </w:divBdr>
        </w:div>
        <w:div w:id="543057500">
          <w:marLeft w:val="0"/>
          <w:marRight w:val="0"/>
          <w:marTop w:val="0"/>
          <w:marBottom w:val="0"/>
          <w:divBdr>
            <w:top w:val="none" w:sz="0" w:space="0" w:color="auto"/>
            <w:left w:val="none" w:sz="0" w:space="0" w:color="auto"/>
            <w:bottom w:val="none" w:sz="0" w:space="0" w:color="auto"/>
            <w:right w:val="none" w:sz="0" w:space="0" w:color="auto"/>
          </w:divBdr>
        </w:div>
        <w:div w:id="1850484693">
          <w:marLeft w:val="0"/>
          <w:marRight w:val="0"/>
          <w:marTop w:val="0"/>
          <w:marBottom w:val="0"/>
          <w:divBdr>
            <w:top w:val="none" w:sz="0" w:space="0" w:color="auto"/>
            <w:left w:val="none" w:sz="0" w:space="0" w:color="auto"/>
            <w:bottom w:val="none" w:sz="0" w:space="0" w:color="auto"/>
            <w:right w:val="none" w:sz="0" w:space="0" w:color="auto"/>
          </w:divBdr>
        </w:div>
        <w:div w:id="1006009973">
          <w:marLeft w:val="0"/>
          <w:marRight w:val="0"/>
          <w:marTop w:val="0"/>
          <w:marBottom w:val="0"/>
          <w:divBdr>
            <w:top w:val="none" w:sz="0" w:space="0" w:color="auto"/>
            <w:left w:val="none" w:sz="0" w:space="0" w:color="auto"/>
            <w:bottom w:val="none" w:sz="0" w:space="0" w:color="auto"/>
            <w:right w:val="none" w:sz="0" w:space="0" w:color="auto"/>
          </w:divBdr>
        </w:div>
        <w:div w:id="133718367">
          <w:marLeft w:val="0"/>
          <w:marRight w:val="0"/>
          <w:marTop w:val="0"/>
          <w:marBottom w:val="0"/>
          <w:divBdr>
            <w:top w:val="none" w:sz="0" w:space="0" w:color="auto"/>
            <w:left w:val="none" w:sz="0" w:space="0" w:color="auto"/>
            <w:bottom w:val="none" w:sz="0" w:space="0" w:color="auto"/>
            <w:right w:val="none" w:sz="0" w:space="0" w:color="auto"/>
          </w:divBdr>
        </w:div>
        <w:div w:id="659386827">
          <w:marLeft w:val="0"/>
          <w:marRight w:val="0"/>
          <w:marTop w:val="0"/>
          <w:marBottom w:val="0"/>
          <w:divBdr>
            <w:top w:val="none" w:sz="0" w:space="0" w:color="auto"/>
            <w:left w:val="none" w:sz="0" w:space="0" w:color="auto"/>
            <w:bottom w:val="none" w:sz="0" w:space="0" w:color="auto"/>
            <w:right w:val="none" w:sz="0" w:space="0" w:color="auto"/>
          </w:divBdr>
        </w:div>
        <w:div w:id="891313346">
          <w:marLeft w:val="0"/>
          <w:marRight w:val="0"/>
          <w:marTop w:val="0"/>
          <w:marBottom w:val="0"/>
          <w:divBdr>
            <w:top w:val="none" w:sz="0" w:space="0" w:color="auto"/>
            <w:left w:val="none" w:sz="0" w:space="0" w:color="auto"/>
            <w:bottom w:val="none" w:sz="0" w:space="0" w:color="auto"/>
            <w:right w:val="none" w:sz="0" w:space="0" w:color="auto"/>
          </w:divBdr>
        </w:div>
        <w:div w:id="530072462">
          <w:marLeft w:val="0"/>
          <w:marRight w:val="0"/>
          <w:marTop w:val="0"/>
          <w:marBottom w:val="0"/>
          <w:divBdr>
            <w:top w:val="none" w:sz="0" w:space="0" w:color="auto"/>
            <w:left w:val="none" w:sz="0" w:space="0" w:color="auto"/>
            <w:bottom w:val="none" w:sz="0" w:space="0" w:color="auto"/>
            <w:right w:val="none" w:sz="0" w:space="0" w:color="auto"/>
          </w:divBdr>
        </w:div>
        <w:div w:id="1227300727">
          <w:marLeft w:val="0"/>
          <w:marRight w:val="0"/>
          <w:marTop w:val="0"/>
          <w:marBottom w:val="0"/>
          <w:divBdr>
            <w:top w:val="none" w:sz="0" w:space="0" w:color="auto"/>
            <w:left w:val="none" w:sz="0" w:space="0" w:color="auto"/>
            <w:bottom w:val="none" w:sz="0" w:space="0" w:color="auto"/>
            <w:right w:val="none" w:sz="0" w:space="0" w:color="auto"/>
          </w:divBdr>
        </w:div>
        <w:div w:id="582837687">
          <w:marLeft w:val="0"/>
          <w:marRight w:val="0"/>
          <w:marTop w:val="0"/>
          <w:marBottom w:val="0"/>
          <w:divBdr>
            <w:top w:val="none" w:sz="0" w:space="0" w:color="auto"/>
            <w:left w:val="none" w:sz="0" w:space="0" w:color="auto"/>
            <w:bottom w:val="none" w:sz="0" w:space="0" w:color="auto"/>
            <w:right w:val="none" w:sz="0" w:space="0" w:color="auto"/>
          </w:divBdr>
        </w:div>
        <w:div w:id="934359221">
          <w:marLeft w:val="0"/>
          <w:marRight w:val="0"/>
          <w:marTop w:val="0"/>
          <w:marBottom w:val="0"/>
          <w:divBdr>
            <w:top w:val="none" w:sz="0" w:space="0" w:color="auto"/>
            <w:left w:val="none" w:sz="0" w:space="0" w:color="auto"/>
            <w:bottom w:val="none" w:sz="0" w:space="0" w:color="auto"/>
            <w:right w:val="none" w:sz="0" w:space="0" w:color="auto"/>
          </w:divBdr>
        </w:div>
        <w:div w:id="499975239">
          <w:marLeft w:val="0"/>
          <w:marRight w:val="0"/>
          <w:marTop w:val="0"/>
          <w:marBottom w:val="0"/>
          <w:divBdr>
            <w:top w:val="none" w:sz="0" w:space="0" w:color="auto"/>
            <w:left w:val="none" w:sz="0" w:space="0" w:color="auto"/>
            <w:bottom w:val="none" w:sz="0" w:space="0" w:color="auto"/>
            <w:right w:val="none" w:sz="0" w:space="0" w:color="auto"/>
          </w:divBdr>
        </w:div>
        <w:div w:id="394596356">
          <w:marLeft w:val="0"/>
          <w:marRight w:val="0"/>
          <w:marTop w:val="0"/>
          <w:marBottom w:val="0"/>
          <w:divBdr>
            <w:top w:val="none" w:sz="0" w:space="0" w:color="auto"/>
            <w:left w:val="none" w:sz="0" w:space="0" w:color="auto"/>
            <w:bottom w:val="none" w:sz="0" w:space="0" w:color="auto"/>
            <w:right w:val="none" w:sz="0" w:space="0" w:color="auto"/>
          </w:divBdr>
        </w:div>
        <w:div w:id="1812013467">
          <w:marLeft w:val="0"/>
          <w:marRight w:val="0"/>
          <w:marTop w:val="0"/>
          <w:marBottom w:val="0"/>
          <w:divBdr>
            <w:top w:val="none" w:sz="0" w:space="0" w:color="auto"/>
            <w:left w:val="none" w:sz="0" w:space="0" w:color="auto"/>
            <w:bottom w:val="none" w:sz="0" w:space="0" w:color="auto"/>
            <w:right w:val="none" w:sz="0" w:space="0" w:color="auto"/>
          </w:divBdr>
        </w:div>
        <w:div w:id="1093553721">
          <w:marLeft w:val="0"/>
          <w:marRight w:val="0"/>
          <w:marTop w:val="0"/>
          <w:marBottom w:val="0"/>
          <w:divBdr>
            <w:top w:val="none" w:sz="0" w:space="0" w:color="auto"/>
            <w:left w:val="none" w:sz="0" w:space="0" w:color="auto"/>
            <w:bottom w:val="none" w:sz="0" w:space="0" w:color="auto"/>
            <w:right w:val="none" w:sz="0" w:space="0" w:color="auto"/>
          </w:divBdr>
        </w:div>
        <w:div w:id="2118059186">
          <w:marLeft w:val="0"/>
          <w:marRight w:val="0"/>
          <w:marTop w:val="0"/>
          <w:marBottom w:val="0"/>
          <w:divBdr>
            <w:top w:val="none" w:sz="0" w:space="0" w:color="auto"/>
            <w:left w:val="none" w:sz="0" w:space="0" w:color="auto"/>
            <w:bottom w:val="none" w:sz="0" w:space="0" w:color="auto"/>
            <w:right w:val="none" w:sz="0" w:space="0" w:color="auto"/>
          </w:divBdr>
        </w:div>
        <w:div w:id="596527434">
          <w:marLeft w:val="0"/>
          <w:marRight w:val="0"/>
          <w:marTop w:val="0"/>
          <w:marBottom w:val="0"/>
          <w:divBdr>
            <w:top w:val="none" w:sz="0" w:space="0" w:color="auto"/>
            <w:left w:val="none" w:sz="0" w:space="0" w:color="auto"/>
            <w:bottom w:val="none" w:sz="0" w:space="0" w:color="auto"/>
            <w:right w:val="none" w:sz="0" w:space="0" w:color="auto"/>
          </w:divBdr>
        </w:div>
        <w:div w:id="760688052">
          <w:marLeft w:val="0"/>
          <w:marRight w:val="0"/>
          <w:marTop w:val="0"/>
          <w:marBottom w:val="0"/>
          <w:divBdr>
            <w:top w:val="none" w:sz="0" w:space="0" w:color="auto"/>
            <w:left w:val="none" w:sz="0" w:space="0" w:color="auto"/>
            <w:bottom w:val="none" w:sz="0" w:space="0" w:color="auto"/>
            <w:right w:val="none" w:sz="0" w:space="0" w:color="auto"/>
          </w:divBdr>
        </w:div>
        <w:div w:id="1994143450">
          <w:marLeft w:val="0"/>
          <w:marRight w:val="0"/>
          <w:marTop w:val="0"/>
          <w:marBottom w:val="0"/>
          <w:divBdr>
            <w:top w:val="none" w:sz="0" w:space="0" w:color="auto"/>
            <w:left w:val="none" w:sz="0" w:space="0" w:color="auto"/>
            <w:bottom w:val="none" w:sz="0" w:space="0" w:color="auto"/>
            <w:right w:val="none" w:sz="0" w:space="0" w:color="auto"/>
          </w:divBdr>
        </w:div>
        <w:div w:id="1420713161">
          <w:marLeft w:val="0"/>
          <w:marRight w:val="0"/>
          <w:marTop w:val="0"/>
          <w:marBottom w:val="0"/>
          <w:divBdr>
            <w:top w:val="none" w:sz="0" w:space="0" w:color="auto"/>
            <w:left w:val="none" w:sz="0" w:space="0" w:color="auto"/>
            <w:bottom w:val="none" w:sz="0" w:space="0" w:color="auto"/>
            <w:right w:val="none" w:sz="0" w:space="0" w:color="auto"/>
          </w:divBdr>
        </w:div>
        <w:div w:id="504244736">
          <w:marLeft w:val="0"/>
          <w:marRight w:val="0"/>
          <w:marTop w:val="0"/>
          <w:marBottom w:val="0"/>
          <w:divBdr>
            <w:top w:val="none" w:sz="0" w:space="0" w:color="auto"/>
            <w:left w:val="none" w:sz="0" w:space="0" w:color="auto"/>
            <w:bottom w:val="none" w:sz="0" w:space="0" w:color="auto"/>
            <w:right w:val="none" w:sz="0" w:space="0" w:color="auto"/>
          </w:divBdr>
        </w:div>
        <w:div w:id="1169559486">
          <w:marLeft w:val="0"/>
          <w:marRight w:val="0"/>
          <w:marTop w:val="0"/>
          <w:marBottom w:val="0"/>
          <w:divBdr>
            <w:top w:val="none" w:sz="0" w:space="0" w:color="auto"/>
            <w:left w:val="none" w:sz="0" w:space="0" w:color="auto"/>
            <w:bottom w:val="none" w:sz="0" w:space="0" w:color="auto"/>
            <w:right w:val="none" w:sz="0" w:space="0" w:color="auto"/>
          </w:divBdr>
        </w:div>
        <w:div w:id="2011449896">
          <w:marLeft w:val="0"/>
          <w:marRight w:val="0"/>
          <w:marTop w:val="0"/>
          <w:marBottom w:val="0"/>
          <w:divBdr>
            <w:top w:val="none" w:sz="0" w:space="0" w:color="auto"/>
            <w:left w:val="none" w:sz="0" w:space="0" w:color="auto"/>
            <w:bottom w:val="none" w:sz="0" w:space="0" w:color="auto"/>
            <w:right w:val="none" w:sz="0" w:space="0" w:color="auto"/>
          </w:divBdr>
        </w:div>
      </w:divsChild>
    </w:div>
    <w:div w:id="370804449">
      <w:bodyDiv w:val="1"/>
      <w:marLeft w:val="0"/>
      <w:marRight w:val="0"/>
      <w:marTop w:val="0"/>
      <w:marBottom w:val="0"/>
      <w:divBdr>
        <w:top w:val="none" w:sz="0" w:space="0" w:color="auto"/>
        <w:left w:val="none" w:sz="0" w:space="0" w:color="auto"/>
        <w:bottom w:val="none" w:sz="0" w:space="0" w:color="auto"/>
        <w:right w:val="none" w:sz="0" w:space="0" w:color="auto"/>
      </w:divBdr>
    </w:div>
    <w:div w:id="436364864">
      <w:bodyDiv w:val="1"/>
      <w:marLeft w:val="0"/>
      <w:marRight w:val="0"/>
      <w:marTop w:val="0"/>
      <w:marBottom w:val="0"/>
      <w:divBdr>
        <w:top w:val="none" w:sz="0" w:space="0" w:color="auto"/>
        <w:left w:val="none" w:sz="0" w:space="0" w:color="auto"/>
        <w:bottom w:val="none" w:sz="0" w:space="0" w:color="auto"/>
        <w:right w:val="none" w:sz="0" w:space="0" w:color="auto"/>
      </w:divBdr>
      <w:divsChild>
        <w:div w:id="33578230">
          <w:marLeft w:val="0"/>
          <w:marRight w:val="0"/>
          <w:marTop w:val="0"/>
          <w:marBottom w:val="0"/>
          <w:divBdr>
            <w:top w:val="none" w:sz="0" w:space="0" w:color="auto"/>
            <w:left w:val="none" w:sz="0" w:space="0" w:color="auto"/>
            <w:bottom w:val="none" w:sz="0" w:space="0" w:color="auto"/>
            <w:right w:val="none" w:sz="0" w:space="0" w:color="auto"/>
          </w:divBdr>
        </w:div>
        <w:div w:id="1654874780">
          <w:marLeft w:val="0"/>
          <w:marRight w:val="0"/>
          <w:marTop w:val="0"/>
          <w:marBottom w:val="0"/>
          <w:divBdr>
            <w:top w:val="none" w:sz="0" w:space="0" w:color="auto"/>
            <w:left w:val="none" w:sz="0" w:space="0" w:color="auto"/>
            <w:bottom w:val="none" w:sz="0" w:space="0" w:color="auto"/>
            <w:right w:val="none" w:sz="0" w:space="0" w:color="auto"/>
          </w:divBdr>
        </w:div>
      </w:divsChild>
    </w:div>
    <w:div w:id="585387350">
      <w:bodyDiv w:val="1"/>
      <w:marLeft w:val="0"/>
      <w:marRight w:val="0"/>
      <w:marTop w:val="0"/>
      <w:marBottom w:val="0"/>
      <w:divBdr>
        <w:top w:val="none" w:sz="0" w:space="0" w:color="auto"/>
        <w:left w:val="none" w:sz="0" w:space="0" w:color="auto"/>
        <w:bottom w:val="none" w:sz="0" w:space="0" w:color="auto"/>
        <w:right w:val="none" w:sz="0" w:space="0" w:color="auto"/>
      </w:divBdr>
      <w:divsChild>
        <w:div w:id="510417377">
          <w:marLeft w:val="0"/>
          <w:marRight w:val="0"/>
          <w:marTop w:val="0"/>
          <w:marBottom w:val="0"/>
          <w:divBdr>
            <w:top w:val="none" w:sz="0" w:space="0" w:color="auto"/>
            <w:left w:val="none" w:sz="0" w:space="0" w:color="auto"/>
            <w:bottom w:val="none" w:sz="0" w:space="0" w:color="auto"/>
            <w:right w:val="none" w:sz="0" w:space="0" w:color="auto"/>
          </w:divBdr>
        </w:div>
      </w:divsChild>
    </w:div>
    <w:div w:id="638805225">
      <w:bodyDiv w:val="1"/>
      <w:marLeft w:val="0"/>
      <w:marRight w:val="0"/>
      <w:marTop w:val="0"/>
      <w:marBottom w:val="0"/>
      <w:divBdr>
        <w:top w:val="none" w:sz="0" w:space="0" w:color="auto"/>
        <w:left w:val="none" w:sz="0" w:space="0" w:color="auto"/>
        <w:bottom w:val="none" w:sz="0" w:space="0" w:color="auto"/>
        <w:right w:val="none" w:sz="0" w:space="0" w:color="auto"/>
      </w:divBdr>
    </w:div>
    <w:div w:id="698899423">
      <w:bodyDiv w:val="1"/>
      <w:marLeft w:val="0"/>
      <w:marRight w:val="0"/>
      <w:marTop w:val="0"/>
      <w:marBottom w:val="0"/>
      <w:divBdr>
        <w:top w:val="none" w:sz="0" w:space="0" w:color="auto"/>
        <w:left w:val="none" w:sz="0" w:space="0" w:color="auto"/>
        <w:bottom w:val="none" w:sz="0" w:space="0" w:color="auto"/>
        <w:right w:val="none" w:sz="0" w:space="0" w:color="auto"/>
      </w:divBdr>
    </w:div>
    <w:div w:id="712316372">
      <w:bodyDiv w:val="1"/>
      <w:marLeft w:val="0"/>
      <w:marRight w:val="0"/>
      <w:marTop w:val="0"/>
      <w:marBottom w:val="0"/>
      <w:divBdr>
        <w:top w:val="none" w:sz="0" w:space="0" w:color="auto"/>
        <w:left w:val="none" w:sz="0" w:space="0" w:color="auto"/>
        <w:bottom w:val="none" w:sz="0" w:space="0" w:color="auto"/>
        <w:right w:val="none" w:sz="0" w:space="0" w:color="auto"/>
      </w:divBdr>
      <w:divsChild>
        <w:div w:id="439836726">
          <w:marLeft w:val="0"/>
          <w:marRight w:val="0"/>
          <w:marTop w:val="0"/>
          <w:marBottom w:val="0"/>
          <w:divBdr>
            <w:top w:val="none" w:sz="0" w:space="0" w:color="auto"/>
            <w:left w:val="none" w:sz="0" w:space="0" w:color="auto"/>
            <w:bottom w:val="none" w:sz="0" w:space="0" w:color="auto"/>
            <w:right w:val="none" w:sz="0" w:space="0" w:color="auto"/>
          </w:divBdr>
        </w:div>
      </w:divsChild>
    </w:div>
    <w:div w:id="770198081">
      <w:bodyDiv w:val="1"/>
      <w:marLeft w:val="0"/>
      <w:marRight w:val="0"/>
      <w:marTop w:val="0"/>
      <w:marBottom w:val="0"/>
      <w:divBdr>
        <w:top w:val="none" w:sz="0" w:space="0" w:color="auto"/>
        <w:left w:val="none" w:sz="0" w:space="0" w:color="auto"/>
        <w:bottom w:val="none" w:sz="0" w:space="0" w:color="auto"/>
        <w:right w:val="none" w:sz="0" w:space="0" w:color="auto"/>
      </w:divBdr>
      <w:divsChild>
        <w:div w:id="1542089680">
          <w:marLeft w:val="0"/>
          <w:marRight w:val="0"/>
          <w:marTop w:val="0"/>
          <w:marBottom w:val="0"/>
          <w:divBdr>
            <w:top w:val="none" w:sz="0" w:space="0" w:color="auto"/>
            <w:left w:val="none" w:sz="0" w:space="0" w:color="auto"/>
            <w:bottom w:val="none" w:sz="0" w:space="0" w:color="auto"/>
            <w:right w:val="none" w:sz="0" w:space="0" w:color="auto"/>
          </w:divBdr>
          <w:divsChild>
            <w:div w:id="17350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871986">
      <w:bodyDiv w:val="1"/>
      <w:marLeft w:val="0"/>
      <w:marRight w:val="0"/>
      <w:marTop w:val="0"/>
      <w:marBottom w:val="0"/>
      <w:divBdr>
        <w:top w:val="none" w:sz="0" w:space="0" w:color="auto"/>
        <w:left w:val="none" w:sz="0" w:space="0" w:color="auto"/>
        <w:bottom w:val="none" w:sz="0" w:space="0" w:color="auto"/>
        <w:right w:val="none" w:sz="0" w:space="0" w:color="auto"/>
      </w:divBdr>
    </w:div>
    <w:div w:id="799228916">
      <w:bodyDiv w:val="1"/>
      <w:marLeft w:val="0"/>
      <w:marRight w:val="0"/>
      <w:marTop w:val="0"/>
      <w:marBottom w:val="0"/>
      <w:divBdr>
        <w:top w:val="none" w:sz="0" w:space="0" w:color="auto"/>
        <w:left w:val="none" w:sz="0" w:space="0" w:color="auto"/>
        <w:bottom w:val="none" w:sz="0" w:space="0" w:color="auto"/>
        <w:right w:val="none" w:sz="0" w:space="0" w:color="auto"/>
      </w:divBdr>
      <w:divsChild>
        <w:div w:id="328875087">
          <w:marLeft w:val="0"/>
          <w:marRight w:val="0"/>
          <w:marTop w:val="0"/>
          <w:marBottom w:val="0"/>
          <w:divBdr>
            <w:top w:val="none" w:sz="0" w:space="0" w:color="auto"/>
            <w:left w:val="none" w:sz="0" w:space="0" w:color="auto"/>
            <w:bottom w:val="none" w:sz="0" w:space="0" w:color="auto"/>
            <w:right w:val="none" w:sz="0" w:space="0" w:color="auto"/>
          </w:divBdr>
          <w:divsChild>
            <w:div w:id="146947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321287">
      <w:bodyDiv w:val="1"/>
      <w:marLeft w:val="0"/>
      <w:marRight w:val="0"/>
      <w:marTop w:val="0"/>
      <w:marBottom w:val="0"/>
      <w:divBdr>
        <w:top w:val="none" w:sz="0" w:space="0" w:color="auto"/>
        <w:left w:val="none" w:sz="0" w:space="0" w:color="auto"/>
        <w:bottom w:val="none" w:sz="0" w:space="0" w:color="auto"/>
        <w:right w:val="none" w:sz="0" w:space="0" w:color="auto"/>
      </w:divBdr>
    </w:div>
    <w:div w:id="922029002">
      <w:bodyDiv w:val="1"/>
      <w:marLeft w:val="0"/>
      <w:marRight w:val="0"/>
      <w:marTop w:val="0"/>
      <w:marBottom w:val="0"/>
      <w:divBdr>
        <w:top w:val="none" w:sz="0" w:space="0" w:color="auto"/>
        <w:left w:val="none" w:sz="0" w:space="0" w:color="auto"/>
        <w:bottom w:val="none" w:sz="0" w:space="0" w:color="auto"/>
        <w:right w:val="none" w:sz="0" w:space="0" w:color="auto"/>
      </w:divBdr>
    </w:div>
    <w:div w:id="1097822785">
      <w:bodyDiv w:val="1"/>
      <w:marLeft w:val="0"/>
      <w:marRight w:val="0"/>
      <w:marTop w:val="0"/>
      <w:marBottom w:val="0"/>
      <w:divBdr>
        <w:top w:val="none" w:sz="0" w:space="0" w:color="auto"/>
        <w:left w:val="none" w:sz="0" w:space="0" w:color="auto"/>
        <w:bottom w:val="none" w:sz="0" w:space="0" w:color="auto"/>
        <w:right w:val="none" w:sz="0" w:space="0" w:color="auto"/>
      </w:divBdr>
      <w:divsChild>
        <w:div w:id="1292784127">
          <w:marLeft w:val="0"/>
          <w:marRight w:val="0"/>
          <w:marTop w:val="0"/>
          <w:marBottom w:val="0"/>
          <w:divBdr>
            <w:top w:val="none" w:sz="0" w:space="0" w:color="auto"/>
            <w:left w:val="none" w:sz="0" w:space="0" w:color="auto"/>
            <w:bottom w:val="none" w:sz="0" w:space="0" w:color="auto"/>
            <w:right w:val="none" w:sz="0" w:space="0" w:color="auto"/>
          </w:divBdr>
          <w:divsChild>
            <w:div w:id="150674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855545">
      <w:bodyDiv w:val="1"/>
      <w:marLeft w:val="0"/>
      <w:marRight w:val="0"/>
      <w:marTop w:val="0"/>
      <w:marBottom w:val="0"/>
      <w:divBdr>
        <w:top w:val="none" w:sz="0" w:space="0" w:color="auto"/>
        <w:left w:val="none" w:sz="0" w:space="0" w:color="auto"/>
        <w:bottom w:val="none" w:sz="0" w:space="0" w:color="auto"/>
        <w:right w:val="none" w:sz="0" w:space="0" w:color="auto"/>
      </w:divBdr>
      <w:divsChild>
        <w:div w:id="1888102391">
          <w:marLeft w:val="0"/>
          <w:marRight w:val="0"/>
          <w:marTop w:val="0"/>
          <w:marBottom w:val="0"/>
          <w:divBdr>
            <w:top w:val="none" w:sz="0" w:space="0" w:color="auto"/>
            <w:left w:val="none" w:sz="0" w:space="0" w:color="auto"/>
            <w:bottom w:val="none" w:sz="0" w:space="0" w:color="auto"/>
            <w:right w:val="none" w:sz="0" w:space="0" w:color="auto"/>
          </w:divBdr>
        </w:div>
        <w:div w:id="1197816730">
          <w:marLeft w:val="0"/>
          <w:marRight w:val="0"/>
          <w:marTop w:val="0"/>
          <w:marBottom w:val="0"/>
          <w:divBdr>
            <w:top w:val="none" w:sz="0" w:space="0" w:color="auto"/>
            <w:left w:val="none" w:sz="0" w:space="0" w:color="auto"/>
            <w:bottom w:val="none" w:sz="0" w:space="0" w:color="auto"/>
            <w:right w:val="none" w:sz="0" w:space="0" w:color="auto"/>
          </w:divBdr>
        </w:div>
        <w:div w:id="443890058">
          <w:marLeft w:val="0"/>
          <w:marRight w:val="0"/>
          <w:marTop w:val="0"/>
          <w:marBottom w:val="0"/>
          <w:divBdr>
            <w:top w:val="none" w:sz="0" w:space="0" w:color="auto"/>
            <w:left w:val="none" w:sz="0" w:space="0" w:color="auto"/>
            <w:bottom w:val="none" w:sz="0" w:space="0" w:color="auto"/>
            <w:right w:val="none" w:sz="0" w:space="0" w:color="auto"/>
          </w:divBdr>
        </w:div>
        <w:div w:id="1792431295">
          <w:marLeft w:val="0"/>
          <w:marRight w:val="0"/>
          <w:marTop w:val="0"/>
          <w:marBottom w:val="0"/>
          <w:divBdr>
            <w:top w:val="none" w:sz="0" w:space="0" w:color="auto"/>
            <w:left w:val="none" w:sz="0" w:space="0" w:color="auto"/>
            <w:bottom w:val="none" w:sz="0" w:space="0" w:color="auto"/>
            <w:right w:val="none" w:sz="0" w:space="0" w:color="auto"/>
          </w:divBdr>
        </w:div>
      </w:divsChild>
    </w:div>
    <w:div w:id="1493914050">
      <w:bodyDiv w:val="1"/>
      <w:marLeft w:val="0"/>
      <w:marRight w:val="0"/>
      <w:marTop w:val="0"/>
      <w:marBottom w:val="0"/>
      <w:divBdr>
        <w:top w:val="none" w:sz="0" w:space="0" w:color="auto"/>
        <w:left w:val="none" w:sz="0" w:space="0" w:color="auto"/>
        <w:bottom w:val="none" w:sz="0" w:space="0" w:color="auto"/>
        <w:right w:val="none" w:sz="0" w:space="0" w:color="auto"/>
      </w:divBdr>
      <w:divsChild>
        <w:div w:id="1799030483">
          <w:marLeft w:val="0"/>
          <w:marRight w:val="0"/>
          <w:marTop w:val="0"/>
          <w:marBottom w:val="0"/>
          <w:divBdr>
            <w:top w:val="none" w:sz="0" w:space="0" w:color="auto"/>
            <w:left w:val="none" w:sz="0" w:space="0" w:color="auto"/>
            <w:bottom w:val="none" w:sz="0" w:space="0" w:color="auto"/>
            <w:right w:val="none" w:sz="0" w:space="0" w:color="auto"/>
          </w:divBdr>
          <w:divsChild>
            <w:div w:id="99399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402775">
      <w:bodyDiv w:val="1"/>
      <w:marLeft w:val="0"/>
      <w:marRight w:val="0"/>
      <w:marTop w:val="0"/>
      <w:marBottom w:val="0"/>
      <w:divBdr>
        <w:top w:val="none" w:sz="0" w:space="0" w:color="auto"/>
        <w:left w:val="none" w:sz="0" w:space="0" w:color="auto"/>
        <w:bottom w:val="none" w:sz="0" w:space="0" w:color="auto"/>
        <w:right w:val="none" w:sz="0" w:space="0" w:color="auto"/>
      </w:divBdr>
      <w:divsChild>
        <w:div w:id="1042048486">
          <w:marLeft w:val="0"/>
          <w:marRight w:val="0"/>
          <w:marTop w:val="0"/>
          <w:marBottom w:val="0"/>
          <w:divBdr>
            <w:top w:val="none" w:sz="0" w:space="0" w:color="auto"/>
            <w:left w:val="none" w:sz="0" w:space="0" w:color="auto"/>
            <w:bottom w:val="none" w:sz="0" w:space="0" w:color="auto"/>
            <w:right w:val="none" w:sz="0" w:space="0" w:color="auto"/>
          </w:divBdr>
          <w:divsChild>
            <w:div w:id="73612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79163">
      <w:bodyDiv w:val="1"/>
      <w:marLeft w:val="0"/>
      <w:marRight w:val="0"/>
      <w:marTop w:val="0"/>
      <w:marBottom w:val="0"/>
      <w:divBdr>
        <w:top w:val="none" w:sz="0" w:space="0" w:color="auto"/>
        <w:left w:val="none" w:sz="0" w:space="0" w:color="auto"/>
        <w:bottom w:val="none" w:sz="0" w:space="0" w:color="auto"/>
        <w:right w:val="none" w:sz="0" w:space="0" w:color="auto"/>
      </w:divBdr>
      <w:divsChild>
        <w:div w:id="822742437">
          <w:marLeft w:val="0"/>
          <w:marRight w:val="0"/>
          <w:marTop w:val="0"/>
          <w:marBottom w:val="0"/>
          <w:divBdr>
            <w:top w:val="none" w:sz="0" w:space="0" w:color="auto"/>
            <w:left w:val="none" w:sz="0" w:space="0" w:color="auto"/>
            <w:bottom w:val="none" w:sz="0" w:space="0" w:color="auto"/>
            <w:right w:val="none" w:sz="0" w:space="0" w:color="auto"/>
          </w:divBdr>
        </w:div>
        <w:div w:id="1857772520">
          <w:marLeft w:val="0"/>
          <w:marRight w:val="0"/>
          <w:marTop w:val="0"/>
          <w:marBottom w:val="0"/>
          <w:divBdr>
            <w:top w:val="none" w:sz="0" w:space="0" w:color="auto"/>
            <w:left w:val="none" w:sz="0" w:space="0" w:color="auto"/>
            <w:bottom w:val="none" w:sz="0" w:space="0" w:color="auto"/>
            <w:right w:val="none" w:sz="0" w:space="0" w:color="auto"/>
          </w:divBdr>
        </w:div>
        <w:div w:id="2029599256">
          <w:marLeft w:val="0"/>
          <w:marRight w:val="0"/>
          <w:marTop w:val="0"/>
          <w:marBottom w:val="0"/>
          <w:divBdr>
            <w:top w:val="none" w:sz="0" w:space="0" w:color="auto"/>
            <w:left w:val="none" w:sz="0" w:space="0" w:color="auto"/>
            <w:bottom w:val="none" w:sz="0" w:space="0" w:color="auto"/>
            <w:right w:val="none" w:sz="0" w:space="0" w:color="auto"/>
          </w:divBdr>
        </w:div>
        <w:div w:id="1039086302">
          <w:marLeft w:val="0"/>
          <w:marRight w:val="0"/>
          <w:marTop w:val="0"/>
          <w:marBottom w:val="0"/>
          <w:divBdr>
            <w:top w:val="none" w:sz="0" w:space="0" w:color="auto"/>
            <w:left w:val="none" w:sz="0" w:space="0" w:color="auto"/>
            <w:bottom w:val="none" w:sz="0" w:space="0" w:color="auto"/>
            <w:right w:val="none" w:sz="0" w:space="0" w:color="auto"/>
          </w:divBdr>
        </w:div>
        <w:div w:id="2059207077">
          <w:marLeft w:val="0"/>
          <w:marRight w:val="0"/>
          <w:marTop w:val="0"/>
          <w:marBottom w:val="0"/>
          <w:divBdr>
            <w:top w:val="none" w:sz="0" w:space="0" w:color="auto"/>
            <w:left w:val="none" w:sz="0" w:space="0" w:color="auto"/>
            <w:bottom w:val="none" w:sz="0" w:space="0" w:color="auto"/>
            <w:right w:val="none" w:sz="0" w:space="0" w:color="auto"/>
          </w:divBdr>
        </w:div>
        <w:div w:id="812022239">
          <w:marLeft w:val="0"/>
          <w:marRight w:val="0"/>
          <w:marTop w:val="0"/>
          <w:marBottom w:val="0"/>
          <w:divBdr>
            <w:top w:val="none" w:sz="0" w:space="0" w:color="auto"/>
            <w:left w:val="none" w:sz="0" w:space="0" w:color="auto"/>
            <w:bottom w:val="none" w:sz="0" w:space="0" w:color="auto"/>
            <w:right w:val="none" w:sz="0" w:space="0" w:color="auto"/>
          </w:divBdr>
        </w:div>
        <w:div w:id="316036381">
          <w:marLeft w:val="0"/>
          <w:marRight w:val="0"/>
          <w:marTop w:val="0"/>
          <w:marBottom w:val="0"/>
          <w:divBdr>
            <w:top w:val="none" w:sz="0" w:space="0" w:color="auto"/>
            <w:left w:val="none" w:sz="0" w:space="0" w:color="auto"/>
            <w:bottom w:val="none" w:sz="0" w:space="0" w:color="auto"/>
            <w:right w:val="none" w:sz="0" w:space="0" w:color="auto"/>
          </w:divBdr>
        </w:div>
        <w:div w:id="1679188227">
          <w:marLeft w:val="0"/>
          <w:marRight w:val="0"/>
          <w:marTop w:val="0"/>
          <w:marBottom w:val="0"/>
          <w:divBdr>
            <w:top w:val="none" w:sz="0" w:space="0" w:color="auto"/>
            <w:left w:val="none" w:sz="0" w:space="0" w:color="auto"/>
            <w:bottom w:val="none" w:sz="0" w:space="0" w:color="auto"/>
            <w:right w:val="none" w:sz="0" w:space="0" w:color="auto"/>
          </w:divBdr>
        </w:div>
        <w:div w:id="1280064681">
          <w:marLeft w:val="0"/>
          <w:marRight w:val="0"/>
          <w:marTop w:val="0"/>
          <w:marBottom w:val="0"/>
          <w:divBdr>
            <w:top w:val="none" w:sz="0" w:space="0" w:color="auto"/>
            <w:left w:val="none" w:sz="0" w:space="0" w:color="auto"/>
            <w:bottom w:val="none" w:sz="0" w:space="0" w:color="auto"/>
            <w:right w:val="none" w:sz="0" w:space="0" w:color="auto"/>
          </w:divBdr>
        </w:div>
        <w:div w:id="860583714">
          <w:marLeft w:val="0"/>
          <w:marRight w:val="0"/>
          <w:marTop w:val="0"/>
          <w:marBottom w:val="0"/>
          <w:divBdr>
            <w:top w:val="none" w:sz="0" w:space="0" w:color="auto"/>
            <w:left w:val="none" w:sz="0" w:space="0" w:color="auto"/>
            <w:bottom w:val="none" w:sz="0" w:space="0" w:color="auto"/>
            <w:right w:val="none" w:sz="0" w:space="0" w:color="auto"/>
          </w:divBdr>
        </w:div>
        <w:div w:id="1989169005">
          <w:marLeft w:val="0"/>
          <w:marRight w:val="0"/>
          <w:marTop w:val="0"/>
          <w:marBottom w:val="0"/>
          <w:divBdr>
            <w:top w:val="none" w:sz="0" w:space="0" w:color="auto"/>
            <w:left w:val="none" w:sz="0" w:space="0" w:color="auto"/>
            <w:bottom w:val="none" w:sz="0" w:space="0" w:color="auto"/>
            <w:right w:val="none" w:sz="0" w:space="0" w:color="auto"/>
          </w:divBdr>
        </w:div>
        <w:div w:id="702294496">
          <w:marLeft w:val="0"/>
          <w:marRight w:val="0"/>
          <w:marTop w:val="0"/>
          <w:marBottom w:val="0"/>
          <w:divBdr>
            <w:top w:val="none" w:sz="0" w:space="0" w:color="auto"/>
            <w:left w:val="none" w:sz="0" w:space="0" w:color="auto"/>
            <w:bottom w:val="none" w:sz="0" w:space="0" w:color="auto"/>
            <w:right w:val="none" w:sz="0" w:space="0" w:color="auto"/>
          </w:divBdr>
        </w:div>
        <w:div w:id="2140613046">
          <w:marLeft w:val="0"/>
          <w:marRight w:val="0"/>
          <w:marTop w:val="0"/>
          <w:marBottom w:val="0"/>
          <w:divBdr>
            <w:top w:val="none" w:sz="0" w:space="0" w:color="auto"/>
            <w:left w:val="none" w:sz="0" w:space="0" w:color="auto"/>
            <w:bottom w:val="none" w:sz="0" w:space="0" w:color="auto"/>
            <w:right w:val="none" w:sz="0" w:space="0" w:color="auto"/>
          </w:divBdr>
        </w:div>
        <w:div w:id="785927015">
          <w:marLeft w:val="0"/>
          <w:marRight w:val="0"/>
          <w:marTop w:val="0"/>
          <w:marBottom w:val="0"/>
          <w:divBdr>
            <w:top w:val="none" w:sz="0" w:space="0" w:color="auto"/>
            <w:left w:val="none" w:sz="0" w:space="0" w:color="auto"/>
            <w:bottom w:val="none" w:sz="0" w:space="0" w:color="auto"/>
            <w:right w:val="none" w:sz="0" w:space="0" w:color="auto"/>
          </w:divBdr>
        </w:div>
        <w:div w:id="1410427097">
          <w:marLeft w:val="0"/>
          <w:marRight w:val="0"/>
          <w:marTop w:val="0"/>
          <w:marBottom w:val="0"/>
          <w:divBdr>
            <w:top w:val="none" w:sz="0" w:space="0" w:color="auto"/>
            <w:left w:val="none" w:sz="0" w:space="0" w:color="auto"/>
            <w:bottom w:val="none" w:sz="0" w:space="0" w:color="auto"/>
            <w:right w:val="none" w:sz="0" w:space="0" w:color="auto"/>
          </w:divBdr>
        </w:div>
        <w:div w:id="1720399363">
          <w:marLeft w:val="0"/>
          <w:marRight w:val="0"/>
          <w:marTop w:val="0"/>
          <w:marBottom w:val="0"/>
          <w:divBdr>
            <w:top w:val="none" w:sz="0" w:space="0" w:color="auto"/>
            <w:left w:val="none" w:sz="0" w:space="0" w:color="auto"/>
            <w:bottom w:val="none" w:sz="0" w:space="0" w:color="auto"/>
            <w:right w:val="none" w:sz="0" w:space="0" w:color="auto"/>
          </w:divBdr>
        </w:div>
        <w:div w:id="475925162">
          <w:marLeft w:val="0"/>
          <w:marRight w:val="0"/>
          <w:marTop w:val="0"/>
          <w:marBottom w:val="0"/>
          <w:divBdr>
            <w:top w:val="none" w:sz="0" w:space="0" w:color="auto"/>
            <w:left w:val="none" w:sz="0" w:space="0" w:color="auto"/>
            <w:bottom w:val="none" w:sz="0" w:space="0" w:color="auto"/>
            <w:right w:val="none" w:sz="0" w:space="0" w:color="auto"/>
          </w:divBdr>
        </w:div>
        <w:div w:id="524711383">
          <w:marLeft w:val="0"/>
          <w:marRight w:val="0"/>
          <w:marTop w:val="0"/>
          <w:marBottom w:val="0"/>
          <w:divBdr>
            <w:top w:val="none" w:sz="0" w:space="0" w:color="auto"/>
            <w:left w:val="none" w:sz="0" w:space="0" w:color="auto"/>
            <w:bottom w:val="none" w:sz="0" w:space="0" w:color="auto"/>
            <w:right w:val="none" w:sz="0" w:space="0" w:color="auto"/>
          </w:divBdr>
        </w:div>
        <w:div w:id="1764955514">
          <w:marLeft w:val="0"/>
          <w:marRight w:val="0"/>
          <w:marTop w:val="0"/>
          <w:marBottom w:val="0"/>
          <w:divBdr>
            <w:top w:val="none" w:sz="0" w:space="0" w:color="auto"/>
            <w:left w:val="none" w:sz="0" w:space="0" w:color="auto"/>
            <w:bottom w:val="none" w:sz="0" w:space="0" w:color="auto"/>
            <w:right w:val="none" w:sz="0" w:space="0" w:color="auto"/>
          </w:divBdr>
        </w:div>
        <w:div w:id="1722942287">
          <w:marLeft w:val="0"/>
          <w:marRight w:val="0"/>
          <w:marTop w:val="0"/>
          <w:marBottom w:val="0"/>
          <w:divBdr>
            <w:top w:val="none" w:sz="0" w:space="0" w:color="auto"/>
            <w:left w:val="none" w:sz="0" w:space="0" w:color="auto"/>
            <w:bottom w:val="none" w:sz="0" w:space="0" w:color="auto"/>
            <w:right w:val="none" w:sz="0" w:space="0" w:color="auto"/>
          </w:divBdr>
        </w:div>
        <w:div w:id="32921931">
          <w:marLeft w:val="0"/>
          <w:marRight w:val="0"/>
          <w:marTop w:val="0"/>
          <w:marBottom w:val="0"/>
          <w:divBdr>
            <w:top w:val="none" w:sz="0" w:space="0" w:color="auto"/>
            <w:left w:val="none" w:sz="0" w:space="0" w:color="auto"/>
            <w:bottom w:val="none" w:sz="0" w:space="0" w:color="auto"/>
            <w:right w:val="none" w:sz="0" w:space="0" w:color="auto"/>
          </w:divBdr>
        </w:div>
        <w:div w:id="659190139">
          <w:marLeft w:val="0"/>
          <w:marRight w:val="0"/>
          <w:marTop w:val="0"/>
          <w:marBottom w:val="0"/>
          <w:divBdr>
            <w:top w:val="none" w:sz="0" w:space="0" w:color="auto"/>
            <w:left w:val="none" w:sz="0" w:space="0" w:color="auto"/>
            <w:bottom w:val="none" w:sz="0" w:space="0" w:color="auto"/>
            <w:right w:val="none" w:sz="0" w:space="0" w:color="auto"/>
          </w:divBdr>
        </w:div>
        <w:div w:id="438960751">
          <w:marLeft w:val="0"/>
          <w:marRight w:val="0"/>
          <w:marTop w:val="0"/>
          <w:marBottom w:val="0"/>
          <w:divBdr>
            <w:top w:val="none" w:sz="0" w:space="0" w:color="auto"/>
            <w:left w:val="none" w:sz="0" w:space="0" w:color="auto"/>
            <w:bottom w:val="none" w:sz="0" w:space="0" w:color="auto"/>
            <w:right w:val="none" w:sz="0" w:space="0" w:color="auto"/>
          </w:divBdr>
        </w:div>
        <w:div w:id="1870147593">
          <w:marLeft w:val="0"/>
          <w:marRight w:val="0"/>
          <w:marTop w:val="0"/>
          <w:marBottom w:val="0"/>
          <w:divBdr>
            <w:top w:val="none" w:sz="0" w:space="0" w:color="auto"/>
            <w:left w:val="none" w:sz="0" w:space="0" w:color="auto"/>
            <w:bottom w:val="none" w:sz="0" w:space="0" w:color="auto"/>
            <w:right w:val="none" w:sz="0" w:space="0" w:color="auto"/>
          </w:divBdr>
        </w:div>
        <w:div w:id="1351950823">
          <w:marLeft w:val="0"/>
          <w:marRight w:val="0"/>
          <w:marTop w:val="0"/>
          <w:marBottom w:val="0"/>
          <w:divBdr>
            <w:top w:val="none" w:sz="0" w:space="0" w:color="auto"/>
            <w:left w:val="none" w:sz="0" w:space="0" w:color="auto"/>
            <w:bottom w:val="none" w:sz="0" w:space="0" w:color="auto"/>
            <w:right w:val="none" w:sz="0" w:space="0" w:color="auto"/>
          </w:divBdr>
        </w:div>
        <w:div w:id="586886616">
          <w:marLeft w:val="0"/>
          <w:marRight w:val="0"/>
          <w:marTop w:val="0"/>
          <w:marBottom w:val="0"/>
          <w:divBdr>
            <w:top w:val="none" w:sz="0" w:space="0" w:color="auto"/>
            <w:left w:val="none" w:sz="0" w:space="0" w:color="auto"/>
            <w:bottom w:val="none" w:sz="0" w:space="0" w:color="auto"/>
            <w:right w:val="none" w:sz="0" w:space="0" w:color="auto"/>
          </w:divBdr>
        </w:div>
        <w:div w:id="1502741588">
          <w:marLeft w:val="0"/>
          <w:marRight w:val="0"/>
          <w:marTop w:val="0"/>
          <w:marBottom w:val="0"/>
          <w:divBdr>
            <w:top w:val="none" w:sz="0" w:space="0" w:color="auto"/>
            <w:left w:val="none" w:sz="0" w:space="0" w:color="auto"/>
            <w:bottom w:val="none" w:sz="0" w:space="0" w:color="auto"/>
            <w:right w:val="none" w:sz="0" w:space="0" w:color="auto"/>
          </w:divBdr>
        </w:div>
        <w:div w:id="235171244">
          <w:marLeft w:val="0"/>
          <w:marRight w:val="0"/>
          <w:marTop w:val="0"/>
          <w:marBottom w:val="0"/>
          <w:divBdr>
            <w:top w:val="none" w:sz="0" w:space="0" w:color="auto"/>
            <w:left w:val="none" w:sz="0" w:space="0" w:color="auto"/>
            <w:bottom w:val="none" w:sz="0" w:space="0" w:color="auto"/>
            <w:right w:val="none" w:sz="0" w:space="0" w:color="auto"/>
          </w:divBdr>
        </w:div>
        <w:div w:id="105470247">
          <w:marLeft w:val="0"/>
          <w:marRight w:val="0"/>
          <w:marTop w:val="0"/>
          <w:marBottom w:val="0"/>
          <w:divBdr>
            <w:top w:val="none" w:sz="0" w:space="0" w:color="auto"/>
            <w:left w:val="none" w:sz="0" w:space="0" w:color="auto"/>
            <w:bottom w:val="none" w:sz="0" w:space="0" w:color="auto"/>
            <w:right w:val="none" w:sz="0" w:space="0" w:color="auto"/>
          </w:divBdr>
        </w:div>
        <w:div w:id="1467964182">
          <w:marLeft w:val="0"/>
          <w:marRight w:val="0"/>
          <w:marTop w:val="0"/>
          <w:marBottom w:val="0"/>
          <w:divBdr>
            <w:top w:val="none" w:sz="0" w:space="0" w:color="auto"/>
            <w:left w:val="none" w:sz="0" w:space="0" w:color="auto"/>
            <w:bottom w:val="none" w:sz="0" w:space="0" w:color="auto"/>
            <w:right w:val="none" w:sz="0" w:space="0" w:color="auto"/>
          </w:divBdr>
        </w:div>
        <w:div w:id="2025402985">
          <w:marLeft w:val="0"/>
          <w:marRight w:val="0"/>
          <w:marTop w:val="0"/>
          <w:marBottom w:val="0"/>
          <w:divBdr>
            <w:top w:val="none" w:sz="0" w:space="0" w:color="auto"/>
            <w:left w:val="none" w:sz="0" w:space="0" w:color="auto"/>
            <w:bottom w:val="none" w:sz="0" w:space="0" w:color="auto"/>
            <w:right w:val="none" w:sz="0" w:space="0" w:color="auto"/>
          </w:divBdr>
        </w:div>
        <w:div w:id="212355182">
          <w:marLeft w:val="0"/>
          <w:marRight w:val="0"/>
          <w:marTop w:val="0"/>
          <w:marBottom w:val="0"/>
          <w:divBdr>
            <w:top w:val="none" w:sz="0" w:space="0" w:color="auto"/>
            <w:left w:val="none" w:sz="0" w:space="0" w:color="auto"/>
            <w:bottom w:val="none" w:sz="0" w:space="0" w:color="auto"/>
            <w:right w:val="none" w:sz="0" w:space="0" w:color="auto"/>
          </w:divBdr>
        </w:div>
        <w:div w:id="1319260360">
          <w:marLeft w:val="0"/>
          <w:marRight w:val="0"/>
          <w:marTop w:val="0"/>
          <w:marBottom w:val="0"/>
          <w:divBdr>
            <w:top w:val="none" w:sz="0" w:space="0" w:color="auto"/>
            <w:left w:val="none" w:sz="0" w:space="0" w:color="auto"/>
            <w:bottom w:val="none" w:sz="0" w:space="0" w:color="auto"/>
            <w:right w:val="none" w:sz="0" w:space="0" w:color="auto"/>
          </w:divBdr>
        </w:div>
        <w:div w:id="913275222">
          <w:marLeft w:val="0"/>
          <w:marRight w:val="0"/>
          <w:marTop w:val="0"/>
          <w:marBottom w:val="0"/>
          <w:divBdr>
            <w:top w:val="none" w:sz="0" w:space="0" w:color="auto"/>
            <w:left w:val="none" w:sz="0" w:space="0" w:color="auto"/>
            <w:bottom w:val="none" w:sz="0" w:space="0" w:color="auto"/>
            <w:right w:val="none" w:sz="0" w:space="0" w:color="auto"/>
          </w:divBdr>
        </w:div>
        <w:div w:id="329524458">
          <w:marLeft w:val="0"/>
          <w:marRight w:val="0"/>
          <w:marTop w:val="0"/>
          <w:marBottom w:val="0"/>
          <w:divBdr>
            <w:top w:val="none" w:sz="0" w:space="0" w:color="auto"/>
            <w:left w:val="none" w:sz="0" w:space="0" w:color="auto"/>
            <w:bottom w:val="none" w:sz="0" w:space="0" w:color="auto"/>
            <w:right w:val="none" w:sz="0" w:space="0" w:color="auto"/>
          </w:divBdr>
        </w:div>
        <w:div w:id="886986923">
          <w:marLeft w:val="0"/>
          <w:marRight w:val="0"/>
          <w:marTop w:val="0"/>
          <w:marBottom w:val="0"/>
          <w:divBdr>
            <w:top w:val="none" w:sz="0" w:space="0" w:color="auto"/>
            <w:left w:val="none" w:sz="0" w:space="0" w:color="auto"/>
            <w:bottom w:val="none" w:sz="0" w:space="0" w:color="auto"/>
            <w:right w:val="none" w:sz="0" w:space="0" w:color="auto"/>
          </w:divBdr>
        </w:div>
        <w:div w:id="1193835131">
          <w:marLeft w:val="0"/>
          <w:marRight w:val="0"/>
          <w:marTop w:val="0"/>
          <w:marBottom w:val="0"/>
          <w:divBdr>
            <w:top w:val="none" w:sz="0" w:space="0" w:color="auto"/>
            <w:left w:val="none" w:sz="0" w:space="0" w:color="auto"/>
            <w:bottom w:val="none" w:sz="0" w:space="0" w:color="auto"/>
            <w:right w:val="none" w:sz="0" w:space="0" w:color="auto"/>
          </w:divBdr>
        </w:div>
      </w:divsChild>
    </w:div>
    <w:div w:id="1631739569">
      <w:bodyDiv w:val="1"/>
      <w:marLeft w:val="0"/>
      <w:marRight w:val="0"/>
      <w:marTop w:val="0"/>
      <w:marBottom w:val="0"/>
      <w:divBdr>
        <w:top w:val="none" w:sz="0" w:space="0" w:color="auto"/>
        <w:left w:val="none" w:sz="0" w:space="0" w:color="auto"/>
        <w:bottom w:val="none" w:sz="0" w:space="0" w:color="auto"/>
        <w:right w:val="none" w:sz="0" w:space="0" w:color="auto"/>
      </w:divBdr>
    </w:div>
    <w:div w:id="1684865223">
      <w:bodyDiv w:val="1"/>
      <w:marLeft w:val="0"/>
      <w:marRight w:val="0"/>
      <w:marTop w:val="0"/>
      <w:marBottom w:val="0"/>
      <w:divBdr>
        <w:top w:val="none" w:sz="0" w:space="0" w:color="auto"/>
        <w:left w:val="none" w:sz="0" w:space="0" w:color="auto"/>
        <w:bottom w:val="none" w:sz="0" w:space="0" w:color="auto"/>
        <w:right w:val="none" w:sz="0" w:space="0" w:color="auto"/>
      </w:divBdr>
    </w:div>
    <w:div w:id="1685784813">
      <w:bodyDiv w:val="1"/>
      <w:marLeft w:val="0"/>
      <w:marRight w:val="0"/>
      <w:marTop w:val="0"/>
      <w:marBottom w:val="0"/>
      <w:divBdr>
        <w:top w:val="none" w:sz="0" w:space="0" w:color="auto"/>
        <w:left w:val="none" w:sz="0" w:space="0" w:color="auto"/>
        <w:bottom w:val="none" w:sz="0" w:space="0" w:color="auto"/>
        <w:right w:val="none" w:sz="0" w:space="0" w:color="auto"/>
      </w:divBdr>
    </w:div>
    <w:div w:id="1828400774">
      <w:bodyDiv w:val="1"/>
      <w:marLeft w:val="0"/>
      <w:marRight w:val="0"/>
      <w:marTop w:val="0"/>
      <w:marBottom w:val="0"/>
      <w:divBdr>
        <w:top w:val="none" w:sz="0" w:space="0" w:color="auto"/>
        <w:left w:val="none" w:sz="0" w:space="0" w:color="auto"/>
        <w:bottom w:val="none" w:sz="0" w:space="0" w:color="auto"/>
        <w:right w:val="none" w:sz="0" w:space="0" w:color="auto"/>
      </w:divBdr>
      <w:divsChild>
        <w:div w:id="769786483">
          <w:marLeft w:val="0"/>
          <w:marRight w:val="0"/>
          <w:marTop w:val="0"/>
          <w:marBottom w:val="0"/>
          <w:divBdr>
            <w:top w:val="none" w:sz="0" w:space="0" w:color="auto"/>
            <w:left w:val="none" w:sz="0" w:space="0" w:color="auto"/>
            <w:bottom w:val="none" w:sz="0" w:space="0" w:color="auto"/>
            <w:right w:val="none" w:sz="0" w:space="0" w:color="auto"/>
          </w:divBdr>
        </w:div>
      </w:divsChild>
    </w:div>
    <w:div w:id="196518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www-sciencedirect-com.ezproxy.uwtsd.ac.uk/science/article/pii/S095183201200213X?via%3Dihub"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gdent.uk/wp-content/uploads/2021/08/An-Introduction-to-Research-for-Primary-Dental-Care-Clinicians-part_8-analysing-the-data-WEB.pdf" TargetMode="External"/><Relationship Id="rId17" Type="http://schemas.openxmlformats.org/officeDocument/2006/relationships/image" Target="media/image5.png"/><Relationship Id="rId25" Type="http://schemas.openxmlformats.org/officeDocument/2006/relationships/hyperlink" Target="https://doi.org/10.1016/j.ress.2012.09.014" TargetMode="External"/><Relationship Id="rId33" Type="http://schemas.openxmlformats.org/officeDocument/2006/relationships/hyperlink" Target="https://www.everand.com/author/594023713/Santhosh-Shekar" TargetMode="External"/><Relationship Id="rId2" Type="http://schemas.openxmlformats.org/officeDocument/2006/relationships/numbering" Target="numbering.xml"/><Relationship Id="rId16" Type="http://schemas.openxmlformats.org/officeDocument/2006/relationships/hyperlink" Target="https://www.bsperio.org.uk/assets/downloads/BSP_BPE_Guidelines_2019.pdf" TargetMode="External"/><Relationship Id="rId20" Type="http://schemas.openxmlformats.org/officeDocument/2006/relationships/image" Target="media/image8.png"/><Relationship Id="rId29" Type="http://schemas.openxmlformats.org/officeDocument/2006/relationships/hyperlink" Target="https://www.gov.uk/government/publications/knowledge-asset-management-in-government/knowledge-asset-management-strategies-what-to-include-and-where-to-start#chapter-1-introduction-to-knowledge-asse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verand.com/author/516559533/Judi-Sandrock" TargetMode="External"/><Relationship Id="rId24" Type="http://schemas.openxmlformats.org/officeDocument/2006/relationships/image" Target="media/image12.png"/><Relationship Id="rId32" Type="http://schemas.openxmlformats.org/officeDocument/2006/relationships/hyperlink" Target="https://www.everand.com/author/516559533/Judi-Sandrock"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doi.org/10.1016/j.mpaic.2022.08.012" TargetMode="External"/><Relationship Id="rId36" Type="http://schemas.openxmlformats.org/officeDocument/2006/relationships/theme" Target="theme/theme1.xml"/><Relationship Id="rId10" Type="http://schemas.openxmlformats.org/officeDocument/2006/relationships/hyperlink" Target="https://www.everand.com/author/594023713/Santhosh-Shekar" TargetMode="External"/><Relationship Id="rId19" Type="http://schemas.openxmlformats.org/officeDocument/2006/relationships/image" Target="media/image7.png"/><Relationship Id="rId31" Type="http://schemas.openxmlformats.org/officeDocument/2006/relationships/hyperlink" Target="http://www.jstor.org/stable/2635068" TargetMode="External"/><Relationship Id="rId4" Type="http://schemas.openxmlformats.org/officeDocument/2006/relationships/settings" Target="settings.xml"/><Relationship Id="rId9" Type="http://schemas.openxmlformats.org/officeDocument/2006/relationships/hyperlink" Target="https://archive.org/search.php?query=creator%3A%22Marchand%2C+Donald+A%22" TargetMode="Externa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hyperlink" Target="https://archive.org/search.php?query=creator%3A%22Marchand%2C+Donald+A%22" TargetMode="External"/><Relationship Id="rId30" Type="http://schemas.openxmlformats.org/officeDocument/2006/relationships/hyperlink" Target="https://www.amazon.co.uk/Ashok-Jashapara/e/B001HOMUFQ/ref=dp_byline_cont_ebooks_1"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9FD2A-6245-45C0-8E51-3FBD1A9D3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5394</TotalTime>
  <Pages>21</Pages>
  <Words>4893</Words>
  <Characters>26965</Characters>
  <Application>Microsoft Office Word</Application>
  <DocSecurity>0</DocSecurity>
  <Lines>539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Adela-Maria Pop</dc:creator>
  <cp:keywords/>
  <dc:description/>
  <cp:lastModifiedBy>Adela-Maria Pop</cp:lastModifiedBy>
  <cp:revision>946</cp:revision>
  <dcterms:created xsi:type="dcterms:W3CDTF">2024-05-10T10:10:00Z</dcterms:created>
  <dcterms:modified xsi:type="dcterms:W3CDTF">2024-07-22T14:01:00Z</dcterms:modified>
</cp:coreProperties>
</file>