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BFDAEEC" w14:textId="77777777" w:rsidR="00252D0C" w:rsidRPr="007447F3" w:rsidRDefault="00000000" w:rsidP="007447F3">
      <w:pPr>
        <w:pStyle w:val="Heading1"/>
        <w:spacing w:line="360" w:lineRule="auto"/>
        <w:jc w:val="both"/>
        <w:rPr>
          <w:rFonts w:ascii="Arial" w:hAnsi="Arial" w:cs="Arial"/>
          <w:sz w:val="24"/>
          <w:szCs w:val="24"/>
        </w:rPr>
      </w:pPr>
      <w:r w:rsidRPr="007447F3">
        <w:rPr>
          <w:rFonts w:ascii="Arial" w:hAnsi="Arial" w:cs="Arial"/>
          <w:sz w:val="24"/>
          <w:szCs w:val="24"/>
        </w:rPr>
        <w:t>DS2 Short Log</w:t>
      </w:r>
    </w:p>
    <w:p w14:paraId="5E2C62A2"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i/>
          <w:color w:val="5A4A38"/>
          <w:sz w:val="24"/>
          <w:szCs w:val="24"/>
        </w:rPr>
        <w:t>Scenario 3: FreshBite Meals Digital Menu</w:t>
      </w:r>
    </w:p>
    <w:tbl>
      <w:tblPr>
        <w:tblStyle w:val="TableGrid"/>
        <w:tblW w:w="0" w:type="auto"/>
        <w:jc w:val="center"/>
        <w:tblLook w:val="04A0" w:firstRow="1" w:lastRow="0" w:firstColumn="1" w:lastColumn="0" w:noHBand="0" w:noVBand="1"/>
      </w:tblPr>
      <w:tblGrid>
        <w:gridCol w:w="4896"/>
        <w:gridCol w:w="4896"/>
      </w:tblGrid>
      <w:tr w:rsidR="00252D0C" w:rsidRPr="007447F3" w14:paraId="354979DE" w14:textId="77777777">
        <w:trPr>
          <w:jc w:val="center"/>
        </w:trPr>
        <w:tc>
          <w:tcPr>
            <w:tcW w:w="4896" w:type="dxa"/>
            <w:shd w:val="clear" w:color="auto" w:fill="F3E7D2"/>
            <w:vAlign w:val="center"/>
          </w:tcPr>
          <w:p w14:paraId="67D0C4F4"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sz w:val="24"/>
                <w:szCs w:val="24"/>
              </w:rPr>
              <w:t>Scenario chosen</w:t>
            </w:r>
          </w:p>
        </w:tc>
        <w:tc>
          <w:tcPr>
            <w:tcW w:w="4896" w:type="dxa"/>
            <w:vAlign w:val="center"/>
          </w:tcPr>
          <w:p w14:paraId="4F20B841"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sz w:val="24"/>
                <w:szCs w:val="24"/>
              </w:rPr>
              <w:t>Scenario 3: FreshBite Meals</w:t>
            </w:r>
          </w:p>
        </w:tc>
      </w:tr>
      <w:tr w:rsidR="00252D0C" w:rsidRPr="007447F3" w14:paraId="56BA950D" w14:textId="77777777">
        <w:trPr>
          <w:jc w:val="center"/>
        </w:trPr>
        <w:tc>
          <w:tcPr>
            <w:tcW w:w="4896" w:type="dxa"/>
            <w:shd w:val="clear" w:color="auto" w:fill="F3E7D2"/>
            <w:vAlign w:val="center"/>
          </w:tcPr>
          <w:p w14:paraId="5ED514D6"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sz w:val="24"/>
                <w:szCs w:val="24"/>
              </w:rPr>
              <w:t>Tool chosen</w:t>
            </w:r>
          </w:p>
        </w:tc>
        <w:tc>
          <w:tcPr>
            <w:tcW w:w="4896" w:type="dxa"/>
            <w:vAlign w:val="center"/>
          </w:tcPr>
          <w:p w14:paraId="2F8D31C1"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sz w:val="24"/>
                <w:szCs w:val="24"/>
              </w:rPr>
              <w:t>PowerPoint</w:t>
            </w:r>
          </w:p>
        </w:tc>
      </w:tr>
      <w:tr w:rsidR="00252D0C" w:rsidRPr="007447F3" w14:paraId="3615800B" w14:textId="77777777">
        <w:trPr>
          <w:jc w:val="center"/>
        </w:trPr>
        <w:tc>
          <w:tcPr>
            <w:tcW w:w="4896" w:type="dxa"/>
            <w:shd w:val="clear" w:color="auto" w:fill="F3E7D2"/>
            <w:vAlign w:val="center"/>
          </w:tcPr>
          <w:p w14:paraId="4EF4E8B1"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sz w:val="24"/>
                <w:szCs w:val="24"/>
              </w:rPr>
              <w:t>Digital artefact</w:t>
            </w:r>
          </w:p>
        </w:tc>
        <w:tc>
          <w:tcPr>
            <w:tcW w:w="4896" w:type="dxa"/>
            <w:vAlign w:val="center"/>
          </w:tcPr>
          <w:p w14:paraId="248FA764" w14:textId="77777777" w:rsidR="00252D0C" w:rsidRPr="007447F3" w:rsidRDefault="00000000" w:rsidP="007447F3">
            <w:pPr>
              <w:spacing w:line="360" w:lineRule="auto"/>
              <w:jc w:val="both"/>
              <w:rPr>
                <w:rFonts w:ascii="Arial" w:hAnsi="Arial" w:cs="Arial"/>
                <w:sz w:val="24"/>
                <w:szCs w:val="24"/>
              </w:rPr>
            </w:pPr>
            <w:r w:rsidRPr="007447F3">
              <w:rPr>
                <w:rFonts w:ascii="Arial" w:hAnsi="Arial" w:cs="Arial"/>
                <w:sz w:val="24"/>
                <w:szCs w:val="24"/>
              </w:rPr>
              <w:t>One-page digital menu</w:t>
            </w:r>
          </w:p>
        </w:tc>
      </w:tr>
    </w:tbl>
    <w:p w14:paraId="71DE023B" w14:textId="77777777" w:rsidR="00252D0C" w:rsidRPr="007447F3" w:rsidRDefault="00000000" w:rsidP="007447F3">
      <w:pPr>
        <w:pStyle w:val="Heading1"/>
        <w:spacing w:line="360" w:lineRule="auto"/>
        <w:jc w:val="both"/>
        <w:rPr>
          <w:rFonts w:ascii="Arial" w:hAnsi="Arial" w:cs="Arial"/>
          <w:sz w:val="24"/>
          <w:szCs w:val="24"/>
        </w:rPr>
      </w:pPr>
      <w:r w:rsidRPr="007447F3">
        <w:rPr>
          <w:rFonts w:ascii="Arial" w:hAnsi="Arial" w:cs="Arial"/>
          <w:sz w:val="24"/>
          <w:szCs w:val="24"/>
        </w:rPr>
        <w:t>Log</w:t>
      </w:r>
    </w:p>
    <w:p w14:paraId="1B6A85B4" w14:textId="07DE9F44" w:rsidR="007447F3"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This is my log for the digital artefact that I created for Scenario 3, </w:t>
      </w:r>
      <w:proofErr w:type="spellStart"/>
      <w:r w:rsidRPr="007447F3">
        <w:rPr>
          <w:rFonts w:ascii="Arial" w:hAnsi="Arial" w:cs="Arial"/>
          <w:sz w:val="24"/>
          <w:szCs w:val="24"/>
        </w:rPr>
        <w:t>FreshBite</w:t>
      </w:r>
      <w:proofErr w:type="spellEnd"/>
      <w:r w:rsidRPr="007447F3">
        <w:rPr>
          <w:rFonts w:ascii="Arial" w:hAnsi="Arial" w:cs="Arial"/>
          <w:sz w:val="24"/>
          <w:szCs w:val="24"/>
        </w:rPr>
        <w:t xml:space="preserve"> Meals. Business task: create a </w:t>
      </w:r>
      <w:r w:rsidR="003B0C79" w:rsidRPr="007447F3">
        <w:rPr>
          <w:rFonts w:ascii="Arial" w:hAnsi="Arial" w:cs="Arial"/>
          <w:sz w:val="24"/>
          <w:szCs w:val="24"/>
        </w:rPr>
        <w:t>one-page</w:t>
      </w:r>
      <w:r w:rsidRPr="007447F3">
        <w:rPr>
          <w:rFonts w:ascii="Arial" w:hAnsi="Arial" w:cs="Arial"/>
          <w:sz w:val="24"/>
          <w:szCs w:val="24"/>
        </w:rPr>
        <w:t xml:space="preserve"> digital menu for the beginning of a new term. The manager wanted the menu to be the cost of all the items and their prices clearly stated, professional in appearance to customers and have simple headings. My final artefact is a PowerPoint slide which displays the menu on four separate sections which are easy to see</w:t>
      </w:r>
      <w:r w:rsidR="003B0C79">
        <w:rPr>
          <w:rFonts w:ascii="Arial" w:hAnsi="Arial" w:cs="Arial"/>
          <w:sz w:val="24"/>
          <w:szCs w:val="24"/>
        </w:rPr>
        <w:t>,</w:t>
      </w:r>
      <w:r w:rsidRPr="007447F3">
        <w:rPr>
          <w:rFonts w:ascii="Arial" w:hAnsi="Arial" w:cs="Arial"/>
          <w:sz w:val="24"/>
          <w:szCs w:val="24"/>
        </w:rPr>
        <w:t xml:space="preserve"> Breakfast, Lunch, Snacks and Drinks.</w:t>
      </w:r>
    </w:p>
    <w:p w14:paraId="448B0172" w14:textId="06B17EB8" w:rsidR="007447F3"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I selected PowerPoint as the visual business tool since it was appropriate for a single-page business visualization. PowerPoint gave me the opportunity to put some headings and prices in the same slide, simple design, spacing, etc. so it was easy to scan, attractive and clear. I also was comfortable working with PowerPoint, but wanted to become familiar with creating a more professional business slide format than a typical classroom slide. Microsoft Support recommends that slide titles be used for presentation content, fonts and good contrast for easy access to information </w:t>
      </w:r>
      <w:r w:rsidR="003B0C79" w:rsidRPr="003B0C79">
        <w:rPr>
          <w:rFonts w:ascii="Arial" w:hAnsi="Arial" w:cs="Arial"/>
          <w:sz w:val="24"/>
          <w:szCs w:val="24"/>
        </w:rPr>
        <w:t>(Reynolds, 2011</w:t>
      </w:r>
      <w:r w:rsidRPr="007447F3">
        <w:rPr>
          <w:rFonts w:ascii="Arial" w:hAnsi="Arial" w:cs="Arial"/>
          <w:sz w:val="24"/>
          <w:szCs w:val="24"/>
        </w:rPr>
        <w:t>). I used this to help me in my thinking about how easy the menu was to read when designing it.</w:t>
      </w:r>
    </w:p>
    <w:p w14:paraId="1750FFC7" w14:textId="4FD009DC" w:rsidR="007447F3"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Information used was based on the </w:t>
      </w:r>
      <w:proofErr w:type="spellStart"/>
      <w:r w:rsidRPr="007447F3">
        <w:rPr>
          <w:rFonts w:ascii="Arial" w:hAnsi="Arial" w:cs="Arial"/>
          <w:sz w:val="24"/>
          <w:szCs w:val="24"/>
        </w:rPr>
        <w:t>FreshBite</w:t>
      </w:r>
      <w:proofErr w:type="spellEnd"/>
      <w:r w:rsidRPr="007447F3">
        <w:rPr>
          <w:rFonts w:ascii="Arial" w:hAnsi="Arial" w:cs="Arial"/>
          <w:sz w:val="24"/>
          <w:szCs w:val="24"/>
        </w:rPr>
        <w:t xml:space="preserve"> Meals scenario. All the price and Menu categories are provided as mentioned. I made up Breakfast Wrap, Fresh Fruit Pot and Porridge Bowl for Breakfast. I added a couple more choices for Lunch: Chicken Salad Box, Veggie Pasta Bowl and Soup of the Day. I added Granola Bar, Greek Yoghurt Cup and Banana Bread Slice to Snacks. I added Fresh Orange Juice, Iced Coffee and Herbal Tea to Drinks. I was able to verify that there weren't any items missing and that every price was listed next to the proper item.</w:t>
      </w:r>
    </w:p>
    <w:p w14:paraId="27AB62EB" w14:textId="7B170CDE" w:rsidR="007447F3"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While working, I made a few alterations for the improvement of the artefact. I originally intended to have all options in a single long menu but this would make the page </w:t>
      </w:r>
      <w:r w:rsidRPr="007447F3">
        <w:rPr>
          <w:rFonts w:ascii="Arial" w:hAnsi="Arial" w:cs="Arial"/>
          <w:sz w:val="24"/>
          <w:szCs w:val="24"/>
        </w:rPr>
        <w:lastRenderedPageBreak/>
        <w:t>look dull and difficult to read. I then broke it down into 4 categories so they could locate their data quickly. I updated the title from “Menu” to “</w:t>
      </w:r>
      <w:proofErr w:type="spellStart"/>
      <w:r w:rsidRPr="007447F3">
        <w:rPr>
          <w:rFonts w:ascii="Arial" w:hAnsi="Arial" w:cs="Arial"/>
          <w:sz w:val="24"/>
          <w:szCs w:val="24"/>
        </w:rPr>
        <w:t>FreshBite</w:t>
      </w:r>
      <w:proofErr w:type="spellEnd"/>
      <w:r w:rsidRPr="007447F3">
        <w:rPr>
          <w:rFonts w:ascii="Arial" w:hAnsi="Arial" w:cs="Arial"/>
          <w:sz w:val="24"/>
          <w:szCs w:val="24"/>
        </w:rPr>
        <w:t xml:space="preserve"> Meals: New Term Digital Menu” since it was more descriptive. I changed the format and the Breakfast and Lunch were put in at the top and Snacks and Drinks were put in at the bottom. This resulted in a balanced menu and better following.</w:t>
      </w:r>
    </w:p>
    <w:p w14:paraId="65E48BDA" w14:textId="731EEA9A" w:rsidR="007447F3"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I have cleaned up the background, even the fonts, and spacing between sections, to make it better. The University of Michigan Library Design System states that headings and plain language </w:t>
      </w:r>
      <w:r w:rsidRPr="007447F3">
        <w:rPr>
          <w:rFonts w:ascii="Arial" w:hAnsi="Arial" w:cs="Arial"/>
          <w:sz w:val="24"/>
          <w:szCs w:val="24"/>
        </w:rPr>
        <w:t>make</w:t>
      </w:r>
      <w:r w:rsidRPr="007447F3">
        <w:rPr>
          <w:rFonts w:ascii="Arial" w:hAnsi="Arial" w:cs="Arial"/>
          <w:sz w:val="24"/>
          <w:szCs w:val="24"/>
        </w:rPr>
        <w:t xml:space="preserve"> information easier to scan (</w:t>
      </w:r>
      <w:r w:rsidR="003B0C79" w:rsidRPr="003B0C79">
        <w:rPr>
          <w:rFonts w:ascii="Arial" w:hAnsi="Arial" w:cs="Arial"/>
          <w:sz w:val="24"/>
          <w:szCs w:val="24"/>
        </w:rPr>
        <w:t>Lidwell</w:t>
      </w:r>
      <w:r w:rsidR="003B0C79">
        <w:rPr>
          <w:rFonts w:ascii="Arial" w:hAnsi="Arial" w:cs="Arial"/>
          <w:sz w:val="24"/>
          <w:szCs w:val="24"/>
        </w:rPr>
        <w:t xml:space="preserve"> et al., 2010</w:t>
      </w:r>
      <w:r w:rsidRPr="007447F3">
        <w:rPr>
          <w:rFonts w:ascii="Arial" w:hAnsi="Arial" w:cs="Arial"/>
          <w:sz w:val="24"/>
          <w:szCs w:val="24"/>
        </w:rPr>
        <w:t xml:space="preserve">). I took this idea by increasing the size and boldness of the section headings, and decreasing the size and boldness of the names of the items. I didn't use too many </w:t>
      </w:r>
      <w:proofErr w:type="spellStart"/>
      <w:r w:rsidRPr="007447F3">
        <w:rPr>
          <w:rFonts w:ascii="Arial" w:hAnsi="Arial" w:cs="Arial"/>
          <w:sz w:val="24"/>
          <w:szCs w:val="24"/>
        </w:rPr>
        <w:t>colours</w:t>
      </w:r>
      <w:proofErr w:type="spellEnd"/>
      <w:r w:rsidRPr="007447F3">
        <w:rPr>
          <w:rFonts w:ascii="Arial" w:hAnsi="Arial" w:cs="Arial"/>
          <w:sz w:val="24"/>
          <w:szCs w:val="24"/>
        </w:rPr>
        <w:t xml:space="preserve">, since this might make the menu look </w:t>
      </w:r>
      <w:proofErr w:type="spellStart"/>
      <w:r w:rsidR="003B0C79">
        <w:rPr>
          <w:rFonts w:ascii="Arial" w:hAnsi="Arial" w:cs="Arial"/>
          <w:sz w:val="24"/>
          <w:szCs w:val="24"/>
        </w:rPr>
        <w:t>disorganised</w:t>
      </w:r>
      <w:proofErr w:type="spellEnd"/>
      <w:r w:rsidRPr="007447F3">
        <w:rPr>
          <w:rFonts w:ascii="Arial" w:hAnsi="Arial" w:cs="Arial"/>
          <w:sz w:val="24"/>
          <w:szCs w:val="24"/>
        </w:rPr>
        <w:t xml:space="preserve">. Rather, I employed a basic </w:t>
      </w:r>
      <w:proofErr w:type="spellStart"/>
      <w:r w:rsidRPr="007447F3">
        <w:rPr>
          <w:rFonts w:ascii="Arial" w:hAnsi="Arial" w:cs="Arial"/>
          <w:sz w:val="24"/>
          <w:szCs w:val="24"/>
        </w:rPr>
        <w:t>colour</w:t>
      </w:r>
      <w:proofErr w:type="spellEnd"/>
      <w:r w:rsidRPr="007447F3">
        <w:rPr>
          <w:rFonts w:ascii="Arial" w:hAnsi="Arial" w:cs="Arial"/>
          <w:sz w:val="24"/>
          <w:szCs w:val="24"/>
        </w:rPr>
        <w:t xml:space="preserve"> theme that matched the fresh food theme.</w:t>
      </w:r>
    </w:p>
    <w:p w14:paraId="2F737BC4" w14:textId="1D27584D" w:rsidR="007447F3"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The other enhancement was to ensure that the price is easily compared, but not the sole focus. I put each price next to the item that it applies to so customers could know the price easily. As per Nielsen Norman Group, users will be able to scan and compare items easily if information in lists can be clearly </w:t>
      </w:r>
      <w:proofErr w:type="spellStart"/>
      <w:r w:rsidRPr="007447F3">
        <w:rPr>
          <w:rFonts w:ascii="Arial" w:hAnsi="Arial" w:cs="Arial"/>
          <w:sz w:val="24"/>
          <w:szCs w:val="24"/>
        </w:rPr>
        <w:t>prioritised</w:t>
      </w:r>
      <w:proofErr w:type="spellEnd"/>
      <w:r w:rsidRPr="007447F3">
        <w:rPr>
          <w:rFonts w:ascii="Arial" w:hAnsi="Arial" w:cs="Arial"/>
          <w:sz w:val="24"/>
          <w:szCs w:val="24"/>
        </w:rPr>
        <w:t xml:space="preserve"> </w:t>
      </w:r>
      <w:r w:rsidR="003B0C79">
        <w:rPr>
          <w:rFonts w:ascii="Arial" w:hAnsi="Arial" w:cs="Arial"/>
          <w:sz w:val="24"/>
          <w:szCs w:val="24"/>
        </w:rPr>
        <w:t>(</w:t>
      </w:r>
      <w:r w:rsidR="003B0C79" w:rsidRPr="003B0C79">
        <w:rPr>
          <w:rFonts w:ascii="Arial" w:hAnsi="Arial" w:cs="Arial"/>
          <w:sz w:val="24"/>
          <w:szCs w:val="24"/>
        </w:rPr>
        <w:t>Williams,</w:t>
      </w:r>
      <w:r w:rsidR="003B0C79">
        <w:rPr>
          <w:rFonts w:ascii="Arial" w:hAnsi="Arial" w:cs="Arial"/>
          <w:sz w:val="24"/>
          <w:szCs w:val="24"/>
        </w:rPr>
        <w:t xml:space="preserve"> </w:t>
      </w:r>
      <w:r w:rsidR="003B0C79" w:rsidRPr="003B0C79">
        <w:rPr>
          <w:rFonts w:ascii="Arial" w:hAnsi="Arial" w:cs="Arial"/>
          <w:sz w:val="24"/>
          <w:szCs w:val="24"/>
        </w:rPr>
        <w:t>2015</w:t>
      </w:r>
      <w:r w:rsidRPr="007447F3">
        <w:rPr>
          <w:rFonts w:ascii="Arial" w:hAnsi="Arial" w:cs="Arial"/>
          <w:sz w:val="24"/>
          <w:szCs w:val="24"/>
        </w:rPr>
        <w:t xml:space="preserve">). This made me decide to maintain the name of the menu items as well as the price in a consistent manner. I also made sure not to clutter the </w:t>
      </w:r>
      <w:proofErr w:type="spellStart"/>
      <w:r w:rsidRPr="007447F3">
        <w:rPr>
          <w:rFonts w:ascii="Arial" w:hAnsi="Arial" w:cs="Arial"/>
          <w:sz w:val="24"/>
          <w:szCs w:val="24"/>
        </w:rPr>
        <w:t>centre</w:t>
      </w:r>
      <w:proofErr w:type="spellEnd"/>
      <w:r w:rsidRPr="007447F3">
        <w:rPr>
          <w:rFonts w:ascii="Arial" w:hAnsi="Arial" w:cs="Arial"/>
          <w:sz w:val="24"/>
          <w:szCs w:val="24"/>
        </w:rPr>
        <w:t xml:space="preserve"> of the slide, to ensure that the food items were easy to read.</w:t>
      </w:r>
    </w:p>
    <w:p w14:paraId="60C87EE2" w14:textId="05028EEF" w:rsidR="00252D0C" w:rsidRPr="007447F3" w:rsidRDefault="007447F3" w:rsidP="00DC55D4">
      <w:pPr>
        <w:spacing w:after="160" w:line="360" w:lineRule="auto"/>
        <w:ind w:firstLine="720"/>
        <w:jc w:val="both"/>
        <w:rPr>
          <w:rFonts w:ascii="Arial" w:hAnsi="Arial" w:cs="Arial"/>
          <w:sz w:val="24"/>
          <w:szCs w:val="24"/>
        </w:rPr>
      </w:pPr>
      <w:r w:rsidRPr="007447F3">
        <w:rPr>
          <w:rFonts w:ascii="Arial" w:hAnsi="Arial" w:cs="Arial"/>
          <w:sz w:val="24"/>
          <w:szCs w:val="24"/>
        </w:rPr>
        <w:t xml:space="preserve">In general, the task enabled me to learn more about the use of PowerPoint for a business application. I discovered that a simple digital artefact can be effective. It should clearly address the business task, contain the appropriate information and be enhanced via good design choices. Designing the </w:t>
      </w:r>
      <w:proofErr w:type="spellStart"/>
      <w:r w:rsidRPr="007447F3">
        <w:rPr>
          <w:rFonts w:ascii="Arial" w:hAnsi="Arial" w:cs="Arial"/>
          <w:sz w:val="24"/>
          <w:szCs w:val="24"/>
        </w:rPr>
        <w:t>FreshBite</w:t>
      </w:r>
      <w:proofErr w:type="spellEnd"/>
      <w:r w:rsidRPr="007447F3">
        <w:rPr>
          <w:rFonts w:ascii="Arial" w:hAnsi="Arial" w:cs="Arial"/>
          <w:sz w:val="24"/>
          <w:szCs w:val="24"/>
        </w:rPr>
        <w:t xml:space="preserve"> Meals menu was a great opportunity to practice layout, spacing, font selection and the </w:t>
      </w:r>
      <w:proofErr w:type="spellStart"/>
      <w:r w:rsidRPr="007447F3">
        <w:rPr>
          <w:rFonts w:ascii="Arial" w:hAnsi="Arial" w:cs="Arial"/>
          <w:sz w:val="24"/>
          <w:szCs w:val="24"/>
        </w:rPr>
        <w:t>organisation</w:t>
      </w:r>
      <w:proofErr w:type="spellEnd"/>
      <w:r w:rsidRPr="007447F3">
        <w:rPr>
          <w:rFonts w:ascii="Arial" w:hAnsi="Arial" w:cs="Arial"/>
          <w:sz w:val="24"/>
          <w:szCs w:val="24"/>
        </w:rPr>
        <w:t xml:space="preserve"> of the visuals. I would try the menu out on a phone screen, too if I had more time because some people might check the menu out on their cell phones</w:t>
      </w:r>
      <w:r w:rsidR="00000000" w:rsidRPr="007447F3">
        <w:rPr>
          <w:rFonts w:ascii="Arial" w:hAnsi="Arial" w:cs="Arial"/>
          <w:sz w:val="24"/>
          <w:szCs w:val="24"/>
        </w:rPr>
        <w:t>.</w:t>
      </w:r>
    </w:p>
    <w:p w14:paraId="713963E3" w14:textId="77777777" w:rsidR="007447F3" w:rsidRDefault="007447F3">
      <w:pPr>
        <w:rPr>
          <w:rFonts w:ascii="Arial" w:eastAsiaTheme="majorEastAsia" w:hAnsi="Arial" w:cs="Arial"/>
          <w:b/>
          <w:bCs/>
          <w:sz w:val="24"/>
          <w:szCs w:val="24"/>
        </w:rPr>
      </w:pPr>
      <w:r>
        <w:rPr>
          <w:rFonts w:ascii="Arial" w:hAnsi="Arial" w:cs="Arial"/>
          <w:sz w:val="24"/>
          <w:szCs w:val="24"/>
        </w:rPr>
        <w:br w:type="page"/>
      </w:r>
    </w:p>
    <w:p w14:paraId="71313C49" w14:textId="4E320D69" w:rsidR="00252D0C" w:rsidRPr="007447F3" w:rsidRDefault="00000000" w:rsidP="007447F3">
      <w:pPr>
        <w:pStyle w:val="Heading1"/>
        <w:spacing w:line="360" w:lineRule="auto"/>
        <w:jc w:val="both"/>
        <w:rPr>
          <w:rFonts w:ascii="Arial" w:hAnsi="Arial" w:cs="Arial"/>
          <w:sz w:val="24"/>
          <w:szCs w:val="24"/>
        </w:rPr>
      </w:pPr>
      <w:r w:rsidRPr="007447F3">
        <w:rPr>
          <w:rFonts w:ascii="Arial" w:hAnsi="Arial" w:cs="Arial"/>
          <w:sz w:val="24"/>
          <w:szCs w:val="24"/>
        </w:rPr>
        <w:lastRenderedPageBreak/>
        <w:t>Reference List</w:t>
      </w:r>
    </w:p>
    <w:p w14:paraId="22EBB816" w14:textId="0A57C0E6" w:rsidR="00393792" w:rsidRPr="00393792" w:rsidRDefault="00393792" w:rsidP="003B0C79">
      <w:pPr>
        <w:spacing w:after="100" w:line="360" w:lineRule="auto"/>
        <w:ind w:left="720" w:hanging="720"/>
        <w:jc w:val="both"/>
        <w:rPr>
          <w:rFonts w:ascii="Arial" w:hAnsi="Arial" w:cs="Arial"/>
          <w:sz w:val="24"/>
          <w:szCs w:val="24"/>
        </w:rPr>
      </w:pPr>
      <w:r w:rsidRPr="00393792">
        <w:rPr>
          <w:rFonts w:ascii="Arial" w:hAnsi="Arial" w:cs="Arial"/>
          <w:sz w:val="24"/>
          <w:szCs w:val="24"/>
        </w:rPr>
        <w:t>Lidwell, W., Holden, K. and Butler, J. (2010) Universal principles of design: 125 ways to enhance usability, influence perception, increase appeal, make better design decisions, and teach through design. Revised and updated edition. Beverly, MA: Rockport Publishers.</w:t>
      </w:r>
    </w:p>
    <w:p w14:paraId="43F65046" w14:textId="4801DBBD" w:rsidR="007447F3" w:rsidRDefault="00393792" w:rsidP="00393792">
      <w:pPr>
        <w:spacing w:after="100" w:line="360" w:lineRule="auto"/>
        <w:ind w:left="360" w:hanging="360"/>
        <w:jc w:val="both"/>
        <w:rPr>
          <w:rFonts w:ascii="Arial" w:hAnsi="Arial" w:cs="Arial"/>
          <w:sz w:val="24"/>
          <w:szCs w:val="24"/>
        </w:rPr>
      </w:pPr>
      <w:r w:rsidRPr="00393792">
        <w:rPr>
          <w:rFonts w:ascii="Arial" w:hAnsi="Arial" w:cs="Arial"/>
          <w:sz w:val="24"/>
          <w:szCs w:val="24"/>
        </w:rPr>
        <w:t xml:space="preserve">Reynolds, G. (2011) Presentation Zen: Simple ideas on presentation design and delivery. 2nd </w:t>
      </w:r>
      <w:proofErr w:type="spellStart"/>
      <w:r w:rsidRPr="00393792">
        <w:rPr>
          <w:rFonts w:ascii="Arial" w:hAnsi="Arial" w:cs="Arial"/>
          <w:sz w:val="24"/>
          <w:szCs w:val="24"/>
        </w:rPr>
        <w:t>edn</w:t>
      </w:r>
      <w:proofErr w:type="spellEnd"/>
      <w:r w:rsidRPr="00393792">
        <w:rPr>
          <w:rFonts w:ascii="Arial" w:hAnsi="Arial" w:cs="Arial"/>
          <w:sz w:val="24"/>
          <w:szCs w:val="24"/>
        </w:rPr>
        <w:t>. New Riders.</w:t>
      </w:r>
    </w:p>
    <w:p w14:paraId="26EFAAC2" w14:textId="465B39EC" w:rsidR="003B0C79" w:rsidRPr="007447F3" w:rsidRDefault="003B0C79" w:rsidP="00393792">
      <w:pPr>
        <w:spacing w:after="100" w:line="360" w:lineRule="auto"/>
        <w:ind w:left="360" w:hanging="360"/>
        <w:jc w:val="both"/>
        <w:rPr>
          <w:rFonts w:ascii="Arial" w:hAnsi="Arial" w:cs="Arial"/>
          <w:sz w:val="24"/>
          <w:szCs w:val="24"/>
        </w:rPr>
      </w:pPr>
      <w:r w:rsidRPr="003B0C79">
        <w:rPr>
          <w:rFonts w:ascii="Arial" w:hAnsi="Arial" w:cs="Arial"/>
          <w:sz w:val="24"/>
          <w:szCs w:val="24"/>
        </w:rPr>
        <w:t xml:space="preserve">Williams, R. (2015) </w:t>
      </w:r>
      <w:r w:rsidRPr="003B0C79">
        <w:rPr>
          <w:rFonts w:ascii="Arial" w:hAnsi="Arial" w:cs="Arial"/>
          <w:i/>
          <w:iCs/>
          <w:sz w:val="24"/>
          <w:szCs w:val="24"/>
        </w:rPr>
        <w:t>The Non-Designer’s Design Book: Design and Typographic Principles for the Visual Novice</w:t>
      </w:r>
      <w:r w:rsidRPr="003B0C79">
        <w:rPr>
          <w:rFonts w:ascii="Arial" w:hAnsi="Arial" w:cs="Arial"/>
          <w:sz w:val="24"/>
          <w:szCs w:val="24"/>
        </w:rPr>
        <w:t xml:space="preserve">. 4th </w:t>
      </w:r>
      <w:proofErr w:type="spellStart"/>
      <w:r w:rsidRPr="003B0C79">
        <w:rPr>
          <w:rFonts w:ascii="Arial" w:hAnsi="Arial" w:cs="Arial"/>
          <w:sz w:val="24"/>
          <w:szCs w:val="24"/>
        </w:rPr>
        <w:t>edn</w:t>
      </w:r>
      <w:proofErr w:type="spellEnd"/>
      <w:r w:rsidRPr="003B0C79">
        <w:rPr>
          <w:rFonts w:ascii="Arial" w:hAnsi="Arial" w:cs="Arial"/>
          <w:sz w:val="24"/>
          <w:szCs w:val="24"/>
        </w:rPr>
        <w:t xml:space="preserve">. San Francisco, CA: </w:t>
      </w:r>
      <w:proofErr w:type="spellStart"/>
      <w:r w:rsidRPr="003B0C79">
        <w:rPr>
          <w:rFonts w:ascii="Arial" w:hAnsi="Arial" w:cs="Arial"/>
          <w:sz w:val="24"/>
          <w:szCs w:val="24"/>
        </w:rPr>
        <w:t>Peachpit</w:t>
      </w:r>
      <w:proofErr w:type="spellEnd"/>
      <w:r w:rsidRPr="003B0C79">
        <w:rPr>
          <w:rFonts w:ascii="Arial" w:hAnsi="Arial" w:cs="Arial"/>
          <w:sz w:val="24"/>
          <w:szCs w:val="24"/>
        </w:rPr>
        <w:t xml:space="preserve"> Press.</w:t>
      </w:r>
    </w:p>
    <w:sectPr w:rsidR="003B0C79" w:rsidRPr="007447F3" w:rsidSect="00034616">
      <w:pgSz w:w="12240" w:h="15840"/>
      <w:pgMar w:top="1080" w:right="1224" w:bottom="1080" w:left="122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MS Mincho">
    <w:altName w:val="ＭＳ 明朝"/>
    <w:panose1 w:val="02020609040205080304"/>
    <w:charset w:val="80"/>
    <w:family w:val="modern"/>
    <w:pitch w:val="fixed"/>
    <w:sig w:usb0="E00002FF" w:usb1="6AC7FDFB" w:usb2="08000012" w:usb3="00000000" w:csb0="0002009F" w:csb1="00000000"/>
  </w:font>
  <w:font w:name="Aptos">
    <w:charset w:val="00"/>
    <w:family w:val="swiss"/>
    <w:pitch w:val="variable"/>
    <w:sig w:usb0="20000287" w:usb1="00000003" w:usb2="00000000" w:usb3="00000000" w:csb0="0000019F" w:csb1="00000000"/>
  </w:font>
  <w:font w:name="Calibri">
    <w:panose1 w:val="020F0502020204030204"/>
    <w:charset w:val="00"/>
    <w:family w:val="swiss"/>
    <w:pitch w:val="variable"/>
    <w:sig w:usb0="E4002EFF" w:usb1="C000247B"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ourier">
    <w:panose1 w:val="02070409020205020404"/>
    <w:charset w:val="00"/>
    <w:family w:val="auto"/>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FFFFFF7C"/>
    <w:multiLevelType w:val="singleLevel"/>
    <w:tmpl w:val="C310EC42"/>
    <w:lvl w:ilvl="0">
      <w:start w:val="1"/>
      <w:numFmt w:val="decimal"/>
      <w:lvlText w:val="%1."/>
      <w:lvlJc w:val="left"/>
      <w:pPr>
        <w:tabs>
          <w:tab w:val="num" w:pos="1800"/>
        </w:tabs>
        <w:ind w:left="1800" w:hanging="360"/>
      </w:pPr>
    </w:lvl>
  </w:abstractNum>
  <w:abstractNum w:abstractNumId="1" w15:restartNumberingAfterBreak="0">
    <w:nsid w:val="FFFFFF7D"/>
    <w:multiLevelType w:val="singleLevel"/>
    <w:tmpl w:val="E4089024"/>
    <w:lvl w:ilvl="0">
      <w:start w:val="1"/>
      <w:numFmt w:val="decimal"/>
      <w:lvlText w:val="%1."/>
      <w:lvlJc w:val="left"/>
      <w:pPr>
        <w:tabs>
          <w:tab w:val="num" w:pos="1440"/>
        </w:tabs>
        <w:ind w:left="1440" w:hanging="360"/>
      </w:pPr>
    </w:lvl>
  </w:abstractNum>
  <w:abstractNum w:abstractNumId="2" w15:restartNumberingAfterBreak="0">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15:restartNumberingAfterBreak="0">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15:restartNumberingAfterBreak="0">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15:restartNumberingAfterBreak="0">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15:restartNumberingAfterBreak="0">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15:restartNumberingAfterBreak="0">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15:restartNumberingAfterBreak="0">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16cid:durableId="1114785570">
    <w:abstractNumId w:val="8"/>
  </w:num>
  <w:num w:numId="2" w16cid:durableId="190074573">
    <w:abstractNumId w:val="6"/>
  </w:num>
  <w:num w:numId="3" w16cid:durableId="1964917247">
    <w:abstractNumId w:val="5"/>
  </w:num>
  <w:num w:numId="4" w16cid:durableId="1094083775">
    <w:abstractNumId w:val="4"/>
  </w:num>
  <w:num w:numId="5" w16cid:durableId="1606963790">
    <w:abstractNumId w:val="7"/>
  </w:num>
  <w:num w:numId="6" w16cid:durableId="1545023405">
    <w:abstractNumId w:val="3"/>
  </w:num>
  <w:num w:numId="7" w16cid:durableId="341667812">
    <w:abstractNumId w:val="2"/>
  </w:num>
  <w:num w:numId="8" w16cid:durableId="669142349">
    <w:abstractNumId w:val="1"/>
  </w:num>
  <w:num w:numId="9" w16cid:durableId="888150976">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B47730"/>
    <w:rsid w:val="00034616"/>
    <w:rsid w:val="0006063C"/>
    <w:rsid w:val="0015074B"/>
    <w:rsid w:val="001B60A0"/>
    <w:rsid w:val="00252D0C"/>
    <w:rsid w:val="0029639D"/>
    <w:rsid w:val="00326F90"/>
    <w:rsid w:val="00393792"/>
    <w:rsid w:val="003B0C79"/>
    <w:rsid w:val="007447F3"/>
    <w:rsid w:val="009C3127"/>
    <w:rsid w:val="00AA1D8D"/>
    <w:rsid w:val="00B47730"/>
    <w:rsid w:val="00CB0664"/>
    <w:rsid w:val="00DC55D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6"/>
    <o:shapelayout v:ext="edit">
      <o:idmap v:ext="edit" data="1"/>
    </o:shapelayout>
  </w:shapeDefaults>
  <w:decimalSymbol w:val="."/>
  <w:listSeparator w:val=","/>
  <w14:docId w14:val="20E6783B"/>
  <w14:defaultImageDpi w14:val="300"/>
  <w15:docId w15:val="{2D6D0995-1AB8-45FA-946E-DBD6DECB42D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C693F"/>
    <w:rPr>
      <w:rFonts w:ascii="Aptos" w:eastAsia="Aptos" w:hAnsi="Aptos"/>
    </w:rPr>
  </w:style>
  <w:style w:type="paragraph" w:styleId="Heading1">
    <w:name w:val="heading 1"/>
    <w:basedOn w:val="Normal"/>
    <w:next w:val="Normal"/>
    <w:link w:val="Heading1Char"/>
    <w:uiPriority w:val="9"/>
    <w:qFormat/>
    <w:rsid w:val="007447F3"/>
    <w:pPr>
      <w:keepNext/>
      <w:keepLines/>
      <w:spacing w:before="480" w:after="0"/>
      <w:outlineLvl w:val="0"/>
    </w:pPr>
    <w:rPr>
      <w:rFonts w:asciiTheme="majorHAnsi" w:eastAsiaTheme="majorEastAsia" w:hAnsiTheme="majorHAnsi" w:cstheme="majorBidi"/>
      <w:b/>
      <w:bCs/>
      <w:sz w:val="36"/>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62764C"/>
      <w:sz w:val="28"/>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7447F3"/>
    <w:rPr>
      <w:rFonts w:asciiTheme="majorHAnsi" w:eastAsiaTheme="majorEastAsia" w:hAnsiTheme="majorHAnsi" w:cstheme="majorBidi"/>
      <w:b/>
      <w:bCs/>
      <w:sz w:val="36"/>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Borders>
        <w:top w:val="single" w:sz="8" w:space="0" w:color="000000" w:themeColor="text1"/>
        <w:bottom w:val="single" w:sz="8" w:space="0" w:color="000000" w:themeColor="text1"/>
      </w:tblBorders>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Borders>
        <w:top w:val="single" w:sz="8" w:space="0" w:color="4F81BD" w:themeColor="accent1"/>
        <w:bottom w:val="single" w:sz="8" w:space="0" w:color="4F81BD" w:themeColor="accent1"/>
      </w:tblBorders>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Borders>
        <w:top w:val="single" w:sz="8" w:space="0" w:color="C0504D" w:themeColor="accent2"/>
        <w:bottom w:val="single" w:sz="8" w:space="0" w:color="C0504D" w:themeColor="accent2"/>
      </w:tblBorders>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Borders>
        <w:top w:val="single" w:sz="8" w:space="0" w:color="9BBB59" w:themeColor="accent3"/>
        <w:bottom w:val="single" w:sz="8" w:space="0" w:color="9BBB59" w:themeColor="accent3"/>
      </w:tblBorders>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Borders>
        <w:top w:val="single" w:sz="8" w:space="0" w:color="8064A2" w:themeColor="accent4"/>
        <w:bottom w:val="single" w:sz="8" w:space="0" w:color="8064A2" w:themeColor="accent4"/>
      </w:tblBorders>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Borders>
        <w:top w:val="single" w:sz="8" w:space="0" w:color="4BACC6" w:themeColor="accent5"/>
        <w:bottom w:val="single" w:sz="8" w:space="0" w:color="4BACC6" w:themeColor="accent5"/>
      </w:tblBorders>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Borders>
        <w:top w:val="single" w:sz="8" w:space="0" w:color="F79646" w:themeColor="accent6"/>
        <w:bottom w:val="single" w:sz="8" w:space="0" w:color="F79646" w:themeColor="accent6"/>
      </w:tblBorders>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Borders>
        <w:top w:val="single" w:sz="18" w:space="0" w:color="auto"/>
        <w:bottom w:val="single" w:sz="18" w:space="0" w:color="auto"/>
      </w:tblBorders>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Borders>
        <w:top w:val="single" w:sz="8" w:space="0" w:color="000000" w:themeColor="text1"/>
        <w:bottom w:val="single" w:sz="8" w:space="0" w:color="000000" w:themeColor="text1"/>
      </w:tblBorders>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Borders>
        <w:top w:val="single" w:sz="8" w:space="0" w:color="4F81BD" w:themeColor="accent1"/>
        <w:bottom w:val="single" w:sz="8" w:space="0" w:color="4F81BD" w:themeColor="accent1"/>
      </w:tblBorders>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Borders>
        <w:top w:val="single" w:sz="8" w:space="0" w:color="C0504D" w:themeColor="accent2"/>
        <w:bottom w:val="single" w:sz="8" w:space="0" w:color="C0504D" w:themeColor="accent2"/>
      </w:tblBorders>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Borders>
        <w:top w:val="single" w:sz="8" w:space="0" w:color="9BBB59" w:themeColor="accent3"/>
        <w:bottom w:val="single" w:sz="8" w:space="0" w:color="9BBB59" w:themeColor="accent3"/>
      </w:tblBorders>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Borders>
        <w:top w:val="single" w:sz="8" w:space="0" w:color="8064A2" w:themeColor="accent4"/>
        <w:bottom w:val="single" w:sz="8" w:space="0" w:color="8064A2" w:themeColor="accent4"/>
      </w:tblBorders>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Borders>
        <w:top w:val="single" w:sz="8" w:space="0" w:color="4BACC6" w:themeColor="accent5"/>
        <w:bottom w:val="single" w:sz="8" w:space="0" w:color="4BACC6" w:themeColor="accent5"/>
      </w:tblBorders>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Borders>
        <w:top w:val="single" w:sz="8" w:space="0" w:color="F79646" w:themeColor="accent6"/>
        <w:bottom w:val="single" w:sz="8" w:space="0" w:color="F79646" w:themeColor="accent6"/>
      </w:tblBorders>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tblBorders>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tblBorders>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tblBorders>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tblBorders>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tblBorders>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tblBorders>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tblBorders>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Borders>
        <w:insideH w:val="single" w:sz="4" w:space="0" w:color="FFFFFF" w:themeColor="background1"/>
      </w:tblBorders>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character" w:styleId="Hyperlink">
    <w:name w:val="Hyperlink"/>
    <w:basedOn w:val="DefaultParagraphFont"/>
    <w:uiPriority w:val="99"/>
    <w:unhideWhenUsed/>
    <w:rsid w:val="007447F3"/>
    <w:rPr>
      <w:color w:val="0000FF" w:themeColor="hyperlink"/>
      <w:u w:val="single"/>
    </w:rPr>
  </w:style>
  <w:style w:type="character" w:styleId="UnresolvedMention">
    <w:name w:val="Unresolved Mention"/>
    <w:basedOn w:val="DefaultParagraphFont"/>
    <w:uiPriority w:val="99"/>
    <w:semiHidden/>
    <w:unhideWhenUsed/>
    <w:rsid w:val="007447F3"/>
    <w:rPr>
      <w:color w:val="605E5C"/>
      <w:shd w:val="clear" w:color="auto" w:fill="E1DFDD"/>
    </w:rPr>
  </w:style>
  <w:style w:type="character" w:styleId="FollowedHyperlink">
    <w:name w:val="FollowedHyperlink"/>
    <w:basedOn w:val="DefaultParagraphFont"/>
    <w:uiPriority w:val="99"/>
    <w:semiHidden/>
    <w:unhideWhenUsed/>
    <w:rsid w:val="007447F3"/>
    <w:rPr>
      <w:color w:val="800080"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27</TotalTime>
  <Pages>3</Pages>
  <Words>693</Words>
  <Characters>3955</Characters>
  <Application>Microsoft Office Word</Application>
  <DocSecurity>0</DocSecurity>
  <Lines>32</Lines>
  <Paragraphs>9</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4639</CharactersWithSpaces>
  <SharedDoc>false</SharedDoc>
  <HyperlinkBase/>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Fahad Ur Rahman</cp:lastModifiedBy>
  <cp:revision>16</cp:revision>
  <dcterms:created xsi:type="dcterms:W3CDTF">2013-12-23T23:15:00Z</dcterms:created>
  <dcterms:modified xsi:type="dcterms:W3CDTF">2026-07-30T09:32:00Z</dcterms:modified>
  <cp:category/>
</cp:coreProperties>
</file>

<file path=docProps/custom.xml><?xml version="1.0" encoding="utf-8"?>
<Properties xmlns="http://schemas.openxmlformats.org/officeDocument/2006/custom-properties" xmlns:vt="http://schemas.openxmlformats.org/officeDocument/2006/docPropsVTypes">
  <property fmtid="{D5CDD505-2E9C-101B-9397-08002B2CF9AE}" pid="2" name="GrammarlyDocumentId">
    <vt:lpwstr>93a666b5-959a-4fda-9d61-6ec0c5dc4bd1</vt:lpwstr>
  </property>
</Properties>
</file>