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119E23" w14:textId="5189BF39" w:rsidR="00E11529" w:rsidRDefault="009B2B58">
      <w:pPr>
        <w:rPr>
          <w:rFonts w:ascii="Arial" w:hAnsi="Arial" w:cs="Arial"/>
          <w:sz w:val="24"/>
          <w:szCs w:val="24"/>
          <w:u w:val="single"/>
        </w:rPr>
      </w:pPr>
      <w:r w:rsidRPr="009B2B58">
        <w:rPr>
          <w:rFonts w:ascii="Arial" w:hAnsi="Arial" w:cs="Arial"/>
          <w:sz w:val="24"/>
          <w:szCs w:val="24"/>
          <w:u w:val="single"/>
        </w:rPr>
        <w:t>Dissertation interview questions:</w:t>
      </w:r>
    </w:p>
    <w:p w14:paraId="2C79D389" w14:textId="37B34532" w:rsidR="009B2B58" w:rsidRDefault="009B2B58">
      <w:pPr>
        <w:rPr>
          <w:rFonts w:ascii="Arial" w:hAnsi="Arial" w:cs="Arial"/>
          <w:sz w:val="24"/>
          <w:szCs w:val="24"/>
          <w:u w:val="single"/>
        </w:rPr>
      </w:pPr>
      <w:r>
        <w:rPr>
          <w:rFonts w:ascii="Arial" w:hAnsi="Arial" w:cs="Arial"/>
          <w:sz w:val="24"/>
          <w:szCs w:val="24"/>
          <w:u w:val="single"/>
        </w:rPr>
        <w:t xml:space="preserve">Question 1: </w:t>
      </w:r>
      <w:r w:rsidR="00447EE5">
        <w:rPr>
          <w:rFonts w:ascii="Arial" w:hAnsi="Arial" w:cs="Arial"/>
          <w:sz w:val="24"/>
          <w:szCs w:val="24"/>
          <w:u w:val="single"/>
        </w:rPr>
        <w:t>why is your chosen area worthy of research? Explain your rationale for the topic.</w:t>
      </w:r>
    </w:p>
    <w:p w14:paraId="73724FC0" w14:textId="4574E118" w:rsidR="00447EE5" w:rsidRPr="00875371" w:rsidRDefault="00390BB8" w:rsidP="00875371">
      <w:pPr>
        <w:pStyle w:val="ListParagraph"/>
        <w:numPr>
          <w:ilvl w:val="0"/>
          <w:numId w:val="1"/>
        </w:numPr>
        <w:rPr>
          <w:rFonts w:ascii="Arial" w:hAnsi="Arial" w:cs="Arial"/>
          <w:sz w:val="24"/>
          <w:szCs w:val="24"/>
        </w:rPr>
      </w:pPr>
      <w:r>
        <w:rPr>
          <w:rFonts w:ascii="Arial" w:hAnsi="Arial" w:cs="Arial"/>
          <w:sz w:val="24"/>
          <w:szCs w:val="24"/>
        </w:rPr>
        <w:t xml:space="preserve">The reason for my chosen topic and the note worthiness of my research stems from my personal experience with testing both as a pupil where throughout school I had struggled with the pressures of exams to my time as a trainee teacher where </w:t>
      </w:r>
      <w:r w:rsidR="008003DE" w:rsidRPr="00875371">
        <w:rPr>
          <w:rFonts w:ascii="Arial" w:hAnsi="Arial" w:cs="Arial"/>
          <w:sz w:val="24"/>
          <w:szCs w:val="24"/>
        </w:rPr>
        <w:t xml:space="preserve">on placement you noticed that some of the children in </w:t>
      </w:r>
      <w:r w:rsidR="00D17CC1">
        <w:rPr>
          <w:rFonts w:ascii="Arial" w:hAnsi="Arial" w:cs="Arial"/>
          <w:sz w:val="24"/>
          <w:szCs w:val="24"/>
        </w:rPr>
        <w:t>my</w:t>
      </w:r>
      <w:r w:rsidR="008003DE" w:rsidRPr="00875371">
        <w:rPr>
          <w:rFonts w:ascii="Arial" w:hAnsi="Arial" w:cs="Arial"/>
          <w:sz w:val="24"/>
          <w:szCs w:val="24"/>
        </w:rPr>
        <w:t xml:space="preserve"> class were struggling with the pressure of the national testing.</w:t>
      </w:r>
      <w:r>
        <w:rPr>
          <w:rFonts w:ascii="Arial" w:hAnsi="Arial" w:cs="Arial"/>
          <w:sz w:val="24"/>
          <w:szCs w:val="24"/>
        </w:rPr>
        <w:t xml:space="preserve"> upon further investigation, I had found that other teachers and practioners felt similarly regarding testing</w:t>
      </w:r>
      <w:r w:rsidR="00E34202">
        <w:rPr>
          <w:rFonts w:ascii="Arial" w:hAnsi="Arial" w:cs="Arial"/>
          <w:sz w:val="24"/>
          <w:szCs w:val="24"/>
        </w:rPr>
        <w:t xml:space="preserve">, who not only feel that children as a majority feel pressured by the build up to exams but </w:t>
      </w:r>
      <w:r w:rsidR="00404E4B">
        <w:rPr>
          <w:rFonts w:ascii="Arial" w:hAnsi="Arial" w:cs="Arial"/>
          <w:sz w:val="24"/>
          <w:szCs w:val="24"/>
        </w:rPr>
        <w:t>the children who struggle in the core three subjects struggle even more so</w:t>
      </w:r>
      <w:r>
        <w:rPr>
          <w:rFonts w:ascii="Arial" w:hAnsi="Arial" w:cs="Arial"/>
          <w:sz w:val="24"/>
          <w:szCs w:val="24"/>
        </w:rPr>
        <w:t xml:space="preserve">. </w:t>
      </w:r>
    </w:p>
    <w:p w14:paraId="396FB25E" w14:textId="77777777" w:rsidR="008003DE" w:rsidRPr="00875371" w:rsidRDefault="008003DE" w:rsidP="00875371">
      <w:pPr>
        <w:pStyle w:val="ListParagraph"/>
        <w:numPr>
          <w:ilvl w:val="0"/>
          <w:numId w:val="1"/>
        </w:numPr>
        <w:rPr>
          <w:rFonts w:ascii="Arial" w:hAnsi="Arial" w:cs="Arial"/>
          <w:sz w:val="24"/>
          <w:szCs w:val="24"/>
        </w:rPr>
      </w:pPr>
      <w:r w:rsidRPr="00875371">
        <w:rPr>
          <w:rFonts w:ascii="Arial" w:hAnsi="Arial" w:cs="Arial"/>
          <w:sz w:val="24"/>
          <w:szCs w:val="24"/>
        </w:rPr>
        <w:t xml:space="preserve">Those children who struggled were proficient in other areas of the curriculum but were not assessed on their capabilities in these other areas as, the national tests only focus on subjects such as Maths, English and science, leaving the more expressive arts and humanities to be looked over. </w:t>
      </w:r>
    </w:p>
    <w:p w14:paraId="54F64F2C" w14:textId="20F7CC36" w:rsidR="008003DE" w:rsidRPr="00875371" w:rsidRDefault="008003DE" w:rsidP="00875371">
      <w:pPr>
        <w:pStyle w:val="ListParagraph"/>
        <w:numPr>
          <w:ilvl w:val="0"/>
          <w:numId w:val="1"/>
        </w:numPr>
        <w:rPr>
          <w:rFonts w:ascii="Arial" w:hAnsi="Arial" w:cs="Arial"/>
          <w:sz w:val="24"/>
          <w:szCs w:val="24"/>
        </w:rPr>
      </w:pPr>
      <w:r w:rsidRPr="00875371">
        <w:rPr>
          <w:rFonts w:ascii="Arial" w:hAnsi="Arial" w:cs="Arial"/>
          <w:sz w:val="24"/>
          <w:szCs w:val="24"/>
        </w:rPr>
        <w:t xml:space="preserve">This not only fails to show how gifted children are in more creative areas but puts children under a greater deal of stress, as the build up to testing plays a toll on the mental health of </w:t>
      </w:r>
      <w:r w:rsidR="00334A26" w:rsidRPr="00875371">
        <w:rPr>
          <w:rFonts w:ascii="Arial" w:hAnsi="Arial" w:cs="Arial"/>
          <w:sz w:val="24"/>
          <w:szCs w:val="24"/>
        </w:rPr>
        <w:t xml:space="preserve">children in both the primary and secondary school sectors with secondary schools struggling with their GCSEs according to </w:t>
      </w:r>
      <w:r w:rsidR="00782265" w:rsidRPr="00875371">
        <w:rPr>
          <w:rFonts w:ascii="Arial" w:hAnsi="Arial" w:cs="Arial"/>
          <w:sz w:val="24"/>
          <w:szCs w:val="24"/>
        </w:rPr>
        <w:t>an article from the independent in 2017, where reporter Racheal Pells discusses the increase in mental health issues in young people from increases in difficulty from exams (Pells, 2017).</w:t>
      </w:r>
    </w:p>
    <w:p w14:paraId="329252A1" w14:textId="66EC531E" w:rsidR="00782265" w:rsidRPr="00875371" w:rsidRDefault="00782265" w:rsidP="00875371">
      <w:pPr>
        <w:pStyle w:val="ListParagraph"/>
        <w:numPr>
          <w:ilvl w:val="0"/>
          <w:numId w:val="1"/>
        </w:numPr>
        <w:rPr>
          <w:rFonts w:ascii="Arial" w:hAnsi="Arial" w:cs="Arial"/>
          <w:sz w:val="24"/>
          <w:szCs w:val="24"/>
        </w:rPr>
      </w:pPr>
      <w:r w:rsidRPr="00875371">
        <w:rPr>
          <w:rFonts w:ascii="Arial" w:hAnsi="Arial" w:cs="Arial"/>
          <w:sz w:val="24"/>
          <w:szCs w:val="24"/>
        </w:rPr>
        <w:t xml:space="preserve">Despite this, Prof. Graham Donaldson aims to include this form of assessment as well as </w:t>
      </w:r>
      <w:r w:rsidR="00A85BDE" w:rsidRPr="00875371">
        <w:rPr>
          <w:rFonts w:ascii="Arial" w:hAnsi="Arial" w:cs="Arial"/>
          <w:sz w:val="24"/>
          <w:szCs w:val="24"/>
        </w:rPr>
        <w:t>more formative means of assessment in the new Welsh curriculum, where he believes that</w:t>
      </w:r>
      <w:r w:rsidRPr="00875371">
        <w:rPr>
          <w:rFonts w:ascii="Arial" w:hAnsi="Arial" w:cs="Arial"/>
          <w:sz w:val="24"/>
          <w:szCs w:val="24"/>
        </w:rPr>
        <w:t xml:space="preserve"> </w:t>
      </w:r>
      <w:r w:rsidR="00A85BDE" w:rsidRPr="00875371">
        <w:rPr>
          <w:rFonts w:ascii="Arial" w:hAnsi="Arial" w:cs="Arial"/>
          <w:sz w:val="24"/>
          <w:szCs w:val="24"/>
        </w:rPr>
        <w:t>the effective learning can be achieved through the balance of both forms of assessment as he says “Effective teaching and learning requires a deep and secure understanding of the curriculum and of the roles of both formative and summative assessment together” (Donaldson, 2015).</w:t>
      </w:r>
    </w:p>
    <w:p w14:paraId="133D9E89" w14:textId="2D5B1CBB" w:rsidR="00A85BDE" w:rsidRPr="00875371" w:rsidRDefault="00A85BDE" w:rsidP="00875371">
      <w:pPr>
        <w:pStyle w:val="ListParagraph"/>
        <w:numPr>
          <w:ilvl w:val="0"/>
          <w:numId w:val="1"/>
        </w:numPr>
        <w:rPr>
          <w:rFonts w:ascii="Arial" w:hAnsi="Arial" w:cs="Arial"/>
          <w:sz w:val="24"/>
          <w:szCs w:val="24"/>
        </w:rPr>
      </w:pPr>
      <w:r w:rsidRPr="00875371">
        <w:rPr>
          <w:rFonts w:ascii="Arial" w:hAnsi="Arial" w:cs="Arial"/>
          <w:sz w:val="24"/>
          <w:szCs w:val="24"/>
        </w:rPr>
        <w:t xml:space="preserve">The research I undertook was to confirm whether Prof. Donaldson was correct in his inclusion of summative assessment within the new curriculum and from this determine an opinion on </w:t>
      </w:r>
      <w:r w:rsidR="00875371" w:rsidRPr="00875371">
        <w:rPr>
          <w:rFonts w:ascii="Arial" w:hAnsi="Arial" w:cs="Arial"/>
          <w:sz w:val="24"/>
          <w:szCs w:val="24"/>
        </w:rPr>
        <w:t>testing to the see the effectiveness of testing compared to the childs well-being.</w:t>
      </w:r>
    </w:p>
    <w:p w14:paraId="35FAE4F5" w14:textId="77777777" w:rsidR="00782265" w:rsidRPr="008003DE" w:rsidRDefault="00782265">
      <w:pPr>
        <w:rPr>
          <w:rFonts w:ascii="Arial" w:hAnsi="Arial" w:cs="Arial"/>
          <w:sz w:val="24"/>
          <w:szCs w:val="24"/>
        </w:rPr>
      </w:pPr>
    </w:p>
    <w:p w14:paraId="243C5695" w14:textId="3F62DD0B" w:rsidR="00447EE5" w:rsidRDefault="00447EE5">
      <w:pPr>
        <w:rPr>
          <w:rFonts w:ascii="Arial" w:hAnsi="Arial" w:cs="Arial"/>
          <w:sz w:val="24"/>
          <w:szCs w:val="24"/>
          <w:u w:val="single"/>
        </w:rPr>
      </w:pPr>
      <w:r>
        <w:rPr>
          <w:rFonts w:ascii="Arial" w:hAnsi="Arial" w:cs="Arial"/>
          <w:sz w:val="24"/>
          <w:szCs w:val="24"/>
          <w:u w:val="single"/>
        </w:rPr>
        <w:t>Question 2: summarise your findings.</w:t>
      </w:r>
    </w:p>
    <w:p w14:paraId="1B3FCCA1" w14:textId="43B228B7" w:rsidR="00875371" w:rsidRDefault="00875371">
      <w:pPr>
        <w:rPr>
          <w:rFonts w:ascii="Arial" w:hAnsi="Arial" w:cs="Arial"/>
          <w:sz w:val="24"/>
          <w:szCs w:val="24"/>
        </w:rPr>
      </w:pPr>
      <w:r>
        <w:rPr>
          <w:rFonts w:ascii="Arial" w:hAnsi="Arial" w:cs="Arial"/>
          <w:sz w:val="24"/>
          <w:szCs w:val="24"/>
        </w:rPr>
        <w:t xml:space="preserve">In order to gather more </w:t>
      </w:r>
      <w:r w:rsidR="00D45166">
        <w:rPr>
          <w:rFonts w:ascii="Arial" w:hAnsi="Arial" w:cs="Arial"/>
          <w:sz w:val="24"/>
          <w:szCs w:val="24"/>
        </w:rPr>
        <w:t>well-rounded</w:t>
      </w:r>
      <w:r>
        <w:rPr>
          <w:rFonts w:ascii="Arial" w:hAnsi="Arial" w:cs="Arial"/>
          <w:sz w:val="24"/>
          <w:szCs w:val="24"/>
        </w:rPr>
        <w:t xml:space="preserve"> data to my chosen topic, I split the research document into three chapters, the first being the differences between formative and summative assessment, the second discussing the well-being of the child and the third addressing the results from testing both on a more local scale and international.</w:t>
      </w:r>
    </w:p>
    <w:p w14:paraId="224A32BF" w14:textId="77777777" w:rsidR="004E4BC6" w:rsidRDefault="00875371">
      <w:pPr>
        <w:rPr>
          <w:rFonts w:ascii="Arial" w:hAnsi="Arial" w:cs="Arial"/>
        </w:rPr>
      </w:pPr>
      <w:r>
        <w:rPr>
          <w:rFonts w:ascii="Arial" w:hAnsi="Arial" w:cs="Arial"/>
          <w:sz w:val="24"/>
          <w:szCs w:val="24"/>
        </w:rPr>
        <w:t xml:space="preserve">For the first chapter, I had looked to the key differences between formative and summative assessment, where formative is used more in class as a form of </w:t>
      </w:r>
      <w:r w:rsidR="00B76E86">
        <w:rPr>
          <w:rFonts w:ascii="Arial" w:hAnsi="Arial" w:cs="Arial"/>
          <w:sz w:val="24"/>
          <w:szCs w:val="24"/>
        </w:rPr>
        <w:t xml:space="preserve">on the spot assessment of a child’s understanding through such techniques such as </w:t>
      </w:r>
      <w:r w:rsidR="00B76E86">
        <w:rPr>
          <w:rFonts w:ascii="Arial" w:hAnsi="Arial" w:cs="Arial"/>
          <w:sz w:val="24"/>
          <w:szCs w:val="24"/>
        </w:rPr>
        <w:lastRenderedPageBreak/>
        <w:t>Assessment for Learning (AFL)</w:t>
      </w:r>
      <w:r>
        <w:rPr>
          <w:rFonts w:ascii="Arial" w:hAnsi="Arial" w:cs="Arial"/>
          <w:sz w:val="24"/>
          <w:szCs w:val="24"/>
        </w:rPr>
        <w:t xml:space="preserve"> </w:t>
      </w:r>
      <w:r w:rsidR="00B76E86">
        <w:rPr>
          <w:rFonts w:ascii="Arial" w:hAnsi="Arial" w:cs="Arial"/>
          <w:sz w:val="24"/>
          <w:szCs w:val="24"/>
        </w:rPr>
        <w:t xml:space="preserve">which are assessment methods used during lessons which tests understanding through such examples as lollypop sticks </w:t>
      </w:r>
      <w:r w:rsidR="00B76E86" w:rsidRPr="00673254">
        <w:rPr>
          <w:rFonts w:ascii="Arial" w:hAnsi="Arial" w:cs="Arial"/>
        </w:rPr>
        <w:t>(Maldonado and Raymond-Watson, 2017)</w:t>
      </w:r>
      <w:r w:rsidR="00457EA0">
        <w:rPr>
          <w:rFonts w:ascii="Arial" w:hAnsi="Arial" w:cs="Arial"/>
        </w:rPr>
        <w:t xml:space="preserve">. This is largely supported by Paul Black and Dylan Wiliam who’s research is heavily involved with the new curriculum for wales, Black and Wiliam both believe that the both the feedback of the child and the teacher is crucial to shape future learning (Black and Wiliam, 1998). I looked to the research of David Didou who critically assesses Black and Wiliam’ research into formative assessment as he believes </w:t>
      </w:r>
      <w:r w:rsidR="00457EA0" w:rsidRPr="00457EA0">
        <w:rPr>
          <w:rFonts w:ascii="Arial" w:hAnsi="Arial" w:cs="Arial"/>
        </w:rPr>
        <w:t>"there is no meaningful way to assess what pupils have learnt during the lesson" (Didou, 2014)</w:t>
      </w:r>
      <w:r w:rsidR="00457EA0">
        <w:rPr>
          <w:rFonts w:ascii="Arial" w:hAnsi="Arial" w:cs="Arial"/>
        </w:rPr>
        <w:t xml:space="preserve">. Despite  this there seemed to be more in favour of formative assessment, which cannot be </w:t>
      </w:r>
      <w:r w:rsidR="004E4BC6">
        <w:rPr>
          <w:rFonts w:ascii="Arial" w:hAnsi="Arial" w:cs="Arial"/>
        </w:rPr>
        <w:t>said for summative assessment as the majority of research found for summative assessment seemed to be opposed the use of methods such as testing, primarily highlighting the issues of child mental health which was discussed at greater length in the second chapter.</w:t>
      </w:r>
    </w:p>
    <w:p w14:paraId="1A8AB578" w14:textId="50168D6A" w:rsidR="004470D4" w:rsidRDefault="004E4BC6">
      <w:pPr>
        <w:rPr>
          <w:rFonts w:ascii="Arial" w:hAnsi="Arial" w:cs="Arial"/>
        </w:rPr>
      </w:pPr>
      <w:r>
        <w:rPr>
          <w:rFonts w:ascii="Arial" w:hAnsi="Arial" w:cs="Arial"/>
        </w:rPr>
        <w:t xml:space="preserve">I felt it appropriate to discuss the well-being and mental health of the child with regards to testing, as this seemed to be the prominent </w:t>
      </w:r>
      <w:r w:rsidR="00EC5554">
        <w:rPr>
          <w:rFonts w:ascii="Arial" w:hAnsi="Arial" w:cs="Arial"/>
        </w:rPr>
        <w:t xml:space="preserve">issues for practioners in both primary and secondary school, as focus for this chapter was primarily revolved around a survey undertaken by the National Education union (2018) </w:t>
      </w:r>
      <w:r>
        <w:rPr>
          <w:rFonts w:ascii="Arial" w:hAnsi="Arial" w:cs="Arial"/>
        </w:rPr>
        <w:t xml:space="preserve"> </w:t>
      </w:r>
      <w:r w:rsidR="00272018">
        <w:rPr>
          <w:rFonts w:ascii="Arial" w:hAnsi="Arial" w:cs="Arial"/>
        </w:rPr>
        <w:t>which over 1200 teachers and practitioners had participated.</w:t>
      </w:r>
      <w:r w:rsidR="007B6731">
        <w:rPr>
          <w:rFonts w:ascii="Arial" w:hAnsi="Arial" w:cs="Arial"/>
        </w:rPr>
        <w:t xml:space="preserve"> The comments of the survey from these teachers reinforces the concern of stress on children’s well-being, as this is further supported by such researchers such as Phil Race who believes that children who are being assessed via testing</w:t>
      </w:r>
      <w:r w:rsidR="001876D8">
        <w:rPr>
          <w:rFonts w:ascii="Arial" w:hAnsi="Arial" w:cs="Arial"/>
        </w:rPr>
        <w:t xml:space="preserve"> can lose motivation to studying </w:t>
      </w:r>
      <w:r w:rsidR="003038F4">
        <w:rPr>
          <w:rFonts w:ascii="Arial" w:hAnsi="Arial" w:cs="Arial"/>
        </w:rPr>
        <w:t>while waiting for results. He also discusses how children</w:t>
      </w:r>
      <w:r w:rsidR="005C5222">
        <w:rPr>
          <w:rFonts w:ascii="Arial" w:hAnsi="Arial" w:cs="Arial"/>
        </w:rPr>
        <w:t xml:space="preserve"> begin to doubt themselves with regards to their abilities in subjects where Race states how children “confirm their own prejudices”</w:t>
      </w:r>
      <w:r>
        <w:rPr>
          <w:rFonts w:ascii="Arial" w:hAnsi="Arial" w:cs="Arial"/>
        </w:rPr>
        <w:t xml:space="preserve"> </w:t>
      </w:r>
      <w:r w:rsidR="005C5222">
        <w:rPr>
          <w:rFonts w:ascii="Arial" w:hAnsi="Arial" w:cs="Arial"/>
        </w:rPr>
        <w:t xml:space="preserve">(Race, 1996), this does tie to the majority of </w:t>
      </w:r>
      <w:r w:rsidR="00774215">
        <w:rPr>
          <w:rFonts w:ascii="Arial" w:hAnsi="Arial" w:cs="Arial"/>
        </w:rPr>
        <w:t xml:space="preserve">comments made on the survey by these practioners </w:t>
      </w:r>
      <w:r w:rsidR="004932CD">
        <w:rPr>
          <w:rFonts w:ascii="Arial" w:hAnsi="Arial" w:cs="Arial"/>
        </w:rPr>
        <w:t>and even though there are initiatives and scheme put in place but schools and agencies such as the NSPCC which aim to mitigate the effects on the mental health o</w:t>
      </w:r>
      <w:r w:rsidR="004470D4">
        <w:rPr>
          <w:rFonts w:ascii="Arial" w:hAnsi="Arial" w:cs="Arial"/>
        </w:rPr>
        <w:t>f</w:t>
      </w:r>
      <w:r w:rsidR="004932CD">
        <w:rPr>
          <w:rFonts w:ascii="Arial" w:hAnsi="Arial" w:cs="Arial"/>
        </w:rPr>
        <w:t xml:space="preserve"> children however the</w:t>
      </w:r>
      <w:r w:rsidR="004470D4">
        <w:rPr>
          <w:rFonts w:ascii="Arial" w:hAnsi="Arial" w:cs="Arial"/>
        </w:rPr>
        <w:t>re this an alarming number of news reports and journals that highlight this pressing issue</w:t>
      </w:r>
      <w:r w:rsidR="004932CD">
        <w:rPr>
          <w:rFonts w:ascii="Arial" w:hAnsi="Arial" w:cs="Arial"/>
        </w:rPr>
        <w:t xml:space="preserve"> </w:t>
      </w:r>
      <w:r w:rsidR="004470D4">
        <w:rPr>
          <w:rFonts w:ascii="Arial" w:hAnsi="Arial" w:cs="Arial"/>
        </w:rPr>
        <w:t>with regards to testing. this research suggests that testing is more of an issue due to the well-being of children being at risk.</w:t>
      </w:r>
    </w:p>
    <w:p w14:paraId="7ACACFAA" w14:textId="77777777" w:rsidR="0033211F" w:rsidRDefault="004470D4">
      <w:pPr>
        <w:rPr>
          <w:rFonts w:ascii="Arial" w:hAnsi="Arial" w:cs="Arial"/>
        </w:rPr>
      </w:pPr>
      <w:r>
        <w:rPr>
          <w:rFonts w:ascii="Arial" w:hAnsi="Arial" w:cs="Arial"/>
        </w:rPr>
        <w:t xml:space="preserve">The third chapter discussed the results of secondary school testing such as GCSEs and the international testing system PISA which </w:t>
      </w:r>
      <w:r w:rsidR="003A6C64">
        <w:rPr>
          <w:rFonts w:ascii="Arial" w:hAnsi="Arial" w:cs="Arial"/>
        </w:rPr>
        <w:t>tests</w:t>
      </w:r>
      <w:r>
        <w:rPr>
          <w:rFonts w:ascii="Arial" w:hAnsi="Arial" w:cs="Arial"/>
        </w:rPr>
        <w:t xml:space="preserve"> participating </w:t>
      </w:r>
      <w:r w:rsidR="003A6C64">
        <w:rPr>
          <w:rFonts w:ascii="Arial" w:hAnsi="Arial" w:cs="Arial"/>
        </w:rPr>
        <w:t>countries in three areas of learning</w:t>
      </w:r>
      <w:r w:rsidR="005D05BF">
        <w:rPr>
          <w:rFonts w:ascii="Arial" w:hAnsi="Arial" w:cs="Arial"/>
        </w:rPr>
        <w:t>, maths, reading and science. From this, I looked to how the UK performed in the PISA tests and decided to see if broken down into</w:t>
      </w:r>
      <w:r w:rsidR="00F10ABE">
        <w:rPr>
          <w:rFonts w:ascii="Arial" w:hAnsi="Arial" w:cs="Arial"/>
        </w:rPr>
        <w:t xml:space="preserve"> separate results in</w:t>
      </w:r>
      <w:r w:rsidR="005D05BF">
        <w:rPr>
          <w:rFonts w:ascii="Arial" w:hAnsi="Arial" w:cs="Arial"/>
        </w:rPr>
        <w:t xml:space="preserve"> wales, Scotland and England</w:t>
      </w:r>
      <w:r w:rsidR="00F10ABE">
        <w:rPr>
          <w:rFonts w:ascii="Arial" w:hAnsi="Arial" w:cs="Arial"/>
        </w:rPr>
        <w:t xml:space="preserve"> show the most improvement and/or decline in the overall score of the PISA test, I did this by comparing the results of GCSEs and National 5 results </w:t>
      </w:r>
      <w:r w:rsidR="0033211F">
        <w:rPr>
          <w:rFonts w:ascii="Arial" w:hAnsi="Arial" w:cs="Arial"/>
        </w:rPr>
        <w:t>and what I had found is that between 2009 and 2018, results have increased in maths, English and science showing that despite the increase in difficulty and quantity with exams, results are showing improvements. From this, I also compared the PISA results of the UK to china and Finland which both have reformed their curriculums for a more child focused purpose and results show that Finland have dropped in recent years. This chapter shows that testing is producing positive results despite the affect on children and young people.</w:t>
      </w:r>
    </w:p>
    <w:p w14:paraId="6C886B95" w14:textId="4ED80B5A" w:rsidR="00875371" w:rsidRPr="004E4BC6" w:rsidRDefault="0033211F">
      <w:pPr>
        <w:rPr>
          <w:rFonts w:ascii="Arial" w:hAnsi="Arial" w:cs="Arial"/>
        </w:rPr>
      </w:pPr>
      <w:r>
        <w:rPr>
          <w:rFonts w:ascii="Arial" w:hAnsi="Arial" w:cs="Arial"/>
        </w:rPr>
        <w:t>Looking back to Donaldson’s aim to integrate both forms of assessment into the welsh curriculum</w:t>
      </w:r>
      <w:r w:rsidR="0049767E">
        <w:rPr>
          <w:rFonts w:ascii="Arial" w:hAnsi="Arial" w:cs="Arial"/>
        </w:rPr>
        <w:t>, it would be required to use formative to provide feedback to children instantly during class for further development, providing constant development in the child’s learning which will help when facing testing towards the end of term/year, which motivates children to continue developing their understanding and would mitigate the effects on child mental health.</w:t>
      </w:r>
      <w:r>
        <w:rPr>
          <w:rFonts w:ascii="Arial" w:hAnsi="Arial" w:cs="Arial"/>
        </w:rPr>
        <w:t xml:space="preserve"> </w:t>
      </w:r>
    </w:p>
    <w:p w14:paraId="0A0E4570" w14:textId="0721D5CC" w:rsidR="00447EE5" w:rsidRDefault="00447EE5">
      <w:pPr>
        <w:rPr>
          <w:rFonts w:ascii="Arial" w:hAnsi="Arial" w:cs="Arial"/>
          <w:sz w:val="24"/>
          <w:szCs w:val="24"/>
          <w:u w:val="single"/>
        </w:rPr>
      </w:pPr>
      <w:r>
        <w:rPr>
          <w:rFonts w:ascii="Arial" w:hAnsi="Arial" w:cs="Arial"/>
          <w:sz w:val="24"/>
          <w:szCs w:val="24"/>
          <w:u w:val="single"/>
        </w:rPr>
        <w:t>Question 3:</w:t>
      </w:r>
    </w:p>
    <w:p w14:paraId="2210343F" w14:textId="6D642808" w:rsidR="00447EE5" w:rsidRDefault="00447EE5">
      <w:pPr>
        <w:rPr>
          <w:rFonts w:ascii="Arial" w:hAnsi="Arial" w:cs="Arial"/>
          <w:sz w:val="24"/>
          <w:szCs w:val="24"/>
          <w:u w:val="single"/>
        </w:rPr>
      </w:pPr>
      <w:r>
        <w:rPr>
          <w:rFonts w:ascii="Arial" w:hAnsi="Arial" w:cs="Arial"/>
          <w:sz w:val="24"/>
          <w:szCs w:val="24"/>
          <w:u w:val="single"/>
        </w:rPr>
        <w:lastRenderedPageBreak/>
        <w:t>Part A: if you were required to carry out primary research on your topic, what methodology would you have used? Why?</w:t>
      </w:r>
    </w:p>
    <w:p w14:paraId="3660B4BE" w14:textId="5896E325" w:rsidR="00447EE5" w:rsidRPr="0049767E" w:rsidRDefault="0049767E">
      <w:pPr>
        <w:rPr>
          <w:rFonts w:ascii="Arial" w:hAnsi="Arial" w:cs="Arial"/>
          <w:sz w:val="24"/>
          <w:szCs w:val="24"/>
        </w:rPr>
      </w:pPr>
      <w:r w:rsidRPr="0049767E">
        <w:rPr>
          <w:rFonts w:ascii="Arial" w:hAnsi="Arial" w:cs="Arial"/>
          <w:sz w:val="24"/>
          <w:szCs w:val="24"/>
        </w:rPr>
        <w:t>If pri</w:t>
      </w:r>
      <w:r>
        <w:rPr>
          <w:rFonts w:ascii="Arial" w:hAnsi="Arial" w:cs="Arial"/>
          <w:sz w:val="24"/>
          <w:szCs w:val="24"/>
        </w:rPr>
        <w:t>mary research was to be carried out for this research document would primarily involve a</w:t>
      </w:r>
      <w:r w:rsidR="00F62A19">
        <w:rPr>
          <w:rFonts w:ascii="Arial" w:hAnsi="Arial" w:cs="Arial"/>
          <w:sz w:val="24"/>
          <w:szCs w:val="24"/>
        </w:rPr>
        <w:t>n online</w:t>
      </w:r>
      <w:r>
        <w:rPr>
          <w:rFonts w:ascii="Arial" w:hAnsi="Arial" w:cs="Arial"/>
          <w:sz w:val="24"/>
          <w:szCs w:val="24"/>
        </w:rPr>
        <w:t xml:space="preserve"> questionnaire </w:t>
      </w:r>
      <w:r w:rsidR="00BD1E76">
        <w:rPr>
          <w:rFonts w:ascii="Arial" w:hAnsi="Arial" w:cs="Arial"/>
          <w:sz w:val="24"/>
          <w:szCs w:val="24"/>
        </w:rPr>
        <w:t>however, interviews with teachers would also be used</w:t>
      </w:r>
      <w:r w:rsidR="00DD5379">
        <w:rPr>
          <w:rFonts w:ascii="Arial" w:hAnsi="Arial" w:cs="Arial"/>
          <w:sz w:val="24"/>
          <w:szCs w:val="24"/>
        </w:rPr>
        <w:t>, the reasoning for these methods would be firstly regarding the questionnaire, this form of data gathering can collect a large quantity of data in a relatively short amount of time</w:t>
      </w:r>
      <w:r w:rsidR="00BD1E76">
        <w:rPr>
          <w:rFonts w:ascii="Arial" w:hAnsi="Arial" w:cs="Arial"/>
          <w:sz w:val="24"/>
          <w:szCs w:val="24"/>
        </w:rPr>
        <w:t>.</w:t>
      </w:r>
      <w:r w:rsidR="002C4AA7">
        <w:rPr>
          <w:rFonts w:ascii="Arial" w:hAnsi="Arial" w:cs="Arial"/>
          <w:sz w:val="24"/>
          <w:szCs w:val="24"/>
        </w:rPr>
        <w:t xml:space="preserve"> by contacting schools, I have connections in from either placements or volunteering work, which from there can be shared and completed by several staff members within each school</w:t>
      </w:r>
      <w:r w:rsidR="00F62A19">
        <w:rPr>
          <w:rFonts w:ascii="Arial" w:hAnsi="Arial" w:cs="Arial"/>
          <w:sz w:val="24"/>
          <w:szCs w:val="24"/>
        </w:rPr>
        <w:t>. the use of an online questionnaire is that it is more convenient for teachers to submit the questionnaire online as they can complete it from numerous devices without worry of losing the material</w:t>
      </w:r>
      <w:r w:rsidR="002C4AA7">
        <w:rPr>
          <w:rFonts w:ascii="Arial" w:hAnsi="Arial" w:cs="Arial"/>
          <w:sz w:val="24"/>
          <w:szCs w:val="24"/>
        </w:rPr>
        <w:t>.</w:t>
      </w:r>
      <w:r w:rsidR="00BD1E76">
        <w:rPr>
          <w:rFonts w:ascii="Arial" w:hAnsi="Arial" w:cs="Arial"/>
          <w:sz w:val="24"/>
          <w:szCs w:val="24"/>
        </w:rPr>
        <w:t xml:space="preserve"> </w:t>
      </w:r>
      <w:r w:rsidR="00F62A19">
        <w:rPr>
          <w:rFonts w:ascii="Arial" w:hAnsi="Arial" w:cs="Arial"/>
          <w:sz w:val="24"/>
          <w:szCs w:val="24"/>
        </w:rPr>
        <w:t>A</w:t>
      </w:r>
      <w:r w:rsidR="00A827B4">
        <w:rPr>
          <w:rFonts w:ascii="Arial" w:hAnsi="Arial" w:cs="Arial"/>
          <w:sz w:val="24"/>
          <w:szCs w:val="24"/>
        </w:rPr>
        <w:t xml:space="preserve">lthough qualitive research can be gathered </w:t>
      </w:r>
      <w:r w:rsidR="0034306E">
        <w:rPr>
          <w:rFonts w:ascii="Arial" w:hAnsi="Arial" w:cs="Arial"/>
          <w:sz w:val="24"/>
          <w:szCs w:val="24"/>
        </w:rPr>
        <w:t>through quality questioning in questionnaires, the use of interviews with teachers would provide more in depth information regarding the subject, additionally, within an interview, certain questions may prompt new questioning that may not be have been originally planned to further develop responses, such examples maybe, that a teacher may have taught abroad, that may lead myself to question testing abroad</w:t>
      </w:r>
      <w:r w:rsidR="002C4AA7">
        <w:rPr>
          <w:rFonts w:ascii="Arial" w:hAnsi="Arial" w:cs="Arial"/>
          <w:sz w:val="24"/>
          <w:szCs w:val="24"/>
        </w:rPr>
        <w:t>. T</w:t>
      </w:r>
      <w:r w:rsidR="00BD1E76">
        <w:rPr>
          <w:rFonts w:ascii="Arial" w:hAnsi="Arial" w:cs="Arial"/>
          <w:sz w:val="24"/>
          <w:szCs w:val="24"/>
        </w:rPr>
        <w:t>he focus of these two forms of primary research</w:t>
      </w:r>
      <w:r w:rsidR="00DD5379">
        <w:rPr>
          <w:rFonts w:ascii="Arial" w:hAnsi="Arial" w:cs="Arial"/>
          <w:sz w:val="24"/>
          <w:szCs w:val="24"/>
        </w:rPr>
        <w:t xml:space="preserve"> would be the experiences of the teachers who have prepared children for tests, where I would have interviewed 5 teachers, each from a different school in the county.</w:t>
      </w:r>
      <w:r w:rsidR="0034306E">
        <w:rPr>
          <w:rFonts w:ascii="Arial" w:hAnsi="Arial" w:cs="Arial"/>
          <w:sz w:val="24"/>
          <w:szCs w:val="24"/>
        </w:rPr>
        <w:t xml:space="preserve"> </w:t>
      </w:r>
      <w:r w:rsidR="00F62A19">
        <w:rPr>
          <w:rFonts w:ascii="Arial" w:hAnsi="Arial" w:cs="Arial"/>
          <w:sz w:val="24"/>
          <w:szCs w:val="24"/>
        </w:rPr>
        <w:t>Similarly,</w:t>
      </w:r>
      <w:r w:rsidR="0034306E">
        <w:rPr>
          <w:rFonts w:ascii="Arial" w:hAnsi="Arial" w:cs="Arial"/>
          <w:sz w:val="24"/>
          <w:szCs w:val="24"/>
        </w:rPr>
        <w:t xml:space="preserve"> to the interviews, the questionnaires would be distributed to the aforementioned schools and I would request to the head teachers of each school </w:t>
      </w:r>
      <w:r w:rsidR="00F62A19">
        <w:rPr>
          <w:rFonts w:ascii="Arial" w:hAnsi="Arial" w:cs="Arial"/>
          <w:sz w:val="24"/>
          <w:szCs w:val="24"/>
        </w:rPr>
        <w:t>to share the link to the online questionnaire to all the teaching and support staff members who prepare and oversee the national testing and GCSEs.</w:t>
      </w:r>
    </w:p>
    <w:p w14:paraId="149A50E4" w14:textId="20A56A81" w:rsidR="00E00D03" w:rsidRDefault="00447EE5">
      <w:pPr>
        <w:rPr>
          <w:rFonts w:ascii="Arial" w:hAnsi="Arial" w:cs="Arial"/>
          <w:sz w:val="24"/>
          <w:szCs w:val="24"/>
          <w:u w:val="single"/>
        </w:rPr>
      </w:pPr>
      <w:r>
        <w:rPr>
          <w:rFonts w:ascii="Arial" w:hAnsi="Arial" w:cs="Arial"/>
          <w:sz w:val="24"/>
          <w:szCs w:val="24"/>
          <w:u w:val="single"/>
        </w:rPr>
        <w:t>Part B: what would have been the ethical con</w:t>
      </w:r>
      <w:r w:rsidR="00E00D03">
        <w:rPr>
          <w:rFonts w:ascii="Arial" w:hAnsi="Arial" w:cs="Arial"/>
          <w:sz w:val="24"/>
          <w:szCs w:val="24"/>
          <w:u w:val="single"/>
        </w:rPr>
        <w:t>siderations?</w:t>
      </w:r>
    </w:p>
    <w:p w14:paraId="04F39DD3" w14:textId="747464AA" w:rsidR="00E00D03" w:rsidRPr="00F62A19" w:rsidRDefault="00F62A19">
      <w:pPr>
        <w:rPr>
          <w:rFonts w:ascii="Arial" w:hAnsi="Arial" w:cs="Arial"/>
          <w:sz w:val="24"/>
          <w:szCs w:val="24"/>
        </w:rPr>
      </w:pPr>
      <w:r>
        <w:rPr>
          <w:rFonts w:ascii="Arial" w:hAnsi="Arial" w:cs="Arial"/>
          <w:sz w:val="24"/>
          <w:szCs w:val="24"/>
        </w:rPr>
        <w:t xml:space="preserve">There are numerous ethical considerations to consider with regards to both forms of data gathering as firstly, I must consider the anonymity of the participants when undertaking the questionnaire and interviews as their sensitive information is protected by the data protection act </w:t>
      </w:r>
      <w:r w:rsidR="00310EAB">
        <w:rPr>
          <w:rFonts w:ascii="Arial" w:hAnsi="Arial" w:cs="Arial"/>
          <w:sz w:val="24"/>
          <w:szCs w:val="24"/>
        </w:rPr>
        <w:t xml:space="preserve">(2018), which in addition to information such as their names, location and so on, their opinions and responses are also protected by this legislation therefore, such information must be sorted in a secure location such as a secure hard drive or password protected computer or server. Another ethical consideration is the payment for participating, if the participants we offered compensation for their responses, then I would be required by the ethics form to fulfil this payment. People have the right to not participate and/ or withdrew their responses and all considerations mentioned are enforced through an ethics form which legally binds myself to adhere and acknowledge the rights of the particpants. </w:t>
      </w:r>
    </w:p>
    <w:p w14:paraId="3772527B" w14:textId="11F62090" w:rsidR="00E00D03" w:rsidRDefault="00E00D03">
      <w:pPr>
        <w:rPr>
          <w:rFonts w:ascii="Arial" w:hAnsi="Arial" w:cs="Arial"/>
          <w:sz w:val="24"/>
          <w:szCs w:val="24"/>
          <w:u w:val="single"/>
        </w:rPr>
      </w:pPr>
      <w:r>
        <w:rPr>
          <w:rFonts w:ascii="Arial" w:hAnsi="Arial" w:cs="Arial"/>
          <w:sz w:val="24"/>
          <w:szCs w:val="24"/>
          <w:u w:val="single"/>
        </w:rPr>
        <w:t>Question 4: what are the strengths and weaknesses of your study?</w:t>
      </w:r>
    </w:p>
    <w:p w14:paraId="2219EC2E" w14:textId="77777777" w:rsidR="00C366FC" w:rsidRDefault="0010183C">
      <w:pPr>
        <w:rPr>
          <w:rFonts w:ascii="Arial" w:hAnsi="Arial" w:cs="Arial"/>
          <w:sz w:val="24"/>
          <w:szCs w:val="24"/>
        </w:rPr>
      </w:pPr>
      <w:r>
        <w:rPr>
          <w:rFonts w:ascii="Arial" w:hAnsi="Arial" w:cs="Arial"/>
          <w:sz w:val="24"/>
          <w:szCs w:val="24"/>
        </w:rPr>
        <w:t xml:space="preserve">This research document has many strengths and weaknesses to its research and presentation, where firstly the main strengths of this document is </w:t>
      </w:r>
      <w:r w:rsidR="00DC0E9E">
        <w:rPr>
          <w:rFonts w:ascii="Arial" w:hAnsi="Arial" w:cs="Arial"/>
          <w:sz w:val="24"/>
          <w:szCs w:val="24"/>
        </w:rPr>
        <w:t xml:space="preserve">firstly </w:t>
      </w:r>
      <w:r w:rsidR="007B6731" w:rsidRPr="007B6731">
        <w:rPr>
          <w:rFonts w:ascii="Arial" w:hAnsi="Arial" w:cs="Arial"/>
          <w:sz w:val="24"/>
          <w:szCs w:val="24"/>
        </w:rPr>
        <w:t xml:space="preserve">Its </w:t>
      </w:r>
      <w:r w:rsidR="00C366FC" w:rsidRPr="007B6731">
        <w:rPr>
          <w:rFonts w:ascii="Arial" w:hAnsi="Arial" w:cs="Arial"/>
          <w:sz w:val="24"/>
          <w:szCs w:val="24"/>
        </w:rPr>
        <w:t>relevan</w:t>
      </w:r>
      <w:r w:rsidR="00C366FC">
        <w:rPr>
          <w:rFonts w:ascii="Arial" w:hAnsi="Arial" w:cs="Arial"/>
          <w:sz w:val="24"/>
          <w:szCs w:val="24"/>
        </w:rPr>
        <w:t>ce</w:t>
      </w:r>
      <w:r w:rsidR="00C366FC" w:rsidRPr="007B6731">
        <w:rPr>
          <w:rFonts w:ascii="Arial" w:hAnsi="Arial" w:cs="Arial"/>
          <w:sz w:val="24"/>
          <w:szCs w:val="24"/>
        </w:rPr>
        <w:t xml:space="preserve"> to</w:t>
      </w:r>
      <w:r w:rsidR="007B6731">
        <w:rPr>
          <w:rFonts w:ascii="Arial" w:hAnsi="Arial" w:cs="Arial"/>
          <w:sz w:val="24"/>
          <w:szCs w:val="24"/>
        </w:rPr>
        <w:t xml:space="preserve"> the current situation of education in wales with regards to the new curriculum.</w:t>
      </w:r>
      <w:r w:rsidR="00C366FC">
        <w:rPr>
          <w:rFonts w:ascii="Arial" w:hAnsi="Arial" w:cs="Arial"/>
          <w:sz w:val="24"/>
          <w:szCs w:val="24"/>
        </w:rPr>
        <w:t xml:space="preserve"> Additionally, I feel that the links made between chapters to further support points made in said chapters help cement my answer with regards to answering the question I asked at the beginning of the document.</w:t>
      </w:r>
    </w:p>
    <w:p w14:paraId="22C96C17" w14:textId="314C81FA" w:rsidR="007B6731" w:rsidRDefault="00C366FC">
      <w:pPr>
        <w:rPr>
          <w:rFonts w:ascii="Arial" w:hAnsi="Arial" w:cs="Arial"/>
          <w:sz w:val="24"/>
          <w:szCs w:val="24"/>
        </w:rPr>
      </w:pPr>
      <w:r>
        <w:rPr>
          <w:rFonts w:ascii="Arial" w:hAnsi="Arial" w:cs="Arial"/>
          <w:sz w:val="24"/>
          <w:szCs w:val="24"/>
        </w:rPr>
        <w:lastRenderedPageBreak/>
        <w:t xml:space="preserve">However, I feel that there were also areas of improvement in my document ,where I could </w:t>
      </w:r>
      <w:r w:rsidR="00FE6266">
        <w:rPr>
          <w:rFonts w:ascii="Arial" w:hAnsi="Arial" w:cs="Arial"/>
          <w:sz w:val="24"/>
          <w:szCs w:val="24"/>
        </w:rPr>
        <w:t>have further discussed the areas of summative assessment in both chapter one and two by discussing other forms of assessment such as observations where children present their work to the class and teacher</w:t>
      </w:r>
      <w:r w:rsidR="003C7437">
        <w:rPr>
          <w:rFonts w:ascii="Arial" w:hAnsi="Arial" w:cs="Arial"/>
          <w:sz w:val="24"/>
          <w:szCs w:val="24"/>
        </w:rPr>
        <w:t>. This could have led to discussion on the practice of this method of assessment</w:t>
      </w:r>
      <w:r w:rsidR="00FE6266">
        <w:rPr>
          <w:rFonts w:ascii="Arial" w:hAnsi="Arial" w:cs="Arial"/>
          <w:sz w:val="24"/>
          <w:szCs w:val="24"/>
        </w:rPr>
        <w:t xml:space="preserve"> and i</w:t>
      </w:r>
      <w:r w:rsidR="003C7437">
        <w:rPr>
          <w:rFonts w:ascii="Arial" w:hAnsi="Arial" w:cs="Arial"/>
          <w:sz w:val="24"/>
          <w:szCs w:val="24"/>
        </w:rPr>
        <w:t>ts</w:t>
      </w:r>
      <w:r w:rsidR="00FE6266">
        <w:rPr>
          <w:rFonts w:ascii="Arial" w:hAnsi="Arial" w:cs="Arial"/>
          <w:sz w:val="24"/>
          <w:szCs w:val="24"/>
        </w:rPr>
        <w:t xml:space="preserve"> impact on a child when presenting their work and discussing the methods of helping children develop the communication skills to deliver their work as presentations</w:t>
      </w:r>
      <w:r w:rsidR="003C7437">
        <w:rPr>
          <w:rFonts w:ascii="Arial" w:hAnsi="Arial" w:cs="Arial"/>
          <w:sz w:val="24"/>
          <w:szCs w:val="24"/>
        </w:rPr>
        <w:t>. Additionally, to coincide with the questionnaire used predominantly in chapter 2, the use of primary research could have potentially strengthened or contradicting the points arisen by the questionnaire, allowing for interesting comparisons</w:t>
      </w:r>
      <w:r w:rsidR="00C969A2">
        <w:rPr>
          <w:rFonts w:ascii="Arial" w:hAnsi="Arial" w:cs="Arial"/>
          <w:sz w:val="24"/>
          <w:szCs w:val="24"/>
        </w:rPr>
        <w:t xml:space="preserve"> which responses from the interview would provide more in-depth responses to justify points made.</w:t>
      </w:r>
    </w:p>
    <w:p w14:paraId="7C3ADD54" w14:textId="77777777" w:rsidR="007B6731" w:rsidRPr="007B6731" w:rsidRDefault="007B6731">
      <w:pPr>
        <w:rPr>
          <w:rFonts w:ascii="Arial" w:hAnsi="Arial" w:cs="Arial"/>
          <w:sz w:val="24"/>
          <w:szCs w:val="24"/>
        </w:rPr>
      </w:pPr>
    </w:p>
    <w:p w14:paraId="523063A6" w14:textId="474C20AA" w:rsidR="007B6731" w:rsidRDefault="00D17CC1">
      <w:pPr>
        <w:rPr>
          <w:rFonts w:ascii="Arial" w:hAnsi="Arial" w:cs="Arial"/>
          <w:sz w:val="24"/>
          <w:szCs w:val="24"/>
          <w:u w:val="single"/>
        </w:rPr>
      </w:pPr>
      <w:r>
        <w:rPr>
          <w:rFonts w:ascii="Arial" w:hAnsi="Arial" w:cs="Arial"/>
          <w:sz w:val="24"/>
          <w:szCs w:val="24"/>
          <w:u w:val="single"/>
        </w:rPr>
        <w:t xml:space="preserve">Reference list </w:t>
      </w:r>
    </w:p>
    <w:p w14:paraId="351AB986" w14:textId="77777777" w:rsidR="00D17CC1" w:rsidRPr="00673254" w:rsidRDefault="00D17CC1" w:rsidP="00D17CC1">
      <w:pPr>
        <w:pStyle w:val="ListParagraph"/>
        <w:numPr>
          <w:ilvl w:val="0"/>
          <w:numId w:val="2"/>
        </w:numPr>
        <w:spacing w:line="360" w:lineRule="auto"/>
        <w:rPr>
          <w:rFonts w:ascii="Arial" w:hAnsi="Arial" w:cs="Arial"/>
          <w:sz w:val="24"/>
          <w:szCs w:val="24"/>
        </w:rPr>
      </w:pPr>
      <w:r w:rsidRPr="00673254">
        <w:rPr>
          <w:rFonts w:ascii="Arial" w:hAnsi="Arial" w:cs="Arial"/>
          <w:sz w:val="24"/>
          <w:szCs w:val="24"/>
        </w:rPr>
        <w:t xml:space="preserve">Black, P &amp; Wiliam, D (1998), </w:t>
      </w:r>
      <w:r w:rsidRPr="00673254">
        <w:rPr>
          <w:rFonts w:ascii="Arial" w:hAnsi="Arial" w:cs="Arial"/>
          <w:i/>
          <w:iCs/>
          <w:sz w:val="24"/>
          <w:szCs w:val="24"/>
        </w:rPr>
        <w:t>Inside the Black Box: Raising standards through classroom assessment</w:t>
      </w:r>
      <w:r w:rsidRPr="00673254">
        <w:rPr>
          <w:rFonts w:ascii="Arial" w:hAnsi="Arial" w:cs="Arial"/>
          <w:sz w:val="24"/>
          <w:szCs w:val="24"/>
        </w:rPr>
        <w:t>, School of Education, King’s College, London, United Kingdom.</w:t>
      </w:r>
    </w:p>
    <w:p w14:paraId="5D4C234B" w14:textId="38657EF9" w:rsidR="00D17CC1" w:rsidRPr="00673254" w:rsidRDefault="00D17CC1" w:rsidP="00D17CC1">
      <w:pPr>
        <w:pStyle w:val="ListParagraph"/>
        <w:numPr>
          <w:ilvl w:val="0"/>
          <w:numId w:val="2"/>
        </w:numPr>
        <w:suppressAutoHyphens/>
        <w:autoSpaceDN w:val="0"/>
        <w:spacing w:line="360" w:lineRule="auto"/>
        <w:contextualSpacing w:val="0"/>
        <w:rPr>
          <w:rFonts w:ascii="Arial" w:hAnsi="Arial" w:cs="Arial"/>
          <w:sz w:val="24"/>
          <w:szCs w:val="24"/>
        </w:rPr>
      </w:pPr>
      <w:r w:rsidRPr="00673254">
        <w:rPr>
          <w:rFonts w:ascii="Arial" w:hAnsi="Arial" w:cs="Arial"/>
          <w:sz w:val="24"/>
          <w:szCs w:val="24"/>
        </w:rPr>
        <w:t>Didau, D. (201</w:t>
      </w:r>
      <w:r>
        <w:rPr>
          <w:rFonts w:ascii="Arial" w:hAnsi="Arial" w:cs="Arial"/>
          <w:sz w:val="24"/>
          <w:szCs w:val="24"/>
        </w:rPr>
        <w:t>4</w:t>
      </w:r>
      <w:r w:rsidRPr="00673254">
        <w:rPr>
          <w:rFonts w:ascii="Arial" w:hAnsi="Arial" w:cs="Arial"/>
          <w:sz w:val="24"/>
          <w:szCs w:val="24"/>
        </w:rPr>
        <w:t xml:space="preserve">). </w:t>
      </w:r>
      <w:r w:rsidRPr="00673254">
        <w:rPr>
          <w:rFonts w:ascii="Arial" w:hAnsi="Arial" w:cs="Arial"/>
          <w:i/>
          <w:iCs/>
          <w:sz w:val="24"/>
          <w:szCs w:val="24"/>
        </w:rPr>
        <w:t>Why AfL might be wrong, and what to do about it</w:t>
      </w:r>
      <w:r w:rsidRPr="00673254">
        <w:rPr>
          <w:rFonts w:ascii="Arial" w:hAnsi="Arial" w:cs="Arial"/>
          <w:sz w:val="24"/>
          <w:szCs w:val="24"/>
        </w:rPr>
        <w:t xml:space="preserve">. [online] David Didau. Available at: </w:t>
      </w:r>
      <w:hyperlink r:id="rId5" w:history="1">
        <w:r w:rsidRPr="00673254">
          <w:rPr>
            <w:rStyle w:val="Hyperlink"/>
            <w:rFonts w:ascii="Arial" w:hAnsi="Arial" w:cs="Arial"/>
            <w:sz w:val="24"/>
            <w:szCs w:val="24"/>
          </w:rPr>
          <w:t>https://learningspy.co.uk/myths/afl-might-wrong/</w:t>
        </w:r>
      </w:hyperlink>
      <w:r w:rsidRPr="00673254">
        <w:rPr>
          <w:rFonts w:ascii="Arial" w:hAnsi="Arial" w:cs="Arial"/>
          <w:sz w:val="24"/>
          <w:szCs w:val="24"/>
        </w:rPr>
        <w:t xml:space="preserve">  [Accessed 12 Mar. 2020].</w:t>
      </w:r>
    </w:p>
    <w:p w14:paraId="4CF2D760" w14:textId="77777777" w:rsidR="00D17CC1" w:rsidRPr="00673254" w:rsidRDefault="00D17CC1" w:rsidP="00D17CC1">
      <w:pPr>
        <w:pStyle w:val="ListParagraph"/>
        <w:numPr>
          <w:ilvl w:val="0"/>
          <w:numId w:val="2"/>
        </w:numPr>
        <w:suppressAutoHyphens/>
        <w:autoSpaceDN w:val="0"/>
        <w:spacing w:line="360" w:lineRule="auto"/>
        <w:contextualSpacing w:val="0"/>
        <w:textAlignment w:val="baseline"/>
        <w:rPr>
          <w:rFonts w:ascii="Arial" w:hAnsi="Arial" w:cs="Arial"/>
          <w:sz w:val="24"/>
          <w:szCs w:val="24"/>
        </w:rPr>
      </w:pPr>
      <w:r w:rsidRPr="00673254">
        <w:rPr>
          <w:rFonts w:ascii="Arial" w:eastAsia="Arial" w:hAnsi="Arial" w:cs="Arial"/>
          <w:sz w:val="24"/>
          <w:szCs w:val="24"/>
          <w:lang w:val="en-US"/>
        </w:rPr>
        <w:t xml:space="preserve">Donaldson, G. (2015) </w:t>
      </w:r>
      <w:r w:rsidRPr="00673254">
        <w:rPr>
          <w:rFonts w:ascii="Arial" w:eastAsia="Arial" w:hAnsi="Arial" w:cs="Arial"/>
          <w:i/>
          <w:iCs/>
          <w:sz w:val="24"/>
          <w:szCs w:val="24"/>
          <w:lang w:val="en-US"/>
        </w:rPr>
        <w:t>Successful Futures – Independent Review of Curriculum and Assessment Arrangements in Wales</w:t>
      </w:r>
      <w:r w:rsidRPr="00673254">
        <w:rPr>
          <w:rFonts w:ascii="Arial" w:eastAsia="Arial" w:hAnsi="Arial" w:cs="Arial"/>
          <w:sz w:val="24"/>
          <w:szCs w:val="24"/>
          <w:lang w:val="en-US"/>
        </w:rPr>
        <w:t xml:space="preserve">. Cardiff: Welsh Government. </w:t>
      </w:r>
    </w:p>
    <w:p w14:paraId="1B3D63A1" w14:textId="77777777" w:rsidR="00D17CC1" w:rsidRPr="00673254" w:rsidRDefault="00D17CC1" w:rsidP="00D17CC1">
      <w:pPr>
        <w:pStyle w:val="ListParagraph"/>
        <w:numPr>
          <w:ilvl w:val="0"/>
          <w:numId w:val="2"/>
        </w:numPr>
        <w:suppressAutoHyphens/>
        <w:autoSpaceDN w:val="0"/>
        <w:spacing w:line="360" w:lineRule="auto"/>
        <w:contextualSpacing w:val="0"/>
        <w:textAlignment w:val="baseline"/>
        <w:rPr>
          <w:rFonts w:ascii="Arial" w:hAnsi="Arial" w:cs="Arial"/>
          <w:sz w:val="24"/>
          <w:szCs w:val="24"/>
        </w:rPr>
      </w:pPr>
      <w:r w:rsidRPr="00673254">
        <w:rPr>
          <w:rFonts w:ascii="Arial" w:hAnsi="Arial" w:cs="Arial"/>
          <w:sz w:val="24"/>
          <w:szCs w:val="24"/>
        </w:rPr>
        <w:t xml:space="preserve">Pells, R. (2017). </w:t>
      </w:r>
      <w:r w:rsidRPr="00673254">
        <w:rPr>
          <w:rFonts w:ascii="Arial" w:hAnsi="Arial" w:cs="Arial"/>
          <w:i/>
          <w:iCs/>
          <w:sz w:val="24"/>
          <w:szCs w:val="24"/>
        </w:rPr>
        <w:t xml:space="preserve">Greater numbers of teenagers are seeking help due exam results stress </w:t>
      </w:r>
      <w:r w:rsidRPr="00673254">
        <w:rPr>
          <w:rFonts w:ascii="Arial" w:hAnsi="Arial" w:cs="Arial"/>
          <w:sz w:val="24"/>
          <w:szCs w:val="24"/>
        </w:rPr>
        <w:t>| The Independent. [online] Available at: &lt; https://www.independent.co.uk/news/education/education-news/teenagers-exam-stress-gcse-a-levels-numbers-rise-mental-health-a7896011.html&gt; [Accessed 15 April 2020].</w:t>
      </w:r>
    </w:p>
    <w:p w14:paraId="1D23E498" w14:textId="3721BA6A" w:rsidR="00D17CC1" w:rsidRPr="00D17CC1" w:rsidRDefault="00D17CC1" w:rsidP="00D17CC1">
      <w:pPr>
        <w:pStyle w:val="ListParagraph"/>
        <w:numPr>
          <w:ilvl w:val="0"/>
          <w:numId w:val="2"/>
        </w:numPr>
        <w:suppressAutoHyphens/>
        <w:autoSpaceDN w:val="0"/>
        <w:spacing w:line="360" w:lineRule="auto"/>
        <w:contextualSpacing w:val="0"/>
        <w:textAlignment w:val="baseline"/>
        <w:rPr>
          <w:rFonts w:ascii="Arial" w:hAnsi="Arial" w:cs="Arial"/>
          <w:i/>
          <w:iCs/>
          <w:sz w:val="24"/>
          <w:szCs w:val="24"/>
        </w:rPr>
      </w:pPr>
      <w:r w:rsidRPr="00673254">
        <w:rPr>
          <w:rFonts w:ascii="Arial" w:hAnsi="Arial" w:cs="Arial"/>
          <w:color w:val="000000"/>
          <w:sz w:val="24"/>
          <w:szCs w:val="24"/>
          <w:shd w:val="clear" w:color="auto" w:fill="FFFFFF"/>
        </w:rPr>
        <w:t>Race, P., (1996). </w:t>
      </w:r>
      <w:r w:rsidRPr="00673254">
        <w:rPr>
          <w:rFonts w:ascii="Arial" w:hAnsi="Arial" w:cs="Arial"/>
          <w:i/>
          <w:iCs/>
          <w:color w:val="000000"/>
          <w:sz w:val="24"/>
          <w:szCs w:val="24"/>
          <w:shd w:val="clear" w:color="auto" w:fill="FFFFFF"/>
        </w:rPr>
        <w:t>500 Tips On Assessment</w:t>
      </w:r>
      <w:r w:rsidRPr="00673254">
        <w:rPr>
          <w:rFonts w:ascii="Arial" w:hAnsi="Arial" w:cs="Arial"/>
          <w:color w:val="000000"/>
          <w:sz w:val="24"/>
          <w:szCs w:val="24"/>
          <w:shd w:val="clear" w:color="auto" w:fill="FFFFFF"/>
        </w:rPr>
        <w:t>. 1st ed. London: Kogan Page ltd.</w:t>
      </w:r>
    </w:p>
    <w:p w14:paraId="2E761B8C" w14:textId="77777777" w:rsidR="00D17CC1" w:rsidRPr="00673254" w:rsidRDefault="00D17CC1" w:rsidP="00D17CC1">
      <w:pPr>
        <w:pStyle w:val="ListParagraph"/>
        <w:numPr>
          <w:ilvl w:val="0"/>
          <w:numId w:val="2"/>
        </w:numPr>
        <w:suppressAutoHyphens/>
        <w:autoSpaceDN w:val="0"/>
        <w:spacing w:line="360" w:lineRule="auto"/>
        <w:rPr>
          <w:rFonts w:ascii="Arial" w:hAnsi="Arial" w:cs="Arial"/>
          <w:sz w:val="24"/>
          <w:szCs w:val="24"/>
        </w:rPr>
      </w:pPr>
      <w:r w:rsidRPr="00673254">
        <w:rPr>
          <w:rFonts w:ascii="Arial" w:hAnsi="Arial" w:cs="Arial"/>
          <w:sz w:val="24"/>
          <w:szCs w:val="24"/>
        </w:rPr>
        <w:t xml:space="preserve">National Education Union (2018). </w:t>
      </w:r>
      <w:r w:rsidRPr="00673254">
        <w:rPr>
          <w:rFonts w:ascii="Arial" w:hAnsi="Arial" w:cs="Arial"/>
          <w:i/>
          <w:iCs/>
          <w:sz w:val="24"/>
          <w:szCs w:val="24"/>
        </w:rPr>
        <w:t xml:space="preserve">SATs do not benefit children’s learning and are bad for their well-being – NEU survey </w:t>
      </w:r>
      <w:r w:rsidRPr="00673254">
        <w:rPr>
          <w:rFonts w:ascii="Arial" w:hAnsi="Arial" w:cs="Arial"/>
          <w:sz w:val="24"/>
          <w:szCs w:val="24"/>
        </w:rPr>
        <w:t>| National Education Union. [online] Available at: &lt; https://neu.org.uk/press-releases/sats-do-not-benefit-childrens-learning-and-are-bad-their-well-being-neu-survey&gt; [Accessed 15 April 2020].</w:t>
      </w:r>
    </w:p>
    <w:p w14:paraId="1B23A9BB" w14:textId="270AF934" w:rsidR="00D17CC1" w:rsidRPr="00D17CC1" w:rsidRDefault="00D17CC1" w:rsidP="00D17CC1">
      <w:pPr>
        <w:pStyle w:val="ListParagraph"/>
        <w:numPr>
          <w:ilvl w:val="0"/>
          <w:numId w:val="2"/>
        </w:numPr>
        <w:rPr>
          <w:rFonts w:ascii="Arial" w:hAnsi="Arial" w:cs="Arial"/>
          <w:sz w:val="24"/>
          <w:szCs w:val="24"/>
        </w:rPr>
      </w:pPr>
      <w:r w:rsidRPr="00D17CC1">
        <w:rPr>
          <w:rFonts w:ascii="Arial" w:hAnsi="Arial" w:cs="Arial"/>
          <w:sz w:val="24"/>
          <w:szCs w:val="24"/>
        </w:rPr>
        <w:t>Legislation.gov.uk. (2018).</w:t>
      </w:r>
      <w:r w:rsidRPr="00D17CC1">
        <w:rPr>
          <w:rFonts w:ascii="Arial" w:hAnsi="Arial" w:cs="Arial"/>
          <w:i/>
          <w:iCs/>
          <w:sz w:val="24"/>
          <w:szCs w:val="24"/>
        </w:rPr>
        <w:t xml:space="preserve"> Data Protection Act 2018. </w:t>
      </w:r>
      <w:r w:rsidRPr="00D17CC1">
        <w:rPr>
          <w:rFonts w:ascii="Arial" w:hAnsi="Arial" w:cs="Arial"/>
          <w:sz w:val="24"/>
          <w:szCs w:val="24"/>
        </w:rPr>
        <w:t xml:space="preserve">[online] Available at: http://www.legislation.gov.uk/ukpga/2018/12/section/35/enacted [Accessed </w:t>
      </w:r>
      <w:r>
        <w:rPr>
          <w:rFonts w:ascii="Arial" w:hAnsi="Arial" w:cs="Arial"/>
          <w:sz w:val="24"/>
          <w:szCs w:val="24"/>
        </w:rPr>
        <w:t>10</w:t>
      </w:r>
      <w:bookmarkStart w:id="0" w:name="_GoBack"/>
      <w:bookmarkEnd w:id="0"/>
      <w:r w:rsidRPr="00D17CC1">
        <w:rPr>
          <w:rFonts w:ascii="Arial" w:hAnsi="Arial" w:cs="Arial"/>
          <w:sz w:val="24"/>
          <w:szCs w:val="24"/>
        </w:rPr>
        <w:t xml:space="preserve"> Ju</w:t>
      </w:r>
      <w:r>
        <w:rPr>
          <w:rFonts w:ascii="Arial" w:hAnsi="Arial" w:cs="Arial"/>
          <w:sz w:val="24"/>
          <w:szCs w:val="24"/>
        </w:rPr>
        <w:t>ne</w:t>
      </w:r>
      <w:r w:rsidRPr="00D17CC1">
        <w:rPr>
          <w:rFonts w:ascii="Arial" w:hAnsi="Arial" w:cs="Arial"/>
          <w:sz w:val="24"/>
          <w:szCs w:val="24"/>
        </w:rPr>
        <w:t>. 20</w:t>
      </w:r>
      <w:r>
        <w:rPr>
          <w:rFonts w:ascii="Arial" w:hAnsi="Arial" w:cs="Arial"/>
          <w:sz w:val="24"/>
          <w:szCs w:val="24"/>
        </w:rPr>
        <w:t>20</w:t>
      </w:r>
      <w:r w:rsidRPr="00D17CC1">
        <w:rPr>
          <w:rFonts w:ascii="Arial" w:hAnsi="Arial" w:cs="Arial"/>
          <w:sz w:val="24"/>
          <w:szCs w:val="24"/>
        </w:rPr>
        <w:t>].</w:t>
      </w:r>
    </w:p>
    <w:p w14:paraId="23F94FC6" w14:textId="77777777" w:rsidR="00D17CC1" w:rsidRPr="00673254" w:rsidRDefault="00D17CC1" w:rsidP="00D17CC1">
      <w:pPr>
        <w:pStyle w:val="ListParagraph"/>
        <w:numPr>
          <w:ilvl w:val="0"/>
          <w:numId w:val="2"/>
        </w:numPr>
        <w:suppressAutoHyphens/>
        <w:autoSpaceDN w:val="0"/>
        <w:spacing w:line="360" w:lineRule="auto"/>
        <w:contextualSpacing w:val="0"/>
        <w:textAlignment w:val="baseline"/>
        <w:rPr>
          <w:rFonts w:ascii="Arial" w:hAnsi="Arial" w:cs="Arial"/>
          <w:i/>
          <w:iCs/>
          <w:sz w:val="24"/>
          <w:szCs w:val="24"/>
        </w:rPr>
      </w:pPr>
    </w:p>
    <w:p w14:paraId="4E8DE86F" w14:textId="77777777" w:rsidR="00D17CC1" w:rsidRPr="009B2B58" w:rsidRDefault="00D17CC1">
      <w:pPr>
        <w:rPr>
          <w:rFonts w:ascii="Arial" w:hAnsi="Arial" w:cs="Arial"/>
          <w:sz w:val="24"/>
          <w:szCs w:val="24"/>
          <w:u w:val="single"/>
        </w:rPr>
      </w:pPr>
    </w:p>
    <w:sectPr w:rsidR="00D17CC1" w:rsidRPr="009B2B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E5844"/>
    <w:multiLevelType w:val="hybridMultilevel"/>
    <w:tmpl w:val="E9109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C5758"/>
    <w:multiLevelType w:val="multilevel"/>
    <w:tmpl w:val="285EFEB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B58"/>
    <w:rsid w:val="000A39F7"/>
    <w:rsid w:val="0010183C"/>
    <w:rsid w:val="001876D8"/>
    <w:rsid w:val="00272018"/>
    <w:rsid w:val="002C4AA7"/>
    <w:rsid w:val="003038F4"/>
    <w:rsid w:val="00310EAB"/>
    <w:rsid w:val="0033211F"/>
    <w:rsid w:val="00334A26"/>
    <w:rsid w:val="0034306E"/>
    <w:rsid w:val="00390BB8"/>
    <w:rsid w:val="003A6C64"/>
    <w:rsid w:val="003C7437"/>
    <w:rsid w:val="00404E4B"/>
    <w:rsid w:val="004470D4"/>
    <w:rsid w:val="00447EE5"/>
    <w:rsid w:val="00457EA0"/>
    <w:rsid w:val="004932CD"/>
    <w:rsid w:val="0049767E"/>
    <w:rsid w:val="004E4BC6"/>
    <w:rsid w:val="005C5222"/>
    <w:rsid w:val="005D05BF"/>
    <w:rsid w:val="0063684C"/>
    <w:rsid w:val="007424B8"/>
    <w:rsid w:val="00774215"/>
    <w:rsid w:val="00782265"/>
    <w:rsid w:val="007B6731"/>
    <w:rsid w:val="008003DE"/>
    <w:rsid w:val="00803606"/>
    <w:rsid w:val="00875371"/>
    <w:rsid w:val="009B2B58"/>
    <w:rsid w:val="00A827B4"/>
    <w:rsid w:val="00A85BDE"/>
    <w:rsid w:val="00B232FD"/>
    <w:rsid w:val="00B76E86"/>
    <w:rsid w:val="00BD1E76"/>
    <w:rsid w:val="00C366FC"/>
    <w:rsid w:val="00C969A2"/>
    <w:rsid w:val="00D17CC1"/>
    <w:rsid w:val="00D45166"/>
    <w:rsid w:val="00DC0E9E"/>
    <w:rsid w:val="00DD5379"/>
    <w:rsid w:val="00E00D03"/>
    <w:rsid w:val="00E34202"/>
    <w:rsid w:val="00E830C9"/>
    <w:rsid w:val="00EC5554"/>
    <w:rsid w:val="00F10ABE"/>
    <w:rsid w:val="00F62A19"/>
    <w:rsid w:val="00FE6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5D8E6"/>
  <w15:chartTrackingRefBased/>
  <w15:docId w15:val="{B0A4E0B4-1152-4B0A-8379-AFC1603E7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75371"/>
    <w:pPr>
      <w:ind w:left="720"/>
      <w:contextualSpacing/>
    </w:pPr>
  </w:style>
  <w:style w:type="character" w:styleId="Hyperlink">
    <w:name w:val="Hyperlink"/>
    <w:basedOn w:val="DefaultParagraphFont"/>
    <w:rsid w:val="00D17C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earningspy.co.uk/myths/afl-might-wro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2952</TotalTime>
  <Pages>5</Pages>
  <Words>1860</Words>
  <Characters>10602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Llewellyn (1706822)</dc:creator>
  <cp:keywords/>
  <dc:description/>
  <cp:lastModifiedBy>Thomas Llewellyn (1706822)</cp:lastModifiedBy>
  <cp:revision>5</cp:revision>
  <dcterms:created xsi:type="dcterms:W3CDTF">2020-05-13T17:24:00Z</dcterms:created>
  <dcterms:modified xsi:type="dcterms:W3CDTF">2020-05-16T22:45:00Z</dcterms:modified>
</cp:coreProperties>
</file>