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8D1B987" w14:textId="77777777" w:rsidR="00B81610" w:rsidRPr="003C3361" w:rsidRDefault="00B81610" w:rsidP="003C3361">
      <w:pPr>
        <w:spacing w:after="0" w:line="360" w:lineRule="auto"/>
        <w:ind w:firstLine="720"/>
        <w:jc w:val="center"/>
        <w:rPr>
          <w:rFonts w:ascii="Arial" w:hAnsi="Arial" w:cs="Arial"/>
          <w:sz w:val="22"/>
          <w:szCs w:val="22"/>
          <w:lang w:val="en-GB"/>
        </w:rPr>
      </w:pPr>
    </w:p>
    <w:p w14:paraId="459E74FA" w14:textId="77777777" w:rsidR="00B81610" w:rsidRPr="003C3361" w:rsidRDefault="00B81610" w:rsidP="003C3361">
      <w:pPr>
        <w:spacing w:after="0" w:line="360" w:lineRule="auto"/>
        <w:ind w:firstLine="720"/>
        <w:jc w:val="center"/>
        <w:rPr>
          <w:rFonts w:ascii="Arial" w:hAnsi="Arial" w:cs="Arial"/>
          <w:sz w:val="22"/>
          <w:szCs w:val="22"/>
          <w:lang w:val="en-GB"/>
        </w:rPr>
      </w:pPr>
    </w:p>
    <w:p w14:paraId="23D63A87" w14:textId="77777777" w:rsidR="00B81610" w:rsidRPr="003C3361" w:rsidRDefault="00B81610" w:rsidP="003C3361">
      <w:pPr>
        <w:spacing w:after="0" w:line="360" w:lineRule="auto"/>
        <w:ind w:firstLine="720"/>
        <w:jc w:val="center"/>
        <w:rPr>
          <w:rFonts w:ascii="Arial" w:hAnsi="Arial" w:cs="Arial"/>
          <w:sz w:val="22"/>
          <w:szCs w:val="22"/>
          <w:lang w:val="en-GB"/>
        </w:rPr>
      </w:pPr>
    </w:p>
    <w:p w14:paraId="6E451F65" w14:textId="77777777" w:rsidR="00B81610" w:rsidRPr="003C3361" w:rsidRDefault="00B81610" w:rsidP="003C3361">
      <w:pPr>
        <w:spacing w:after="0" w:line="360" w:lineRule="auto"/>
        <w:ind w:firstLine="720"/>
        <w:jc w:val="center"/>
        <w:rPr>
          <w:rFonts w:ascii="Arial" w:hAnsi="Arial" w:cs="Arial"/>
          <w:sz w:val="22"/>
          <w:szCs w:val="22"/>
          <w:lang w:val="en-GB"/>
        </w:rPr>
      </w:pPr>
    </w:p>
    <w:p w14:paraId="5E23195E" w14:textId="77777777" w:rsidR="00B81610" w:rsidRPr="003C3361" w:rsidRDefault="00B81610" w:rsidP="003C3361">
      <w:pPr>
        <w:spacing w:after="0" w:line="360" w:lineRule="auto"/>
        <w:ind w:firstLine="720"/>
        <w:jc w:val="center"/>
        <w:rPr>
          <w:rFonts w:ascii="Arial" w:hAnsi="Arial" w:cs="Arial"/>
          <w:sz w:val="22"/>
          <w:szCs w:val="22"/>
          <w:lang w:val="en-GB"/>
        </w:rPr>
      </w:pPr>
    </w:p>
    <w:p w14:paraId="2323FAA0" w14:textId="759FA415" w:rsidR="007B421F" w:rsidRPr="003C3361" w:rsidRDefault="008D5465" w:rsidP="003C3361">
      <w:pPr>
        <w:spacing w:after="0" w:line="360" w:lineRule="auto"/>
        <w:jc w:val="center"/>
        <w:rPr>
          <w:rFonts w:ascii="Arial" w:hAnsi="Arial" w:cs="Arial"/>
          <w:b/>
          <w:bCs/>
          <w:sz w:val="22"/>
          <w:szCs w:val="22"/>
          <w:lang w:val="en-GB"/>
        </w:rPr>
      </w:pPr>
      <w:bookmarkStart w:id="0" w:name="_Hlk215005913"/>
      <w:r w:rsidRPr="003C3361">
        <w:rPr>
          <w:rFonts w:ascii="Arial" w:hAnsi="Arial" w:cs="Arial"/>
          <w:b/>
          <w:bCs/>
          <w:sz w:val="22"/>
          <w:szCs w:val="22"/>
          <w:lang w:val="en-GB"/>
        </w:rPr>
        <w:t>REFLECTION ON THE PRINCIPLES OF HEALTH AND SOCIAL CARE</w:t>
      </w:r>
    </w:p>
    <w:bookmarkEnd w:id="0"/>
    <w:p w14:paraId="43E7B578" w14:textId="77777777" w:rsidR="007B421F" w:rsidRPr="003C3361" w:rsidRDefault="007B421F" w:rsidP="003C3361">
      <w:pPr>
        <w:spacing w:after="0" w:line="360" w:lineRule="auto"/>
        <w:rPr>
          <w:rFonts w:ascii="Arial" w:hAnsi="Arial" w:cs="Arial"/>
          <w:sz w:val="22"/>
          <w:szCs w:val="22"/>
          <w:lang w:val="en-GB"/>
        </w:rPr>
      </w:pPr>
    </w:p>
    <w:p w14:paraId="4CFDCD86" w14:textId="78ED6396" w:rsidR="00DE07E0" w:rsidRPr="003C3361" w:rsidRDefault="004D5532" w:rsidP="00607EB9">
      <w:pPr>
        <w:spacing w:after="0" w:line="360" w:lineRule="auto"/>
        <w:jc w:val="center"/>
        <w:rPr>
          <w:rFonts w:ascii="Arial" w:hAnsi="Arial" w:cs="Arial"/>
          <w:sz w:val="22"/>
          <w:szCs w:val="22"/>
          <w:lang w:val="en-GB"/>
        </w:rPr>
      </w:pPr>
      <w:r w:rsidRPr="003C3361">
        <w:rPr>
          <w:rFonts w:ascii="Arial" w:hAnsi="Arial" w:cs="Arial"/>
          <w:sz w:val="22"/>
          <w:szCs w:val="22"/>
          <w:lang w:val="en-GB"/>
        </w:rPr>
        <w:t xml:space="preserve"> (</w:t>
      </w:r>
      <w:r w:rsidR="007F6BFA" w:rsidRPr="007F6BFA">
        <w:rPr>
          <w:rFonts w:ascii="Arial" w:hAnsi="Arial" w:cs="Arial"/>
          <w:sz w:val="22"/>
          <w:szCs w:val="22"/>
          <w:lang w:val="en-GB"/>
        </w:rPr>
        <w:t>Ernestina Owusu Frimpong</w:t>
      </w:r>
      <w:r w:rsidRPr="003C3361">
        <w:rPr>
          <w:rFonts w:ascii="Arial" w:hAnsi="Arial" w:cs="Arial"/>
          <w:sz w:val="22"/>
          <w:szCs w:val="22"/>
          <w:lang w:val="en-GB"/>
        </w:rPr>
        <w:t>)</w:t>
      </w:r>
    </w:p>
    <w:p w14:paraId="3C954E95" w14:textId="77777777" w:rsidR="008D5465" w:rsidRPr="003C3361" w:rsidRDefault="008D5465" w:rsidP="003C3361">
      <w:pPr>
        <w:spacing w:after="0" w:line="360" w:lineRule="auto"/>
        <w:jc w:val="center"/>
        <w:rPr>
          <w:rFonts w:ascii="Arial" w:hAnsi="Arial" w:cs="Arial"/>
          <w:sz w:val="22"/>
          <w:szCs w:val="22"/>
          <w:lang w:val="en-GB"/>
        </w:rPr>
      </w:pPr>
    </w:p>
    <w:p w14:paraId="2A24B90C" w14:textId="77777777" w:rsidR="008D5465" w:rsidRPr="003C3361" w:rsidRDefault="008D5465" w:rsidP="003C3361">
      <w:pPr>
        <w:spacing w:after="0" w:line="360" w:lineRule="auto"/>
        <w:jc w:val="center"/>
        <w:rPr>
          <w:rFonts w:ascii="Arial" w:hAnsi="Arial" w:cs="Arial"/>
          <w:sz w:val="22"/>
          <w:szCs w:val="22"/>
          <w:lang w:val="en-GB"/>
        </w:rPr>
      </w:pPr>
    </w:p>
    <w:p w14:paraId="5538D36D" w14:textId="77777777" w:rsidR="008D5465" w:rsidRPr="003C3361" w:rsidRDefault="008D5465" w:rsidP="003C3361">
      <w:pPr>
        <w:spacing w:after="0" w:line="360" w:lineRule="auto"/>
        <w:jc w:val="center"/>
        <w:rPr>
          <w:rFonts w:ascii="Arial" w:hAnsi="Arial" w:cs="Arial"/>
          <w:sz w:val="22"/>
          <w:szCs w:val="22"/>
          <w:lang w:val="en-GB"/>
        </w:rPr>
      </w:pPr>
    </w:p>
    <w:p w14:paraId="61B9AD6E" w14:textId="577EABD3" w:rsidR="007F6BFA" w:rsidRDefault="00607EB9" w:rsidP="003C3361">
      <w:pPr>
        <w:spacing w:after="0" w:line="360" w:lineRule="auto"/>
        <w:jc w:val="center"/>
        <w:rPr>
          <w:rFonts w:ascii="Arial" w:hAnsi="Arial" w:cs="Arial"/>
          <w:sz w:val="22"/>
          <w:szCs w:val="22"/>
          <w:lang w:val="en-GB"/>
        </w:rPr>
      </w:pPr>
      <w:r>
        <w:rPr>
          <w:rFonts w:ascii="Arial" w:hAnsi="Arial" w:cs="Arial"/>
          <w:sz w:val="22"/>
          <w:szCs w:val="22"/>
          <w:lang w:val="en-GB"/>
        </w:rPr>
        <w:t xml:space="preserve">Student number: </w:t>
      </w:r>
      <w:bookmarkStart w:id="1" w:name="_GoBack"/>
      <w:bookmarkEnd w:id="1"/>
      <w:r w:rsidR="007F6BFA" w:rsidRPr="007F6BFA">
        <w:rPr>
          <w:rFonts w:ascii="Arial" w:hAnsi="Arial" w:cs="Arial"/>
          <w:sz w:val="22"/>
          <w:szCs w:val="22"/>
          <w:lang w:val="en-GB"/>
        </w:rPr>
        <w:t>2330907</w:t>
      </w:r>
    </w:p>
    <w:p w14:paraId="30C767F2" w14:textId="21440EB1" w:rsidR="007F6BFA" w:rsidRDefault="007F6BFA" w:rsidP="003C3361">
      <w:pPr>
        <w:spacing w:after="0" w:line="360" w:lineRule="auto"/>
        <w:jc w:val="center"/>
        <w:rPr>
          <w:rFonts w:ascii="Arial" w:hAnsi="Arial" w:cs="Arial"/>
          <w:sz w:val="22"/>
          <w:szCs w:val="22"/>
          <w:lang w:val="en-GB"/>
        </w:rPr>
      </w:pPr>
      <w:r w:rsidRPr="007F6BFA">
        <w:rPr>
          <w:rFonts w:ascii="Arial" w:hAnsi="Arial" w:cs="Arial"/>
          <w:sz w:val="22"/>
          <w:szCs w:val="22"/>
          <w:lang w:val="en-GB"/>
        </w:rPr>
        <w:t>BMHP5016</w:t>
      </w:r>
      <w:r>
        <w:rPr>
          <w:rFonts w:ascii="Arial" w:hAnsi="Arial" w:cs="Arial"/>
          <w:sz w:val="22"/>
          <w:szCs w:val="22"/>
          <w:lang w:val="en-GB"/>
        </w:rPr>
        <w:t xml:space="preserve">: </w:t>
      </w:r>
      <w:r w:rsidRPr="007F6BFA">
        <w:rPr>
          <w:rFonts w:ascii="Arial" w:hAnsi="Arial" w:cs="Arial"/>
          <w:sz w:val="22"/>
          <w:szCs w:val="22"/>
          <w:lang w:val="en-GB"/>
        </w:rPr>
        <w:t>Principles of Health and Social Care Practic</w:t>
      </w:r>
      <w:r>
        <w:rPr>
          <w:rFonts w:ascii="Arial" w:hAnsi="Arial" w:cs="Arial"/>
          <w:sz w:val="22"/>
          <w:szCs w:val="22"/>
          <w:lang w:val="en-GB"/>
        </w:rPr>
        <w:t>e</w:t>
      </w:r>
    </w:p>
    <w:p w14:paraId="38474EE8" w14:textId="262D3E9A" w:rsidR="007F6BFA" w:rsidRDefault="007F6BFA" w:rsidP="003C3361">
      <w:pPr>
        <w:spacing w:after="0" w:line="360" w:lineRule="auto"/>
        <w:jc w:val="center"/>
        <w:rPr>
          <w:rFonts w:ascii="Arial" w:hAnsi="Arial" w:cs="Arial"/>
          <w:sz w:val="22"/>
          <w:szCs w:val="22"/>
          <w:lang w:val="en-GB"/>
        </w:rPr>
      </w:pPr>
      <w:proofErr w:type="spellStart"/>
      <w:r w:rsidRPr="007F6BFA">
        <w:rPr>
          <w:rFonts w:ascii="Arial" w:hAnsi="Arial" w:cs="Arial"/>
          <w:sz w:val="22"/>
          <w:szCs w:val="22"/>
          <w:lang w:val="en-GB"/>
        </w:rPr>
        <w:t>ltse</w:t>
      </w:r>
      <w:proofErr w:type="spellEnd"/>
      <w:r w:rsidRPr="007F6BFA">
        <w:rPr>
          <w:rFonts w:ascii="Arial" w:hAnsi="Arial" w:cs="Arial"/>
          <w:sz w:val="22"/>
          <w:szCs w:val="22"/>
          <w:lang w:val="en-GB"/>
        </w:rPr>
        <w:t xml:space="preserve"> </w:t>
      </w:r>
      <w:proofErr w:type="spellStart"/>
      <w:r w:rsidRPr="007F6BFA">
        <w:rPr>
          <w:rFonts w:ascii="Arial" w:hAnsi="Arial" w:cs="Arial"/>
          <w:sz w:val="22"/>
          <w:szCs w:val="22"/>
          <w:lang w:val="en-GB"/>
        </w:rPr>
        <w:t>Olaoye</w:t>
      </w:r>
      <w:proofErr w:type="spellEnd"/>
    </w:p>
    <w:p w14:paraId="0808AFD0" w14:textId="3FF12E23" w:rsidR="00885B04" w:rsidRPr="003C3361" w:rsidRDefault="007F6BFA" w:rsidP="003C3361">
      <w:pPr>
        <w:spacing w:after="0" w:line="360" w:lineRule="auto"/>
        <w:jc w:val="center"/>
        <w:rPr>
          <w:rFonts w:ascii="Arial" w:hAnsi="Arial" w:cs="Arial"/>
          <w:sz w:val="22"/>
          <w:szCs w:val="22"/>
          <w:lang w:val="en-GB"/>
        </w:rPr>
      </w:pPr>
      <w:r>
        <w:rPr>
          <w:rFonts w:ascii="Arial" w:hAnsi="Arial" w:cs="Arial"/>
          <w:sz w:val="22"/>
          <w:szCs w:val="22"/>
          <w:lang w:val="en-GB"/>
        </w:rPr>
        <w:t>11/27/2025</w:t>
      </w:r>
      <w:r w:rsidR="00885B04" w:rsidRPr="003C3361">
        <w:rPr>
          <w:rFonts w:ascii="Arial" w:hAnsi="Arial" w:cs="Arial"/>
          <w:sz w:val="22"/>
          <w:szCs w:val="22"/>
          <w:lang w:val="en-GB"/>
        </w:rPr>
        <w:br w:type="page"/>
      </w:r>
    </w:p>
    <w:sdt>
      <w:sdtPr>
        <w:rPr>
          <w:rFonts w:ascii="Arial" w:eastAsiaTheme="minorEastAsia" w:hAnsi="Arial" w:cs="Arial"/>
          <w:color w:val="auto"/>
          <w:kern w:val="2"/>
          <w:sz w:val="22"/>
          <w:szCs w:val="22"/>
          <w14:ligatures w14:val="standardContextual"/>
        </w:rPr>
        <w:id w:val="38641424"/>
        <w:docPartObj>
          <w:docPartGallery w:val="Table of Contents"/>
          <w:docPartUnique/>
        </w:docPartObj>
      </w:sdtPr>
      <w:sdtEndPr>
        <w:rPr>
          <w:b/>
          <w:bCs/>
          <w:noProof/>
        </w:rPr>
      </w:sdtEndPr>
      <w:sdtContent>
        <w:p w14:paraId="3B037D99" w14:textId="64ECEC4E" w:rsidR="003C3361" w:rsidRPr="003C3361" w:rsidRDefault="003C3361" w:rsidP="003C3361">
          <w:pPr>
            <w:pStyle w:val="TOCHeading"/>
            <w:spacing w:before="0" w:line="360" w:lineRule="auto"/>
            <w:rPr>
              <w:rFonts w:ascii="Arial" w:hAnsi="Arial" w:cs="Arial"/>
              <w:b/>
              <w:bCs/>
              <w:color w:val="auto"/>
              <w:sz w:val="22"/>
              <w:szCs w:val="22"/>
            </w:rPr>
          </w:pPr>
          <w:r w:rsidRPr="003C3361">
            <w:rPr>
              <w:rFonts w:ascii="Arial" w:hAnsi="Arial" w:cs="Arial"/>
              <w:b/>
              <w:bCs/>
              <w:color w:val="auto"/>
              <w:sz w:val="22"/>
              <w:szCs w:val="22"/>
            </w:rPr>
            <w:t>Table of Contents</w:t>
          </w:r>
        </w:p>
        <w:p w14:paraId="1E03D47F" w14:textId="6CF740E2" w:rsidR="003C3361" w:rsidRPr="003C3361" w:rsidRDefault="003C3361" w:rsidP="003C3361">
          <w:pPr>
            <w:pStyle w:val="TOC1"/>
            <w:tabs>
              <w:tab w:val="right" w:leader="dot" w:pos="9350"/>
            </w:tabs>
            <w:spacing w:after="0" w:line="360" w:lineRule="auto"/>
            <w:rPr>
              <w:rFonts w:ascii="Arial" w:hAnsi="Arial" w:cs="Arial"/>
              <w:noProof/>
              <w:sz w:val="22"/>
              <w:szCs w:val="22"/>
            </w:rPr>
          </w:pPr>
          <w:r w:rsidRPr="003C3361">
            <w:rPr>
              <w:rFonts w:ascii="Arial" w:hAnsi="Arial" w:cs="Arial"/>
              <w:sz w:val="22"/>
              <w:szCs w:val="22"/>
            </w:rPr>
            <w:fldChar w:fldCharType="begin"/>
          </w:r>
          <w:r w:rsidRPr="003C3361">
            <w:rPr>
              <w:rFonts w:ascii="Arial" w:hAnsi="Arial" w:cs="Arial"/>
              <w:sz w:val="22"/>
              <w:szCs w:val="22"/>
            </w:rPr>
            <w:instrText xml:space="preserve"> TOC \o "1-3" \h \z \u </w:instrText>
          </w:r>
          <w:r w:rsidRPr="003C3361">
            <w:rPr>
              <w:rFonts w:ascii="Arial" w:hAnsi="Arial" w:cs="Arial"/>
              <w:sz w:val="22"/>
              <w:szCs w:val="22"/>
            </w:rPr>
            <w:fldChar w:fldCharType="separate"/>
          </w:r>
          <w:hyperlink w:anchor="_Toc215113499" w:history="1">
            <w:r w:rsidRPr="003C3361">
              <w:rPr>
                <w:rStyle w:val="Hyperlink"/>
                <w:rFonts w:ascii="Arial" w:hAnsi="Arial" w:cs="Arial"/>
                <w:noProof/>
                <w:sz w:val="22"/>
                <w:szCs w:val="22"/>
                <w:lang w:val="en-GB"/>
              </w:rPr>
              <w:t>Introduction</w:t>
            </w:r>
            <w:r w:rsidRPr="003C3361">
              <w:rPr>
                <w:rFonts w:ascii="Arial" w:hAnsi="Arial" w:cs="Arial"/>
                <w:noProof/>
                <w:webHidden/>
                <w:sz w:val="22"/>
                <w:szCs w:val="22"/>
              </w:rPr>
              <w:tab/>
            </w:r>
            <w:r w:rsidRPr="003C3361">
              <w:rPr>
                <w:rFonts w:ascii="Arial" w:hAnsi="Arial" w:cs="Arial"/>
                <w:noProof/>
                <w:webHidden/>
                <w:sz w:val="22"/>
                <w:szCs w:val="22"/>
              </w:rPr>
              <w:fldChar w:fldCharType="begin"/>
            </w:r>
            <w:r w:rsidRPr="003C3361">
              <w:rPr>
                <w:rFonts w:ascii="Arial" w:hAnsi="Arial" w:cs="Arial"/>
                <w:noProof/>
                <w:webHidden/>
                <w:sz w:val="22"/>
                <w:szCs w:val="22"/>
              </w:rPr>
              <w:instrText xml:space="preserve"> PAGEREF _Toc215113499 \h </w:instrText>
            </w:r>
            <w:r w:rsidRPr="003C3361">
              <w:rPr>
                <w:rFonts w:ascii="Arial" w:hAnsi="Arial" w:cs="Arial"/>
                <w:noProof/>
                <w:webHidden/>
                <w:sz w:val="22"/>
                <w:szCs w:val="22"/>
              </w:rPr>
            </w:r>
            <w:r w:rsidRPr="003C3361">
              <w:rPr>
                <w:rFonts w:ascii="Arial" w:hAnsi="Arial" w:cs="Arial"/>
                <w:noProof/>
                <w:webHidden/>
                <w:sz w:val="22"/>
                <w:szCs w:val="22"/>
              </w:rPr>
              <w:fldChar w:fldCharType="separate"/>
            </w:r>
            <w:r w:rsidR="00304F9A">
              <w:rPr>
                <w:rFonts w:ascii="Arial" w:hAnsi="Arial" w:cs="Arial"/>
                <w:noProof/>
                <w:webHidden/>
                <w:sz w:val="22"/>
                <w:szCs w:val="22"/>
              </w:rPr>
              <w:t>3</w:t>
            </w:r>
            <w:r w:rsidRPr="003C3361">
              <w:rPr>
                <w:rFonts w:ascii="Arial" w:hAnsi="Arial" w:cs="Arial"/>
                <w:noProof/>
                <w:webHidden/>
                <w:sz w:val="22"/>
                <w:szCs w:val="22"/>
              </w:rPr>
              <w:fldChar w:fldCharType="end"/>
            </w:r>
          </w:hyperlink>
        </w:p>
        <w:p w14:paraId="13FBBB6B" w14:textId="4812C368" w:rsidR="003C3361" w:rsidRPr="003C3361" w:rsidRDefault="00450063" w:rsidP="003C3361">
          <w:pPr>
            <w:pStyle w:val="TOC1"/>
            <w:tabs>
              <w:tab w:val="right" w:leader="dot" w:pos="9350"/>
            </w:tabs>
            <w:spacing w:after="0" w:line="360" w:lineRule="auto"/>
            <w:rPr>
              <w:rFonts w:ascii="Arial" w:hAnsi="Arial" w:cs="Arial"/>
              <w:noProof/>
              <w:sz w:val="22"/>
              <w:szCs w:val="22"/>
            </w:rPr>
          </w:pPr>
          <w:hyperlink w:anchor="_Toc215113500" w:history="1">
            <w:r w:rsidR="003C3361" w:rsidRPr="003C3361">
              <w:rPr>
                <w:rStyle w:val="Hyperlink"/>
                <w:rFonts w:ascii="Arial" w:hAnsi="Arial" w:cs="Arial"/>
                <w:noProof/>
                <w:sz w:val="22"/>
                <w:szCs w:val="22"/>
                <w:lang w:val="en-GB"/>
              </w:rPr>
              <w:t>Task 1: Reflection on the Importance of Principles of Health and Social Care</w:t>
            </w:r>
            <w:r w:rsidR="003C3361" w:rsidRPr="003C3361">
              <w:rPr>
                <w:rFonts w:ascii="Arial" w:hAnsi="Arial" w:cs="Arial"/>
                <w:noProof/>
                <w:webHidden/>
                <w:sz w:val="22"/>
                <w:szCs w:val="22"/>
              </w:rPr>
              <w:tab/>
            </w:r>
            <w:r w:rsidR="003C3361" w:rsidRPr="003C3361">
              <w:rPr>
                <w:rFonts w:ascii="Arial" w:hAnsi="Arial" w:cs="Arial"/>
                <w:noProof/>
                <w:webHidden/>
                <w:sz w:val="22"/>
                <w:szCs w:val="22"/>
              </w:rPr>
              <w:fldChar w:fldCharType="begin"/>
            </w:r>
            <w:r w:rsidR="003C3361" w:rsidRPr="003C3361">
              <w:rPr>
                <w:rFonts w:ascii="Arial" w:hAnsi="Arial" w:cs="Arial"/>
                <w:noProof/>
                <w:webHidden/>
                <w:sz w:val="22"/>
                <w:szCs w:val="22"/>
              </w:rPr>
              <w:instrText xml:space="preserve"> PAGEREF _Toc215113500 \h </w:instrText>
            </w:r>
            <w:r w:rsidR="003C3361" w:rsidRPr="003C3361">
              <w:rPr>
                <w:rFonts w:ascii="Arial" w:hAnsi="Arial" w:cs="Arial"/>
                <w:noProof/>
                <w:webHidden/>
                <w:sz w:val="22"/>
                <w:szCs w:val="22"/>
              </w:rPr>
            </w:r>
            <w:r w:rsidR="003C3361" w:rsidRPr="003C3361">
              <w:rPr>
                <w:rFonts w:ascii="Arial" w:hAnsi="Arial" w:cs="Arial"/>
                <w:noProof/>
                <w:webHidden/>
                <w:sz w:val="22"/>
                <w:szCs w:val="22"/>
              </w:rPr>
              <w:fldChar w:fldCharType="separate"/>
            </w:r>
            <w:r w:rsidR="00304F9A">
              <w:rPr>
                <w:rFonts w:ascii="Arial" w:hAnsi="Arial" w:cs="Arial"/>
                <w:noProof/>
                <w:webHidden/>
                <w:sz w:val="22"/>
                <w:szCs w:val="22"/>
              </w:rPr>
              <w:t>3</w:t>
            </w:r>
            <w:r w:rsidR="003C3361" w:rsidRPr="003C3361">
              <w:rPr>
                <w:rFonts w:ascii="Arial" w:hAnsi="Arial" w:cs="Arial"/>
                <w:noProof/>
                <w:webHidden/>
                <w:sz w:val="22"/>
                <w:szCs w:val="22"/>
              </w:rPr>
              <w:fldChar w:fldCharType="end"/>
            </w:r>
          </w:hyperlink>
        </w:p>
        <w:p w14:paraId="3B51C2F3" w14:textId="1CF818AA" w:rsidR="003C3361" w:rsidRPr="003C3361" w:rsidRDefault="00450063" w:rsidP="003C3361">
          <w:pPr>
            <w:pStyle w:val="TOC1"/>
            <w:tabs>
              <w:tab w:val="right" w:leader="dot" w:pos="9350"/>
            </w:tabs>
            <w:spacing w:after="0" w:line="360" w:lineRule="auto"/>
            <w:rPr>
              <w:rFonts w:ascii="Arial" w:hAnsi="Arial" w:cs="Arial"/>
              <w:noProof/>
              <w:sz w:val="22"/>
              <w:szCs w:val="22"/>
            </w:rPr>
          </w:pPr>
          <w:hyperlink w:anchor="_Toc215113501" w:history="1">
            <w:r w:rsidR="003C3361" w:rsidRPr="003C3361">
              <w:rPr>
                <w:rStyle w:val="Hyperlink"/>
                <w:rFonts w:ascii="Arial" w:hAnsi="Arial" w:cs="Arial"/>
                <w:noProof/>
                <w:sz w:val="22"/>
                <w:szCs w:val="22"/>
                <w:lang w:val="en-GB"/>
              </w:rPr>
              <w:t>Task 2: Practical Examples of Concepts in Practice</w:t>
            </w:r>
            <w:r w:rsidR="003C3361" w:rsidRPr="003C3361">
              <w:rPr>
                <w:rFonts w:ascii="Arial" w:hAnsi="Arial" w:cs="Arial"/>
                <w:noProof/>
                <w:webHidden/>
                <w:sz w:val="22"/>
                <w:szCs w:val="22"/>
              </w:rPr>
              <w:tab/>
            </w:r>
            <w:r w:rsidR="003C3361" w:rsidRPr="003C3361">
              <w:rPr>
                <w:rFonts w:ascii="Arial" w:hAnsi="Arial" w:cs="Arial"/>
                <w:noProof/>
                <w:webHidden/>
                <w:sz w:val="22"/>
                <w:szCs w:val="22"/>
              </w:rPr>
              <w:fldChar w:fldCharType="begin"/>
            </w:r>
            <w:r w:rsidR="003C3361" w:rsidRPr="003C3361">
              <w:rPr>
                <w:rFonts w:ascii="Arial" w:hAnsi="Arial" w:cs="Arial"/>
                <w:noProof/>
                <w:webHidden/>
                <w:sz w:val="22"/>
                <w:szCs w:val="22"/>
              </w:rPr>
              <w:instrText xml:space="preserve"> PAGEREF _Toc215113501 \h </w:instrText>
            </w:r>
            <w:r w:rsidR="003C3361" w:rsidRPr="003C3361">
              <w:rPr>
                <w:rFonts w:ascii="Arial" w:hAnsi="Arial" w:cs="Arial"/>
                <w:noProof/>
                <w:webHidden/>
                <w:sz w:val="22"/>
                <w:szCs w:val="22"/>
              </w:rPr>
            </w:r>
            <w:r w:rsidR="003C3361" w:rsidRPr="003C3361">
              <w:rPr>
                <w:rFonts w:ascii="Arial" w:hAnsi="Arial" w:cs="Arial"/>
                <w:noProof/>
                <w:webHidden/>
                <w:sz w:val="22"/>
                <w:szCs w:val="22"/>
              </w:rPr>
              <w:fldChar w:fldCharType="separate"/>
            </w:r>
            <w:r w:rsidR="00304F9A">
              <w:rPr>
                <w:rFonts w:ascii="Arial" w:hAnsi="Arial" w:cs="Arial"/>
                <w:noProof/>
                <w:webHidden/>
                <w:sz w:val="22"/>
                <w:szCs w:val="22"/>
              </w:rPr>
              <w:t>4</w:t>
            </w:r>
            <w:r w:rsidR="003C3361" w:rsidRPr="003C3361">
              <w:rPr>
                <w:rFonts w:ascii="Arial" w:hAnsi="Arial" w:cs="Arial"/>
                <w:noProof/>
                <w:webHidden/>
                <w:sz w:val="22"/>
                <w:szCs w:val="22"/>
              </w:rPr>
              <w:fldChar w:fldCharType="end"/>
            </w:r>
          </w:hyperlink>
        </w:p>
        <w:p w14:paraId="4AB0BE44" w14:textId="7777AEAD" w:rsidR="003C3361" w:rsidRPr="003C3361" w:rsidRDefault="00450063" w:rsidP="003C3361">
          <w:pPr>
            <w:pStyle w:val="TOC1"/>
            <w:tabs>
              <w:tab w:val="right" w:leader="dot" w:pos="9350"/>
            </w:tabs>
            <w:spacing w:after="0" w:line="360" w:lineRule="auto"/>
            <w:rPr>
              <w:rFonts w:ascii="Arial" w:hAnsi="Arial" w:cs="Arial"/>
              <w:noProof/>
              <w:sz w:val="22"/>
              <w:szCs w:val="22"/>
            </w:rPr>
          </w:pPr>
          <w:hyperlink w:anchor="_Toc215113502" w:history="1">
            <w:r w:rsidR="003C3361" w:rsidRPr="003C3361">
              <w:rPr>
                <w:rStyle w:val="Hyperlink"/>
                <w:rFonts w:ascii="Arial" w:hAnsi="Arial" w:cs="Arial"/>
                <w:noProof/>
                <w:sz w:val="22"/>
                <w:szCs w:val="22"/>
                <w:lang w:val="en-GB"/>
              </w:rPr>
              <w:t>Task 3: Self-Reflection as a Health and Social Care Professional</w:t>
            </w:r>
            <w:r w:rsidR="003C3361" w:rsidRPr="003C3361">
              <w:rPr>
                <w:rFonts w:ascii="Arial" w:hAnsi="Arial" w:cs="Arial"/>
                <w:noProof/>
                <w:webHidden/>
                <w:sz w:val="22"/>
                <w:szCs w:val="22"/>
              </w:rPr>
              <w:tab/>
            </w:r>
            <w:r w:rsidR="003C3361" w:rsidRPr="003C3361">
              <w:rPr>
                <w:rFonts w:ascii="Arial" w:hAnsi="Arial" w:cs="Arial"/>
                <w:noProof/>
                <w:webHidden/>
                <w:sz w:val="22"/>
                <w:szCs w:val="22"/>
              </w:rPr>
              <w:fldChar w:fldCharType="begin"/>
            </w:r>
            <w:r w:rsidR="003C3361" w:rsidRPr="003C3361">
              <w:rPr>
                <w:rFonts w:ascii="Arial" w:hAnsi="Arial" w:cs="Arial"/>
                <w:noProof/>
                <w:webHidden/>
                <w:sz w:val="22"/>
                <w:szCs w:val="22"/>
              </w:rPr>
              <w:instrText xml:space="preserve"> PAGEREF _Toc215113502 \h </w:instrText>
            </w:r>
            <w:r w:rsidR="003C3361" w:rsidRPr="003C3361">
              <w:rPr>
                <w:rFonts w:ascii="Arial" w:hAnsi="Arial" w:cs="Arial"/>
                <w:noProof/>
                <w:webHidden/>
                <w:sz w:val="22"/>
                <w:szCs w:val="22"/>
              </w:rPr>
            </w:r>
            <w:r w:rsidR="003C3361" w:rsidRPr="003C3361">
              <w:rPr>
                <w:rFonts w:ascii="Arial" w:hAnsi="Arial" w:cs="Arial"/>
                <w:noProof/>
                <w:webHidden/>
                <w:sz w:val="22"/>
                <w:szCs w:val="22"/>
              </w:rPr>
              <w:fldChar w:fldCharType="separate"/>
            </w:r>
            <w:r w:rsidR="00304F9A">
              <w:rPr>
                <w:rFonts w:ascii="Arial" w:hAnsi="Arial" w:cs="Arial"/>
                <w:noProof/>
                <w:webHidden/>
                <w:sz w:val="22"/>
                <w:szCs w:val="22"/>
              </w:rPr>
              <w:t>6</w:t>
            </w:r>
            <w:r w:rsidR="003C3361" w:rsidRPr="003C3361">
              <w:rPr>
                <w:rFonts w:ascii="Arial" w:hAnsi="Arial" w:cs="Arial"/>
                <w:noProof/>
                <w:webHidden/>
                <w:sz w:val="22"/>
                <w:szCs w:val="22"/>
              </w:rPr>
              <w:fldChar w:fldCharType="end"/>
            </w:r>
          </w:hyperlink>
        </w:p>
        <w:p w14:paraId="7980164F" w14:textId="37B213C9" w:rsidR="003C3361" w:rsidRPr="003C3361" w:rsidRDefault="00450063" w:rsidP="003C3361">
          <w:pPr>
            <w:pStyle w:val="TOC1"/>
            <w:tabs>
              <w:tab w:val="right" w:leader="dot" w:pos="9350"/>
            </w:tabs>
            <w:spacing w:after="0" w:line="360" w:lineRule="auto"/>
            <w:rPr>
              <w:rFonts w:ascii="Arial" w:hAnsi="Arial" w:cs="Arial"/>
              <w:noProof/>
              <w:sz w:val="22"/>
              <w:szCs w:val="22"/>
            </w:rPr>
          </w:pPr>
          <w:hyperlink w:anchor="_Toc215113503" w:history="1">
            <w:r w:rsidR="003C3361" w:rsidRPr="003C3361">
              <w:rPr>
                <w:rStyle w:val="Hyperlink"/>
                <w:rFonts w:ascii="Arial" w:hAnsi="Arial" w:cs="Arial"/>
                <w:noProof/>
                <w:sz w:val="22"/>
                <w:szCs w:val="22"/>
                <w:lang w:val="en-GB"/>
              </w:rPr>
              <w:t>Conclusion</w:t>
            </w:r>
            <w:r w:rsidR="003C3361" w:rsidRPr="003C3361">
              <w:rPr>
                <w:rFonts w:ascii="Arial" w:hAnsi="Arial" w:cs="Arial"/>
                <w:noProof/>
                <w:webHidden/>
                <w:sz w:val="22"/>
                <w:szCs w:val="22"/>
              </w:rPr>
              <w:tab/>
            </w:r>
            <w:r w:rsidR="003C3361" w:rsidRPr="003C3361">
              <w:rPr>
                <w:rFonts w:ascii="Arial" w:hAnsi="Arial" w:cs="Arial"/>
                <w:noProof/>
                <w:webHidden/>
                <w:sz w:val="22"/>
                <w:szCs w:val="22"/>
              </w:rPr>
              <w:fldChar w:fldCharType="begin"/>
            </w:r>
            <w:r w:rsidR="003C3361" w:rsidRPr="003C3361">
              <w:rPr>
                <w:rFonts w:ascii="Arial" w:hAnsi="Arial" w:cs="Arial"/>
                <w:noProof/>
                <w:webHidden/>
                <w:sz w:val="22"/>
                <w:szCs w:val="22"/>
              </w:rPr>
              <w:instrText xml:space="preserve"> PAGEREF _Toc215113503 \h </w:instrText>
            </w:r>
            <w:r w:rsidR="003C3361" w:rsidRPr="003C3361">
              <w:rPr>
                <w:rFonts w:ascii="Arial" w:hAnsi="Arial" w:cs="Arial"/>
                <w:noProof/>
                <w:webHidden/>
                <w:sz w:val="22"/>
                <w:szCs w:val="22"/>
              </w:rPr>
            </w:r>
            <w:r w:rsidR="003C3361" w:rsidRPr="003C3361">
              <w:rPr>
                <w:rFonts w:ascii="Arial" w:hAnsi="Arial" w:cs="Arial"/>
                <w:noProof/>
                <w:webHidden/>
                <w:sz w:val="22"/>
                <w:szCs w:val="22"/>
              </w:rPr>
              <w:fldChar w:fldCharType="separate"/>
            </w:r>
            <w:r w:rsidR="00304F9A">
              <w:rPr>
                <w:rFonts w:ascii="Arial" w:hAnsi="Arial" w:cs="Arial"/>
                <w:noProof/>
                <w:webHidden/>
                <w:sz w:val="22"/>
                <w:szCs w:val="22"/>
              </w:rPr>
              <w:t>8</w:t>
            </w:r>
            <w:r w:rsidR="003C3361" w:rsidRPr="003C3361">
              <w:rPr>
                <w:rFonts w:ascii="Arial" w:hAnsi="Arial" w:cs="Arial"/>
                <w:noProof/>
                <w:webHidden/>
                <w:sz w:val="22"/>
                <w:szCs w:val="22"/>
              </w:rPr>
              <w:fldChar w:fldCharType="end"/>
            </w:r>
          </w:hyperlink>
        </w:p>
        <w:p w14:paraId="41E4CC36" w14:textId="36CB96A0" w:rsidR="003C3361" w:rsidRPr="003C3361" w:rsidRDefault="00450063" w:rsidP="003C3361">
          <w:pPr>
            <w:pStyle w:val="TOC1"/>
            <w:tabs>
              <w:tab w:val="right" w:leader="dot" w:pos="9350"/>
            </w:tabs>
            <w:spacing w:after="0" w:line="360" w:lineRule="auto"/>
            <w:rPr>
              <w:rFonts w:ascii="Arial" w:hAnsi="Arial" w:cs="Arial"/>
              <w:noProof/>
              <w:sz w:val="22"/>
              <w:szCs w:val="22"/>
            </w:rPr>
          </w:pPr>
          <w:hyperlink w:anchor="_Toc215113504" w:history="1">
            <w:r w:rsidR="003C3361" w:rsidRPr="003C3361">
              <w:rPr>
                <w:rStyle w:val="Hyperlink"/>
                <w:rFonts w:ascii="Arial" w:hAnsi="Arial" w:cs="Arial"/>
                <w:noProof/>
                <w:sz w:val="22"/>
                <w:szCs w:val="22"/>
                <w:lang w:val="en-GB"/>
              </w:rPr>
              <w:t>References</w:t>
            </w:r>
            <w:r w:rsidR="003C3361" w:rsidRPr="003C3361">
              <w:rPr>
                <w:rFonts w:ascii="Arial" w:hAnsi="Arial" w:cs="Arial"/>
                <w:noProof/>
                <w:webHidden/>
                <w:sz w:val="22"/>
                <w:szCs w:val="22"/>
              </w:rPr>
              <w:tab/>
            </w:r>
            <w:r w:rsidR="003C3361" w:rsidRPr="003C3361">
              <w:rPr>
                <w:rFonts w:ascii="Arial" w:hAnsi="Arial" w:cs="Arial"/>
                <w:noProof/>
                <w:webHidden/>
                <w:sz w:val="22"/>
                <w:szCs w:val="22"/>
              </w:rPr>
              <w:fldChar w:fldCharType="begin"/>
            </w:r>
            <w:r w:rsidR="003C3361" w:rsidRPr="003C3361">
              <w:rPr>
                <w:rFonts w:ascii="Arial" w:hAnsi="Arial" w:cs="Arial"/>
                <w:noProof/>
                <w:webHidden/>
                <w:sz w:val="22"/>
                <w:szCs w:val="22"/>
              </w:rPr>
              <w:instrText xml:space="preserve"> PAGEREF _Toc215113504 \h </w:instrText>
            </w:r>
            <w:r w:rsidR="003C3361" w:rsidRPr="003C3361">
              <w:rPr>
                <w:rFonts w:ascii="Arial" w:hAnsi="Arial" w:cs="Arial"/>
                <w:noProof/>
                <w:webHidden/>
                <w:sz w:val="22"/>
                <w:szCs w:val="22"/>
              </w:rPr>
            </w:r>
            <w:r w:rsidR="003C3361" w:rsidRPr="003C3361">
              <w:rPr>
                <w:rFonts w:ascii="Arial" w:hAnsi="Arial" w:cs="Arial"/>
                <w:noProof/>
                <w:webHidden/>
                <w:sz w:val="22"/>
                <w:szCs w:val="22"/>
              </w:rPr>
              <w:fldChar w:fldCharType="separate"/>
            </w:r>
            <w:r w:rsidR="00304F9A">
              <w:rPr>
                <w:rFonts w:ascii="Arial" w:hAnsi="Arial" w:cs="Arial"/>
                <w:noProof/>
                <w:webHidden/>
                <w:sz w:val="22"/>
                <w:szCs w:val="22"/>
              </w:rPr>
              <w:t>9</w:t>
            </w:r>
            <w:r w:rsidR="003C3361" w:rsidRPr="003C3361">
              <w:rPr>
                <w:rFonts w:ascii="Arial" w:hAnsi="Arial" w:cs="Arial"/>
                <w:noProof/>
                <w:webHidden/>
                <w:sz w:val="22"/>
                <w:szCs w:val="22"/>
              </w:rPr>
              <w:fldChar w:fldCharType="end"/>
            </w:r>
          </w:hyperlink>
        </w:p>
        <w:p w14:paraId="0FF62B8E" w14:textId="1CD2FAD1" w:rsidR="003C3361" w:rsidRPr="003C3361" w:rsidRDefault="003C3361" w:rsidP="003C3361">
          <w:pPr>
            <w:spacing w:after="0" w:line="360" w:lineRule="auto"/>
            <w:rPr>
              <w:rFonts w:ascii="Arial" w:hAnsi="Arial" w:cs="Arial"/>
              <w:sz w:val="22"/>
              <w:szCs w:val="22"/>
            </w:rPr>
          </w:pPr>
          <w:r w:rsidRPr="003C3361">
            <w:rPr>
              <w:rFonts w:ascii="Arial" w:hAnsi="Arial" w:cs="Arial"/>
              <w:b/>
              <w:bCs/>
              <w:noProof/>
              <w:sz w:val="22"/>
              <w:szCs w:val="22"/>
            </w:rPr>
            <w:fldChar w:fldCharType="end"/>
          </w:r>
        </w:p>
      </w:sdtContent>
    </w:sdt>
    <w:p w14:paraId="51F54984" w14:textId="77777777" w:rsidR="003C3361" w:rsidRPr="003C3361" w:rsidRDefault="003C3361" w:rsidP="003C3361">
      <w:pPr>
        <w:spacing w:after="0" w:line="360" w:lineRule="auto"/>
        <w:rPr>
          <w:rFonts w:ascii="Arial" w:hAnsi="Arial" w:cs="Arial"/>
          <w:b/>
          <w:bCs/>
          <w:sz w:val="22"/>
          <w:szCs w:val="22"/>
          <w:lang w:val="en-GB"/>
        </w:rPr>
      </w:pPr>
      <w:r w:rsidRPr="003C3361">
        <w:rPr>
          <w:rFonts w:ascii="Arial" w:hAnsi="Arial" w:cs="Arial"/>
          <w:b/>
          <w:bCs/>
          <w:sz w:val="22"/>
          <w:szCs w:val="22"/>
          <w:lang w:val="en-GB"/>
        </w:rPr>
        <w:br w:type="page"/>
      </w:r>
    </w:p>
    <w:p w14:paraId="01B2F933" w14:textId="53A0915C" w:rsidR="008D5465" w:rsidRPr="003C3361" w:rsidRDefault="003C3361" w:rsidP="003C3361">
      <w:pPr>
        <w:pStyle w:val="Heading1"/>
        <w:spacing w:before="0" w:after="0" w:line="360" w:lineRule="auto"/>
        <w:jc w:val="center"/>
        <w:rPr>
          <w:rFonts w:ascii="Arial" w:hAnsi="Arial" w:cs="Arial"/>
          <w:b/>
          <w:bCs/>
          <w:color w:val="auto"/>
          <w:sz w:val="22"/>
          <w:szCs w:val="22"/>
          <w:lang w:val="en-GB"/>
        </w:rPr>
      </w:pPr>
      <w:bookmarkStart w:id="2" w:name="_Toc215113499"/>
      <w:r w:rsidRPr="003C3361">
        <w:rPr>
          <w:rFonts w:ascii="Arial" w:hAnsi="Arial" w:cs="Arial"/>
          <w:b/>
          <w:bCs/>
          <w:color w:val="auto"/>
          <w:sz w:val="22"/>
          <w:szCs w:val="22"/>
          <w:lang w:val="en-GB"/>
        </w:rPr>
        <w:lastRenderedPageBreak/>
        <w:t>Introduction</w:t>
      </w:r>
      <w:bookmarkEnd w:id="2"/>
    </w:p>
    <w:p w14:paraId="47E53718" w14:textId="03819450" w:rsidR="00F40373" w:rsidRPr="003C3361" w:rsidRDefault="00770847" w:rsidP="00671754">
      <w:pPr>
        <w:spacing w:after="0" w:line="360" w:lineRule="auto"/>
        <w:jc w:val="both"/>
        <w:rPr>
          <w:rFonts w:ascii="Arial" w:hAnsi="Arial" w:cs="Arial"/>
          <w:sz w:val="22"/>
          <w:szCs w:val="22"/>
          <w:lang w:val="en-GB"/>
        </w:rPr>
      </w:pPr>
      <w:r w:rsidRPr="003C3361">
        <w:rPr>
          <w:rFonts w:ascii="Arial" w:hAnsi="Arial" w:cs="Arial"/>
          <w:sz w:val="22"/>
          <w:szCs w:val="22"/>
          <w:lang w:val="en-GB"/>
        </w:rPr>
        <w:t xml:space="preserve">Person-centred care, </w:t>
      </w:r>
      <w:r w:rsidR="00172A9E" w:rsidRPr="003C3361">
        <w:rPr>
          <w:rFonts w:ascii="Arial" w:hAnsi="Arial" w:cs="Arial"/>
          <w:sz w:val="22"/>
          <w:szCs w:val="22"/>
          <w:lang w:val="en-GB"/>
        </w:rPr>
        <w:t>partnership working</w:t>
      </w:r>
      <w:r w:rsidRPr="003C3361">
        <w:rPr>
          <w:rFonts w:ascii="Arial" w:hAnsi="Arial" w:cs="Arial"/>
          <w:sz w:val="22"/>
          <w:szCs w:val="22"/>
          <w:lang w:val="en-GB"/>
        </w:rPr>
        <w:t xml:space="preserve">, and ethical conduct provide the cornerstone of excellent health and social care in the United Kingdom. These tenets have been embedded in legislation and related policy directives such as the Care Act 2014 and subsequent The Health and Care Act 2022 and play a critical role in informing practice in terms of dignity, autonomy, cooperation, and </w:t>
      </w:r>
      <w:r w:rsidR="00655914" w:rsidRPr="003C3361">
        <w:rPr>
          <w:rFonts w:ascii="Arial" w:hAnsi="Arial" w:cs="Arial"/>
          <w:sz w:val="22"/>
          <w:szCs w:val="22"/>
          <w:lang w:val="en-GB"/>
        </w:rPr>
        <w:t>care</w:t>
      </w:r>
      <w:r w:rsidRPr="003C3361">
        <w:rPr>
          <w:rFonts w:ascii="Arial" w:hAnsi="Arial" w:cs="Arial"/>
          <w:sz w:val="22"/>
          <w:szCs w:val="22"/>
          <w:lang w:val="en-GB"/>
        </w:rPr>
        <w:t xml:space="preserve"> delivery</w:t>
      </w:r>
      <w:r w:rsidR="004D5532" w:rsidRPr="003C3361">
        <w:rPr>
          <w:rFonts w:ascii="Arial" w:hAnsi="Arial" w:cs="Arial"/>
          <w:sz w:val="22"/>
          <w:szCs w:val="22"/>
          <w:lang w:val="en-GB"/>
        </w:rPr>
        <w:t xml:space="preserve"> (Guy and McHale, 2023</w:t>
      </w:r>
      <w:r w:rsidR="00811686">
        <w:rPr>
          <w:rFonts w:ascii="Arial" w:hAnsi="Arial" w:cs="Arial"/>
          <w:sz w:val="22"/>
          <w:szCs w:val="22"/>
          <w:lang w:val="en-GB"/>
        </w:rPr>
        <w:t>, p. 657</w:t>
      </w:r>
      <w:r w:rsidR="004D5532" w:rsidRPr="003C3361">
        <w:rPr>
          <w:rFonts w:ascii="Arial" w:hAnsi="Arial" w:cs="Arial"/>
          <w:sz w:val="22"/>
          <w:szCs w:val="22"/>
          <w:lang w:val="en-GB"/>
        </w:rPr>
        <w:t>)</w:t>
      </w:r>
      <w:r w:rsidRPr="003C3361">
        <w:rPr>
          <w:rFonts w:ascii="Arial" w:hAnsi="Arial" w:cs="Arial"/>
          <w:sz w:val="22"/>
          <w:szCs w:val="22"/>
          <w:lang w:val="en-GB"/>
        </w:rPr>
        <w:t>. They provide critical strategic affirmation in informing comprehensive and safe care</w:t>
      </w:r>
      <w:r w:rsidR="007F6BFA">
        <w:rPr>
          <w:rFonts w:ascii="Arial" w:hAnsi="Arial" w:cs="Arial"/>
          <w:sz w:val="22"/>
          <w:szCs w:val="22"/>
          <w:lang w:val="en-GB"/>
        </w:rPr>
        <w:t>,</w:t>
      </w:r>
      <w:r w:rsidRPr="003C3361">
        <w:rPr>
          <w:rFonts w:ascii="Arial" w:hAnsi="Arial" w:cs="Arial"/>
          <w:sz w:val="22"/>
          <w:szCs w:val="22"/>
          <w:lang w:val="en-GB"/>
        </w:rPr>
        <w:t xml:space="preserve"> acknowledging individual differences</w:t>
      </w:r>
      <w:r w:rsidR="007F6BFA">
        <w:rPr>
          <w:rFonts w:ascii="Arial" w:hAnsi="Arial" w:cs="Arial"/>
          <w:sz w:val="22"/>
          <w:szCs w:val="22"/>
          <w:lang w:val="en-GB"/>
        </w:rPr>
        <w:t>,</w:t>
      </w:r>
      <w:r w:rsidRPr="003C3361">
        <w:rPr>
          <w:rFonts w:ascii="Arial" w:hAnsi="Arial" w:cs="Arial"/>
          <w:sz w:val="22"/>
          <w:szCs w:val="22"/>
          <w:lang w:val="en-GB"/>
        </w:rPr>
        <w:t xml:space="preserve"> besides enabling successful cooperation across health and social services. This paper will discuss the importance of these fundamental </w:t>
      </w:r>
      <w:r w:rsidR="00655914" w:rsidRPr="003C3361">
        <w:rPr>
          <w:rFonts w:ascii="Arial" w:hAnsi="Arial" w:cs="Arial"/>
          <w:sz w:val="22"/>
          <w:szCs w:val="22"/>
          <w:lang w:val="en-GB"/>
        </w:rPr>
        <w:t xml:space="preserve">principles of health and </w:t>
      </w:r>
      <w:r w:rsidR="00A5332B" w:rsidRPr="003C3361">
        <w:rPr>
          <w:rFonts w:ascii="Arial" w:hAnsi="Arial" w:cs="Arial"/>
          <w:sz w:val="22"/>
          <w:szCs w:val="22"/>
          <w:lang w:val="en-GB"/>
        </w:rPr>
        <w:t>social</w:t>
      </w:r>
      <w:r w:rsidR="00655914" w:rsidRPr="003C3361">
        <w:rPr>
          <w:rFonts w:ascii="Arial" w:hAnsi="Arial" w:cs="Arial"/>
          <w:sz w:val="22"/>
          <w:szCs w:val="22"/>
          <w:lang w:val="en-GB"/>
        </w:rPr>
        <w:t xml:space="preserve"> care</w:t>
      </w:r>
      <w:r w:rsidR="00A5332B" w:rsidRPr="003C3361">
        <w:rPr>
          <w:rFonts w:ascii="Arial" w:hAnsi="Arial" w:cs="Arial"/>
          <w:sz w:val="22"/>
          <w:szCs w:val="22"/>
          <w:lang w:val="en-GB"/>
        </w:rPr>
        <w:t xml:space="preserve">, </w:t>
      </w:r>
      <w:r w:rsidRPr="003C3361">
        <w:rPr>
          <w:rFonts w:ascii="Arial" w:hAnsi="Arial" w:cs="Arial"/>
          <w:sz w:val="22"/>
          <w:szCs w:val="22"/>
          <w:lang w:val="en-GB"/>
        </w:rPr>
        <w:t xml:space="preserve">explore </w:t>
      </w:r>
      <w:r w:rsidR="00A34283" w:rsidRPr="003C3361">
        <w:rPr>
          <w:rFonts w:ascii="Arial" w:hAnsi="Arial" w:cs="Arial"/>
          <w:sz w:val="22"/>
          <w:szCs w:val="22"/>
          <w:lang w:val="en-GB"/>
        </w:rPr>
        <w:t>their practical</w:t>
      </w:r>
      <w:r w:rsidRPr="003C3361">
        <w:rPr>
          <w:rFonts w:ascii="Arial" w:hAnsi="Arial" w:cs="Arial"/>
          <w:sz w:val="22"/>
          <w:szCs w:val="22"/>
          <w:lang w:val="en-GB"/>
        </w:rPr>
        <w:t xml:space="preserve"> application in </w:t>
      </w:r>
      <w:r w:rsidR="007F6BFA">
        <w:rPr>
          <w:rFonts w:ascii="Arial" w:hAnsi="Arial" w:cs="Arial"/>
          <w:sz w:val="22"/>
          <w:szCs w:val="22"/>
          <w:lang w:val="en-GB"/>
        </w:rPr>
        <w:t>the real world</w:t>
      </w:r>
      <w:r w:rsidRPr="003C3361">
        <w:rPr>
          <w:rFonts w:ascii="Arial" w:hAnsi="Arial" w:cs="Arial"/>
          <w:sz w:val="22"/>
          <w:szCs w:val="22"/>
          <w:lang w:val="en-GB"/>
        </w:rPr>
        <w:t xml:space="preserve"> in the UK</w:t>
      </w:r>
      <w:r w:rsidR="007F6BFA">
        <w:rPr>
          <w:rFonts w:ascii="Arial" w:hAnsi="Arial" w:cs="Arial"/>
          <w:sz w:val="22"/>
          <w:szCs w:val="22"/>
          <w:lang w:val="en-GB"/>
        </w:rPr>
        <w:t>,</w:t>
      </w:r>
      <w:r w:rsidRPr="003C3361">
        <w:rPr>
          <w:rFonts w:ascii="Arial" w:hAnsi="Arial" w:cs="Arial"/>
          <w:sz w:val="22"/>
          <w:szCs w:val="22"/>
          <w:lang w:val="en-GB"/>
        </w:rPr>
        <w:t xml:space="preserve"> and provide personal reflective insight </w:t>
      </w:r>
      <w:r w:rsidR="009B0F5B" w:rsidRPr="003C3361">
        <w:rPr>
          <w:rFonts w:ascii="Arial" w:hAnsi="Arial" w:cs="Arial"/>
          <w:sz w:val="22"/>
          <w:szCs w:val="22"/>
          <w:lang w:val="en-GB"/>
        </w:rPr>
        <w:t>as</w:t>
      </w:r>
      <w:r w:rsidRPr="003C3361">
        <w:rPr>
          <w:rFonts w:ascii="Arial" w:hAnsi="Arial" w:cs="Arial"/>
          <w:sz w:val="22"/>
          <w:szCs w:val="22"/>
          <w:lang w:val="en-GB"/>
        </w:rPr>
        <w:t xml:space="preserve"> a health and social care </w:t>
      </w:r>
      <w:r w:rsidR="009B0F5B" w:rsidRPr="003C3361">
        <w:rPr>
          <w:rFonts w:ascii="Arial" w:hAnsi="Arial" w:cs="Arial"/>
          <w:sz w:val="22"/>
          <w:szCs w:val="22"/>
          <w:lang w:val="en-GB"/>
        </w:rPr>
        <w:t>professional</w:t>
      </w:r>
      <w:r w:rsidRPr="003C3361">
        <w:rPr>
          <w:rFonts w:ascii="Arial" w:hAnsi="Arial" w:cs="Arial"/>
          <w:sz w:val="22"/>
          <w:szCs w:val="22"/>
          <w:lang w:val="en-GB"/>
        </w:rPr>
        <w:t xml:space="preserve">. </w:t>
      </w:r>
    </w:p>
    <w:p w14:paraId="36316580" w14:textId="6D4901B4" w:rsidR="0077354D" w:rsidRPr="003C3361" w:rsidRDefault="003C3361" w:rsidP="003C3361">
      <w:pPr>
        <w:pStyle w:val="Heading1"/>
        <w:spacing w:before="0" w:after="0" w:line="360" w:lineRule="auto"/>
        <w:jc w:val="center"/>
        <w:rPr>
          <w:rFonts w:ascii="Arial" w:hAnsi="Arial" w:cs="Arial"/>
          <w:b/>
          <w:bCs/>
          <w:color w:val="auto"/>
          <w:sz w:val="22"/>
          <w:szCs w:val="22"/>
          <w:lang w:val="en-GB"/>
        </w:rPr>
      </w:pPr>
      <w:bookmarkStart w:id="3" w:name="_Toc215113500"/>
      <w:r w:rsidRPr="003C3361">
        <w:rPr>
          <w:rFonts w:ascii="Arial" w:hAnsi="Arial" w:cs="Arial"/>
          <w:b/>
          <w:bCs/>
          <w:color w:val="auto"/>
          <w:sz w:val="22"/>
          <w:szCs w:val="22"/>
          <w:lang w:val="en-GB"/>
        </w:rPr>
        <w:t xml:space="preserve">Task 1: </w:t>
      </w:r>
      <w:r w:rsidR="0077354D" w:rsidRPr="003C3361">
        <w:rPr>
          <w:rFonts w:ascii="Arial" w:hAnsi="Arial" w:cs="Arial"/>
          <w:b/>
          <w:bCs/>
          <w:color w:val="auto"/>
          <w:sz w:val="22"/>
          <w:szCs w:val="22"/>
          <w:lang w:val="en-GB"/>
        </w:rPr>
        <w:t>Reflection on the Importance of Principles of Health and Social Care</w:t>
      </w:r>
      <w:bookmarkEnd w:id="3"/>
    </w:p>
    <w:p w14:paraId="11855CFA" w14:textId="62562AEE" w:rsidR="00770847" w:rsidRPr="003C3361" w:rsidRDefault="00BF0679" w:rsidP="007F6BFA">
      <w:pPr>
        <w:spacing w:after="0" w:line="360" w:lineRule="auto"/>
        <w:ind w:firstLine="720"/>
        <w:jc w:val="both"/>
        <w:rPr>
          <w:rFonts w:ascii="Arial" w:hAnsi="Arial" w:cs="Arial"/>
          <w:sz w:val="22"/>
          <w:szCs w:val="22"/>
          <w:lang w:val="en-GB"/>
        </w:rPr>
      </w:pPr>
      <w:r w:rsidRPr="00BF0679">
        <w:rPr>
          <w:rFonts w:ascii="Arial" w:hAnsi="Arial" w:cs="Arial"/>
          <w:sz w:val="22"/>
          <w:szCs w:val="22"/>
          <w:lang w:val="en-GB"/>
        </w:rPr>
        <w:t>Person-centred care is an approach directed at what a person needs, prefers, and values (Ekman, 2022).</w:t>
      </w:r>
      <w:r w:rsidR="008E04AF">
        <w:rPr>
          <w:rFonts w:ascii="Arial" w:hAnsi="Arial" w:cs="Arial"/>
          <w:sz w:val="22"/>
          <w:szCs w:val="22"/>
          <w:lang w:val="en-GB"/>
        </w:rPr>
        <w:t xml:space="preserve"> </w:t>
      </w:r>
      <w:r w:rsidR="00FD5586">
        <w:rPr>
          <w:rFonts w:ascii="Arial" w:hAnsi="Arial" w:cs="Arial"/>
          <w:sz w:val="22"/>
          <w:szCs w:val="22"/>
          <w:lang w:val="en-GB"/>
        </w:rPr>
        <w:t>It</w:t>
      </w:r>
      <w:r w:rsidR="00FD5586" w:rsidRPr="00FD5586">
        <w:rPr>
          <w:rFonts w:ascii="Arial" w:hAnsi="Arial" w:cs="Arial"/>
          <w:sz w:val="22"/>
          <w:szCs w:val="22"/>
          <w:lang w:val="en-GB"/>
        </w:rPr>
        <w:t xml:space="preserve"> is an indication of involving users of care services and families within decision-making related to care, alongside meeting the needs of care users (Hodge et al., 2024). As per the Care Quality Commission (2022), person-centred care is a key determinant of delivering high-quality care within the healthcare setting. This is supported by the NHS Long-Term Plan’s commitment to placing people in control of their health care (Alderwick and Dixon, 2019).</w:t>
      </w:r>
      <w:r w:rsidR="0058009F" w:rsidRPr="003C3361">
        <w:rPr>
          <w:rFonts w:ascii="Arial" w:hAnsi="Arial" w:cs="Arial"/>
          <w:sz w:val="22"/>
          <w:szCs w:val="22"/>
          <w:lang w:val="en-GB"/>
        </w:rPr>
        <w:t xml:space="preserve"> The theoretical rationale underpinning this form of care </w:t>
      </w:r>
      <w:r w:rsidR="002A4760" w:rsidRPr="003C3361">
        <w:rPr>
          <w:rFonts w:ascii="Arial" w:hAnsi="Arial" w:cs="Arial"/>
          <w:sz w:val="22"/>
          <w:szCs w:val="22"/>
          <w:lang w:val="en-GB"/>
        </w:rPr>
        <w:t>is</w:t>
      </w:r>
      <w:r w:rsidR="0058009F" w:rsidRPr="003C3361">
        <w:rPr>
          <w:rFonts w:ascii="Arial" w:hAnsi="Arial" w:cs="Arial"/>
          <w:sz w:val="22"/>
          <w:szCs w:val="22"/>
          <w:lang w:val="en-GB"/>
        </w:rPr>
        <w:t xml:space="preserve"> seen in Maslow’s </w:t>
      </w:r>
      <w:r w:rsidR="00AC287D" w:rsidRPr="003C3361">
        <w:rPr>
          <w:rFonts w:ascii="Arial" w:hAnsi="Arial" w:cs="Arial"/>
          <w:sz w:val="22"/>
          <w:szCs w:val="22"/>
          <w:lang w:val="en-GB"/>
        </w:rPr>
        <w:t>hi</w:t>
      </w:r>
      <w:r w:rsidR="0058009F" w:rsidRPr="003C3361">
        <w:rPr>
          <w:rFonts w:ascii="Arial" w:hAnsi="Arial" w:cs="Arial"/>
          <w:sz w:val="22"/>
          <w:szCs w:val="22"/>
          <w:lang w:val="en-GB"/>
        </w:rPr>
        <w:t xml:space="preserve">erarchy of </w:t>
      </w:r>
      <w:r w:rsidR="00AC287D" w:rsidRPr="003C3361">
        <w:rPr>
          <w:rFonts w:ascii="Arial" w:hAnsi="Arial" w:cs="Arial"/>
          <w:sz w:val="22"/>
          <w:szCs w:val="22"/>
          <w:lang w:val="en-GB"/>
        </w:rPr>
        <w:t>n</w:t>
      </w:r>
      <w:r w:rsidR="0058009F" w:rsidRPr="003C3361">
        <w:rPr>
          <w:rFonts w:ascii="Arial" w:hAnsi="Arial" w:cs="Arial"/>
          <w:sz w:val="22"/>
          <w:szCs w:val="22"/>
          <w:lang w:val="en-GB"/>
        </w:rPr>
        <w:t xml:space="preserve">eeds, whereby basic physiological and security needs must be fulfilled </w:t>
      </w:r>
      <w:r w:rsidR="008218F3" w:rsidRPr="003C3361">
        <w:rPr>
          <w:rFonts w:ascii="Arial" w:hAnsi="Arial" w:cs="Arial"/>
          <w:sz w:val="22"/>
          <w:szCs w:val="22"/>
          <w:lang w:val="en-GB"/>
        </w:rPr>
        <w:t xml:space="preserve">first </w:t>
      </w:r>
      <w:r w:rsidR="0058009F" w:rsidRPr="003C3361">
        <w:rPr>
          <w:rFonts w:ascii="Arial" w:hAnsi="Arial" w:cs="Arial"/>
          <w:sz w:val="22"/>
          <w:szCs w:val="22"/>
          <w:lang w:val="en-GB"/>
        </w:rPr>
        <w:t>to allo</w:t>
      </w:r>
      <w:r w:rsidR="002A4760" w:rsidRPr="003C3361">
        <w:rPr>
          <w:rFonts w:ascii="Arial" w:hAnsi="Arial" w:cs="Arial"/>
          <w:sz w:val="22"/>
          <w:szCs w:val="22"/>
          <w:lang w:val="en-GB"/>
        </w:rPr>
        <w:t>w</w:t>
      </w:r>
      <w:r w:rsidR="0058009F" w:rsidRPr="003C3361">
        <w:rPr>
          <w:rFonts w:ascii="Arial" w:hAnsi="Arial" w:cs="Arial"/>
          <w:sz w:val="22"/>
          <w:szCs w:val="22"/>
          <w:lang w:val="en-GB"/>
        </w:rPr>
        <w:t xml:space="preserve"> the satisfaction of higher </w:t>
      </w:r>
      <w:r w:rsidR="008218F3" w:rsidRPr="003C3361">
        <w:rPr>
          <w:rFonts w:ascii="Arial" w:hAnsi="Arial" w:cs="Arial"/>
          <w:sz w:val="22"/>
          <w:szCs w:val="22"/>
          <w:lang w:val="en-GB"/>
        </w:rPr>
        <w:t xml:space="preserve">needs </w:t>
      </w:r>
      <w:r w:rsidR="00F5098E" w:rsidRPr="003C3361">
        <w:rPr>
          <w:rFonts w:ascii="Arial" w:hAnsi="Arial" w:cs="Arial"/>
          <w:sz w:val="22"/>
          <w:szCs w:val="22"/>
          <w:lang w:val="en-GB"/>
        </w:rPr>
        <w:t>(Dar and Sakthivel, 2022</w:t>
      </w:r>
      <w:r w:rsidR="00304F9A">
        <w:rPr>
          <w:rFonts w:ascii="Arial" w:hAnsi="Arial" w:cs="Arial"/>
          <w:sz w:val="22"/>
          <w:szCs w:val="22"/>
          <w:lang w:val="en-GB"/>
        </w:rPr>
        <w:t>, p. 1</w:t>
      </w:r>
      <w:r w:rsidR="00814A29" w:rsidRPr="003C3361">
        <w:rPr>
          <w:rFonts w:ascii="Arial" w:hAnsi="Arial" w:cs="Arial"/>
          <w:sz w:val="22"/>
          <w:szCs w:val="22"/>
          <w:lang w:val="en-GB"/>
        </w:rPr>
        <w:t xml:space="preserve">). </w:t>
      </w:r>
      <w:r w:rsidR="00FD5586" w:rsidRPr="00FD5586">
        <w:rPr>
          <w:rFonts w:ascii="Arial" w:hAnsi="Arial" w:cs="Arial"/>
          <w:sz w:val="22"/>
          <w:szCs w:val="22"/>
          <w:lang w:val="en-GB"/>
        </w:rPr>
        <w:t xml:space="preserve">For instance, ensuring </w:t>
      </w:r>
      <w:r w:rsidR="007F6BFA">
        <w:rPr>
          <w:rFonts w:ascii="Arial" w:hAnsi="Arial" w:cs="Arial"/>
          <w:sz w:val="22"/>
          <w:szCs w:val="22"/>
          <w:lang w:val="en-GB"/>
        </w:rPr>
        <w:t xml:space="preserve">the </w:t>
      </w:r>
      <w:r w:rsidR="00FD5586" w:rsidRPr="00FD5586">
        <w:rPr>
          <w:rFonts w:ascii="Arial" w:hAnsi="Arial" w:cs="Arial"/>
          <w:sz w:val="22"/>
          <w:szCs w:val="22"/>
          <w:lang w:val="en-GB"/>
        </w:rPr>
        <w:t>needs of safety and comfort, including those related to hunger, thirst, pain, and relieving anxieties</w:t>
      </w:r>
      <w:r w:rsidR="007F6BFA">
        <w:rPr>
          <w:rFonts w:ascii="Arial" w:hAnsi="Arial" w:cs="Arial"/>
          <w:sz w:val="22"/>
          <w:szCs w:val="22"/>
          <w:lang w:val="en-GB"/>
        </w:rPr>
        <w:t>,</w:t>
      </w:r>
      <w:r w:rsidR="00FD5586" w:rsidRPr="00FD5586">
        <w:rPr>
          <w:rFonts w:ascii="Arial" w:hAnsi="Arial" w:cs="Arial"/>
          <w:sz w:val="22"/>
          <w:szCs w:val="22"/>
          <w:lang w:val="en-GB"/>
        </w:rPr>
        <w:t xml:space="preserve"> is an important part of providing care. </w:t>
      </w:r>
    </w:p>
    <w:p w14:paraId="67C1C0BD" w14:textId="19840E1D" w:rsidR="0058009F" w:rsidRPr="003C3361" w:rsidRDefault="00F13814" w:rsidP="007F6BFA">
      <w:pPr>
        <w:spacing w:after="0" w:line="360" w:lineRule="auto"/>
        <w:ind w:firstLine="720"/>
        <w:jc w:val="both"/>
        <w:rPr>
          <w:rFonts w:ascii="Arial" w:hAnsi="Arial" w:cs="Arial"/>
          <w:sz w:val="22"/>
          <w:szCs w:val="22"/>
          <w:lang w:val="en-GB"/>
        </w:rPr>
      </w:pPr>
      <w:r w:rsidRPr="003C3361">
        <w:rPr>
          <w:rFonts w:ascii="Arial" w:hAnsi="Arial" w:cs="Arial"/>
          <w:sz w:val="22"/>
          <w:szCs w:val="22"/>
          <w:lang w:val="en-GB"/>
        </w:rPr>
        <w:t>Partnership working</w:t>
      </w:r>
      <w:r w:rsidR="000B2F65" w:rsidRPr="003C3361">
        <w:rPr>
          <w:rFonts w:ascii="Arial" w:hAnsi="Arial" w:cs="Arial"/>
          <w:sz w:val="22"/>
          <w:szCs w:val="22"/>
          <w:lang w:val="en-GB"/>
        </w:rPr>
        <w:t xml:space="preserve"> involves</w:t>
      </w:r>
      <w:r w:rsidRPr="003C3361">
        <w:rPr>
          <w:rFonts w:ascii="Arial" w:hAnsi="Arial" w:cs="Arial"/>
          <w:sz w:val="22"/>
          <w:szCs w:val="22"/>
          <w:lang w:val="en-GB"/>
        </w:rPr>
        <w:t xml:space="preserve"> collaboration between health, social care, voluntary</w:t>
      </w:r>
      <w:r w:rsidR="007F6BFA">
        <w:rPr>
          <w:rFonts w:ascii="Arial" w:hAnsi="Arial" w:cs="Arial"/>
          <w:sz w:val="22"/>
          <w:szCs w:val="22"/>
          <w:lang w:val="en-GB"/>
        </w:rPr>
        <w:t>,</w:t>
      </w:r>
      <w:r w:rsidRPr="003C3361">
        <w:rPr>
          <w:rFonts w:ascii="Arial" w:hAnsi="Arial" w:cs="Arial"/>
          <w:sz w:val="22"/>
          <w:szCs w:val="22"/>
          <w:lang w:val="en-GB"/>
        </w:rPr>
        <w:t xml:space="preserve"> and community sectors</w:t>
      </w:r>
      <w:r w:rsidR="00AC287D" w:rsidRPr="003C3361">
        <w:rPr>
          <w:rFonts w:ascii="Arial" w:hAnsi="Arial" w:cs="Arial"/>
          <w:sz w:val="22"/>
          <w:szCs w:val="22"/>
          <w:lang w:val="en-GB"/>
        </w:rPr>
        <w:t xml:space="preserve">, and </w:t>
      </w:r>
      <w:r w:rsidRPr="003C3361">
        <w:rPr>
          <w:rFonts w:ascii="Arial" w:hAnsi="Arial" w:cs="Arial"/>
          <w:sz w:val="22"/>
          <w:szCs w:val="22"/>
          <w:lang w:val="en-GB"/>
        </w:rPr>
        <w:t>plays a critical role in ensuring quality care</w:t>
      </w:r>
      <w:r w:rsidR="00FD65D4" w:rsidRPr="003C3361">
        <w:rPr>
          <w:rFonts w:ascii="Arial" w:hAnsi="Arial" w:cs="Arial"/>
          <w:sz w:val="22"/>
          <w:szCs w:val="22"/>
          <w:lang w:val="en-GB"/>
        </w:rPr>
        <w:t xml:space="preserve"> (Morgan</w:t>
      </w:r>
      <w:r w:rsidR="00F746A5" w:rsidRPr="003C3361">
        <w:rPr>
          <w:rFonts w:ascii="Arial" w:hAnsi="Arial" w:cs="Arial"/>
          <w:sz w:val="22"/>
          <w:szCs w:val="22"/>
          <w:lang w:val="en-GB"/>
        </w:rPr>
        <w:t xml:space="preserve"> a</w:t>
      </w:r>
      <w:r w:rsidR="00FD65D4" w:rsidRPr="003C3361">
        <w:rPr>
          <w:rFonts w:ascii="Arial" w:hAnsi="Arial" w:cs="Arial"/>
          <w:sz w:val="22"/>
          <w:szCs w:val="22"/>
          <w:lang w:val="en-GB"/>
        </w:rPr>
        <w:t>nd Yaskey, 2025</w:t>
      </w:r>
      <w:r w:rsidR="00811686">
        <w:rPr>
          <w:rFonts w:ascii="Arial" w:hAnsi="Arial" w:cs="Arial"/>
          <w:sz w:val="22"/>
          <w:szCs w:val="22"/>
          <w:lang w:val="en-GB"/>
        </w:rPr>
        <w:t>, p. 68</w:t>
      </w:r>
      <w:r w:rsidR="00FD65D4" w:rsidRPr="003C3361">
        <w:rPr>
          <w:rFonts w:ascii="Arial" w:hAnsi="Arial" w:cs="Arial"/>
          <w:sz w:val="22"/>
          <w:szCs w:val="22"/>
          <w:lang w:val="en-GB"/>
        </w:rPr>
        <w:t>)</w:t>
      </w:r>
      <w:r w:rsidRPr="003C3361">
        <w:rPr>
          <w:rFonts w:ascii="Arial" w:hAnsi="Arial" w:cs="Arial"/>
          <w:sz w:val="22"/>
          <w:szCs w:val="22"/>
          <w:lang w:val="en-GB"/>
        </w:rPr>
        <w:t>. The Health and Care Act 2022 introduced statutory Integrated Care Systems</w:t>
      </w:r>
      <w:r w:rsidR="006A114D" w:rsidRPr="003C3361">
        <w:rPr>
          <w:rFonts w:ascii="Arial" w:hAnsi="Arial" w:cs="Arial"/>
          <w:sz w:val="22"/>
          <w:szCs w:val="22"/>
          <w:lang w:val="en-GB"/>
        </w:rPr>
        <w:t xml:space="preserve"> (ICSs)</w:t>
      </w:r>
      <w:r w:rsidRPr="003C3361">
        <w:rPr>
          <w:rFonts w:ascii="Arial" w:hAnsi="Arial" w:cs="Arial"/>
          <w:sz w:val="22"/>
          <w:szCs w:val="22"/>
          <w:lang w:val="en-GB"/>
        </w:rPr>
        <w:t>, to ensure ongoing collaboration between bodies such as the NHS and other statutory bodies</w:t>
      </w:r>
      <w:r w:rsidR="00502ED3" w:rsidRPr="003C3361">
        <w:rPr>
          <w:rFonts w:ascii="Arial" w:hAnsi="Arial" w:cs="Arial"/>
          <w:sz w:val="22"/>
          <w:szCs w:val="22"/>
          <w:lang w:val="en-GB"/>
        </w:rPr>
        <w:t xml:space="preserve"> (NHS England, 2023)</w:t>
      </w:r>
      <w:r w:rsidRPr="003C3361">
        <w:rPr>
          <w:rFonts w:ascii="Arial" w:hAnsi="Arial" w:cs="Arial"/>
          <w:sz w:val="22"/>
          <w:szCs w:val="22"/>
          <w:lang w:val="en-GB"/>
        </w:rPr>
        <w:t xml:space="preserve">. </w:t>
      </w:r>
      <w:r w:rsidR="0009794A" w:rsidRPr="003C3361">
        <w:rPr>
          <w:rFonts w:ascii="Arial" w:hAnsi="Arial" w:cs="Arial"/>
          <w:sz w:val="22"/>
          <w:szCs w:val="22"/>
          <w:lang w:val="en-GB"/>
        </w:rPr>
        <w:t xml:space="preserve"> According to Alderwick et al. (2021</w:t>
      </w:r>
      <w:r w:rsidR="00304F9A">
        <w:rPr>
          <w:rFonts w:ascii="Arial" w:hAnsi="Arial" w:cs="Arial"/>
          <w:sz w:val="22"/>
          <w:szCs w:val="22"/>
          <w:lang w:val="en-GB"/>
        </w:rPr>
        <w:t>, p.753</w:t>
      </w:r>
      <w:r w:rsidR="0009794A" w:rsidRPr="003C3361">
        <w:rPr>
          <w:rFonts w:ascii="Arial" w:hAnsi="Arial" w:cs="Arial"/>
          <w:sz w:val="22"/>
          <w:szCs w:val="22"/>
          <w:lang w:val="en-GB"/>
        </w:rPr>
        <w:t xml:space="preserve">), </w:t>
      </w:r>
      <w:r w:rsidRPr="003C3361">
        <w:rPr>
          <w:rFonts w:ascii="Arial" w:hAnsi="Arial" w:cs="Arial"/>
          <w:sz w:val="22"/>
          <w:szCs w:val="22"/>
          <w:lang w:val="en-GB"/>
        </w:rPr>
        <w:t>collaboration between local bodies to improve healt</w:t>
      </w:r>
      <w:r w:rsidR="00F97F2E" w:rsidRPr="003C3361">
        <w:rPr>
          <w:rFonts w:ascii="Arial" w:hAnsi="Arial" w:cs="Arial"/>
          <w:sz w:val="22"/>
          <w:szCs w:val="22"/>
          <w:lang w:val="en-GB"/>
        </w:rPr>
        <w:t>h</w:t>
      </w:r>
      <w:r w:rsidRPr="003C3361">
        <w:rPr>
          <w:rFonts w:ascii="Arial" w:hAnsi="Arial" w:cs="Arial"/>
          <w:sz w:val="22"/>
          <w:szCs w:val="22"/>
          <w:lang w:val="en-GB"/>
        </w:rPr>
        <w:t xml:space="preserve"> </w:t>
      </w:r>
      <w:r w:rsidR="007F6BFA">
        <w:rPr>
          <w:rFonts w:ascii="Arial" w:hAnsi="Arial" w:cs="Arial"/>
          <w:sz w:val="22"/>
          <w:szCs w:val="22"/>
          <w:lang w:val="en-GB"/>
        </w:rPr>
        <w:t>forms</w:t>
      </w:r>
      <w:r w:rsidRPr="003C3361">
        <w:rPr>
          <w:rFonts w:ascii="Arial" w:hAnsi="Arial" w:cs="Arial"/>
          <w:sz w:val="22"/>
          <w:szCs w:val="22"/>
          <w:lang w:val="en-GB"/>
        </w:rPr>
        <w:t xml:space="preserve"> part of health system reforms in the UK, and shows policymakers’ efforts to </w:t>
      </w:r>
      <w:r w:rsidR="00F97F2E" w:rsidRPr="003C3361">
        <w:rPr>
          <w:rFonts w:ascii="Arial" w:hAnsi="Arial" w:cs="Arial"/>
          <w:sz w:val="22"/>
          <w:szCs w:val="22"/>
          <w:lang w:val="en-GB"/>
        </w:rPr>
        <w:t xml:space="preserve">integrate the </w:t>
      </w:r>
      <w:r w:rsidRPr="003C3361">
        <w:rPr>
          <w:rFonts w:ascii="Arial" w:hAnsi="Arial" w:cs="Arial"/>
          <w:sz w:val="22"/>
          <w:szCs w:val="22"/>
          <w:lang w:val="en-GB"/>
        </w:rPr>
        <w:t>NHS, local authorities</w:t>
      </w:r>
      <w:r w:rsidR="007F6BFA">
        <w:rPr>
          <w:rFonts w:ascii="Arial" w:hAnsi="Arial" w:cs="Arial"/>
          <w:sz w:val="22"/>
          <w:szCs w:val="22"/>
          <w:lang w:val="en-GB"/>
        </w:rPr>
        <w:t>,</w:t>
      </w:r>
      <w:r w:rsidRPr="003C3361">
        <w:rPr>
          <w:rFonts w:ascii="Arial" w:hAnsi="Arial" w:cs="Arial"/>
          <w:sz w:val="22"/>
          <w:szCs w:val="22"/>
          <w:lang w:val="en-GB"/>
        </w:rPr>
        <w:t xml:space="preserve"> and public services. The </w:t>
      </w:r>
      <w:r w:rsidR="00BF36B4" w:rsidRPr="003C3361">
        <w:rPr>
          <w:rFonts w:ascii="Arial" w:hAnsi="Arial" w:cs="Arial"/>
          <w:sz w:val="22"/>
          <w:szCs w:val="22"/>
          <w:lang w:val="en-GB"/>
        </w:rPr>
        <w:t>rationale</w:t>
      </w:r>
      <w:r w:rsidRPr="003C3361">
        <w:rPr>
          <w:rFonts w:ascii="Arial" w:hAnsi="Arial" w:cs="Arial"/>
          <w:sz w:val="22"/>
          <w:szCs w:val="22"/>
          <w:lang w:val="en-GB"/>
        </w:rPr>
        <w:t xml:space="preserve"> is that no one provider can provide all patient requirements alone. </w:t>
      </w:r>
      <w:r w:rsidR="001D664D" w:rsidRPr="003C3361">
        <w:rPr>
          <w:rFonts w:ascii="Arial" w:hAnsi="Arial" w:cs="Arial"/>
          <w:sz w:val="22"/>
          <w:szCs w:val="22"/>
          <w:lang w:val="en-GB"/>
        </w:rPr>
        <w:t>S</w:t>
      </w:r>
      <w:r w:rsidRPr="003C3361">
        <w:rPr>
          <w:rFonts w:ascii="Arial" w:hAnsi="Arial" w:cs="Arial"/>
          <w:sz w:val="22"/>
          <w:szCs w:val="22"/>
          <w:lang w:val="en-GB"/>
        </w:rPr>
        <w:t>haring data to work</w:t>
      </w:r>
      <w:r w:rsidR="001D664D" w:rsidRPr="003C3361">
        <w:rPr>
          <w:rFonts w:ascii="Arial" w:hAnsi="Arial" w:cs="Arial"/>
          <w:sz w:val="22"/>
          <w:szCs w:val="22"/>
          <w:lang w:val="en-GB"/>
        </w:rPr>
        <w:t xml:space="preserve"> </w:t>
      </w:r>
      <w:r w:rsidRPr="003C3361">
        <w:rPr>
          <w:rFonts w:ascii="Arial" w:hAnsi="Arial" w:cs="Arial"/>
          <w:sz w:val="22"/>
          <w:szCs w:val="22"/>
          <w:lang w:val="en-GB"/>
        </w:rPr>
        <w:t>together as a tea</w:t>
      </w:r>
      <w:r w:rsidR="001D664D" w:rsidRPr="003C3361">
        <w:rPr>
          <w:rFonts w:ascii="Arial" w:hAnsi="Arial" w:cs="Arial"/>
          <w:sz w:val="22"/>
          <w:szCs w:val="22"/>
          <w:lang w:val="en-GB"/>
        </w:rPr>
        <w:t xml:space="preserve">m </w:t>
      </w:r>
      <w:r w:rsidRPr="003C3361">
        <w:rPr>
          <w:rFonts w:ascii="Arial" w:hAnsi="Arial" w:cs="Arial"/>
          <w:sz w:val="22"/>
          <w:szCs w:val="22"/>
          <w:lang w:val="en-GB"/>
        </w:rPr>
        <w:t>allows all to provide caring responses to tackle broad determinants of health</w:t>
      </w:r>
      <w:r w:rsidR="008F02E8" w:rsidRPr="003C3361">
        <w:rPr>
          <w:rFonts w:ascii="Arial" w:hAnsi="Arial" w:cs="Arial"/>
          <w:sz w:val="22"/>
          <w:szCs w:val="22"/>
          <w:lang w:val="en-GB"/>
        </w:rPr>
        <w:t xml:space="preserve"> (Morgan and Yaskey, 2025</w:t>
      </w:r>
      <w:r w:rsidR="00811686">
        <w:rPr>
          <w:rFonts w:ascii="Arial" w:hAnsi="Arial" w:cs="Arial"/>
          <w:sz w:val="22"/>
          <w:szCs w:val="22"/>
          <w:lang w:val="en-GB"/>
        </w:rPr>
        <w:t>, p. 75</w:t>
      </w:r>
      <w:r w:rsidR="008F02E8" w:rsidRPr="003C3361">
        <w:rPr>
          <w:rFonts w:ascii="Arial" w:hAnsi="Arial" w:cs="Arial"/>
          <w:sz w:val="22"/>
          <w:szCs w:val="22"/>
          <w:lang w:val="en-GB"/>
        </w:rPr>
        <w:t>)</w:t>
      </w:r>
      <w:r w:rsidRPr="003C3361">
        <w:rPr>
          <w:rFonts w:ascii="Arial" w:hAnsi="Arial" w:cs="Arial"/>
          <w:sz w:val="22"/>
          <w:szCs w:val="22"/>
          <w:lang w:val="en-GB"/>
        </w:rPr>
        <w:t>.</w:t>
      </w:r>
      <w:r w:rsidR="00AF7BB6" w:rsidRPr="003C3361">
        <w:rPr>
          <w:rFonts w:ascii="Arial" w:hAnsi="Arial" w:cs="Arial"/>
          <w:sz w:val="22"/>
          <w:szCs w:val="22"/>
          <w:lang w:val="en-GB"/>
        </w:rPr>
        <w:t xml:space="preserve"> </w:t>
      </w:r>
      <w:r w:rsidR="0026764D" w:rsidRPr="003C3361">
        <w:rPr>
          <w:rFonts w:ascii="Arial" w:hAnsi="Arial" w:cs="Arial"/>
          <w:sz w:val="22"/>
          <w:szCs w:val="22"/>
          <w:lang w:val="en-GB"/>
        </w:rPr>
        <w:t>T</w:t>
      </w:r>
      <w:r w:rsidRPr="003C3361">
        <w:rPr>
          <w:rFonts w:ascii="Arial" w:hAnsi="Arial" w:cs="Arial"/>
          <w:sz w:val="22"/>
          <w:szCs w:val="22"/>
          <w:lang w:val="en-GB"/>
        </w:rPr>
        <w:t xml:space="preserve">eamwork can cut out duplication </w:t>
      </w:r>
      <w:r w:rsidR="001B7874" w:rsidRPr="003C3361">
        <w:rPr>
          <w:rFonts w:ascii="Arial" w:hAnsi="Arial" w:cs="Arial"/>
          <w:sz w:val="22"/>
          <w:szCs w:val="22"/>
          <w:lang w:val="en-GB"/>
        </w:rPr>
        <w:t>and</w:t>
      </w:r>
      <w:r w:rsidRPr="003C3361">
        <w:rPr>
          <w:rFonts w:ascii="Arial" w:hAnsi="Arial" w:cs="Arial"/>
          <w:sz w:val="22"/>
          <w:szCs w:val="22"/>
          <w:lang w:val="en-GB"/>
        </w:rPr>
        <w:t xml:space="preserve"> dela</w:t>
      </w:r>
      <w:r w:rsidR="001B7874" w:rsidRPr="003C3361">
        <w:rPr>
          <w:rFonts w:ascii="Arial" w:hAnsi="Arial" w:cs="Arial"/>
          <w:sz w:val="22"/>
          <w:szCs w:val="22"/>
          <w:lang w:val="en-GB"/>
        </w:rPr>
        <w:t>ys</w:t>
      </w:r>
      <w:r w:rsidRPr="003C3361">
        <w:rPr>
          <w:rFonts w:ascii="Arial" w:hAnsi="Arial" w:cs="Arial"/>
          <w:sz w:val="22"/>
          <w:szCs w:val="22"/>
          <w:lang w:val="en-GB"/>
        </w:rPr>
        <w:t xml:space="preserve"> to improve easier access</w:t>
      </w:r>
      <w:r w:rsidR="00331057" w:rsidRPr="003C3361">
        <w:rPr>
          <w:rFonts w:ascii="Arial" w:hAnsi="Arial" w:cs="Arial"/>
          <w:sz w:val="22"/>
          <w:szCs w:val="22"/>
          <w:lang w:val="en-GB"/>
        </w:rPr>
        <w:t>, continui</w:t>
      </w:r>
      <w:r w:rsidR="00715D15" w:rsidRPr="003C3361">
        <w:rPr>
          <w:rFonts w:ascii="Arial" w:hAnsi="Arial" w:cs="Arial"/>
          <w:sz w:val="22"/>
          <w:szCs w:val="22"/>
          <w:lang w:val="en-GB"/>
        </w:rPr>
        <w:t>ty,</w:t>
      </w:r>
      <w:r w:rsidRPr="003C3361">
        <w:rPr>
          <w:rFonts w:ascii="Arial" w:hAnsi="Arial" w:cs="Arial"/>
          <w:sz w:val="22"/>
          <w:szCs w:val="22"/>
          <w:lang w:val="en-GB"/>
        </w:rPr>
        <w:t xml:space="preserve"> </w:t>
      </w:r>
      <w:r w:rsidR="001B7874" w:rsidRPr="003C3361">
        <w:rPr>
          <w:rFonts w:ascii="Arial" w:hAnsi="Arial" w:cs="Arial"/>
          <w:sz w:val="22"/>
          <w:szCs w:val="22"/>
          <w:lang w:val="en-GB"/>
        </w:rPr>
        <w:t>and</w:t>
      </w:r>
      <w:r w:rsidRPr="003C3361">
        <w:rPr>
          <w:rFonts w:ascii="Arial" w:hAnsi="Arial" w:cs="Arial"/>
          <w:sz w:val="22"/>
          <w:szCs w:val="22"/>
          <w:lang w:val="en-GB"/>
        </w:rPr>
        <w:t xml:space="preserve"> better </w:t>
      </w:r>
      <w:r w:rsidR="00F23E55" w:rsidRPr="003C3361">
        <w:rPr>
          <w:rFonts w:ascii="Arial" w:hAnsi="Arial" w:cs="Arial"/>
          <w:sz w:val="22"/>
          <w:szCs w:val="22"/>
          <w:lang w:val="en-GB"/>
        </w:rPr>
        <w:t xml:space="preserve">satisfaction with </w:t>
      </w:r>
      <w:r w:rsidRPr="003C3361">
        <w:rPr>
          <w:rFonts w:ascii="Arial" w:hAnsi="Arial" w:cs="Arial"/>
          <w:sz w:val="22"/>
          <w:szCs w:val="22"/>
          <w:lang w:val="en-GB"/>
        </w:rPr>
        <w:t>care</w:t>
      </w:r>
      <w:r w:rsidR="00651283" w:rsidRPr="003C3361">
        <w:rPr>
          <w:rFonts w:ascii="Arial" w:hAnsi="Arial" w:cs="Arial"/>
          <w:sz w:val="22"/>
          <w:szCs w:val="22"/>
          <w:lang w:val="en-GB"/>
        </w:rPr>
        <w:t xml:space="preserve"> (Alderwick et al.</w:t>
      </w:r>
      <w:r w:rsidR="0006565F" w:rsidRPr="003C3361">
        <w:rPr>
          <w:rFonts w:ascii="Arial" w:hAnsi="Arial" w:cs="Arial"/>
          <w:sz w:val="22"/>
          <w:szCs w:val="22"/>
          <w:lang w:val="en-GB"/>
        </w:rPr>
        <w:t xml:space="preserve">, </w:t>
      </w:r>
      <w:r w:rsidR="00651283" w:rsidRPr="003C3361">
        <w:rPr>
          <w:rFonts w:ascii="Arial" w:hAnsi="Arial" w:cs="Arial"/>
          <w:sz w:val="22"/>
          <w:szCs w:val="22"/>
          <w:lang w:val="en-GB"/>
        </w:rPr>
        <w:t>2021</w:t>
      </w:r>
      <w:r w:rsidR="00304F9A">
        <w:rPr>
          <w:rFonts w:ascii="Arial" w:hAnsi="Arial" w:cs="Arial"/>
          <w:sz w:val="22"/>
          <w:szCs w:val="22"/>
          <w:lang w:val="en-GB"/>
        </w:rPr>
        <w:t>, p. 753</w:t>
      </w:r>
      <w:r w:rsidR="00651283" w:rsidRPr="003C3361">
        <w:rPr>
          <w:rFonts w:ascii="Arial" w:hAnsi="Arial" w:cs="Arial"/>
          <w:sz w:val="22"/>
          <w:szCs w:val="22"/>
          <w:lang w:val="en-GB"/>
        </w:rPr>
        <w:t>)</w:t>
      </w:r>
      <w:r w:rsidRPr="003C3361">
        <w:rPr>
          <w:rFonts w:ascii="Arial" w:hAnsi="Arial" w:cs="Arial"/>
          <w:sz w:val="22"/>
          <w:szCs w:val="22"/>
          <w:lang w:val="en-GB"/>
        </w:rPr>
        <w:t xml:space="preserve">. </w:t>
      </w:r>
    </w:p>
    <w:p w14:paraId="3E3B9AB3" w14:textId="7E50847F" w:rsidR="00640BDC" w:rsidRPr="00721115" w:rsidRDefault="00640BDC" w:rsidP="007F6BFA">
      <w:pPr>
        <w:spacing w:after="0" w:line="360" w:lineRule="auto"/>
        <w:ind w:firstLine="720"/>
        <w:jc w:val="both"/>
        <w:rPr>
          <w:rFonts w:ascii="Arial" w:hAnsi="Arial" w:cs="Arial"/>
          <w:sz w:val="22"/>
          <w:szCs w:val="22"/>
          <w:lang w:val="en-GB"/>
        </w:rPr>
      </w:pPr>
      <w:r w:rsidRPr="003C3361">
        <w:rPr>
          <w:rFonts w:ascii="Arial" w:hAnsi="Arial" w:cs="Arial"/>
          <w:sz w:val="22"/>
          <w:szCs w:val="22"/>
          <w:lang w:val="en-GB"/>
        </w:rPr>
        <w:lastRenderedPageBreak/>
        <w:t>Ethics provides the framework for person-centred and partnership approaches. The fundamental principles of bioethics</w:t>
      </w:r>
      <w:r w:rsidR="00D6798C" w:rsidRPr="003C3361">
        <w:rPr>
          <w:rFonts w:ascii="Arial" w:hAnsi="Arial" w:cs="Arial"/>
          <w:sz w:val="22"/>
          <w:szCs w:val="22"/>
          <w:lang w:val="en-GB"/>
        </w:rPr>
        <w:t xml:space="preserve">, including </w:t>
      </w:r>
      <w:r w:rsidRPr="003C3361">
        <w:rPr>
          <w:rFonts w:ascii="Arial" w:hAnsi="Arial" w:cs="Arial"/>
          <w:sz w:val="22"/>
          <w:szCs w:val="22"/>
          <w:lang w:val="en-GB"/>
        </w:rPr>
        <w:t>autonomy, beneficence, do no harm, and justice</w:t>
      </w:r>
      <w:r w:rsidR="00BF0F47" w:rsidRPr="003C3361">
        <w:rPr>
          <w:rFonts w:ascii="Arial" w:hAnsi="Arial" w:cs="Arial"/>
          <w:sz w:val="22"/>
          <w:szCs w:val="22"/>
          <w:lang w:val="en-GB"/>
        </w:rPr>
        <w:t>,</w:t>
      </w:r>
      <w:r w:rsidRPr="003C3361">
        <w:rPr>
          <w:rFonts w:ascii="Arial" w:hAnsi="Arial" w:cs="Arial"/>
          <w:sz w:val="22"/>
          <w:szCs w:val="22"/>
          <w:lang w:val="en-GB"/>
        </w:rPr>
        <w:t xml:space="preserve"> run consistently across UK health and social care standards</w:t>
      </w:r>
      <w:r w:rsidR="001B4D15" w:rsidRPr="003C3361">
        <w:rPr>
          <w:rFonts w:ascii="Arial" w:hAnsi="Arial" w:cs="Arial"/>
          <w:sz w:val="22"/>
          <w:szCs w:val="22"/>
          <w:lang w:val="en-GB"/>
        </w:rPr>
        <w:t xml:space="preserve"> (Varkey, 2021</w:t>
      </w:r>
      <w:r w:rsidR="00811686">
        <w:rPr>
          <w:rFonts w:ascii="Arial" w:hAnsi="Arial" w:cs="Arial"/>
          <w:sz w:val="22"/>
          <w:szCs w:val="22"/>
          <w:lang w:val="en-GB"/>
        </w:rPr>
        <w:t>, p. 20</w:t>
      </w:r>
      <w:r w:rsidR="001B4D15" w:rsidRPr="003C3361">
        <w:rPr>
          <w:rFonts w:ascii="Arial" w:hAnsi="Arial" w:cs="Arial"/>
          <w:sz w:val="22"/>
          <w:szCs w:val="22"/>
          <w:lang w:val="en-GB"/>
        </w:rPr>
        <w:t>)</w:t>
      </w:r>
      <w:r w:rsidRPr="003C3361">
        <w:rPr>
          <w:rFonts w:ascii="Arial" w:hAnsi="Arial" w:cs="Arial"/>
          <w:sz w:val="22"/>
          <w:szCs w:val="22"/>
          <w:lang w:val="en-GB"/>
        </w:rPr>
        <w:t>. For example, respect for autonomy encompasses each individual’s freedom to make their own decisions about their life and care</w:t>
      </w:r>
      <w:r w:rsidR="001320AE" w:rsidRPr="003C3361">
        <w:rPr>
          <w:rFonts w:ascii="Arial" w:hAnsi="Arial" w:cs="Arial"/>
          <w:sz w:val="22"/>
          <w:szCs w:val="22"/>
          <w:lang w:val="en-GB"/>
        </w:rPr>
        <w:t xml:space="preserve"> (Apax, 2025)</w:t>
      </w:r>
      <w:r w:rsidRPr="003C3361">
        <w:rPr>
          <w:rFonts w:ascii="Arial" w:hAnsi="Arial" w:cs="Arial"/>
          <w:sz w:val="22"/>
          <w:szCs w:val="22"/>
          <w:lang w:val="en-GB"/>
        </w:rPr>
        <w:t xml:space="preserve">. </w:t>
      </w:r>
      <w:r w:rsidR="00721115" w:rsidRPr="00721115">
        <w:rPr>
          <w:rFonts w:ascii="Arial" w:hAnsi="Arial" w:cs="Arial"/>
          <w:sz w:val="22"/>
          <w:szCs w:val="22"/>
          <w:lang w:val="en-GB"/>
        </w:rPr>
        <w:t>Organisations within the healthcare setting, such as the Nursing &amp; Midwifery Council</w:t>
      </w:r>
      <w:r w:rsidR="00721115">
        <w:rPr>
          <w:rFonts w:ascii="Arial" w:hAnsi="Arial" w:cs="Arial"/>
          <w:sz w:val="22"/>
          <w:szCs w:val="22"/>
          <w:lang w:val="en-GB"/>
        </w:rPr>
        <w:t xml:space="preserve"> (NMC)</w:t>
      </w:r>
      <w:r w:rsidR="00721115" w:rsidRPr="00721115">
        <w:rPr>
          <w:rFonts w:ascii="Arial" w:hAnsi="Arial" w:cs="Arial"/>
          <w:sz w:val="22"/>
          <w:szCs w:val="22"/>
          <w:lang w:val="en-GB"/>
        </w:rPr>
        <w:t xml:space="preserve"> and the Health and Care Professions Council</w:t>
      </w:r>
      <w:r w:rsidR="00721115">
        <w:rPr>
          <w:rFonts w:ascii="Arial" w:hAnsi="Arial" w:cs="Arial"/>
          <w:sz w:val="22"/>
          <w:szCs w:val="22"/>
          <w:lang w:val="en-GB"/>
        </w:rPr>
        <w:t xml:space="preserve"> (HCPC)</w:t>
      </w:r>
      <w:r w:rsidR="00721115" w:rsidRPr="00721115">
        <w:rPr>
          <w:rFonts w:ascii="Arial" w:hAnsi="Arial" w:cs="Arial"/>
          <w:sz w:val="22"/>
          <w:szCs w:val="22"/>
          <w:lang w:val="en-GB"/>
        </w:rPr>
        <w:t>, reflect these ideologies within their frameworks</w:t>
      </w:r>
      <w:r w:rsidR="00721115">
        <w:rPr>
          <w:rFonts w:ascii="Arial" w:hAnsi="Arial" w:cs="Arial"/>
          <w:sz w:val="22"/>
          <w:szCs w:val="22"/>
          <w:lang w:val="en-GB"/>
        </w:rPr>
        <w:t xml:space="preserve">. </w:t>
      </w:r>
      <w:r w:rsidRPr="003C3361">
        <w:rPr>
          <w:rFonts w:ascii="Arial" w:hAnsi="Arial" w:cs="Arial"/>
          <w:sz w:val="22"/>
          <w:szCs w:val="22"/>
          <w:lang w:val="en-GB"/>
        </w:rPr>
        <w:t xml:space="preserve">The </w:t>
      </w:r>
      <w:r w:rsidR="00FD0B2B" w:rsidRPr="003C3361">
        <w:rPr>
          <w:rFonts w:ascii="Arial" w:hAnsi="Arial" w:cs="Arial"/>
          <w:sz w:val="22"/>
          <w:szCs w:val="22"/>
          <w:lang w:val="en-GB"/>
        </w:rPr>
        <w:t>NMC</w:t>
      </w:r>
      <w:r w:rsidRPr="003C3361">
        <w:rPr>
          <w:rFonts w:ascii="Arial" w:hAnsi="Arial" w:cs="Arial"/>
          <w:sz w:val="22"/>
          <w:szCs w:val="22"/>
          <w:lang w:val="en-GB"/>
        </w:rPr>
        <w:t xml:space="preserve"> rests on the idea of prioritising people</w:t>
      </w:r>
      <w:r w:rsidR="00311C2C" w:rsidRPr="003C3361">
        <w:rPr>
          <w:rFonts w:ascii="Arial" w:hAnsi="Arial" w:cs="Arial"/>
          <w:sz w:val="22"/>
          <w:szCs w:val="22"/>
          <w:lang w:val="en-GB"/>
        </w:rPr>
        <w:t xml:space="preserve"> and </w:t>
      </w:r>
      <w:r w:rsidRPr="003C3361">
        <w:rPr>
          <w:rFonts w:ascii="Arial" w:hAnsi="Arial" w:cs="Arial"/>
          <w:sz w:val="22"/>
          <w:szCs w:val="22"/>
          <w:lang w:val="en-GB"/>
        </w:rPr>
        <w:t>treat</w:t>
      </w:r>
      <w:r w:rsidR="00311C2C" w:rsidRPr="003C3361">
        <w:rPr>
          <w:rFonts w:ascii="Arial" w:hAnsi="Arial" w:cs="Arial"/>
          <w:sz w:val="22"/>
          <w:szCs w:val="22"/>
          <w:lang w:val="en-GB"/>
        </w:rPr>
        <w:t>ing</w:t>
      </w:r>
      <w:r w:rsidRPr="003C3361">
        <w:rPr>
          <w:rFonts w:ascii="Arial" w:hAnsi="Arial" w:cs="Arial"/>
          <w:sz w:val="22"/>
          <w:szCs w:val="22"/>
          <w:lang w:val="en-GB"/>
        </w:rPr>
        <w:t xml:space="preserve"> </w:t>
      </w:r>
      <w:r w:rsidR="008E3F38" w:rsidRPr="003C3361">
        <w:rPr>
          <w:rFonts w:ascii="Arial" w:hAnsi="Arial" w:cs="Arial"/>
          <w:sz w:val="22"/>
          <w:szCs w:val="22"/>
          <w:lang w:val="en-GB"/>
        </w:rPr>
        <w:t>them</w:t>
      </w:r>
      <w:r w:rsidRPr="003C3361">
        <w:rPr>
          <w:rFonts w:ascii="Arial" w:hAnsi="Arial" w:cs="Arial"/>
          <w:sz w:val="22"/>
          <w:szCs w:val="22"/>
          <w:lang w:val="en-GB"/>
        </w:rPr>
        <w:t xml:space="preserve"> as </w:t>
      </w:r>
      <w:r w:rsidR="0058609E" w:rsidRPr="003C3361">
        <w:rPr>
          <w:rFonts w:ascii="Arial" w:hAnsi="Arial" w:cs="Arial"/>
          <w:sz w:val="22"/>
          <w:szCs w:val="22"/>
          <w:lang w:val="en-GB"/>
        </w:rPr>
        <w:t xml:space="preserve">unique </w:t>
      </w:r>
      <w:r w:rsidRPr="003C3361">
        <w:rPr>
          <w:rFonts w:ascii="Arial" w:hAnsi="Arial" w:cs="Arial"/>
          <w:sz w:val="22"/>
          <w:szCs w:val="22"/>
          <w:lang w:val="en-GB"/>
        </w:rPr>
        <w:t>individuals</w:t>
      </w:r>
      <w:r w:rsidR="0058609E" w:rsidRPr="003C3361">
        <w:rPr>
          <w:rFonts w:ascii="Arial" w:hAnsi="Arial" w:cs="Arial"/>
          <w:sz w:val="22"/>
          <w:szCs w:val="22"/>
          <w:lang w:val="en-GB"/>
        </w:rPr>
        <w:t xml:space="preserve"> while </w:t>
      </w:r>
      <w:r w:rsidRPr="003C3361">
        <w:rPr>
          <w:rFonts w:ascii="Arial" w:hAnsi="Arial" w:cs="Arial"/>
          <w:sz w:val="22"/>
          <w:szCs w:val="22"/>
          <w:lang w:val="en-GB"/>
        </w:rPr>
        <w:t>respect</w:t>
      </w:r>
      <w:r w:rsidR="0058609E" w:rsidRPr="003C3361">
        <w:rPr>
          <w:rFonts w:ascii="Arial" w:hAnsi="Arial" w:cs="Arial"/>
          <w:sz w:val="22"/>
          <w:szCs w:val="22"/>
          <w:lang w:val="en-GB"/>
        </w:rPr>
        <w:t>ing</w:t>
      </w:r>
      <w:r w:rsidRPr="003C3361">
        <w:rPr>
          <w:rFonts w:ascii="Arial" w:hAnsi="Arial" w:cs="Arial"/>
          <w:sz w:val="22"/>
          <w:szCs w:val="22"/>
          <w:lang w:val="en-GB"/>
        </w:rPr>
        <w:t xml:space="preserve"> their privacy and dignity</w:t>
      </w:r>
      <w:r w:rsidR="00635416" w:rsidRPr="003C3361">
        <w:rPr>
          <w:rFonts w:ascii="Arial" w:hAnsi="Arial" w:cs="Arial"/>
          <w:sz w:val="22"/>
          <w:szCs w:val="22"/>
          <w:lang w:val="en-GB"/>
        </w:rPr>
        <w:t xml:space="preserve"> (NMC, 2024)</w:t>
      </w:r>
      <w:r w:rsidRPr="003C3361">
        <w:rPr>
          <w:rFonts w:ascii="Arial" w:hAnsi="Arial" w:cs="Arial"/>
          <w:sz w:val="22"/>
          <w:szCs w:val="22"/>
          <w:lang w:val="en-GB"/>
        </w:rPr>
        <w:t xml:space="preserve">. </w:t>
      </w:r>
      <w:r w:rsidR="00F8269E" w:rsidRPr="003C3361">
        <w:rPr>
          <w:rFonts w:ascii="Arial" w:hAnsi="Arial" w:cs="Arial"/>
          <w:sz w:val="22"/>
          <w:szCs w:val="22"/>
          <w:lang w:val="en-GB"/>
        </w:rPr>
        <w:t xml:space="preserve">Beneficence involves </w:t>
      </w:r>
      <w:r w:rsidRPr="003C3361">
        <w:rPr>
          <w:rFonts w:ascii="Arial" w:hAnsi="Arial" w:cs="Arial"/>
          <w:sz w:val="22"/>
          <w:szCs w:val="22"/>
          <w:lang w:val="en-GB"/>
        </w:rPr>
        <w:t xml:space="preserve">doing </w:t>
      </w:r>
      <w:proofErr w:type="gramStart"/>
      <w:r w:rsidRPr="003C3361">
        <w:rPr>
          <w:rFonts w:ascii="Arial" w:hAnsi="Arial" w:cs="Arial"/>
          <w:sz w:val="22"/>
          <w:szCs w:val="22"/>
          <w:lang w:val="en-GB"/>
        </w:rPr>
        <w:t>good</w:t>
      </w:r>
      <w:proofErr w:type="gramEnd"/>
      <w:r w:rsidR="007F6BFA">
        <w:rPr>
          <w:rFonts w:ascii="Arial" w:hAnsi="Arial" w:cs="Arial"/>
          <w:sz w:val="22"/>
          <w:szCs w:val="22"/>
          <w:lang w:val="en-GB"/>
        </w:rPr>
        <w:t>,</w:t>
      </w:r>
      <w:r w:rsidRPr="003C3361">
        <w:rPr>
          <w:rFonts w:ascii="Arial" w:hAnsi="Arial" w:cs="Arial"/>
          <w:sz w:val="22"/>
          <w:szCs w:val="22"/>
          <w:lang w:val="en-GB"/>
        </w:rPr>
        <w:t xml:space="preserve"> and </w:t>
      </w:r>
      <w:r w:rsidR="00F8269E" w:rsidRPr="003C3361">
        <w:rPr>
          <w:rFonts w:ascii="Arial" w:hAnsi="Arial" w:cs="Arial"/>
          <w:sz w:val="22"/>
          <w:szCs w:val="22"/>
          <w:lang w:val="en-GB"/>
        </w:rPr>
        <w:t xml:space="preserve">non-maleficence </w:t>
      </w:r>
      <w:r w:rsidR="00F20A8B" w:rsidRPr="003C3361">
        <w:rPr>
          <w:rFonts w:ascii="Arial" w:hAnsi="Arial" w:cs="Arial"/>
          <w:sz w:val="22"/>
          <w:szCs w:val="22"/>
          <w:lang w:val="en-GB"/>
        </w:rPr>
        <w:t xml:space="preserve">is </w:t>
      </w:r>
      <w:r w:rsidRPr="003C3361">
        <w:rPr>
          <w:rFonts w:ascii="Arial" w:hAnsi="Arial" w:cs="Arial"/>
          <w:sz w:val="22"/>
          <w:szCs w:val="22"/>
          <w:lang w:val="en-GB"/>
        </w:rPr>
        <w:t>not causing har</w:t>
      </w:r>
      <w:r w:rsidR="00F20A8B" w:rsidRPr="003C3361">
        <w:rPr>
          <w:rFonts w:ascii="Arial" w:hAnsi="Arial" w:cs="Arial"/>
          <w:sz w:val="22"/>
          <w:szCs w:val="22"/>
          <w:lang w:val="en-GB"/>
        </w:rPr>
        <w:t>m</w:t>
      </w:r>
      <w:r w:rsidRPr="003C3361">
        <w:rPr>
          <w:rFonts w:ascii="Arial" w:hAnsi="Arial" w:cs="Arial"/>
          <w:sz w:val="22"/>
          <w:szCs w:val="22"/>
          <w:lang w:val="en-GB"/>
        </w:rPr>
        <w:t xml:space="preserve"> in all care decisions</w:t>
      </w:r>
      <w:r w:rsidR="00E200D7" w:rsidRPr="003C3361">
        <w:rPr>
          <w:rFonts w:ascii="Arial" w:hAnsi="Arial" w:cs="Arial"/>
          <w:sz w:val="22"/>
          <w:szCs w:val="22"/>
          <w:lang w:val="en-GB"/>
        </w:rPr>
        <w:t xml:space="preserve"> (Varkey, 2021</w:t>
      </w:r>
      <w:r w:rsidR="007F6BFA">
        <w:rPr>
          <w:rFonts w:ascii="Arial" w:hAnsi="Arial" w:cs="Arial"/>
          <w:sz w:val="22"/>
          <w:szCs w:val="22"/>
          <w:lang w:val="en-GB"/>
        </w:rPr>
        <w:t>,</w:t>
      </w:r>
      <w:r w:rsidR="00811686">
        <w:rPr>
          <w:rFonts w:ascii="Arial" w:hAnsi="Arial" w:cs="Arial"/>
          <w:sz w:val="22"/>
          <w:szCs w:val="22"/>
          <w:lang w:val="en-GB"/>
        </w:rPr>
        <w:t xml:space="preserve"> p. 19</w:t>
      </w:r>
      <w:r w:rsidR="00E200D7" w:rsidRPr="003C3361">
        <w:rPr>
          <w:rFonts w:ascii="Arial" w:hAnsi="Arial" w:cs="Arial"/>
          <w:sz w:val="22"/>
          <w:szCs w:val="22"/>
          <w:lang w:val="en-GB"/>
        </w:rPr>
        <w:t>)</w:t>
      </w:r>
      <w:r w:rsidRPr="003C3361">
        <w:rPr>
          <w:rFonts w:ascii="Arial" w:hAnsi="Arial" w:cs="Arial"/>
          <w:sz w:val="22"/>
          <w:szCs w:val="22"/>
          <w:lang w:val="en-GB"/>
        </w:rPr>
        <w:t xml:space="preserve">. </w:t>
      </w:r>
      <w:r w:rsidR="00BF0679" w:rsidRPr="00BF0679">
        <w:rPr>
          <w:rFonts w:ascii="Arial" w:hAnsi="Arial" w:cs="Arial"/>
          <w:sz w:val="22"/>
          <w:szCs w:val="22"/>
          <w:lang w:val="en-GB"/>
        </w:rPr>
        <w:t xml:space="preserve">Fairness and equity (Justice) can be related in terms of all people within society having access to care (Varkey, 2021, p. 23). </w:t>
      </w:r>
      <w:r w:rsidR="00BF0679">
        <w:rPr>
          <w:rFonts w:ascii="Arial" w:hAnsi="Arial" w:cs="Arial"/>
          <w:sz w:val="22"/>
          <w:szCs w:val="22"/>
          <w:lang w:val="en-GB"/>
        </w:rPr>
        <w:t>Ethics</w:t>
      </w:r>
      <w:r w:rsidR="00BF0679" w:rsidRPr="00BF0679">
        <w:rPr>
          <w:rFonts w:ascii="Arial" w:hAnsi="Arial" w:cs="Arial"/>
          <w:sz w:val="22"/>
          <w:szCs w:val="22"/>
          <w:lang w:val="en-GB"/>
        </w:rPr>
        <w:t xml:space="preserve"> aid in maintaining dignity and trust, both of which are fundamental standards of care quality.</w:t>
      </w:r>
    </w:p>
    <w:p w14:paraId="7876BE47" w14:textId="48978902" w:rsidR="00942F1E" w:rsidRPr="003C3361" w:rsidRDefault="003C3361" w:rsidP="003C3361">
      <w:pPr>
        <w:pStyle w:val="Heading1"/>
        <w:spacing w:before="0" w:after="0" w:line="360" w:lineRule="auto"/>
        <w:jc w:val="center"/>
        <w:rPr>
          <w:rFonts w:ascii="Arial" w:hAnsi="Arial" w:cs="Arial"/>
          <w:b/>
          <w:bCs/>
          <w:color w:val="auto"/>
          <w:sz w:val="22"/>
          <w:szCs w:val="22"/>
          <w:lang w:val="en-GB"/>
        </w:rPr>
      </w:pPr>
      <w:bookmarkStart w:id="4" w:name="_Toc215113501"/>
      <w:r w:rsidRPr="003C3361">
        <w:rPr>
          <w:rFonts w:ascii="Arial" w:hAnsi="Arial" w:cs="Arial"/>
          <w:b/>
          <w:bCs/>
          <w:color w:val="auto"/>
          <w:sz w:val="22"/>
          <w:szCs w:val="22"/>
          <w:lang w:val="en-GB"/>
        </w:rPr>
        <w:t xml:space="preserve">Task 2: </w:t>
      </w:r>
      <w:r w:rsidR="00DE34F9" w:rsidRPr="003C3361">
        <w:rPr>
          <w:rFonts w:ascii="Arial" w:hAnsi="Arial" w:cs="Arial"/>
          <w:b/>
          <w:bCs/>
          <w:color w:val="auto"/>
          <w:sz w:val="22"/>
          <w:szCs w:val="22"/>
          <w:lang w:val="en-GB"/>
        </w:rPr>
        <w:t>Practical Examples of Concepts in Practice</w:t>
      </w:r>
      <w:bookmarkEnd w:id="4"/>
    </w:p>
    <w:p w14:paraId="24A7CC0B" w14:textId="389058AE" w:rsidR="009417BE" w:rsidRPr="003C3361" w:rsidRDefault="00BF0679" w:rsidP="007F6BFA">
      <w:pPr>
        <w:spacing w:after="0" w:line="360" w:lineRule="auto"/>
        <w:ind w:firstLine="720"/>
        <w:jc w:val="both"/>
        <w:rPr>
          <w:rFonts w:ascii="Arial" w:hAnsi="Arial" w:cs="Arial"/>
          <w:sz w:val="22"/>
          <w:szCs w:val="22"/>
          <w:lang w:val="en-GB"/>
        </w:rPr>
      </w:pPr>
      <w:r w:rsidRPr="00BF0679">
        <w:rPr>
          <w:rFonts w:ascii="Arial" w:hAnsi="Arial" w:cs="Arial"/>
          <w:sz w:val="22"/>
          <w:szCs w:val="22"/>
          <w:lang w:val="en-GB"/>
        </w:rPr>
        <w:t>An example of person-centred care, teamwork, and ethics being utilized within the UK is the integrated care discharge service in Sefton, Merseyside.</w:t>
      </w:r>
      <w:r w:rsidR="00721115">
        <w:rPr>
          <w:rFonts w:ascii="Arial" w:hAnsi="Arial" w:cs="Arial"/>
          <w:i/>
          <w:iCs/>
          <w:sz w:val="22"/>
          <w:szCs w:val="22"/>
          <w:lang w:val="en-GB"/>
        </w:rPr>
        <w:t xml:space="preserve"> </w:t>
      </w:r>
      <w:r w:rsidR="00D51EA1" w:rsidRPr="003C3361">
        <w:rPr>
          <w:rFonts w:ascii="Arial" w:hAnsi="Arial" w:cs="Arial"/>
          <w:sz w:val="22"/>
          <w:szCs w:val="22"/>
          <w:lang w:val="en-GB"/>
        </w:rPr>
        <w:t xml:space="preserve">In this case, joint efforts were made by hospital and social care staff as well as voluntary and community </w:t>
      </w:r>
      <w:r w:rsidR="007F6BFA">
        <w:rPr>
          <w:rFonts w:ascii="Arial" w:hAnsi="Arial" w:cs="Arial"/>
          <w:sz w:val="22"/>
          <w:szCs w:val="22"/>
          <w:lang w:val="en-GB"/>
        </w:rPr>
        <w:t>organizations</w:t>
      </w:r>
      <w:r w:rsidR="005E13C5" w:rsidRPr="003C3361">
        <w:rPr>
          <w:rFonts w:ascii="Arial" w:hAnsi="Arial" w:cs="Arial"/>
          <w:sz w:val="22"/>
          <w:szCs w:val="22"/>
          <w:lang w:val="en-GB"/>
        </w:rPr>
        <w:t xml:space="preserve">, </w:t>
      </w:r>
      <w:r w:rsidR="00D51EA1" w:rsidRPr="003C3361">
        <w:rPr>
          <w:rFonts w:ascii="Arial" w:hAnsi="Arial" w:cs="Arial"/>
          <w:sz w:val="22"/>
          <w:szCs w:val="22"/>
          <w:lang w:val="en-GB"/>
        </w:rPr>
        <w:t>such as Sefton Carers Centre and Sefton CVS</w:t>
      </w:r>
      <w:r w:rsidR="005E13C5" w:rsidRPr="003C3361">
        <w:rPr>
          <w:rFonts w:ascii="Arial" w:hAnsi="Arial" w:cs="Arial"/>
          <w:sz w:val="22"/>
          <w:szCs w:val="22"/>
          <w:lang w:val="en-GB"/>
        </w:rPr>
        <w:t>,</w:t>
      </w:r>
      <w:r w:rsidR="00D51EA1" w:rsidRPr="003C3361">
        <w:rPr>
          <w:rFonts w:ascii="Arial" w:hAnsi="Arial" w:cs="Arial"/>
          <w:sz w:val="22"/>
          <w:szCs w:val="22"/>
          <w:lang w:val="en-GB"/>
        </w:rPr>
        <w:t xml:space="preserve"> to provide </w:t>
      </w:r>
      <w:r w:rsidR="005E13C5" w:rsidRPr="003C3361">
        <w:rPr>
          <w:rFonts w:ascii="Arial" w:hAnsi="Arial" w:cs="Arial"/>
          <w:sz w:val="22"/>
          <w:szCs w:val="22"/>
          <w:lang w:val="en-GB"/>
        </w:rPr>
        <w:t xml:space="preserve">a </w:t>
      </w:r>
      <w:r w:rsidR="00D51EA1" w:rsidRPr="003C3361">
        <w:rPr>
          <w:rFonts w:ascii="Arial" w:hAnsi="Arial" w:cs="Arial"/>
          <w:sz w:val="22"/>
          <w:szCs w:val="22"/>
          <w:lang w:val="en-GB"/>
        </w:rPr>
        <w:t>wrap-around, holistic care with the patient and their carer integral to planning and delivering care</w:t>
      </w:r>
      <w:r w:rsidR="000E11FA" w:rsidRPr="003C3361">
        <w:rPr>
          <w:rFonts w:ascii="Arial" w:hAnsi="Arial" w:cs="Arial"/>
          <w:sz w:val="22"/>
          <w:szCs w:val="22"/>
          <w:lang w:val="en-GB"/>
        </w:rPr>
        <w:t xml:space="preserve"> (NHS England, 2024)</w:t>
      </w:r>
      <w:r w:rsidR="00D51EA1" w:rsidRPr="003C3361">
        <w:rPr>
          <w:rFonts w:ascii="Arial" w:hAnsi="Arial" w:cs="Arial"/>
          <w:sz w:val="22"/>
          <w:szCs w:val="22"/>
          <w:lang w:val="en-GB"/>
        </w:rPr>
        <w:t>.</w:t>
      </w:r>
      <w:r w:rsidR="00796BAA" w:rsidRPr="003C3361">
        <w:rPr>
          <w:rFonts w:ascii="Arial" w:hAnsi="Arial" w:cs="Arial"/>
          <w:sz w:val="22"/>
          <w:szCs w:val="22"/>
          <w:lang w:val="en-GB"/>
        </w:rPr>
        <w:t xml:space="preserve"> P</w:t>
      </w:r>
      <w:r w:rsidR="00D51EA1" w:rsidRPr="003C3361">
        <w:rPr>
          <w:rFonts w:ascii="Arial" w:hAnsi="Arial" w:cs="Arial"/>
          <w:sz w:val="22"/>
          <w:szCs w:val="22"/>
          <w:lang w:val="en-GB"/>
        </w:rPr>
        <w:t xml:space="preserve">atient discharges from </w:t>
      </w:r>
      <w:r w:rsidR="007F6BFA">
        <w:rPr>
          <w:rFonts w:ascii="Arial" w:hAnsi="Arial" w:cs="Arial"/>
          <w:sz w:val="22"/>
          <w:szCs w:val="22"/>
          <w:lang w:val="en-GB"/>
        </w:rPr>
        <w:t xml:space="preserve">the </w:t>
      </w:r>
      <w:r w:rsidR="00D51EA1" w:rsidRPr="003C3361">
        <w:rPr>
          <w:rFonts w:ascii="Arial" w:hAnsi="Arial" w:cs="Arial"/>
          <w:sz w:val="22"/>
          <w:szCs w:val="22"/>
          <w:lang w:val="en-GB"/>
        </w:rPr>
        <w:t>hospital trigger follow-up service from the Sefton CVS Hospital Discharge Service. The service provides home visitors who work together with these patients and their unpaid carers to draw up their own personalized care plan</w:t>
      </w:r>
      <w:r w:rsidR="009E0A76" w:rsidRPr="003C3361">
        <w:rPr>
          <w:rFonts w:ascii="Arial" w:hAnsi="Arial" w:cs="Arial"/>
          <w:sz w:val="22"/>
          <w:szCs w:val="22"/>
          <w:lang w:val="en-GB"/>
        </w:rPr>
        <w:t xml:space="preserve"> (NHS England, 2024)</w:t>
      </w:r>
      <w:r w:rsidR="00D51EA1" w:rsidRPr="003C3361">
        <w:rPr>
          <w:rFonts w:ascii="Arial" w:hAnsi="Arial" w:cs="Arial"/>
          <w:sz w:val="22"/>
          <w:szCs w:val="22"/>
          <w:lang w:val="en-GB"/>
        </w:rPr>
        <w:t>.</w:t>
      </w:r>
      <w:r w:rsidR="00B81164" w:rsidRPr="003C3361">
        <w:rPr>
          <w:rFonts w:ascii="Arial" w:hAnsi="Arial" w:cs="Arial"/>
          <w:sz w:val="22"/>
          <w:szCs w:val="22"/>
          <w:lang w:val="en-GB"/>
        </w:rPr>
        <w:t xml:space="preserve"> T</w:t>
      </w:r>
      <w:r w:rsidR="00D51EA1" w:rsidRPr="003C3361">
        <w:rPr>
          <w:rFonts w:ascii="Arial" w:hAnsi="Arial" w:cs="Arial"/>
          <w:sz w:val="22"/>
          <w:szCs w:val="22"/>
          <w:lang w:val="en-GB"/>
        </w:rPr>
        <w:t xml:space="preserve">he patients benefit from up to twelve weeks of transitional care services delivered by home visitors. These services typically cover things </w:t>
      </w:r>
      <w:r w:rsidR="00F66943" w:rsidRPr="003C3361">
        <w:rPr>
          <w:rFonts w:ascii="Arial" w:hAnsi="Arial" w:cs="Arial"/>
          <w:sz w:val="22"/>
          <w:szCs w:val="22"/>
          <w:lang w:val="en-GB"/>
        </w:rPr>
        <w:t xml:space="preserve">such </w:t>
      </w:r>
      <w:r w:rsidR="00D51EA1" w:rsidRPr="003C3361">
        <w:rPr>
          <w:rFonts w:ascii="Arial" w:hAnsi="Arial" w:cs="Arial"/>
          <w:sz w:val="22"/>
          <w:szCs w:val="22"/>
          <w:lang w:val="en-GB"/>
        </w:rPr>
        <w:t>as shopping assistance, linking to equipment suppliers, appointment arranging, welfare calls, and even financial assistance</w:t>
      </w:r>
      <w:r w:rsidR="009E0A76" w:rsidRPr="003C3361">
        <w:rPr>
          <w:rFonts w:ascii="Arial" w:hAnsi="Arial" w:cs="Arial"/>
          <w:sz w:val="22"/>
          <w:szCs w:val="22"/>
          <w:lang w:val="en-GB"/>
        </w:rPr>
        <w:t xml:space="preserve"> (NHS England, 2024</w:t>
      </w:r>
      <w:r w:rsidR="009E0A76" w:rsidRPr="00721115">
        <w:rPr>
          <w:rFonts w:ascii="Arial" w:hAnsi="Arial" w:cs="Arial"/>
          <w:i/>
          <w:iCs/>
          <w:sz w:val="22"/>
          <w:szCs w:val="22"/>
          <w:lang w:val="en-GB"/>
        </w:rPr>
        <w:t>)</w:t>
      </w:r>
      <w:r w:rsidR="00D51EA1" w:rsidRPr="00721115">
        <w:rPr>
          <w:rFonts w:ascii="Arial" w:hAnsi="Arial" w:cs="Arial"/>
          <w:i/>
          <w:iCs/>
          <w:sz w:val="22"/>
          <w:szCs w:val="22"/>
          <w:lang w:val="en-GB"/>
        </w:rPr>
        <w:t xml:space="preserve">. </w:t>
      </w:r>
      <w:r w:rsidR="00114D50" w:rsidRPr="00114D50">
        <w:rPr>
          <w:rFonts w:ascii="Arial" w:hAnsi="Arial" w:cs="Arial"/>
          <w:sz w:val="22"/>
          <w:szCs w:val="22"/>
          <w:lang w:val="en-GB"/>
        </w:rPr>
        <w:t xml:space="preserve">There is also a Carers Centre, which provides carers with support and advice about the very important role they play in caring for patients (NHS England, 2024). </w:t>
      </w:r>
    </w:p>
    <w:p w14:paraId="544B7698" w14:textId="41DC3955" w:rsidR="009417BE" w:rsidRPr="003C3361" w:rsidRDefault="009417BE" w:rsidP="007F6BFA">
      <w:pPr>
        <w:spacing w:after="0" w:line="360" w:lineRule="auto"/>
        <w:ind w:firstLine="720"/>
        <w:jc w:val="both"/>
        <w:rPr>
          <w:rFonts w:ascii="Arial" w:hAnsi="Arial" w:cs="Arial"/>
          <w:sz w:val="22"/>
          <w:szCs w:val="22"/>
          <w:lang w:val="en-GB"/>
        </w:rPr>
      </w:pPr>
      <w:r w:rsidRPr="003C3361">
        <w:rPr>
          <w:rFonts w:ascii="Arial" w:hAnsi="Arial" w:cs="Arial"/>
          <w:sz w:val="22"/>
          <w:szCs w:val="22"/>
          <w:lang w:val="en-GB"/>
        </w:rPr>
        <w:t>The project fully supports UK policy and best practice. The NHS Long Term Plan’s emphasis on personalised and integrated care is fully addressed by this project</w:t>
      </w:r>
      <w:r w:rsidR="00FC16FF" w:rsidRPr="003C3361">
        <w:rPr>
          <w:rFonts w:ascii="Arial" w:hAnsi="Arial" w:cs="Arial"/>
          <w:sz w:val="22"/>
          <w:szCs w:val="22"/>
          <w:lang w:val="en-GB"/>
        </w:rPr>
        <w:t xml:space="preserve"> (Care Quality Commission, 2022)</w:t>
      </w:r>
      <w:r w:rsidRPr="003C3361">
        <w:rPr>
          <w:rFonts w:ascii="Arial" w:hAnsi="Arial" w:cs="Arial"/>
          <w:sz w:val="22"/>
          <w:szCs w:val="22"/>
          <w:lang w:val="en-GB"/>
        </w:rPr>
        <w:t>. In involving community services such as housing and welfare rights, social determinants of health were addressed; these would not have been addressed if it were solely a hospital’s task. The project fulfilled the Care Act 2014’s requirement to improve wellbeing in all activities, and services were joined together to improve dignity, control, and comfort for all clients</w:t>
      </w:r>
      <w:r w:rsidR="000C5A2F" w:rsidRPr="003C3361">
        <w:rPr>
          <w:rFonts w:ascii="Arial" w:hAnsi="Arial" w:cs="Arial"/>
          <w:sz w:val="22"/>
          <w:szCs w:val="22"/>
          <w:lang w:val="en-GB"/>
        </w:rPr>
        <w:t xml:space="preserve"> (Social Care Institute for Excellence, 2024)</w:t>
      </w:r>
      <w:r w:rsidRPr="003C3361">
        <w:rPr>
          <w:rFonts w:ascii="Arial" w:hAnsi="Arial" w:cs="Arial"/>
          <w:sz w:val="22"/>
          <w:szCs w:val="22"/>
          <w:lang w:val="en-GB"/>
        </w:rPr>
        <w:t xml:space="preserve">. </w:t>
      </w:r>
    </w:p>
    <w:p w14:paraId="5C08705E" w14:textId="536DC85A" w:rsidR="00B802A2" w:rsidRPr="003C3361" w:rsidRDefault="00B802A2" w:rsidP="007F6BFA">
      <w:pPr>
        <w:spacing w:after="0" w:line="360" w:lineRule="auto"/>
        <w:ind w:firstLine="720"/>
        <w:jc w:val="both"/>
        <w:rPr>
          <w:rFonts w:ascii="Arial" w:hAnsi="Arial" w:cs="Arial"/>
          <w:sz w:val="22"/>
          <w:szCs w:val="22"/>
          <w:lang w:val="en-GB"/>
        </w:rPr>
      </w:pPr>
      <w:r w:rsidRPr="003C3361">
        <w:rPr>
          <w:rFonts w:ascii="Arial" w:hAnsi="Arial" w:cs="Arial"/>
          <w:sz w:val="22"/>
          <w:szCs w:val="22"/>
          <w:lang w:val="en-GB"/>
        </w:rPr>
        <w:lastRenderedPageBreak/>
        <w:t xml:space="preserve">In </w:t>
      </w:r>
      <w:r w:rsidR="00456044" w:rsidRPr="003C3361">
        <w:rPr>
          <w:rFonts w:ascii="Arial" w:hAnsi="Arial" w:cs="Arial"/>
          <w:sz w:val="22"/>
          <w:szCs w:val="22"/>
          <w:lang w:val="en-GB"/>
        </w:rPr>
        <w:t>practice</w:t>
      </w:r>
      <w:r w:rsidRPr="003C3361">
        <w:rPr>
          <w:rFonts w:ascii="Arial" w:hAnsi="Arial" w:cs="Arial"/>
          <w:sz w:val="22"/>
          <w:szCs w:val="22"/>
          <w:lang w:val="en-GB"/>
        </w:rPr>
        <w:t xml:space="preserve">, </w:t>
      </w:r>
      <w:r w:rsidR="00226D62" w:rsidRPr="003C3361">
        <w:rPr>
          <w:rFonts w:ascii="Arial" w:hAnsi="Arial" w:cs="Arial"/>
          <w:sz w:val="22"/>
          <w:szCs w:val="22"/>
          <w:lang w:val="en-GB"/>
        </w:rPr>
        <w:t>partnership working and collaboration helped</w:t>
      </w:r>
      <w:r w:rsidRPr="003C3361">
        <w:rPr>
          <w:rFonts w:ascii="Arial" w:hAnsi="Arial" w:cs="Arial"/>
          <w:sz w:val="22"/>
          <w:szCs w:val="22"/>
          <w:lang w:val="en-GB"/>
        </w:rPr>
        <w:t xml:space="preserve"> overc</w:t>
      </w:r>
      <w:r w:rsidR="00226D62" w:rsidRPr="003C3361">
        <w:rPr>
          <w:rFonts w:ascii="Arial" w:hAnsi="Arial" w:cs="Arial"/>
          <w:sz w:val="22"/>
          <w:szCs w:val="22"/>
          <w:lang w:val="en-GB"/>
        </w:rPr>
        <w:t>o</w:t>
      </w:r>
      <w:r w:rsidRPr="003C3361">
        <w:rPr>
          <w:rFonts w:ascii="Arial" w:hAnsi="Arial" w:cs="Arial"/>
          <w:sz w:val="22"/>
          <w:szCs w:val="22"/>
          <w:lang w:val="en-GB"/>
        </w:rPr>
        <w:t xml:space="preserve">me </w:t>
      </w:r>
      <w:r w:rsidR="00226D62" w:rsidRPr="003C3361">
        <w:rPr>
          <w:rFonts w:ascii="Arial" w:hAnsi="Arial" w:cs="Arial"/>
          <w:sz w:val="22"/>
          <w:szCs w:val="22"/>
          <w:lang w:val="en-GB"/>
        </w:rPr>
        <w:t xml:space="preserve">some </w:t>
      </w:r>
      <w:r w:rsidRPr="003C3361">
        <w:rPr>
          <w:rFonts w:ascii="Arial" w:hAnsi="Arial" w:cs="Arial"/>
          <w:sz w:val="22"/>
          <w:szCs w:val="22"/>
          <w:lang w:val="en-GB"/>
        </w:rPr>
        <w:t>challenges. The leaders of Sefton attempted to eradicate boundaries in their organizations; for example, involving staff from the NHS in the work of voluntary organizations</w:t>
      </w:r>
      <w:r w:rsidR="00771DEE" w:rsidRPr="003C3361">
        <w:rPr>
          <w:rFonts w:ascii="Arial" w:hAnsi="Arial" w:cs="Arial"/>
          <w:sz w:val="22"/>
          <w:szCs w:val="22"/>
          <w:lang w:val="en-GB"/>
        </w:rPr>
        <w:t xml:space="preserve"> </w:t>
      </w:r>
      <w:r w:rsidR="0079301D" w:rsidRPr="003C3361">
        <w:rPr>
          <w:rFonts w:ascii="Arial" w:hAnsi="Arial" w:cs="Arial"/>
          <w:sz w:val="22"/>
          <w:szCs w:val="22"/>
          <w:lang w:val="en-GB"/>
        </w:rPr>
        <w:t>(NHS England, 2024)</w:t>
      </w:r>
      <w:r w:rsidRPr="003C3361">
        <w:rPr>
          <w:rFonts w:ascii="Arial" w:hAnsi="Arial" w:cs="Arial"/>
          <w:sz w:val="22"/>
          <w:szCs w:val="22"/>
          <w:lang w:val="en-GB"/>
        </w:rPr>
        <w:t xml:space="preserve">. </w:t>
      </w:r>
      <w:r w:rsidR="00226D62" w:rsidRPr="003C3361">
        <w:rPr>
          <w:rFonts w:ascii="Arial" w:hAnsi="Arial" w:cs="Arial"/>
          <w:sz w:val="22"/>
          <w:szCs w:val="22"/>
          <w:lang w:val="en-GB"/>
        </w:rPr>
        <w:t xml:space="preserve">Person-centred care </w:t>
      </w:r>
      <w:r w:rsidRPr="003C3361">
        <w:rPr>
          <w:rFonts w:ascii="Arial" w:hAnsi="Arial" w:cs="Arial"/>
          <w:sz w:val="22"/>
          <w:szCs w:val="22"/>
          <w:lang w:val="en-GB"/>
        </w:rPr>
        <w:t>addressed challenges such as their healthcare system’s predisposition to concentrate narrowly on treatment by involving carers and other non-medically qualified services in their planning for patient discharge</w:t>
      </w:r>
      <w:r w:rsidR="0079301D" w:rsidRPr="003C3361">
        <w:rPr>
          <w:rFonts w:ascii="Arial" w:hAnsi="Arial" w:cs="Arial"/>
          <w:sz w:val="22"/>
          <w:szCs w:val="22"/>
          <w:lang w:val="en-GB"/>
        </w:rPr>
        <w:t xml:space="preserve"> (NHS England, 2024)</w:t>
      </w:r>
      <w:r w:rsidRPr="003C3361">
        <w:rPr>
          <w:rFonts w:ascii="Arial" w:hAnsi="Arial" w:cs="Arial"/>
          <w:sz w:val="22"/>
          <w:szCs w:val="22"/>
          <w:lang w:val="en-GB"/>
        </w:rPr>
        <w:t xml:space="preserve">. The </w:t>
      </w:r>
      <w:r w:rsidR="003C7F60" w:rsidRPr="003C3361">
        <w:rPr>
          <w:rFonts w:ascii="Arial" w:hAnsi="Arial" w:cs="Arial"/>
          <w:sz w:val="22"/>
          <w:szCs w:val="22"/>
          <w:lang w:val="en-GB"/>
        </w:rPr>
        <w:t>example</w:t>
      </w:r>
      <w:r w:rsidRPr="003C3361">
        <w:rPr>
          <w:rFonts w:ascii="Arial" w:hAnsi="Arial" w:cs="Arial"/>
          <w:sz w:val="22"/>
          <w:szCs w:val="22"/>
          <w:lang w:val="en-GB"/>
        </w:rPr>
        <w:t xml:space="preserve"> relates</w:t>
      </w:r>
      <w:r w:rsidR="003C7F60" w:rsidRPr="003C3361">
        <w:rPr>
          <w:rFonts w:ascii="Arial" w:hAnsi="Arial" w:cs="Arial"/>
          <w:sz w:val="22"/>
          <w:szCs w:val="22"/>
          <w:lang w:val="en-GB"/>
        </w:rPr>
        <w:t xml:space="preserve"> </w:t>
      </w:r>
      <w:r w:rsidR="007F6BFA">
        <w:rPr>
          <w:rFonts w:ascii="Arial" w:hAnsi="Arial" w:cs="Arial"/>
          <w:sz w:val="22"/>
          <w:szCs w:val="22"/>
          <w:lang w:val="en-GB"/>
        </w:rPr>
        <w:t xml:space="preserve">to </w:t>
      </w:r>
      <w:r w:rsidR="003C7F60" w:rsidRPr="003C3361">
        <w:rPr>
          <w:rFonts w:ascii="Arial" w:hAnsi="Arial" w:cs="Arial"/>
          <w:sz w:val="22"/>
          <w:szCs w:val="22"/>
          <w:lang w:val="en-GB"/>
        </w:rPr>
        <w:t>a</w:t>
      </w:r>
      <w:r w:rsidRPr="003C3361">
        <w:rPr>
          <w:rFonts w:ascii="Arial" w:hAnsi="Arial" w:cs="Arial"/>
          <w:sz w:val="22"/>
          <w:szCs w:val="22"/>
          <w:lang w:val="en-GB"/>
        </w:rPr>
        <w:t xml:space="preserve"> holistic environment where clinicians and colleagues from social care developed solutions together</w:t>
      </w:r>
      <w:r w:rsidR="007F6BFA">
        <w:rPr>
          <w:rFonts w:ascii="Arial" w:hAnsi="Arial" w:cs="Arial"/>
          <w:sz w:val="22"/>
          <w:szCs w:val="22"/>
          <w:lang w:val="en-GB"/>
        </w:rPr>
        <w:t>,</w:t>
      </w:r>
      <w:r w:rsidRPr="003C3361">
        <w:rPr>
          <w:rFonts w:ascii="Arial" w:hAnsi="Arial" w:cs="Arial"/>
          <w:sz w:val="22"/>
          <w:szCs w:val="22"/>
          <w:lang w:val="en-GB"/>
        </w:rPr>
        <w:t xml:space="preserve"> </w:t>
      </w:r>
      <w:r w:rsidR="007F6BFA">
        <w:rPr>
          <w:rFonts w:ascii="Arial" w:hAnsi="Arial" w:cs="Arial"/>
          <w:sz w:val="22"/>
          <w:szCs w:val="22"/>
          <w:lang w:val="en-GB"/>
        </w:rPr>
        <w:t>bringing</w:t>
      </w:r>
      <w:r w:rsidRPr="003C3361">
        <w:rPr>
          <w:rFonts w:ascii="Arial" w:hAnsi="Arial" w:cs="Arial"/>
          <w:sz w:val="22"/>
          <w:szCs w:val="22"/>
          <w:lang w:val="en-GB"/>
        </w:rPr>
        <w:t xml:space="preserve"> about increased efficiency and quality. The High Intensity Use of Service Team</w:t>
      </w:r>
      <w:r w:rsidR="00CB4D5D" w:rsidRPr="003C3361">
        <w:rPr>
          <w:rFonts w:ascii="Arial" w:hAnsi="Arial" w:cs="Arial"/>
          <w:sz w:val="22"/>
          <w:szCs w:val="22"/>
          <w:lang w:val="en-GB"/>
        </w:rPr>
        <w:t>, which is another</w:t>
      </w:r>
      <w:r w:rsidRPr="003C3361">
        <w:rPr>
          <w:rFonts w:ascii="Arial" w:hAnsi="Arial" w:cs="Arial"/>
          <w:sz w:val="22"/>
          <w:szCs w:val="22"/>
          <w:lang w:val="en-GB"/>
        </w:rPr>
        <w:t xml:space="preserve"> initiative involving several organizations together, utilized collated intelligence to identify community alternatives for </w:t>
      </w:r>
      <w:r w:rsidR="001C336F" w:rsidRPr="003C3361">
        <w:rPr>
          <w:rFonts w:ascii="Arial" w:hAnsi="Arial" w:cs="Arial"/>
          <w:sz w:val="22"/>
          <w:szCs w:val="22"/>
          <w:lang w:val="en-GB"/>
        </w:rPr>
        <w:t>frequent attenders to emergency departments</w:t>
      </w:r>
      <w:r w:rsidRPr="003C3361">
        <w:rPr>
          <w:rFonts w:ascii="Arial" w:hAnsi="Arial" w:cs="Arial"/>
          <w:sz w:val="22"/>
          <w:szCs w:val="22"/>
          <w:lang w:val="en-GB"/>
        </w:rPr>
        <w:t>. These alternatives even included commissioning a person-</w:t>
      </w:r>
      <w:r w:rsidR="004D5532" w:rsidRPr="003C3361">
        <w:rPr>
          <w:rFonts w:ascii="Arial" w:hAnsi="Arial" w:cs="Arial"/>
          <w:sz w:val="22"/>
          <w:szCs w:val="22"/>
          <w:lang w:val="en-GB"/>
        </w:rPr>
        <w:t>centred</w:t>
      </w:r>
      <w:r w:rsidRPr="003C3361">
        <w:rPr>
          <w:rFonts w:ascii="Arial" w:hAnsi="Arial" w:cs="Arial"/>
          <w:sz w:val="22"/>
          <w:szCs w:val="22"/>
          <w:lang w:val="en-GB"/>
        </w:rPr>
        <w:t xml:space="preserve"> Crisis Café for mental health</w:t>
      </w:r>
      <w:r w:rsidR="0030548D" w:rsidRPr="003C3361">
        <w:rPr>
          <w:rFonts w:ascii="Arial" w:hAnsi="Arial" w:cs="Arial"/>
          <w:sz w:val="22"/>
          <w:szCs w:val="22"/>
          <w:lang w:val="en-GB"/>
        </w:rPr>
        <w:t xml:space="preserve"> (NHS England, 2024)</w:t>
      </w:r>
      <w:r w:rsidRPr="003C3361">
        <w:rPr>
          <w:rFonts w:ascii="Arial" w:hAnsi="Arial" w:cs="Arial"/>
          <w:sz w:val="22"/>
          <w:szCs w:val="22"/>
          <w:lang w:val="en-GB"/>
        </w:rPr>
        <w:t>.</w:t>
      </w:r>
    </w:p>
    <w:p w14:paraId="4ACBA322" w14:textId="4E2DCCF5" w:rsidR="00B802A2" w:rsidRPr="003C3361" w:rsidRDefault="00B802A2" w:rsidP="007F6BFA">
      <w:pPr>
        <w:spacing w:after="0" w:line="360" w:lineRule="auto"/>
        <w:ind w:firstLine="720"/>
        <w:jc w:val="both"/>
        <w:rPr>
          <w:rFonts w:ascii="Arial" w:hAnsi="Arial" w:cs="Arial"/>
          <w:sz w:val="22"/>
          <w:szCs w:val="22"/>
          <w:lang w:val="en-GB"/>
        </w:rPr>
      </w:pPr>
      <w:r w:rsidRPr="003C3361">
        <w:rPr>
          <w:rFonts w:ascii="Arial" w:hAnsi="Arial" w:cs="Arial"/>
          <w:sz w:val="22"/>
          <w:szCs w:val="22"/>
          <w:lang w:val="en-GB"/>
        </w:rPr>
        <w:t xml:space="preserve">These developments reflect ways in which person-centred care, partnership, and ethics interact to provide better quality care. In Sefton, person-centred care involving patients and carers </w:t>
      </w:r>
      <w:r w:rsidR="006A114D" w:rsidRPr="003C3361">
        <w:rPr>
          <w:rFonts w:ascii="Arial" w:hAnsi="Arial" w:cs="Arial"/>
          <w:sz w:val="22"/>
          <w:szCs w:val="22"/>
          <w:lang w:val="en-GB"/>
        </w:rPr>
        <w:t>was possible through</w:t>
      </w:r>
      <w:r w:rsidRPr="003C3361">
        <w:rPr>
          <w:rFonts w:ascii="Arial" w:hAnsi="Arial" w:cs="Arial"/>
          <w:sz w:val="22"/>
          <w:szCs w:val="22"/>
          <w:lang w:val="en-GB"/>
        </w:rPr>
        <w:t xml:space="preserve"> a partnership </w:t>
      </w:r>
      <w:r w:rsidR="006A114D" w:rsidRPr="003C3361">
        <w:rPr>
          <w:rFonts w:ascii="Arial" w:hAnsi="Arial" w:cs="Arial"/>
          <w:sz w:val="22"/>
          <w:szCs w:val="22"/>
          <w:lang w:val="en-GB"/>
        </w:rPr>
        <w:t xml:space="preserve">and close collaboration </w:t>
      </w:r>
      <w:r w:rsidRPr="003C3361">
        <w:rPr>
          <w:rFonts w:ascii="Arial" w:hAnsi="Arial" w:cs="Arial"/>
          <w:sz w:val="22"/>
          <w:szCs w:val="22"/>
          <w:lang w:val="en-GB"/>
        </w:rPr>
        <w:t xml:space="preserve">between statutory organizations and members of the community. In addition, rendering good to some of </w:t>
      </w:r>
      <w:r w:rsidR="006A114D" w:rsidRPr="003C3361">
        <w:rPr>
          <w:rFonts w:ascii="Arial" w:hAnsi="Arial" w:cs="Arial"/>
          <w:sz w:val="22"/>
          <w:szCs w:val="22"/>
          <w:lang w:val="en-GB"/>
        </w:rPr>
        <w:t xml:space="preserve">the </w:t>
      </w:r>
      <w:r w:rsidRPr="003C3361">
        <w:rPr>
          <w:rFonts w:ascii="Arial" w:hAnsi="Arial" w:cs="Arial"/>
          <w:sz w:val="22"/>
          <w:szCs w:val="22"/>
          <w:lang w:val="en-GB"/>
        </w:rPr>
        <w:t xml:space="preserve">society’s most vulnerable members and </w:t>
      </w:r>
      <w:proofErr w:type="spellStart"/>
      <w:r w:rsidR="007F6BFA">
        <w:rPr>
          <w:rFonts w:ascii="Arial" w:hAnsi="Arial" w:cs="Arial"/>
          <w:sz w:val="22"/>
          <w:szCs w:val="22"/>
          <w:lang w:val="en-GB"/>
        </w:rPr>
        <w:t>fulfills</w:t>
      </w:r>
      <w:proofErr w:type="spellEnd"/>
      <w:r w:rsidR="006A114D" w:rsidRPr="003C3361">
        <w:rPr>
          <w:rFonts w:ascii="Arial" w:hAnsi="Arial" w:cs="Arial"/>
          <w:sz w:val="22"/>
          <w:szCs w:val="22"/>
          <w:lang w:val="en-GB"/>
        </w:rPr>
        <w:t xml:space="preserve"> ethical duties</w:t>
      </w:r>
      <w:r w:rsidRPr="003C3361">
        <w:rPr>
          <w:rFonts w:ascii="Arial" w:hAnsi="Arial" w:cs="Arial"/>
          <w:sz w:val="22"/>
          <w:szCs w:val="22"/>
          <w:lang w:val="en-GB"/>
        </w:rPr>
        <w:t xml:space="preserve">. Clearly, </w:t>
      </w:r>
      <w:r w:rsidR="00926623" w:rsidRPr="003C3361">
        <w:rPr>
          <w:rFonts w:ascii="Arial" w:hAnsi="Arial" w:cs="Arial"/>
          <w:sz w:val="22"/>
          <w:szCs w:val="22"/>
          <w:lang w:val="en-GB"/>
        </w:rPr>
        <w:t xml:space="preserve">these </w:t>
      </w:r>
      <w:r w:rsidRPr="003C3361">
        <w:rPr>
          <w:rFonts w:ascii="Arial" w:hAnsi="Arial" w:cs="Arial"/>
          <w:sz w:val="22"/>
          <w:szCs w:val="22"/>
          <w:lang w:val="en-GB"/>
        </w:rPr>
        <w:t>models have shown success in overcoming challenges like overcrowded hospitals and disjointed care delivery if ICS structures and other evidence-supported treatment plans were implemented</w:t>
      </w:r>
      <w:r w:rsidR="00A50665" w:rsidRPr="003C3361">
        <w:rPr>
          <w:rFonts w:ascii="Arial" w:hAnsi="Arial" w:cs="Arial"/>
          <w:sz w:val="22"/>
          <w:szCs w:val="22"/>
          <w:lang w:val="en-GB"/>
        </w:rPr>
        <w:t xml:space="preserve"> (NHS England, 2024)</w:t>
      </w:r>
      <w:r w:rsidRPr="003C3361">
        <w:rPr>
          <w:rFonts w:ascii="Arial" w:hAnsi="Arial" w:cs="Arial"/>
          <w:sz w:val="22"/>
          <w:szCs w:val="22"/>
          <w:lang w:val="en-GB"/>
        </w:rPr>
        <w:t>.</w:t>
      </w:r>
    </w:p>
    <w:p w14:paraId="7F0D7DFC" w14:textId="1632F05C" w:rsidR="00DE34F9" w:rsidRPr="003C3361" w:rsidRDefault="003C3361" w:rsidP="003C3361">
      <w:pPr>
        <w:pStyle w:val="Heading1"/>
        <w:spacing w:before="0" w:after="0" w:line="360" w:lineRule="auto"/>
        <w:jc w:val="center"/>
        <w:rPr>
          <w:rFonts w:ascii="Arial" w:hAnsi="Arial" w:cs="Arial"/>
          <w:b/>
          <w:bCs/>
          <w:color w:val="auto"/>
          <w:sz w:val="22"/>
          <w:szCs w:val="22"/>
          <w:lang w:val="en-GB"/>
        </w:rPr>
      </w:pPr>
      <w:bookmarkStart w:id="5" w:name="_Toc215113502"/>
      <w:r w:rsidRPr="003C3361">
        <w:rPr>
          <w:rFonts w:ascii="Arial" w:hAnsi="Arial" w:cs="Arial"/>
          <w:b/>
          <w:bCs/>
          <w:color w:val="auto"/>
          <w:sz w:val="22"/>
          <w:szCs w:val="22"/>
          <w:lang w:val="en-GB"/>
        </w:rPr>
        <w:t xml:space="preserve">Task 3: </w:t>
      </w:r>
      <w:r w:rsidR="00C036CB" w:rsidRPr="003C3361">
        <w:rPr>
          <w:rFonts w:ascii="Arial" w:hAnsi="Arial" w:cs="Arial"/>
          <w:b/>
          <w:bCs/>
          <w:color w:val="auto"/>
          <w:sz w:val="22"/>
          <w:szCs w:val="22"/>
          <w:lang w:val="en-GB"/>
        </w:rPr>
        <w:t>Self-Reflection as a Health and Social Care Professional</w:t>
      </w:r>
      <w:bookmarkEnd w:id="5"/>
    </w:p>
    <w:p w14:paraId="5F05444A" w14:textId="124453F9" w:rsidR="00AF6843" w:rsidRPr="003C3361" w:rsidRDefault="00AB545D" w:rsidP="007F6BFA">
      <w:pPr>
        <w:spacing w:after="0" w:line="360" w:lineRule="auto"/>
        <w:ind w:firstLine="720"/>
        <w:jc w:val="both"/>
        <w:rPr>
          <w:rFonts w:ascii="Arial" w:hAnsi="Arial" w:cs="Arial"/>
          <w:sz w:val="22"/>
          <w:szCs w:val="22"/>
          <w:lang w:val="en-GB"/>
        </w:rPr>
      </w:pPr>
      <w:r w:rsidRPr="00AB545D">
        <w:rPr>
          <w:rFonts w:ascii="Arial" w:hAnsi="Arial" w:cs="Arial"/>
          <w:sz w:val="22"/>
          <w:szCs w:val="22"/>
          <w:lang w:val="en-GB"/>
        </w:rPr>
        <w:t xml:space="preserve">Referring </w:t>
      </w:r>
      <w:r w:rsidR="007F6BFA">
        <w:rPr>
          <w:rFonts w:ascii="Arial" w:hAnsi="Arial" w:cs="Arial"/>
          <w:sz w:val="22"/>
          <w:szCs w:val="22"/>
          <w:lang w:val="en-GB"/>
        </w:rPr>
        <w:t>to</w:t>
      </w:r>
      <w:r w:rsidRPr="00AB545D">
        <w:rPr>
          <w:rFonts w:ascii="Arial" w:hAnsi="Arial" w:cs="Arial"/>
          <w:sz w:val="22"/>
          <w:szCs w:val="22"/>
          <w:lang w:val="en-GB"/>
        </w:rPr>
        <w:t xml:space="preserve"> my practice, </w:t>
      </w:r>
      <w:r w:rsidR="008E04AF" w:rsidRPr="008E04AF">
        <w:rPr>
          <w:rFonts w:ascii="Arial" w:hAnsi="Arial" w:cs="Arial"/>
          <w:sz w:val="22"/>
          <w:szCs w:val="22"/>
          <w:lang w:val="en-GB"/>
        </w:rPr>
        <w:t xml:space="preserve">the concepts of person-centred care, partnership working, and ethics </w:t>
      </w:r>
      <w:r w:rsidR="008E04AF">
        <w:rPr>
          <w:rFonts w:ascii="Arial" w:hAnsi="Arial" w:cs="Arial"/>
          <w:sz w:val="22"/>
          <w:szCs w:val="22"/>
          <w:lang w:val="en-GB"/>
        </w:rPr>
        <w:t>are</w:t>
      </w:r>
      <w:r w:rsidR="008E04AF" w:rsidRPr="008E04AF">
        <w:rPr>
          <w:rFonts w:ascii="Arial" w:hAnsi="Arial" w:cs="Arial"/>
          <w:sz w:val="22"/>
          <w:szCs w:val="22"/>
          <w:lang w:val="en-GB"/>
        </w:rPr>
        <w:t xml:space="preserve"> key features of my day-to-day work.</w:t>
      </w:r>
      <w:r w:rsidR="008E04AF">
        <w:rPr>
          <w:rFonts w:ascii="Arial" w:hAnsi="Arial" w:cs="Arial"/>
          <w:sz w:val="22"/>
          <w:szCs w:val="22"/>
          <w:lang w:val="en-GB"/>
        </w:rPr>
        <w:t xml:space="preserve"> </w:t>
      </w:r>
      <w:r w:rsidRPr="00AB545D">
        <w:rPr>
          <w:rFonts w:ascii="Arial" w:hAnsi="Arial" w:cs="Arial"/>
          <w:sz w:val="22"/>
          <w:szCs w:val="22"/>
          <w:lang w:val="en-GB"/>
        </w:rPr>
        <w:t>It is my professional obligation to handle each person individually, which includes listening and speaking clearly with them, according to professional standards.</w:t>
      </w:r>
      <w:r>
        <w:rPr>
          <w:rFonts w:ascii="Arial" w:hAnsi="Arial" w:cs="Arial"/>
          <w:i/>
          <w:iCs/>
          <w:sz w:val="22"/>
          <w:szCs w:val="22"/>
          <w:lang w:val="en-GB"/>
        </w:rPr>
        <w:t xml:space="preserve"> </w:t>
      </w:r>
      <w:r w:rsidR="00073BD6" w:rsidRPr="003C3361">
        <w:rPr>
          <w:rFonts w:ascii="Arial" w:hAnsi="Arial" w:cs="Arial"/>
          <w:sz w:val="22"/>
          <w:szCs w:val="22"/>
          <w:lang w:val="en-GB"/>
        </w:rPr>
        <w:t>T</w:t>
      </w:r>
      <w:r w:rsidR="00AF6843" w:rsidRPr="003C3361">
        <w:rPr>
          <w:rFonts w:ascii="Arial" w:hAnsi="Arial" w:cs="Arial"/>
          <w:sz w:val="22"/>
          <w:szCs w:val="22"/>
          <w:lang w:val="en-GB"/>
        </w:rPr>
        <w:t xml:space="preserve">he HCPC code insists </w:t>
      </w:r>
      <w:r w:rsidR="007F6BFA">
        <w:rPr>
          <w:rFonts w:ascii="Arial" w:hAnsi="Arial" w:cs="Arial"/>
          <w:sz w:val="22"/>
          <w:szCs w:val="22"/>
          <w:lang w:val="en-GB"/>
        </w:rPr>
        <w:t xml:space="preserve">on </w:t>
      </w:r>
      <w:r w:rsidR="00AF6843" w:rsidRPr="003C3361">
        <w:rPr>
          <w:rFonts w:ascii="Arial" w:hAnsi="Arial" w:cs="Arial"/>
          <w:sz w:val="22"/>
          <w:szCs w:val="22"/>
          <w:lang w:val="en-GB"/>
        </w:rPr>
        <w:t>listen</w:t>
      </w:r>
      <w:r w:rsidR="00073BD6" w:rsidRPr="003C3361">
        <w:rPr>
          <w:rFonts w:ascii="Arial" w:hAnsi="Arial" w:cs="Arial"/>
          <w:sz w:val="22"/>
          <w:szCs w:val="22"/>
          <w:lang w:val="en-GB"/>
        </w:rPr>
        <w:t xml:space="preserve">ing </w:t>
      </w:r>
      <w:r w:rsidR="00AF6843" w:rsidRPr="003C3361">
        <w:rPr>
          <w:rFonts w:ascii="Arial" w:hAnsi="Arial" w:cs="Arial"/>
          <w:sz w:val="22"/>
          <w:szCs w:val="22"/>
          <w:lang w:val="en-GB"/>
        </w:rPr>
        <w:t>to service users and tak</w:t>
      </w:r>
      <w:r w:rsidR="00073BD6" w:rsidRPr="003C3361">
        <w:rPr>
          <w:rFonts w:ascii="Arial" w:hAnsi="Arial" w:cs="Arial"/>
          <w:sz w:val="22"/>
          <w:szCs w:val="22"/>
          <w:lang w:val="en-GB"/>
        </w:rPr>
        <w:t>ing</w:t>
      </w:r>
      <w:r w:rsidR="00AF6843" w:rsidRPr="003C3361">
        <w:rPr>
          <w:rFonts w:ascii="Arial" w:hAnsi="Arial" w:cs="Arial"/>
          <w:sz w:val="22"/>
          <w:szCs w:val="22"/>
          <w:lang w:val="en-GB"/>
        </w:rPr>
        <w:t xml:space="preserve"> account of their needs and wishes</w:t>
      </w:r>
      <w:r w:rsidR="00073BD6" w:rsidRPr="003C3361">
        <w:rPr>
          <w:rFonts w:ascii="Arial" w:hAnsi="Arial" w:cs="Arial"/>
          <w:sz w:val="22"/>
          <w:szCs w:val="22"/>
          <w:lang w:val="en-GB"/>
        </w:rPr>
        <w:t xml:space="preserve">, </w:t>
      </w:r>
      <w:r w:rsidR="00AF6843" w:rsidRPr="003C3361">
        <w:rPr>
          <w:rFonts w:ascii="Arial" w:hAnsi="Arial" w:cs="Arial"/>
          <w:sz w:val="22"/>
          <w:szCs w:val="22"/>
          <w:lang w:val="en-GB"/>
        </w:rPr>
        <w:t>and</w:t>
      </w:r>
      <w:r w:rsidR="000E402D" w:rsidRPr="003C3361">
        <w:rPr>
          <w:rFonts w:ascii="Arial" w:hAnsi="Arial" w:cs="Arial"/>
          <w:sz w:val="22"/>
          <w:szCs w:val="22"/>
          <w:lang w:val="en-GB"/>
        </w:rPr>
        <w:t xml:space="preserve"> </w:t>
      </w:r>
      <w:r w:rsidR="00AF6843" w:rsidRPr="003C3361">
        <w:rPr>
          <w:rFonts w:ascii="Arial" w:hAnsi="Arial" w:cs="Arial"/>
          <w:sz w:val="22"/>
          <w:szCs w:val="22"/>
          <w:lang w:val="en-GB"/>
        </w:rPr>
        <w:t>giv</w:t>
      </w:r>
      <w:r w:rsidR="000E402D" w:rsidRPr="003C3361">
        <w:rPr>
          <w:rFonts w:ascii="Arial" w:hAnsi="Arial" w:cs="Arial"/>
          <w:sz w:val="22"/>
          <w:szCs w:val="22"/>
          <w:lang w:val="en-GB"/>
        </w:rPr>
        <w:t>ing</w:t>
      </w:r>
      <w:r w:rsidR="00AF6843" w:rsidRPr="003C3361">
        <w:rPr>
          <w:rFonts w:ascii="Arial" w:hAnsi="Arial" w:cs="Arial"/>
          <w:sz w:val="22"/>
          <w:szCs w:val="22"/>
          <w:lang w:val="en-GB"/>
        </w:rPr>
        <w:t xml:space="preserve"> </w:t>
      </w:r>
      <w:r w:rsidR="000E402D" w:rsidRPr="003C3361">
        <w:rPr>
          <w:rFonts w:ascii="Arial" w:hAnsi="Arial" w:cs="Arial"/>
          <w:sz w:val="22"/>
          <w:szCs w:val="22"/>
          <w:lang w:val="en-GB"/>
        </w:rPr>
        <w:t>them i</w:t>
      </w:r>
      <w:r w:rsidR="00AF6843" w:rsidRPr="003C3361">
        <w:rPr>
          <w:rFonts w:ascii="Arial" w:hAnsi="Arial" w:cs="Arial"/>
          <w:sz w:val="22"/>
          <w:szCs w:val="22"/>
          <w:lang w:val="en-GB"/>
        </w:rPr>
        <w:t>nformation they want or need, in a way they can understand</w:t>
      </w:r>
      <w:r w:rsidR="004F3CA6" w:rsidRPr="003C3361">
        <w:rPr>
          <w:rFonts w:ascii="Arial" w:hAnsi="Arial" w:cs="Arial"/>
          <w:sz w:val="22"/>
          <w:szCs w:val="22"/>
          <w:lang w:val="en-GB"/>
        </w:rPr>
        <w:t xml:space="preserve"> (HCPC, 2024)</w:t>
      </w:r>
      <w:r w:rsidR="00AF6843" w:rsidRPr="003C3361">
        <w:rPr>
          <w:rFonts w:ascii="Arial" w:hAnsi="Arial" w:cs="Arial"/>
          <w:sz w:val="22"/>
          <w:szCs w:val="22"/>
          <w:lang w:val="en-GB"/>
        </w:rPr>
        <w:t>.</w:t>
      </w:r>
      <w:r w:rsidR="000E402D" w:rsidRPr="003C3361">
        <w:rPr>
          <w:rFonts w:ascii="Arial" w:hAnsi="Arial" w:cs="Arial"/>
          <w:sz w:val="22"/>
          <w:szCs w:val="22"/>
          <w:lang w:val="en-GB"/>
        </w:rPr>
        <w:t xml:space="preserve"> </w:t>
      </w:r>
      <w:r w:rsidR="00AF6843" w:rsidRPr="003C3361">
        <w:rPr>
          <w:rFonts w:ascii="Arial" w:hAnsi="Arial" w:cs="Arial"/>
          <w:sz w:val="22"/>
          <w:szCs w:val="22"/>
          <w:lang w:val="en-GB"/>
        </w:rPr>
        <w:t xml:space="preserve">In addition, the </w:t>
      </w:r>
      <w:r w:rsidR="00A82C14" w:rsidRPr="003C3361">
        <w:rPr>
          <w:rFonts w:ascii="Arial" w:hAnsi="Arial" w:cs="Arial"/>
          <w:sz w:val="22"/>
          <w:szCs w:val="22"/>
          <w:lang w:val="en-GB"/>
        </w:rPr>
        <w:t>HCPC</w:t>
      </w:r>
      <w:r w:rsidR="00AF6843" w:rsidRPr="003C3361">
        <w:rPr>
          <w:rFonts w:ascii="Arial" w:hAnsi="Arial" w:cs="Arial"/>
          <w:sz w:val="22"/>
          <w:szCs w:val="22"/>
          <w:lang w:val="en-GB"/>
        </w:rPr>
        <w:t xml:space="preserve"> </w:t>
      </w:r>
      <w:r w:rsidR="00A82C14" w:rsidRPr="003C3361">
        <w:rPr>
          <w:rFonts w:ascii="Arial" w:hAnsi="Arial" w:cs="Arial"/>
          <w:sz w:val="22"/>
          <w:szCs w:val="22"/>
          <w:lang w:val="en-GB"/>
        </w:rPr>
        <w:t>c</w:t>
      </w:r>
      <w:r w:rsidR="00AF6843" w:rsidRPr="003C3361">
        <w:rPr>
          <w:rFonts w:ascii="Arial" w:hAnsi="Arial" w:cs="Arial"/>
          <w:sz w:val="22"/>
          <w:szCs w:val="22"/>
          <w:lang w:val="en-GB"/>
        </w:rPr>
        <w:t>ode explicitly states the importance of involving carers in decision-</w:t>
      </w:r>
      <w:r w:rsidR="004D5532" w:rsidRPr="003C3361">
        <w:rPr>
          <w:rFonts w:ascii="Arial" w:hAnsi="Arial" w:cs="Arial"/>
          <w:sz w:val="22"/>
          <w:szCs w:val="22"/>
          <w:lang w:val="en-GB"/>
        </w:rPr>
        <w:t>making (</w:t>
      </w:r>
      <w:r w:rsidR="00A82C14" w:rsidRPr="003C3361">
        <w:rPr>
          <w:rFonts w:ascii="Arial" w:hAnsi="Arial" w:cs="Arial"/>
          <w:sz w:val="22"/>
          <w:szCs w:val="22"/>
          <w:lang w:val="en-GB"/>
        </w:rPr>
        <w:t>HCPC, 2024)</w:t>
      </w:r>
      <w:r w:rsidR="00AF6843" w:rsidRPr="003C3361">
        <w:rPr>
          <w:rFonts w:ascii="Arial" w:hAnsi="Arial" w:cs="Arial"/>
          <w:sz w:val="22"/>
          <w:szCs w:val="22"/>
          <w:lang w:val="en-GB"/>
        </w:rPr>
        <w:t xml:space="preserve">. In effect, this involves </w:t>
      </w:r>
      <w:r w:rsidR="00BB68D3" w:rsidRPr="003C3361">
        <w:rPr>
          <w:rFonts w:ascii="Arial" w:hAnsi="Arial" w:cs="Arial"/>
          <w:sz w:val="22"/>
          <w:szCs w:val="22"/>
          <w:lang w:val="en-GB"/>
        </w:rPr>
        <w:t>analysing</w:t>
      </w:r>
      <w:r w:rsidR="00AF6843" w:rsidRPr="003C3361">
        <w:rPr>
          <w:rFonts w:ascii="Arial" w:hAnsi="Arial" w:cs="Arial"/>
          <w:sz w:val="22"/>
          <w:szCs w:val="22"/>
          <w:lang w:val="en-GB"/>
        </w:rPr>
        <w:t xml:space="preserve"> the care needs </w:t>
      </w:r>
      <w:r w:rsidR="00483A4C" w:rsidRPr="003C3361">
        <w:rPr>
          <w:rFonts w:ascii="Arial" w:hAnsi="Arial" w:cs="Arial"/>
          <w:sz w:val="22"/>
          <w:szCs w:val="22"/>
          <w:lang w:val="en-GB"/>
        </w:rPr>
        <w:t>and asking them</w:t>
      </w:r>
      <w:r w:rsidR="002B1C3A" w:rsidRPr="003C3361">
        <w:rPr>
          <w:rFonts w:ascii="Arial" w:hAnsi="Arial" w:cs="Arial"/>
          <w:sz w:val="22"/>
          <w:szCs w:val="22"/>
          <w:lang w:val="en-GB"/>
        </w:rPr>
        <w:t>,</w:t>
      </w:r>
      <w:r w:rsidR="00AF6843" w:rsidRPr="003C3361">
        <w:rPr>
          <w:rFonts w:ascii="Arial" w:hAnsi="Arial" w:cs="Arial"/>
          <w:sz w:val="22"/>
          <w:szCs w:val="22"/>
          <w:lang w:val="en-GB"/>
        </w:rPr>
        <w:t xml:space="preserve"> </w:t>
      </w:r>
      <w:r w:rsidR="002B1C3A" w:rsidRPr="003C3361">
        <w:rPr>
          <w:rFonts w:ascii="Arial" w:hAnsi="Arial" w:cs="Arial"/>
          <w:sz w:val="22"/>
          <w:szCs w:val="22"/>
          <w:lang w:val="en-GB"/>
        </w:rPr>
        <w:t xml:space="preserve">in addition to </w:t>
      </w:r>
      <w:r w:rsidR="00AF6843" w:rsidRPr="003C3361">
        <w:rPr>
          <w:rFonts w:ascii="Arial" w:hAnsi="Arial" w:cs="Arial"/>
          <w:sz w:val="22"/>
          <w:szCs w:val="22"/>
          <w:lang w:val="en-GB"/>
        </w:rPr>
        <w:t>their physical symptoms</w:t>
      </w:r>
      <w:r w:rsidR="002B1C3A" w:rsidRPr="003C3361">
        <w:rPr>
          <w:rFonts w:ascii="Arial" w:hAnsi="Arial" w:cs="Arial"/>
          <w:sz w:val="22"/>
          <w:szCs w:val="22"/>
          <w:lang w:val="en-GB"/>
        </w:rPr>
        <w:t>, about</w:t>
      </w:r>
      <w:r w:rsidR="00AF6843" w:rsidRPr="003C3361">
        <w:rPr>
          <w:rFonts w:ascii="Arial" w:hAnsi="Arial" w:cs="Arial"/>
          <w:sz w:val="22"/>
          <w:szCs w:val="22"/>
          <w:lang w:val="en-GB"/>
        </w:rPr>
        <w:t xml:space="preserve"> their personal aims and fears, hobbies, and </w:t>
      </w:r>
      <w:r w:rsidR="007F6BFA">
        <w:rPr>
          <w:rFonts w:ascii="Arial" w:hAnsi="Arial" w:cs="Arial"/>
          <w:sz w:val="22"/>
          <w:szCs w:val="22"/>
          <w:lang w:val="en-GB"/>
        </w:rPr>
        <w:t>home life</w:t>
      </w:r>
      <w:r w:rsidR="00AF6843" w:rsidRPr="003C3361">
        <w:rPr>
          <w:rFonts w:ascii="Arial" w:hAnsi="Arial" w:cs="Arial"/>
          <w:sz w:val="22"/>
          <w:szCs w:val="22"/>
          <w:lang w:val="en-GB"/>
        </w:rPr>
        <w:t xml:space="preserve">. This approach </w:t>
      </w:r>
      <w:r w:rsidR="006617CA" w:rsidRPr="003C3361">
        <w:rPr>
          <w:rFonts w:ascii="Arial" w:hAnsi="Arial" w:cs="Arial"/>
          <w:sz w:val="22"/>
          <w:szCs w:val="22"/>
          <w:lang w:val="en-GB"/>
        </w:rPr>
        <w:t xml:space="preserve">is according to </w:t>
      </w:r>
      <w:r w:rsidR="00AF6843" w:rsidRPr="003C3361">
        <w:rPr>
          <w:rFonts w:ascii="Arial" w:hAnsi="Arial" w:cs="Arial"/>
          <w:sz w:val="22"/>
          <w:szCs w:val="22"/>
          <w:lang w:val="en-GB"/>
        </w:rPr>
        <w:t>Maslow’s theory of care: addressing the needs of comfort, belonging, and dignity. In</w:t>
      </w:r>
      <w:r w:rsidR="00390A72" w:rsidRPr="003C3361">
        <w:rPr>
          <w:rFonts w:ascii="Arial" w:hAnsi="Arial" w:cs="Arial"/>
          <w:sz w:val="22"/>
          <w:szCs w:val="22"/>
          <w:lang w:val="en-GB"/>
        </w:rPr>
        <w:t xml:space="preserve"> doing so</w:t>
      </w:r>
      <w:r w:rsidR="00AF6843" w:rsidRPr="003C3361">
        <w:rPr>
          <w:rFonts w:ascii="Arial" w:hAnsi="Arial" w:cs="Arial"/>
          <w:sz w:val="22"/>
          <w:szCs w:val="22"/>
          <w:lang w:val="en-GB"/>
        </w:rPr>
        <w:t>, it</w:t>
      </w:r>
      <w:r w:rsidR="00390A72" w:rsidRPr="003C3361">
        <w:rPr>
          <w:rFonts w:ascii="Arial" w:hAnsi="Arial" w:cs="Arial"/>
          <w:sz w:val="22"/>
          <w:szCs w:val="22"/>
          <w:lang w:val="en-GB"/>
        </w:rPr>
        <w:t xml:space="preserve"> is </w:t>
      </w:r>
      <w:r w:rsidR="00AF6843" w:rsidRPr="003C3361">
        <w:rPr>
          <w:rFonts w:ascii="Arial" w:hAnsi="Arial" w:cs="Arial"/>
          <w:sz w:val="22"/>
          <w:szCs w:val="22"/>
          <w:lang w:val="en-GB"/>
        </w:rPr>
        <w:t xml:space="preserve">possible to empower </w:t>
      </w:r>
      <w:r w:rsidR="00390A72" w:rsidRPr="003C3361">
        <w:rPr>
          <w:rFonts w:ascii="Arial" w:hAnsi="Arial" w:cs="Arial"/>
          <w:sz w:val="22"/>
          <w:szCs w:val="22"/>
          <w:lang w:val="en-GB"/>
        </w:rPr>
        <w:t xml:space="preserve">clients </w:t>
      </w:r>
      <w:r w:rsidR="00AF6843" w:rsidRPr="003C3361">
        <w:rPr>
          <w:rFonts w:ascii="Arial" w:hAnsi="Arial" w:cs="Arial"/>
          <w:sz w:val="22"/>
          <w:szCs w:val="22"/>
          <w:lang w:val="en-GB"/>
        </w:rPr>
        <w:t xml:space="preserve">and boost their </w:t>
      </w:r>
      <w:r w:rsidR="005B4EBA" w:rsidRPr="003C3361">
        <w:rPr>
          <w:rFonts w:ascii="Arial" w:hAnsi="Arial" w:cs="Arial"/>
          <w:sz w:val="22"/>
          <w:szCs w:val="22"/>
          <w:lang w:val="en-GB"/>
        </w:rPr>
        <w:t xml:space="preserve">confidence </w:t>
      </w:r>
      <w:r w:rsidR="00AF6843" w:rsidRPr="003C3361">
        <w:rPr>
          <w:rFonts w:ascii="Arial" w:hAnsi="Arial" w:cs="Arial"/>
          <w:sz w:val="22"/>
          <w:szCs w:val="22"/>
          <w:lang w:val="en-GB"/>
        </w:rPr>
        <w:t>levels and satisfaction</w:t>
      </w:r>
      <w:r w:rsidR="005234B1" w:rsidRPr="003C3361">
        <w:rPr>
          <w:rFonts w:ascii="Arial" w:hAnsi="Arial" w:cs="Arial"/>
          <w:sz w:val="22"/>
          <w:szCs w:val="22"/>
          <w:lang w:val="en-GB"/>
        </w:rPr>
        <w:t>,</w:t>
      </w:r>
      <w:r w:rsidR="00AF6843" w:rsidRPr="003C3361">
        <w:rPr>
          <w:rFonts w:ascii="Arial" w:hAnsi="Arial" w:cs="Arial"/>
          <w:sz w:val="22"/>
          <w:szCs w:val="22"/>
          <w:lang w:val="en-GB"/>
        </w:rPr>
        <w:t xml:space="preserve"> </w:t>
      </w:r>
      <w:r w:rsidR="00452728" w:rsidRPr="003C3361">
        <w:rPr>
          <w:rFonts w:ascii="Arial" w:hAnsi="Arial" w:cs="Arial"/>
          <w:sz w:val="22"/>
          <w:szCs w:val="22"/>
          <w:lang w:val="en-GB"/>
        </w:rPr>
        <w:t>and this</w:t>
      </w:r>
      <w:r w:rsidR="00AF6843" w:rsidRPr="003C3361">
        <w:rPr>
          <w:rFonts w:ascii="Arial" w:hAnsi="Arial" w:cs="Arial"/>
          <w:sz w:val="22"/>
          <w:szCs w:val="22"/>
          <w:lang w:val="en-GB"/>
        </w:rPr>
        <w:t xml:space="preserve"> has</w:t>
      </w:r>
      <w:r w:rsidR="00452728" w:rsidRPr="003C3361">
        <w:rPr>
          <w:rFonts w:ascii="Arial" w:hAnsi="Arial" w:cs="Arial"/>
          <w:sz w:val="22"/>
          <w:szCs w:val="22"/>
          <w:lang w:val="en-GB"/>
        </w:rPr>
        <w:t xml:space="preserve"> a</w:t>
      </w:r>
      <w:r w:rsidR="00AF6843" w:rsidRPr="003C3361">
        <w:rPr>
          <w:rFonts w:ascii="Arial" w:hAnsi="Arial" w:cs="Arial"/>
          <w:sz w:val="22"/>
          <w:szCs w:val="22"/>
          <w:lang w:val="en-GB"/>
        </w:rPr>
        <w:t xml:space="preserve"> direct correlation to person-</w:t>
      </w:r>
      <w:r w:rsidR="00B033B8" w:rsidRPr="003C3361">
        <w:rPr>
          <w:rFonts w:ascii="Arial" w:hAnsi="Arial" w:cs="Arial"/>
          <w:sz w:val="22"/>
          <w:szCs w:val="22"/>
          <w:lang w:val="en-GB"/>
        </w:rPr>
        <w:t>centred</w:t>
      </w:r>
      <w:r w:rsidR="00AF6843" w:rsidRPr="003C3361">
        <w:rPr>
          <w:rFonts w:ascii="Arial" w:hAnsi="Arial" w:cs="Arial"/>
          <w:sz w:val="22"/>
          <w:szCs w:val="22"/>
          <w:lang w:val="en-GB"/>
        </w:rPr>
        <w:t xml:space="preserve"> </w:t>
      </w:r>
      <w:r w:rsidR="005234B1" w:rsidRPr="003C3361">
        <w:rPr>
          <w:rFonts w:ascii="Arial" w:hAnsi="Arial" w:cs="Arial"/>
          <w:sz w:val="22"/>
          <w:szCs w:val="22"/>
          <w:lang w:val="en-GB"/>
        </w:rPr>
        <w:t>care</w:t>
      </w:r>
      <w:r w:rsidR="00560AB1" w:rsidRPr="003C3361">
        <w:rPr>
          <w:rFonts w:ascii="Arial" w:hAnsi="Arial" w:cs="Arial"/>
          <w:sz w:val="22"/>
          <w:szCs w:val="22"/>
          <w:lang w:val="en-GB"/>
        </w:rPr>
        <w:t xml:space="preserve"> (Care Quality Commission, 2022)</w:t>
      </w:r>
      <w:r w:rsidR="00AF6843" w:rsidRPr="003C3361">
        <w:rPr>
          <w:rFonts w:ascii="Arial" w:hAnsi="Arial" w:cs="Arial"/>
          <w:sz w:val="22"/>
          <w:szCs w:val="22"/>
          <w:lang w:val="en-GB"/>
        </w:rPr>
        <w:t>.</w:t>
      </w:r>
    </w:p>
    <w:p w14:paraId="086B595F" w14:textId="50C3E3CD" w:rsidR="00C879D0" w:rsidRPr="003C3361" w:rsidRDefault="00AF6843" w:rsidP="007F6BFA">
      <w:pPr>
        <w:spacing w:after="0" w:line="360" w:lineRule="auto"/>
        <w:ind w:firstLine="720"/>
        <w:jc w:val="both"/>
        <w:rPr>
          <w:rFonts w:ascii="Arial" w:hAnsi="Arial" w:cs="Arial"/>
          <w:sz w:val="22"/>
          <w:szCs w:val="22"/>
          <w:lang w:val="en-GB"/>
        </w:rPr>
      </w:pPr>
      <w:r w:rsidRPr="003C3361">
        <w:rPr>
          <w:rFonts w:ascii="Arial" w:hAnsi="Arial" w:cs="Arial"/>
          <w:sz w:val="22"/>
          <w:szCs w:val="22"/>
          <w:lang w:val="en-GB"/>
        </w:rPr>
        <w:lastRenderedPageBreak/>
        <w:t xml:space="preserve">Partnership working also affects my daily practice. In each care </w:t>
      </w:r>
      <w:r w:rsidR="00195170" w:rsidRPr="003C3361">
        <w:rPr>
          <w:rFonts w:ascii="Arial" w:hAnsi="Arial" w:cs="Arial"/>
          <w:sz w:val="22"/>
          <w:szCs w:val="22"/>
          <w:lang w:val="en-GB"/>
        </w:rPr>
        <w:t>coordination</w:t>
      </w:r>
      <w:r w:rsidRPr="003C3361">
        <w:rPr>
          <w:rFonts w:ascii="Arial" w:hAnsi="Arial" w:cs="Arial"/>
          <w:sz w:val="22"/>
          <w:szCs w:val="22"/>
          <w:lang w:val="en-GB"/>
        </w:rPr>
        <w:t xml:space="preserve"> and </w:t>
      </w:r>
      <w:r w:rsidR="007F6BFA">
        <w:rPr>
          <w:rFonts w:ascii="Arial" w:hAnsi="Arial" w:cs="Arial"/>
          <w:sz w:val="22"/>
          <w:szCs w:val="22"/>
          <w:lang w:val="en-GB"/>
        </w:rPr>
        <w:t>referral</w:t>
      </w:r>
      <w:r w:rsidRPr="003C3361">
        <w:rPr>
          <w:rFonts w:ascii="Arial" w:hAnsi="Arial" w:cs="Arial"/>
          <w:sz w:val="22"/>
          <w:szCs w:val="22"/>
          <w:lang w:val="en-GB"/>
        </w:rPr>
        <w:t xml:space="preserve">, the possibility of </w:t>
      </w:r>
      <w:r w:rsidR="007F6BFA">
        <w:rPr>
          <w:rFonts w:ascii="Arial" w:hAnsi="Arial" w:cs="Arial"/>
          <w:sz w:val="22"/>
          <w:szCs w:val="22"/>
          <w:lang w:val="en-GB"/>
        </w:rPr>
        <w:t xml:space="preserve">a </w:t>
      </w:r>
      <w:r w:rsidRPr="003C3361">
        <w:rPr>
          <w:rFonts w:ascii="Arial" w:hAnsi="Arial" w:cs="Arial"/>
          <w:sz w:val="22"/>
          <w:szCs w:val="22"/>
          <w:lang w:val="en-GB"/>
        </w:rPr>
        <w:t>partnership will be explored. Where the needs of the patient are complex, this will mean regular communication and coordination of care with my work colleagues</w:t>
      </w:r>
      <w:r w:rsidR="00483A4C" w:rsidRPr="003C3361">
        <w:rPr>
          <w:rFonts w:ascii="Arial" w:hAnsi="Arial" w:cs="Arial"/>
          <w:sz w:val="22"/>
          <w:szCs w:val="22"/>
          <w:lang w:val="en-GB"/>
        </w:rPr>
        <w:t>,</w:t>
      </w:r>
      <w:r w:rsidR="00DF64B0" w:rsidRPr="003C3361">
        <w:rPr>
          <w:rFonts w:ascii="Arial" w:hAnsi="Arial" w:cs="Arial"/>
          <w:sz w:val="22"/>
          <w:szCs w:val="22"/>
          <w:lang w:val="en-GB"/>
        </w:rPr>
        <w:t xml:space="preserve"> such as </w:t>
      </w:r>
      <w:r w:rsidRPr="003C3361">
        <w:rPr>
          <w:rFonts w:ascii="Arial" w:hAnsi="Arial" w:cs="Arial"/>
          <w:sz w:val="22"/>
          <w:szCs w:val="22"/>
          <w:lang w:val="en-GB"/>
        </w:rPr>
        <w:t>nurses, social workers, therapists</w:t>
      </w:r>
      <w:r w:rsidR="00DF64B0" w:rsidRPr="003C3361">
        <w:rPr>
          <w:rFonts w:ascii="Arial" w:hAnsi="Arial" w:cs="Arial"/>
          <w:sz w:val="22"/>
          <w:szCs w:val="22"/>
          <w:lang w:val="en-GB"/>
        </w:rPr>
        <w:t>,</w:t>
      </w:r>
      <w:r w:rsidRPr="003C3361">
        <w:rPr>
          <w:rFonts w:ascii="Arial" w:hAnsi="Arial" w:cs="Arial"/>
          <w:sz w:val="22"/>
          <w:szCs w:val="22"/>
          <w:lang w:val="en-GB"/>
        </w:rPr>
        <w:t xml:space="preserve"> GPs</w:t>
      </w:r>
      <w:r w:rsidR="00EB21C2">
        <w:rPr>
          <w:rFonts w:ascii="Arial" w:hAnsi="Arial" w:cs="Arial"/>
          <w:sz w:val="22"/>
          <w:szCs w:val="22"/>
          <w:lang w:val="en-GB"/>
        </w:rPr>
        <w:t>,</w:t>
      </w:r>
      <w:r w:rsidRPr="003C3361">
        <w:rPr>
          <w:rFonts w:ascii="Arial" w:hAnsi="Arial" w:cs="Arial"/>
          <w:sz w:val="22"/>
          <w:szCs w:val="22"/>
          <w:lang w:val="en-GB"/>
        </w:rPr>
        <w:t xml:space="preserve"> and the community. For example, housing support might be arranged because the patient has poor housing conditions</w:t>
      </w:r>
      <w:r w:rsidR="00EB21C2">
        <w:rPr>
          <w:rFonts w:ascii="Arial" w:hAnsi="Arial" w:cs="Arial"/>
          <w:sz w:val="22"/>
          <w:szCs w:val="22"/>
          <w:lang w:val="en-GB"/>
        </w:rPr>
        <w:t>,</w:t>
      </w:r>
      <w:r w:rsidRPr="003C3361">
        <w:rPr>
          <w:rFonts w:ascii="Arial" w:hAnsi="Arial" w:cs="Arial"/>
          <w:sz w:val="22"/>
          <w:szCs w:val="22"/>
          <w:lang w:val="en-GB"/>
        </w:rPr>
        <w:t xml:space="preserve"> while the patient’s carers might be accessed through voluntary groups </w:t>
      </w:r>
      <w:r w:rsidR="00410446" w:rsidRPr="003C3361">
        <w:rPr>
          <w:rFonts w:ascii="Arial" w:hAnsi="Arial" w:cs="Arial"/>
          <w:sz w:val="22"/>
          <w:szCs w:val="22"/>
          <w:lang w:val="en-GB"/>
        </w:rPr>
        <w:t xml:space="preserve">or </w:t>
      </w:r>
      <w:r w:rsidR="00EB21C2">
        <w:rPr>
          <w:rFonts w:ascii="Arial" w:hAnsi="Arial" w:cs="Arial"/>
          <w:sz w:val="22"/>
          <w:szCs w:val="22"/>
          <w:lang w:val="en-GB"/>
        </w:rPr>
        <w:t xml:space="preserve">a </w:t>
      </w:r>
      <w:r w:rsidRPr="003C3361">
        <w:rPr>
          <w:rFonts w:ascii="Arial" w:hAnsi="Arial" w:cs="Arial"/>
          <w:sz w:val="22"/>
          <w:szCs w:val="22"/>
          <w:lang w:val="en-GB"/>
        </w:rPr>
        <w:t xml:space="preserve">carers support charity. The HCPC </w:t>
      </w:r>
      <w:r w:rsidR="000726FF" w:rsidRPr="003C3361">
        <w:rPr>
          <w:rFonts w:ascii="Arial" w:hAnsi="Arial" w:cs="Arial"/>
          <w:sz w:val="22"/>
          <w:szCs w:val="22"/>
          <w:lang w:val="en-GB"/>
        </w:rPr>
        <w:t>emphasizes w</w:t>
      </w:r>
      <w:r w:rsidRPr="003C3361">
        <w:rPr>
          <w:rFonts w:ascii="Arial" w:hAnsi="Arial" w:cs="Arial"/>
          <w:sz w:val="22"/>
          <w:szCs w:val="22"/>
          <w:lang w:val="en-GB"/>
        </w:rPr>
        <w:t>ork</w:t>
      </w:r>
      <w:r w:rsidR="000726FF" w:rsidRPr="003C3361">
        <w:rPr>
          <w:rFonts w:ascii="Arial" w:hAnsi="Arial" w:cs="Arial"/>
          <w:sz w:val="22"/>
          <w:szCs w:val="22"/>
          <w:lang w:val="en-GB"/>
        </w:rPr>
        <w:t>ing</w:t>
      </w:r>
      <w:r w:rsidRPr="003C3361">
        <w:rPr>
          <w:rFonts w:ascii="Arial" w:hAnsi="Arial" w:cs="Arial"/>
          <w:sz w:val="22"/>
          <w:szCs w:val="22"/>
          <w:lang w:val="en-GB"/>
        </w:rPr>
        <w:t xml:space="preserve"> in partnership with colleagues who can benefit from the contribution of skills, knowledge</w:t>
      </w:r>
      <w:r w:rsidR="00EB21C2">
        <w:rPr>
          <w:rFonts w:ascii="Arial" w:hAnsi="Arial" w:cs="Arial"/>
          <w:sz w:val="22"/>
          <w:szCs w:val="22"/>
          <w:lang w:val="en-GB"/>
        </w:rPr>
        <w:t>,</w:t>
      </w:r>
      <w:r w:rsidRPr="003C3361">
        <w:rPr>
          <w:rFonts w:ascii="Arial" w:hAnsi="Arial" w:cs="Arial"/>
          <w:sz w:val="22"/>
          <w:szCs w:val="22"/>
          <w:lang w:val="en-GB"/>
        </w:rPr>
        <w:t xml:space="preserve"> and experience</w:t>
      </w:r>
      <w:r w:rsidR="00F516DB" w:rsidRPr="003C3361">
        <w:rPr>
          <w:rFonts w:ascii="Arial" w:hAnsi="Arial" w:cs="Arial"/>
          <w:sz w:val="22"/>
          <w:szCs w:val="22"/>
          <w:lang w:val="en-GB"/>
        </w:rPr>
        <w:t xml:space="preserve"> (HCPC, 2024)</w:t>
      </w:r>
      <w:r w:rsidR="00C15735" w:rsidRPr="003C3361">
        <w:rPr>
          <w:rFonts w:ascii="Arial" w:hAnsi="Arial" w:cs="Arial"/>
          <w:sz w:val="22"/>
          <w:szCs w:val="22"/>
          <w:lang w:val="en-GB"/>
        </w:rPr>
        <w:t xml:space="preserve"> and</w:t>
      </w:r>
      <w:r w:rsidRPr="003C3361">
        <w:rPr>
          <w:rFonts w:ascii="Arial" w:hAnsi="Arial" w:cs="Arial"/>
          <w:sz w:val="22"/>
          <w:szCs w:val="22"/>
          <w:lang w:val="en-GB"/>
        </w:rPr>
        <w:t xml:space="preserve"> the philosophy of the Integrated Care System. Partnership working across the NHS has been formalized through the Health and Care Act of 2022. This has helped to ensure that no crucial care </w:t>
      </w:r>
      <w:r w:rsidR="00EB21C2">
        <w:rPr>
          <w:rFonts w:ascii="Arial" w:hAnsi="Arial" w:cs="Arial"/>
          <w:sz w:val="22"/>
          <w:szCs w:val="22"/>
          <w:lang w:val="en-GB"/>
        </w:rPr>
        <w:t>needs</w:t>
      </w:r>
      <w:r w:rsidRPr="003C3361">
        <w:rPr>
          <w:rFonts w:ascii="Arial" w:hAnsi="Arial" w:cs="Arial"/>
          <w:sz w:val="22"/>
          <w:szCs w:val="22"/>
          <w:lang w:val="en-GB"/>
        </w:rPr>
        <w:t xml:space="preserve"> of the patient can be missed. Additionally, through th</w:t>
      </w:r>
      <w:r w:rsidR="004A7C9A" w:rsidRPr="003C3361">
        <w:rPr>
          <w:rFonts w:ascii="Arial" w:hAnsi="Arial" w:cs="Arial"/>
          <w:sz w:val="22"/>
          <w:szCs w:val="22"/>
          <w:lang w:val="en-GB"/>
        </w:rPr>
        <w:t>e</w:t>
      </w:r>
      <w:r w:rsidRPr="003C3361">
        <w:rPr>
          <w:rFonts w:ascii="Arial" w:hAnsi="Arial" w:cs="Arial"/>
          <w:sz w:val="22"/>
          <w:szCs w:val="22"/>
          <w:lang w:val="en-GB"/>
        </w:rPr>
        <w:t xml:space="preserve"> approach o</w:t>
      </w:r>
      <w:r w:rsidR="004A7C9A" w:rsidRPr="003C3361">
        <w:rPr>
          <w:rFonts w:ascii="Arial" w:hAnsi="Arial" w:cs="Arial"/>
          <w:sz w:val="22"/>
          <w:szCs w:val="22"/>
          <w:lang w:val="en-GB"/>
        </w:rPr>
        <w:t xml:space="preserve">f </w:t>
      </w:r>
      <w:r w:rsidRPr="003C3361">
        <w:rPr>
          <w:rFonts w:ascii="Arial" w:hAnsi="Arial" w:cs="Arial"/>
          <w:sz w:val="22"/>
          <w:szCs w:val="22"/>
          <w:lang w:val="en-GB"/>
        </w:rPr>
        <w:t xml:space="preserve">team around the patient, the </w:t>
      </w:r>
      <w:r w:rsidR="00CF1EA2" w:rsidRPr="003C3361">
        <w:rPr>
          <w:rFonts w:ascii="Arial" w:hAnsi="Arial" w:cs="Arial"/>
          <w:sz w:val="22"/>
          <w:szCs w:val="22"/>
          <w:lang w:val="en-GB"/>
        </w:rPr>
        <w:t xml:space="preserve">patient </w:t>
      </w:r>
      <w:r w:rsidRPr="003C3361">
        <w:rPr>
          <w:rFonts w:ascii="Arial" w:hAnsi="Arial" w:cs="Arial"/>
          <w:sz w:val="22"/>
          <w:szCs w:val="22"/>
          <w:lang w:val="en-GB"/>
        </w:rPr>
        <w:t xml:space="preserve">care will </w:t>
      </w:r>
      <w:r w:rsidR="00524DF4" w:rsidRPr="003C3361">
        <w:rPr>
          <w:rFonts w:ascii="Arial" w:hAnsi="Arial" w:cs="Arial"/>
          <w:sz w:val="22"/>
          <w:szCs w:val="22"/>
          <w:lang w:val="en-GB"/>
        </w:rPr>
        <w:t>be holistic</w:t>
      </w:r>
      <w:r w:rsidR="00483A4C" w:rsidRPr="003C3361">
        <w:rPr>
          <w:rFonts w:ascii="Arial" w:hAnsi="Arial" w:cs="Arial"/>
          <w:sz w:val="22"/>
          <w:szCs w:val="22"/>
          <w:lang w:val="en-GB"/>
        </w:rPr>
        <w:t>,</w:t>
      </w:r>
      <w:r w:rsidRPr="003C3361">
        <w:rPr>
          <w:rFonts w:ascii="Arial" w:hAnsi="Arial" w:cs="Arial"/>
          <w:sz w:val="22"/>
          <w:szCs w:val="22"/>
          <w:lang w:val="en-GB"/>
        </w:rPr>
        <w:t xml:space="preserve"> </w:t>
      </w:r>
      <w:r w:rsidR="00CF1EA2" w:rsidRPr="003C3361">
        <w:rPr>
          <w:rFonts w:ascii="Arial" w:hAnsi="Arial" w:cs="Arial"/>
          <w:sz w:val="22"/>
          <w:szCs w:val="22"/>
          <w:lang w:val="en-GB"/>
        </w:rPr>
        <w:t>since it</w:t>
      </w:r>
      <w:r w:rsidR="00B8620E" w:rsidRPr="003C3361">
        <w:rPr>
          <w:rFonts w:ascii="Arial" w:hAnsi="Arial" w:cs="Arial"/>
          <w:sz w:val="22"/>
          <w:szCs w:val="22"/>
          <w:lang w:val="en-GB"/>
        </w:rPr>
        <w:t xml:space="preserve"> </w:t>
      </w:r>
      <w:r w:rsidR="00CF1EA2" w:rsidRPr="003C3361">
        <w:rPr>
          <w:rFonts w:ascii="Arial" w:hAnsi="Arial" w:cs="Arial"/>
          <w:sz w:val="22"/>
          <w:szCs w:val="22"/>
          <w:lang w:val="en-GB"/>
        </w:rPr>
        <w:t>addresses social, psychological</w:t>
      </w:r>
      <w:r w:rsidR="00EB21C2">
        <w:rPr>
          <w:rFonts w:ascii="Arial" w:hAnsi="Arial" w:cs="Arial"/>
          <w:sz w:val="22"/>
          <w:szCs w:val="22"/>
          <w:lang w:val="en-GB"/>
        </w:rPr>
        <w:t>,</w:t>
      </w:r>
      <w:r w:rsidR="00CF1EA2" w:rsidRPr="003C3361">
        <w:rPr>
          <w:rFonts w:ascii="Arial" w:hAnsi="Arial" w:cs="Arial"/>
          <w:sz w:val="22"/>
          <w:szCs w:val="22"/>
          <w:lang w:val="en-GB"/>
        </w:rPr>
        <w:t xml:space="preserve"> and medical needs</w:t>
      </w:r>
      <w:r w:rsidRPr="003C3361">
        <w:rPr>
          <w:rFonts w:ascii="Arial" w:hAnsi="Arial" w:cs="Arial"/>
          <w:sz w:val="22"/>
          <w:szCs w:val="22"/>
          <w:lang w:val="en-GB"/>
        </w:rPr>
        <w:t xml:space="preserve">. In </w:t>
      </w:r>
      <w:r w:rsidR="00EB21C2">
        <w:rPr>
          <w:rFonts w:ascii="Arial" w:hAnsi="Arial" w:cs="Arial"/>
          <w:sz w:val="22"/>
          <w:szCs w:val="22"/>
          <w:lang w:val="en-GB"/>
        </w:rPr>
        <w:t xml:space="preserve">the </w:t>
      </w:r>
      <w:r w:rsidR="00DD4E94" w:rsidRPr="003C3361">
        <w:rPr>
          <w:rFonts w:ascii="Arial" w:hAnsi="Arial" w:cs="Arial"/>
          <w:sz w:val="22"/>
          <w:szCs w:val="22"/>
          <w:lang w:val="en-GB"/>
        </w:rPr>
        <w:t>future</w:t>
      </w:r>
      <w:r w:rsidRPr="003C3361">
        <w:rPr>
          <w:rFonts w:ascii="Arial" w:hAnsi="Arial" w:cs="Arial"/>
          <w:sz w:val="22"/>
          <w:szCs w:val="22"/>
          <w:lang w:val="en-GB"/>
        </w:rPr>
        <w:t xml:space="preserve">, </w:t>
      </w:r>
      <w:r w:rsidR="00DD4E94" w:rsidRPr="003C3361">
        <w:rPr>
          <w:rFonts w:ascii="Arial" w:hAnsi="Arial" w:cs="Arial"/>
          <w:sz w:val="22"/>
          <w:szCs w:val="22"/>
          <w:lang w:val="en-GB"/>
        </w:rPr>
        <w:t xml:space="preserve">I intend to </w:t>
      </w:r>
      <w:r w:rsidRPr="003C3361">
        <w:rPr>
          <w:rFonts w:ascii="Arial" w:hAnsi="Arial" w:cs="Arial"/>
          <w:sz w:val="22"/>
          <w:szCs w:val="22"/>
          <w:lang w:val="en-GB"/>
        </w:rPr>
        <w:t>improve my knowledge of IC</w:t>
      </w:r>
      <w:r w:rsidR="00B927B3" w:rsidRPr="003C3361">
        <w:rPr>
          <w:rFonts w:ascii="Arial" w:hAnsi="Arial" w:cs="Arial"/>
          <w:sz w:val="22"/>
          <w:szCs w:val="22"/>
          <w:lang w:val="en-GB"/>
        </w:rPr>
        <w:t>S</w:t>
      </w:r>
      <w:r w:rsidRPr="003C3361">
        <w:rPr>
          <w:rFonts w:ascii="Arial" w:hAnsi="Arial" w:cs="Arial"/>
          <w:sz w:val="22"/>
          <w:szCs w:val="22"/>
          <w:lang w:val="en-GB"/>
        </w:rPr>
        <w:t xml:space="preserve"> </w:t>
      </w:r>
      <w:r w:rsidR="001C3982" w:rsidRPr="003C3361">
        <w:rPr>
          <w:rFonts w:ascii="Arial" w:hAnsi="Arial" w:cs="Arial"/>
          <w:sz w:val="22"/>
          <w:szCs w:val="22"/>
          <w:lang w:val="en-GB"/>
        </w:rPr>
        <w:t>and thus</w:t>
      </w:r>
      <w:r w:rsidR="005B6490" w:rsidRPr="003C3361">
        <w:rPr>
          <w:rFonts w:ascii="Arial" w:hAnsi="Arial" w:cs="Arial"/>
          <w:sz w:val="22"/>
          <w:szCs w:val="22"/>
          <w:lang w:val="en-GB"/>
        </w:rPr>
        <w:t xml:space="preserve"> effectively signpost patients</w:t>
      </w:r>
      <w:r w:rsidRPr="003C3361">
        <w:rPr>
          <w:rFonts w:ascii="Arial" w:hAnsi="Arial" w:cs="Arial"/>
          <w:sz w:val="22"/>
          <w:szCs w:val="22"/>
          <w:lang w:val="en-GB"/>
        </w:rPr>
        <w:t>.</w:t>
      </w:r>
      <w:r w:rsidR="00F55FE8" w:rsidRPr="003C3361">
        <w:rPr>
          <w:rFonts w:ascii="Arial" w:hAnsi="Arial" w:cs="Arial"/>
          <w:sz w:val="22"/>
          <w:szCs w:val="22"/>
          <w:lang w:val="en-GB"/>
        </w:rPr>
        <w:t xml:space="preserve"> </w:t>
      </w:r>
    </w:p>
    <w:p w14:paraId="7EE605AC" w14:textId="44DC802E" w:rsidR="0084305B" w:rsidRDefault="00F55FE8" w:rsidP="00EB21C2">
      <w:pPr>
        <w:spacing w:after="0" w:line="360" w:lineRule="auto"/>
        <w:ind w:firstLine="720"/>
        <w:jc w:val="both"/>
        <w:rPr>
          <w:rFonts w:ascii="Arial" w:hAnsi="Arial" w:cs="Arial"/>
          <w:sz w:val="22"/>
          <w:szCs w:val="22"/>
          <w:lang w:val="en-GB"/>
        </w:rPr>
      </w:pPr>
      <w:r w:rsidRPr="003C3361">
        <w:rPr>
          <w:rFonts w:ascii="Arial" w:hAnsi="Arial" w:cs="Arial"/>
          <w:sz w:val="22"/>
          <w:szCs w:val="22"/>
          <w:lang w:val="en-GB"/>
        </w:rPr>
        <w:t xml:space="preserve">Ethics are the framework through which I approach each decision. They are informed and shaped by the value of autonomy: that is, my aim will always be to listen to and respect the choices of the people involved as far as possible. For instance, if a </w:t>
      </w:r>
      <w:r w:rsidR="009414EF" w:rsidRPr="003C3361">
        <w:rPr>
          <w:rFonts w:ascii="Arial" w:hAnsi="Arial" w:cs="Arial"/>
          <w:sz w:val="22"/>
          <w:szCs w:val="22"/>
          <w:lang w:val="en-GB"/>
        </w:rPr>
        <w:t xml:space="preserve">client </w:t>
      </w:r>
      <w:r w:rsidRPr="003C3361">
        <w:rPr>
          <w:rFonts w:ascii="Arial" w:hAnsi="Arial" w:cs="Arial"/>
          <w:sz w:val="22"/>
          <w:szCs w:val="22"/>
          <w:lang w:val="en-GB"/>
        </w:rPr>
        <w:t>does</w:t>
      </w:r>
      <w:r w:rsidR="00B37C19" w:rsidRPr="003C3361">
        <w:rPr>
          <w:rFonts w:ascii="Arial" w:hAnsi="Arial" w:cs="Arial"/>
          <w:sz w:val="22"/>
          <w:szCs w:val="22"/>
          <w:lang w:val="en-GB"/>
        </w:rPr>
        <w:t xml:space="preserve"> not</w:t>
      </w:r>
      <w:r w:rsidRPr="003C3361">
        <w:rPr>
          <w:rFonts w:ascii="Arial" w:hAnsi="Arial" w:cs="Arial"/>
          <w:sz w:val="22"/>
          <w:szCs w:val="22"/>
          <w:lang w:val="en-GB"/>
        </w:rPr>
        <w:t xml:space="preserve"> want a particular approach </w:t>
      </w:r>
      <w:r w:rsidR="00EB21C2">
        <w:rPr>
          <w:rFonts w:ascii="Arial" w:hAnsi="Arial" w:cs="Arial"/>
          <w:sz w:val="22"/>
          <w:szCs w:val="22"/>
          <w:lang w:val="en-GB"/>
        </w:rPr>
        <w:t>to be</w:t>
      </w:r>
      <w:r w:rsidRPr="003C3361">
        <w:rPr>
          <w:rFonts w:ascii="Arial" w:hAnsi="Arial" w:cs="Arial"/>
          <w:sz w:val="22"/>
          <w:szCs w:val="22"/>
          <w:lang w:val="en-GB"/>
        </w:rPr>
        <w:t xml:space="preserve"> made, I will try to see the reasoning behind their decision and find them an acceptable alternative rather than doing what I think </w:t>
      </w:r>
      <w:r w:rsidR="00EB21C2">
        <w:rPr>
          <w:rFonts w:ascii="Arial" w:hAnsi="Arial" w:cs="Arial"/>
          <w:sz w:val="22"/>
          <w:szCs w:val="22"/>
          <w:lang w:val="en-GB"/>
        </w:rPr>
        <w:t xml:space="preserve">is </w:t>
      </w:r>
      <w:r w:rsidRPr="003C3361">
        <w:rPr>
          <w:rFonts w:ascii="Arial" w:hAnsi="Arial" w:cs="Arial"/>
          <w:sz w:val="22"/>
          <w:szCs w:val="22"/>
          <w:lang w:val="en-GB"/>
        </w:rPr>
        <w:t xml:space="preserve">best against their will. Consent will always be asked before delivering care (as per HCPC 1.4), and confidentiality will be maintained as a sign of respect </w:t>
      </w:r>
      <w:r w:rsidR="00EB21C2">
        <w:rPr>
          <w:rFonts w:ascii="Arial" w:hAnsi="Arial" w:cs="Arial"/>
          <w:sz w:val="22"/>
          <w:szCs w:val="22"/>
          <w:lang w:val="en-GB"/>
        </w:rPr>
        <w:t>for</w:t>
      </w:r>
      <w:r w:rsidRPr="003C3361">
        <w:rPr>
          <w:rFonts w:ascii="Arial" w:hAnsi="Arial" w:cs="Arial"/>
          <w:sz w:val="22"/>
          <w:szCs w:val="22"/>
          <w:lang w:val="en-GB"/>
        </w:rPr>
        <w:t xml:space="preserve"> dignity. The value</w:t>
      </w:r>
      <w:r w:rsidR="0023220B" w:rsidRPr="003C3361">
        <w:rPr>
          <w:rFonts w:ascii="Arial" w:hAnsi="Arial" w:cs="Arial"/>
          <w:sz w:val="22"/>
          <w:szCs w:val="22"/>
          <w:lang w:val="en-GB"/>
        </w:rPr>
        <w:t>s</w:t>
      </w:r>
      <w:r w:rsidRPr="003C3361">
        <w:rPr>
          <w:rFonts w:ascii="Arial" w:hAnsi="Arial" w:cs="Arial"/>
          <w:sz w:val="22"/>
          <w:szCs w:val="22"/>
          <w:lang w:val="en-GB"/>
        </w:rPr>
        <w:t xml:space="preserve"> of beneficence </w:t>
      </w:r>
      <w:r w:rsidR="0023220B" w:rsidRPr="003C3361">
        <w:rPr>
          <w:rFonts w:ascii="Arial" w:hAnsi="Arial" w:cs="Arial"/>
          <w:sz w:val="22"/>
          <w:szCs w:val="22"/>
          <w:lang w:val="en-GB"/>
        </w:rPr>
        <w:t xml:space="preserve">and non-maleficence </w:t>
      </w:r>
      <w:r w:rsidR="004D5532" w:rsidRPr="003C3361">
        <w:rPr>
          <w:rFonts w:ascii="Arial" w:hAnsi="Arial" w:cs="Arial"/>
          <w:sz w:val="22"/>
          <w:szCs w:val="22"/>
          <w:lang w:val="en-GB"/>
        </w:rPr>
        <w:t>remind</w:t>
      </w:r>
      <w:r w:rsidRPr="003C3361">
        <w:rPr>
          <w:rFonts w:ascii="Arial" w:hAnsi="Arial" w:cs="Arial"/>
          <w:sz w:val="22"/>
          <w:szCs w:val="22"/>
          <w:lang w:val="en-GB"/>
        </w:rPr>
        <w:t xml:space="preserve"> me of the impact </w:t>
      </w:r>
      <w:r w:rsidR="00647CF2" w:rsidRPr="003C3361">
        <w:rPr>
          <w:rFonts w:ascii="Arial" w:hAnsi="Arial" w:cs="Arial"/>
          <w:sz w:val="22"/>
          <w:szCs w:val="22"/>
          <w:lang w:val="en-GB"/>
        </w:rPr>
        <w:t xml:space="preserve">and dangers </w:t>
      </w:r>
      <w:r w:rsidRPr="003C3361">
        <w:rPr>
          <w:rFonts w:ascii="Arial" w:hAnsi="Arial" w:cs="Arial"/>
          <w:sz w:val="22"/>
          <w:szCs w:val="22"/>
          <w:lang w:val="en-GB"/>
        </w:rPr>
        <w:t xml:space="preserve">of each decision/action and abstention therefrom on the </w:t>
      </w:r>
      <w:r w:rsidR="00647CF2" w:rsidRPr="003C3361">
        <w:rPr>
          <w:rFonts w:ascii="Arial" w:hAnsi="Arial" w:cs="Arial"/>
          <w:sz w:val="22"/>
          <w:szCs w:val="22"/>
          <w:lang w:val="en-GB"/>
        </w:rPr>
        <w:t>client</w:t>
      </w:r>
      <w:r w:rsidRPr="003C3361">
        <w:rPr>
          <w:rFonts w:ascii="Arial" w:hAnsi="Arial" w:cs="Arial"/>
          <w:sz w:val="22"/>
          <w:szCs w:val="22"/>
          <w:lang w:val="en-GB"/>
        </w:rPr>
        <w:t>. The value of justice reminds me of the importance of being impartial</w:t>
      </w:r>
      <w:r w:rsidR="00A13A9E" w:rsidRPr="003C3361">
        <w:rPr>
          <w:rFonts w:ascii="Arial" w:hAnsi="Arial" w:cs="Arial"/>
          <w:sz w:val="22"/>
          <w:szCs w:val="22"/>
          <w:lang w:val="en-GB"/>
        </w:rPr>
        <w:t>,</w:t>
      </w:r>
      <w:r w:rsidRPr="003C3361">
        <w:rPr>
          <w:rFonts w:ascii="Arial" w:hAnsi="Arial" w:cs="Arial"/>
          <w:sz w:val="22"/>
          <w:szCs w:val="22"/>
          <w:lang w:val="en-GB"/>
        </w:rPr>
        <w:t xml:space="preserve"> that is, my effort will be to treat each person equally and also be careful </w:t>
      </w:r>
      <w:r w:rsidR="00A13A9E" w:rsidRPr="003C3361">
        <w:rPr>
          <w:rFonts w:ascii="Arial" w:hAnsi="Arial" w:cs="Arial"/>
          <w:sz w:val="22"/>
          <w:szCs w:val="22"/>
          <w:lang w:val="en-GB"/>
        </w:rPr>
        <w:t xml:space="preserve">of </w:t>
      </w:r>
      <w:r w:rsidRPr="003C3361">
        <w:rPr>
          <w:rFonts w:ascii="Arial" w:hAnsi="Arial" w:cs="Arial"/>
          <w:sz w:val="22"/>
          <w:szCs w:val="22"/>
          <w:lang w:val="en-GB"/>
        </w:rPr>
        <w:t xml:space="preserve">possible bias </w:t>
      </w:r>
      <w:r w:rsidR="00A13A9E" w:rsidRPr="003C3361">
        <w:rPr>
          <w:rFonts w:ascii="Arial" w:hAnsi="Arial" w:cs="Arial"/>
          <w:sz w:val="22"/>
          <w:szCs w:val="22"/>
          <w:lang w:val="en-GB"/>
        </w:rPr>
        <w:t>on</w:t>
      </w:r>
      <w:r w:rsidRPr="003C3361">
        <w:rPr>
          <w:rFonts w:ascii="Arial" w:hAnsi="Arial" w:cs="Arial"/>
          <w:sz w:val="22"/>
          <w:szCs w:val="22"/>
          <w:lang w:val="en-GB"/>
        </w:rPr>
        <w:t xml:space="preserve"> my end. </w:t>
      </w:r>
      <w:r w:rsidR="0084305B" w:rsidRPr="0084305B">
        <w:rPr>
          <w:rFonts w:ascii="Arial" w:hAnsi="Arial" w:cs="Arial"/>
          <w:sz w:val="22"/>
          <w:szCs w:val="22"/>
          <w:lang w:val="en-GB"/>
        </w:rPr>
        <w:t>The Nursing and Midwifery Council Code requires service users and carers to be treated as separate persons with consideration for privacy and dignity (NMC, 2024). This promotes the importance of dignity in the process of delivering care and will guide me professionally; whenever there is a problem, I will consult with other professionals.</w:t>
      </w:r>
      <w:r w:rsidR="0084305B">
        <w:rPr>
          <w:rFonts w:ascii="Arial" w:hAnsi="Arial" w:cs="Arial"/>
          <w:sz w:val="22"/>
          <w:szCs w:val="22"/>
          <w:lang w:val="en-GB"/>
        </w:rPr>
        <w:t xml:space="preserve"> </w:t>
      </w:r>
    </w:p>
    <w:p w14:paraId="19503422" w14:textId="0E76B59F" w:rsidR="00C879D0" w:rsidRPr="003C3361" w:rsidRDefault="008E04AF" w:rsidP="00EB21C2">
      <w:pPr>
        <w:spacing w:after="0" w:line="360" w:lineRule="auto"/>
        <w:ind w:firstLine="720"/>
        <w:jc w:val="both"/>
        <w:rPr>
          <w:rFonts w:ascii="Arial" w:hAnsi="Arial" w:cs="Arial"/>
          <w:sz w:val="22"/>
          <w:szCs w:val="22"/>
          <w:lang w:val="en-GB"/>
        </w:rPr>
      </w:pPr>
      <w:r>
        <w:rPr>
          <w:rFonts w:ascii="Arial" w:hAnsi="Arial" w:cs="Arial"/>
          <w:sz w:val="22"/>
          <w:szCs w:val="22"/>
          <w:lang w:val="en-GB"/>
        </w:rPr>
        <w:t xml:space="preserve">Skills and </w:t>
      </w:r>
      <w:r w:rsidRPr="008E04AF">
        <w:rPr>
          <w:rFonts w:ascii="Arial" w:hAnsi="Arial" w:cs="Arial"/>
          <w:sz w:val="22"/>
          <w:szCs w:val="22"/>
          <w:lang w:val="en-GB"/>
        </w:rPr>
        <w:t>competencies demonstrated currently include empathy, communication skills, and awareness of ethics. Regarding person-centred care, one of the core elements is the support of persons in meeting needs, which can be enormously aided by empathy.</w:t>
      </w:r>
      <w:r>
        <w:rPr>
          <w:rFonts w:ascii="Arial" w:hAnsi="Arial" w:cs="Arial"/>
          <w:sz w:val="22"/>
          <w:szCs w:val="22"/>
          <w:lang w:val="en-GB"/>
        </w:rPr>
        <w:t xml:space="preserve"> </w:t>
      </w:r>
      <w:r w:rsidR="00C879D0" w:rsidRPr="003C3361">
        <w:rPr>
          <w:rFonts w:ascii="Arial" w:hAnsi="Arial" w:cs="Arial"/>
          <w:sz w:val="22"/>
          <w:szCs w:val="22"/>
          <w:lang w:val="en-GB"/>
        </w:rPr>
        <w:t>Patient feedback</w:t>
      </w:r>
      <w:r w:rsidR="00FF76B7" w:rsidRPr="003C3361">
        <w:rPr>
          <w:rFonts w:ascii="Arial" w:hAnsi="Arial" w:cs="Arial"/>
          <w:sz w:val="22"/>
          <w:szCs w:val="22"/>
          <w:lang w:val="en-GB"/>
        </w:rPr>
        <w:t xml:space="preserve"> </w:t>
      </w:r>
      <w:r w:rsidR="00B37051" w:rsidRPr="003C3361">
        <w:rPr>
          <w:rFonts w:ascii="Arial" w:hAnsi="Arial" w:cs="Arial"/>
          <w:sz w:val="22"/>
          <w:szCs w:val="22"/>
          <w:lang w:val="en-GB"/>
        </w:rPr>
        <w:t xml:space="preserve">highlights </w:t>
      </w:r>
      <w:r w:rsidR="00C879D0" w:rsidRPr="003C3361">
        <w:rPr>
          <w:rFonts w:ascii="Arial" w:hAnsi="Arial" w:cs="Arial"/>
          <w:sz w:val="22"/>
          <w:szCs w:val="22"/>
          <w:lang w:val="en-GB"/>
        </w:rPr>
        <w:t xml:space="preserve">being listened to and valued when in my care. My ability to work alongside others and draw upon their skills helps me when supporting others as part of a multidisciplinary approach. However, </w:t>
      </w:r>
      <w:r w:rsidR="00EB21C2">
        <w:rPr>
          <w:rFonts w:ascii="Arial" w:hAnsi="Arial" w:cs="Arial"/>
          <w:sz w:val="22"/>
          <w:szCs w:val="22"/>
          <w:lang w:val="en-GB"/>
        </w:rPr>
        <w:t>some areas require</w:t>
      </w:r>
      <w:r w:rsidR="00C879D0" w:rsidRPr="003C3361">
        <w:rPr>
          <w:rFonts w:ascii="Arial" w:hAnsi="Arial" w:cs="Arial"/>
          <w:sz w:val="22"/>
          <w:szCs w:val="22"/>
          <w:lang w:val="en-GB"/>
        </w:rPr>
        <w:t xml:space="preserve"> development. Occasionally, the pressure of efficiency</w:t>
      </w:r>
      <w:r w:rsidR="00D406A6" w:rsidRPr="003C3361">
        <w:rPr>
          <w:rFonts w:ascii="Arial" w:hAnsi="Arial" w:cs="Arial"/>
          <w:sz w:val="22"/>
          <w:szCs w:val="22"/>
          <w:lang w:val="en-GB"/>
        </w:rPr>
        <w:t>, for example</w:t>
      </w:r>
      <w:r w:rsidR="00EB21C2">
        <w:rPr>
          <w:rFonts w:ascii="Arial" w:hAnsi="Arial" w:cs="Arial"/>
          <w:sz w:val="22"/>
          <w:szCs w:val="22"/>
          <w:lang w:val="en-GB"/>
        </w:rPr>
        <w:t>,</w:t>
      </w:r>
      <w:r w:rsidR="00D406A6" w:rsidRPr="003C3361">
        <w:rPr>
          <w:rFonts w:ascii="Arial" w:hAnsi="Arial" w:cs="Arial"/>
          <w:sz w:val="22"/>
          <w:szCs w:val="22"/>
          <w:lang w:val="en-GB"/>
        </w:rPr>
        <w:t xml:space="preserve"> </w:t>
      </w:r>
      <w:r w:rsidR="00C879D0" w:rsidRPr="003C3361">
        <w:rPr>
          <w:rFonts w:ascii="Arial" w:hAnsi="Arial" w:cs="Arial"/>
          <w:sz w:val="22"/>
          <w:szCs w:val="22"/>
          <w:lang w:val="en-GB"/>
        </w:rPr>
        <w:t>waiting lists and paperwork schedules</w:t>
      </w:r>
      <w:r w:rsidR="00D406A6" w:rsidRPr="003C3361">
        <w:rPr>
          <w:rFonts w:ascii="Arial" w:hAnsi="Arial" w:cs="Arial"/>
          <w:sz w:val="22"/>
          <w:szCs w:val="22"/>
          <w:lang w:val="en-GB"/>
        </w:rPr>
        <w:t xml:space="preserve">, </w:t>
      </w:r>
      <w:r w:rsidR="00C879D0" w:rsidRPr="003C3361">
        <w:rPr>
          <w:rFonts w:ascii="Arial" w:hAnsi="Arial" w:cs="Arial"/>
          <w:sz w:val="22"/>
          <w:szCs w:val="22"/>
          <w:lang w:val="en-GB"/>
        </w:rPr>
        <w:t xml:space="preserve">conflicts with the time-consuming nature of </w:t>
      </w:r>
      <w:r w:rsidR="00C879D0" w:rsidRPr="003C3361">
        <w:rPr>
          <w:rFonts w:ascii="Arial" w:hAnsi="Arial" w:cs="Arial"/>
          <w:sz w:val="22"/>
          <w:szCs w:val="22"/>
          <w:lang w:val="en-GB"/>
        </w:rPr>
        <w:lastRenderedPageBreak/>
        <w:t>person-</w:t>
      </w:r>
      <w:r w:rsidR="00D406A6" w:rsidRPr="003C3361">
        <w:rPr>
          <w:rFonts w:ascii="Arial" w:hAnsi="Arial" w:cs="Arial"/>
          <w:sz w:val="22"/>
          <w:szCs w:val="22"/>
          <w:lang w:val="en-GB"/>
        </w:rPr>
        <w:t>centred</w:t>
      </w:r>
      <w:r w:rsidR="00C879D0" w:rsidRPr="003C3361">
        <w:rPr>
          <w:rFonts w:ascii="Arial" w:hAnsi="Arial" w:cs="Arial"/>
          <w:sz w:val="22"/>
          <w:szCs w:val="22"/>
          <w:lang w:val="en-GB"/>
        </w:rPr>
        <w:t xml:space="preserve"> care. Although this is an area requiring development in my management skills and prioritization of tasks, I aim to remain committed to quality care without compromising the quantity of this care. Additionally, though my understanding of care ethics remains strong, there </w:t>
      </w:r>
      <w:r w:rsidR="006B4CE2" w:rsidRPr="003C3361">
        <w:rPr>
          <w:rFonts w:ascii="Arial" w:hAnsi="Arial" w:cs="Arial"/>
          <w:sz w:val="22"/>
          <w:szCs w:val="22"/>
          <w:lang w:val="en-GB"/>
        </w:rPr>
        <w:t>is</w:t>
      </w:r>
      <w:r w:rsidR="00C879D0" w:rsidRPr="003C3361">
        <w:rPr>
          <w:rFonts w:ascii="Arial" w:hAnsi="Arial" w:cs="Arial"/>
          <w:sz w:val="22"/>
          <w:szCs w:val="22"/>
          <w:lang w:val="en-GB"/>
        </w:rPr>
        <w:t xml:space="preserve"> a need for formal development regarding mental capacity legislation and managing care dilemmas </w:t>
      </w:r>
      <w:r w:rsidR="00DE4BE7" w:rsidRPr="003C3361">
        <w:rPr>
          <w:rFonts w:ascii="Arial" w:hAnsi="Arial" w:cs="Arial"/>
          <w:sz w:val="22"/>
          <w:szCs w:val="22"/>
          <w:lang w:val="en-GB"/>
        </w:rPr>
        <w:t>like</w:t>
      </w:r>
      <w:r w:rsidR="00C879D0" w:rsidRPr="003C3361">
        <w:rPr>
          <w:rFonts w:ascii="Arial" w:hAnsi="Arial" w:cs="Arial"/>
          <w:sz w:val="22"/>
          <w:szCs w:val="22"/>
          <w:lang w:val="en-GB"/>
        </w:rPr>
        <w:t xml:space="preserve"> </w:t>
      </w:r>
      <w:r w:rsidR="004D5532" w:rsidRPr="003C3361">
        <w:rPr>
          <w:rFonts w:ascii="Arial" w:hAnsi="Arial" w:cs="Arial"/>
          <w:sz w:val="22"/>
          <w:szCs w:val="22"/>
          <w:lang w:val="en-GB"/>
        </w:rPr>
        <w:t>End-of-Life</w:t>
      </w:r>
      <w:r w:rsidR="00C879D0" w:rsidRPr="003C3361">
        <w:rPr>
          <w:rFonts w:ascii="Arial" w:hAnsi="Arial" w:cs="Arial"/>
          <w:sz w:val="22"/>
          <w:szCs w:val="22"/>
          <w:lang w:val="en-GB"/>
        </w:rPr>
        <w:t xml:space="preserve"> decisions. Keeping up to date regarding legislation remains an area requiring development</w:t>
      </w:r>
      <w:r w:rsidR="00F351E9" w:rsidRPr="003C3361">
        <w:rPr>
          <w:rFonts w:ascii="Arial" w:hAnsi="Arial" w:cs="Arial"/>
          <w:sz w:val="22"/>
          <w:szCs w:val="22"/>
          <w:lang w:val="en-GB"/>
        </w:rPr>
        <w:t>.</w:t>
      </w:r>
      <w:r w:rsidR="00C879D0" w:rsidRPr="003C3361">
        <w:rPr>
          <w:rFonts w:ascii="Arial" w:hAnsi="Arial" w:cs="Arial"/>
          <w:sz w:val="22"/>
          <w:szCs w:val="22"/>
          <w:lang w:val="en-GB"/>
        </w:rPr>
        <w:t xml:space="preserve"> </w:t>
      </w:r>
    </w:p>
    <w:p w14:paraId="1740409C" w14:textId="5C9AEFDC" w:rsidR="00EA7A6B" w:rsidRPr="003C3361" w:rsidRDefault="008E04AF" w:rsidP="00EB21C2">
      <w:pPr>
        <w:spacing w:after="0" w:line="360" w:lineRule="auto"/>
        <w:ind w:firstLine="720"/>
        <w:jc w:val="both"/>
        <w:rPr>
          <w:rFonts w:ascii="Arial" w:hAnsi="Arial" w:cs="Arial"/>
          <w:sz w:val="22"/>
          <w:szCs w:val="22"/>
          <w:lang w:val="en-GB"/>
        </w:rPr>
      </w:pPr>
      <w:r w:rsidRPr="008E04AF">
        <w:rPr>
          <w:rFonts w:ascii="Arial" w:hAnsi="Arial" w:cs="Arial"/>
          <w:sz w:val="22"/>
          <w:szCs w:val="22"/>
          <w:lang w:val="en-GB"/>
        </w:rPr>
        <w:t xml:space="preserve">As a result, I intend to meet needs concerning my professional growth and development. </w:t>
      </w:r>
      <w:r w:rsidR="00BF0679" w:rsidRPr="00BF0679">
        <w:rPr>
          <w:rFonts w:ascii="Arial" w:hAnsi="Arial" w:cs="Arial"/>
          <w:sz w:val="22"/>
          <w:szCs w:val="22"/>
          <w:lang w:val="en-GB"/>
        </w:rPr>
        <w:t xml:space="preserve">I plan on engaging with professional courses related to person-centred care, collaboration, and ethics. For instance, courses related to shared decision-making and person-centred care in assessments </w:t>
      </w:r>
      <w:r w:rsidR="00EB21C2">
        <w:rPr>
          <w:rFonts w:ascii="Arial" w:hAnsi="Arial" w:cs="Arial"/>
          <w:sz w:val="22"/>
          <w:szCs w:val="22"/>
          <w:lang w:val="en-GB"/>
        </w:rPr>
        <w:t>that</w:t>
      </w:r>
      <w:r w:rsidR="00BF0679" w:rsidRPr="00BF0679">
        <w:rPr>
          <w:rFonts w:ascii="Arial" w:hAnsi="Arial" w:cs="Arial"/>
          <w:sz w:val="22"/>
          <w:szCs w:val="22"/>
          <w:lang w:val="en-GB"/>
        </w:rPr>
        <w:t xml:space="preserve"> align with professional standards (HCPC, 2024).</w:t>
      </w:r>
      <w:r w:rsidR="00BF0679">
        <w:rPr>
          <w:rFonts w:ascii="Arial" w:hAnsi="Arial" w:cs="Arial"/>
          <w:sz w:val="22"/>
          <w:szCs w:val="22"/>
          <w:lang w:val="en-GB"/>
        </w:rPr>
        <w:t xml:space="preserve"> </w:t>
      </w:r>
      <w:r w:rsidR="001D4ABE" w:rsidRPr="003C3361">
        <w:rPr>
          <w:rFonts w:ascii="Arial" w:hAnsi="Arial" w:cs="Arial"/>
          <w:sz w:val="22"/>
          <w:szCs w:val="22"/>
          <w:lang w:val="en-GB"/>
        </w:rPr>
        <w:t>Additionally, I will undertake learning concerning the Mental Capacity Act and Safeguarding</w:t>
      </w:r>
      <w:r w:rsidR="00A24470" w:rsidRPr="003C3361">
        <w:rPr>
          <w:rFonts w:ascii="Arial" w:hAnsi="Arial" w:cs="Arial"/>
          <w:sz w:val="22"/>
          <w:szCs w:val="22"/>
          <w:lang w:val="en-GB"/>
        </w:rPr>
        <w:t xml:space="preserve">, </w:t>
      </w:r>
      <w:r w:rsidR="001D4ABE" w:rsidRPr="003C3361">
        <w:rPr>
          <w:rFonts w:ascii="Arial" w:hAnsi="Arial" w:cs="Arial"/>
          <w:sz w:val="22"/>
          <w:szCs w:val="22"/>
          <w:lang w:val="en-GB"/>
        </w:rPr>
        <w:t xml:space="preserve">which will develop my work concerning </w:t>
      </w:r>
      <w:r w:rsidR="00C37399" w:rsidRPr="003C3361">
        <w:rPr>
          <w:rFonts w:ascii="Arial" w:hAnsi="Arial" w:cs="Arial"/>
          <w:sz w:val="22"/>
          <w:szCs w:val="22"/>
          <w:lang w:val="en-GB"/>
        </w:rPr>
        <w:t>issues</w:t>
      </w:r>
      <w:r w:rsidR="001D4ABE" w:rsidRPr="003C3361">
        <w:rPr>
          <w:rFonts w:ascii="Arial" w:hAnsi="Arial" w:cs="Arial"/>
          <w:sz w:val="22"/>
          <w:szCs w:val="22"/>
          <w:lang w:val="en-GB"/>
        </w:rPr>
        <w:t xml:space="preserve"> of capacity</w:t>
      </w:r>
      <w:r w:rsidR="00C95178" w:rsidRPr="003C3361">
        <w:rPr>
          <w:rFonts w:ascii="Arial" w:hAnsi="Arial" w:cs="Arial"/>
          <w:sz w:val="22"/>
          <w:szCs w:val="22"/>
          <w:lang w:val="en-GB"/>
        </w:rPr>
        <w:t xml:space="preserve">. </w:t>
      </w:r>
      <w:r w:rsidR="001D4ABE" w:rsidRPr="003C3361">
        <w:rPr>
          <w:rFonts w:ascii="Arial" w:hAnsi="Arial" w:cs="Arial"/>
          <w:sz w:val="22"/>
          <w:szCs w:val="22"/>
          <w:lang w:val="en-GB"/>
        </w:rPr>
        <w:t xml:space="preserve"> Concerning professional growth through reflection, I will undertake formal reflection practice</w:t>
      </w:r>
      <w:r w:rsidR="00333BEE" w:rsidRPr="003C3361">
        <w:rPr>
          <w:rFonts w:ascii="Arial" w:hAnsi="Arial" w:cs="Arial"/>
          <w:sz w:val="22"/>
          <w:szCs w:val="22"/>
          <w:lang w:val="en-GB"/>
        </w:rPr>
        <w:t xml:space="preserve"> by</w:t>
      </w:r>
      <w:r w:rsidR="001D4ABE" w:rsidRPr="003C3361">
        <w:rPr>
          <w:rFonts w:ascii="Arial" w:hAnsi="Arial" w:cs="Arial"/>
          <w:sz w:val="22"/>
          <w:szCs w:val="22"/>
          <w:lang w:val="en-GB"/>
        </w:rPr>
        <w:t xml:space="preserve"> maintaining</w:t>
      </w:r>
      <w:r w:rsidR="00333BEE" w:rsidRPr="003C3361">
        <w:rPr>
          <w:rFonts w:ascii="Arial" w:hAnsi="Arial" w:cs="Arial"/>
          <w:sz w:val="22"/>
          <w:szCs w:val="22"/>
          <w:lang w:val="en-GB"/>
        </w:rPr>
        <w:t xml:space="preserve"> a</w:t>
      </w:r>
      <w:r w:rsidR="001D4ABE" w:rsidRPr="003C3361">
        <w:rPr>
          <w:rFonts w:ascii="Arial" w:hAnsi="Arial" w:cs="Arial"/>
          <w:sz w:val="22"/>
          <w:szCs w:val="22"/>
          <w:lang w:val="en-GB"/>
        </w:rPr>
        <w:t xml:space="preserve"> </w:t>
      </w:r>
      <w:r w:rsidR="00333BEE" w:rsidRPr="003C3361">
        <w:rPr>
          <w:rFonts w:ascii="Arial" w:hAnsi="Arial" w:cs="Arial"/>
          <w:sz w:val="22"/>
          <w:szCs w:val="22"/>
          <w:lang w:val="en-GB"/>
        </w:rPr>
        <w:t>r</w:t>
      </w:r>
      <w:r w:rsidR="001D4ABE" w:rsidRPr="003C3361">
        <w:rPr>
          <w:rFonts w:ascii="Arial" w:hAnsi="Arial" w:cs="Arial"/>
          <w:sz w:val="22"/>
          <w:szCs w:val="22"/>
          <w:lang w:val="en-GB"/>
        </w:rPr>
        <w:t xml:space="preserve">eflective </w:t>
      </w:r>
      <w:r w:rsidR="00333BEE" w:rsidRPr="003C3361">
        <w:rPr>
          <w:rFonts w:ascii="Arial" w:hAnsi="Arial" w:cs="Arial"/>
          <w:sz w:val="22"/>
          <w:szCs w:val="22"/>
          <w:lang w:val="en-GB"/>
        </w:rPr>
        <w:t>j</w:t>
      </w:r>
      <w:r w:rsidR="001D4ABE" w:rsidRPr="003C3361">
        <w:rPr>
          <w:rFonts w:ascii="Arial" w:hAnsi="Arial" w:cs="Arial"/>
          <w:sz w:val="22"/>
          <w:szCs w:val="22"/>
          <w:lang w:val="en-GB"/>
        </w:rPr>
        <w:t>ournal</w:t>
      </w:r>
      <w:r w:rsidR="00333BEE" w:rsidRPr="003C3361">
        <w:rPr>
          <w:rFonts w:ascii="Arial" w:hAnsi="Arial" w:cs="Arial"/>
          <w:sz w:val="22"/>
          <w:szCs w:val="22"/>
          <w:lang w:val="en-GB"/>
        </w:rPr>
        <w:t>, as</w:t>
      </w:r>
      <w:r w:rsidR="001D4ABE" w:rsidRPr="003C3361">
        <w:rPr>
          <w:rFonts w:ascii="Arial" w:hAnsi="Arial" w:cs="Arial"/>
          <w:sz w:val="22"/>
          <w:szCs w:val="22"/>
          <w:lang w:val="en-GB"/>
        </w:rPr>
        <w:t xml:space="preserve"> suggested in the NMC/HPC’s framework of practice. This will allow </w:t>
      </w:r>
      <w:r w:rsidR="00EB21C2">
        <w:rPr>
          <w:rFonts w:ascii="Arial" w:hAnsi="Arial" w:cs="Arial"/>
          <w:sz w:val="22"/>
          <w:szCs w:val="22"/>
          <w:lang w:val="en-GB"/>
        </w:rPr>
        <w:t xml:space="preserve">an </w:t>
      </w:r>
      <w:r w:rsidR="001D4ABE" w:rsidRPr="003C3361">
        <w:rPr>
          <w:rFonts w:ascii="Arial" w:hAnsi="Arial" w:cs="Arial"/>
          <w:sz w:val="22"/>
          <w:szCs w:val="22"/>
          <w:lang w:val="en-GB"/>
        </w:rPr>
        <w:t>audit</w:t>
      </w:r>
      <w:r w:rsidR="0053204C" w:rsidRPr="003C3361">
        <w:rPr>
          <w:rFonts w:ascii="Arial" w:hAnsi="Arial" w:cs="Arial"/>
          <w:sz w:val="22"/>
          <w:szCs w:val="22"/>
          <w:lang w:val="en-GB"/>
        </w:rPr>
        <w:t xml:space="preserve"> of</w:t>
      </w:r>
      <w:r w:rsidR="001D4ABE" w:rsidRPr="003C3361">
        <w:rPr>
          <w:rFonts w:ascii="Arial" w:hAnsi="Arial" w:cs="Arial"/>
          <w:sz w:val="22"/>
          <w:szCs w:val="22"/>
          <w:lang w:val="en-GB"/>
        </w:rPr>
        <w:t xml:space="preserve"> performance concerning the principles. Concerning teamwork, I will start requesting feedback from my work colleagues </w:t>
      </w:r>
      <w:r w:rsidR="000F40AB" w:rsidRPr="003C3361">
        <w:rPr>
          <w:rFonts w:ascii="Arial" w:hAnsi="Arial" w:cs="Arial"/>
          <w:sz w:val="22"/>
          <w:szCs w:val="22"/>
          <w:lang w:val="en-GB"/>
        </w:rPr>
        <w:t>on</w:t>
      </w:r>
      <w:r w:rsidR="001D4ABE" w:rsidRPr="003C3361">
        <w:rPr>
          <w:rFonts w:ascii="Arial" w:hAnsi="Arial" w:cs="Arial"/>
          <w:sz w:val="22"/>
          <w:szCs w:val="22"/>
          <w:lang w:val="en-GB"/>
        </w:rPr>
        <w:t xml:space="preserve"> the effectiveness of my performance in joint care sessions. </w:t>
      </w:r>
      <w:r w:rsidR="002445EE" w:rsidRPr="003C3361">
        <w:rPr>
          <w:rFonts w:ascii="Arial" w:hAnsi="Arial" w:cs="Arial"/>
          <w:sz w:val="22"/>
          <w:szCs w:val="22"/>
          <w:lang w:val="en-GB"/>
        </w:rPr>
        <w:t>C</w:t>
      </w:r>
      <w:r w:rsidR="001D4ABE" w:rsidRPr="003C3361">
        <w:rPr>
          <w:rFonts w:ascii="Arial" w:hAnsi="Arial" w:cs="Arial"/>
          <w:sz w:val="22"/>
          <w:szCs w:val="22"/>
          <w:lang w:val="en-GB"/>
        </w:rPr>
        <w:t>oncerning my professional growth, I will read the NHS’s publication concerning the development of the new integrated care development principles.</w:t>
      </w:r>
      <w:r w:rsidR="003F5908" w:rsidRPr="003C3361">
        <w:rPr>
          <w:rFonts w:ascii="Arial" w:hAnsi="Arial" w:cs="Arial"/>
          <w:sz w:val="22"/>
          <w:szCs w:val="22"/>
          <w:lang w:val="en-GB"/>
        </w:rPr>
        <w:t xml:space="preserve"> T</w:t>
      </w:r>
      <w:r w:rsidR="00174F97" w:rsidRPr="003C3361">
        <w:rPr>
          <w:rFonts w:ascii="Arial" w:hAnsi="Arial" w:cs="Arial"/>
          <w:sz w:val="22"/>
          <w:szCs w:val="22"/>
          <w:lang w:val="en-GB"/>
        </w:rPr>
        <w:t>he</w:t>
      </w:r>
      <w:r w:rsidR="001D4ABE" w:rsidRPr="003C3361">
        <w:rPr>
          <w:rFonts w:ascii="Arial" w:hAnsi="Arial" w:cs="Arial"/>
          <w:sz w:val="22"/>
          <w:szCs w:val="22"/>
          <w:lang w:val="en-GB"/>
        </w:rPr>
        <w:t xml:space="preserve"> principles will be applied in my professional development and </w:t>
      </w:r>
      <w:r w:rsidR="00EB21C2">
        <w:rPr>
          <w:rFonts w:ascii="Arial" w:hAnsi="Arial" w:cs="Arial"/>
          <w:sz w:val="22"/>
          <w:szCs w:val="22"/>
          <w:lang w:val="en-GB"/>
        </w:rPr>
        <w:t xml:space="preserve">the </w:t>
      </w:r>
      <w:r w:rsidR="001D4ABE" w:rsidRPr="003C3361">
        <w:rPr>
          <w:rFonts w:ascii="Arial" w:hAnsi="Arial" w:cs="Arial"/>
          <w:sz w:val="22"/>
          <w:szCs w:val="22"/>
          <w:lang w:val="en-GB"/>
        </w:rPr>
        <w:t xml:space="preserve">setting of objectives. For example, prior to each patient interaction, the principles of autonomy and beneficence will be reinforced in my mind </w:t>
      </w:r>
      <w:r w:rsidR="0073713C" w:rsidRPr="003C3361">
        <w:rPr>
          <w:rFonts w:ascii="Arial" w:hAnsi="Arial" w:cs="Arial"/>
          <w:sz w:val="22"/>
          <w:szCs w:val="22"/>
          <w:lang w:val="en-GB"/>
        </w:rPr>
        <w:t xml:space="preserve">by </w:t>
      </w:r>
      <w:r w:rsidR="001D4ABE" w:rsidRPr="003C3361">
        <w:rPr>
          <w:rFonts w:ascii="Arial" w:hAnsi="Arial" w:cs="Arial"/>
          <w:sz w:val="22"/>
          <w:szCs w:val="22"/>
          <w:lang w:val="en-GB"/>
        </w:rPr>
        <w:t xml:space="preserve">asking the question of whether autonomy and/or informed consent </w:t>
      </w:r>
      <w:r w:rsidR="00EB21C2">
        <w:rPr>
          <w:rFonts w:ascii="Arial" w:hAnsi="Arial" w:cs="Arial"/>
          <w:sz w:val="22"/>
          <w:szCs w:val="22"/>
          <w:lang w:val="en-GB"/>
        </w:rPr>
        <w:t>have</w:t>
      </w:r>
      <w:r w:rsidR="001D4ABE" w:rsidRPr="003C3361">
        <w:rPr>
          <w:rFonts w:ascii="Arial" w:hAnsi="Arial" w:cs="Arial"/>
          <w:sz w:val="22"/>
          <w:szCs w:val="22"/>
          <w:lang w:val="en-GB"/>
        </w:rPr>
        <w:t xml:space="preserve"> been explicitly ascertained. The applications of Maslow’s principles will be realized through the quick identification of basic needs regarding comfort</w:t>
      </w:r>
      <w:r w:rsidR="0073713C" w:rsidRPr="003C3361">
        <w:rPr>
          <w:rFonts w:ascii="Arial" w:hAnsi="Arial" w:cs="Arial"/>
          <w:sz w:val="22"/>
          <w:szCs w:val="22"/>
          <w:lang w:val="en-GB"/>
        </w:rPr>
        <w:t xml:space="preserve">, such as </w:t>
      </w:r>
      <w:r w:rsidR="001D4ABE" w:rsidRPr="003C3361">
        <w:rPr>
          <w:rFonts w:ascii="Arial" w:hAnsi="Arial" w:cs="Arial"/>
          <w:sz w:val="22"/>
          <w:szCs w:val="22"/>
          <w:lang w:val="en-GB"/>
        </w:rPr>
        <w:t xml:space="preserve">meals, temperature, and pain management and control. </w:t>
      </w:r>
      <w:r w:rsidR="00AB545D" w:rsidRPr="003C3361">
        <w:rPr>
          <w:rFonts w:ascii="Arial" w:hAnsi="Arial" w:cs="Arial"/>
          <w:sz w:val="22"/>
          <w:szCs w:val="22"/>
          <w:lang w:val="en-GB"/>
        </w:rPr>
        <w:t xml:space="preserve">The </w:t>
      </w:r>
      <w:r w:rsidR="001D4ABE" w:rsidRPr="003C3361">
        <w:rPr>
          <w:rFonts w:ascii="Arial" w:hAnsi="Arial" w:cs="Arial"/>
          <w:sz w:val="22"/>
          <w:szCs w:val="22"/>
          <w:lang w:val="en-GB"/>
        </w:rPr>
        <w:t xml:space="preserve">HCPC/NMC Code will be </w:t>
      </w:r>
      <w:r w:rsidR="00AB545D">
        <w:rPr>
          <w:rFonts w:ascii="Arial" w:hAnsi="Arial" w:cs="Arial"/>
          <w:sz w:val="22"/>
          <w:szCs w:val="22"/>
          <w:lang w:val="en-GB"/>
        </w:rPr>
        <w:t>referred to</w:t>
      </w:r>
      <w:r w:rsidR="001D4ABE" w:rsidRPr="003C3361">
        <w:rPr>
          <w:rFonts w:ascii="Arial" w:hAnsi="Arial" w:cs="Arial"/>
          <w:sz w:val="22"/>
          <w:szCs w:val="22"/>
          <w:lang w:val="en-GB"/>
        </w:rPr>
        <w:t xml:space="preserve"> from time to time</w:t>
      </w:r>
      <w:r w:rsidR="00AB545D">
        <w:rPr>
          <w:rFonts w:ascii="Arial" w:hAnsi="Arial" w:cs="Arial"/>
          <w:sz w:val="22"/>
          <w:szCs w:val="22"/>
          <w:lang w:val="en-GB"/>
        </w:rPr>
        <w:t xml:space="preserve"> to remind myself </w:t>
      </w:r>
      <w:r w:rsidR="00EB21C2">
        <w:rPr>
          <w:rFonts w:ascii="Arial" w:hAnsi="Arial" w:cs="Arial"/>
          <w:sz w:val="22"/>
          <w:szCs w:val="22"/>
          <w:lang w:val="en-GB"/>
        </w:rPr>
        <w:t>of</w:t>
      </w:r>
      <w:r w:rsidR="00AB545D">
        <w:rPr>
          <w:rFonts w:ascii="Arial" w:hAnsi="Arial" w:cs="Arial"/>
          <w:sz w:val="22"/>
          <w:szCs w:val="22"/>
          <w:lang w:val="en-GB"/>
        </w:rPr>
        <w:t xml:space="preserve"> professional ethics</w:t>
      </w:r>
      <w:r w:rsidR="003F5908" w:rsidRPr="003C3361">
        <w:rPr>
          <w:rFonts w:ascii="Arial" w:hAnsi="Arial" w:cs="Arial"/>
          <w:sz w:val="22"/>
          <w:szCs w:val="22"/>
          <w:lang w:val="en-GB"/>
        </w:rPr>
        <w:t xml:space="preserve">. </w:t>
      </w:r>
    </w:p>
    <w:p w14:paraId="7B1448D8" w14:textId="1B70323F" w:rsidR="003C3361" w:rsidRPr="003C3361" w:rsidRDefault="003C3361" w:rsidP="003C3361">
      <w:pPr>
        <w:pStyle w:val="Heading1"/>
        <w:spacing w:before="0" w:after="0" w:line="360" w:lineRule="auto"/>
        <w:jc w:val="center"/>
        <w:rPr>
          <w:rFonts w:ascii="Arial" w:hAnsi="Arial" w:cs="Arial"/>
          <w:b/>
          <w:bCs/>
          <w:color w:val="auto"/>
          <w:sz w:val="22"/>
          <w:szCs w:val="22"/>
          <w:lang w:val="en-GB"/>
        </w:rPr>
      </w:pPr>
      <w:bookmarkStart w:id="6" w:name="_Toc215113503"/>
      <w:r w:rsidRPr="003C3361">
        <w:rPr>
          <w:rFonts w:ascii="Arial" w:hAnsi="Arial" w:cs="Arial"/>
          <w:b/>
          <w:bCs/>
          <w:color w:val="auto"/>
          <w:sz w:val="22"/>
          <w:szCs w:val="22"/>
          <w:lang w:val="en-GB"/>
        </w:rPr>
        <w:t>Conclusion</w:t>
      </w:r>
      <w:bookmarkEnd w:id="6"/>
    </w:p>
    <w:p w14:paraId="395DFCF9" w14:textId="542A00CB" w:rsidR="007C2A0A" w:rsidRPr="003C3361" w:rsidRDefault="00AB545D" w:rsidP="00EB21C2">
      <w:pPr>
        <w:spacing w:after="0" w:line="360" w:lineRule="auto"/>
        <w:ind w:firstLine="720"/>
        <w:jc w:val="both"/>
        <w:rPr>
          <w:rFonts w:ascii="Arial" w:hAnsi="Arial" w:cs="Arial"/>
          <w:sz w:val="22"/>
          <w:szCs w:val="22"/>
          <w:lang w:val="en-GB"/>
        </w:rPr>
      </w:pPr>
      <w:r w:rsidRPr="00AB545D">
        <w:rPr>
          <w:rFonts w:ascii="Arial" w:hAnsi="Arial" w:cs="Arial"/>
          <w:sz w:val="22"/>
          <w:szCs w:val="22"/>
          <w:lang w:val="en-GB"/>
        </w:rPr>
        <w:t xml:space="preserve">Person-centred care, partnership working, and ethics represent some of the </w:t>
      </w:r>
      <w:r>
        <w:rPr>
          <w:rFonts w:ascii="Arial" w:hAnsi="Arial" w:cs="Arial"/>
          <w:sz w:val="22"/>
          <w:szCs w:val="22"/>
          <w:lang w:val="en-GB"/>
        </w:rPr>
        <w:t>principles</w:t>
      </w:r>
      <w:r w:rsidRPr="00AB545D">
        <w:rPr>
          <w:rFonts w:ascii="Arial" w:hAnsi="Arial" w:cs="Arial"/>
          <w:sz w:val="22"/>
          <w:szCs w:val="22"/>
          <w:lang w:val="en-GB"/>
        </w:rPr>
        <w:t xml:space="preserve"> </w:t>
      </w:r>
      <w:r>
        <w:rPr>
          <w:rFonts w:ascii="Arial" w:hAnsi="Arial" w:cs="Arial"/>
          <w:sz w:val="22"/>
          <w:szCs w:val="22"/>
          <w:lang w:val="en-GB"/>
        </w:rPr>
        <w:t>in providing</w:t>
      </w:r>
      <w:r w:rsidRPr="00AB545D">
        <w:rPr>
          <w:rFonts w:ascii="Arial" w:hAnsi="Arial" w:cs="Arial"/>
          <w:sz w:val="22"/>
          <w:szCs w:val="22"/>
          <w:lang w:val="en-GB"/>
        </w:rPr>
        <w:t xml:space="preserve"> safe, effective, and compassionate health and social care within the </w:t>
      </w:r>
      <w:r>
        <w:rPr>
          <w:rFonts w:ascii="Arial" w:hAnsi="Arial" w:cs="Arial"/>
          <w:sz w:val="22"/>
          <w:szCs w:val="22"/>
          <w:lang w:val="en-GB"/>
        </w:rPr>
        <w:t>current</w:t>
      </w:r>
      <w:r w:rsidRPr="00AB545D">
        <w:rPr>
          <w:rFonts w:ascii="Arial" w:hAnsi="Arial" w:cs="Arial"/>
          <w:sz w:val="22"/>
          <w:szCs w:val="22"/>
          <w:lang w:val="en-GB"/>
        </w:rPr>
        <w:t xml:space="preserve"> environment </w:t>
      </w:r>
      <w:r>
        <w:rPr>
          <w:rFonts w:ascii="Arial" w:hAnsi="Arial" w:cs="Arial"/>
          <w:sz w:val="22"/>
          <w:szCs w:val="22"/>
          <w:lang w:val="en-GB"/>
        </w:rPr>
        <w:t>of</w:t>
      </w:r>
      <w:r w:rsidRPr="00AB545D">
        <w:rPr>
          <w:rFonts w:ascii="Arial" w:hAnsi="Arial" w:cs="Arial"/>
          <w:sz w:val="22"/>
          <w:szCs w:val="22"/>
          <w:lang w:val="en-GB"/>
        </w:rPr>
        <w:t xml:space="preserve"> the UK care sector. Person-centred care assumes a significant role with regard to guaranteeing dignity, autonomy, and a sharing of responsibilities within an established network involving caregivers, the client, and </w:t>
      </w:r>
      <w:r w:rsidR="007D2C83">
        <w:rPr>
          <w:rFonts w:ascii="Arial" w:hAnsi="Arial" w:cs="Arial"/>
          <w:sz w:val="22"/>
          <w:szCs w:val="22"/>
          <w:lang w:val="en-GB"/>
        </w:rPr>
        <w:t>professionals</w:t>
      </w:r>
      <w:r w:rsidR="00EB21C2">
        <w:rPr>
          <w:rFonts w:ascii="Arial" w:hAnsi="Arial" w:cs="Arial"/>
          <w:sz w:val="22"/>
          <w:szCs w:val="22"/>
          <w:lang w:val="en-GB"/>
        </w:rPr>
        <w:t>,</w:t>
      </w:r>
      <w:r w:rsidRPr="00AB545D">
        <w:rPr>
          <w:rFonts w:ascii="Arial" w:hAnsi="Arial" w:cs="Arial"/>
          <w:sz w:val="22"/>
          <w:szCs w:val="22"/>
          <w:lang w:val="en-GB"/>
        </w:rPr>
        <w:t xml:space="preserve"> among other key players.</w:t>
      </w:r>
      <w:r w:rsidR="00110064">
        <w:rPr>
          <w:rFonts w:ascii="Arial" w:hAnsi="Arial" w:cs="Arial"/>
          <w:sz w:val="22"/>
          <w:szCs w:val="22"/>
          <w:lang w:val="en-GB"/>
        </w:rPr>
        <w:t xml:space="preserve"> Clearly</w:t>
      </w:r>
      <w:r w:rsidR="007C2A0A" w:rsidRPr="003C3361">
        <w:rPr>
          <w:rFonts w:ascii="Arial" w:hAnsi="Arial" w:cs="Arial"/>
          <w:sz w:val="22"/>
          <w:szCs w:val="22"/>
          <w:lang w:val="en-GB"/>
        </w:rPr>
        <w:t>, the importance of continuous personal development in communication, partnership working, and ethics becomes crucial for the purpose of staying within the expected dynamics of the evolving landscape</w:t>
      </w:r>
      <w:r w:rsidR="00504C35" w:rsidRPr="003C3361">
        <w:rPr>
          <w:rFonts w:ascii="Arial" w:hAnsi="Arial" w:cs="Arial"/>
          <w:sz w:val="22"/>
          <w:szCs w:val="22"/>
          <w:lang w:val="en-GB"/>
        </w:rPr>
        <w:t>. Moving</w:t>
      </w:r>
      <w:r w:rsidR="00C60D48" w:rsidRPr="003C3361">
        <w:rPr>
          <w:rFonts w:ascii="Arial" w:hAnsi="Arial" w:cs="Arial"/>
          <w:sz w:val="22"/>
          <w:szCs w:val="22"/>
          <w:lang w:val="en-GB"/>
        </w:rPr>
        <w:t xml:space="preserve"> forward, a commitment to lifelong learning, reflective practice, and </w:t>
      </w:r>
      <w:r w:rsidR="00C60D48" w:rsidRPr="003C3361">
        <w:rPr>
          <w:rFonts w:ascii="Arial" w:hAnsi="Arial" w:cs="Arial"/>
          <w:sz w:val="22"/>
          <w:szCs w:val="22"/>
          <w:lang w:val="en-GB"/>
        </w:rPr>
        <w:lastRenderedPageBreak/>
        <w:t>adherence to professional standards will support the development of high-quality, person-centred care and strengthen the contribution of health and social care professionals</w:t>
      </w:r>
      <w:r w:rsidR="00B41359" w:rsidRPr="003C3361">
        <w:rPr>
          <w:rFonts w:ascii="Arial" w:hAnsi="Arial" w:cs="Arial"/>
          <w:sz w:val="22"/>
          <w:szCs w:val="22"/>
          <w:lang w:val="en-GB"/>
        </w:rPr>
        <w:t>.</w:t>
      </w:r>
      <w:r w:rsidR="007D2C83">
        <w:rPr>
          <w:rFonts w:ascii="Arial" w:hAnsi="Arial" w:cs="Arial"/>
          <w:sz w:val="22"/>
          <w:szCs w:val="22"/>
          <w:lang w:val="en-GB"/>
        </w:rPr>
        <w:t xml:space="preserve"> </w:t>
      </w:r>
    </w:p>
    <w:p w14:paraId="77B62EA9" w14:textId="72DE82D5" w:rsidR="00DF6634" w:rsidRPr="003C3361" w:rsidRDefault="00DF6634" w:rsidP="003C3361">
      <w:pPr>
        <w:spacing w:after="0" w:line="360" w:lineRule="auto"/>
        <w:ind w:firstLine="720"/>
        <w:rPr>
          <w:rFonts w:ascii="Arial" w:hAnsi="Arial" w:cs="Arial"/>
          <w:sz w:val="22"/>
          <w:szCs w:val="22"/>
          <w:lang w:val="en-GB"/>
        </w:rPr>
      </w:pPr>
    </w:p>
    <w:p w14:paraId="5D4E1672" w14:textId="77777777" w:rsidR="00DF6634" w:rsidRPr="003C3361" w:rsidRDefault="00DF6634" w:rsidP="003C3361">
      <w:pPr>
        <w:spacing w:after="0" w:line="360" w:lineRule="auto"/>
        <w:ind w:firstLine="720"/>
        <w:rPr>
          <w:rFonts w:ascii="Arial" w:hAnsi="Arial" w:cs="Arial"/>
          <w:sz w:val="22"/>
          <w:szCs w:val="22"/>
          <w:lang w:val="en-GB"/>
        </w:rPr>
      </w:pPr>
      <w:r w:rsidRPr="003C3361">
        <w:rPr>
          <w:rFonts w:ascii="Arial" w:hAnsi="Arial" w:cs="Arial"/>
          <w:sz w:val="22"/>
          <w:szCs w:val="22"/>
          <w:lang w:val="en-GB"/>
        </w:rPr>
        <w:br w:type="page"/>
      </w:r>
    </w:p>
    <w:p w14:paraId="796D5839" w14:textId="049BCEF5" w:rsidR="00DF6634" w:rsidRPr="003C3361" w:rsidRDefault="00DF6634" w:rsidP="003C3361">
      <w:pPr>
        <w:pStyle w:val="Heading1"/>
        <w:spacing w:before="0" w:after="0" w:line="360" w:lineRule="auto"/>
        <w:jc w:val="center"/>
        <w:rPr>
          <w:rFonts w:ascii="Arial" w:hAnsi="Arial" w:cs="Arial"/>
          <w:b/>
          <w:bCs/>
          <w:color w:val="auto"/>
          <w:sz w:val="22"/>
          <w:szCs w:val="22"/>
          <w:lang w:val="en-GB"/>
        </w:rPr>
      </w:pPr>
      <w:bookmarkStart w:id="7" w:name="_Toc215113504"/>
      <w:r w:rsidRPr="003C3361">
        <w:rPr>
          <w:rFonts w:ascii="Arial" w:hAnsi="Arial" w:cs="Arial"/>
          <w:b/>
          <w:bCs/>
          <w:color w:val="auto"/>
          <w:sz w:val="22"/>
          <w:szCs w:val="22"/>
          <w:lang w:val="en-GB"/>
        </w:rPr>
        <w:lastRenderedPageBreak/>
        <w:t>Reference</w:t>
      </w:r>
      <w:r w:rsidR="003C3361" w:rsidRPr="003C3361">
        <w:rPr>
          <w:rFonts w:ascii="Arial" w:hAnsi="Arial" w:cs="Arial"/>
          <w:b/>
          <w:bCs/>
          <w:color w:val="auto"/>
          <w:sz w:val="22"/>
          <w:szCs w:val="22"/>
          <w:lang w:val="en-GB"/>
        </w:rPr>
        <w:t>s</w:t>
      </w:r>
      <w:bookmarkEnd w:id="7"/>
    </w:p>
    <w:p w14:paraId="2D8AD0A5" w14:textId="532FDD09" w:rsidR="004D5532" w:rsidRPr="00EB21C2" w:rsidRDefault="004D5532" w:rsidP="00E44751">
      <w:pPr>
        <w:spacing w:after="0" w:line="360" w:lineRule="auto"/>
        <w:jc w:val="both"/>
        <w:rPr>
          <w:rFonts w:ascii="Arial" w:hAnsi="Arial" w:cs="Arial"/>
          <w:sz w:val="22"/>
          <w:szCs w:val="22"/>
          <w:lang w:val="en-GB"/>
        </w:rPr>
      </w:pPr>
      <w:proofErr w:type="spellStart"/>
      <w:proofErr w:type="gramStart"/>
      <w:r w:rsidRPr="00EB21C2">
        <w:rPr>
          <w:rFonts w:ascii="Arial" w:eastAsia="Times New Roman" w:hAnsi="Arial" w:cs="Arial"/>
          <w:color w:val="222222"/>
          <w:sz w:val="22"/>
          <w:szCs w:val="22"/>
          <w:shd w:val="clear" w:color="auto" w:fill="FFFFFF"/>
          <w:lang w:val="en-GB"/>
        </w:rPr>
        <w:t>Alderwick</w:t>
      </w:r>
      <w:proofErr w:type="spellEnd"/>
      <w:r w:rsidRPr="00EB21C2">
        <w:rPr>
          <w:rFonts w:ascii="Arial" w:eastAsia="Times New Roman" w:hAnsi="Arial" w:cs="Arial"/>
          <w:color w:val="222222"/>
          <w:sz w:val="22"/>
          <w:szCs w:val="22"/>
          <w:shd w:val="clear" w:color="auto" w:fill="FFFFFF"/>
          <w:lang w:val="en-GB"/>
        </w:rPr>
        <w:t xml:space="preserve">, H. and Dixon, J. </w:t>
      </w:r>
      <w:r w:rsidR="0022019C" w:rsidRPr="00EB21C2">
        <w:rPr>
          <w:rFonts w:ascii="Arial" w:eastAsia="Times New Roman" w:hAnsi="Arial" w:cs="Arial"/>
          <w:color w:val="222222"/>
          <w:sz w:val="22"/>
          <w:szCs w:val="22"/>
          <w:shd w:val="clear" w:color="auto" w:fill="FFFFFF"/>
          <w:lang w:val="en-GB"/>
        </w:rPr>
        <w:t>(</w:t>
      </w:r>
      <w:r w:rsidRPr="00EB21C2">
        <w:rPr>
          <w:rFonts w:ascii="Arial" w:eastAsia="Times New Roman" w:hAnsi="Arial" w:cs="Arial"/>
          <w:color w:val="222222"/>
          <w:sz w:val="22"/>
          <w:szCs w:val="22"/>
          <w:shd w:val="clear" w:color="auto" w:fill="FFFFFF"/>
          <w:lang w:val="en-GB"/>
        </w:rPr>
        <w:t>2019</w:t>
      </w:r>
      <w:r w:rsidR="0022019C" w:rsidRPr="00EB21C2">
        <w:rPr>
          <w:rFonts w:ascii="Arial" w:eastAsia="Times New Roman" w:hAnsi="Arial" w:cs="Arial"/>
          <w:color w:val="222222"/>
          <w:sz w:val="22"/>
          <w:szCs w:val="22"/>
          <w:shd w:val="clear" w:color="auto" w:fill="FFFFFF"/>
          <w:lang w:val="en-GB"/>
        </w:rPr>
        <w:t>)</w:t>
      </w:r>
      <w:r w:rsidR="003728F7" w:rsidRPr="00EB21C2">
        <w:rPr>
          <w:rFonts w:ascii="Arial" w:eastAsia="Times New Roman" w:hAnsi="Arial" w:cs="Arial"/>
          <w:color w:val="222222"/>
          <w:sz w:val="22"/>
          <w:szCs w:val="22"/>
          <w:shd w:val="clear" w:color="auto" w:fill="FFFFFF"/>
          <w:lang w:val="en-GB"/>
        </w:rPr>
        <w:t xml:space="preserve"> ‘</w:t>
      </w:r>
      <w:r w:rsidRPr="00EB21C2">
        <w:rPr>
          <w:rFonts w:ascii="Arial" w:eastAsia="Times New Roman" w:hAnsi="Arial" w:cs="Arial"/>
          <w:color w:val="222222"/>
          <w:sz w:val="22"/>
          <w:szCs w:val="22"/>
          <w:shd w:val="clear" w:color="auto" w:fill="FFFFFF"/>
          <w:lang w:val="en-GB"/>
        </w:rPr>
        <w:t xml:space="preserve">The NHS </w:t>
      </w:r>
      <w:r w:rsidR="007F6BFA" w:rsidRPr="00EB21C2">
        <w:rPr>
          <w:rFonts w:ascii="Arial" w:eastAsia="Times New Roman" w:hAnsi="Arial" w:cs="Arial"/>
          <w:color w:val="222222"/>
          <w:sz w:val="22"/>
          <w:szCs w:val="22"/>
          <w:shd w:val="clear" w:color="auto" w:fill="FFFFFF"/>
          <w:lang w:val="en-GB"/>
        </w:rPr>
        <w:t>long-term</w:t>
      </w:r>
      <w:r w:rsidRPr="00EB21C2">
        <w:rPr>
          <w:rFonts w:ascii="Arial" w:eastAsia="Times New Roman" w:hAnsi="Arial" w:cs="Arial"/>
          <w:color w:val="222222"/>
          <w:sz w:val="22"/>
          <w:szCs w:val="22"/>
          <w:shd w:val="clear" w:color="auto" w:fill="FFFFFF"/>
          <w:lang w:val="en-GB"/>
        </w:rPr>
        <w:t xml:space="preserve"> plan</w:t>
      </w:r>
      <w:r w:rsidR="003728F7" w:rsidRPr="00EB21C2">
        <w:rPr>
          <w:rFonts w:ascii="Arial" w:eastAsia="Times New Roman" w:hAnsi="Arial" w:cs="Arial"/>
          <w:color w:val="222222"/>
          <w:sz w:val="22"/>
          <w:szCs w:val="22"/>
          <w:shd w:val="clear" w:color="auto" w:fill="FFFFFF"/>
          <w:lang w:val="en-GB"/>
        </w:rPr>
        <w:t>’,</w:t>
      </w:r>
      <w:r w:rsidRPr="00EB21C2">
        <w:rPr>
          <w:rFonts w:ascii="Arial" w:eastAsia="Times New Roman" w:hAnsi="Arial" w:cs="Arial"/>
          <w:color w:val="222222"/>
          <w:sz w:val="22"/>
          <w:szCs w:val="22"/>
          <w:shd w:val="clear" w:color="auto" w:fill="FFFFFF"/>
          <w:lang w:val="en-GB"/>
        </w:rPr>
        <w:t> </w:t>
      </w:r>
      <w:r w:rsidRPr="00EB21C2">
        <w:rPr>
          <w:rFonts w:ascii="Arial" w:eastAsia="Times New Roman" w:hAnsi="Arial" w:cs="Arial"/>
          <w:i/>
          <w:iCs/>
          <w:color w:val="222222"/>
          <w:sz w:val="22"/>
          <w:szCs w:val="22"/>
          <w:shd w:val="clear" w:color="auto" w:fill="FFFFFF"/>
          <w:lang w:val="en-GB"/>
        </w:rPr>
        <w:t>BMJ</w:t>
      </w:r>
      <w:r w:rsidRPr="00EB21C2">
        <w:rPr>
          <w:rFonts w:ascii="Arial" w:eastAsia="Times New Roman" w:hAnsi="Arial" w:cs="Arial"/>
          <w:color w:val="222222"/>
          <w:sz w:val="22"/>
          <w:szCs w:val="22"/>
          <w:shd w:val="clear" w:color="auto" w:fill="FFFFFF"/>
          <w:lang w:val="en-GB"/>
        </w:rPr>
        <w:t>, 364.</w:t>
      </w:r>
      <w:proofErr w:type="gramEnd"/>
      <w:r w:rsidRPr="00EB21C2">
        <w:rPr>
          <w:rFonts w:ascii="Arial" w:eastAsia="Times New Roman" w:hAnsi="Arial" w:cs="Arial"/>
          <w:color w:val="222222"/>
          <w:sz w:val="22"/>
          <w:szCs w:val="22"/>
          <w:shd w:val="clear" w:color="auto" w:fill="FFFFFF"/>
          <w:lang w:val="en-GB"/>
        </w:rPr>
        <w:t xml:space="preserve"> </w:t>
      </w:r>
      <w:r w:rsidR="007D2C83" w:rsidRPr="00EB21C2">
        <w:rPr>
          <w:rFonts w:ascii="Arial" w:eastAsia="Times New Roman" w:hAnsi="Arial" w:cs="Arial"/>
          <w:color w:val="222222"/>
          <w:sz w:val="22"/>
          <w:szCs w:val="22"/>
          <w:shd w:val="clear" w:color="auto" w:fill="FFFFFF"/>
          <w:lang w:val="en-GB"/>
        </w:rPr>
        <w:t xml:space="preserve">Available at: </w:t>
      </w:r>
      <w:hyperlink r:id="rId8" w:history="1">
        <w:r w:rsidR="007D2C83" w:rsidRPr="00EB21C2">
          <w:rPr>
            <w:rStyle w:val="Hyperlink"/>
            <w:rFonts w:ascii="Arial" w:eastAsia="Times New Roman" w:hAnsi="Arial" w:cs="Arial"/>
            <w:sz w:val="22"/>
            <w:szCs w:val="22"/>
            <w:shd w:val="clear" w:color="auto" w:fill="FFFFFF"/>
            <w:lang w:val="en-GB"/>
          </w:rPr>
          <w:t>https://doi.org/10.1136/bmj.l84</w:t>
        </w:r>
      </w:hyperlink>
      <w:r w:rsidRPr="00EB21C2">
        <w:rPr>
          <w:rFonts w:ascii="Arial" w:eastAsia="Times New Roman" w:hAnsi="Arial" w:cs="Arial"/>
          <w:color w:val="222222"/>
          <w:sz w:val="22"/>
          <w:szCs w:val="22"/>
          <w:shd w:val="clear" w:color="auto" w:fill="FFFFFF"/>
          <w:lang w:val="en-GB"/>
        </w:rPr>
        <w:t xml:space="preserve"> </w:t>
      </w:r>
    </w:p>
    <w:p w14:paraId="417307D5" w14:textId="40FA46DF" w:rsidR="004D5532" w:rsidRPr="00EB21C2" w:rsidRDefault="004D5532" w:rsidP="00E44751">
      <w:pPr>
        <w:spacing w:after="0" w:line="360" w:lineRule="auto"/>
        <w:jc w:val="both"/>
        <w:rPr>
          <w:rFonts w:ascii="Arial" w:hAnsi="Arial" w:cs="Arial"/>
          <w:sz w:val="22"/>
          <w:szCs w:val="22"/>
          <w:lang w:val="en-GB"/>
        </w:rPr>
      </w:pPr>
      <w:proofErr w:type="spellStart"/>
      <w:r w:rsidRPr="00EB21C2">
        <w:rPr>
          <w:rFonts w:ascii="Arial" w:eastAsia="Times New Roman" w:hAnsi="Arial" w:cs="Arial"/>
          <w:color w:val="222222"/>
          <w:sz w:val="22"/>
          <w:szCs w:val="22"/>
          <w:shd w:val="clear" w:color="auto" w:fill="FFFFFF"/>
          <w:lang w:val="en-GB"/>
        </w:rPr>
        <w:t>Alderwick</w:t>
      </w:r>
      <w:proofErr w:type="spellEnd"/>
      <w:r w:rsidRPr="00EB21C2">
        <w:rPr>
          <w:rFonts w:ascii="Arial" w:eastAsia="Times New Roman" w:hAnsi="Arial" w:cs="Arial"/>
          <w:color w:val="222222"/>
          <w:sz w:val="22"/>
          <w:szCs w:val="22"/>
          <w:shd w:val="clear" w:color="auto" w:fill="FFFFFF"/>
          <w:lang w:val="en-GB"/>
        </w:rPr>
        <w:t xml:space="preserve">, H., Hutchings, A., Briggs, A. and Mays, N. </w:t>
      </w:r>
      <w:r w:rsidR="0022019C" w:rsidRPr="00EB21C2">
        <w:rPr>
          <w:rFonts w:ascii="Arial" w:eastAsia="Times New Roman" w:hAnsi="Arial" w:cs="Arial"/>
          <w:color w:val="222222"/>
          <w:sz w:val="22"/>
          <w:szCs w:val="22"/>
          <w:shd w:val="clear" w:color="auto" w:fill="FFFFFF"/>
          <w:lang w:val="en-GB"/>
        </w:rPr>
        <w:t>(</w:t>
      </w:r>
      <w:r w:rsidRPr="00EB21C2">
        <w:rPr>
          <w:rFonts w:ascii="Arial" w:eastAsia="Times New Roman" w:hAnsi="Arial" w:cs="Arial"/>
          <w:color w:val="222222"/>
          <w:sz w:val="22"/>
          <w:szCs w:val="22"/>
          <w:shd w:val="clear" w:color="auto" w:fill="FFFFFF"/>
          <w:lang w:val="en-GB"/>
        </w:rPr>
        <w:t>2021</w:t>
      </w:r>
      <w:r w:rsidR="0022019C" w:rsidRPr="00EB21C2">
        <w:rPr>
          <w:rFonts w:ascii="Arial" w:eastAsia="Times New Roman" w:hAnsi="Arial" w:cs="Arial"/>
          <w:color w:val="222222"/>
          <w:sz w:val="22"/>
          <w:szCs w:val="22"/>
          <w:shd w:val="clear" w:color="auto" w:fill="FFFFFF"/>
          <w:lang w:val="en-GB"/>
        </w:rPr>
        <w:t>)</w:t>
      </w:r>
      <w:r w:rsidR="003728F7" w:rsidRPr="00EB21C2">
        <w:rPr>
          <w:rFonts w:ascii="Arial" w:eastAsia="Times New Roman" w:hAnsi="Arial" w:cs="Arial"/>
          <w:color w:val="222222"/>
          <w:sz w:val="22"/>
          <w:szCs w:val="22"/>
          <w:shd w:val="clear" w:color="auto" w:fill="FFFFFF"/>
          <w:lang w:val="en-GB"/>
        </w:rPr>
        <w:t xml:space="preserve"> ‘</w:t>
      </w:r>
      <w:proofErr w:type="gramStart"/>
      <w:r w:rsidRPr="00EB21C2">
        <w:rPr>
          <w:rFonts w:ascii="Arial" w:eastAsia="Times New Roman" w:hAnsi="Arial" w:cs="Arial"/>
          <w:color w:val="222222"/>
          <w:sz w:val="22"/>
          <w:szCs w:val="22"/>
          <w:shd w:val="clear" w:color="auto" w:fill="FFFFFF"/>
          <w:lang w:val="en-GB"/>
        </w:rPr>
        <w:t>The</w:t>
      </w:r>
      <w:proofErr w:type="gramEnd"/>
      <w:r w:rsidRPr="00EB21C2">
        <w:rPr>
          <w:rFonts w:ascii="Arial" w:eastAsia="Times New Roman" w:hAnsi="Arial" w:cs="Arial"/>
          <w:color w:val="222222"/>
          <w:sz w:val="22"/>
          <w:szCs w:val="22"/>
          <w:shd w:val="clear" w:color="auto" w:fill="FFFFFF"/>
          <w:lang w:val="en-GB"/>
        </w:rPr>
        <w:t xml:space="preserve"> impacts of collaboration between local health care and non-health care organizations and factors shaping how they work: a systematic review of reviews</w:t>
      </w:r>
      <w:r w:rsidR="003728F7" w:rsidRPr="00EB21C2">
        <w:rPr>
          <w:rFonts w:ascii="Arial" w:eastAsia="Times New Roman" w:hAnsi="Arial" w:cs="Arial"/>
          <w:color w:val="222222"/>
          <w:sz w:val="22"/>
          <w:szCs w:val="22"/>
          <w:shd w:val="clear" w:color="auto" w:fill="FFFFFF"/>
          <w:lang w:val="en-GB"/>
        </w:rPr>
        <w:t>’,</w:t>
      </w:r>
      <w:r w:rsidRPr="00EB21C2">
        <w:rPr>
          <w:rFonts w:ascii="Arial" w:eastAsia="Times New Roman" w:hAnsi="Arial" w:cs="Arial"/>
          <w:color w:val="222222"/>
          <w:sz w:val="22"/>
          <w:szCs w:val="22"/>
          <w:shd w:val="clear" w:color="auto" w:fill="FFFFFF"/>
          <w:lang w:val="en-GB"/>
        </w:rPr>
        <w:t> </w:t>
      </w:r>
      <w:r w:rsidRPr="00EB21C2">
        <w:rPr>
          <w:rFonts w:ascii="Arial" w:eastAsia="Times New Roman" w:hAnsi="Arial" w:cs="Arial"/>
          <w:i/>
          <w:iCs/>
          <w:color w:val="222222"/>
          <w:sz w:val="22"/>
          <w:szCs w:val="22"/>
          <w:shd w:val="clear" w:color="auto" w:fill="FFFFFF"/>
          <w:lang w:val="en-GB"/>
        </w:rPr>
        <w:t xml:space="preserve">BMC </w:t>
      </w:r>
      <w:r w:rsidR="0022019C" w:rsidRPr="00EB21C2">
        <w:rPr>
          <w:rFonts w:ascii="Arial" w:eastAsia="Times New Roman" w:hAnsi="Arial" w:cs="Arial"/>
          <w:i/>
          <w:iCs/>
          <w:color w:val="222222"/>
          <w:sz w:val="22"/>
          <w:szCs w:val="22"/>
          <w:shd w:val="clear" w:color="auto" w:fill="FFFFFF"/>
          <w:lang w:val="en-GB"/>
        </w:rPr>
        <w:t>Public Health</w:t>
      </w:r>
      <w:r w:rsidRPr="00EB21C2">
        <w:rPr>
          <w:rFonts w:ascii="Arial" w:eastAsia="Times New Roman" w:hAnsi="Arial" w:cs="Arial"/>
          <w:color w:val="222222"/>
          <w:sz w:val="22"/>
          <w:szCs w:val="22"/>
          <w:shd w:val="clear" w:color="auto" w:fill="FFFFFF"/>
          <w:lang w:val="en-GB"/>
        </w:rPr>
        <w:t xml:space="preserve">, 21(1), p.753. </w:t>
      </w:r>
      <w:r w:rsidR="007D2C83" w:rsidRPr="00EB21C2">
        <w:rPr>
          <w:rFonts w:ascii="Arial" w:eastAsia="Times New Roman" w:hAnsi="Arial" w:cs="Arial"/>
          <w:color w:val="222222"/>
          <w:sz w:val="22"/>
          <w:szCs w:val="22"/>
          <w:shd w:val="clear" w:color="auto" w:fill="FFFFFF"/>
          <w:lang w:val="en-GB"/>
        </w:rPr>
        <w:t xml:space="preserve">Available at: </w:t>
      </w:r>
      <w:hyperlink r:id="rId9" w:history="1">
        <w:r w:rsidR="007D2C83" w:rsidRPr="00EB21C2">
          <w:rPr>
            <w:rStyle w:val="Hyperlink"/>
            <w:rFonts w:ascii="Arial" w:eastAsia="Times New Roman" w:hAnsi="Arial" w:cs="Arial"/>
            <w:sz w:val="22"/>
            <w:szCs w:val="22"/>
            <w:shd w:val="clear" w:color="auto" w:fill="FFFFFF"/>
            <w:lang w:val="en-GB"/>
          </w:rPr>
          <w:t>https://doi.org/10.1186/s12889-021-10630-1</w:t>
        </w:r>
      </w:hyperlink>
      <w:r w:rsidRPr="00EB21C2">
        <w:rPr>
          <w:rFonts w:ascii="Arial" w:eastAsia="Times New Roman" w:hAnsi="Arial" w:cs="Arial"/>
          <w:color w:val="222222"/>
          <w:sz w:val="22"/>
          <w:szCs w:val="22"/>
          <w:shd w:val="clear" w:color="auto" w:fill="FFFFFF"/>
          <w:lang w:val="en-GB"/>
        </w:rPr>
        <w:t xml:space="preserve"> </w:t>
      </w:r>
    </w:p>
    <w:p w14:paraId="75005190" w14:textId="0E271772" w:rsidR="004D5532" w:rsidRPr="00EB21C2" w:rsidRDefault="004D5532" w:rsidP="00E44751">
      <w:pPr>
        <w:spacing w:after="0" w:line="360" w:lineRule="auto"/>
        <w:jc w:val="both"/>
        <w:rPr>
          <w:rFonts w:ascii="Arial" w:hAnsi="Arial" w:cs="Arial"/>
          <w:sz w:val="22"/>
          <w:szCs w:val="22"/>
          <w:lang w:val="en-GB"/>
        </w:rPr>
      </w:pPr>
      <w:proofErr w:type="spellStart"/>
      <w:proofErr w:type="gramStart"/>
      <w:r w:rsidRPr="00EB21C2">
        <w:rPr>
          <w:rFonts w:ascii="Arial" w:hAnsi="Arial" w:cs="Arial"/>
          <w:sz w:val="22"/>
          <w:szCs w:val="22"/>
          <w:lang w:val="en-GB"/>
        </w:rPr>
        <w:t>Apax</w:t>
      </w:r>
      <w:proofErr w:type="spellEnd"/>
      <w:r w:rsidRPr="00EB21C2">
        <w:rPr>
          <w:rFonts w:ascii="Arial" w:hAnsi="Arial" w:cs="Arial"/>
          <w:sz w:val="22"/>
          <w:szCs w:val="22"/>
          <w:lang w:val="en-GB"/>
        </w:rPr>
        <w:t xml:space="preserve"> (2025) </w:t>
      </w:r>
      <w:r w:rsidRPr="00EB21C2">
        <w:rPr>
          <w:rFonts w:ascii="Arial" w:hAnsi="Arial" w:cs="Arial"/>
          <w:i/>
          <w:iCs/>
          <w:sz w:val="22"/>
          <w:szCs w:val="22"/>
          <w:lang w:val="en-GB"/>
        </w:rPr>
        <w:t xml:space="preserve">Ethical </w:t>
      </w:r>
      <w:r w:rsidR="0022019C" w:rsidRPr="00EB21C2">
        <w:rPr>
          <w:rFonts w:ascii="Arial" w:hAnsi="Arial" w:cs="Arial"/>
          <w:i/>
          <w:iCs/>
          <w:sz w:val="22"/>
          <w:szCs w:val="22"/>
          <w:lang w:val="en-GB"/>
        </w:rPr>
        <w:t>principles in health and social care</w:t>
      </w:r>
      <w:r w:rsidRPr="00EB21C2">
        <w:rPr>
          <w:rFonts w:ascii="Arial" w:hAnsi="Arial" w:cs="Arial"/>
          <w:sz w:val="22"/>
          <w:szCs w:val="22"/>
          <w:lang w:val="en-GB"/>
        </w:rPr>
        <w:t>.</w:t>
      </w:r>
      <w:proofErr w:type="gramEnd"/>
      <w:r w:rsidRPr="00EB21C2">
        <w:rPr>
          <w:rFonts w:ascii="Arial" w:hAnsi="Arial" w:cs="Arial"/>
          <w:sz w:val="22"/>
          <w:szCs w:val="22"/>
          <w:lang w:val="en-GB"/>
        </w:rPr>
        <w:t xml:space="preserve"> Available at: </w:t>
      </w:r>
      <w:hyperlink r:id="rId10" w:history="1">
        <w:r w:rsidRPr="00EB21C2">
          <w:rPr>
            <w:rStyle w:val="Hyperlink"/>
            <w:rFonts w:ascii="Arial" w:hAnsi="Arial" w:cs="Arial"/>
            <w:sz w:val="22"/>
            <w:szCs w:val="22"/>
            <w:lang w:val="en-GB"/>
          </w:rPr>
          <w:t>https://apax.org.uk/article/ethical-principles-in-health-and-social-care</w:t>
        </w:r>
      </w:hyperlink>
      <w:r w:rsidR="007D2C83" w:rsidRPr="00EB21C2">
        <w:rPr>
          <w:rFonts w:ascii="Arial" w:hAnsi="Arial" w:cs="Arial"/>
          <w:sz w:val="22"/>
          <w:szCs w:val="22"/>
          <w:lang w:val="en-GB"/>
        </w:rPr>
        <w:t xml:space="preserve"> (Accessed: 25 November, 2025).</w:t>
      </w:r>
    </w:p>
    <w:p w14:paraId="284603B1" w14:textId="4931662B" w:rsidR="004D5532" w:rsidRPr="00EB21C2" w:rsidRDefault="004D5532" w:rsidP="00E44751">
      <w:pPr>
        <w:spacing w:after="0" w:line="360" w:lineRule="auto"/>
        <w:jc w:val="both"/>
        <w:rPr>
          <w:rFonts w:ascii="Arial" w:hAnsi="Arial" w:cs="Arial"/>
          <w:sz w:val="22"/>
          <w:szCs w:val="22"/>
          <w:lang w:val="en-GB"/>
        </w:rPr>
      </w:pPr>
      <w:r w:rsidRPr="00EB21C2">
        <w:rPr>
          <w:rFonts w:ascii="Arial" w:hAnsi="Arial" w:cs="Arial"/>
          <w:sz w:val="22"/>
          <w:szCs w:val="22"/>
          <w:lang w:val="en-GB"/>
        </w:rPr>
        <w:t>Care Quality Commission</w:t>
      </w:r>
      <w:r w:rsidR="003728F7" w:rsidRPr="00EB21C2">
        <w:rPr>
          <w:rFonts w:ascii="Arial" w:hAnsi="Arial" w:cs="Arial"/>
          <w:sz w:val="22"/>
          <w:szCs w:val="22"/>
          <w:lang w:val="en-GB"/>
        </w:rPr>
        <w:t xml:space="preserve"> [CQC]</w:t>
      </w:r>
      <w:r w:rsidRPr="00EB21C2">
        <w:rPr>
          <w:rFonts w:ascii="Arial" w:hAnsi="Arial" w:cs="Arial"/>
          <w:sz w:val="22"/>
          <w:szCs w:val="22"/>
          <w:lang w:val="en-GB"/>
        </w:rPr>
        <w:t xml:space="preserve"> (2022)</w:t>
      </w:r>
      <w:r w:rsidR="003728F7" w:rsidRPr="00EB21C2">
        <w:rPr>
          <w:rFonts w:ascii="Arial" w:hAnsi="Arial" w:cs="Arial"/>
          <w:sz w:val="22"/>
          <w:szCs w:val="22"/>
          <w:lang w:val="en-GB"/>
        </w:rPr>
        <w:t xml:space="preserve"> </w:t>
      </w:r>
      <w:r w:rsidRPr="00EB21C2">
        <w:rPr>
          <w:rFonts w:ascii="Arial" w:hAnsi="Arial" w:cs="Arial"/>
          <w:i/>
          <w:iCs/>
          <w:sz w:val="22"/>
          <w:szCs w:val="22"/>
          <w:lang w:val="en-GB"/>
        </w:rPr>
        <w:t xml:space="preserve">Person-centred </w:t>
      </w:r>
      <w:r w:rsidR="0022019C" w:rsidRPr="00EB21C2">
        <w:rPr>
          <w:rFonts w:ascii="Arial" w:hAnsi="Arial" w:cs="Arial"/>
          <w:i/>
          <w:iCs/>
          <w:sz w:val="22"/>
          <w:szCs w:val="22"/>
          <w:lang w:val="en-GB"/>
        </w:rPr>
        <w:t xml:space="preserve">care </w:t>
      </w:r>
      <w:r w:rsidRPr="00EB21C2">
        <w:rPr>
          <w:rFonts w:ascii="Arial" w:hAnsi="Arial" w:cs="Arial"/>
          <w:i/>
          <w:iCs/>
          <w:sz w:val="22"/>
          <w:szCs w:val="22"/>
          <w:lang w:val="en-GB"/>
        </w:rPr>
        <w:t>- Care Quality Commission</w:t>
      </w:r>
      <w:r w:rsidRPr="00EB21C2">
        <w:rPr>
          <w:rFonts w:ascii="Arial" w:hAnsi="Arial" w:cs="Arial"/>
          <w:sz w:val="22"/>
          <w:szCs w:val="22"/>
          <w:lang w:val="en-GB"/>
        </w:rPr>
        <w:t xml:space="preserve">. Available at: </w:t>
      </w:r>
      <w:hyperlink r:id="rId11" w:history="1">
        <w:r w:rsidRPr="00EB21C2">
          <w:rPr>
            <w:rStyle w:val="Hyperlink"/>
            <w:rFonts w:ascii="Arial" w:hAnsi="Arial" w:cs="Arial"/>
            <w:sz w:val="22"/>
            <w:szCs w:val="22"/>
            <w:lang w:val="en-GB"/>
          </w:rPr>
          <w:t>https://www.cqc.org.uk/publications/themed-work/inpatient-coronavirus-experience-care</w:t>
        </w:r>
      </w:hyperlink>
      <w:r w:rsidR="007D2C83" w:rsidRPr="00EB21C2">
        <w:rPr>
          <w:rFonts w:ascii="Arial" w:hAnsi="Arial" w:cs="Arial"/>
          <w:sz w:val="22"/>
          <w:szCs w:val="22"/>
          <w:lang w:val="en-GB"/>
        </w:rPr>
        <w:t xml:space="preserve"> (Accessed: 25 November, 2025). </w:t>
      </w:r>
    </w:p>
    <w:p w14:paraId="210852E0" w14:textId="5A53EA92" w:rsidR="004D5532" w:rsidRPr="00EB21C2" w:rsidRDefault="004D5532" w:rsidP="00E44751">
      <w:pPr>
        <w:spacing w:after="0" w:line="360" w:lineRule="auto"/>
        <w:jc w:val="both"/>
        <w:rPr>
          <w:rFonts w:ascii="Arial" w:hAnsi="Arial" w:cs="Arial"/>
          <w:sz w:val="22"/>
          <w:szCs w:val="22"/>
          <w:lang w:val="en-GB"/>
        </w:rPr>
      </w:pPr>
      <w:r w:rsidRPr="00EB21C2">
        <w:rPr>
          <w:rFonts w:ascii="Arial" w:eastAsia="Times New Roman" w:hAnsi="Arial" w:cs="Arial"/>
          <w:color w:val="222222"/>
          <w:sz w:val="22"/>
          <w:szCs w:val="22"/>
          <w:shd w:val="clear" w:color="auto" w:fill="FFFFFF"/>
          <w:lang w:val="en-GB"/>
        </w:rPr>
        <w:t xml:space="preserve">Dar, S.A. and </w:t>
      </w:r>
      <w:proofErr w:type="spellStart"/>
      <w:r w:rsidRPr="00EB21C2">
        <w:rPr>
          <w:rFonts w:ascii="Arial" w:eastAsia="Times New Roman" w:hAnsi="Arial" w:cs="Arial"/>
          <w:color w:val="222222"/>
          <w:sz w:val="22"/>
          <w:szCs w:val="22"/>
          <w:shd w:val="clear" w:color="auto" w:fill="FFFFFF"/>
          <w:lang w:val="en-GB"/>
        </w:rPr>
        <w:t>Sakthivel</w:t>
      </w:r>
      <w:proofErr w:type="spellEnd"/>
      <w:r w:rsidRPr="00EB21C2">
        <w:rPr>
          <w:rFonts w:ascii="Arial" w:eastAsia="Times New Roman" w:hAnsi="Arial" w:cs="Arial"/>
          <w:color w:val="222222"/>
          <w:sz w:val="22"/>
          <w:szCs w:val="22"/>
          <w:shd w:val="clear" w:color="auto" w:fill="FFFFFF"/>
          <w:lang w:val="en-GB"/>
        </w:rPr>
        <w:t>, P.</w:t>
      </w:r>
      <w:r w:rsidR="0022019C" w:rsidRPr="00EB21C2">
        <w:rPr>
          <w:rFonts w:ascii="Arial" w:eastAsia="Times New Roman" w:hAnsi="Arial" w:cs="Arial"/>
          <w:color w:val="222222"/>
          <w:sz w:val="22"/>
          <w:szCs w:val="22"/>
          <w:shd w:val="clear" w:color="auto" w:fill="FFFFFF"/>
          <w:lang w:val="en-GB"/>
        </w:rPr>
        <w:t xml:space="preserve"> (</w:t>
      </w:r>
      <w:r w:rsidRPr="00EB21C2">
        <w:rPr>
          <w:rFonts w:ascii="Arial" w:eastAsia="Times New Roman" w:hAnsi="Arial" w:cs="Arial"/>
          <w:color w:val="222222"/>
          <w:sz w:val="22"/>
          <w:szCs w:val="22"/>
          <w:shd w:val="clear" w:color="auto" w:fill="FFFFFF"/>
          <w:lang w:val="en-GB"/>
        </w:rPr>
        <w:t>2022</w:t>
      </w:r>
      <w:r w:rsidR="0022019C" w:rsidRPr="00EB21C2">
        <w:rPr>
          <w:rFonts w:ascii="Arial" w:eastAsia="Times New Roman" w:hAnsi="Arial" w:cs="Arial"/>
          <w:color w:val="222222"/>
          <w:sz w:val="22"/>
          <w:szCs w:val="22"/>
          <w:shd w:val="clear" w:color="auto" w:fill="FFFFFF"/>
          <w:lang w:val="en-GB"/>
        </w:rPr>
        <w:t>)</w:t>
      </w:r>
      <w:r w:rsidR="003728F7" w:rsidRPr="00EB21C2">
        <w:rPr>
          <w:rFonts w:ascii="Arial" w:eastAsia="Times New Roman" w:hAnsi="Arial" w:cs="Arial"/>
          <w:color w:val="222222"/>
          <w:sz w:val="22"/>
          <w:szCs w:val="22"/>
          <w:shd w:val="clear" w:color="auto" w:fill="FFFFFF"/>
          <w:lang w:val="en-GB"/>
        </w:rPr>
        <w:t xml:space="preserve"> ‘</w:t>
      </w:r>
      <w:r w:rsidRPr="00EB21C2">
        <w:rPr>
          <w:rFonts w:ascii="Arial" w:eastAsia="Times New Roman" w:hAnsi="Arial" w:cs="Arial"/>
          <w:color w:val="222222"/>
          <w:sz w:val="22"/>
          <w:szCs w:val="22"/>
          <w:shd w:val="clear" w:color="auto" w:fill="FFFFFF"/>
          <w:lang w:val="en-GB"/>
        </w:rPr>
        <w:t>Maslow’s hierarchy of needs is still relevant in the 21st century</w:t>
      </w:r>
      <w:r w:rsidR="003728F7" w:rsidRPr="00EB21C2">
        <w:rPr>
          <w:rFonts w:ascii="Arial" w:eastAsia="Times New Roman" w:hAnsi="Arial" w:cs="Arial"/>
          <w:color w:val="222222"/>
          <w:sz w:val="22"/>
          <w:szCs w:val="22"/>
          <w:shd w:val="clear" w:color="auto" w:fill="FFFFFF"/>
          <w:lang w:val="en-GB"/>
        </w:rPr>
        <w:t>’,</w:t>
      </w:r>
      <w:r w:rsidRPr="00EB21C2">
        <w:rPr>
          <w:rFonts w:ascii="Arial" w:eastAsia="Times New Roman" w:hAnsi="Arial" w:cs="Arial"/>
          <w:color w:val="222222"/>
          <w:sz w:val="22"/>
          <w:szCs w:val="22"/>
          <w:shd w:val="clear" w:color="auto" w:fill="FFFFFF"/>
          <w:lang w:val="en-GB"/>
        </w:rPr>
        <w:t> </w:t>
      </w:r>
      <w:r w:rsidRPr="00EB21C2">
        <w:rPr>
          <w:rFonts w:ascii="Arial" w:eastAsia="Times New Roman" w:hAnsi="Arial" w:cs="Arial"/>
          <w:i/>
          <w:iCs/>
          <w:color w:val="222222"/>
          <w:sz w:val="22"/>
          <w:szCs w:val="22"/>
          <w:shd w:val="clear" w:color="auto" w:fill="FFFFFF"/>
          <w:lang w:val="en-GB"/>
        </w:rPr>
        <w:t>Journal of Learning and Educational Policy</w:t>
      </w:r>
      <w:r w:rsidRPr="00EB21C2">
        <w:rPr>
          <w:rFonts w:ascii="Arial" w:eastAsia="Times New Roman" w:hAnsi="Arial" w:cs="Arial"/>
          <w:color w:val="222222"/>
          <w:sz w:val="22"/>
          <w:szCs w:val="22"/>
          <w:shd w:val="clear" w:color="auto" w:fill="FFFFFF"/>
          <w:lang w:val="en-GB"/>
        </w:rPr>
        <w:t>, 2(5), pp.</w:t>
      </w:r>
      <w:r w:rsidR="003728F7" w:rsidRPr="00EB21C2">
        <w:rPr>
          <w:rFonts w:ascii="Arial" w:eastAsia="Times New Roman" w:hAnsi="Arial" w:cs="Arial"/>
          <w:color w:val="222222"/>
          <w:sz w:val="22"/>
          <w:szCs w:val="22"/>
          <w:shd w:val="clear" w:color="auto" w:fill="FFFFFF"/>
          <w:lang w:val="en-GB"/>
        </w:rPr>
        <w:t xml:space="preserve"> </w:t>
      </w:r>
      <w:r w:rsidRPr="00EB21C2">
        <w:rPr>
          <w:rFonts w:ascii="Arial" w:eastAsia="Times New Roman" w:hAnsi="Arial" w:cs="Arial"/>
          <w:color w:val="222222"/>
          <w:sz w:val="22"/>
          <w:szCs w:val="22"/>
          <w:shd w:val="clear" w:color="auto" w:fill="FFFFFF"/>
          <w:lang w:val="en-GB"/>
        </w:rPr>
        <w:t xml:space="preserve">1-9. </w:t>
      </w:r>
      <w:r w:rsidR="007D2C83" w:rsidRPr="00EB21C2">
        <w:rPr>
          <w:rFonts w:ascii="Arial" w:eastAsia="Times New Roman" w:hAnsi="Arial" w:cs="Arial"/>
          <w:color w:val="222222"/>
          <w:sz w:val="22"/>
          <w:szCs w:val="22"/>
          <w:shd w:val="clear" w:color="auto" w:fill="FFFFFF"/>
          <w:lang w:val="en-GB"/>
        </w:rPr>
        <w:t xml:space="preserve">Available at: </w:t>
      </w:r>
      <w:hyperlink r:id="rId12" w:history="1">
        <w:r w:rsidR="007D2C83" w:rsidRPr="00EB21C2">
          <w:rPr>
            <w:rStyle w:val="Hyperlink"/>
            <w:rFonts w:ascii="Arial" w:hAnsi="Arial" w:cs="Arial"/>
            <w:sz w:val="22"/>
            <w:szCs w:val="22"/>
            <w:lang w:val="en-GB"/>
          </w:rPr>
          <w:t>https://doi.org/10.55529/jlep25.1.9</w:t>
        </w:r>
      </w:hyperlink>
      <w:r w:rsidRPr="00EB21C2">
        <w:rPr>
          <w:rFonts w:ascii="Arial" w:hAnsi="Arial" w:cs="Arial"/>
          <w:sz w:val="22"/>
          <w:szCs w:val="22"/>
          <w:lang w:val="en-GB"/>
        </w:rPr>
        <w:t xml:space="preserve">  </w:t>
      </w:r>
    </w:p>
    <w:p w14:paraId="57603058" w14:textId="605AC079" w:rsidR="004D5532" w:rsidRPr="00EB21C2" w:rsidRDefault="004D5532" w:rsidP="00E44751">
      <w:pPr>
        <w:spacing w:after="0" w:line="360" w:lineRule="auto"/>
        <w:jc w:val="both"/>
        <w:rPr>
          <w:rFonts w:ascii="Arial" w:hAnsi="Arial" w:cs="Arial"/>
          <w:sz w:val="22"/>
          <w:szCs w:val="22"/>
          <w:lang w:val="en-GB"/>
        </w:rPr>
      </w:pPr>
      <w:r w:rsidRPr="00EB21C2">
        <w:rPr>
          <w:rFonts w:ascii="Arial" w:hAnsi="Arial" w:cs="Arial"/>
          <w:sz w:val="22"/>
          <w:szCs w:val="22"/>
          <w:lang w:val="en-GB"/>
        </w:rPr>
        <w:t xml:space="preserve">Department of Health and Social Care (2023) </w:t>
      </w:r>
      <w:r w:rsidRPr="00EB21C2">
        <w:rPr>
          <w:rFonts w:ascii="Arial" w:hAnsi="Arial" w:cs="Arial"/>
          <w:i/>
          <w:iCs/>
          <w:sz w:val="22"/>
          <w:szCs w:val="22"/>
          <w:lang w:val="en-GB"/>
        </w:rPr>
        <w:t xml:space="preserve">NHS </w:t>
      </w:r>
      <w:r w:rsidR="0022019C" w:rsidRPr="00EB21C2">
        <w:rPr>
          <w:rFonts w:ascii="Arial" w:hAnsi="Arial" w:cs="Arial"/>
          <w:i/>
          <w:iCs/>
          <w:sz w:val="22"/>
          <w:szCs w:val="22"/>
          <w:lang w:val="en-GB"/>
        </w:rPr>
        <w:t xml:space="preserve">constitution </w:t>
      </w:r>
      <w:r w:rsidRPr="00EB21C2">
        <w:rPr>
          <w:rFonts w:ascii="Arial" w:hAnsi="Arial" w:cs="Arial"/>
          <w:i/>
          <w:iCs/>
          <w:sz w:val="22"/>
          <w:szCs w:val="22"/>
          <w:lang w:val="en-GB"/>
        </w:rPr>
        <w:t>for England</w:t>
      </w:r>
      <w:r w:rsidRPr="00EB21C2">
        <w:rPr>
          <w:rFonts w:ascii="Arial" w:hAnsi="Arial" w:cs="Arial"/>
          <w:sz w:val="22"/>
          <w:szCs w:val="22"/>
          <w:lang w:val="en-GB"/>
        </w:rPr>
        <w:t xml:space="preserve">. Available at: </w:t>
      </w:r>
      <w:hyperlink r:id="rId13" w:history="1">
        <w:r w:rsidRPr="00EB21C2">
          <w:rPr>
            <w:rStyle w:val="Hyperlink"/>
            <w:rFonts w:ascii="Arial" w:hAnsi="Arial" w:cs="Arial"/>
            <w:sz w:val="22"/>
            <w:szCs w:val="22"/>
            <w:lang w:val="en-GB"/>
          </w:rPr>
          <w:t>https://www.gov.uk/government/publications/the-nhs-constitution-for-england</w:t>
        </w:r>
      </w:hyperlink>
      <w:r w:rsidR="007D2C83" w:rsidRPr="00EB21C2">
        <w:rPr>
          <w:rFonts w:ascii="Arial" w:hAnsi="Arial" w:cs="Arial"/>
          <w:sz w:val="22"/>
          <w:szCs w:val="22"/>
          <w:lang w:val="en-GB"/>
        </w:rPr>
        <w:t xml:space="preserve"> (Accessed: 25 November, 2025). </w:t>
      </w:r>
    </w:p>
    <w:p w14:paraId="088C1D01" w14:textId="380BD1D2" w:rsidR="0022019C" w:rsidRPr="00EB21C2" w:rsidRDefault="004D5532" w:rsidP="00E44751">
      <w:pPr>
        <w:spacing w:after="0" w:line="360" w:lineRule="auto"/>
        <w:jc w:val="both"/>
        <w:rPr>
          <w:rFonts w:ascii="Arial" w:eastAsia="Times New Roman" w:hAnsi="Arial" w:cs="Arial"/>
          <w:color w:val="222222"/>
          <w:sz w:val="22"/>
          <w:szCs w:val="22"/>
          <w:shd w:val="clear" w:color="auto" w:fill="FFFFFF"/>
          <w:lang w:val="en-GB"/>
        </w:rPr>
      </w:pPr>
      <w:r w:rsidRPr="00EB21C2">
        <w:rPr>
          <w:rFonts w:ascii="Arial" w:eastAsia="Times New Roman" w:hAnsi="Arial" w:cs="Arial"/>
          <w:color w:val="222222"/>
          <w:sz w:val="22"/>
          <w:szCs w:val="22"/>
          <w:shd w:val="clear" w:color="auto" w:fill="FFFFFF"/>
          <w:lang w:val="en-GB"/>
        </w:rPr>
        <w:t>Ekman, I.</w:t>
      </w:r>
      <w:r w:rsidR="0022019C" w:rsidRPr="00EB21C2">
        <w:rPr>
          <w:rFonts w:ascii="Arial" w:eastAsia="Times New Roman" w:hAnsi="Arial" w:cs="Arial"/>
          <w:color w:val="222222"/>
          <w:sz w:val="22"/>
          <w:szCs w:val="22"/>
          <w:shd w:val="clear" w:color="auto" w:fill="FFFFFF"/>
          <w:lang w:val="en-GB"/>
        </w:rPr>
        <w:t xml:space="preserve"> (</w:t>
      </w:r>
      <w:r w:rsidRPr="00EB21C2">
        <w:rPr>
          <w:rFonts w:ascii="Arial" w:eastAsia="Times New Roman" w:hAnsi="Arial" w:cs="Arial"/>
          <w:color w:val="222222"/>
          <w:sz w:val="22"/>
          <w:szCs w:val="22"/>
          <w:shd w:val="clear" w:color="auto" w:fill="FFFFFF"/>
          <w:lang w:val="en-GB"/>
        </w:rPr>
        <w:t>2022</w:t>
      </w:r>
      <w:r w:rsidR="0022019C" w:rsidRPr="00EB21C2">
        <w:rPr>
          <w:rFonts w:ascii="Arial" w:eastAsia="Times New Roman" w:hAnsi="Arial" w:cs="Arial"/>
          <w:color w:val="222222"/>
          <w:sz w:val="22"/>
          <w:szCs w:val="22"/>
          <w:shd w:val="clear" w:color="auto" w:fill="FFFFFF"/>
          <w:lang w:val="en-GB"/>
        </w:rPr>
        <w:t>)</w:t>
      </w:r>
      <w:r w:rsidRPr="00EB21C2">
        <w:rPr>
          <w:rFonts w:ascii="Arial" w:eastAsia="Times New Roman" w:hAnsi="Arial" w:cs="Arial"/>
          <w:color w:val="222222"/>
          <w:sz w:val="22"/>
          <w:szCs w:val="22"/>
          <w:shd w:val="clear" w:color="auto" w:fill="FFFFFF"/>
          <w:lang w:val="en-GB"/>
        </w:rPr>
        <w:t xml:space="preserve"> </w:t>
      </w:r>
      <w:r w:rsidR="003728F7" w:rsidRPr="00EB21C2">
        <w:rPr>
          <w:rFonts w:ascii="Arial" w:eastAsia="Times New Roman" w:hAnsi="Arial" w:cs="Arial"/>
          <w:color w:val="222222"/>
          <w:sz w:val="22"/>
          <w:szCs w:val="22"/>
          <w:shd w:val="clear" w:color="auto" w:fill="FFFFFF"/>
          <w:lang w:val="en-GB"/>
        </w:rPr>
        <w:t>‘</w:t>
      </w:r>
      <w:r w:rsidRPr="00EB21C2">
        <w:rPr>
          <w:rFonts w:ascii="Arial" w:eastAsia="Times New Roman" w:hAnsi="Arial" w:cs="Arial"/>
          <w:color w:val="222222"/>
          <w:sz w:val="22"/>
          <w:szCs w:val="22"/>
          <w:shd w:val="clear" w:color="auto" w:fill="FFFFFF"/>
          <w:lang w:val="en-GB"/>
        </w:rPr>
        <w:t>Practising the ethics of person</w:t>
      </w:r>
      <w:r w:rsidRPr="00EB21C2">
        <w:rPr>
          <w:rFonts w:ascii="Cambria Math" w:eastAsia="Times New Roman" w:hAnsi="Cambria Math" w:cs="Cambria Math"/>
          <w:color w:val="222222"/>
          <w:sz w:val="22"/>
          <w:szCs w:val="22"/>
          <w:shd w:val="clear" w:color="auto" w:fill="FFFFFF"/>
          <w:lang w:val="en-GB"/>
        </w:rPr>
        <w:t>‐</w:t>
      </w:r>
      <w:r w:rsidRPr="00EB21C2">
        <w:rPr>
          <w:rFonts w:ascii="Arial" w:eastAsia="Times New Roman" w:hAnsi="Arial" w:cs="Arial"/>
          <w:color w:val="222222"/>
          <w:sz w:val="22"/>
          <w:szCs w:val="22"/>
          <w:shd w:val="clear" w:color="auto" w:fill="FFFFFF"/>
          <w:lang w:val="en-GB"/>
        </w:rPr>
        <w:t>centred care balancing ethical conviction and moral obligations</w:t>
      </w:r>
      <w:r w:rsidR="003728F7" w:rsidRPr="00EB21C2">
        <w:rPr>
          <w:rFonts w:ascii="Arial" w:eastAsia="Times New Roman" w:hAnsi="Arial" w:cs="Arial"/>
          <w:color w:val="222222"/>
          <w:sz w:val="22"/>
          <w:szCs w:val="22"/>
          <w:shd w:val="clear" w:color="auto" w:fill="FFFFFF"/>
          <w:lang w:val="en-GB"/>
        </w:rPr>
        <w:t>’,</w:t>
      </w:r>
      <w:r w:rsidRPr="00EB21C2">
        <w:rPr>
          <w:rFonts w:ascii="Arial" w:eastAsia="Times New Roman" w:hAnsi="Arial" w:cs="Arial"/>
          <w:color w:val="222222"/>
          <w:sz w:val="22"/>
          <w:szCs w:val="22"/>
          <w:shd w:val="clear" w:color="auto" w:fill="FFFFFF"/>
          <w:lang w:val="en-GB"/>
        </w:rPr>
        <w:t> </w:t>
      </w:r>
      <w:r w:rsidRPr="00EB21C2">
        <w:rPr>
          <w:rFonts w:ascii="Arial" w:eastAsia="Times New Roman" w:hAnsi="Arial" w:cs="Arial"/>
          <w:i/>
          <w:iCs/>
          <w:color w:val="222222"/>
          <w:sz w:val="22"/>
          <w:szCs w:val="22"/>
          <w:shd w:val="clear" w:color="auto" w:fill="FFFFFF"/>
          <w:lang w:val="en-GB"/>
        </w:rPr>
        <w:t>Nursing Philosophy</w:t>
      </w:r>
      <w:r w:rsidRPr="00EB21C2">
        <w:rPr>
          <w:rFonts w:ascii="Arial" w:eastAsia="Times New Roman" w:hAnsi="Arial" w:cs="Arial"/>
          <w:color w:val="222222"/>
          <w:sz w:val="22"/>
          <w:szCs w:val="22"/>
          <w:shd w:val="clear" w:color="auto" w:fill="FFFFFF"/>
          <w:lang w:val="en-GB"/>
        </w:rPr>
        <w:t>, 23(3), p.</w:t>
      </w:r>
      <w:r w:rsidR="003728F7" w:rsidRPr="00EB21C2">
        <w:rPr>
          <w:rFonts w:ascii="Arial" w:eastAsia="Times New Roman" w:hAnsi="Arial" w:cs="Arial"/>
          <w:color w:val="222222"/>
          <w:sz w:val="22"/>
          <w:szCs w:val="22"/>
          <w:shd w:val="clear" w:color="auto" w:fill="FFFFFF"/>
          <w:lang w:val="en-GB"/>
        </w:rPr>
        <w:t xml:space="preserve"> </w:t>
      </w:r>
      <w:r w:rsidRPr="00EB21C2">
        <w:rPr>
          <w:rFonts w:ascii="Arial" w:eastAsia="Times New Roman" w:hAnsi="Arial" w:cs="Arial"/>
          <w:color w:val="222222"/>
          <w:sz w:val="22"/>
          <w:szCs w:val="22"/>
          <w:shd w:val="clear" w:color="auto" w:fill="FFFFFF"/>
          <w:lang w:val="en-GB"/>
        </w:rPr>
        <w:t xml:space="preserve">e12382. </w:t>
      </w:r>
      <w:r w:rsidR="003728F7" w:rsidRPr="00EB21C2">
        <w:rPr>
          <w:rFonts w:ascii="Arial" w:eastAsia="Times New Roman" w:hAnsi="Arial" w:cs="Arial"/>
          <w:color w:val="222222"/>
          <w:sz w:val="22"/>
          <w:szCs w:val="22"/>
          <w:shd w:val="clear" w:color="auto" w:fill="FFFFFF"/>
          <w:lang w:val="en-GB"/>
        </w:rPr>
        <w:t xml:space="preserve">Available at: </w:t>
      </w:r>
      <w:hyperlink r:id="rId14" w:history="1">
        <w:r w:rsidR="003728F7" w:rsidRPr="00EB21C2">
          <w:rPr>
            <w:rStyle w:val="Hyperlink"/>
            <w:rFonts w:ascii="Arial" w:eastAsia="Times New Roman" w:hAnsi="Arial" w:cs="Arial"/>
            <w:sz w:val="22"/>
            <w:szCs w:val="22"/>
            <w:shd w:val="clear" w:color="auto" w:fill="FFFFFF"/>
            <w:lang w:val="en-GB"/>
          </w:rPr>
          <w:t>https://doi.org/10.1111/nup.12382</w:t>
        </w:r>
      </w:hyperlink>
      <w:r w:rsidRPr="00EB21C2">
        <w:rPr>
          <w:rFonts w:ascii="Arial" w:eastAsia="Times New Roman" w:hAnsi="Arial" w:cs="Arial"/>
          <w:color w:val="222222"/>
          <w:sz w:val="22"/>
          <w:szCs w:val="22"/>
          <w:shd w:val="clear" w:color="auto" w:fill="FFFFFF"/>
          <w:lang w:val="en-GB"/>
        </w:rPr>
        <w:t xml:space="preserve"> </w:t>
      </w:r>
    </w:p>
    <w:p w14:paraId="202B7910" w14:textId="66009722" w:rsidR="004D5532" w:rsidRPr="00EB21C2" w:rsidRDefault="004D5532" w:rsidP="00E44751">
      <w:pPr>
        <w:spacing w:after="0" w:line="360" w:lineRule="auto"/>
        <w:jc w:val="both"/>
        <w:rPr>
          <w:rFonts w:ascii="Arial" w:hAnsi="Arial" w:cs="Arial"/>
          <w:sz w:val="22"/>
          <w:szCs w:val="22"/>
          <w:lang w:val="en-GB"/>
        </w:rPr>
      </w:pPr>
      <w:r w:rsidRPr="00EB21C2">
        <w:rPr>
          <w:rFonts w:ascii="Arial" w:eastAsia="Times New Roman" w:hAnsi="Arial" w:cs="Arial"/>
          <w:color w:val="222222"/>
          <w:sz w:val="22"/>
          <w:szCs w:val="22"/>
          <w:shd w:val="clear" w:color="auto" w:fill="FFFFFF"/>
          <w:lang w:val="en-GB"/>
        </w:rPr>
        <w:t>Hodge, G., Byng, R., Page, G., Lang, I. and Pearce, S.</w:t>
      </w:r>
      <w:r w:rsidR="0022019C" w:rsidRPr="00EB21C2">
        <w:rPr>
          <w:rFonts w:ascii="Arial" w:eastAsia="Times New Roman" w:hAnsi="Arial" w:cs="Arial"/>
          <w:color w:val="222222"/>
          <w:sz w:val="22"/>
          <w:szCs w:val="22"/>
          <w:shd w:val="clear" w:color="auto" w:fill="FFFFFF"/>
          <w:lang w:val="en-GB"/>
        </w:rPr>
        <w:t xml:space="preserve"> (</w:t>
      </w:r>
      <w:r w:rsidRPr="00EB21C2">
        <w:rPr>
          <w:rFonts w:ascii="Arial" w:eastAsia="Times New Roman" w:hAnsi="Arial" w:cs="Arial"/>
          <w:color w:val="222222"/>
          <w:sz w:val="22"/>
          <w:szCs w:val="22"/>
          <w:shd w:val="clear" w:color="auto" w:fill="FFFFFF"/>
          <w:lang w:val="en-GB"/>
        </w:rPr>
        <w:t>2024</w:t>
      </w:r>
      <w:r w:rsidR="0022019C" w:rsidRPr="00EB21C2">
        <w:rPr>
          <w:rFonts w:ascii="Arial" w:eastAsia="Times New Roman" w:hAnsi="Arial" w:cs="Arial"/>
          <w:color w:val="222222"/>
          <w:sz w:val="22"/>
          <w:szCs w:val="22"/>
          <w:shd w:val="clear" w:color="auto" w:fill="FFFFFF"/>
          <w:lang w:val="en-GB"/>
        </w:rPr>
        <w:t>)</w:t>
      </w:r>
      <w:r w:rsidRPr="00EB21C2">
        <w:rPr>
          <w:rFonts w:ascii="Arial" w:eastAsia="Times New Roman" w:hAnsi="Arial" w:cs="Arial"/>
          <w:color w:val="222222"/>
          <w:sz w:val="22"/>
          <w:szCs w:val="22"/>
          <w:shd w:val="clear" w:color="auto" w:fill="FFFFFF"/>
          <w:lang w:val="en-GB"/>
        </w:rPr>
        <w:t xml:space="preserve"> </w:t>
      </w:r>
      <w:r w:rsidR="003728F7" w:rsidRPr="00EB21C2">
        <w:rPr>
          <w:rFonts w:ascii="Arial" w:eastAsia="Times New Roman" w:hAnsi="Arial" w:cs="Arial"/>
          <w:color w:val="222222"/>
          <w:sz w:val="22"/>
          <w:szCs w:val="22"/>
          <w:shd w:val="clear" w:color="auto" w:fill="FFFFFF"/>
          <w:lang w:val="en-GB"/>
        </w:rPr>
        <w:t>‘</w:t>
      </w:r>
      <w:r w:rsidRPr="00EB21C2">
        <w:rPr>
          <w:rFonts w:ascii="Arial" w:eastAsia="Times New Roman" w:hAnsi="Arial" w:cs="Arial"/>
          <w:color w:val="222222"/>
          <w:sz w:val="22"/>
          <w:szCs w:val="22"/>
          <w:shd w:val="clear" w:color="auto" w:fill="FFFFFF"/>
          <w:lang w:val="en-GB"/>
        </w:rPr>
        <w:t xml:space="preserve">A </w:t>
      </w:r>
      <w:r w:rsidR="0022019C" w:rsidRPr="00EB21C2">
        <w:rPr>
          <w:rFonts w:ascii="Arial" w:eastAsia="Times New Roman" w:hAnsi="Arial" w:cs="Arial"/>
          <w:color w:val="222222"/>
          <w:sz w:val="22"/>
          <w:szCs w:val="22"/>
          <w:shd w:val="clear" w:color="auto" w:fill="FFFFFF"/>
          <w:lang w:val="en-GB"/>
        </w:rPr>
        <w:t>multiple case study exploring person</w:t>
      </w:r>
      <w:r w:rsidR="0022019C" w:rsidRPr="00EB21C2">
        <w:rPr>
          <w:rFonts w:ascii="Cambria Math" w:eastAsia="Times New Roman" w:hAnsi="Cambria Math" w:cs="Cambria Math"/>
          <w:color w:val="222222"/>
          <w:sz w:val="22"/>
          <w:szCs w:val="22"/>
          <w:shd w:val="clear" w:color="auto" w:fill="FFFFFF"/>
          <w:lang w:val="en-GB"/>
        </w:rPr>
        <w:t>‐</w:t>
      </w:r>
      <w:r w:rsidR="0022019C" w:rsidRPr="00EB21C2">
        <w:rPr>
          <w:rFonts w:ascii="Arial" w:eastAsia="Times New Roman" w:hAnsi="Arial" w:cs="Arial"/>
          <w:color w:val="222222"/>
          <w:sz w:val="22"/>
          <w:szCs w:val="22"/>
          <w:shd w:val="clear" w:color="auto" w:fill="FFFFFF"/>
          <w:lang w:val="en-GB"/>
        </w:rPr>
        <w:t>centred care in care homes</w:t>
      </w:r>
      <w:r w:rsidR="003728F7" w:rsidRPr="00EB21C2">
        <w:rPr>
          <w:rFonts w:ascii="Arial" w:eastAsia="Times New Roman" w:hAnsi="Arial" w:cs="Arial"/>
          <w:color w:val="222222"/>
          <w:sz w:val="22"/>
          <w:szCs w:val="22"/>
          <w:shd w:val="clear" w:color="auto" w:fill="FFFFFF"/>
          <w:lang w:val="en-GB"/>
        </w:rPr>
        <w:t>’,</w:t>
      </w:r>
      <w:r w:rsidRPr="00EB21C2">
        <w:rPr>
          <w:rFonts w:ascii="Arial" w:eastAsia="Times New Roman" w:hAnsi="Arial" w:cs="Arial"/>
          <w:color w:val="222222"/>
          <w:sz w:val="22"/>
          <w:szCs w:val="22"/>
          <w:shd w:val="clear" w:color="auto" w:fill="FFFFFF"/>
          <w:lang w:val="en-GB"/>
        </w:rPr>
        <w:t> </w:t>
      </w:r>
      <w:r w:rsidRPr="00EB21C2">
        <w:rPr>
          <w:rFonts w:ascii="Arial" w:eastAsia="Times New Roman" w:hAnsi="Arial" w:cs="Arial"/>
          <w:i/>
          <w:iCs/>
          <w:color w:val="222222"/>
          <w:sz w:val="22"/>
          <w:szCs w:val="22"/>
          <w:shd w:val="clear" w:color="auto" w:fill="FFFFFF"/>
          <w:lang w:val="en-GB"/>
        </w:rPr>
        <w:t>Health &amp; Social Care in the Community</w:t>
      </w:r>
      <w:r w:rsidRPr="00EB21C2">
        <w:rPr>
          <w:rFonts w:ascii="Arial" w:eastAsia="Times New Roman" w:hAnsi="Arial" w:cs="Arial"/>
          <w:color w:val="222222"/>
          <w:sz w:val="22"/>
          <w:szCs w:val="22"/>
          <w:shd w:val="clear" w:color="auto" w:fill="FFFFFF"/>
          <w:lang w:val="en-GB"/>
        </w:rPr>
        <w:t>, 2024(1), p.</w:t>
      </w:r>
      <w:r w:rsidR="00811686" w:rsidRPr="00EB21C2">
        <w:rPr>
          <w:rFonts w:ascii="Arial" w:eastAsia="Times New Roman" w:hAnsi="Arial" w:cs="Arial"/>
          <w:color w:val="222222"/>
          <w:sz w:val="22"/>
          <w:szCs w:val="22"/>
          <w:shd w:val="clear" w:color="auto" w:fill="FFFFFF"/>
          <w:lang w:val="en-GB"/>
        </w:rPr>
        <w:t xml:space="preserve"> </w:t>
      </w:r>
      <w:r w:rsidRPr="00EB21C2">
        <w:rPr>
          <w:rFonts w:ascii="Arial" w:eastAsia="Times New Roman" w:hAnsi="Arial" w:cs="Arial"/>
          <w:color w:val="222222"/>
          <w:sz w:val="22"/>
          <w:szCs w:val="22"/>
          <w:shd w:val="clear" w:color="auto" w:fill="FFFFFF"/>
          <w:lang w:val="en-GB"/>
        </w:rPr>
        <w:t>9888828.</w:t>
      </w:r>
      <w:r w:rsidR="003728F7" w:rsidRPr="00EB21C2">
        <w:rPr>
          <w:rFonts w:ascii="Arial" w:eastAsia="Times New Roman" w:hAnsi="Arial" w:cs="Arial"/>
          <w:color w:val="222222"/>
          <w:sz w:val="22"/>
          <w:szCs w:val="22"/>
          <w:shd w:val="clear" w:color="auto" w:fill="FFFFFF"/>
          <w:lang w:val="en-GB"/>
        </w:rPr>
        <w:t xml:space="preserve"> Available at:</w:t>
      </w:r>
      <w:r w:rsidRPr="00EB21C2">
        <w:rPr>
          <w:rFonts w:ascii="Arial" w:eastAsia="Times New Roman" w:hAnsi="Arial" w:cs="Arial"/>
          <w:color w:val="222222"/>
          <w:sz w:val="22"/>
          <w:szCs w:val="22"/>
          <w:shd w:val="clear" w:color="auto" w:fill="FFFFFF"/>
          <w:lang w:val="en-GB"/>
        </w:rPr>
        <w:t xml:space="preserve"> </w:t>
      </w:r>
      <w:hyperlink r:id="rId15" w:history="1">
        <w:r w:rsidRPr="00EB21C2">
          <w:rPr>
            <w:rStyle w:val="Hyperlink"/>
            <w:rFonts w:ascii="Arial" w:eastAsia="Times New Roman" w:hAnsi="Arial" w:cs="Arial"/>
            <w:sz w:val="22"/>
            <w:szCs w:val="22"/>
            <w:shd w:val="clear" w:color="auto" w:fill="FFFFFF"/>
            <w:lang w:val="en-GB"/>
          </w:rPr>
          <w:t>https://doi.org/10.1155/2024/9888828</w:t>
        </w:r>
      </w:hyperlink>
      <w:r w:rsidRPr="00EB21C2">
        <w:rPr>
          <w:rFonts w:ascii="Arial" w:eastAsia="Times New Roman" w:hAnsi="Arial" w:cs="Arial"/>
          <w:color w:val="222222"/>
          <w:sz w:val="22"/>
          <w:szCs w:val="22"/>
          <w:shd w:val="clear" w:color="auto" w:fill="FFFFFF"/>
          <w:lang w:val="en-GB"/>
        </w:rPr>
        <w:t xml:space="preserve"> </w:t>
      </w:r>
    </w:p>
    <w:p w14:paraId="3ED00D2A" w14:textId="79D654F4" w:rsidR="004D5532" w:rsidRPr="00EB21C2" w:rsidRDefault="004D5532" w:rsidP="00E44751">
      <w:pPr>
        <w:spacing w:after="0" w:line="360" w:lineRule="auto"/>
        <w:jc w:val="both"/>
        <w:rPr>
          <w:rFonts w:ascii="Arial" w:hAnsi="Arial" w:cs="Arial"/>
          <w:sz w:val="22"/>
          <w:szCs w:val="22"/>
          <w:lang w:val="en-GB"/>
        </w:rPr>
      </w:pPr>
      <w:r w:rsidRPr="00EB21C2">
        <w:rPr>
          <w:rFonts w:ascii="Arial" w:hAnsi="Arial" w:cs="Arial"/>
          <w:sz w:val="22"/>
          <w:szCs w:val="22"/>
          <w:lang w:val="en-GB"/>
        </w:rPr>
        <w:t>Guy, M. and McHale, J.</w:t>
      </w:r>
      <w:r w:rsidR="0022019C" w:rsidRPr="00EB21C2">
        <w:rPr>
          <w:rFonts w:ascii="Arial" w:hAnsi="Arial" w:cs="Arial"/>
          <w:sz w:val="22"/>
          <w:szCs w:val="22"/>
          <w:lang w:val="en-GB"/>
        </w:rPr>
        <w:t xml:space="preserve"> (</w:t>
      </w:r>
      <w:r w:rsidRPr="00EB21C2">
        <w:rPr>
          <w:rFonts w:ascii="Arial" w:hAnsi="Arial" w:cs="Arial"/>
          <w:sz w:val="22"/>
          <w:szCs w:val="22"/>
          <w:lang w:val="en-GB"/>
        </w:rPr>
        <w:t>2023</w:t>
      </w:r>
      <w:r w:rsidR="0022019C" w:rsidRPr="00EB21C2">
        <w:rPr>
          <w:rFonts w:ascii="Arial" w:hAnsi="Arial" w:cs="Arial"/>
          <w:sz w:val="22"/>
          <w:szCs w:val="22"/>
          <w:lang w:val="en-GB"/>
        </w:rPr>
        <w:t>)</w:t>
      </w:r>
      <w:r w:rsidR="003728F7" w:rsidRPr="00EB21C2">
        <w:rPr>
          <w:rFonts w:ascii="Arial" w:hAnsi="Arial" w:cs="Arial"/>
          <w:sz w:val="22"/>
          <w:szCs w:val="22"/>
          <w:lang w:val="en-GB"/>
        </w:rPr>
        <w:t xml:space="preserve"> ‘</w:t>
      </w:r>
      <w:r w:rsidRPr="00EB21C2">
        <w:rPr>
          <w:rFonts w:ascii="Arial" w:hAnsi="Arial" w:cs="Arial"/>
          <w:sz w:val="22"/>
          <w:szCs w:val="22"/>
          <w:lang w:val="en-GB"/>
        </w:rPr>
        <w:t>The health and care act 2022: new legislation-new legacy?</w:t>
      </w:r>
      <w:proofErr w:type="gramStart"/>
      <w:r w:rsidR="003728F7" w:rsidRPr="00EB21C2">
        <w:rPr>
          <w:rFonts w:ascii="Arial" w:hAnsi="Arial" w:cs="Arial"/>
          <w:sz w:val="22"/>
          <w:szCs w:val="22"/>
          <w:lang w:val="en-GB"/>
        </w:rPr>
        <w:t>’,</w:t>
      </w:r>
      <w:proofErr w:type="gramEnd"/>
      <w:r w:rsidRPr="00EB21C2">
        <w:rPr>
          <w:rFonts w:ascii="Arial" w:hAnsi="Arial" w:cs="Arial"/>
          <w:sz w:val="22"/>
          <w:szCs w:val="22"/>
          <w:lang w:val="en-GB"/>
        </w:rPr>
        <w:t> </w:t>
      </w:r>
      <w:r w:rsidRPr="00EB21C2">
        <w:rPr>
          <w:rFonts w:ascii="Arial" w:hAnsi="Arial" w:cs="Arial"/>
          <w:i/>
          <w:iCs/>
          <w:sz w:val="22"/>
          <w:szCs w:val="22"/>
          <w:lang w:val="en-GB"/>
        </w:rPr>
        <w:t>Northern Ireland Legal Quarterly</w:t>
      </w:r>
      <w:r w:rsidRPr="00EB21C2">
        <w:rPr>
          <w:rFonts w:ascii="Arial" w:hAnsi="Arial" w:cs="Arial"/>
          <w:sz w:val="22"/>
          <w:szCs w:val="22"/>
          <w:lang w:val="en-GB"/>
        </w:rPr>
        <w:t>, </w:t>
      </w:r>
      <w:r w:rsidRPr="00EB21C2">
        <w:rPr>
          <w:rFonts w:ascii="Arial" w:hAnsi="Arial" w:cs="Arial"/>
          <w:i/>
          <w:iCs/>
          <w:sz w:val="22"/>
          <w:szCs w:val="22"/>
          <w:lang w:val="en-GB"/>
        </w:rPr>
        <w:t>74</w:t>
      </w:r>
      <w:r w:rsidRPr="00EB21C2">
        <w:rPr>
          <w:rFonts w:ascii="Arial" w:hAnsi="Arial" w:cs="Arial"/>
          <w:sz w:val="22"/>
          <w:szCs w:val="22"/>
          <w:lang w:val="en-GB"/>
        </w:rPr>
        <w:t>, p.</w:t>
      </w:r>
      <w:r w:rsidR="003728F7" w:rsidRPr="00EB21C2">
        <w:rPr>
          <w:rFonts w:ascii="Arial" w:hAnsi="Arial" w:cs="Arial"/>
          <w:sz w:val="22"/>
          <w:szCs w:val="22"/>
          <w:lang w:val="en-GB"/>
        </w:rPr>
        <w:t xml:space="preserve"> </w:t>
      </w:r>
      <w:r w:rsidRPr="00EB21C2">
        <w:rPr>
          <w:rFonts w:ascii="Arial" w:hAnsi="Arial" w:cs="Arial"/>
          <w:sz w:val="22"/>
          <w:szCs w:val="22"/>
          <w:lang w:val="en-GB"/>
        </w:rPr>
        <w:t xml:space="preserve">657. </w:t>
      </w:r>
      <w:r w:rsidR="003728F7" w:rsidRPr="00EB21C2">
        <w:rPr>
          <w:rFonts w:ascii="Arial" w:hAnsi="Arial" w:cs="Arial"/>
          <w:sz w:val="22"/>
          <w:szCs w:val="22"/>
          <w:lang w:val="en-GB"/>
        </w:rPr>
        <w:t xml:space="preserve">Available at: </w:t>
      </w:r>
      <w:hyperlink r:id="rId16" w:history="1">
        <w:r w:rsidR="003728F7" w:rsidRPr="00EB21C2">
          <w:rPr>
            <w:rStyle w:val="Hyperlink"/>
            <w:rFonts w:ascii="Arial" w:hAnsi="Arial" w:cs="Arial"/>
            <w:sz w:val="22"/>
            <w:szCs w:val="22"/>
            <w:lang w:val="en-GB"/>
          </w:rPr>
          <w:t>https://doi.org/10.53386/nilq.v74i4.1136</w:t>
        </w:r>
      </w:hyperlink>
      <w:r w:rsidRPr="00EB21C2">
        <w:rPr>
          <w:rFonts w:ascii="Arial" w:hAnsi="Arial" w:cs="Arial"/>
          <w:sz w:val="22"/>
          <w:szCs w:val="22"/>
          <w:lang w:val="en-GB"/>
        </w:rPr>
        <w:t xml:space="preserve"> </w:t>
      </w:r>
    </w:p>
    <w:p w14:paraId="4E95E07E" w14:textId="51FCB483" w:rsidR="004D5532" w:rsidRPr="00EB21C2" w:rsidRDefault="004D5532" w:rsidP="00E44751">
      <w:pPr>
        <w:spacing w:after="0" w:line="360" w:lineRule="auto"/>
        <w:jc w:val="both"/>
        <w:rPr>
          <w:rFonts w:ascii="Arial" w:hAnsi="Arial" w:cs="Arial"/>
          <w:sz w:val="22"/>
          <w:szCs w:val="22"/>
          <w:lang w:val="en-GB"/>
        </w:rPr>
      </w:pPr>
      <w:proofErr w:type="gramStart"/>
      <w:r w:rsidRPr="00EB21C2">
        <w:rPr>
          <w:rFonts w:ascii="Arial" w:hAnsi="Arial" w:cs="Arial"/>
          <w:sz w:val="22"/>
          <w:szCs w:val="22"/>
          <w:lang w:val="en-GB"/>
        </w:rPr>
        <w:t>Health and Care Professions Council</w:t>
      </w:r>
      <w:r w:rsidR="003728F7" w:rsidRPr="00EB21C2">
        <w:rPr>
          <w:rFonts w:ascii="Arial" w:hAnsi="Arial" w:cs="Arial"/>
          <w:sz w:val="22"/>
          <w:szCs w:val="22"/>
          <w:lang w:val="en-GB"/>
        </w:rPr>
        <w:t xml:space="preserve"> [HCPC]</w:t>
      </w:r>
      <w:r w:rsidRPr="00EB21C2">
        <w:rPr>
          <w:rFonts w:ascii="Arial" w:hAnsi="Arial" w:cs="Arial"/>
          <w:sz w:val="22"/>
          <w:szCs w:val="22"/>
          <w:lang w:val="en-GB"/>
        </w:rPr>
        <w:t xml:space="preserve"> (2024) </w:t>
      </w:r>
      <w:r w:rsidRPr="00EB21C2">
        <w:rPr>
          <w:rFonts w:ascii="Arial" w:hAnsi="Arial" w:cs="Arial"/>
          <w:i/>
          <w:iCs/>
          <w:sz w:val="22"/>
          <w:szCs w:val="22"/>
          <w:lang w:val="en-GB"/>
        </w:rPr>
        <w:t xml:space="preserve">Standards of </w:t>
      </w:r>
      <w:r w:rsidR="0022019C" w:rsidRPr="00EB21C2">
        <w:rPr>
          <w:rFonts w:ascii="Arial" w:hAnsi="Arial" w:cs="Arial"/>
          <w:i/>
          <w:iCs/>
          <w:sz w:val="22"/>
          <w:szCs w:val="22"/>
          <w:lang w:val="en-GB"/>
        </w:rPr>
        <w:t>conduct, performance and ethics</w:t>
      </w:r>
      <w:r w:rsidRPr="00EB21C2">
        <w:rPr>
          <w:rFonts w:ascii="Arial" w:hAnsi="Arial" w:cs="Arial"/>
          <w:sz w:val="22"/>
          <w:szCs w:val="22"/>
          <w:lang w:val="en-GB"/>
        </w:rPr>
        <w:t>.</w:t>
      </w:r>
      <w:proofErr w:type="gramEnd"/>
      <w:r w:rsidRPr="00EB21C2">
        <w:rPr>
          <w:rFonts w:ascii="Arial" w:hAnsi="Arial" w:cs="Arial"/>
          <w:sz w:val="22"/>
          <w:szCs w:val="22"/>
          <w:lang w:val="en-GB"/>
        </w:rPr>
        <w:t xml:space="preserve"> Health and Care Professions Council. Available at: </w:t>
      </w:r>
      <w:hyperlink r:id="rId17" w:history="1">
        <w:r w:rsidRPr="00EB21C2">
          <w:rPr>
            <w:rStyle w:val="Hyperlink"/>
            <w:rFonts w:ascii="Arial" w:hAnsi="Arial" w:cs="Arial"/>
            <w:sz w:val="22"/>
            <w:szCs w:val="22"/>
            <w:lang w:val="en-GB"/>
          </w:rPr>
          <w:t>https://www.hcpc-uk.org/standards/standards-of-conduct-performance-and-ethics/</w:t>
        </w:r>
      </w:hyperlink>
      <w:r w:rsidR="003728F7" w:rsidRPr="00EB21C2">
        <w:rPr>
          <w:rFonts w:ascii="Arial" w:hAnsi="Arial" w:cs="Arial"/>
          <w:sz w:val="22"/>
          <w:szCs w:val="22"/>
          <w:lang w:val="en-GB"/>
        </w:rPr>
        <w:t xml:space="preserve"> (Accessed: 25 November, 2025). </w:t>
      </w:r>
    </w:p>
    <w:p w14:paraId="66D2329D" w14:textId="38B9CAEF" w:rsidR="004D5532" w:rsidRPr="00EB21C2" w:rsidRDefault="004D5532" w:rsidP="00E44751">
      <w:pPr>
        <w:spacing w:after="0" w:line="360" w:lineRule="auto"/>
        <w:jc w:val="both"/>
        <w:rPr>
          <w:rFonts w:ascii="Arial" w:hAnsi="Arial" w:cs="Arial"/>
          <w:sz w:val="22"/>
          <w:szCs w:val="22"/>
          <w:lang w:val="en-GB"/>
        </w:rPr>
      </w:pPr>
      <w:proofErr w:type="gramStart"/>
      <w:r w:rsidRPr="00EB21C2">
        <w:rPr>
          <w:rFonts w:ascii="Arial" w:eastAsia="Times New Roman" w:hAnsi="Arial" w:cs="Arial"/>
          <w:color w:val="222222"/>
          <w:sz w:val="22"/>
          <w:szCs w:val="22"/>
          <w:shd w:val="clear" w:color="auto" w:fill="FFFFFF"/>
          <w:lang w:val="en-GB"/>
        </w:rPr>
        <w:lastRenderedPageBreak/>
        <w:t xml:space="preserve">Morgan, J. and Yaskey, J. </w:t>
      </w:r>
      <w:r w:rsidR="0022019C" w:rsidRPr="00EB21C2">
        <w:rPr>
          <w:rFonts w:ascii="Arial" w:eastAsia="Times New Roman" w:hAnsi="Arial" w:cs="Arial"/>
          <w:color w:val="222222"/>
          <w:sz w:val="22"/>
          <w:szCs w:val="22"/>
          <w:shd w:val="clear" w:color="auto" w:fill="FFFFFF"/>
          <w:lang w:val="en-GB"/>
        </w:rPr>
        <w:t>(</w:t>
      </w:r>
      <w:r w:rsidRPr="00EB21C2">
        <w:rPr>
          <w:rFonts w:ascii="Arial" w:eastAsia="Times New Roman" w:hAnsi="Arial" w:cs="Arial"/>
          <w:color w:val="222222"/>
          <w:sz w:val="22"/>
          <w:szCs w:val="22"/>
          <w:shd w:val="clear" w:color="auto" w:fill="FFFFFF"/>
          <w:lang w:val="en-GB"/>
        </w:rPr>
        <w:t>2025</w:t>
      </w:r>
      <w:r w:rsidR="0022019C" w:rsidRPr="00EB21C2">
        <w:rPr>
          <w:rFonts w:ascii="Arial" w:eastAsia="Times New Roman" w:hAnsi="Arial" w:cs="Arial"/>
          <w:color w:val="222222"/>
          <w:sz w:val="22"/>
          <w:szCs w:val="22"/>
          <w:shd w:val="clear" w:color="auto" w:fill="FFFFFF"/>
          <w:lang w:val="en-GB"/>
        </w:rPr>
        <w:t>)</w:t>
      </w:r>
      <w:r w:rsidR="003728F7" w:rsidRPr="00EB21C2">
        <w:rPr>
          <w:rFonts w:ascii="Arial" w:eastAsia="Times New Roman" w:hAnsi="Arial" w:cs="Arial"/>
          <w:color w:val="222222"/>
          <w:sz w:val="22"/>
          <w:szCs w:val="22"/>
          <w:shd w:val="clear" w:color="auto" w:fill="FFFFFF"/>
          <w:lang w:val="en-GB"/>
        </w:rPr>
        <w:t xml:space="preserve"> ‘</w:t>
      </w:r>
      <w:r w:rsidRPr="00EB21C2">
        <w:rPr>
          <w:rFonts w:ascii="Arial" w:eastAsia="Times New Roman" w:hAnsi="Arial" w:cs="Arial"/>
          <w:color w:val="222222"/>
          <w:sz w:val="22"/>
          <w:szCs w:val="22"/>
          <w:shd w:val="clear" w:color="auto" w:fill="FFFFFF"/>
          <w:lang w:val="en-GB"/>
        </w:rPr>
        <w:t>Partnership working in health and social care</w:t>
      </w:r>
      <w:r w:rsidR="00811686" w:rsidRPr="00EB21C2">
        <w:rPr>
          <w:rFonts w:ascii="Arial" w:eastAsia="Times New Roman" w:hAnsi="Arial" w:cs="Arial"/>
          <w:color w:val="222222"/>
          <w:sz w:val="22"/>
          <w:szCs w:val="22"/>
          <w:shd w:val="clear" w:color="auto" w:fill="FFFFFF"/>
          <w:lang w:val="en-GB"/>
        </w:rPr>
        <w:t xml:space="preserve">’, </w:t>
      </w:r>
      <w:r w:rsidRPr="00EB21C2">
        <w:rPr>
          <w:rFonts w:ascii="Arial" w:eastAsia="Times New Roman" w:hAnsi="Arial" w:cs="Arial"/>
          <w:color w:val="222222"/>
          <w:sz w:val="22"/>
          <w:szCs w:val="22"/>
          <w:shd w:val="clear" w:color="auto" w:fill="FFFFFF"/>
          <w:lang w:val="en-GB"/>
        </w:rPr>
        <w:t>In</w:t>
      </w:r>
      <w:r w:rsidR="00811686" w:rsidRPr="00EB21C2">
        <w:rPr>
          <w:rFonts w:ascii="Arial" w:eastAsia="Times New Roman" w:hAnsi="Arial" w:cs="Arial"/>
          <w:color w:val="222222"/>
          <w:sz w:val="22"/>
          <w:szCs w:val="22"/>
          <w:shd w:val="clear" w:color="auto" w:fill="FFFFFF"/>
          <w:lang w:val="en-GB"/>
        </w:rPr>
        <w:t xml:space="preserve"> Julia M. and Vincent L. P. (eds.)</w:t>
      </w:r>
      <w:r w:rsidRPr="00EB21C2">
        <w:rPr>
          <w:rFonts w:ascii="Arial" w:eastAsia="Times New Roman" w:hAnsi="Arial" w:cs="Arial"/>
          <w:color w:val="222222"/>
          <w:sz w:val="22"/>
          <w:szCs w:val="22"/>
          <w:shd w:val="clear" w:color="auto" w:fill="FFFFFF"/>
          <w:lang w:val="en-GB"/>
        </w:rPr>
        <w:t> </w:t>
      </w:r>
      <w:r w:rsidRPr="00EB21C2">
        <w:rPr>
          <w:rFonts w:ascii="Arial" w:eastAsia="Times New Roman" w:hAnsi="Arial" w:cs="Arial"/>
          <w:i/>
          <w:iCs/>
          <w:color w:val="222222"/>
          <w:sz w:val="22"/>
          <w:szCs w:val="22"/>
          <w:shd w:val="clear" w:color="auto" w:fill="FFFFFF"/>
          <w:lang w:val="en-GB"/>
        </w:rPr>
        <w:t>Contemporary Issues in Health and Social Care Policy and Practice</w:t>
      </w:r>
      <w:r w:rsidRPr="00EB21C2">
        <w:rPr>
          <w:rFonts w:ascii="Arial" w:eastAsia="Times New Roman" w:hAnsi="Arial" w:cs="Arial"/>
          <w:color w:val="222222"/>
          <w:sz w:val="22"/>
          <w:szCs w:val="22"/>
          <w:shd w:val="clear" w:color="auto" w:fill="FFFFFF"/>
          <w:lang w:val="en-GB"/>
        </w:rPr>
        <w:t>.</w:t>
      </w:r>
      <w:proofErr w:type="gramEnd"/>
      <w:r w:rsidRPr="00EB21C2">
        <w:rPr>
          <w:rFonts w:ascii="Arial" w:eastAsia="Times New Roman" w:hAnsi="Arial" w:cs="Arial"/>
          <w:color w:val="222222"/>
          <w:sz w:val="22"/>
          <w:szCs w:val="22"/>
          <w:shd w:val="clear" w:color="auto" w:fill="FFFFFF"/>
          <w:lang w:val="en-GB"/>
        </w:rPr>
        <w:t xml:space="preserve"> Routledge</w:t>
      </w:r>
      <w:r w:rsidR="00811686" w:rsidRPr="00EB21C2">
        <w:rPr>
          <w:rFonts w:ascii="Arial" w:eastAsia="Times New Roman" w:hAnsi="Arial" w:cs="Arial"/>
          <w:color w:val="222222"/>
          <w:sz w:val="22"/>
          <w:szCs w:val="22"/>
          <w:shd w:val="clear" w:color="auto" w:fill="FFFFFF"/>
          <w:lang w:val="en-GB"/>
        </w:rPr>
        <w:t>, pp. 68-82</w:t>
      </w:r>
      <w:r w:rsidRPr="00EB21C2">
        <w:rPr>
          <w:rFonts w:ascii="Arial" w:eastAsia="Times New Roman" w:hAnsi="Arial" w:cs="Arial"/>
          <w:color w:val="222222"/>
          <w:sz w:val="22"/>
          <w:szCs w:val="22"/>
          <w:shd w:val="clear" w:color="auto" w:fill="FFFFFF"/>
          <w:lang w:val="en-GB"/>
        </w:rPr>
        <w:t xml:space="preserve">. </w:t>
      </w:r>
      <w:r w:rsidR="00811686" w:rsidRPr="00EB21C2">
        <w:rPr>
          <w:rFonts w:ascii="Arial" w:eastAsia="Times New Roman" w:hAnsi="Arial" w:cs="Arial"/>
          <w:color w:val="222222"/>
          <w:sz w:val="22"/>
          <w:szCs w:val="22"/>
          <w:shd w:val="clear" w:color="auto" w:fill="FFFFFF"/>
          <w:lang w:val="en-GB"/>
        </w:rPr>
        <w:t xml:space="preserve">Available at: </w:t>
      </w:r>
      <w:hyperlink r:id="rId18" w:history="1">
        <w:r w:rsidR="00811686" w:rsidRPr="00EB21C2">
          <w:rPr>
            <w:rStyle w:val="Hyperlink"/>
            <w:rFonts w:ascii="Arial" w:eastAsia="Times New Roman" w:hAnsi="Arial" w:cs="Arial"/>
            <w:sz w:val="22"/>
            <w:szCs w:val="22"/>
            <w:shd w:val="clear" w:color="auto" w:fill="FFFFFF"/>
            <w:lang w:val="en-GB"/>
          </w:rPr>
          <w:t>https://doi.org/10.4324/9781003343608</w:t>
        </w:r>
      </w:hyperlink>
      <w:r w:rsidRPr="00EB21C2">
        <w:rPr>
          <w:rFonts w:ascii="Arial" w:eastAsia="Times New Roman" w:hAnsi="Arial" w:cs="Arial"/>
          <w:color w:val="222222"/>
          <w:sz w:val="22"/>
          <w:szCs w:val="22"/>
          <w:shd w:val="clear" w:color="auto" w:fill="FFFFFF"/>
          <w:lang w:val="en-GB"/>
        </w:rPr>
        <w:t xml:space="preserve"> </w:t>
      </w:r>
    </w:p>
    <w:p w14:paraId="28ECA001" w14:textId="4AC615DC" w:rsidR="004D5532" w:rsidRPr="00EB21C2" w:rsidRDefault="004D5532" w:rsidP="00E44751">
      <w:pPr>
        <w:spacing w:after="0" w:line="360" w:lineRule="auto"/>
        <w:jc w:val="both"/>
        <w:rPr>
          <w:rFonts w:ascii="Arial" w:hAnsi="Arial" w:cs="Arial"/>
          <w:sz w:val="22"/>
          <w:szCs w:val="22"/>
          <w:lang w:val="en-GB"/>
        </w:rPr>
      </w:pPr>
      <w:r w:rsidRPr="00EB21C2">
        <w:rPr>
          <w:rFonts w:ascii="Arial" w:hAnsi="Arial" w:cs="Arial"/>
          <w:sz w:val="22"/>
          <w:szCs w:val="22"/>
          <w:lang w:val="en-GB"/>
        </w:rPr>
        <w:t>NHS England (2023)</w:t>
      </w:r>
      <w:r w:rsidRPr="00EB21C2">
        <w:rPr>
          <w:rFonts w:ascii="Arial" w:hAnsi="Arial" w:cs="Arial"/>
          <w:i/>
          <w:iCs/>
          <w:sz w:val="22"/>
          <w:szCs w:val="22"/>
          <w:lang w:val="en-GB"/>
        </w:rPr>
        <w:t xml:space="preserve"> </w:t>
      </w:r>
      <w:proofErr w:type="gramStart"/>
      <w:r w:rsidRPr="00EB21C2">
        <w:rPr>
          <w:rFonts w:ascii="Arial" w:hAnsi="Arial" w:cs="Arial"/>
          <w:i/>
          <w:iCs/>
          <w:sz w:val="22"/>
          <w:szCs w:val="22"/>
          <w:lang w:val="en-GB"/>
        </w:rPr>
        <w:t>The</w:t>
      </w:r>
      <w:proofErr w:type="gramEnd"/>
      <w:r w:rsidRPr="00EB21C2">
        <w:rPr>
          <w:rFonts w:ascii="Arial" w:hAnsi="Arial" w:cs="Arial"/>
          <w:i/>
          <w:iCs/>
          <w:sz w:val="22"/>
          <w:szCs w:val="22"/>
          <w:lang w:val="en-GB"/>
        </w:rPr>
        <w:t xml:space="preserve"> journey to integrated care systems</w:t>
      </w:r>
      <w:r w:rsidRPr="00EB21C2">
        <w:rPr>
          <w:rFonts w:ascii="Arial" w:hAnsi="Arial" w:cs="Arial"/>
          <w:sz w:val="22"/>
          <w:szCs w:val="22"/>
          <w:lang w:val="en-GB"/>
        </w:rPr>
        <w:t xml:space="preserve">. Available at: </w:t>
      </w:r>
      <w:hyperlink r:id="rId19" w:history="1">
        <w:r w:rsidRPr="00EB21C2">
          <w:rPr>
            <w:rStyle w:val="Hyperlink"/>
            <w:rFonts w:ascii="Arial" w:hAnsi="Arial" w:cs="Arial"/>
            <w:sz w:val="22"/>
            <w:szCs w:val="22"/>
            <w:lang w:val="en-GB"/>
          </w:rPr>
          <w:t>https://www.england.nhs.uk/integratedcare/what-is-integrated-care/the-journey-to-integrated-care-systems/</w:t>
        </w:r>
      </w:hyperlink>
      <w:r w:rsidR="00811686" w:rsidRPr="00EB21C2">
        <w:rPr>
          <w:rFonts w:ascii="Arial" w:hAnsi="Arial" w:cs="Arial"/>
          <w:sz w:val="22"/>
          <w:szCs w:val="22"/>
          <w:lang w:val="en-GB"/>
        </w:rPr>
        <w:t xml:space="preserve"> (Accessed: 25 November, 2025). </w:t>
      </w:r>
    </w:p>
    <w:p w14:paraId="18C32094" w14:textId="2C4178FB" w:rsidR="004D5532" w:rsidRPr="00EB21C2" w:rsidRDefault="004D5532" w:rsidP="00E44751">
      <w:pPr>
        <w:spacing w:after="0" w:line="360" w:lineRule="auto"/>
        <w:jc w:val="both"/>
        <w:rPr>
          <w:rFonts w:ascii="Arial" w:hAnsi="Arial" w:cs="Arial"/>
          <w:sz w:val="22"/>
          <w:szCs w:val="22"/>
          <w:lang w:val="en-GB"/>
        </w:rPr>
      </w:pPr>
      <w:proofErr w:type="gramStart"/>
      <w:r w:rsidRPr="00EB21C2">
        <w:rPr>
          <w:rFonts w:ascii="Arial" w:hAnsi="Arial" w:cs="Arial"/>
          <w:sz w:val="22"/>
          <w:szCs w:val="22"/>
          <w:lang w:val="en-GB"/>
        </w:rPr>
        <w:t xml:space="preserve">NHS England (2024) </w:t>
      </w:r>
      <w:r w:rsidRPr="00EB21C2">
        <w:rPr>
          <w:rFonts w:ascii="Arial" w:hAnsi="Arial" w:cs="Arial"/>
          <w:i/>
          <w:iCs/>
          <w:sz w:val="22"/>
          <w:szCs w:val="22"/>
          <w:lang w:val="en-GB"/>
        </w:rPr>
        <w:t>How partnership working in Sefton is creating a person-centred approach to hospital discharge</w:t>
      </w:r>
      <w:r w:rsidRPr="00EB21C2">
        <w:rPr>
          <w:rFonts w:ascii="Arial" w:hAnsi="Arial" w:cs="Arial"/>
          <w:sz w:val="22"/>
          <w:szCs w:val="22"/>
          <w:lang w:val="en-GB"/>
        </w:rPr>
        <w:t>.</w:t>
      </w:r>
      <w:proofErr w:type="gramEnd"/>
      <w:r w:rsidRPr="00EB21C2">
        <w:rPr>
          <w:rFonts w:ascii="Arial" w:hAnsi="Arial" w:cs="Arial"/>
          <w:sz w:val="22"/>
          <w:szCs w:val="22"/>
          <w:lang w:val="en-GB"/>
        </w:rPr>
        <w:t xml:space="preserve"> Available at: </w:t>
      </w:r>
      <w:hyperlink r:id="rId20" w:history="1">
        <w:r w:rsidRPr="00EB21C2">
          <w:rPr>
            <w:rStyle w:val="Hyperlink"/>
            <w:rFonts w:ascii="Arial" w:hAnsi="Arial" w:cs="Arial"/>
            <w:sz w:val="22"/>
            <w:szCs w:val="22"/>
            <w:lang w:val="en-GB"/>
          </w:rPr>
          <w:t>https://www.england.nhs.uk/long-read/person-centred-approach-to-hospital-discharge/</w:t>
        </w:r>
      </w:hyperlink>
      <w:r w:rsidR="00811686" w:rsidRPr="00EB21C2">
        <w:rPr>
          <w:rFonts w:ascii="Arial" w:hAnsi="Arial" w:cs="Arial"/>
          <w:sz w:val="22"/>
          <w:szCs w:val="22"/>
          <w:lang w:val="en-GB"/>
        </w:rPr>
        <w:t xml:space="preserve"> (Accessed: 25 November, 2025). </w:t>
      </w:r>
    </w:p>
    <w:p w14:paraId="10C59BEB" w14:textId="2E381CFA" w:rsidR="004D5532" w:rsidRPr="00EB21C2" w:rsidRDefault="00811686" w:rsidP="00E44751">
      <w:pPr>
        <w:spacing w:after="0" w:line="360" w:lineRule="auto"/>
        <w:jc w:val="both"/>
        <w:rPr>
          <w:rFonts w:ascii="Arial" w:hAnsi="Arial" w:cs="Arial"/>
          <w:sz w:val="22"/>
          <w:szCs w:val="22"/>
          <w:lang w:val="en-GB"/>
        </w:rPr>
      </w:pPr>
      <w:r w:rsidRPr="00EB21C2">
        <w:rPr>
          <w:rFonts w:ascii="Arial" w:hAnsi="Arial" w:cs="Arial"/>
          <w:sz w:val="22"/>
          <w:szCs w:val="22"/>
          <w:lang w:val="en-GB"/>
        </w:rPr>
        <w:t>Nursing and Midwifery Council [</w:t>
      </w:r>
      <w:r w:rsidR="004D5532" w:rsidRPr="00EB21C2">
        <w:rPr>
          <w:rFonts w:ascii="Arial" w:hAnsi="Arial" w:cs="Arial"/>
          <w:sz w:val="22"/>
          <w:szCs w:val="22"/>
          <w:lang w:val="en-GB"/>
        </w:rPr>
        <w:t>NMC</w:t>
      </w:r>
      <w:r w:rsidRPr="00EB21C2">
        <w:rPr>
          <w:rFonts w:ascii="Arial" w:hAnsi="Arial" w:cs="Arial"/>
          <w:sz w:val="22"/>
          <w:szCs w:val="22"/>
          <w:lang w:val="en-GB"/>
        </w:rPr>
        <w:t>]</w:t>
      </w:r>
      <w:r w:rsidR="004D5532" w:rsidRPr="00EB21C2">
        <w:rPr>
          <w:rFonts w:ascii="Arial" w:hAnsi="Arial" w:cs="Arial"/>
          <w:sz w:val="22"/>
          <w:szCs w:val="22"/>
          <w:lang w:val="en-GB"/>
        </w:rPr>
        <w:t xml:space="preserve"> (2024) </w:t>
      </w:r>
      <w:proofErr w:type="gramStart"/>
      <w:r w:rsidR="004D5532" w:rsidRPr="00EB21C2">
        <w:rPr>
          <w:rFonts w:ascii="Arial" w:hAnsi="Arial" w:cs="Arial"/>
          <w:i/>
          <w:iCs/>
          <w:sz w:val="22"/>
          <w:szCs w:val="22"/>
          <w:lang w:val="en-GB"/>
        </w:rPr>
        <w:t>The</w:t>
      </w:r>
      <w:proofErr w:type="gramEnd"/>
      <w:r w:rsidR="004D5532" w:rsidRPr="00EB21C2">
        <w:rPr>
          <w:rFonts w:ascii="Arial" w:hAnsi="Arial" w:cs="Arial"/>
          <w:i/>
          <w:iCs/>
          <w:sz w:val="22"/>
          <w:szCs w:val="22"/>
          <w:lang w:val="en-GB"/>
        </w:rPr>
        <w:t xml:space="preserve"> </w:t>
      </w:r>
      <w:r w:rsidR="0022019C" w:rsidRPr="00EB21C2">
        <w:rPr>
          <w:rFonts w:ascii="Arial" w:hAnsi="Arial" w:cs="Arial"/>
          <w:i/>
          <w:iCs/>
          <w:sz w:val="22"/>
          <w:szCs w:val="22"/>
          <w:lang w:val="en-GB"/>
        </w:rPr>
        <w:t>code</w:t>
      </w:r>
      <w:r w:rsidR="004D5532" w:rsidRPr="00EB21C2">
        <w:rPr>
          <w:rFonts w:ascii="Arial" w:hAnsi="Arial" w:cs="Arial"/>
          <w:i/>
          <w:iCs/>
          <w:sz w:val="22"/>
          <w:szCs w:val="22"/>
          <w:lang w:val="en-GB"/>
        </w:rPr>
        <w:t xml:space="preserve">: Professional </w:t>
      </w:r>
      <w:r w:rsidR="0022019C" w:rsidRPr="00EB21C2">
        <w:rPr>
          <w:rFonts w:ascii="Arial" w:hAnsi="Arial" w:cs="Arial"/>
          <w:i/>
          <w:iCs/>
          <w:sz w:val="22"/>
          <w:szCs w:val="22"/>
          <w:lang w:val="en-GB"/>
        </w:rPr>
        <w:t>standards of practice and behaviour for nurses, midwives and nursing associates</w:t>
      </w:r>
      <w:r w:rsidR="004D5532" w:rsidRPr="00EB21C2">
        <w:rPr>
          <w:rFonts w:ascii="Arial" w:hAnsi="Arial" w:cs="Arial"/>
          <w:sz w:val="22"/>
          <w:szCs w:val="22"/>
          <w:lang w:val="en-GB"/>
        </w:rPr>
        <w:t xml:space="preserve">. Available at: </w:t>
      </w:r>
      <w:hyperlink r:id="rId21" w:history="1">
        <w:r w:rsidR="004D5532" w:rsidRPr="00EB21C2">
          <w:rPr>
            <w:rStyle w:val="Hyperlink"/>
            <w:rFonts w:ascii="Arial" w:hAnsi="Arial" w:cs="Arial"/>
            <w:sz w:val="22"/>
            <w:szCs w:val="22"/>
            <w:lang w:val="en-GB"/>
          </w:rPr>
          <w:t>https://www.nmc.org.uk/standards/code/</w:t>
        </w:r>
      </w:hyperlink>
      <w:r w:rsidRPr="00EB21C2">
        <w:rPr>
          <w:rFonts w:ascii="Arial" w:hAnsi="Arial" w:cs="Arial"/>
          <w:sz w:val="22"/>
          <w:szCs w:val="22"/>
          <w:lang w:val="en-GB"/>
        </w:rPr>
        <w:t xml:space="preserve"> (Accessed: 25 November, 2025). </w:t>
      </w:r>
    </w:p>
    <w:p w14:paraId="07FB4B29" w14:textId="032AA85E" w:rsidR="004D5532" w:rsidRPr="00EB21C2" w:rsidRDefault="004D5532" w:rsidP="00E44751">
      <w:pPr>
        <w:spacing w:after="0" w:line="360" w:lineRule="auto"/>
        <w:jc w:val="both"/>
        <w:rPr>
          <w:rFonts w:ascii="Arial" w:hAnsi="Arial" w:cs="Arial"/>
          <w:sz w:val="22"/>
          <w:szCs w:val="22"/>
          <w:lang w:val="en-GB"/>
        </w:rPr>
      </w:pPr>
      <w:r w:rsidRPr="00EB21C2">
        <w:rPr>
          <w:rFonts w:ascii="Arial" w:hAnsi="Arial" w:cs="Arial"/>
          <w:sz w:val="22"/>
          <w:szCs w:val="22"/>
          <w:lang w:val="en-GB"/>
        </w:rPr>
        <w:t>Social Care Institute for Excellence</w:t>
      </w:r>
      <w:r w:rsidR="00811686" w:rsidRPr="00EB21C2">
        <w:rPr>
          <w:rFonts w:ascii="Arial" w:hAnsi="Arial" w:cs="Arial"/>
          <w:sz w:val="22"/>
          <w:szCs w:val="22"/>
          <w:lang w:val="en-GB"/>
        </w:rPr>
        <w:t xml:space="preserve"> [SCIE]</w:t>
      </w:r>
      <w:r w:rsidRPr="00EB21C2">
        <w:rPr>
          <w:rFonts w:ascii="Arial" w:hAnsi="Arial" w:cs="Arial"/>
          <w:sz w:val="22"/>
          <w:szCs w:val="22"/>
          <w:lang w:val="en-GB"/>
        </w:rPr>
        <w:t xml:space="preserve"> (2024) </w:t>
      </w:r>
      <w:r w:rsidRPr="00EB21C2">
        <w:rPr>
          <w:rFonts w:ascii="Arial" w:hAnsi="Arial" w:cs="Arial"/>
          <w:i/>
          <w:iCs/>
          <w:sz w:val="22"/>
          <w:szCs w:val="22"/>
          <w:lang w:val="en-GB"/>
        </w:rPr>
        <w:t>Assessment of needs</w:t>
      </w:r>
      <w:r w:rsidRPr="00EB21C2">
        <w:rPr>
          <w:rFonts w:ascii="Arial" w:hAnsi="Arial" w:cs="Arial"/>
          <w:sz w:val="22"/>
          <w:szCs w:val="22"/>
          <w:lang w:val="en-GB"/>
        </w:rPr>
        <w:t xml:space="preserve">. SCIE. Available at: </w:t>
      </w:r>
      <w:hyperlink r:id="rId22" w:history="1">
        <w:r w:rsidRPr="00EB21C2">
          <w:rPr>
            <w:rStyle w:val="Hyperlink"/>
            <w:rFonts w:ascii="Arial" w:hAnsi="Arial" w:cs="Arial"/>
            <w:sz w:val="22"/>
            <w:szCs w:val="22"/>
            <w:lang w:val="en-GB"/>
          </w:rPr>
          <w:t>https://www.scie.org.uk/assessment-and-eligibility/assessment-of-needs-under-the-care-act-2014/</w:t>
        </w:r>
      </w:hyperlink>
      <w:r w:rsidR="00811686" w:rsidRPr="00EB21C2">
        <w:rPr>
          <w:rFonts w:ascii="Arial" w:hAnsi="Arial" w:cs="Arial"/>
          <w:sz w:val="22"/>
          <w:szCs w:val="22"/>
          <w:lang w:val="en-GB"/>
        </w:rPr>
        <w:t xml:space="preserve"> (Accessed: 25 November, 2025).</w:t>
      </w:r>
    </w:p>
    <w:p w14:paraId="4E7F0DA1" w14:textId="3BB8FAF3" w:rsidR="004D5532" w:rsidRPr="00EB21C2" w:rsidRDefault="004D5532" w:rsidP="00E44751">
      <w:pPr>
        <w:spacing w:after="0" w:line="360" w:lineRule="auto"/>
        <w:jc w:val="both"/>
        <w:rPr>
          <w:rFonts w:ascii="Arial" w:hAnsi="Arial" w:cs="Arial"/>
          <w:sz w:val="22"/>
          <w:szCs w:val="22"/>
          <w:lang w:val="en-GB"/>
        </w:rPr>
      </w:pPr>
      <w:proofErr w:type="spellStart"/>
      <w:proofErr w:type="gramStart"/>
      <w:r w:rsidRPr="00EB21C2">
        <w:rPr>
          <w:rFonts w:ascii="Arial" w:eastAsia="Times New Roman" w:hAnsi="Arial" w:cs="Arial"/>
          <w:color w:val="222222"/>
          <w:sz w:val="22"/>
          <w:szCs w:val="22"/>
          <w:shd w:val="clear" w:color="auto" w:fill="FFFFFF"/>
          <w:lang w:val="en-GB"/>
        </w:rPr>
        <w:t>Varkey</w:t>
      </w:r>
      <w:proofErr w:type="spellEnd"/>
      <w:r w:rsidRPr="00EB21C2">
        <w:rPr>
          <w:rFonts w:ascii="Arial" w:eastAsia="Times New Roman" w:hAnsi="Arial" w:cs="Arial"/>
          <w:color w:val="222222"/>
          <w:sz w:val="22"/>
          <w:szCs w:val="22"/>
          <w:shd w:val="clear" w:color="auto" w:fill="FFFFFF"/>
          <w:lang w:val="en-GB"/>
        </w:rPr>
        <w:t xml:space="preserve">, B. </w:t>
      </w:r>
      <w:r w:rsidR="0022019C" w:rsidRPr="00EB21C2">
        <w:rPr>
          <w:rFonts w:ascii="Arial" w:eastAsia="Times New Roman" w:hAnsi="Arial" w:cs="Arial"/>
          <w:color w:val="222222"/>
          <w:sz w:val="22"/>
          <w:szCs w:val="22"/>
          <w:shd w:val="clear" w:color="auto" w:fill="FFFFFF"/>
          <w:lang w:val="en-GB"/>
        </w:rPr>
        <w:t>(</w:t>
      </w:r>
      <w:r w:rsidRPr="00EB21C2">
        <w:rPr>
          <w:rFonts w:ascii="Arial" w:eastAsia="Times New Roman" w:hAnsi="Arial" w:cs="Arial"/>
          <w:color w:val="222222"/>
          <w:sz w:val="22"/>
          <w:szCs w:val="22"/>
          <w:shd w:val="clear" w:color="auto" w:fill="FFFFFF"/>
          <w:lang w:val="en-GB"/>
        </w:rPr>
        <w:t>2021</w:t>
      </w:r>
      <w:r w:rsidR="0022019C" w:rsidRPr="00EB21C2">
        <w:rPr>
          <w:rFonts w:ascii="Arial" w:eastAsia="Times New Roman" w:hAnsi="Arial" w:cs="Arial"/>
          <w:color w:val="222222"/>
          <w:sz w:val="22"/>
          <w:szCs w:val="22"/>
          <w:shd w:val="clear" w:color="auto" w:fill="FFFFFF"/>
          <w:lang w:val="en-GB"/>
        </w:rPr>
        <w:t>)</w:t>
      </w:r>
      <w:r w:rsidR="00811686" w:rsidRPr="00EB21C2">
        <w:rPr>
          <w:rFonts w:ascii="Arial" w:eastAsia="Times New Roman" w:hAnsi="Arial" w:cs="Arial"/>
          <w:color w:val="222222"/>
          <w:sz w:val="22"/>
          <w:szCs w:val="22"/>
          <w:shd w:val="clear" w:color="auto" w:fill="FFFFFF"/>
          <w:lang w:val="en-GB"/>
        </w:rPr>
        <w:t xml:space="preserve"> ‘</w:t>
      </w:r>
      <w:r w:rsidRPr="00EB21C2">
        <w:rPr>
          <w:rFonts w:ascii="Arial" w:eastAsia="Times New Roman" w:hAnsi="Arial" w:cs="Arial"/>
          <w:color w:val="222222"/>
          <w:sz w:val="22"/>
          <w:szCs w:val="22"/>
          <w:shd w:val="clear" w:color="auto" w:fill="FFFFFF"/>
          <w:lang w:val="en-GB"/>
        </w:rPr>
        <w:t>Principles of clinical ethics and their application to practice</w:t>
      </w:r>
      <w:r w:rsidR="00811686" w:rsidRPr="00EB21C2">
        <w:rPr>
          <w:rFonts w:ascii="Arial" w:eastAsia="Times New Roman" w:hAnsi="Arial" w:cs="Arial"/>
          <w:color w:val="222222"/>
          <w:sz w:val="22"/>
          <w:szCs w:val="22"/>
          <w:shd w:val="clear" w:color="auto" w:fill="FFFFFF"/>
          <w:lang w:val="en-GB"/>
        </w:rPr>
        <w:t xml:space="preserve">’, </w:t>
      </w:r>
      <w:r w:rsidRPr="00EB21C2">
        <w:rPr>
          <w:rFonts w:ascii="Arial" w:eastAsia="Times New Roman" w:hAnsi="Arial" w:cs="Arial"/>
          <w:i/>
          <w:iCs/>
          <w:color w:val="222222"/>
          <w:sz w:val="22"/>
          <w:szCs w:val="22"/>
          <w:shd w:val="clear" w:color="auto" w:fill="FFFFFF"/>
          <w:lang w:val="en-GB"/>
        </w:rPr>
        <w:t xml:space="preserve">Medical </w:t>
      </w:r>
      <w:r w:rsidR="0022019C" w:rsidRPr="00EB21C2">
        <w:rPr>
          <w:rFonts w:ascii="Arial" w:eastAsia="Times New Roman" w:hAnsi="Arial" w:cs="Arial"/>
          <w:i/>
          <w:iCs/>
          <w:color w:val="222222"/>
          <w:sz w:val="22"/>
          <w:szCs w:val="22"/>
          <w:shd w:val="clear" w:color="auto" w:fill="FFFFFF"/>
          <w:lang w:val="en-GB"/>
        </w:rPr>
        <w:t xml:space="preserve">Principles </w:t>
      </w:r>
      <w:r w:rsidRPr="00EB21C2">
        <w:rPr>
          <w:rFonts w:ascii="Arial" w:eastAsia="Times New Roman" w:hAnsi="Arial" w:cs="Arial"/>
          <w:i/>
          <w:iCs/>
          <w:color w:val="222222"/>
          <w:sz w:val="22"/>
          <w:szCs w:val="22"/>
          <w:shd w:val="clear" w:color="auto" w:fill="FFFFFF"/>
          <w:lang w:val="en-GB"/>
        </w:rPr>
        <w:t xml:space="preserve">and </w:t>
      </w:r>
      <w:r w:rsidR="0022019C" w:rsidRPr="00EB21C2">
        <w:rPr>
          <w:rFonts w:ascii="Arial" w:eastAsia="Times New Roman" w:hAnsi="Arial" w:cs="Arial"/>
          <w:i/>
          <w:iCs/>
          <w:color w:val="222222"/>
          <w:sz w:val="22"/>
          <w:szCs w:val="22"/>
          <w:shd w:val="clear" w:color="auto" w:fill="FFFFFF"/>
          <w:lang w:val="en-GB"/>
        </w:rPr>
        <w:t>Practice</w:t>
      </w:r>
      <w:r w:rsidRPr="00EB21C2">
        <w:rPr>
          <w:rFonts w:ascii="Arial" w:eastAsia="Times New Roman" w:hAnsi="Arial" w:cs="Arial"/>
          <w:color w:val="222222"/>
          <w:sz w:val="22"/>
          <w:szCs w:val="22"/>
          <w:shd w:val="clear" w:color="auto" w:fill="FFFFFF"/>
          <w:lang w:val="en-GB"/>
        </w:rPr>
        <w:t>, 30(1), pp.17-28.</w:t>
      </w:r>
      <w:proofErr w:type="gramEnd"/>
      <w:r w:rsidR="00811686" w:rsidRPr="00EB21C2">
        <w:rPr>
          <w:rFonts w:ascii="Arial" w:eastAsia="Times New Roman" w:hAnsi="Arial" w:cs="Arial"/>
          <w:color w:val="222222"/>
          <w:sz w:val="22"/>
          <w:szCs w:val="22"/>
          <w:shd w:val="clear" w:color="auto" w:fill="FFFFFF"/>
          <w:lang w:val="en-GB"/>
        </w:rPr>
        <w:t xml:space="preserve"> Available at:</w:t>
      </w:r>
      <w:r w:rsidRPr="00EB21C2">
        <w:rPr>
          <w:rFonts w:ascii="Arial" w:eastAsia="Times New Roman" w:hAnsi="Arial" w:cs="Arial"/>
          <w:color w:val="222222"/>
          <w:sz w:val="22"/>
          <w:szCs w:val="22"/>
          <w:shd w:val="clear" w:color="auto" w:fill="FFFFFF"/>
          <w:lang w:val="en-GB"/>
        </w:rPr>
        <w:t xml:space="preserve"> </w:t>
      </w:r>
      <w:hyperlink r:id="rId23" w:history="1">
        <w:r w:rsidRPr="00EB21C2">
          <w:rPr>
            <w:rStyle w:val="Hyperlink"/>
            <w:rFonts w:ascii="Arial" w:eastAsia="Times New Roman" w:hAnsi="Arial" w:cs="Arial"/>
            <w:sz w:val="22"/>
            <w:szCs w:val="22"/>
            <w:shd w:val="clear" w:color="auto" w:fill="FFFFFF"/>
            <w:lang w:val="en-GB"/>
          </w:rPr>
          <w:t>https://doi.org/10.1159/000509119</w:t>
        </w:r>
      </w:hyperlink>
      <w:r w:rsidRPr="00EB21C2">
        <w:rPr>
          <w:rFonts w:ascii="Arial" w:eastAsia="Times New Roman" w:hAnsi="Arial" w:cs="Arial"/>
          <w:color w:val="222222"/>
          <w:sz w:val="22"/>
          <w:szCs w:val="22"/>
          <w:shd w:val="clear" w:color="auto" w:fill="FFFFFF"/>
          <w:lang w:val="en-GB"/>
        </w:rPr>
        <w:t xml:space="preserve"> </w:t>
      </w:r>
    </w:p>
    <w:p w14:paraId="442F4FB6" w14:textId="77777777" w:rsidR="00E537EA" w:rsidRPr="00EB21C2" w:rsidRDefault="00E537EA" w:rsidP="00EB21C2">
      <w:pPr>
        <w:spacing w:after="0" w:line="360" w:lineRule="auto"/>
        <w:ind w:left="720" w:firstLine="720"/>
        <w:jc w:val="both"/>
        <w:rPr>
          <w:rFonts w:ascii="Arial" w:hAnsi="Arial" w:cs="Arial"/>
          <w:sz w:val="22"/>
          <w:szCs w:val="22"/>
          <w:lang w:val="en-GB"/>
        </w:rPr>
      </w:pPr>
    </w:p>
    <w:p w14:paraId="133B0199" w14:textId="77777777" w:rsidR="002D4408" w:rsidRPr="00EB21C2" w:rsidRDefault="002D4408" w:rsidP="00EB21C2">
      <w:pPr>
        <w:spacing w:after="0" w:line="360" w:lineRule="auto"/>
        <w:ind w:left="720" w:firstLine="720"/>
        <w:jc w:val="both"/>
        <w:rPr>
          <w:rFonts w:ascii="Arial" w:hAnsi="Arial" w:cs="Arial"/>
          <w:sz w:val="22"/>
          <w:szCs w:val="22"/>
          <w:lang w:val="en-GB"/>
        </w:rPr>
      </w:pPr>
    </w:p>
    <w:p w14:paraId="54B6FAE4" w14:textId="77777777" w:rsidR="004D1383" w:rsidRPr="003C3361" w:rsidRDefault="004D1383" w:rsidP="003C3361">
      <w:pPr>
        <w:spacing w:after="0" w:line="360" w:lineRule="auto"/>
        <w:ind w:left="720" w:firstLine="720"/>
        <w:rPr>
          <w:rFonts w:ascii="Arial" w:eastAsia="Times New Roman" w:hAnsi="Arial" w:cs="Arial"/>
          <w:color w:val="222222"/>
          <w:sz w:val="22"/>
          <w:szCs w:val="22"/>
          <w:shd w:val="clear" w:color="auto" w:fill="FFFFFF"/>
          <w:lang w:val="en-GB"/>
        </w:rPr>
      </w:pPr>
    </w:p>
    <w:p w14:paraId="31B773CB" w14:textId="77777777" w:rsidR="001B4D15" w:rsidRPr="003C3361" w:rsidRDefault="001B4D15" w:rsidP="003C3361">
      <w:pPr>
        <w:spacing w:after="0" w:line="360" w:lineRule="auto"/>
        <w:ind w:left="720" w:firstLine="720"/>
        <w:rPr>
          <w:rFonts w:ascii="Arial" w:hAnsi="Arial" w:cs="Arial"/>
          <w:sz w:val="22"/>
          <w:szCs w:val="22"/>
          <w:lang w:val="en-GB"/>
        </w:rPr>
      </w:pPr>
    </w:p>
    <w:sectPr w:rsidR="001B4D15" w:rsidRPr="003C3361">
      <w:head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B37F2D1" w14:textId="77777777" w:rsidR="00450063" w:rsidRDefault="00450063" w:rsidP="00B934BA">
      <w:pPr>
        <w:spacing w:after="0" w:line="240" w:lineRule="auto"/>
      </w:pPr>
      <w:r>
        <w:separator/>
      </w:r>
    </w:p>
  </w:endnote>
  <w:endnote w:type="continuationSeparator" w:id="0">
    <w:p w14:paraId="41DBA123" w14:textId="77777777" w:rsidR="00450063" w:rsidRDefault="00450063" w:rsidP="00B934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0F36599" w14:textId="77777777" w:rsidR="00450063" w:rsidRDefault="00450063" w:rsidP="00B934BA">
      <w:pPr>
        <w:spacing w:after="0" w:line="240" w:lineRule="auto"/>
      </w:pPr>
      <w:r>
        <w:separator/>
      </w:r>
    </w:p>
  </w:footnote>
  <w:footnote w:type="continuationSeparator" w:id="0">
    <w:p w14:paraId="0D6F3F8A" w14:textId="77777777" w:rsidR="00450063" w:rsidRDefault="00450063" w:rsidP="00B934B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Arial" w:hAnsi="Arial" w:cs="Arial"/>
      </w:rPr>
      <w:id w:val="-1131021849"/>
      <w:docPartObj>
        <w:docPartGallery w:val="Page Numbers (Top of Page)"/>
        <w:docPartUnique/>
      </w:docPartObj>
    </w:sdtPr>
    <w:sdtEndPr>
      <w:rPr>
        <w:noProof/>
      </w:rPr>
    </w:sdtEndPr>
    <w:sdtContent>
      <w:p w14:paraId="48EE21D7" w14:textId="0BEEFFD8" w:rsidR="008D5465" w:rsidRPr="008D5465" w:rsidRDefault="008D5465">
        <w:pPr>
          <w:pStyle w:val="Header"/>
          <w:jc w:val="right"/>
          <w:rPr>
            <w:rFonts w:ascii="Arial" w:hAnsi="Arial" w:cs="Arial"/>
          </w:rPr>
        </w:pPr>
        <w:r w:rsidRPr="008D5465">
          <w:rPr>
            <w:rFonts w:ascii="Arial" w:hAnsi="Arial" w:cs="Arial"/>
          </w:rPr>
          <w:t>Principles of Health and Social Care</w:t>
        </w:r>
        <w:r>
          <w:rPr>
            <w:rFonts w:ascii="Arial" w:hAnsi="Arial" w:cs="Arial"/>
          </w:rPr>
          <w:t xml:space="preserve">     </w:t>
        </w:r>
        <w:r w:rsidRPr="008D5465">
          <w:rPr>
            <w:rFonts w:ascii="Arial" w:hAnsi="Arial" w:cs="Arial"/>
          </w:rPr>
          <w:fldChar w:fldCharType="begin"/>
        </w:r>
        <w:r w:rsidRPr="008D5465">
          <w:rPr>
            <w:rFonts w:ascii="Arial" w:hAnsi="Arial" w:cs="Arial"/>
          </w:rPr>
          <w:instrText xml:space="preserve"> PAGE   \* MERGEFORMAT </w:instrText>
        </w:r>
        <w:r w:rsidRPr="008D5465">
          <w:rPr>
            <w:rFonts w:ascii="Arial" w:hAnsi="Arial" w:cs="Arial"/>
          </w:rPr>
          <w:fldChar w:fldCharType="separate"/>
        </w:r>
        <w:r w:rsidR="00607EB9">
          <w:rPr>
            <w:rFonts w:ascii="Arial" w:hAnsi="Arial" w:cs="Arial"/>
            <w:noProof/>
          </w:rPr>
          <w:t>1</w:t>
        </w:r>
        <w:r w:rsidRPr="008D5465">
          <w:rPr>
            <w:rFonts w:ascii="Arial" w:hAnsi="Arial" w:cs="Arial"/>
            <w:noProof/>
          </w:rPr>
          <w:fldChar w:fldCharType="end"/>
        </w:r>
      </w:p>
    </w:sdtContent>
  </w:sdt>
  <w:p w14:paraId="3B7253F5" w14:textId="77777777" w:rsidR="0022019C" w:rsidRPr="008D5465" w:rsidRDefault="0022019C">
    <w:pPr>
      <w:pStyle w:val="Header"/>
      <w:rPr>
        <w:rFonts w:ascii="Arial" w:hAnsi="Arial" w:cs="Arial"/>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55A65"/>
    <w:rsid w:val="0003302F"/>
    <w:rsid w:val="0005547D"/>
    <w:rsid w:val="0006565F"/>
    <w:rsid w:val="000726FF"/>
    <w:rsid w:val="00073BD6"/>
    <w:rsid w:val="0009794A"/>
    <w:rsid w:val="000A2DD7"/>
    <w:rsid w:val="000A626C"/>
    <w:rsid w:val="000B2F65"/>
    <w:rsid w:val="000C5A2F"/>
    <w:rsid w:val="000C64EF"/>
    <w:rsid w:val="000E05D3"/>
    <w:rsid w:val="000E11FA"/>
    <w:rsid w:val="000E402D"/>
    <w:rsid w:val="000F2708"/>
    <w:rsid w:val="000F40AB"/>
    <w:rsid w:val="0010752B"/>
    <w:rsid w:val="00110064"/>
    <w:rsid w:val="001147D5"/>
    <w:rsid w:val="00114D50"/>
    <w:rsid w:val="00117CBF"/>
    <w:rsid w:val="00126B31"/>
    <w:rsid w:val="001278EF"/>
    <w:rsid w:val="001320AE"/>
    <w:rsid w:val="001368F8"/>
    <w:rsid w:val="00137D8C"/>
    <w:rsid w:val="0017215B"/>
    <w:rsid w:val="00172A9E"/>
    <w:rsid w:val="00174F97"/>
    <w:rsid w:val="0018657F"/>
    <w:rsid w:val="00186E22"/>
    <w:rsid w:val="00195170"/>
    <w:rsid w:val="001B4D15"/>
    <w:rsid w:val="001B7874"/>
    <w:rsid w:val="001C0FBA"/>
    <w:rsid w:val="001C336F"/>
    <w:rsid w:val="001C3982"/>
    <w:rsid w:val="001D4ABE"/>
    <w:rsid w:val="001D664D"/>
    <w:rsid w:val="001E4669"/>
    <w:rsid w:val="00205D22"/>
    <w:rsid w:val="0022019C"/>
    <w:rsid w:val="00226D62"/>
    <w:rsid w:val="0023220B"/>
    <w:rsid w:val="00234F03"/>
    <w:rsid w:val="002445EE"/>
    <w:rsid w:val="00247AA4"/>
    <w:rsid w:val="002556D7"/>
    <w:rsid w:val="0025636C"/>
    <w:rsid w:val="0026528D"/>
    <w:rsid w:val="0026764D"/>
    <w:rsid w:val="0027591B"/>
    <w:rsid w:val="00294D96"/>
    <w:rsid w:val="002A4760"/>
    <w:rsid w:val="002B0334"/>
    <w:rsid w:val="002B1C3A"/>
    <w:rsid w:val="002C3B52"/>
    <w:rsid w:val="002C7F30"/>
    <w:rsid w:val="002D4408"/>
    <w:rsid w:val="002E3F23"/>
    <w:rsid w:val="003019D7"/>
    <w:rsid w:val="00304F9A"/>
    <w:rsid w:val="0030548D"/>
    <w:rsid w:val="00311C2C"/>
    <w:rsid w:val="003144B1"/>
    <w:rsid w:val="0031659C"/>
    <w:rsid w:val="00331057"/>
    <w:rsid w:val="00333BEE"/>
    <w:rsid w:val="003728F7"/>
    <w:rsid w:val="00390A72"/>
    <w:rsid w:val="003C3361"/>
    <w:rsid w:val="003C7F60"/>
    <w:rsid w:val="003D5793"/>
    <w:rsid w:val="003E38F7"/>
    <w:rsid w:val="003F5908"/>
    <w:rsid w:val="00410446"/>
    <w:rsid w:val="00415E7E"/>
    <w:rsid w:val="0043200F"/>
    <w:rsid w:val="00450063"/>
    <w:rsid w:val="00452728"/>
    <w:rsid w:val="00454477"/>
    <w:rsid w:val="00454B09"/>
    <w:rsid w:val="00456044"/>
    <w:rsid w:val="00456DA2"/>
    <w:rsid w:val="00462283"/>
    <w:rsid w:val="004766E5"/>
    <w:rsid w:val="004804EC"/>
    <w:rsid w:val="00483A4C"/>
    <w:rsid w:val="004907AB"/>
    <w:rsid w:val="004A4F8F"/>
    <w:rsid w:val="004A7C9A"/>
    <w:rsid w:val="004D0F56"/>
    <w:rsid w:val="004D1383"/>
    <w:rsid w:val="004D37CE"/>
    <w:rsid w:val="004D5532"/>
    <w:rsid w:val="004E31ED"/>
    <w:rsid w:val="004F3CA6"/>
    <w:rsid w:val="004F6E13"/>
    <w:rsid w:val="004F71AB"/>
    <w:rsid w:val="00502ED3"/>
    <w:rsid w:val="00504C35"/>
    <w:rsid w:val="005234B1"/>
    <w:rsid w:val="00524DF4"/>
    <w:rsid w:val="0053204C"/>
    <w:rsid w:val="00555A65"/>
    <w:rsid w:val="00560AB1"/>
    <w:rsid w:val="00572005"/>
    <w:rsid w:val="005766CF"/>
    <w:rsid w:val="0058009F"/>
    <w:rsid w:val="00582701"/>
    <w:rsid w:val="0058609E"/>
    <w:rsid w:val="005976AB"/>
    <w:rsid w:val="005B4EBA"/>
    <w:rsid w:val="005B6490"/>
    <w:rsid w:val="005C15F4"/>
    <w:rsid w:val="005E13C5"/>
    <w:rsid w:val="005E4E94"/>
    <w:rsid w:val="006063AD"/>
    <w:rsid w:val="00607EB9"/>
    <w:rsid w:val="006174BF"/>
    <w:rsid w:val="00635416"/>
    <w:rsid w:val="00636816"/>
    <w:rsid w:val="00640BDC"/>
    <w:rsid w:val="00647CF2"/>
    <w:rsid w:val="00650BE4"/>
    <w:rsid w:val="00651283"/>
    <w:rsid w:val="00655914"/>
    <w:rsid w:val="006617CA"/>
    <w:rsid w:val="00671754"/>
    <w:rsid w:val="00676C0F"/>
    <w:rsid w:val="00694005"/>
    <w:rsid w:val="006A040F"/>
    <w:rsid w:val="006A114D"/>
    <w:rsid w:val="006A5653"/>
    <w:rsid w:val="006B1739"/>
    <w:rsid w:val="006B4CE2"/>
    <w:rsid w:val="006C31AB"/>
    <w:rsid w:val="006E0979"/>
    <w:rsid w:val="006E1862"/>
    <w:rsid w:val="006F4B08"/>
    <w:rsid w:val="007157F4"/>
    <w:rsid w:val="00715D15"/>
    <w:rsid w:val="00721115"/>
    <w:rsid w:val="007350B0"/>
    <w:rsid w:val="00736D54"/>
    <w:rsid w:val="0073713C"/>
    <w:rsid w:val="00741E70"/>
    <w:rsid w:val="0074440F"/>
    <w:rsid w:val="00770847"/>
    <w:rsid w:val="00771DEE"/>
    <w:rsid w:val="0077354D"/>
    <w:rsid w:val="00785404"/>
    <w:rsid w:val="0079301D"/>
    <w:rsid w:val="00793C56"/>
    <w:rsid w:val="00796BAA"/>
    <w:rsid w:val="007A2E94"/>
    <w:rsid w:val="007B3AE1"/>
    <w:rsid w:val="007B421F"/>
    <w:rsid w:val="007C2A0A"/>
    <w:rsid w:val="007C63B3"/>
    <w:rsid w:val="007D16AC"/>
    <w:rsid w:val="007D2C83"/>
    <w:rsid w:val="007E4D0B"/>
    <w:rsid w:val="007F0197"/>
    <w:rsid w:val="007F18D0"/>
    <w:rsid w:val="007F6BFA"/>
    <w:rsid w:val="00804AEE"/>
    <w:rsid w:val="00811686"/>
    <w:rsid w:val="00814A29"/>
    <w:rsid w:val="008218F3"/>
    <w:rsid w:val="008237D2"/>
    <w:rsid w:val="0083294A"/>
    <w:rsid w:val="0084305B"/>
    <w:rsid w:val="00885B04"/>
    <w:rsid w:val="008C0C43"/>
    <w:rsid w:val="008D5465"/>
    <w:rsid w:val="008D6697"/>
    <w:rsid w:val="008E04AF"/>
    <w:rsid w:val="008E3F38"/>
    <w:rsid w:val="008F02E8"/>
    <w:rsid w:val="008F7DA4"/>
    <w:rsid w:val="00915AA4"/>
    <w:rsid w:val="00926623"/>
    <w:rsid w:val="009310FC"/>
    <w:rsid w:val="00932CAA"/>
    <w:rsid w:val="0093789F"/>
    <w:rsid w:val="009414EF"/>
    <w:rsid w:val="009417BE"/>
    <w:rsid w:val="00942F1E"/>
    <w:rsid w:val="009938C2"/>
    <w:rsid w:val="009B0A77"/>
    <w:rsid w:val="009B0F5B"/>
    <w:rsid w:val="009E0A76"/>
    <w:rsid w:val="009F7102"/>
    <w:rsid w:val="00A13A9E"/>
    <w:rsid w:val="00A24470"/>
    <w:rsid w:val="00A34283"/>
    <w:rsid w:val="00A3643E"/>
    <w:rsid w:val="00A50665"/>
    <w:rsid w:val="00A5332B"/>
    <w:rsid w:val="00A82C14"/>
    <w:rsid w:val="00A933F6"/>
    <w:rsid w:val="00AB545D"/>
    <w:rsid w:val="00AC287D"/>
    <w:rsid w:val="00AD1CEA"/>
    <w:rsid w:val="00AF54EF"/>
    <w:rsid w:val="00AF6843"/>
    <w:rsid w:val="00AF7BB6"/>
    <w:rsid w:val="00B033B8"/>
    <w:rsid w:val="00B233B4"/>
    <w:rsid w:val="00B37051"/>
    <w:rsid w:val="00B37C19"/>
    <w:rsid w:val="00B41359"/>
    <w:rsid w:val="00B47B9C"/>
    <w:rsid w:val="00B56D00"/>
    <w:rsid w:val="00B64A2E"/>
    <w:rsid w:val="00B66214"/>
    <w:rsid w:val="00B7130D"/>
    <w:rsid w:val="00B802A2"/>
    <w:rsid w:val="00B81164"/>
    <w:rsid w:val="00B81610"/>
    <w:rsid w:val="00B8620E"/>
    <w:rsid w:val="00B927B3"/>
    <w:rsid w:val="00B92CEB"/>
    <w:rsid w:val="00B934BA"/>
    <w:rsid w:val="00BA47F8"/>
    <w:rsid w:val="00BB68D3"/>
    <w:rsid w:val="00BF0679"/>
    <w:rsid w:val="00BF0F47"/>
    <w:rsid w:val="00BF36B4"/>
    <w:rsid w:val="00BF5639"/>
    <w:rsid w:val="00C036CB"/>
    <w:rsid w:val="00C13BB6"/>
    <w:rsid w:val="00C15735"/>
    <w:rsid w:val="00C37399"/>
    <w:rsid w:val="00C60D48"/>
    <w:rsid w:val="00C879D0"/>
    <w:rsid w:val="00C95178"/>
    <w:rsid w:val="00CA2B2D"/>
    <w:rsid w:val="00CA4A52"/>
    <w:rsid w:val="00CB4D5D"/>
    <w:rsid w:val="00CD3AAD"/>
    <w:rsid w:val="00CE25AF"/>
    <w:rsid w:val="00CF1EA2"/>
    <w:rsid w:val="00CF5ADF"/>
    <w:rsid w:val="00D132BD"/>
    <w:rsid w:val="00D23927"/>
    <w:rsid w:val="00D406A6"/>
    <w:rsid w:val="00D511D2"/>
    <w:rsid w:val="00D51D6D"/>
    <w:rsid w:val="00D51EA1"/>
    <w:rsid w:val="00D527CA"/>
    <w:rsid w:val="00D56BED"/>
    <w:rsid w:val="00D6798C"/>
    <w:rsid w:val="00D773CC"/>
    <w:rsid w:val="00D853C7"/>
    <w:rsid w:val="00DB6247"/>
    <w:rsid w:val="00DD4E94"/>
    <w:rsid w:val="00DD5C32"/>
    <w:rsid w:val="00DE07E0"/>
    <w:rsid w:val="00DE34F9"/>
    <w:rsid w:val="00DE465F"/>
    <w:rsid w:val="00DE4BE7"/>
    <w:rsid w:val="00DF64B0"/>
    <w:rsid w:val="00DF6634"/>
    <w:rsid w:val="00E007D9"/>
    <w:rsid w:val="00E04445"/>
    <w:rsid w:val="00E200D7"/>
    <w:rsid w:val="00E2083A"/>
    <w:rsid w:val="00E3124F"/>
    <w:rsid w:val="00E33844"/>
    <w:rsid w:val="00E44751"/>
    <w:rsid w:val="00E537EA"/>
    <w:rsid w:val="00E61DF2"/>
    <w:rsid w:val="00EA6D4B"/>
    <w:rsid w:val="00EA7A6B"/>
    <w:rsid w:val="00EB21C2"/>
    <w:rsid w:val="00EC054B"/>
    <w:rsid w:val="00F003FD"/>
    <w:rsid w:val="00F0492B"/>
    <w:rsid w:val="00F13814"/>
    <w:rsid w:val="00F158D9"/>
    <w:rsid w:val="00F20A8B"/>
    <w:rsid w:val="00F2105B"/>
    <w:rsid w:val="00F21996"/>
    <w:rsid w:val="00F224BA"/>
    <w:rsid w:val="00F23E55"/>
    <w:rsid w:val="00F25946"/>
    <w:rsid w:val="00F351E9"/>
    <w:rsid w:val="00F40373"/>
    <w:rsid w:val="00F44684"/>
    <w:rsid w:val="00F5098E"/>
    <w:rsid w:val="00F516DB"/>
    <w:rsid w:val="00F55FE8"/>
    <w:rsid w:val="00F602FE"/>
    <w:rsid w:val="00F63606"/>
    <w:rsid w:val="00F66943"/>
    <w:rsid w:val="00F746A5"/>
    <w:rsid w:val="00F8269E"/>
    <w:rsid w:val="00F97F2E"/>
    <w:rsid w:val="00FA014F"/>
    <w:rsid w:val="00FB70E0"/>
    <w:rsid w:val="00FC16FF"/>
    <w:rsid w:val="00FC35A1"/>
    <w:rsid w:val="00FD0B2B"/>
    <w:rsid w:val="00FD5586"/>
    <w:rsid w:val="00FD65D4"/>
    <w:rsid w:val="00FF76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247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55A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5A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5A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5A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5A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5A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5A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5A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5A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A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5A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5A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5A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5A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5A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5A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5A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5A65"/>
    <w:rPr>
      <w:rFonts w:eastAsiaTheme="majorEastAsia" w:cstheme="majorBidi"/>
      <w:color w:val="272727" w:themeColor="text1" w:themeTint="D8"/>
    </w:rPr>
  </w:style>
  <w:style w:type="paragraph" w:styleId="Title">
    <w:name w:val="Title"/>
    <w:basedOn w:val="Normal"/>
    <w:next w:val="Normal"/>
    <w:link w:val="TitleChar"/>
    <w:uiPriority w:val="10"/>
    <w:qFormat/>
    <w:rsid w:val="00555A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5A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5A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5A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5A65"/>
    <w:pPr>
      <w:spacing w:before="160"/>
      <w:jc w:val="center"/>
    </w:pPr>
    <w:rPr>
      <w:i/>
      <w:iCs/>
      <w:color w:val="404040" w:themeColor="text1" w:themeTint="BF"/>
    </w:rPr>
  </w:style>
  <w:style w:type="character" w:customStyle="1" w:styleId="QuoteChar">
    <w:name w:val="Quote Char"/>
    <w:basedOn w:val="DefaultParagraphFont"/>
    <w:link w:val="Quote"/>
    <w:uiPriority w:val="29"/>
    <w:rsid w:val="00555A65"/>
    <w:rPr>
      <w:i/>
      <w:iCs/>
      <w:color w:val="404040" w:themeColor="text1" w:themeTint="BF"/>
    </w:rPr>
  </w:style>
  <w:style w:type="paragraph" w:styleId="ListParagraph">
    <w:name w:val="List Paragraph"/>
    <w:basedOn w:val="Normal"/>
    <w:uiPriority w:val="34"/>
    <w:qFormat/>
    <w:rsid w:val="00555A65"/>
    <w:pPr>
      <w:ind w:left="720"/>
      <w:contextualSpacing/>
    </w:pPr>
  </w:style>
  <w:style w:type="character" w:styleId="IntenseEmphasis">
    <w:name w:val="Intense Emphasis"/>
    <w:basedOn w:val="DefaultParagraphFont"/>
    <w:uiPriority w:val="21"/>
    <w:qFormat/>
    <w:rsid w:val="00555A65"/>
    <w:rPr>
      <w:i/>
      <w:iCs/>
      <w:color w:val="0F4761" w:themeColor="accent1" w:themeShade="BF"/>
    </w:rPr>
  </w:style>
  <w:style w:type="paragraph" w:styleId="IntenseQuote">
    <w:name w:val="Intense Quote"/>
    <w:basedOn w:val="Normal"/>
    <w:next w:val="Normal"/>
    <w:link w:val="IntenseQuoteChar"/>
    <w:uiPriority w:val="30"/>
    <w:qFormat/>
    <w:rsid w:val="00555A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5A65"/>
    <w:rPr>
      <w:i/>
      <w:iCs/>
      <w:color w:val="0F4761" w:themeColor="accent1" w:themeShade="BF"/>
    </w:rPr>
  </w:style>
  <w:style w:type="character" w:styleId="IntenseReference">
    <w:name w:val="Intense Reference"/>
    <w:basedOn w:val="DefaultParagraphFont"/>
    <w:uiPriority w:val="32"/>
    <w:qFormat/>
    <w:rsid w:val="00555A65"/>
    <w:rPr>
      <w:b/>
      <w:bCs/>
      <w:smallCaps/>
      <w:color w:val="0F4761" w:themeColor="accent1" w:themeShade="BF"/>
      <w:spacing w:val="5"/>
    </w:rPr>
  </w:style>
  <w:style w:type="paragraph" w:styleId="Header">
    <w:name w:val="header"/>
    <w:basedOn w:val="Normal"/>
    <w:link w:val="HeaderChar"/>
    <w:uiPriority w:val="99"/>
    <w:unhideWhenUsed/>
    <w:rsid w:val="00B934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34BA"/>
  </w:style>
  <w:style w:type="paragraph" w:styleId="Footer">
    <w:name w:val="footer"/>
    <w:basedOn w:val="Normal"/>
    <w:link w:val="FooterChar"/>
    <w:uiPriority w:val="99"/>
    <w:unhideWhenUsed/>
    <w:rsid w:val="00B934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34BA"/>
  </w:style>
  <w:style w:type="character" w:styleId="Hyperlink">
    <w:name w:val="Hyperlink"/>
    <w:basedOn w:val="DefaultParagraphFont"/>
    <w:uiPriority w:val="99"/>
    <w:unhideWhenUsed/>
    <w:rsid w:val="00F5098E"/>
    <w:rPr>
      <w:color w:val="467886" w:themeColor="hyperlink"/>
      <w:u w:val="single"/>
    </w:rPr>
  </w:style>
  <w:style w:type="character" w:customStyle="1" w:styleId="UnresolvedMention">
    <w:name w:val="Unresolved Mention"/>
    <w:basedOn w:val="DefaultParagraphFont"/>
    <w:uiPriority w:val="99"/>
    <w:semiHidden/>
    <w:unhideWhenUsed/>
    <w:rsid w:val="00F5098E"/>
    <w:rPr>
      <w:color w:val="605E5C"/>
      <w:shd w:val="clear" w:color="auto" w:fill="E1DFDD"/>
    </w:rPr>
  </w:style>
  <w:style w:type="paragraph" w:styleId="NormalWeb">
    <w:name w:val="Normal (Web)"/>
    <w:basedOn w:val="Normal"/>
    <w:uiPriority w:val="99"/>
    <w:semiHidden/>
    <w:unhideWhenUsed/>
    <w:rsid w:val="00137D8C"/>
    <w:pPr>
      <w:spacing w:before="100" w:beforeAutospacing="1" w:after="100" w:afterAutospacing="1" w:line="240" w:lineRule="auto"/>
    </w:pPr>
    <w:rPr>
      <w:rFonts w:ascii="Times New Roman" w:hAnsi="Times New Roman" w:cs="Times New Roman"/>
      <w:kern w:val="0"/>
      <w14:ligatures w14:val="none"/>
    </w:rPr>
  </w:style>
  <w:style w:type="character" w:styleId="FollowedHyperlink">
    <w:name w:val="FollowedHyperlink"/>
    <w:basedOn w:val="DefaultParagraphFont"/>
    <w:uiPriority w:val="99"/>
    <w:semiHidden/>
    <w:unhideWhenUsed/>
    <w:rsid w:val="004F3CA6"/>
    <w:rPr>
      <w:color w:val="96607D" w:themeColor="followedHyperlink"/>
      <w:u w:val="single"/>
    </w:rPr>
  </w:style>
  <w:style w:type="paragraph" w:styleId="TOCHeading">
    <w:name w:val="TOC Heading"/>
    <w:basedOn w:val="Heading1"/>
    <w:next w:val="Normal"/>
    <w:uiPriority w:val="39"/>
    <w:unhideWhenUsed/>
    <w:qFormat/>
    <w:rsid w:val="003C3361"/>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C3361"/>
    <w:pPr>
      <w:spacing w:after="100"/>
    </w:pPr>
  </w:style>
  <w:style w:type="paragraph" w:styleId="BalloonText">
    <w:name w:val="Balloon Text"/>
    <w:basedOn w:val="Normal"/>
    <w:link w:val="BalloonTextChar"/>
    <w:uiPriority w:val="99"/>
    <w:semiHidden/>
    <w:unhideWhenUsed/>
    <w:rsid w:val="00E447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475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55A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5A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5A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5A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5A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5A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5A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5A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5A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A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5A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5A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5A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5A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5A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5A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5A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5A65"/>
    <w:rPr>
      <w:rFonts w:eastAsiaTheme="majorEastAsia" w:cstheme="majorBidi"/>
      <w:color w:val="272727" w:themeColor="text1" w:themeTint="D8"/>
    </w:rPr>
  </w:style>
  <w:style w:type="paragraph" w:styleId="Title">
    <w:name w:val="Title"/>
    <w:basedOn w:val="Normal"/>
    <w:next w:val="Normal"/>
    <w:link w:val="TitleChar"/>
    <w:uiPriority w:val="10"/>
    <w:qFormat/>
    <w:rsid w:val="00555A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5A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5A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5A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5A65"/>
    <w:pPr>
      <w:spacing w:before="160"/>
      <w:jc w:val="center"/>
    </w:pPr>
    <w:rPr>
      <w:i/>
      <w:iCs/>
      <w:color w:val="404040" w:themeColor="text1" w:themeTint="BF"/>
    </w:rPr>
  </w:style>
  <w:style w:type="character" w:customStyle="1" w:styleId="QuoteChar">
    <w:name w:val="Quote Char"/>
    <w:basedOn w:val="DefaultParagraphFont"/>
    <w:link w:val="Quote"/>
    <w:uiPriority w:val="29"/>
    <w:rsid w:val="00555A65"/>
    <w:rPr>
      <w:i/>
      <w:iCs/>
      <w:color w:val="404040" w:themeColor="text1" w:themeTint="BF"/>
    </w:rPr>
  </w:style>
  <w:style w:type="paragraph" w:styleId="ListParagraph">
    <w:name w:val="List Paragraph"/>
    <w:basedOn w:val="Normal"/>
    <w:uiPriority w:val="34"/>
    <w:qFormat/>
    <w:rsid w:val="00555A65"/>
    <w:pPr>
      <w:ind w:left="720"/>
      <w:contextualSpacing/>
    </w:pPr>
  </w:style>
  <w:style w:type="character" w:styleId="IntenseEmphasis">
    <w:name w:val="Intense Emphasis"/>
    <w:basedOn w:val="DefaultParagraphFont"/>
    <w:uiPriority w:val="21"/>
    <w:qFormat/>
    <w:rsid w:val="00555A65"/>
    <w:rPr>
      <w:i/>
      <w:iCs/>
      <w:color w:val="0F4761" w:themeColor="accent1" w:themeShade="BF"/>
    </w:rPr>
  </w:style>
  <w:style w:type="paragraph" w:styleId="IntenseQuote">
    <w:name w:val="Intense Quote"/>
    <w:basedOn w:val="Normal"/>
    <w:next w:val="Normal"/>
    <w:link w:val="IntenseQuoteChar"/>
    <w:uiPriority w:val="30"/>
    <w:qFormat/>
    <w:rsid w:val="00555A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5A65"/>
    <w:rPr>
      <w:i/>
      <w:iCs/>
      <w:color w:val="0F4761" w:themeColor="accent1" w:themeShade="BF"/>
    </w:rPr>
  </w:style>
  <w:style w:type="character" w:styleId="IntenseReference">
    <w:name w:val="Intense Reference"/>
    <w:basedOn w:val="DefaultParagraphFont"/>
    <w:uiPriority w:val="32"/>
    <w:qFormat/>
    <w:rsid w:val="00555A65"/>
    <w:rPr>
      <w:b/>
      <w:bCs/>
      <w:smallCaps/>
      <w:color w:val="0F4761" w:themeColor="accent1" w:themeShade="BF"/>
      <w:spacing w:val="5"/>
    </w:rPr>
  </w:style>
  <w:style w:type="paragraph" w:styleId="Header">
    <w:name w:val="header"/>
    <w:basedOn w:val="Normal"/>
    <w:link w:val="HeaderChar"/>
    <w:uiPriority w:val="99"/>
    <w:unhideWhenUsed/>
    <w:rsid w:val="00B934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34BA"/>
  </w:style>
  <w:style w:type="paragraph" w:styleId="Footer">
    <w:name w:val="footer"/>
    <w:basedOn w:val="Normal"/>
    <w:link w:val="FooterChar"/>
    <w:uiPriority w:val="99"/>
    <w:unhideWhenUsed/>
    <w:rsid w:val="00B934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34BA"/>
  </w:style>
  <w:style w:type="character" w:styleId="Hyperlink">
    <w:name w:val="Hyperlink"/>
    <w:basedOn w:val="DefaultParagraphFont"/>
    <w:uiPriority w:val="99"/>
    <w:unhideWhenUsed/>
    <w:rsid w:val="00F5098E"/>
    <w:rPr>
      <w:color w:val="467886" w:themeColor="hyperlink"/>
      <w:u w:val="single"/>
    </w:rPr>
  </w:style>
  <w:style w:type="character" w:customStyle="1" w:styleId="UnresolvedMention">
    <w:name w:val="Unresolved Mention"/>
    <w:basedOn w:val="DefaultParagraphFont"/>
    <w:uiPriority w:val="99"/>
    <w:semiHidden/>
    <w:unhideWhenUsed/>
    <w:rsid w:val="00F5098E"/>
    <w:rPr>
      <w:color w:val="605E5C"/>
      <w:shd w:val="clear" w:color="auto" w:fill="E1DFDD"/>
    </w:rPr>
  </w:style>
  <w:style w:type="paragraph" w:styleId="NormalWeb">
    <w:name w:val="Normal (Web)"/>
    <w:basedOn w:val="Normal"/>
    <w:uiPriority w:val="99"/>
    <w:semiHidden/>
    <w:unhideWhenUsed/>
    <w:rsid w:val="00137D8C"/>
    <w:pPr>
      <w:spacing w:before="100" w:beforeAutospacing="1" w:after="100" w:afterAutospacing="1" w:line="240" w:lineRule="auto"/>
    </w:pPr>
    <w:rPr>
      <w:rFonts w:ascii="Times New Roman" w:hAnsi="Times New Roman" w:cs="Times New Roman"/>
      <w:kern w:val="0"/>
      <w14:ligatures w14:val="none"/>
    </w:rPr>
  </w:style>
  <w:style w:type="character" w:styleId="FollowedHyperlink">
    <w:name w:val="FollowedHyperlink"/>
    <w:basedOn w:val="DefaultParagraphFont"/>
    <w:uiPriority w:val="99"/>
    <w:semiHidden/>
    <w:unhideWhenUsed/>
    <w:rsid w:val="004F3CA6"/>
    <w:rPr>
      <w:color w:val="96607D" w:themeColor="followedHyperlink"/>
      <w:u w:val="single"/>
    </w:rPr>
  </w:style>
  <w:style w:type="paragraph" w:styleId="TOCHeading">
    <w:name w:val="TOC Heading"/>
    <w:basedOn w:val="Heading1"/>
    <w:next w:val="Normal"/>
    <w:uiPriority w:val="39"/>
    <w:unhideWhenUsed/>
    <w:qFormat/>
    <w:rsid w:val="003C3361"/>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C3361"/>
    <w:pPr>
      <w:spacing w:after="100"/>
    </w:pPr>
  </w:style>
  <w:style w:type="paragraph" w:styleId="BalloonText">
    <w:name w:val="Balloon Text"/>
    <w:basedOn w:val="Normal"/>
    <w:link w:val="BalloonTextChar"/>
    <w:uiPriority w:val="99"/>
    <w:semiHidden/>
    <w:unhideWhenUsed/>
    <w:rsid w:val="00E447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475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l84" TargetMode="External"/><Relationship Id="rId13" Type="http://schemas.openxmlformats.org/officeDocument/2006/relationships/hyperlink" Target="https://www.gov.uk/government/publications/the-nhs-constitution-for-england" TargetMode="External"/><Relationship Id="rId18" Type="http://schemas.openxmlformats.org/officeDocument/2006/relationships/hyperlink" Target="https://doi.org/10.4324/9781003343608" TargetMode="External"/><Relationship Id="rId26"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hyperlink" Target="https://www.nmc.org.uk/standards/code/" TargetMode="External"/><Relationship Id="rId7" Type="http://schemas.openxmlformats.org/officeDocument/2006/relationships/endnotes" Target="endnotes.xml"/><Relationship Id="rId12" Type="http://schemas.openxmlformats.org/officeDocument/2006/relationships/hyperlink" Target="https://doi.org/10.55529/jlep25.1.9" TargetMode="External"/><Relationship Id="rId17" Type="http://schemas.openxmlformats.org/officeDocument/2006/relationships/hyperlink" Target="https://www.hcpc-uk.org/standards/standards-of-conduct-performance-and-ethic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53386/nilq.v74i4.1136" TargetMode="External"/><Relationship Id="rId20" Type="http://schemas.openxmlformats.org/officeDocument/2006/relationships/hyperlink" Target="https://www.england.nhs.uk/long-read/person-centred-approach-to-hospital-dischar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publications/themed-work/inpatient-coronavirus-experience-care"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155/2024/9888828" TargetMode="External"/><Relationship Id="rId23" Type="http://schemas.openxmlformats.org/officeDocument/2006/relationships/hyperlink" Target="https://doi.org/10.1159/000509119" TargetMode="External"/><Relationship Id="rId10" Type="http://schemas.openxmlformats.org/officeDocument/2006/relationships/hyperlink" Target="https://apax.org.uk/article/ethical-principles-in-health-and-social-care" TargetMode="External"/><Relationship Id="rId19" Type="http://schemas.openxmlformats.org/officeDocument/2006/relationships/hyperlink" Target="https://www.england.nhs.uk/integratedcare/what-is-integrated-care/the-journey-to-integrated-care-systems/" TargetMode="External"/><Relationship Id="rId4" Type="http://schemas.openxmlformats.org/officeDocument/2006/relationships/settings" Target="settings.xml"/><Relationship Id="rId9" Type="http://schemas.openxmlformats.org/officeDocument/2006/relationships/hyperlink" Target="https://doi.org/10.1186/s12889-021-10630-1" TargetMode="External"/><Relationship Id="rId14" Type="http://schemas.openxmlformats.org/officeDocument/2006/relationships/hyperlink" Target="https://doi.org/10.1111/nup.12382" TargetMode="External"/><Relationship Id="rId22" Type="http://schemas.openxmlformats.org/officeDocument/2006/relationships/hyperlink" Target="https://www.scie.org.uk/assessment-and-eligibility/assessment-of-needs-under-the-care-act-2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ECCD0D-E1C1-4B81-A68C-1CB6B5DD5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10</Pages>
  <Words>3036</Words>
  <Characters>17306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Johnson Kamau</dc:creator>
  <cp:lastModifiedBy>user</cp:lastModifiedBy>
  <cp:revision>15</cp:revision>
  <dcterms:created xsi:type="dcterms:W3CDTF">2025-11-27T18:09:00Z</dcterms:created>
  <dcterms:modified xsi:type="dcterms:W3CDTF">2025-11-27T19:40:00Z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4812e9c0-c0fe-4b0b-bee2-219cc5473cc3</vt:lpwstr>
  </property>
</Properties>
</file>