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3ED094" w14:textId="692A2BF7" w:rsidR="3302392C" w:rsidRDefault="3302392C" w:rsidP="3302392C">
      <w:pPr>
        <w:rPr>
          <w:rFonts w:ascii="Arial" w:eastAsia="Arial" w:hAnsi="Arial" w:cs="Arial"/>
          <w:color w:val="7030A0"/>
          <w:sz w:val="36"/>
          <w:szCs w:val="36"/>
        </w:rPr>
      </w:pPr>
    </w:p>
    <w:p w14:paraId="7ED2F217" w14:textId="79C2E3B2" w:rsidR="3302392C" w:rsidRDefault="3302392C" w:rsidP="3302392C"/>
    <w:p w14:paraId="2B1478DF" w14:textId="76CB7D5F" w:rsidR="3302392C" w:rsidRDefault="3302392C" w:rsidP="3302392C"/>
    <w:p w14:paraId="176E1E06" w14:textId="0BCD8C4F" w:rsidR="3302392C" w:rsidRDefault="3302392C" w:rsidP="3302392C"/>
    <w:p w14:paraId="77661F25" w14:textId="77575619" w:rsidR="61919666" w:rsidRDefault="61919666" w:rsidP="3302392C">
      <w:r>
        <w:rPr>
          <w:noProof/>
        </w:rPr>
        <w:drawing>
          <wp:inline distT="0" distB="0" distL="0" distR="0" wp14:anchorId="677C78DF" wp14:editId="1B3E4818">
            <wp:extent cx="2857500" cy="571500"/>
            <wp:effectExtent l="0" t="0" r="0" b="0"/>
            <wp:docPr id="1300040361" name="Picture 13000403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857500" cy="571500"/>
                    </a:xfrm>
                    <a:prstGeom prst="rect">
                      <a:avLst/>
                    </a:prstGeom>
                  </pic:spPr>
                </pic:pic>
              </a:graphicData>
            </a:graphic>
          </wp:inline>
        </w:drawing>
      </w:r>
      <w:r>
        <w:br/>
      </w:r>
    </w:p>
    <w:p w14:paraId="3A1FFD21" w14:textId="03F9F98A" w:rsidR="3302392C" w:rsidRDefault="3302392C" w:rsidP="3302392C"/>
    <w:tbl>
      <w:tblPr>
        <w:tblStyle w:val="TableGrid"/>
        <w:tblW w:w="0" w:type="auto"/>
        <w:tblLayout w:type="fixed"/>
        <w:tblLook w:val="06A0" w:firstRow="1" w:lastRow="0" w:firstColumn="1" w:lastColumn="0" w:noHBand="1" w:noVBand="1"/>
      </w:tblPr>
      <w:tblGrid>
        <w:gridCol w:w="9015"/>
      </w:tblGrid>
      <w:tr w:rsidR="00C438BD" w:rsidRPr="00C438BD" w14:paraId="73553F60" w14:textId="77777777" w:rsidTr="73E178C3">
        <w:tc>
          <w:tcPr>
            <w:tcW w:w="9015" w:type="dxa"/>
            <w:shd w:val="clear" w:color="auto" w:fill="9CC2E5" w:themeFill="accent5" w:themeFillTint="99"/>
          </w:tcPr>
          <w:p w14:paraId="196034FD" w14:textId="2257029C" w:rsidR="60976B3C" w:rsidRPr="00C438BD" w:rsidRDefault="60976B3C" w:rsidP="00381495">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438BD">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SILVIA CAROLINA FLORES DE HYLAND</w:t>
            </w:r>
          </w:p>
          <w:p w14:paraId="73E3485B" w14:textId="64F07327" w:rsidR="3302392C" w:rsidRPr="00C438BD" w:rsidRDefault="3302392C" w:rsidP="00381495">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61926F3" w14:textId="38312A9F" w:rsidR="3302392C" w:rsidRPr="00C438BD" w:rsidRDefault="3302392C" w:rsidP="00381495">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09A36CB9" w14:textId="764CE6F3" w:rsidR="60976B3C" w:rsidRPr="00C438BD" w:rsidRDefault="60976B3C" w:rsidP="00381495">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438BD">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STUDENT NUMBER </w:t>
            </w:r>
            <w:bookmarkStart w:id="0" w:name="_Int_GWVtVIys"/>
            <w:r w:rsidRPr="00C438BD">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(2017650</w:t>
            </w:r>
            <w:bookmarkEnd w:id="0"/>
            <w:r w:rsidRPr="00C438BD">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t>
            </w:r>
          </w:p>
          <w:p w14:paraId="28C81D57" w14:textId="57DDCFD4" w:rsidR="3302392C" w:rsidRPr="00C438BD" w:rsidRDefault="3302392C" w:rsidP="00381495">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0B04BA72" w14:textId="5D461A77" w:rsidR="3302392C" w:rsidRPr="00C438BD" w:rsidRDefault="3302392C" w:rsidP="00381495">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D9B459D" w14:textId="375EB93A" w:rsidR="3302392C" w:rsidRPr="00C438BD" w:rsidRDefault="3302392C" w:rsidP="00381495">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2F473A0" w14:textId="3A6647A7" w:rsidR="60976B3C" w:rsidRPr="00C438BD" w:rsidRDefault="60976B3C" w:rsidP="00381495">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438BD">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Module: INTRODUCTION TO RESERCH</w:t>
            </w:r>
          </w:p>
          <w:p w14:paraId="701C8805" w14:textId="2FF0A91F" w:rsidR="3302392C" w:rsidRPr="00C438BD" w:rsidRDefault="3302392C" w:rsidP="00381495">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3EC96E5" w14:textId="274A4280" w:rsidR="3302392C" w:rsidRPr="00C438BD" w:rsidRDefault="3302392C" w:rsidP="00381495">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2047EE1" w14:textId="4C7104BE" w:rsidR="60976B3C" w:rsidRPr="00C438BD" w:rsidRDefault="60976B3C" w:rsidP="00381495">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438BD">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Module code: BMHP5005</w:t>
            </w:r>
          </w:p>
          <w:p w14:paraId="140A6992" w14:textId="411BEDB2" w:rsidR="3302392C" w:rsidRPr="00C438BD" w:rsidRDefault="3302392C" w:rsidP="00381495">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55B581E" w14:textId="7D520C37" w:rsidR="3302392C" w:rsidRPr="00C438BD" w:rsidRDefault="3302392C" w:rsidP="00381495">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1D45921" w14:textId="79361BA7" w:rsidR="3302392C" w:rsidRPr="00C438BD" w:rsidRDefault="3302392C" w:rsidP="00381495">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CB42936" w14:textId="5570691B" w:rsidR="60976B3C" w:rsidRPr="00C438BD" w:rsidRDefault="60976B3C" w:rsidP="00381495">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438BD">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Lecture: ROBERT NARTOWSKI</w:t>
            </w:r>
          </w:p>
          <w:p w14:paraId="787AC333" w14:textId="0F39A236" w:rsidR="3302392C" w:rsidRPr="00C438BD" w:rsidRDefault="3302392C" w:rsidP="00381495">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195FDA1" w14:textId="6AE9CAB3" w:rsidR="3302392C" w:rsidRPr="00C438BD" w:rsidRDefault="3302392C" w:rsidP="00381495">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DD1E5CC" w14:textId="00D79D93" w:rsidR="60976B3C" w:rsidRPr="00C438BD" w:rsidRDefault="60976B3C" w:rsidP="00381495">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bookmarkStart w:id="1" w:name="_Int_8QysKkf9"/>
            <w:r w:rsidRPr="00C438BD">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Assignment</w:t>
            </w:r>
            <w:bookmarkEnd w:id="1"/>
            <w:r w:rsidRPr="00C438BD">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Title: LITERATURE REVIEW.</w:t>
            </w:r>
          </w:p>
          <w:p w14:paraId="1BAAB8F8" w14:textId="0FFE2485" w:rsidR="60976B3C" w:rsidRPr="00C438BD" w:rsidRDefault="60976B3C" w:rsidP="00381495">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C35E4D4" w14:textId="72808CBF" w:rsidR="60976B3C" w:rsidRPr="00C438BD" w:rsidRDefault="60976B3C" w:rsidP="00381495">
            <w:pPr>
              <w:jc w:val="cente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0C131FB" w14:textId="5A6C2406" w:rsidR="60976B3C" w:rsidRPr="00C438BD" w:rsidRDefault="001F1B83" w:rsidP="001F1B83">
            <w:pP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438BD">
              <w:rPr>
                <w:rFonts w:ascii="Arial" w:hAnsi="Arial" w:cs="Arial"/>
                <w:b/>
                <w:color w:val="000000" w:themeColor="text1"/>
                <w:sz w:val="36"/>
                <w:szCs w:val="36"/>
                <w:shd w:val="clear" w:color="auto" w:fill="D2E3FC"/>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C438BD">
              <w:rPr>
                <w:rFonts w:ascii="Arial" w:hAnsi="Arial" w:cs="Arial"/>
                <w:b/>
                <w:color w:val="000000" w:themeColor="text1"/>
                <w:sz w:val="36"/>
                <w:szCs w:val="36"/>
                <w:shd w:val="clear" w:color="auto" w:fill="D2E3FC"/>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Symptoms and treatments for </w:t>
            </w:r>
            <w:r w:rsidR="007A2EF1" w:rsidRPr="00C438BD">
              <w:rPr>
                <w:rFonts w:ascii="Arial" w:hAnsi="Arial" w:cs="Arial"/>
                <w:b/>
                <w:color w:val="000000" w:themeColor="text1"/>
                <w:sz w:val="36"/>
                <w:szCs w:val="36"/>
                <w:shd w:val="clear" w:color="auto" w:fill="D2E3FC"/>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Menopause.</w:t>
            </w:r>
          </w:p>
          <w:p w14:paraId="5072B978" w14:textId="2CE52D75" w:rsidR="60976B3C" w:rsidRPr="00C438BD" w:rsidRDefault="60976B3C" w:rsidP="73E178C3">
            <w:pPr>
              <w:rPr>
                <w:rFonts w:ascii="Arial" w:eastAsia="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tc>
      </w:tr>
    </w:tbl>
    <w:p w14:paraId="66EE0412" w14:textId="7BE93063" w:rsidR="3302392C" w:rsidRPr="00C438BD" w:rsidRDefault="3302392C" w:rsidP="3302392C">
      <w:pPr>
        <w:rPr>
          <w:rFonts w:ascii="Arial" w:eastAsia="Roboto"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B2EB9A9" w14:textId="7F507DDA" w:rsidR="3302392C" w:rsidRDefault="3302392C" w:rsidP="3302392C">
      <w:pPr>
        <w:rPr>
          <w:rFonts w:ascii="Roboto" w:eastAsia="Roboto" w:hAnsi="Roboto" w:cs="Roboto"/>
          <w:color w:val="000000" w:themeColor="text1"/>
          <w:sz w:val="36"/>
          <w:szCs w:val="36"/>
        </w:rPr>
      </w:pPr>
    </w:p>
    <w:p w14:paraId="0160550B" w14:textId="3BF33A69" w:rsidR="00303B39" w:rsidRPr="00BB65B3" w:rsidRDefault="1B31483A" w:rsidP="00BB65B3">
      <w:pPr>
        <w:rPr>
          <w:rFonts w:ascii="Arial" w:eastAsia="Arial" w:hAnsi="Arial" w:cs="Arial"/>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81495">
        <w:rPr>
          <w:rFonts w:ascii="Arial" w:eastAsia="Arial" w:hAnsi="Arial" w:cs="Arial"/>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ABSTRACT </w:t>
      </w:r>
    </w:p>
    <w:p w14:paraId="127740DB" w14:textId="0AC246DB" w:rsidR="62AE7E71" w:rsidRPr="00D75867" w:rsidRDefault="00E827FD" w:rsidP="00D75867">
      <w:pPr>
        <w:jc w:val="both"/>
        <w:rPr>
          <w:rFonts w:ascii="Arial" w:hAnsi="Arial" w:cs="Arial"/>
          <w:sz w:val="24"/>
          <w:szCs w:val="24"/>
        </w:rPr>
      </w:pPr>
      <w:r w:rsidRPr="00D75867">
        <w:rPr>
          <w:rFonts w:ascii="Arial" w:hAnsi="Arial" w:cs="Arial"/>
          <w:sz w:val="24"/>
          <w:szCs w:val="24"/>
        </w:rPr>
        <w:t>What is Menopause?</w:t>
      </w:r>
    </w:p>
    <w:p w14:paraId="08C117C9" w14:textId="5058FA78" w:rsidR="00886401" w:rsidRPr="007A2EF1" w:rsidRDefault="0001043C" w:rsidP="00D75867">
      <w:pPr>
        <w:jc w:val="both"/>
        <w:rPr>
          <w:rStyle w:val="rynqvb"/>
          <w:rFonts w:ascii="Arial" w:eastAsia="Arial Nova" w:hAnsi="Arial" w:cs="Arial"/>
          <w:sz w:val="24"/>
          <w:szCs w:val="24"/>
        </w:rPr>
      </w:pPr>
      <w:r w:rsidRPr="00D75867">
        <w:rPr>
          <w:rFonts w:ascii="Arial" w:eastAsia="Arial Nova" w:hAnsi="Arial" w:cs="Arial"/>
          <w:sz w:val="24"/>
          <w:szCs w:val="24"/>
        </w:rPr>
        <w:t xml:space="preserve">According to the NHS of England. Menopause is defined as when the menstrual period stops because hormone levels are low. This happens naturally, although it sometimes happens when there is surgery to remove the ovaries. It also mentions that before reaching menopause, women first go through perimenopause where the person may have </w:t>
      </w:r>
      <w:r w:rsidR="003A20F8" w:rsidRPr="00D75867">
        <w:rPr>
          <w:rFonts w:ascii="Arial" w:eastAsia="Arial Nova" w:hAnsi="Arial" w:cs="Arial"/>
          <w:sz w:val="24"/>
          <w:szCs w:val="24"/>
        </w:rPr>
        <w:t>physical</w:t>
      </w:r>
      <w:r w:rsidR="00CF6D5E" w:rsidRPr="00D75867">
        <w:rPr>
          <w:rFonts w:ascii="Arial" w:eastAsia="Arial Nova" w:hAnsi="Arial" w:cs="Arial"/>
          <w:sz w:val="24"/>
          <w:szCs w:val="24"/>
        </w:rPr>
        <w:t xml:space="preserve"> </w:t>
      </w:r>
      <w:r w:rsidRPr="00D75867">
        <w:rPr>
          <w:rFonts w:ascii="Arial" w:eastAsia="Arial Nova" w:hAnsi="Arial" w:cs="Arial"/>
          <w:sz w:val="24"/>
          <w:szCs w:val="24"/>
        </w:rPr>
        <w:t xml:space="preserve">symptoms such as anxiety, mood swings, mental confusion, memory loss and most commonly hot flashes or night sweats, dizziness, difficulty sleeping, tired or irritated, palpitations, headache, muscle aches, joint pain, weight gain, skin changes, decreased sexual desire, vaginal dryness, pain, itching or discomfort during sexual intercourse as well as urinary tract infections. These symptoms are not all the same for all women. Some have </w:t>
      </w:r>
      <w:r w:rsidR="009F3E29" w:rsidRPr="00D75867">
        <w:rPr>
          <w:rFonts w:ascii="Arial" w:eastAsia="Arial Nova" w:hAnsi="Arial" w:cs="Arial"/>
          <w:sz w:val="24"/>
          <w:szCs w:val="24"/>
        </w:rPr>
        <w:t>all</w:t>
      </w:r>
      <w:r w:rsidRPr="00D75867">
        <w:rPr>
          <w:rFonts w:ascii="Arial" w:eastAsia="Arial Nova" w:hAnsi="Arial" w:cs="Arial"/>
          <w:sz w:val="24"/>
          <w:szCs w:val="24"/>
        </w:rPr>
        <w:t xml:space="preserve"> these symptoms and may have one or none of these </w:t>
      </w:r>
      <w:proofErr w:type="spellStart"/>
      <w:r w:rsidRPr="00D75867">
        <w:rPr>
          <w:rFonts w:ascii="Arial" w:eastAsia="Arial Nova" w:hAnsi="Arial" w:cs="Arial"/>
          <w:sz w:val="24"/>
          <w:szCs w:val="24"/>
        </w:rPr>
        <w:t>symptoms.</w:t>
      </w:r>
      <w:r w:rsidR="00217055" w:rsidRPr="00D75867">
        <w:rPr>
          <w:rFonts w:ascii="Arial" w:hAnsi="Arial" w:cs="Arial"/>
          <w:color w:val="000000"/>
          <w:sz w:val="24"/>
          <w:szCs w:val="24"/>
          <w:shd w:val="clear" w:color="auto" w:fill="F5F5F5"/>
        </w:rPr>
        <w:t>They</w:t>
      </w:r>
      <w:proofErr w:type="spellEnd"/>
      <w:r w:rsidR="00217055" w:rsidRPr="00D75867">
        <w:rPr>
          <w:rFonts w:ascii="Arial" w:hAnsi="Arial" w:cs="Arial"/>
          <w:color w:val="000000"/>
          <w:sz w:val="24"/>
          <w:szCs w:val="24"/>
          <w:shd w:val="clear" w:color="auto" w:fill="F5F5F5"/>
        </w:rPr>
        <w:t xml:space="preserve"> can also have mental health symptoms such as mood swings, anxiety, mood swings and low self-esteem, anxiety, memory and concentration loss Due to the symptoms of menopause and perimenopause, it can have consequences and effects on the daily life of the person who is in that stage, these can be in their social, family and work environment, these symptoms can begin to be perceived after a few months. or years before the end of the menstrual </w:t>
      </w:r>
      <w:proofErr w:type="gramStart"/>
      <w:r w:rsidR="00217055" w:rsidRPr="00D75867">
        <w:rPr>
          <w:rFonts w:ascii="Arial" w:hAnsi="Arial" w:cs="Arial"/>
          <w:color w:val="000000"/>
          <w:sz w:val="24"/>
          <w:szCs w:val="24"/>
          <w:shd w:val="clear" w:color="auto" w:fill="F5F5F5"/>
        </w:rPr>
        <w:t>period .</w:t>
      </w:r>
      <w:r w:rsidR="00886401" w:rsidRPr="00D75867">
        <w:rPr>
          <w:rFonts w:ascii="Arial" w:eastAsia="Arial Nova" w:hAnsi="Arial" w:cs="Arial"/>
          <w:sz w:val="24"/>
          <w:szCs w:val="24"/>
        </w:rPr>
        <w:t>Due</w:t>
      </w:r>
      <w:proofErr w:type="gramEnd"/>
      <w:r w:rsidR="00886401" w:rsidRPr="00D75867">
        <w:rPr>
          <w:rFonts w:ascii="Arial" w:eastAsia="Arial Nova" w:hAnsi="Arial" w:cs="Arial"/>
          <w:sz w:val="24"/>
          <w:szCs w:val="24"/>
        </w:rPr>
        <w:t xml:space="preserve"> to the </w:t>
      </w:r>
      <w:r w:rsidR="00886401" w:rsidRPr="00D75867">
        <w:rPr>
          <w:rFonts w:ascii="Arial" w:eastAsia="Arial Nova" w:hAnsi="Arial" w:cs="Arial"/>
          <w:sz w:val="24"/>
          <w:szCs w:val="24"/>
          <w:highlight w:val="yellow"/>
        </w:rPr>
        <w:t>symptoms of menopause</w:t>
      </w:r>
      <w:r w:rsidR="00886401" w:rsidRPr="00D75867">
        <w:rPr>
          <w:rFonts w:ascii="Arial" w:eastAsia="Arial Nova" w:hAnsi="Arial" w:cs="Arial"/>
          <w:sz w:val="24"/>
          <w:szCs w:val="24"/>
        </w:rPr>
        <w:t xml:space="preserve"> and perimenopause, it can have consequences and effects on the daily life of the person who is in that stage, these can be in their social, family and work environment, these symptoms can begin to be perceived a few months or years before the end of the menstrual period according to </w:t>
      </w:r>
      <w:r w:rsidR="00193920">
        <w:rPr>
          <w:rFonts w:ascii="Arial" w:eastAsia="Arial Nova" w:hAnsi="Arial" w:cs="Arial"/>
          <w:sz w:val="24"/>
          <w:szCs w:val="24"/>
        </w:rPr>
        <w:t>NHS</w:t>
      </w:r>
      <w:r w:rsidR="00886401" w:rsidRPr="00D75867">
        <w:rPr>
          <w:rFonts w:ascii="Arial" w:eastAsia="Arial Nova" w:hAnsi="Arial" w:cs="Arial"/>
          <w:sz w:val="24"/>
          <w:szCs w:val="24"/>
        </w:rPr>
        <w:t>.</w:t>
      </w:r>
      <w:r w:rsidR="007A2EF1">
        <w:rPr>
          <w:rFonts w:ascii="Arial" w:eastAsia="Arial Nova" w:hAnsi="Arial" w:cs="Arial"/>
          <w:sz w:val="24"/>
          <w:szCs w:val="24"/>
        </w:rPr>
        <w:t xml:space="preserve"> </w:t>
      </w:r>
      <w:r w:rsidR="00B40264" w:rsidRPr="00D75867">
        <w:rPr>
          <w:rFonts w:ascii="Arial" w:hAnsi="Arial" w:cs="Arial"/>
          <w:color w:val="000000"/>
          <w:sz w:val="24"/>
          <w:szCs w:val="24"/>
          <w:highlight w:val="yellow"/>
          <w:shd w:val="clear" w:color="auto" w:fill="F5F5F5"/>
        </w:rPr>
        <w:t>Treatments for menopause</w:t>
      </w:r>
      <w:r w:rsidR="00B40264" w:rsidRPr="00D75867">
        <w:rPr>
          <w:rFonts w:ascii="Arial" w:hAnsi="Arial" w:cs="Arial"/>
          <w:color w:val="000000"/>
          <w:sz w:val="24"/>
          <w:szCs w:val="24"/>
          <w:shd w:val="clear" w:color="auto" w:fill="F5F5F5"/>
        </w:rPr>
        <w:t xml:space="preserve"> According to the NHS recommends the main treatment to reduce menopausal and perimenopausal treatments is </w:t>
      </w:r>
      <w:r w:rsidR="00B40264" w:rsidRPr="00D75867">
        <w:rPr>
          <w:rFonts w:ascii="Arial" w:hAnsi="Arial" w:cs="Arial"/>
          <w:color w:val="000000"/>
          <w:sz w:val="24"/>
          <w:szCs w:val="24"/>
          <w:highlight w:val="yellow"/>
          <w:shd w:val="clear" w:color="auto" w:fill="F5F5F5"/>
        </w:rPr>
        <w:t>hormone replacement therapy (HRT),</w:t>
      </w:r>
      <w:r w:rsidR="00B40264" w:rsidRPr="00D75867">
        <w:rPr>
          <w:rFonts w:ascii="Arial" w:hAnsi="Arial" w:cs="Arial"/>
          <w:color w:val="000000"/>
          <w:sz w:val="24"/>
          <w:szCs w:val="24"/>
          <w:shd w:val="clear" w:color="auto" w:fill="F5F5F5"/>
        </w:rPr>
        <w:t xml:space="preserve"> which is used to replace hormones that are at a low level. What is hormone replacement therapy (HRT) treatment</w:t>
      </w:r>
      <w:r w:rsidR="00193920">
        <w:rPr>
          <w:rFonts w:ascii="Arial" w:hAnsi="Arial" w:cs="Arial"/>
          <w:color w:val="000000"/>
          <w:sz w:val="24"/>
          <w:szCs w:val="24"/>
          <w:shd w:val="clear" w:color="auto" w:fill="F5F5F5"/>
        </w:rPr>
        <w:t>.</w:t>
      </w:r>
      <w:r w:rsidR="00B40264" w:rsidRPr="00D75867">
        <w:rPr>
          <w:rFonts w:ascii="Arial" w:hAnsi="Arial" w:cs="Arial"/>
          <w:color w:val="000000"/>
          <w:sz w:val="24"/>
          <w:szCs w:val="24"/>
          <w:shd w:val="clear" w:color="auto" w:fill="F5F5F5"/>
        </w:rPr>
        <w:t xml:space="preserve"> </w:t>
      </w:r>
      <w:r w:rsidR="00064E4A" w:rsidRPr="00D75867">
        <w:rPr>
          <w:rFonts w:ascii="Arial" w:hAnsi="Arial" w:cs="Arial"/>
          <w:color w:val="000000"/>
          <w:sz w:val="24"/>
          <w:szCs w:val="24"/>
          <w:shd w:val="clear" w:color="auto" w:fill="F5F5F5"/>
        </w:rPr>
        <w:t>I</w:t>
      </w:r>
      <w:r w:rsidR="00B40264" w:rsidRPr="00D75867">
        <w:rPr>
          <w:rFonts w:ascii="Arial" w:hAnsi="Arial" w:cs="Arial"/>
          <w:color w:val="000000"/>
          <w:sz w:val="24"/>
          <w:szCs w:val="24"/>
          <w:shd w:val="clear" w:color="auto" w:fill="F5F5F5"/>
        </w:rPr>
        <w:t xml:space="preserve">t is the most effective treatment for </w:t>
      </w:r>
      <w:r w:rsidR="0095042A" w:rsidRPr="00D75867">
        <w:rPr>
          <w:rFonts w:ascii="Arial" w:hAnsi="Arial" w:cs="Arial"/>
          <w:color w:val="000000"/>
          <w:sz w:val="24"/>
          <w:szCs w:val="24"/>
          <w:shd w:val="clear" w:color="auto" w:fill="F5F5F5"/>
        </w:rPr>
        <w:t>most</w:t>
      </w:r>
      <w:r w:rsidR="00B40264" w:rsidRPr="00D75867">
        <w:rPr>
          <w:rFonts w:ascii="Arial" w:hAnsi="Arial" w:cs="Arial"/>
          <w:color w:val="000000"/>
          <w:sz w:val="24"/>
          <w:szCs w:val="24"/>
          <w:shd w:val="clear" w:color="auto" w:fill="F5F5F5"/>
        </w:rPr>
        <w:t xml:space="preserve"> people who present symptoms of menopause and </w:t>
      </w:r>
      <w:r w:rsidR="00B362AE" w:rsidRPr="00D75867">
        <w:rPr>
          <w:rFonts w:ascii="Arial" w:hAnsi="Arial" w:cs="Arial"/>
          <w:color w:val="000000"/>
          <w:sz w:val="24"/>
          <w:szCs w:val="24"/>
          <w:shd w:val="clear" w:color="auto" w:fill="F5F5F5"/>
        </w:rPr>
        <w:t>perimenopause,</w:t>
      </w:r>
      <w:r w:rsidR="00B40264" w:rsidRPr="00D75867">
        <w:rPr>
          <w:rFonts w:ascii="Arial" w:hAnsi="Arial" w:cs="Arial"/>
          <w:color w:val="000000"/>
          <w:sz w:val="24"/>
          <w:szCs w:val="24"/>
          <w:shd w:val="clear" w:color="auto" w:fill="F5F5F5"/>
        </w:rPr>
        <w:t xml:space="preserve"> but it can only be acquired after a study by the doctor since this treatment is not suitable for all people that is why </w:t>
      </w:r>
      <w:r w:rsidR="001B00F1" w:rsidRPr="00D75867">
        <w:rPr>
          <w:rFonts w:ascii="Arial" w:hAnsi="Arial" w:cs="Arial"/>
          <w:color w:val="000000"/>
          <w:sz w:val="24"/>
          <w:szCs w:val="24"/>
          <w:shd w:val="clear" w:color="auto" w:fill="F5F5F5"/>
        </w:rPr>
        <w:t>an</w:t>
      </w:r>
      <w:r w:rsidR="00B40264" w:rsidRPr="00D75867">
        <w:rPr>
          <w:rFonts w:ascii="Arial" w:hAnsi="Arial" w:cs="Arial"/>
          <w:color w:val="000000"/>
          <w:sz w:val="24"/>
          <w:szCs w:val="24"/>
          <w:shd w:val="clear" w:color="auto" w:fill="F5F5F5"/>
        </w:rPr>
        <w:t xml:space="preserve"> evaluation before acquiring the </w:t>
      </w:r>
      <w:r w:rsidR="001B00F1" w:rsidRPr="00D75867">
        <w:rPr>
          <w:rFonts w:ascii="Arial" w:hAnsi="Arial" w:cs="Arial"/>
          <w:color w:val="000000"/>
          <w:sz w:val="24"/>
          <w:szCs w:val="24"/>
          <w:shd w:val="clear" w:color="auto" w:fill="F5F5F5"/>
        </w:rPr>
        <w:t>treatment.</w:t>
      </w:r>
      <w:r w:rsidR="001B00F1" w:rsidRPr="00D75867">
        <w:rPr>
          <w:rStyle w:val="rynqvb"/>
          <w:rFonts w:ascii="Arial" w:hAnsi="Arial" w:cs="Arial"/>
          <w:color w:val="000000"/>
          <w:sz w:val="24"/>
          <w:szCs w:val="24"/>
          <w:shd w:val="clear" w:color="auto" w:fill="F5F5F5"/>
        </w:rPr>
        <w:t xml:space="preserve"> Another</w:t>
      </w:r>
      <w:r w:rsidR="008B6F78" w:rsidRPr="00D75867">
        <w:rPr>
          <w:rStyle w:val="rynqvb"/>
          <w:rFonts w:ascii="Arial" w:hAnsi="Arial" w:cs="Arial"/>
          <w:color w:val="000000"/>
          <w:sz w:val="24"/>
          <w:szCs w:val="24"/>
          <w:shd w:val="clear" w:color="auto" w:fill="F5F5F5"/>
        </w:rPr>
        <w:t xml:space="preserve"> treatment that doctors recommend is with </w:t>
      </w:r>
      <w:r w:rsidR="008B6F78" w:rsidRPr="007A2EF1">
        <w:rPr>
          <w:rStyle w:val="rynqvb"/>
          <w:rFonts w:ascii="Arial" w:hAnsi="Arial" w:cs="Arial"/>
          <w:color w:val="000000"/>
          <w:sz w:val="24"/>
          <w:szCs w:val="24"/>
          <w:highlight w:val="yellow"/>
          <w:shd w:val="clear" w:color="auto" w:fill="F5F5F5"/>
        </w:rPr>
        <w:t>Oestrogens</w:t>
      </w:r>
      <w:r w:rsidR="008B6F78" w:rsidRPr="007A2EF1">
        <w:rPr>
          <w:rStyle w:val="rynqvb"/>
          <w:rFonts w:ascii="Arial" w:hAnsi="Arial" w:cs="Arial"/>
          <w:color w:val="000000"/>
          <w:sz w:val="24"/>
          <w:szCs w:val="24"/>
          <w:shd w:val="clear" w:color="auto" w:fill="F5F5F5"/>
        </w:rPr>
        <w:t xml:space="preserve"> such as: patches on the skin, gel or spray to put on the skin, implants, tablets.</w:t>
      </w:r>
      <w:r w:rsidR="008B6F78" w:rsidRPr="007A2EF1">
        <w:rPr>
          <w:rFonts w:ascii="Arial" w:hAnsi="Arial" w:cs="Arial"/>
          <w:color w:val="000000"/>
          <w:sz w:val="24"/>
          <w:szCs w:val="24"/>
          <w:shd w:val="clear" w:color="auto" w:fill="F5F5F5"/>
        </w:rPr>
        <w:t xml:space="preserve"> </w:t>
      </w:r>
      <w:r w:rsidR="008B6F78" w:rsidRPr="007A2EF1">
        <w:rPr>
          <w:rStyle w:val="rynqvb"/>
          <w:rFonts w:ascii="Arial" w:hAnsi="Arial" w:cs="Arial"/>
          <w:color w:val="000000"/>
          <w:sz w:val="24"/>
          <w:szCs w:val="24"/>
          <w:shd w:val="clear" w:color="auto" w:fill="F5F5F5"/>
        </w:rPr>
        <w:t xml:space="preserve">If the person who has a uterus needs to take </w:t>
      </w:r>
      <w:r w:rsidR="008B6F78" w:rsidRPr="007A2EF1">
        <w:rPr>
          <w:rStyle w:val="rynqvb"/>
          <w:rFonts w:ascii="Arial" w:hAnsi="Arial" w:cs="Arial"/>
          <w:color w:val="000000"/>
          <w:sz w:val="24"/>
          <w:szCs w:val="24"/>
          <w:highlight w:val="yellow"/>
          <w:shd w:val="clear" w:color="auto" w:fill="F5F5F5"/>
        </w:rPr>
        <w:t>Progesterone</w:t>
      </w:r>
      <w:r w:rsidR="008B6F78" w:rsidRPr="007A2EF1">
        <w:rPr>
          <w:rStyle w:val="rynqvb"/>
          <w:rFonts w:ascii="Arial" w:hAnsi="Arial" w:cs="Arial"/>
          <w:color w:val="000000"/>
          <w:sz w:val="24"/>
          <w:szCs w:val="24"/>
          <w:shd w:val="clear" w:color="auto" w:fill="F5F5F5"/>
        </w:rPr>
        <w:t xml:space="preserve"> to avoid the effects of </w:t>
      </w:r>
      <w:r w:rsidR="008B6F78" w:rsidRPr="007A2EF1">
        <w:rPr>
          <w:rStyle w:val="rynqvb"/>
          <w:rFonts w:ascii="Arial" w:hAnsi="Arial" w:cs="Arial"/>
          <w:color w:val="000000"/>
          <w:sz w:val="24"/>
          <w:szCs w:val="24"/>
          <w:shd w:val="clear" w:color="auto" w:fill="F5F5F5"/>
        </w:rPr>
        <w:t>estrogenic</w:t>
      </w:r>
      <w:r w:rsidR="008B6F78" w:rsidRPr="007A2EF1">
        <w:rPr>
          <w:rStyle w:val="rynqvb"/>
          <w:rFonts w:ascii="Arial" w:hAnsi="Arial" w:cs="Arial"/>
          <w:color w:val="000000"/>
          <w:sz w:val="24"/>
          <w:szCs w:val="24"/>
          <w:shd w:val="clear" w:color="auto" w:fill="F5F5F5"/>
        </w:rPr>
        <w:t xml:space="preserve">, this is called </w:t>
      </w:r>
      <w:r w:rsidR="008B6F78" w:rsidRPr="007A2EF1">
        <w:rPr>
          <w:rStyle w:val="rynqvb"/>
          <w:rFonts w:ascii="Arial" w:hAnsi="Arial" w:cs="Arial"/>
          <w:color w:val="000000"/>
          <w:sz w:val="24"/>
          <w:szCs w:val="24"/>
          <w:highlight w:val="yellow"/>
          <w:shd w:val="clear" w:color="auto" w:fill="F5F5F5"/>
        </w:rPr>
        <w:t>combined HRT</w:t>
      </w:r>
      <w:r w:rsidR="008B6F78" w:rsidRPr="007A2EF1">
        <w:rPr>
          <w:rStyle w:val="rynqvb"/>
          <w:rFonts w:ascii="Arial" w:hAnsi="Arial" w:cs="Arial"/>
          <w:color w:val="000000"/>
          <w:sz w:val="24"/>
          <w:szCs w:val="24"/>
          <w:shd w:val="clear" w:color="auto" w:fill="F5F5F5"/>
        </w:rPr>
        <w:t>.</w:t>
      </w:r>
      <w:r w:rsidR="00195609" w:rsidRPr="007A2EF1">
        <w:rPr>
          <w:rFonts w:ascii="Arial" w:hAnsi="Arial" w:cs="Arial"/>
          <w:color w:val="000000"/>
          <w:sz w:val="24"/>
          <w:szCs w:val="24"/>
          <w:shd w:val="clear" w:color="auto" w:fill="F5F5F5"/>
        </w:rPr>
        <w:t xml:space="preserve"> </w:t>
      </w:r>
      <w:r w:rsidR="00195609" w:rsidRPr="007A2EF1">
        <w:rPr>
          <w:rFonts w:ascii="Arial" w:hAnsi="Arial" w:cs="Arial"/>
          <w:color w:val="000000"/>
          <w:sz w:val="24"/>
          <w:szCs w:val="24"/>
          <w:shd w:val="clear" w:color="auto" w:fill="F5F5F5"/>
        </w:rPr>
        <w:t xml:space="preserve">Testosterone gel to reduce sexual desire If HRT does not work to increase sexual desire, your doctor may recommend a </w:t>
      </w:r>
      <w:r w:rsidR="00195609" w:rsidRPr="007A2EF1">
        <w:rPr>
          <w:rFonts w:ascii="Arial" w:hAnsi="Arial" w:cs="Arial"/>
          <w:color w:val="000000"/>
          <w:sz w:val="24"/>
          <w:szCs w:val="24"/>
          <w:highlight w:val="yellow"/>
          <w:shd w:val="clear" w:color="auto" w:fill="F5F5F5"/>
        </w:rPr>
        <w:t>testosterone gel or cream</w:t>
      </w:r>
      <w:r w:rsidR="00195609" w:rsidRPr="007A2EF1">
        <w:rPr>
          <w:rFonts w:ascii="Arial" w:hAnsi="Arial" w:cs="Arial"/>
          <w:color w:val="000000"/>
          <w:sz w:val="24"/>
          <w:szCs w:val="24"/>
          <w:shd w:val="clear" w:color="auto" w:fill="F5F5F5"/>
        </w:rPr>
        <w:t>, which can help improve sexual desire. Testosterone is produced by the ovaries, but these can decrease over the years.</w:t>
      </w:r>
      <w:r w:rsidR="003B7D82" w:rsidRPr="007A2EF1">
        <w:rPr>
          <w:rStyle w:val="Hyperlink"/>
          <w:rFonts w:ascii="Arial" w:hAnsi="Arial" w:cs="Arial"/>
          <w:color w:val="000000"/>
          <w:sz w:val="24"/>
          <w:szCs w:val="24"/>
          <w:shd w:val="clear" w:color="auto" w:fill="F5F5F5"/>
        </w:rPr>
        <w:t xml:space="preserve"> </w:t>
      </w:r>
      <w:r w:rsidR="003B7D82" w:rsidRPr="007A2EF1">
        <w:rPr>
          <w:rStyle w:val="rynqvb"/>
          <w:rFonts w:ascii="Arial" w:hAnsi="Arial" w:cs="Arial"/>
          <w:color w:val="000000"/>
          <w:sz w:val="24"/>
          <w:szCs w:val="24"/>
          <w:shd w:val="clear" w:color="auto" w:fill="F5F5F5"/>
        </w:rPr>
        <w:t xml:space="preserve">It is safe to use vaginal </w:t>
      </w:r>
      <w:r w:rsidR="00766F1F" w:rsidRPr="007A2EF1">
        <w:rPr>
          <w:rStyle w:val="rynqvb"/>
          <w:rFonts w:ascii="Arial" w:hAnsi="Arial" w:cs="Arial"/>
          <w:color w:val="000000"/>
          <w:sz w:val="24"/>
          <w:szCs w:val="24"/>
          <w:shd w:val="clear" w:color="auto" w:fill="F5F5F5"/>
        </w:rPr>
        <w:t>oestrogen</w:t>
      </w:r>
      <w:r w:rsidR="003B7D82" w:rsidRPr="007A2EF1">
        <w:rPr>
          <w:rStyle w:val="rynqvb"/>
          <w:rFonts w:ascii="Arial" w:hAnsi="Arial" w:cs="Arial"/>
          <w:color w:val="000000"/>
          <w:sz w:val="24"/>
          <w:szCs w:val="24"/>
          <w:shd w:val="clear" w:color="auto" w:fill="F5F5F5"/>
        </w:rPr>
        <w:t xml:space="preserve"> with HRT. Another treatment with </w:t>
      </w:r>
      <w:r w:rsidR="003B7D82" w:rsidRPr="007A2EF1">
        <w:rPr>
          <w:rStyle w:val="rynqvb"/>
          <w:rFonts w:ascii="Arial" w:hAnsi="Arial" w:cs="Arial"/>
          <w:color w:val="000000"/>
          <w:sz w:val="24"/>
          <w:szCs w:val="24"/>
          <w:shd w:val="clear" w:color="auto" w:fill="F5F5F5"/>
        </w:rPr>
        <w:t>Strogen</w:t>
      </w:r>
      <w:r w:rsidR="003B7D82" w:rsidRPr="007A2EF1">
        <w:rPr>
          <w:rStyle w:val="rynqvb"/>
          <w:rFonts w:ascii="Arial" w:hAnsi="Arial" w:cs="Arial"/>
          <w:color w:val="000000"/>
          <w:sz w:val="24"/>
          <w:szCs w:val="24"/>
          <w:shd w:val="clear" w:color="auto" w:fill="F5F5F5"/>
        </w:rPr>
        <w:t xml:space="preserve"> for vaginal dryness and discomfort such as pain or itching is always symptoms of menopause and perimenopause, so the doctor may recommend </w:t>
      </w:r>
      <w:r w:rsidR="003B7D82" w:rsidRPr="007A2EF1">
        <w:rPr>
          <w:rStyle w:val="rynqvb"/>
          <w:rFonts w:ascii="Arial" w:hAnsi="Arial" w:cs="Arial"/>
          <w:color w:val="000000"/>
          <w:sz w:val="24"/>
          <w:szCs w:val="24"/>
          <w:highlight w:val="yellow"/>
          <w:shd w:val="clear" w:color="auto" w:fill="F5F5F5"/>
        </w:rPr>
        <w:t>oestrogen</w:t>
      </w:r>
      <w:r w:rsidR="003B7D82" w:rsidRPr="007A2EF1">
        <w:rPr>
          <w:rStyle w:val="rynqvb"/>
          <w:rFonts w:ascii="Arial" w:hAnsi="Arial" w:cs="Arial"/>
          <w:color w:val="000000"/>
          <w:sz w:val="24"/>
          <w:szCs w:val="24"/>
          <w:highlight w:val="yellow"/>
          <w:shd w:val="clear" w:color="auto" w:fill="F5F5F5"/>
        </w:rPr>
        <w:t xml:space="preserve"> in tablets, cream or ring</w:t>
      </w:r>
      <w:r w:rsidR="003B7D82" w:rsidRPr="007A2EF1">
        <w:rPr>
          <w:rStyle w:val="rynqvb"/>
          <w:rFonts w:ascii="Arial" w:hAnsi="Arial" w:cs="Arial"/>
          <w:color w:val="000000"/>
          <w:sz w:val="24"/>
          <w:szCs w:val="24"/>
          <w:shd w:val="clear" w:color="auto" w:fill="F5F5F5"/>
        </w:rPr>
        <w:t xml:space="preserve"> at the same time it can help urinary problems.</w:t>
      </w:r>
    </w:p>
    <w:p w14:paraId="4FFAB9E7" w14:textId="77777777" w:rsidR="00F609D1" w:rsidRPr="00195609" w:rsidRDefault="00F609D1" w:rsidP="3302392C">
      <w:pPr>
        <w:rPr>
          <w:rFonts w:ascii="Arial" w:eastAsia="Arial Nova" w:hAnsi="Arial" w:cs="Arial"/>
          <w:color w:val="000000" w:themeColor="text1"/>
          <w:sz w:val="24"/>
          <w:szCs w:val="24"/>
        </w:rPr>
      </w:pPr>
    </w:p>
    <w:p w14:paraId="444D32CA" w14:textId="60A24540" w:rsidR="003C46A8" w:rsidRDefault="003C46A8" w:rsidP="3302392C">
      <w:pPr>
        <w:rPr>
          <w:rFonts w:ascii="Arial Nova" w:eastAsia="Arial Nova" w:hAnsi="Arial Nova" w:cs="Arial Nova"/>
          <w:color w:val="000000" w:themeColor="text1"/>
          <w:sz w:val="32"/>
          <w:szCs w:val="32"/>
        </w:rPr>
      </w:pPr>
    </w:p>
    <w:p w14:paraId="4C47883C" w14:textId="6F42336C" w:rsidR="003C46A8" w:rsidRDefault="003C46A8" w:rsidP="3302392C">
      <w:pPr>
        <w:rPr>
          <w:rFonts w:ascii="Arial Nova" w:eastAsia="Arial Nova" w:hAnsi="Arial Nova" w:cs="Arial Nova"/>
          <w:color w:val="000000" w:themeColor="text1"/>
          <w:sz w:val="32"/>
          <w:szCs w:val="32"/>
        </w:rPr>
      </w:pPr>
    </w:p>
    <w:p w14:paraId="59BB96F7" w14:textId="77777777" w:rsidR="003C46A8" w:rsidRDefault="003C46A8" w:rsidP="3302392C">
      <w:pPr>
        <w:rPr>
          <w:rFonts w:ascii="Arial Nova" w:eastAsia="Arial Nova" w:hAnsi="Arial Nova" w:cs="Arial Nova"/>
          <w:color w:val="000000" w:themeColor="text1"/>
          <w:sz w:val="32"/>
          <w:szCs w:val="32"/>
        </w:rPr>
      </w:pPr>
    </w:p>
    <w:p w14:paraId="79DA8D23" w14:textId="77B874EB" w:rsidR="003F5814" w:rsidRDefault="2FBFEDC2" w:rsidP="3302392C">
      <w:pPr>
        <w:jc w:val="both"/>
        <w:rPr>
          <w:rFonts w:ascii="Arial" w:eastAsia="Arial" w:hAnsi="Arial" w:cs="Arial"/>
          <w:color w:val="000000" w:themeColor="text1"/>
          <w:sz w:val="24"/>
          <w:szCs w:val="24"/>
        </w:rPr>
      </w:pPr>
      <w:r w:rsidRPr="3302392C">
        <w:rPr>
          <w:rFonts w:ascii="Arial" w:eastAsia="Arial" w:hAnsi="Arial" w:cs="Arial"/>
          <w:color w:val="000000" w:themeColor="text1"/>
          <w:sz w:val="24"/>
          <w:szCs w:val="24"/>
        </w:rPr>
        <w:t>Background</w:t>
      </w:r>
    </w:p>
    <w:p w14:paraId="7A6A4398" w14:textId="36B1AB90" w:rsidR="00B075FF" w:rsidRDefault="00B075FF" w:rsidP="3302392C">
      <w:pPr>
        <w:jc w:val="both"/>
        <w:rPr>
          <w:rFonts w:ascii="Arial" w:eastAsia="Arial" w:hAnsi="Arial" w:cs="Arial"/>
          <w:color w:val="000000" w:themeColor="text1"/>
          <w:sz w:val="24"/>
          <w:szCs w:val="24"/>
        </w:rPr>
      </w:pPr>
    </w:p>
    <w:p w14:paraId="590F8A9A" w14:textId="32E4632F" w:rsidR="00BB59AB" w:rsidRPr="00597180" w:rsidRDefault="00BB59AB" w:rsidP="3302392C">
      <w:pPr>
        <w:jc w:val="both"/>
        <w:rPr>
          <w:rFonts w:ascii="Arial" w:eastAsia="Arial" w:hAnsi="Arial" w:cs="Arial"/>
          <w:color w:val="000000" w:themeColor="text1"/>
          <w:sz w:val="24"/>
          <w:szCs w:val="24"/>
        </w:rPr>
      </w:pPr>
      <w:r w:rsidRPr="00597180">
        <w:rPr>
          <w:rFonts w:ascii="Arial" w:hAnsi="Arial" w:cs="Arial"/>
          <w:color w:val="000000"/>
          <w:sz w:val="24"/>
          <w:szCs w:val="24"/>
          <w:shd w:val="clear" w:color="auto" w:fill="F5F5F5"/>
        </w:rPr>
        <w:t xml:space="preserve">Menopause is the time in a woman's life when her period stops due to hormonal changes. Therefore, this usually occurs between the ages of 45 and </w:t>
      </w:r>
      <w:r w:rsidRPr="00597180">
        <w:rPr>
          <w:rFonts w:ascii="Arial" w:hAnsi="Arial" w:cs="Arial"/>
          <w:color w:val="000000"/>
          <w:sz w:val="24"/>
          <w:szCs w:val="24"/>
          <w:shd w:val="clear" w:color="auto" w:fill="F5F5F5"/>
        </w:rPr>
        <w:t>55 but</w:t>
      </w:r>
      <w:r w:rsidRPr="00597180">
        <w:rPr>
          <w:rFonts w:ascii="Arial" w:hAnsi="Arial" w:cs="Arial"/>
          <w:color w:val="000000"/>
          <w:sz w:val="24"/>
          <w:szCs w:val="24"/>
          <w:shd w:val="clear" w:color="auto" w:fill="F5F5F5"/>
        </w:rPr>
        <w:t xml:space="preserve"> can occur earlier. Menopause is a natural and normal process that occurs with age. Menopause begins when her ovaries stop making </w:t>
      </w:r>
      <w:r w:rsidR="00C438BD" w:rsidRPr="00597180">
        <w:rPr>
          <w:rFonts w:ascii="Arial" w:hAnsi="Arial" w:cs="Arial"/>
          <w:color w:val="000000"/>
          <w:sz w:val="24"/>
          <w:szCs w:val="24"/>
          <w:shd w:val="clear" w:color="auto" w:fill="F5F5F5"/>
        </w:rPr>
        <w:t>oestrogen</w:t>
      </w:r>
      <w:r w:rsidRPr="00597180">
        <w:rPr>
          <w:rFonts w:ascii="Arial" w:hAnsi="Arial" w:cs="Arial"/>
          <w:color w:val="000000"/>
          <w:sz w:val="24"/>
          <w:szCs w:val="24"/>
          <w:shd w:val="clear" w:color="auto" w:fill="F5F5F5"/>
        </w:rPr>
        <w:t xml:space="preserve"> and start making less of other reproductive hormones, such as progesterone. Before you reach menopause, you go through </w:t>
      </w:r>
      <w:r w:rsidR="00C438BD" w:rsidRPr="00597180">
        <w:rPr>
          <w:rFonts w:ascii="Arial" w:hAnsi="Arial" w:cs="Arial"/>
          <w:color w:val="000000"/>
          <w:sz w:val="24"/>
          <w:szCs w:val="24"/>
          <w:shd w:val="clear" w:color="auto" w:fill="F5F5F5"/>
        </w:rPr>
        <w:t>perimenopause</w:t>
      </w:r>
      <w:r w:rsidRPr="00597180">
        <w:rPr>
          <w:rFonts w:ascii="Arial" w:hAnsi="Arial" w:cs="Arial"/>
          <w:color w:val="000000"/>
          <w:sz w:val="24"/>
          <w:szCs w:val="24"/>
          <w:shd w:val="clear" w:color="auto" w:fill="F5F5F5"/>
        </w:rPr>
        <w:t xml:space="preserve">. Perimenopause is the stage that occurs before menopause, where you may also have symptoms. This stage can last from a few months or up to 10 years and is a process that can start, stop and start again. Perimenopause usually begins around age </w:t>
      </w:r>
      <w:r w:rsidRPr="00597180">
        <w:rPr>
          <w:rFonts w:ascii="Arial" w:hAnsi="Arial" w:cs="Arial"/>
          <w:color w:val="000000"/>
          <w:sz w:val="24"/>
          <w:szCs w:val="24"/>
          <w:shd w:val="clear" w:color="auto" w:fill="F5F5F5"/>
        </w:rPr>
        <w:t>40 but</w:t>
      </w:r>
      <w:r w:rsidRPr="00597180">
        <w:rPr>
          <w:rFonts w:ascii="Arial" w:hAnsi="Arial" w:cs="Arial"/>
          <w:color w:val="000000"/>
          <w:sz w:val="24"/>
          <w:szCs w:val="24"/>
          <w:shd w:val="clear" w:color="auto" w:fill="F5F5F5"/>
        </w:rPr>
        <w:t xml:space="preserve"> can occur earlier. For people who smoke cigarettes, perimenopause can begin 2 years earlier than for non-smokers. During the </w:t>
      </w:r>
      <w:r w:rsidRPr="00597180">
        <w:rPr>
          <w:rFonts w:ascii="Arial" w:hAnsi="Arial" w:cs="Arial"/>
          <w:color w:val="000000"/>
          <w:sz w:val="24"/>
          <w:szCs w:val="24"/>
          <w:shd w:val="clear" w:color="auto" w:fill="F5F5F5"/>
        </w:rPr>
        <w:t>perimenopause</w:t>
      </w:r>
      <w:r w:rsidRPr="00597180">
        <w:rPr>
          <w:rFonts w:ascii="Arial" w:hAnsi="Arial" w:cs="Arial"/>
          <w:color w:val="000000"/>
          <w:sz w:val="24"/>
          <w:szCs w:val="24"/>
          <w:shd w:val="clear" w:color="auto" w:fill="F5F5F5"/>
        </w:rPr>
        <w:t xml:space="preserve"> there are common and normal changes since the amount of </w:t>
      </w:r>
      <w:r w:rsidRPr="00597180">
        <w:rPr>
          <w:rFonts w:ascii="Arial" w:hAnsi="Arial" w:cs="Arial"/>
          <w:color w:val="000000"/>
          <w:sz w:val="24"/>
          <w:szCs w:val="24"/>
          <w:shd w:val="clear" w:color="auto" w:fill="F5F5F5"/>
        </w:rPr>
        <w:t>oestrogen</w:t>
      </w:r>
      <w:r w:rsidRPr="00597180">
        <w:rPr>
          <w:rFonts w:ascii="Arial" w:hAnsi="Arial" w:cs="Arial"/>
          <w:color w:val="000000"/>
          <w:sz w:val="24"/>
          <w:szCs w:val="24"/>
          <w:shd w:val="clear" w:color="auto" w:fill="F5F5F5"/>
        </w:rPr>
        <w:t xml:space="preserve"> produced by the ovaries begins to change between 30 and 40 years of age, not all women react in the same way to the presence of menopause, the lifestyle that the person leads to the social, family and work situation since they are factors that influence to be able to cope with the symptoms that occur in menopause.</w:t>
      </w:r>
    </w:p>
    <w:p w14:paraId="2BFF1B37" w14:textId="74C3CE77" w:rsidR="00BB59AB" w:rsidRDefault="00BB59AB" w:rsidP="3302392C">
      <w:pPr>
        <w:jc w:val="both"/>
        <w:rPr>
          <w:rFonts w:ascii="Arial" w:eastAsia="Arial" w:hAnsi="Arial" w:cs="Arial"/>
          <w:color w:val="000000" w:themeColor="text1"/>
          <w:sz w:val="24"/>
          <w:szCs w:val="24"/>
        </w:rPr>
      </w:pPr>
    </w:p>
    <w:p w14:paraId="16D4A1FF" w14:textId="77777777" w:rsidR="00BB59AB" w:rsidRDefault="00BB59AB" w:rsidP="3302392C">
      <w:pPr>
        <w:jc w:val="both"/>
        <w:rPr>
          <w:rFonts w:ascii="Arial" w:eastAsia="Arial" w:hAnsi="Arial" w:cs="Arial"/>
          <w:color w:val="000000" w:themeColor="text1"/>
          <w:sz w:val="24"/>
          <w:szCs w:val="24"/>
        </w:rPr>
      </w:pPr>
    </w:p>
    <w:p w14:paraId="529D7D39" w14:textId="77777777" w:rsidR="00B075FF" w:rsidRDefault="00B075FF" w:rsidP="3302392C">
      <w:pPr>
        <w:jc w:val="both"/>
        <w:rPr>
          <w:rFonts w:ascii="Arial" w:eastAsia="Arial" w:hAnsi="Arial" w:cs="Arial"/>
          <w:color w:val="000000" w:themeColor="text1"/>
          <w:sz w:val="24"/>
          <w:szCs w:val="24"/>
        </w:rPr>
      </w:pPr>
    </w:p>
    <w:p w14:paraId="3A09913E" w14:textId="7408D471" w:rsidR="3302392C" w:rsidRDefault="3302392C" w:rsidP="3302392C">
      <w:pPr>
        <w:rPr>
          <w:rFonts w:ascii="Arial" w:eastAsia="Arial" w:hAnsi="Arial" w:cs="Arial"/>
          <w:color w:val="000000" w:themeColor="text1"/>
        </w:rPr>
      </w:pPr>
    </w:p>
    <w:p w14:paraId="1CFC0113" w14:textId="0F8541E0" w:rsidR="3302392C" w:rsidRDefault="3302392C" w:rsidP="3302392C">
      <w:pPr>
        <w:rPr>
          <w:rFonts w:ascii="Arial" w:eastAsia="Arial" w:hAnsi="Arial" w:cs="Arial"/>
          <w:color w:val="000000" w:themeColor="text1"/>
        </w:rPr>
      </w:pPr>
    </w:p>
    <w:p w14:paraId="7341BBF2" w14:textId="569142E0" w:rsidR="3302392C" w:rsidRDefault="3302392C" w:rsidP="3302392C">
      <w:pPr>
        <w:rPr>
          <w:rFonts w:ascii="Arial" w:eastAsia="Arial" w:hAnsi="Arial" w:cs="Arial"/>
          <w:color w:val="000000" w:themeColor="text1"/>
        </w:rPr>
      </w:pPr>
    </w:p>
    <w:p w14:paraId="627F0AAB" w14:textId="7726E80B" w:rsidR="3302392C" w:rsidRDefault="3302392C" w:rsidP="3302392C">
      <w:pPr>
        <w:rPr>
          <w:rFonts w:ascii="Arial" w:eastAsia="Arial" w:hAnsi="Arial" w:cs="Arial"/>
          <w:color w:val="000000" w:themeColor="text1"/>
        </w:rPr>
      </w:pPr>
    </w:p>
    <w:p w14:paraId="298C7115" w14:textId="0CEC6EAC" w:rsidR="3302392C" w:rsidRDefault="3302392C" w:rsidP="3302392C">
      <w:pPr>
        <w:rPr>
          <w:rFonts w:ascii="Arial" w:eastAsia="Arial" w:hAnsi="Arial" w:cs="Arial"/>
          <w:color w:val="000000" w:themeColor="text1"/>
        </w:rPr>
      </w:pPr>
    </w:p>
    <w:p w14:paraId="62AEF966" w14:textId="23659BF2" w:rsidR="3302392C" w:rsidRDefault="3302392C" w:rsidP="3302392C">
      <w:pPr>
        <w:rPr>
          <w:rFonts w:ascii="Arial" w:eastAsia="Arial" w:hAnsi="Arial" w:cs="Arial"/>
          <w:color w:val="000000" w:themeColor="text1"/>
        </w:rPr>
      </w:pPr>
    </w:p>
    <w:p w14:paraId="2C32AE71" w14:textId="6E262E1E" w:rsidR="3302392C" w:rsidRDefault="3302392C" w:rsidP="3302392C">
      <w:pPr>
        <w:rPr>
          <w:rFonts w:ascii="Arial" w:eastAsia="Arial" w:hAnsi="Arial" w:cs="Arial"/>
          <w:color w:val="000000" w:themeColor="text1"/>
        </w:rPr>
      </w:pPr>
    </w:p>
    <w:p w14:paraId="423F873E" w14:textId="60BB5C47" w:rsidR="3302392C" w:rsidRDefault="3302392C" w:rsidP="3302392C">
      <w:pPr>
        <w:rPr>
          <w:rFonts w:ascii="Arial" w:eastAsia="Arial" w:hAnsi="Arial" w:cs="Arial"/>
          <w:color w:val="000000" w:themeColor="text1"/>
        </w:rPr>
      </w:pPr>
    </w:p>
    <w:p w14:paraId="24DCFF50" w14:textId="1162126D" w:rsidR="3302392C" w:rsidRDefault="3302392C" w:rsidP="3302392C">
      <w:pPr>
        <w:rPr>
          <w:rFonts w:ascii="Arial" w:eastAsia="Arial" w:hAnsi="Arial" w:cs="Arial"/>
          <w:color w:val="000000" w:themeColor="text1"/>
        </w:rPr>
      </w:pPr>
    </w:p>
    <w:p w14:paraId="0A069805" w14:textId="2FED0D83" w:rsidR="3302392C" w:rsidRDefault="3302392C" w:rsidP="3302392C">
      <w:pPr>
        <w:rPr>
          <w:rFonts w:ascii="Arial" w:eastAsia="Arial" w:hAnsi="Arial" w:cs="Arial"/>
          <w:color w:val="000000" w:themeColor="text1"/>
        </w:rPr>
      </w:pPr>
    </w:p>
    <w:p w14:paraId="29560816" w14:textId="229A8C90" w:rsidR="3302392C" w:rsidRDefault="3302392C" w:rsidP="3302392C">
      <w:pPr>
        <w:rPr>
          <w:rFonts w:ascii="Arial" w:eastAsia="Arial" w:hAnsi="Arial" w:cs="Arial"/>
          <w:color w:val="000000" w:themeColor="text1"/>
        </w:rPr>
      </w:pPr>
    </w:p>
    <w:p w14:paraId="7B7E4E94" w14:textId="1870B1E5" w:rsidR="3302392C" w:rsidRDefault="3302392C" w:rsidP="3302392C">
      <w:pPr>
        <w:rPr>
          <w:rFonts w:ascii="Arial" w:eastAsia="Arial" w:hAnsi="Arial" w:cs="Arial"/>
          <w:color w:val="000000" w:themeColor="text1"/>
        </w:rPr>
      </w:pPr>
    </w:p>
    <w:p w14:paraId="394747BF" w14:textId="22B44CBE" w:rsidR="3302392C" w:rsidRDefault="3302392C" w:rsidP="3302392C">
      <w:pPr>
        <w:rPr>
          <w:rFonts w:ascii="Arial" w:eastAsia="Arial" w:hAnsi="Arial" w:cs="Arial"/>
          <w:color w:val="000000" w:themeColor="text1"/>
        </w:rPr>
      </w:pPr>
    </w:p>
    <w:p w14:paraId="66E00800" w14:textId="2F19C122" w:rsidR="3302392C" w:rsidRDefault="3302392C" w:rsidP="3302392C">
      <w:pPr>
        <w:rPr>
          <w:rFonts w:ascii="Arial" w:eastAsia="Arial" w:hAnsi="Arial" w:cs="Arial"/>
          <w:color w:val="000000" w:themeColor="text1"/>
        </w:rPr>
      </w:pPr>
    </w:p>
    <w:p w14:paraId="797C9489" w14:textId="45B78BD9" w:rsidR="3302392C" w:rsidRDefault="3302392C" w:rsidP="3302392C">
      <w:pPr>
        <w:rPr>
          <w:rFonts w:ascii="Arial" w:eastAsia="Arial" w:hAnsi="Arial" w:cs="Arial"/>
          <w:color w:val="000000" w:themeColor="text1"/>
        </w:rPr>
      </w:pPr>
    </w:p>
    <w:p w14:paraId="6A246246" w14:textId="5E0B6602" w:rsidR="3302392C" w:rsidRDefault="3302392C" w:rsidP="3302392C">
      <w:pPr>
        <w:rPr>
          <w:rFonts w:ascii="Arial" w:eastAsia="Arial" w:hAnsi="Arial" w:cs="Arial"/>
          <w:color w:val="000000" w:themeColor="text1"/>
        </w:rPr>
      </w:pPr>
    </w:p>
    <w:p w14:paraId="76861994" w14:textId="1B928C83" w:rsidR="3302392C" w:rsidRDefault="3302392C" w:rsidP="3302392C">
      <w:pPr>
        <w:rPr>
          <w:rFonts w:ascii="Arial" w:eastAsia="Arial" w:hAnsi="Arial" w:cs="Arial"/>
          <w:color w:val="000000" w:themeColor="text1"/>
        </w:rPr>
      </w:pPr>
    </w:p>
    <w:p w14:paraId="5A309DF9" w14:textId="2E560594" w:rsidR="6D17ADD5" w:rsidRDefault="6D17ADD5" w:rsidP="62AE7E71">
      <w:pPr>
        <w:rPr>
          <w:rFonts w:ascii="Roboto" w:eastAsia="Roboto" w:hAnsi="Roboto" w:cs="Roboto"/>
          <w:color w:val="000000" w:themeColor="text1"/>
          <w:sz w:val="27"/>
          <w:szCs w:val="27"/>
        </w:rPr>
      </w:pPr>
    </w:p>
    <w:p w14:paraId="2749F058" w14:textId="3D1F8162" w:rsidR="62AE7E71" w:rsidRDefault="56B52FBC" w:rsidP="3302392C">
      <w:pPr>
        <w:rPr>
          <w:rFonts w:ascii="Arial" w:eastAsia="Arial" w:hAnsi="Arial" w:cs="Arial"/>
          <w:color w:val="000000" w:themeColor="text1"/>
          <w:sz w:val="24"/>
          <w:szCs w:val="24"/>
        </w:rPr>
      </w:pPr>
      <w:r w:rsidRPr="3302392C">
        <w:rPr>
          <w:rFonts w:ascii="Arial" w:eastAsia="Arial" w:hAnsi="Arial" w:cs="Arial"/>
          <w:color w:val="000000" w:themeColor="text1"/>
          <w:sz w:val="24"/>
          <w:szCs w:val="24"/>
        </w:rPr>
        <w:t>Methodology and Methods</w:t>
      </w:r>
    </w:p>
    <w:p w14:paraId="7CB35401" w14:textId="06AAAE8A" w:rsidR="00107D42" w:rsidRDefault="00107D42" w:rsidP="3302392C">
      <w:pPr>
        <w:rPr>
          <w:rFonts w:ascii="Arial" w:eastAsia="Arial" w:hAnsi="Arial" w:cs="Arial"/>
          <w:color w:val="000000" w:themeColor="text1"/>
          <w:sz w:val="24"/>
          <w:szCs w:val="24"/>
        </w:rPr>
      </w:pPr>
    </w:p>
    <w:p w14:paraId="5039C1C4" w14:textId="18848FC1" w:rsidR="00107D42" w:rsidRDefault="00107D42" w:rsidP="00AE2868">
      <w:pPr>
        <w:jc w:val="both"/>
        <w:rPr>
          <w:rFonts w:ascii="Arial" w:eastAsia="Arial" w:hAnsi="Arial" w:cs="Arial"/>
          <w:color w:val="000000" w:themeColor="text1"/>
          <w:sz w:val="24"/>
          <w:szCs w:val="24"/>
        </w:rPr>
      </w:pPr>
      <w:r w:rsidRPr="00107D42">
        <w:rPr>
          <w:rStyle w:val="rynqvb"/>
          <w:rFonts w:ascii="Arial" w:hAnsi="Arial" w:cs="Arial"/>
          <w:color w:val="000000"/>
          <w:sz w:val="24"/>
          <w:szCs w:val="24"/>
          <w:shd w:val="clear" w:color="auto" w:fill="F5F5F5"/>
        </w:rPr>
        <w:t>In this bibliographic review, information found in Google Scholarly was used, which consists of 20 articles and journals on the symptoms and treatments that help women in the stage of menopause. In order to obtain this information, studies were carried out with women in the</w:t>
      </w:r>
      <w:r w:rsidRPr="00107D42">
        <w:rPr>
          <w:rFonts w:ascii="Arial" w:hAnsi="Arial" w:cs="Arial"/>
          <w:color w:val="000000"/>
          <w:sz w:val="24"/>
          <w:szCs w:val="24"/>
          <w:shd w:val="clear" w:color="auto" w:fill="F5F5F5"/>
        </w:rPr>
        <w:t xml:space="preserve"> </w:t>
      </w:r>
      <w:r w:rsidRPr="00107D42">
        <w:rPr>
          <w:rStyle w:val="rynqvb"/>
          <w:rFonts w:ascii="Arial" w:hAnsi="Arial" w:cs="Arial"/>
          <w:color w:val="000000"/>
          <w:sz w:val="24"/>
          <w:szCs w:val="24"/>
          <w:shd w:val="clear" w:color="auto" w:fill="F5F5F5"/>
        </w:rPr>
        <w:t xml:space="preserve">stage of perimenopause and menopause itself in which all of these suggest the treatment of hormone replacement therapy (HRT) that helps reduce some of the symptoms that women present in the menopausal period, as well as the use of </w:t>
      </w:r>
      <w:r w:rsidRPr="00107D42">
        <w:rPr>
          <w:rStyle w:val="rynqvb"/>
          <w:rFonts w:ascii="Arial" w:hAnsi="Arial" w:cs="Arial"/>
          <w:color w:val="000000"/>
          <w:sz w:val="24"/>
          <w:szCs w:val="24"/>
          <w:shd w:val="clear" w:color="auto" w:fill="F5F5F5"/>
        </w:rPr>
        <w:t>oestrogens</w:t>
      </w:r>
      <w:r w:rsidRPr="00107D42">
        <w:rPr>
          <w:rFonts w:ascii="Arial" w:hAnsi="Arial" w:cs="Arial"/>
          <w:color w:val="000000"/>
          <w:sz w:val="24"/>
          <w:szCs w:val="24"/>
          <w:shd w:val="clear" w:color="auto" w:fill="F5F5F5"/>
        </w:rPr>
        <w:t xml:space="preserve"> </w:t>
      </w:r>
      <w:r w:rsidRPr="00107D42">
        <w:rPr>
          <w:rStyle w:val="rynqvb"/>
          <w:rFonts w:ascii="Arial" w:hAnsi="Arial" w:cs="Arial"/>
          <w:color w:val="000000"/>
          <w:sz w:val="24"/>
          <w:szCs w:val="24"/>
          <w:shd w:val="clear" w:color="auto" w:fill="F5F5F5"/>
        </w:rPr>
        <w:t>and other treatments that help reduce these symptoms.</w:t>
      </w:r>
      <w:r w:rsidRPr="00107D42">
        <w:rPr>
          <w:rFonts w:ascii="Arial" w:eastAsia="Arial" w:hAnsi="Arial" w:cs="Arial"/>
          <w:color w:val="000000" w:themeColor="text1"/>
          <w:sz w:val="24"/>
          <w:szCs w:val="24"/>
        </w:rPr>
        <w:t xml:space="preserve"> </w:t>
      </w:r>
      <w:r w:rsidRPr="52D22BB9">
        <w:rPr>
          <w:rFonts w:ascii="Arial" w:eastAsia="Arial" w:hAnsi="Arial" w:cs="Arial"/>
          <w:color w:val="000000" w:themeColor="text1"/>
          <w:sz w:val="24"/>
          <w:szCs w:val="24"/>
        </w:rPr>
        <w:t>The NHS provides information about menopause about its symptoms and how to support people, as well as programs or videos of interviews with professionals on the subject.</w:t>
      </w:r>
    </w:p>
    <w:p w14:paraId="1176732C" w14:textId="0F64E167" w:rsidR="008228D3" w:rsidRDefault="00410990" w:rsidP="00AE2868">
      <w:pPr>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Participants </w:t>
      </w:r>
      <w:r w:rsidR="001F0D62">
        <w:rPr>
          <w:rFonts w:ascii="Arial" w:eastAsia="Arial" w:hAnsi="Arial" w:cs="Arial"/>
          <w:color w:val="000000" w:themeColor="text1"/>
          <w:sz w:val="24"/>
          <w:szCs w:val="24"/>
        </w:rPr>
        <w:t xml:space="preserve">and </w:t>
      </w:r>
      <w:r w:rsidR="009F3962">
        <w:rPr>
          <w:rFonts w:ascii="Arial" w:eastAsia="Arial" w:hAnsi="Arial" w:cs="Arial"/>
          <w:color w:val="000000" w:themeColor="text1"/>
          <w:sz w:val="24"/>
          <w:szCs w:val="24"/>
        </w:rPr>
        <w:t>Samples:</w:t>
      </w:r>
      <w:r w:rsidR="009F3962" w:rsidRPr="00284DC1">
        <w:rPr>
          <w:rFonts w:ascii="Arial" w:eastAsia="Arial" w:hAnsi="Arial" w:cs="Arial"/>
          <w:color w:val="000000" w:themeColor="text1"/>
          <w:sz w:val="24"/>
          <w:szCs w:val="24"/>
        </w:rPr>
        <w:t xml:space="preserve"> In</w:t>
      </w:r>
      <w:r w:rsidR="00284DC1" w:rsidRPr="00284DC1">
        <w:rPr>
          <w:rFonts w:ascii="Arial" w:eastAsia="Arial" w:hAnsi="Arial" w:cs="Arial"/>
          <w:color w:val="000000" w:themeColor="text1"/>
          <w:sz w:val="24"/>
          <w:szCs w:val="24"/>
        </w:rPr>
        <w:t xml:space="preserve"> these </w:t>
      </w:r>
      <w:r w:rsidR="00F30B00">
        <w:rPr>
          <w:rFonts w:ascii="Arial" w:eastAsia="Arial" w:hAnsi="Arial" w:cs="Arial"/>
          <w:color w:val="000000" w:themeColor="text1"/>
          <w:sz w:val="24"/>
          <w:szCs w:val="24"/>
        </w:rPr>
        <w:t xml:space="preserve">information </w:t>
      </w:r>
      <w:proofErr w:type="gramStart"/>
      <w:r w:rsidR="00F30B00">
        <w:rPr>
          <w:rFonts w:ascii="Arial" w:eastAsia="Arial" w:hAnsi="Arial" w:cs="Arial"/>
          <w:color w:val="000000" w:themeColor="text1"/>
          <w:sz w:val="24"/>
          <w:szCs w:val="24"/>
        </w:rPr>
        <w:t xml:space="preserve">the </w:t>
      </w:r>
      <w:r w:rsidR="00284DC1" w:rsidRPr="00284DC1">
        <w:rPr>
          <w:rFonts w:ascii="Arial" w:eastAsia="Arial" w:hAnsi="Arial" w:cs="Arial"/>
          <w:color w:val="000000" w:themeColor="text1"/>
          <w:sz w:val="24"/>
          <w:szCs w:val="24"/>
        </w:rPr>
        <w:t xml:space="preserve"> studies</w:t>
      </w:r>
      <w:proofErr w:type="gramEnd"/>
      <w:r w:rsidR="00284DC1" w:rsidRPr="00284DC1">
        <w:rPr>
          <w:rFonts w:ascii="Arial" w:eastAsia="Arial" w:hAnsi="Arial" w:cs="Arial"/>
          <w:color w:val="000000" w:themeColor="text1"/>
          <w:sz w:val="24"/>
          <w:szCs w:val="24"/>
        </w:rPr>
        <w:t xml:space="preserve"> w</w:t>
      </w:r>
      <w:r w:rsidR="00E2798E">
        <w:rPr>
          <w:rFonts w:ascii="Arial" w:eastAsia="Arial" w:hAnsi="Arial" w:cs="Arial"/>
          <w:color w:val="000000" w:themeColor="text1"/>
          <w:sz w:val="24"/>
          <w:szCs w:val="24"/>
        </w:rPr>
        <w:t>as</w:t>
      </w:r>
      <w:r w:rsidR="00284DC1" w:rsidRPr="00284DC1">
        <w:rPr>
          <w:rFonts w:ascii="Arial" w:eastAsia="Arial" w:hAnsi="Arial" w:cs="Arial"/>
          <w:color w:val="000000" w:themeColor="text1"/>
          <w:sz w:val="24"/>
          <w:szCs w:val="24"/>
        </w:rPr>
        <w:t xml:space="preserve"> conducted with women in the stage of perimenopause and menopause between the ages of 45 -55 years of age, making use of hormone replacement therapy, </w:t>
      </w:r>
      <w:r w:rsidR="00432BC5">
        <w:rPr>
          <w:rFonts w:ascii="Arial" w:eastAsia="Arial" w:hAnsi="Arial" w:cs="Arial"/>
          <w:color w:val="000000" w:themeColor="text1"/>
          <w:sz w:val="24"/>
          <w:szCs w:val="24"/>
        </w:rPr>
        <w:t xml:space="preserve">Oestrogens </w:t>
      </w:r>
      <w:r w:rsidR="00B92795">
        <w:rPr>
          <w:rFonts w:ascii="Arial" w:eastAsia="Arial" w:hAnsi="Arial" w:cs="Arial"/>
          <w:color w:val="000000" w:themeColor="text1"/>
          <w:sz w:val="24"/>
          <w:szCs w:val="24"/>
        </w:rPr>
        <w:t xml:space="preserve">,Progesterone, </w:t>
      </w:r>
      <w:r w:rsidR="00031C0B">
        <w:rPr>
          <w:rFonts w:ascii="Arial" w:eastAsia="Arial" w:hAnsi="Arial" w:cs="Arial"/>
          <w:color w:val="000000" w:themeColor="text1"/>
          <w:sz w:val="24"/>
          <w:szCs w:val="24"/>
        </w:rPr>
        <w:t>combined(HRT)</w:t>
      </w:r>
      <w:r w:rsidR="00A6400C">
        <w:rPr>
          <w:rFonts w:ascii="Arial" w:eastAsia="Arial" w:hAnsi="Arial" w:cs="Arial"/>
          <w:color w:val="000000" w:themeColor="text1"/>
          <w:sz w:val="24"/>
          <w:szCs w:val="24"/>
        </w:rPr>
        <w:t>,</w:t>
      </w:r>
      <w:r w:rsidR="00031C0B">
        <w:rPr>
          <w:rFonts w:ascii="Arial" w:eastAsia="Arial" w:hAnsi="Arial" w:cs="Arial"/>
          <w:color w:val="000000" w:themeColor="text1"/>
          <w:sz w:val="24"/>
          <w:szCs w:val="24"/>
        </w:rPr>
        <w:t xml:space="preserve"> </w:t>
      </w:r>
      <w:r w:rsidR="00284DC1" w:rsidRPr="00284DC1">
        <w:rPr>
          <w:rFonts w:ascii="Arial" w:eastAsia="Arial" w:hAnsi="Arial" w:cs="Arial"/>
          <w:color w:val="000000" w:themeColor="text1"/>
          <w:sz w:val="24"/>
          <w:szCs w:val="24"/>
        </w:rPr>
        <w:t xml:space="preserve">as well as the use </w:t>
      </w:r>
      <w:r w:rsidR="003334EF">
        <w:rPr>
          <w:rFonts w:ascii="Arial" w:eastAsia="Arial" w:hAnsi="Arial" w:cs="Arial"/>
          <w:color w:val="000000" w:themeColor="text1"/>
          <w:sz w:val="24"/>
          <w:szCs w:val="24"/>
        </w:rPr>
        <w:t>and</w:t>
      </w:r>
      <w:r w:rsidR="00284DC1" w:rsidRPr="00284DC1">
        <w:rPr>
          <w:rFonts w:ascii="Arial" w:eastAsia="Arial" w:hAnsi="Arial" w:cs="Arial"/>
          <w:color w:val="000000" w:themeColor="text1"/>
          <w:sz w:val="24"/>
          <w:szCs w:val="24"/>
        </w:rPr>
        <w:t xml:space="preserve"> other non-hormonal treatments.</w:t>
      </w:r>
    </w:p>
    <w:p w14:paraId="5CF6A77E" w14:textId="52CB5E22" w:rsidR="00107D42" w:rsidRPr="00107D42" w:rsidRDefault="00107D42" w:rsidP="00107D42">
      <w:pPr>
        <w:jc w:val="both"/>
        <w:rPr>
          <w:rFonts w:ascii="Arial" w:eastAsia="Arial" w:hAnsi="Arial" w:cs="Arial"/>
          <w:color w:val="000000" w:themeColor="text1"/>
          <w:sz w:val="24"/>
          <w:szCs w:val="24"/>
        </w:rPr>
      </w:pPr>
    </w:p>
    <w:p w14:paraId="4C61E036" w14:textId="13CC32DD" w:rsidR="3302392C" w:rsidRDefault="3302392C" w:rsidP="3302392C">
      <w:pPr>
        <w:rPr>
          <w:rFonts w:ascii="Roboto" w:eastAsia="Roboto" w:hAnsi="Roboto" w:cs="Roboto"/>
          <w:color w:val="000000" w:themeColor="text1"/>
          <w:sz w:val="27"/>
          <w:szCs w:val="27"/>
        </w:rPr>
      </w:pPr>
    </w:p>
    <w:p w14:paraId="0E882ABD" w14:textId="2B8E32B5" w:rsidR="3302392C" w:rsidRDefault="3302392C" w:rsidP="3302392C">
      <w:pPr>
        <w:rPr>
          <w:rFonts w:ascii="Roboto" w:eastAsia="Roboto" w:hAnsi="Roboto" w:cs="Roboto"/>
          <w:color w:val="000000" w:themeColor="text1"/>
          <w:sz w:val="27"/>
          <w:szCs w:val="27"/>
        </w:rPr>
      </w:pPr>
    </w:p>
    <w:p w14:paraId="1925E08E" w14:textId="5860C485" w:rsidR="3302392C" w:rsidRDefault="3302392C" w:rsidP="3302392C">
      <w:pPr>
        <w:rPr>
          <w:rFonts w:ascii="Roboto" w:eastAsia="Roboto" w:hAnsi="Roboto" w:cs="Roboto"/>
          <w:color w:val="000000" w:themeColor="text1"/>
          <w:sz w:val="27"/>
          <w:szCs w:val="27"/>
        </w:rPr>
      </w:pPr>
    </w:p>
    <w:p w14:paraId="136017A8" w14:textId="68784CBD" w:rsidR="002731D1" w:rsidRDefault="002731D1" w:rsidP="3302392C">
      <w:pPr>
        <w:rPr>
          <w:rFonts w:ascii="Roboto" w:eastAsia="Roboto" w:hAnsi="Roboto" w:cs="Roboto"/>
          <w:color w:val="000000" w:themeColor="text1"/>
          <w:sz w:val="27"/>
          <w:szCs w:val="27"/>
        </w:rPr>
      </w:pPr>
    </w:p>
    <w:p w14:paraId="6A24DE27" w14:textId="236B62CC" w:rsidR="002731D1" w:rsidRDefault="002731D1" w:rsidP="3302392C">
      <w:pPr>
        <w:rPr>
          <w:rFonts w:ascii="Roboto" w:eastAsia="Roboto" w:hAnsi="Roboto" w:cs="Roboto"/>
          <w:color w:val="000000" w:themeColor="text1"/>
          <w:sz w:val="27"/>
          <w:szCs w:val="27"/>
        </w:rPr>
      </w:pPr>
    </w:p>
    <w:p w14:paraId="69BA03C6" w14:textId="202FB0B4" w:rsidR="002731D1" w:rsidRDefault="002731D1" w:rsidP="3302392C">
      <w:pPr>
        <w:rPr>
          <w:rFonts w:ascii="Roboto" w:eastAsia="Roboto" w:hAnsi="Roboto" w:cs="Roboto"/>
          <w:color w:val="000000" w:themeColor="text1"/>
          <w:sz w:val="27"/>
          <w:szCs w:val="27"/>
        </w:rPr>
      </w:pPr>
    </w:p>
    <w:p w14:paraId="609AA0D6" w14:textId="77777777" w:rsidR="002731D1" w:rsidRDefault="002731D1" w:rsidP="3302392C">
      <w:pPr>
        <w:rPr>
          <w:rFonts w:ascii="Roboto" w:eastAsia="Roboto" w:hAnsi="Roboto" w:cs="Roboto"/>
          <w:color w:val="000000" w:themeColor="text1"/>
          <w:sz w:val="27"/>
          <w:szCs w:val="27"/>
        </w:rPr>
      </w:pPr>
    </w:p>
    <w:p w14:paraId="59DC33D9" w14:textId="0100BB4B" w:rsidR="3302392C" w:rsidRDefault="3302392C" w:rsidP="3302392C">
      <w:pPr>
        <w:rPr>
          <w:rFonts w:ascii="Roboto" w:eastAsia="Roboto" w:hAnsi="Roboto" w:cs="Roboto"/>
          <w:color w:val="000000" w:themeColor="text1"/>
          <w:sz w:val="27"/>
          <w:szCs w:val="27"/>
        </w:rPr>
      </w:pPr>
    </w:p>
    <w:p w14:paraId="141DD2FD" w14:textId="5733E3DD" w:rsidR="00992A1B" w:rsidRDefault="00992A1B" w:rsidP="3302392C">
      <w:pPr>
        <w:rPr>
          <w:rFonts w:ascii="Roboto" w:eastAsia="Roboto" w:hAnsi="Roboto" w:cs="Roboto"/>
          <w:color w:val="000000" w:themeColor="text1"/>
          <w:sz w:val="27"/>
          <w:szCs w:val="27"/>
        </w:rPr>
      </w:pPr>
    </w:p>
    <w:p w14:paraId="7CB98437" w14:textId="77777777" w:rsidR="00992A1B" w:rsidRDefault="00992A1B" w:rsidP="3302392C">
      <w:pPr>
        <w:rPr>
          <w:rFonts w:ascii="Roboto" w:eastAsia="Roboto" w:hAnsi="Roboto" w:cs="Roboto"/>
          <w:color w:val="000000" w:themeColor="text1"/>
          <w:sz w:val="27"/>
          <w:szCs w:val="27"/>
        </w:rPr>
      </w:pPr>
    </w:p>
    <w:p w14:paraId="269FD3F8" w14:textId="3FC920F4" w:rsidR="3302392C" w:rsidRDefault="3302392C" w:rsidP="00E06E00">
      <w:pPr>
        <w:rPr>
          <w:rFonts w:ascii="Arial" w:eastAsia="Arial" w:hAnsi="Arial" w:cs="Arial"/>
          <w:color w:val="000000" w:themeColor="text1"/>
          <w:sz w:val="24"/>
          <w:szCs w:val="24"/>
        </w:rPr>
      </w:pPr>
    </w:p>
    <w:p w14:paraId="41C75841" w14:textId="2167051A" w:rsidR="30AD213A" w:rsidRDefault="30AD213A" w:rsidP="3302392C">
      <w:pPr>
        <w:jc w:val="both"/>
        <w:rPr>
          <w:rFonts w:ascii="Arial" w:eastAsia="Arial" w:hAnsi="Arial" w:cs="Arial"/>
          <w:color w:val="2F5496" w:themeColor="accent1" w:themeShade="BF"/>
          <w:sz w:val="24"/>
          <w:szCs w:val="24"/>
        </w:rPr>
      </w:pPr>
    </w:p>
    <w:p w14:paraId="06D373C1" w14:textId="53BAC459" w:rsidR="3302392C" w:rsidRDefault="3302392C" w:rsidP="3302392C">
      <w:pPr>
        <w:jc w:val="both"/>
      </w:pPr>
    </w:p>
    <w:p w14:paraId="0CB40E24" w14:textId="60018012" w:rsidR="351D7E8B" w:rsidRDefault="351D7E8B" w:rsidP="3302392C">
      <w:pPr>
        <w:jc w:val="both"/>
      </w:pPr>
    </w:p>
    <w:p w14:paraId="7D153FFF" w14:textId="50384328" w:rsidR="27C2DD91" w:rsidRDefault="27C2DD91" w:rsidP="3302392C">
      <w:pPr>
        <w:jc w:val="both"/>
        <w:rPr>
          <w:rFonts w:ascii="Arial" w:eastAsia="Arial" w:hAnsi="Arial" w:cs="Arial"/>
        </w:rPr>
      </w:pPr>
      <w:r w:rsidRPr="3302392C">
        <w:rPr>
          <w:rFonts w:ascii="Arial" w:eastAsia="Arial" w:hAnsi="Arial" w:cs="Arial"/>
          <w:color w:val="000000" w:themeColor="text1"/>
        </w:rPr>
        <w:t xml:space="preserve">                                                                                  </w:t>
      </w:r>
    </w:p>
    <w:p w14:paraId="47DCF896" w14:textId="386A4A4E" w:rsidR="00DB2E99" w:rsidRPr="00621143" w:rsidRDefault="4E30F4ED" w:rsidP="00DB2E99">
      <w:pPr>
        <w:rPr>
          <w:rFonts w:ascii="Arial" w:eastAsia="Arial" w:hAnsi="Arial" w:cs="Arial"/>
          <w:color w:val="000000" w:themeColor="text1"/>
          <w:sz w:val="24"/>
          <w:szCs w:val="24"/>
        </w:rPr>
      </w:pPr>
      <w:r w:rsidRPr="3302392C">
        <w:rPr>
          <w:rFonts w:ascii="Roboto" w:eastAsia="Roboto" w:hAnsi="Roboto" w:cs="Roboto"/>
          <w:color w:val="000000" w:themeColor="text1"/>
          <w:sz w:val="27"/>
          <w:szCs w:val="27"/>
        </w:rPr>
        <w:t xml:space="preserve">                              </w:t>
      </w:r>
      <w:r w:rsidR="00DB2E99" w:rsidRPr="00EA16F9">
        <w:rPr>
          <w:rFonts w:ascii="Arial" w:eastAsia="Arial" w:hAnsi="Arial" w:cs="Arial"/>
          <w:b/>
          <w:bCs/>
          <w:color w:val="FF0000"/>
          <w:sz w:val="24"/>
          <w:szCs w:val="24"/>
        </w:rPr>
        <w:t>Finding and Discussion: Research Topic</w:t>
      </w:r>
      <w:r w:rsidR="00DB2E99" w:rsidRPr="00621143">
        <w:rPr>
          <w:rFonts w:ascii="Arial" w:eastAsia="Arial" w:hAnsi="Arial" w:cs="Arial"/>
          <w:color w:val="000000" w:themeColor="text1"/>
          <w:sz w:val="24"/>
          <w:szCs w:val="24"/>
        </w:rPr>
        <w:t>.</w:t>
      </w:r>
    </w:p>
    <w:p w14:paraId="068E1D67" w14:textId="03395E8C" w:rsidR="4E30F4ED" w:rsidRPr="00621143" w:rsidRDefault="4E30F4ED" w:rsidP="3302392C">
      <w:pPr>
        <w:rPr>
          <w:rFonts w:ascii="Arial" w:eastAsia="Arial" w:hAnsi="Arial" w:cs="Arial"/>
          <w:sz w:val="24"/>
          <w:szCs w:val="24"/>
        </w:rPr>
      </w:pPr>
    </w:p>
    <w:tbl>
      <w:tblPr>
        <w:tblStyle w:val="TableGrid"/>
        <w:tblW w:w="0" w:type="auto"/>
        <w:tblLook w:val="04A0" w:firstRow="1" w:lastRow="0" w:firstColumn="1" w:lastColumn="0" w:noHBand="0" w:noVBand="1"/>
      </w:tblPr>
      <w:tblGrid>
        <w:gridCol w:w="1402"/>
        <w:gridCol w:w="720"/>
        <w:gridCol w:w="1425"/>
        <w:gridCol w:w="2547"/>
        <w:gridCol w:w="1375"/>
        <w:gridCol w:w="1325"/>
        <w:gridCol w:w="222"/>
      </w:tblGrid>
      <w:tr w:rsidR="00197483" w:rsidRPr="00621143" w14:paraId="531761AF" w14:textId="77777777" w:rsidTr="00403EA0">
        <w:tc>
          <w:tcPr>
            <w:tcW w:w="1324" w:type="dxa"/>
          </w:tcPr>
          <w:p w14:paraId="37921C3C" w14:textId="36A88084" w:rsidR="00176DE5" w:rsidRPr="00611EEF" w:rsidRDefault="00176DE5" w:rsidP="3302392C">
            <w:pPr>
              <w:rPr>
                <w:rFonts w:ascii="Arial" w:eastAsia="Roboto" w:hAnsi="Arial" w:cs="Arial"/>
                <w:color w:val="FF0000"/>
                <w:sz w:val="24"/>
                <w:szCs w:val="24"/>
              </w:rPr>
            </w:pPr>
            <w:r w:rsidRPr="00611EEF">
              <w:rPr>
                <w:rFonts w:ascii="Arial" w:eastAsia="Roboto" w:hAnsi="Arial" w:cs="Arial"/>
                <w:color w:val="FF0000"/>
                <w:sz w:val="24"/>
                <w:szCs w:val="24"/>
              </w:rPr>
              <w:t xml:space="preserve">Autor </w:t>
            </w:r>
          </w:p>
        </w:tc>
        <w:tc>
          <w:tcPr>
            <w:tcW w:w="751" w:type="dxa"/>
          </w:tcPr>
          <w:p w14:paraId="7B520AAD" w14:textId="581B87DF" w:rsidR="00176DE5" w:rsidRPr="00611EEF" w:rsidRDefault="00176DE5" w:rsidP="3302392C">
            <w:pPr>
              <w:rPr>
                <w:rFonts w:ascii="Arial" w:eastAsia="Roboto" w:hAnsi="Arial" w:cs="Arial"/>
                <w:color w:val="FF0000"/>
                <w:sz w:val="24"/>
                <w:szCs w:val="24"/>
              </w:rPr>
            </w:pPr>
            <w:r w:rsidRPr="00611EEF">
              <w:rPr>
                <w:rFonts w:ascii="Arial" w:eastAsia="Roboto" w:hAnsi="Arial" w:cs="Arial"/>
                <w:color w:val="FF0000"/>
                <w:sz w:val="24"/>
                <w:szCs w:val="24"/>
              </w:rPr>
              <w:t>Year</w:t>
            </w:r>
          </w:p>
        </w:tc>
        <w:tc>
          <w:tcPr>
            <w:tcW w:w="1462" w:type="dxa"/>
          </w:tcPr>
          <w:p w14:paraId="157089BC" w14:textId="12A60456" w:rsidR="00176DE5" w:rsidRPr="00611EEF" w:rsidRDefault="00197483" w:rsidP="3302392C">
            <w:pPr>
              <w:rPr>
                <w:rFonts w:ascii="Arial" w:eastAsia="Roboto" w:hAnsi="Arial" w:cs="Arial"/>
                <w:color w:val="FF0000"/>
                <w:sz w:val="24"/>
                <w:szCs w:val="24"/>
              </w:rPr>
            </w:pPr>
            <w:r w:rsidRPr="00611EEF">
              <w:rPr>
                <w:rFonts w:ascii="Arial" w:eastAsia="Roboto" w:hAnsi="Arial" w:cs="Arial"/>
                <w:color w:val="FF0000"/>
                <w:sz w:val="24"/>
                <w:szCs w:val="24"/>
              </w:rPr>
              <w:t>Quantitative</w:t>
            </w:r>
          </w:p>
        </w:tc>
        <w:tc>
          <w:tcPr>
            <w:tcW w:w="2393" w:type="dxa"/>
          </w:tcPr>
          <w:p w14:paraId="1960A094" w14:textId="4DB625B7" w:rsidR="00176DE5" w:rsidRPr="00611EEF" w:rsidRDefault="00DE4E85" w:rsidP="3302392C">
            <w:pPr>
              <w:rPr>
                <w:rFonts w:ascii="Arial" w:eastAsia="Roboto" w:hAnsi="Arial" w:cs="Arial"/>
                <w:color w:val="FF0000"/>
                <w:sz w:val="24"/>
                <w:szCs w:val="24"/>
              </w:rPr>
            </w:pPr>
            <w:r w:rsidRPr="00611EEF">
              <w:rPr>
                <w:rFonts w:ascii="Arial" w:eastAsia="Roboto" w:hAnsi="Arial" w:cs="Arial"/>
                <w:color w:val="FF0000"/>
                <w:sz w:val="24"/>
                <w:szCs w:val="24"/>
              </w:rPr>
              <w:t>Study</w:t>
            </w:r>
          </w:p>
        </w:tc>
        <w:tc>
          <w:tcPr>
            <w:tcW w:w="1474" w:type="dxa"/>
          </w:tcPr>
          <w:p w14:paraId="2AFD18D8" w14:textId="6F8C66F4" w:rsidR="00176DE5" w:rsidRPr="00611EEF" w:rsidRDefault="0064584F" w:rsidP="3302392C">
            <w:pPr>
              <w:rPr>
                <w:rFonts w:ascii="Arial" w:eastAsia="Roboto" w:hAnsi="Arial" w:cs="Arial"/>
                <w:color w:val="FF0000"/>
                <w:sz w:val="24"/>
                <w:szCs w:val="24"/>
              </w:rPr>
            </w:pPr>
            <w:r w:rsidRPr="00611EEF">
              <w:rPr>
                <w:rFonts w:ascii="Arial" w:eastAsia="Roboto" w:hAnsi="Arial" w:cs="Arial"/>
                <w:color w:val="FF0000"/>
                <w:sz w:val="24"/>
                <w:szCs w:val="24"/>
              </w:rPr>
              <w:t>Stren</w:t>
            </w:r>
            <w:r w:rsidR="00C75E8B" w:rsidRPr="00611EEF">
              <w:rPr>
                <w:rFonts w:ascii="Arial" w:eastAsia="Roboto" w:hAnsi="Arial" w:cs="Arial"/>
                <w:color w:val="FF0000"/>
                <w:sz w:val="24"/>
                <w:szCs w:val="24"/>
              </w:rPr>
              <w:t>gth</w:t>
            </w:r>
          </w:p>
        </w:tc>
        <w:tc>
          <w:tcPr>
            <w:tcW w:w="1391" w:type="dxa"/>
          </w:tcPr>
          <w:p w14:paraId="4AAEF075" w14:textId="56AD5C66" w:rsidR="00176DE5" w:rsidRPr="00611EEF" w:rsidRDefault="00C75E8B" w:rsidP="3302392C">
            <w:pPr>
              <w:rPr>
                <w:rFonts w:ascii="Arial" w:eastAsia="Roboto" w:hAnsi="Arial" w:cs="Arial"/>
                <w:color w:val="FF0000"/>
                <w:sz w:val="24"/>
                <w:szCs w:val="24"/>
              </w:rPr>
            </w:pPr>
            <w:r w:rsidRPr="00611EEF">
              <w:rPr>
                <w:rFonts w:ascii="Arial" w:eastAsia="Roboto" w:hAnsi="Arial" w:cs="Arial"/>
                <w:color w:val="FF0000"/>
                <w:sz w:val="24"/>
                <w:szCs w:val="24"/>
              </w:rPr>
              <w:t>Weakness</w:t>
            </w:r>
          </w:p>
        </w:tc>
        <w:tc>
          <w:tcPr>
            <w:tcW w:w="221" w:type="dxa"/>
          </w:tcPr>
          <w:p w14:paraId="344B981D" w14:textId="77777777" w:rsidR="00176DE5" w:rsidRPr="00621143" w:rsidRDefault="00176DE5" w:rsidP="3302392C">
            <w:pPr>
              <w:rPr>
                <w:rFonts w:ascii="Arial" w:eastAsia="Roboto" w:hAnsi="Arial" w:cs="Arial"/>
                <w:color w:val="000000" w:themeColor="text1"/>
                <w:sz w:val="24"/>
                <w:szCs w:val="24"/>
              </w:rPr>
            </w:pPr>
          </w:p>
        </w:tc>
      </w:tr>
      <w:tr w:rsidR="00197483" w:rsidRPr="00621143" w14:paraId="0619DA75" w14:textId="77777777" w:rsidTr="00403EA0">
        <w:tc>
          <w:tcPr>
            <w:tcW w:w="1324" w:type="dxa"/>
          </w:tcPr>
          <w:p w14:paraId="430B458C" w14:textId="4E8A7B99" w:rsidR="00176DE5" w:rsidRPr="00621143" w:rsidRDefault="00C75E8B" w:rsidP="3302392C">
            <w:pPr>
              <w:rPr>
                <w:rFonts w:ascii="Arial" w:eastAsia="Roboto" w:hAnsi="Arial" w:cs="Arial"/>
                <w:color w:val="000000" w:themeColor="text1"/>
                <w:sz w:val="24"/>
                <w:szCs w:val="24"/>
              </w:rPr>
            </w:pPr>
            <w:r w:rsidRPr="00621143">
              <w:rPr>
                <w:rFonts w:ascii="Arial" w:eastAsia="Arial" w:hAnsi="Arial" w:cs="Arial"/>
                <w:color w:val="000000" w:themeColor="text1"/>
                <w:sz w:val="24"/>
                <w:szCs w:val="24"/>
              </w:rPr>
              <w:t>Monteleone</w:t>
            </w:r>
          </w:p>
        </w:tc>
        <w:tc>
          <w:tcPr>
            <w:tcW w:w="751" w:type="dxa"/>
          </w:tcPr>
          <w:p w14:paraId="2277F6EF" w14:textId="257D85C7" w:rsidR="00176DE5" w:rsidRPr="00621143" w:rsidRDefault="00C75E8B" w:rsidP="3302392C">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t>2018</w:t>
            </w:r>
          </w:p>
        </w:tc>
        <w:tc>
          <w:tcPr>
            <w:tcW w:w="1462" w:type="dxa"/>
          </w:tcPr>
          <w:p w14:paraId="6F48F7F4" w14:textId="225ED8E5" w:rsidR="00176DE5" w:rsidRPr="00621143" w:rsidRDefault="00A6699F" w:rsidP="3302392C">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t>20</w:t>
            </w:r>
          </w:p>
        </w:tc>
        <w:tc>
          <w:tcPr>
            <w:tcW w:w="2393" w:type="dxa"/>
          </w:tcPr>
          <w:p w14:paraId="5D5D3045" w14:textId="6D2638ED" w:rsidR="00176DE5" w:rsidRPr="00621143" w:rsidRDefault="009F59DD" w:rsidP="3302392C">
            <w:pPr>
              <w:rPr>
                <w:rFonts w:ascii="Arial" w:eastAsia="Roboto" w:hAnsi="Arial" w:cs="Arial"/>
                <w:color w:val="000000" w:themeColor="text1"/>
                <w:sz w:val="24"/>
                <w:szCs w:val="24"/>
              </w:rPr>
            </w:pPr>
            <w:r w:rsidRPr="00621143">
              <w:rPr>
                <w:rFonts w:ascii="Arial" w:eastAsia="Arial" w:hAnsi="Arial" w:cs="Arial"/>
                <w:color w:val="000000" w:themeColor="text1"/>
                <w:sz w:val="24"/>
                <w:szCs w:val="24"/>
              </w:rPr>
              <w:t xml:space="preserve">This </w:t>
            </w:r>
            <w:r w:rsidR="002F1E22" w:rsidRPr="00621143">
              <w:rPr>
                <w:rFonts w:ascii="Arial" w:eastAsia="Arial" w:hAnsi="Arial" w:cs="Arial"/>
                <w:color w:val="000000" w:themeColor="text1"/>
                <w:sz w:val="24"/>
                <w:szCs w:val="24"/>
              </w:rPr>
              <w:t xml:space="preserve">article discusses about </w:t>
            </w:r>
            <w:r w:rsidR="0040026D" w:rsidRPr="00621143">
              <w:rPr>
                <w:rFonts w:ascii="Arial" w:eastAsia="Arial" w:hAnsi="Arial" w:cs="Arial"/>
                <w:color w:val="000000" w:themeColor="text1"/>
                <w:sz w:val="24"/>
                <w:szCs w:val="24"/>
              </w:rPr>
              <w:t>daily life of women and the symptoms suffered in this period and metabolic changes in weight, skin, sexual dysfunction, disorders with the nervous system, lack of concentration, fatigue, memory loss in this article, a longitudinal population study was carried out, showing that ethnic and geographic aspects can influence the symptoms of menopause</w:t>
            </w:r>
            <w:r w:rsidR="00D47D78" w:rsidRPr="00621143">
              <w:rPr>
                <w:rFonts w:ascii="Arial" w:eastAsia="Arial" w:hAnsi="Arial" w:cs="Arial"/>
                <w:color w:val="000000" w:themeColor="text1"/>
                <w:sz w:val="24"/>
                <w:szCs w:val="24"/>
              </w:rPr>
              <w:t>.</w:t>
            </w:r>
          </w:p>
        </w:tc>
        <w:tc>
          <w:tcPr>
            <w:tcW w:w="1474" w:type="dxa"/>
          </w:tcPr>
          <w:p w14:paraId="1766B0A6" w14:textId="40D6F5CE" w:rsidR="005F40EE" w:rsidRPr="00621143" w:rsidRDefault="001A6BD8" w:rsidP="3302392C">
            <w:pPr>
              <w:rPr>
                <w:rFonts w:ascii="Arial" w:hAnsi="Arial" w:cs="Arial"/>
                <w:color w:val="000000"/>
                <w:sz w:val="24"/>
                <w:szCs w:val="24"/>
                <w:shd w:val="clear" w:color="auto" w:fill="D2E3FC"/>
              </w:rPr>
            </w:pPr>
            <w:r w:rsidRPr="00621143">
              <w:rPr>
                <w:rFonts w:ascii="Arial" w:eastAsia="Roboto" w:hAnsi="Arial" w:cs="Arial"/>
                <w:color w:val="000000" w:themeColor="text1"/>
                <w:sz w:val="24"/>
                <w:szCs w:val="24"/>
              </w:rPr>
              <w:t>It was written less than 5 years.</w:t>
            </w:r>
          </w:p>
          <w:p w14:paraId="5B119ECE" w14:textId="3BB80818" w:rsidR="005F40EE" w:rsidRPr="00621143" w:rsidRDefault="005F40EE" w:rsidP="3302392C">
            <w:pPr>
              <w:rPr>
                <w:rFonts w:ascii="Arial" w:eastAsia="Roboto" w:hAnsi="Arial" w:cs="Arial"/>
                <w:color w:val="000000" w:themeColor="text1"/>
                <w:sz w:val="24"/>
                <w:szCs w:val="24"/>
              </w:rPr>
            </w:pPr>
          </w:p>
        </w:tc>
        <w:tc>
          <w:tcPr>
            <w:tcW w:w="1391" w:type="dxa"/>
          </w:tcPr>
          <w:p w14:paraId="5AE9828C" w14:textId="2FC5D3E6" w:rsidR="00176DE5" w:rsidRPr="00621143" w:rsidRDefault="00176DE5" w:rsidP="3302392C">
            <w:pPr>
              <w:rPr>
                <w:rFonts w:ascii="Arial" w:hAnsi="Arial" w:cs="Arial"/>
                <w:color w:val="000000"/>
                <w:sz w:val="24"/>
                <w:szCs w:val="24"/>
                <w:shd w:val="clear" w:color="auto" w:fill="D2E3FC"/>
              </w:rPr>
            </w:pPr>
          </w:p>
          <w:p w14:paraId="5E7BE160" w14:textId="77777777" w:rsidR="001A6BD8" w:rsidRPr="00621143" w:rsidRDefault="001A6BD8" w:rsidP="3302392C">
            <w:pPr>
              <w:rPr>
                <w:rFonts w:ascii="Arial" w:hAnsi="Arial" w:cs="Arial"/>
                <w:color w:val="000000"/>
                <w:sz w:val="24"/>
                <w:szCs w:val="24"/>
                <w:shd w:val="clear" w:color="auto" w:fill="D2E3FC"/>
              </w:rPr>
            </w:pPr>
          </w:p>
          <w:p w14:paraId="4E063993" w14:textId="541916EB" w:rsidR="001A6BD8" w:rsidRPr="00621143" w:rsidRDefault="00914347" w:rsidP="3302392C">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t>--------</w:t>
            </w:r>
          </w:p>
        </w:tc>
        <w:tc>
          <w:tcPr>
            <w:tcW w:w="221" w:type="dxa"/>
          </w:tcPr>
          <w:p w14:paraId="5FDB9617" w14:textId="77777777" w:rsidR="00176DE5" w:rsidRPr="00621143" w:rsidRDefault="00176DE5" w:rsidP="3302392C">
            <w:pPr>
              <w:rPr>
                <w:rFonts w:ascii="Arial" w:eastAsia="Roboto" w:hAnsi="Arial" w:cs="Arial"/>
                <w:color w:val="000000" w:themeColor="text1"/>
                <w:sz w:val="24"/>
                <w:szCs w:val="24"/>
              </w:rPr>
            </w:pPr>
          </w:p>
        </w:tc>
      </w:tr>
      <w:tr w:rsidR="00197483" w14:paraId="0DA19F3E" w14:textId="77777777" w:rsidTr="00403EA0">
        <w:tc>
          <w:tcPr>
            <w:tcW w:w="1324" w:type="dxa"/>
          </w:tcPr>
          <w:p w14:paraId="28DE75C6" w14:textId="24F9588F" w:rsidR="00176DE5" w:rsidRPr="00621143" w:rsidRDefault="00E74EFD" w:rsidP="3302392C">
            <w:pPr>
              <w:rPr>
                <w:rFonts w:ascii="Arial" w:eastAsia="Roboto" w:hAnsi="Arial" w:cs="Arial"/>
                <w:color w:val="000000" w:themeColor="text1"/>
                <w:sz w:val="24"/>
                <w:szCs w:val="24"/>
              </w:rPr>
            </w:pPr>
            <w:r w:rsidRPr="00621143">
              <w:rPr>
                <w:rFonts w:ascii="Arial" w:eastAsia="Arial" w:hAnsi="Arial" w:cs="Arial"/>
                <w:sz w:val="24"/>
                <w:szCs w:val="24"/>
              </w:rPr>
              <w:t>Djapardy &amp; Panay</w:t>
            </w:r>
          </w:p>
        </w:tc>
        <w:tc>
          <w:tcPr>
            <w:tcW w:w="751" w:type="dxa"/>
          </w:tcPr>
          <w:p w14:paraId="7958FA67" w14:textId="77667486" w:rsidR="00176DE5" w:rsidRPr="00621143" w:rsidRDefault="00E74EFD" w:rsidP="3302392C">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t>2021</w:t>
            </w:r>
          </w:p>
        </w:tc>
        <w:tc>
          <w:tcPr>
            <w:tcW w:w="1462" w:type="dxa"/>
          </w:tcPr>
          <w:p w14:paraId="658B3A93" w14:textId="59CF144E" w:rsidR="00176DE5" w:rsidRPr="00621143" w:rsidRDefault="00176DE5" w:rsidP="3302392C">
            <w:pPr>
              <w:rPr>
                <w:rFonts w:ascii="Arial" w:eastAsia="Roboto" w:hAnsi="Arial" w:cs="Arial"/>
                <w:color w:val="000000" w:themeColor="text1"/>
                <w:sz w:val="24"/>
                <w:szCs w:val="24"/>
              </w:rPr>
            </w:pPr>
          </w:p>
        </w:tc>
        <w:tc>
          <w:tcPr>
            <w:tcW w:w="2393" w:type="dxa"/>
          </w:tcPr>
          <w:p w14:paraId="29530EAB" w14:textId="53D29E5B" w:rsidR="00176DE5" w:rsidRPr="00621143" w:rsidRDefault="00CE490F" w:rsidP="3302392C">
            <w:pPr>
              <w:rPr>
                <w:rFonts w:ascii="Arial" w:eastAsia="Roboto" w:hAnsi="Arial" w:cs="Arial"/>
                <w:color w:val="000000" w:themeColor="text1"/>
                <w:sz w:val="24"/>
                <w:szCs w:val="24"/>
              </w:rPr>
            </w:pPr>
            <w:r w:rsidRPr="00621143">
              <w:rPr>
                <w:rFonts w:ascii="Arial" w:eastAsia="Arial" w:hAnsi="Arial" w:cs="Arial"/>
                <w:color w:val="000000" w:themeColor="text1"/>
                <w:sz w:val="24"/>
                <w:szCs w:val="24"/>
              </w:rPr>
              <w:t>ovarian function in women, which consists of a decrease in the menstrual period, which begins a few years before the end of the menstrual cycle. According to this article, in the United Kingdom, the average age of women with menopause is 51</w:t>
            </w:r>
            <w:r w:rsidR="00DB1DC9" w:rsidRPr="00621143">
              <w:rPr>
                <w:rFonts w:ascii="Arial" w:eastAsia="Arial" w:hAnsi="Arial" w:cs="Arial"/>
                <w:color w:val="000000" w:themeColor="text1"/>
                <w:sz w:val="24"/>
                <w:szCs w:val="24"/>
              </w:rPr>
              <w:t>.</w:t>
            </w:r>
            <w:r w:rsidRPr="00621143">
              <w:rPr>
                <w:rFonts w:ascii="Arial" w:eastAsia="Arial" w:hAnsi="Arial" w:cs="Arial"/>
                <w:color w:val="000000" w:themeColor="text1"/>
                <w:sz w:val="24"/>
                <w:szCs w:val="24"/>
              </w:rPr>
              <w:t xml:space="preserve"> years according to diagnoses made 12 months after amenorrhea. The most common symptoms they suffer </w:t>
            </w:r>
            <w:r w:rsidRPr="00621143">
              <w:rPr>
                <w:rFonts w:ascii="Arial" w:eastAsia="Arial" w:hAnsi="Arial" w:cs="Arial"/>
                <w:color w:val="000000" w:themeColor="text1"/>
                <w:sz w:val="24"/>
                <w:szCs w:val="24"/>
              </w:rPr>
              <w:lastRenderedPageBreak/>
              <w:t>from are vasomotor and vulvovaginal, which affect them physically, psychologically, and sexually. Women can also decide what type of treatment they want to receive, whether hormonal or non-hormonal, to help their well-being,</w:t>
            </w:r>
          </w:p>
        </w:tc>
        <w:tc>
          <w:tcPr>
            <w:tcW w:w="1474" w:type="dxa"/>
          </w:tcPr>
          <w:p w14:paraId="726673DC" w14:textId="07C0BEB4" w:rsidR="00176DE5" w:rsidRPr="00621143" w:rsidRDefault="001A6BD8" w:rsidP="3302392C">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lastRenderedPageBreak/>
              <w:t>It was written less than 5 years.</w:t>
            </w:r>
          </w:p>
        </w:tc>
        <w:tc>
          <w:tcPr>
            <w:tcW w:w="1391" w:type="dxa"/>
          </w:tcPr>
          <w:p w14:paraId="5F77B289" w14:textId="2DA4D4F5" w:rsidR="00176DE5" w:rsidRPr="00621143" w:rsidRDefault="001436C7" w:rsidP="3302392C">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t>Its does</w:t>
            </w:r>
            <w:r w:rsidR="00AC2A50" w:rsidRPr="00621143">
              <w:rPr>
                <w:rFonts w:ascii="Arial" w:eastAsia="Roboto" w:hAnsi="Arial" w:cs="Arial"/>
                <w:color w:val="000000" w:themeColor="text1"/>
                <w:sz w:val="24"/>
                <w:szCs w:val="24"/>
              </w:rPr>
              <w:t xml:space="preserve"> not say </w:t>
            </w:r>
            <w:r w:rsidR="00D176AE" w:rsidRPr="00621143">
              <w:rPr>
                <w:rFonts w:ascii="Arial" w:eastAsia="Roboto" w:hAnsi="Arial" w:cs="Arial"/>
                <w:color w:val="000000" w:themeColor="text1"/>
                <w:sz w:val="24"/>
                <w:szCs w:val="24"/>
              </w:rPr>
              <w:t xml:space="preserve">the number </w:t>
            </w:r>
            <w:r w:rsidR="000A07CC" w:rsidRPr="00621143">
              <w:rPr>
                <w:rFonts w:ascii="Arial" w:eastAsia="Roboto" w:hAnsi="Arial" w:cs="Arial"/>
                <w:color w:val="000000" w:themeColor="text1"/>
                <w:sz w:val="24"/>
                <w:szCs w:val="24"/>
              </w:rPr>
              <w:t xml:space="preserve">of how many people </w:t>
            </w:r>
            <w:proofErr w:type="gramStart"/>
            <w:r w:rsidR="000A07CC" w:rsidRPr="00621143">
              <w:rPr>
                <w:rFonts w:ascii="Arial" w:eastAsia="Roboto" w:hAnsi="Arial" w:cs="Arial"/>
                <w:color w:val="000000" w:themeColor="text1"/>
                <w:sz w:val="24"/>
                <w:szCs w:val="24"/>
              </w:rPr>
              <w:t>where</w:t>
            </w:r>
            <w:proofErr w:type="gramEnd"/>
            <w:r w:rsidR="000A07CC" w:rsidRPr="00621143">
              <w:rPr>
                <w:rFonts w:ascii="Arial" w:eastAsia="Roboto" w:hAnsi="Arial" w:cs="Arial"/>
                <w:color w:val="000000" w:themeColor="text1"/>
                <w:sz w:val="24"/>
                <w:szCs w:val="24"/>
              </w:rPr>
              <w:t xml:space="preserve"> considered</w:t>
            </w:r>
            <w:r w:rsidR="00421E28" w:rsidRPr="00621143">
              <w:rPr>
                <w:rFonts w:ascii="Arial" w:eastAsia="Roboto" w:hAnsi="Arial" w:cs="Arial"/>
                <w:color w:val="000000" w:themeColor="text1"/>
                <w:sz w:val="24"/>
                <w:szCs w:val="24"/>
              </w:rPr>
              <w:t xml:space="preserve"> for the </w:t>
            </w:r>
            <w:proofErr w:type="spellStart"/>
            <w:r w:rsidR="00421E28" w:rsidRPr="00621143">
              <w:rPr>
                <w:rFonts w:ascii="Arial" w:eastAsia="Roboto" w:hAnsi="Arial" w:cs="Arial"/>
                <w:color w:val="000000" w:themeColor="text1"/>
                <w:sz w:val="24"/>
                <w:szCs w:val="24"/>
              </w:rPr>
              <w:t>estudy</w:t>
            </w:r>
            <w:proofErr w:type="spellEnd"/>
            <w:r w:rsidR="00421E28" w:rsidRPr="00621143">
              <w:rPr>
                <w:rFonts w:ascii="Arial" w:eastAsia="Roboto" w:hAnsi="Arial" w:cs="Arial"/>
                <w:color w:val="000000" w:themeColor="text1"/>
                <w:sz w:val="24"/>
                <w:szCs w:val="24"/>
              </w:rPr>
              <w:t>.</w:t>
            </w:r>
          </w:p>
        </w:tc>
        <w:tc>
          <w:tcPr>
            <w:tcW w:w="221" w:type="dxa"/>
          </w:tcPr>
          <w:p w14:paraId="0E09161A" w14:textId="77777777" w:rsidR="00176DE5" w:rsidRDefault="00176DE5" w:rsidP="3302392C">
            <w:pPr>
              <w:rPr>
                <w:rFonts w:ascii="Roboto" w:eastAsia="Roboto" w:hAnsi="Roboto" w:cs="Roboto"/>
                <w:color w:val="000000" w:themeColor="text1"/>
                <w:sz w:val="27"/>
                <w:szCs w:val="27"/>
              </w:rPr>
            </w:pPr>
          </w:p>
        </w:tc>
      </w:tr>
      <w:tr w:rsidR="00197483" w14:paraId="74557267" w14:textId="77777777" w:rsidTr="00403EA0">
        <w:tc>
          <w:tcPr>
            <w:tcW w:w="1324" w:type="dxa"/>
          </w:tcPr>
          <w:p w14:paraId="0C66BF0E" w14:textId="7230FDEF" w:rsidR="00176DE5" w:rsidRPr="00621143" w:rsidRDefault="00CC004D" w:rsidP="3302392C">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t xml:space="preserve">Biglia </w:t>
            </w:r>
          </w:p>
        </w:tc>
        <w:tc>
          <w:tcPr>
            <w:tcW w:w="751" w:type="dxa"/>
          </w:tcPr>
          <w:p w14:paraId="5CBC3208" w14:textId="576D92A0" w:rsidR="00176DE5" w:rsidRPr="00621143" w:rsidRDefault="003771A0" w:rsidP="3302392C">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t>20</w:t>
            </w:r>
            <w:r w:rsidR="006165FE" w:rsidRPr="00621143">
              <w:rPr>
                <w:rFonts w:ascii="Arial" w:eastAsia="Roboto" w:hAnsi="Arial" w:cs="Arial"/>
                <w:color w:val="000000" w:themeColor="text1"/>
                <w:sz w:val="24"/>
                <w:szCs w:val="24"/>
              </w:rPr>
              <w:t>17</w:t>
            </w:r>
          </w:p>
        </w:tc>
        <w:tc>
          <w:tcPr>
            <w:tcW w:w="1462" w:type="dxa"/>
          </w:tcPr>
          <w:p w14:paraId="3AD854B8" w14:textId="77777777" w:rsidR="00176DE5" w:rsidRPr="00621143" w:rsidRDefault="00176DE5" w:rsidP="3302392C">
            <w:pPr>
              <w:rPr>
                <w:rFonts w:ascii="Arial" w:eastAsia="Roboto" w:hAnsi="Arial" w:cs="Arial"/>
                <w:color w:val="000000" w:themeColor="text1"/>
                <w:sz w:val="24"/>
                <w:szCs w:val="24"/>
              </w:rPr>
            </w:pPr>
          </w:p>
        </w:tc>
        <w:tc>
          <w:tcPr>
            <w:tcW w:w="2393" w:type="dxa"/>
          </w:tcPr>
          <w:p w14:paraId="1836DB55" w14:textId="1D326EF4" w:rsidR="00176DE5" w:rsidRPr="00621143" w:rsidRDefault="00477DEF" w:rsidP="3302392C">
            <w:pPr>
              <w:rPr>
                <w:rFonts w:ascii="Arial" w:eastAsia="Roboto" w:hAnsi="Arial" w:cs="Arial"/>
                <w:color w:val="000000" w:themeColor="text1"/>
                <w:sz w:val="24"/>
                <w:szCs w:val="24"/>
              </w:rPr>
            </w:pPr>
            <w:r w:rsidRPr="00621143">
              <w:rPr>
                <w:rFonts w:ascii="Arial" w:eastAsia="Arial" w:hAnsi="Arial" w:cs="Arial"/>
                <w:color w:val="000000" w:themeColor="text1"/>
                <w:sz w:val="24"/>
                <w:szCs w:val="24"/>
              </w:rPr>
              <w:t>menopausal disorders such as hot flashes and night sweats (VMS) can last for the short term but chronic conditions such as cardiovascular disease (CVD), osteoporosis and cognitive impairment can last for the long term and can appear separately from each other. According to some evidence show that VMS can generate chronic diseases. According to this article, it is also discussed about the prevention of cardiovascular diseases in women as well as in men, this must start early and control them, be effective with chronic diseases in postmenopausal women and raise awareness of the VMS that are through the menopause to prevent consequence</w:t>
            </w:r>
            <w:r w:rsidR="006165FE" w:rsidRPr="00621143">
              <w:rPr>
                <w:rFonts w:ascii="Arial" w:eastAsia="Arial" w:hAnsi="Arial" w:cs="Arial"/>
                <w:color w:val="000000" w:themeColor="text1"/>
                <w:sz w:val="24"/>
                <w:szCs w:val="24"/>
              </w:rPr>
              <w:t>.</w:t>
            </w:r>
          </w:p>
        </w:tc>
        <w:tc>
          <w:tcPr>
            <w:tcW w:w="1474" w:type="dxa"/>
          </w:tcPr>
          <w:p w14:paraId="0B89001C" w14:textId="6CA85464" w:rsidR="00176DE5" w:rsidRPr="00621143" w:rsidRDefault="007D4A40" w:rsidP="3302392C">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t xml:space="preserve">It was </w:t>
            </w:r>
            <w:r w:rsidR="00530D1B" w:rsidRPr="00621143">
              <w:rPr>
                <w:rFonts w:ascii="Arial" w:eastAsia="Roboto" w:hAnsi="Arial" w:cs="Arial"/>
                <w:color w:val="000000" w:themeColor="text1"/>
                <w:sz w:val="24"/>
                <w:szCs w:val="24"/>
              </w:rPr>
              <w:t>written less than 5 years</w:t>
            </w:r>
            <w:r w:rsidR="00941D43" w:rsidRPr="00621143">
              <w:rPr>
                <w:rFonts w:ascii="Arial" w:eastAsia="Roboto" w:hAnsi="Arial" w:cs="Arial"/>
                <w:color w:val="000000" w:themeColor="text1"/>
                <w:sz w:val="24"/>
                <w:szCs w:val="24"/>
              </w:rPr>
              <w:t>.</w:t>
            </w:r>
          </w:p>
        </w:tc>
        <w:tc>
          <w:tcPr>
            <w:tcW w:w="1391" w:type="dxa"/>
          </w:tcPr>
          <w:p w14:paraId="21D5D670" w14:textId="7F3495AB" w:rsidR="00176DE5" w:rsidRPr="00621143" w:rsidRDefault="00941D43" w:rsidP="3302392C">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t>It does not mention how many women the test was performed on.</w:t>
            </w:r>
          </w:p>
        </w:tc>
        <w:tc>
          <w:tcPr>
            <w:tcW w:w="221" w:type="dxa"/>
          </w:tcPr>
          <w:p w14:paraId="23905D3B" w14:textId="77777777" w:rsidR="00176DE5" w:rsidRDefault="00176DE5" w:rsidP="3302392C">
            <w:pPr>
              <w:rPr>
                <w:rFonts w:ascii="Roboto" w:eastAsia="Roboto" w:hAnsi="Roboto" w:cs="Roboto"/>
                <w:color w:val="000000" w:themeColor="text1"/>
                <w:sz w:val="27"/>
                <w:szCs w:val="27"/>
              </w:rPr>
            </w:pPr>
          </w:p>
        </w:tc>
      </w:tr>
      <w:tr w:rsidR="00197483" w14:paraId="304839D5" w14:textId="77777777" w:rsidTr="00403EA0">
        <w:tc>
          <w:tcPr>
            <w:tcW w:w="1324" w:type="dxa"/>
          </w:tcPr>
          <w:p w14:paraId="0D12CEAF" w14:textId="1F3D90E4" w:rsidR="00176DE5" w:rsidRPr="00621143" w:rsidRDefault="008E30E5" w:rsidP="3302392C">
            <w:pPr>
              <w:rPr>
                <w:rFonts w:ascii="Arial" w:eastAsia="Roboto" w:hAnsi="Arial" w:cs="Arial"/>
                <w:color w:val="000000" w:themeColor="text1"/>
                <w:sz w:val="24"/>
                <w:szCs w:val="24"/>
              </w:rPr>
            </w:pPr>
            <w:r w:rsidRPr="00621143">
              <w:rPr>
                <w:rFonts w:ascii="Arial" w:eastAsia="Arial" w:hAnsi="Arial" w:cs="Arial"/>
                <w:sz w:val="24"/>
                <w:szCs w:val="24"/>
              </w:rPr>
              <w:t>Singh</w:t>
            </w:r>
          </w:p>
        </w:tc>
        <w:tc>
          <w:tcPr>
            <w:tcW w:w="751" w:type="dxa"/>
          </w:tcPr>
          <w:p w14:paraId="258FCD64" w14:textId="388CBF39" w:rsidR="00176DE5" w:rsidRPr="00621143" w:rsidRDefault="00C02FFA" w:rsidP="3302392C">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t>2016</w:t>
            </w:r>
          </w:p>
        </w:tc>
        <w:tc>
          <w:tcPr>
            <w:tcW w:w="1462" w:type="dxa"/>
          </w:tcPr>
          <w:p w14:paraId="18C7498D" w14:textId="3464ADA3" w:rsidR="00176DE5" w:rsidRPr="00621143" w:rsidRDefault="00385CEF" w:rsidP="3302392C">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t>386</w:t>
            </w:r>
          </w:p>
        </w:tc>
        <w:tc>
          <w:tcPr>
            <w:tcW w:w="2393" w:type="dxa"/>
          </w:tcPr>
          <w:p w14:paraId="305D5FFE" w14:textId="11CB7FA7" w:rsidR="00176DE5" w:rsidRPr="00621143" w:rsidRDefault="007F0A3E" w:rsidP="3302392C">
            <w:pPr>
              <w:rPr>
                <w:rFonts w:ascii="Arial" w:eastAsia="Roboto" w:hAnsi="Arial" w:cs="Arial"/>
                <w:color w:val="000000" w:themeColor="text1"/>
                <w:sz w:val="24"/>
                <w:szCs w:val="24"/>
              </w:rPr>
            </w:pPr>
            <w:r w:rsidRPr="00621143">
              <w:rPr>
                <w:rFonts w:ascii="Arial" w:eastAsia="Arial" w:hAnsi="Arial" w:cs="Arial"/>
                <w:color w:val="000000" w:themeColor="text1"/>
                <w:sz w:val="24"/>
                <w:szCs w:val="24"/>
              </w:rPr>
              <w:t xml:space="preserve">This article discusses the use of hormone </w:t>
            </w:r>
            <w:r w:rsidRPr="00621143">
              <w:rPr>
                <w:rFonts w:ascii="Arial" w:eastAsia="Arial" w:hAnsi="Arial" w:cs="Arial"/>
                <w:color w:val="000000" w:themeColor="text1"/>
                <w:sz w:val="24"/>
                <w:szCs w:val="24"/>
              </w:rPr>
              <w:lastRenderedPageBreak/>
              <w:t>treatment to counteract the vasomotor symptoms of menopause, for which they carried out clinical trials which make an evaluation of the safety of hormone therapy for menopause, according to studies carried out prolonged use of oestrogen/progestogen can cause the risk of contracting breast cancer, that is why doctors recommend a combined therapy only to treat the symptoms of menopause such as vasomotor symptoms such as hot flashes</w:t>
            </w:r>
            <w:r w:rsidRPr="00621143">
              <w:rPr>
                <w:rFonts w:ascii="Arial" w:eastAsia="Arial" w:hAnsi="Arial" w:cs="Arial"/>
                <w:color w:val="000000" w:themeColor="text1"/>
                <w:sz w:val="24"/>
                <w:szCs w:val="24"/>
              </w:rPr>
              <w:t>.</w:t>
            </w:r>
          </w:p>
        </w:tc>
        <w:tc>
          <w:tcPr>
            <w:tcW w:w="1474" w:type="dxa"/>
          </w:tcPr>
          <w:p w14:paraId="09386ED7" w14:textId="781C7080" w:rsidR="00176DE5" w:rsidRPr="00621143" w:rsidRDefault="00F92BDF" w:rsidP="3302392C">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lastRenderedPageBreak/>
              <w:t xml:space="preserve">Fin the </w:t>
            </w:r>
            <w:r w:rsidR="00DC1027" w:rsidRPr="00621143">
              <w:rPr>
                <w:rFonts w:ascii="Arial" w:eastAsia="Roboto" w:hAnsi="Arial" w:cs="Arial"/>
                <w:color w:val="000000" w:themeColor="text1"/>
                <w:sz w:val="24"/>
                <w:szCs w:val="24"/>
              </w:rPr>
              <w:t xml:space="preserve">number of </w:t>
            </w:r>
            <w:r w:rsidR="00DC1027" w:rsidRPr="00621143">
              <w:rPr>
                <w:rFonts w:ascii="Arial" w:eastAsia="Roboto" w:hAnsi="Arial" w:cs="Arial"/>
                <w:color w:val="000000" w:themeColor="text1"/>
                <w:sz w:val="24"/>
                <w:szCs w:val="24"/>
              </w:rPr>
              <w:lastRenderedPageBreak/>
              <w:t>participants for the study.</w:t>
            </w:r>
          </w:p>
        </w:tc>
        <w:tc>
          <w:tcPr>
            <w:tcW w:w="1391" w:type="dxa"/>
          </w:tcPr>
          <w:p w14:paraId="5500E03B" w14:textId="16FE902E" w:rsidR="00176DE5" w:rsidRPr="00621143" w:rsidRDefault="00364B43" w:rsidP="3302392C">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lastRenderedPageBreak/>
              <w:t xml:space="preserve">It </w:t>
            </w:r>
            <w:r w:rsidR="00485619" w:rsidRPr="00621143">
              <w:rPr>
                <w:rFonts w:ascii="Arial" w:eastAsia="Roboto" w:hAnsi="Arial" w:cs="Arial"/>
                <w:color w:val="000000" w:themeColor="text1"/>
                <w:sz w:val="24"/>
                <w:szCs w:val="24"/>
              </w:rPr>
              <w:t xml:space="preserve">was writing </w:t>
            </w:r>
            <w:r w:rsidR="00485619" w:rsidRPr="00621143">
              <w:rPr>
                <w:rFonts w:ascii="Arial" w:eastAsia="Roboto" w:hAnsi="Arial" w:cs="Arial"/>
                <w:color w:val="000000" w:themeColor="text1"/>
                <w:sz w:val="24"/>
                <w:szCs w:val="24"/>
              </w:rPr>
              <w:lastRenderedPageBreak/>
              <w:t xml:space="preserve">more </w:t>
            </w:r>
            <w:r w:rsidR="00DC1027" w:rsidRPr="00621143">
              <w:rPr>
                <w:rFonts w:ascii="Arial" w:eastAsia="Roboto" w:hAnsi="Arial" w:cs="Arial"/>
                <w:color w:val="000000" w:themeColor="text1"/>
                <w:sz w:val="24"/>
                <w:szCs w:val="24"/>
              </w:rPr>
              <w:t>than</w:t>
            </w:r>
            <w:r w:rsidR="00485619" w:rsidRPr="00621143">
              <w:rPr>
                <w:rFonts w:ascii="Arial" w:eastAsia="Roboto" w:hAnsi="Arial" w:cs="Arial"/>
                <w:color w:val="000000" w:themeColor="text1"/>
                <w:sz w:val="24"/>
                <w:szCs w:val="24"/>
              </w:rPr>
              <w:t xml:space="preserve"> 5 years.</w:t>
            </w:r>
          </w:p>
        </w:tc>
        <w:tc>
          <w:tcPr>
            <w:tcW w:w="221" w:type="dxa"/>
          </w:tcPr>
          <w:p w14:paraId="1DA72522" w14:textId="77777777" w:rsidR="00176DE5" w:rsidRPr="00621143" w:rsidRDefault="00176DE5" w:rsidP="3302392C">
            <w:pPr>
              <w:rPr>
                <w:rFonts w:ascii="Arial" w:eastAsia="Roboto" w:hAnsi="Arial" w:cs="Arial"/>
                <w:color w:val="000000" w:themeColor="text1"/>
                <w:sz w:val="24"/>
                <w:szCs w:val="24"/>
              </w:rPr>
            </w:pPr>
          </w:p>
        </w:tc>
      </w:tr>
      <w:tr w:rsidR="00197483" w14:paraId="1E8BB17E" w14:textId="77777777" w:rsidTr="00403EA0">
        <w:tc>
          <w:tcPr>
            <w:tcW w:w="1324" w:type="dxa"/>
          </w:tcPr>
          <w:p w14:paraId="5DDF67DC" w14:textId="51234E57" w:rsidR="00EE14FA" w:rsidRPr="00621143" w:rsidRDefault="00EE14FA" w:rsidP="00EE14FA">
            <w:pPr>
              <w:rPr>
                <w:rFonts w:ascii="Arial" w:eastAsia="Roboto" w:hAnsi="Arial" w:cs="Arial"/>
                <w:color w:val="000000" w:themeColor="text1"/>
                <w:sz w:val="24"/>
                <w:szCs w:val="24"/>
              </w:rPr>
            </w:pPr>
            <w:r w:rsidRPr="00621143">
              <w:rPr>
                <w:rFonts w:ascii="Arial" w:eastAsia="Arial" w:hAnsi="Arial" w:cs="Arial"/>
                <w:sz w:val="24"/>
                <w:szCs w:val="24"/>
              </w:rPr>
              <w:t>Hernández-Angeles &amp; Castelo-Branco</w:t>
            </w:r>
            <w:r w:rsidRPr="00621143">
              <w:rPr>
                <w:rFonts w:ascii="Arial" w:eastAsia="Arial" w:hAnsi="Arial" w:cs="Arial"/>
                <w:sz w:val="24"/>
                <w:szCs w:val="24"/>
              </w:rPr>
              <w:t>.</w:t>
            </w:r>
          </w:p>
        </w:tc>
        <w:tc>
          <w:tcPr>
            <w:tcW w:w="751" w:type="dxa"/>
          </w:tcPr>
          <w:p w14:paraId="5EA047B3" w14:textId="22357773" w:rsidR="00EE14FA" w:rsidRPr="00621143" w:rsidRDefault="00EE14FA" w:rsidP="00EE14FA">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t>201 7</w:t>
            </w:r>
          </w:p>
        </w:tc>
        <w:tc>
          <w:tcPr>
            <w:tcW w:w="1462" w:type="dxa"/>
          </w:tcPr>
          <w:p w14:paraId="45EB83A1" w14:textId="77777777" w:rsidR="00EE14FA" w:rsidRPr="00621143" w:rsidRDefault="00EE14FA" w:rsidP="00EE14FA">
            <w:pPr>
              <w:rPr>
                <w:rFonts w:ascii="Arial" w:eastAsia="Roboto" w:hAnsi="Arial" w:cs="Arial"/>
                <w:color w:val="000000" w:themeColor="text1"/>
                <w:sz w:val="24"/>
                <w:szCs w:val="24"/>
              </w:rPr>
            </w:pPr>
          </w:p>
        </w:tc>
        <w:tc>
          <w:tcPr>
            <w:tcW w:w="2393" w:type="dxa"/>
          </w:tcPr>
          <w:p w14:paraId="77259D03" w14:textId="19A100F8" w:rsidR="00EE14FA" w:rsidRPr="00621143" w:rsidRDefault="00EE14FA" w:rsidP="00EE14FA">
            <w:pPr>
              <w:ind w:firstLine="720"/>
              <w:rPr>
                <w:rFonts w:ascii="Arial" w:eastAsia="Roboto" w:hAnsi="Arial" w:cs="Arial"/>
                <w:color w:val="000000" w:themeColor="text1"/>
                <w:sz w:val="24"/>
                <w:szCs w:val="24"/>
              </w:rPr>
            </w:pPr>
            <w:r w:rsidRPr="00621143">
              <w:rPr>
                <w:rFonts w:ascii="Arial" w:eastAsia="Arial" w:hAnsi="Arial" w:cs="Arial"/>
                <w:color w:val="000000" w:themeColor="text1"/>
                <w:sz w:val="24"/>
                <w:szCs w:val="24"/>
              </w:rPr>
              <w:t xml:space="preserve">This article talks about the use of botanical products and supplements of Omega-3 fatty acids and Chinese herbs as they can be included in the diet in women with menopause according to studies there is an improvement in symptoms such as hot flashes as well as also the use of vaginal oestrogens, non-hormonal vaginal moisturizers. For the use of hormonal treatments, there must first be an unbelievably detailed evaluation of the risks </w:t>
            </w:r>
            <w:r w:rsidRPr="00621143">
              <w:rPr>
                <w:rFonts w:ascii="Arial" w:eastAsia="Arial" w:hAnsi="Arial" w:cs="Arial"/>
                <w:color w:val="000000" w:themeColor="text1"/>
                <w:sz w:val="24"/>
                <w:szCs w:val="24"/>
              </w:rPr>
              <w:lastRenderedPageBreak/>
              <w:t>and benefits that the patient may have</w:t>
            </w:r>
            <w:r w:rsidRPr="00621143">
              <w:rPr>
                <w:rFonts w:ascii="Arial" w:eastAsia="Arial" w:hAnsi="Arial" w:cs="Arial"/>
                <w:color w:val="000000" w:themeColor="text1"/>
                <w:sz w:val="24"/>
                <w:szCs w:val="24"/>
              </w:rPr>
              <w:t>.</w:t>
            </w:r>
          </w:p>
        </w:tc>
        <w:tc>
          <w:tcPr>
            <w:tcW w:w="1474" w:type="dxa"/>
          </w:tcPr>
          <w:p w14:paraId="79058102" w14:textId="5E0D7A74" w:rsidR="00EE14FA" w:rsidRPr="00621143" w:rsidRDefault="00EE14FA" w:rsidP="00EE14FA">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lastRenderedPageBreak/>
              <w:t>Fin the number of participants for the study.</w:t>
            </w:r>
          </w:p>
        </w:tc>
        <w:tc>
          <w:tcPr>
            <w:tcW w:w="1391" w:type="dxa"/>
          </w:tcPr>
          <w:p w14:paraId="633332EB" w14:textId="3B6D508A" w:rsidR="00EE14FA" w:rsidRPr="00621143" w:rsidRDefault="00EE14FA" w:rsidP="00EE14FA">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t>It was writing more than 5 years.</w:t>
            </w:r>
          </w:p>
        </w:tc>
        <w:tc>
          <w:tcPr>
            <w:tcW w:w="221" w:type="dxa"/>
          </w:tcPr>
          <w:p w14:paraId="3E3551B0" w14:textId="77777777" w:rsidR="00EE14FA" w:rsidRDefault="00EE14FA" w:rsidP="00EE14FA">
            <w:pPr>
              <w:rPr>
                <w:rFonts w:ascii="Roboto" w:eastAsia="Roboto" w:hAnsi="Roboto" w:cs="Roboto"/>
                <w:color w:val="000000" w:themeColor="text1"/>
                <w:sz w:val="27"/>
                <w:szCs w:val="27"/>
              </w:rPr>
            </w:pPr>
          </w:p>
        </w:tc>
      </w:tr>
      <w:tr w:rsidR="00197483" w14:paraId="28A9ECAB" w14:textId="77777777" w:rsidTr="00403EA0">
        <w:tc>
          <w:tcPr>
            <w:tcW w:w="1324" w:type="dxa"/>
          </w:tcPr>
          <w:p w14:paraId="7024FF78" w14:textId="0853A9AD" w:rsidR="00EE14FA" w:rsidRPr="00621143" w:rsidRDefault="00EE14FA" w:rsidP="00EE14FA">
            <w:pPr>
              <w:rPr>
                <w:rFonts w:ascii="Arial" w:eastAsia="Roboto" w:hAnsi="Arial" w:cs="Arial"/>
                <w:color w:val="000000" w:themeColor="text1"/>
                <w:sz w:val="24"/>
                <w:szCs w:val="24"/>
              </w:rPr>
            </w:pPr>
            <w:r w:rsidRPr="00621143">
              <w:rPr>
                <w:rFonts w:ascii="Arial" w:eastAsia="Arial" w:hAnsi="Arial" w:cs="Arial"/>
                <w:sz w:val="24"/>
                <w:szCs w:val="24"/>
              </w:rPr>
              <w:t xml:space="preserve">Tarkkila </w:t>
            </w:r>
          </w:p>
        </w:tc>
        <w:tc>
          <w:tcPr>
            <w:tcW w:w="751" w:type="dxa"/>
          </w:tcPr>
          <w:p w14:paraId="5669907C" w14:textId="754CD4CF" w:rsidR="00EE14FA" w:rsidRPr="00621143" w:rsidRDefault="00EE14FA" w:rsidP="00EE14FA">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t>2002</w:t>
            </w:r>
          </w:p>
        </w:tc>
        <w:tc>
          <w:tcPr>
            <w:tcW w:w="1462" w:type="dxa"/>
          </w:tcPr>
          <w:p w14:paraId="2AD8C27C" w14:textId="7AF2DB32" w:rsidR="00EE14FA" w:rsidRPr="00621143" w:rsidRDefault="00EE14FA" w:rsidP="00EE14FA">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t>3,173 -46%</w:t>
            </w:r>
          </w:p>
        </w:tc>
        <w:tc>
          <w:tcPr>
            <w:tcW w:w="2393" w:type="dxa"/>
          </w:tcPr>
          <w:p w14:paraId="58A9D5EE" w14:textId="1685F1A6" w:rsidR="00EE14FA" w:rsidRPr="00621143" w:rsidRDefault="00EE14FA" w:rsidP="00EE14FA">
            <w:pPr>
              <w:rPr>
                <w:rFonts w:ascii="Arial" w:eastAsia="Roboto" w:hAnsi="Arial" w:cs="Arial"/>
                <w:color w:val="000000" w:themeColor="text1"/>
                <w:sz w:val="24"/>
                <w:szCs w:val="24"/>
              </w:rPr>
            </w:pPr>
            <w:r w:rsidRPr="00621143">
              <w:rPr>
                <w:rFonts w:ascii="Arial" w:eastAsia="Arial" w:hAnsi="Arial" w:cs="Arial"/>
                <w:color w:val="000000" w:themeColor="text1"/>
                <w:sz w:val="24"/>
                <w:szCs w:val="24"/>
              </w:rPr>
              <w:t>This article discussed the study carried out in postmenopausal women in which a questionnaire was used to determine the prevalence of sensations in the mouth and dry mouth. More attention was paid to the use of hormone replacement therapy (HRT) with oral symptoms. The hypothesis was that women who use (HRT) have fewer oral symptoms than those who do not use, the patients were selected between the ages of 50 to 58 years</w:t>
            </w:r>
            <w:r w:rsidRPr="00621143">
              <w:rPr>
                <w:rFonts w:ascii="Arial" w:eastAsia="Arial" w:hAnsi="Arial" w:cs="Arial"/>
                <w:color w:val="000000" w:themeColor="text1"/>
                <w:sz w:val="24"/>
                <w:szCs w:val="24"/>
              </w:rPr>
              <w:t>.</w:t>
            </w:r>
          </w:p>
        </w:tc>
        <w:tc>
          <w:tcPr>
            <w:tcW w:w="1474" w:type="dxa"/>
          </w:tcPr>
          <w:p w14:paraId="0680DEDC" w14:textId="21C044DA" w:rsidR="00EE14FA" w:rsidRPr="00621143" w:rsidRDefault="00EE14FA" w:rsidP="00EE14FA">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t>Fin the number of participants for the study.</w:t>
            </w:r>
          </w:p>
        </w:tc>
        <w:tc>
          <w:tcPr>
            <w:tcW w:w="1391" w:type="dxa"/>
          </w:tcPr>
          <w:p w14:paraId="18F257C5" w14:textId="77777777" w:rsidR="00EE14FA" w:rsidRPr="00621143" w:rsidRDefault="00EE14FA" w:rsidP="00EE14FA">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t>It was writing more than 5 years.</w:t>
            </w:r>
          </w:p>
        </w:tc>
        <w:tc>
          <w:tcPr>
            <w:tcW w:w="221" w:type="dxa"/>
          </w:tcPr>
          <w:p w14:paraId="241DDCBC" w14:textId="77777777" w:rsidR="00EE14FA" w:rsidRDefault="00EE14FA" w:rsidP="00EE14FA">
            <w:pPr>
              <w:rPr>
                <w:rFonts w:ascii="Roboto" w:eastAsia="Roboto" w:hAnsi="Roboto" w:cs="Roboto"/>
                <w:color w:val="000000" w:themeColor="text1"/>
                <w:sz w:val="27"/>
                <w:szCs w:val="27"/>
              </w:rPr>
            </w:pPr>
          </w:p>
        </w:tc>
      </w:tr>
      <w:tr w:rsidR="00197483" w14:paraId="4C2D7716" w14:textId="77777777" w:rsidTr="00403EA0">
        <w:tc>
          <w:tcPr>
            <w:tcW w:w="1324" w:type="dxa"/>
          </w:tcPr>
          <w:p w14:paraId="19E923D5" w14:textId="298FFEBB" w:rsidR="008702C3" w:rsidRPr="00621143" w:rsidRDefault="008702C3" w:rsidP="008702C3">
            <w:pPr>
              <w:rPr>
                <w:rFonts w:ascii="Arial" w:eastAsia="Roboto" w:hAnsi="Arial" w:cs="Arial"/>
                <w:color w:val="000000" w:themeColor="text1"/>
                <w:sz w:val="24"/>
                <w:szCs w:val="24"/>
              </w:rPr>
            </w:pPr>
            <w:r w:rsidRPr="00621143">
              <w:rPr>
                <w:rFonts w:ascii="Arial" w:eastAsia="Arial" w:hAnsi="Arial" w:cs="Arial"/>
                <w:sz w:val="24"/>
                <w:szCs w:val="24"/>
              </w:rPr>
              <w:t xml:space="preserve"> </w:t>
            </w:r>
            <w:r w:rsidRPr="00621143">
              <w:rPr>
                <w:rFonts w:ascii="Arial" w:eastAsia="Arial" w:hAnsi="Arial" w:cs="Arial"/>
                <w:sz w:val="24"/>
                <w:szCs w:val="24"/>
              </w:rPr>
              <w:t xml:space="preserve">Mitchell </w:t>
            </w:r>
          </w:p>
        </w:tc>
        <w:tc>
          <w:tcPr>
            <w:tcW w:w="751" w:type="dxa"/>
          </w:tcPr>
          <w:p w14:paraId="20104F57" w14:textId="78311A68" w:rsidR="008702C3" w:rsidRPr="00621143" w:rsidRDefault="008702C3" w:rsidP="008702C3">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t>2018</w:t>
            </w:r>
          </w:p>
        </w:tc>
        <w:tc>
          <w:tcPr>
            <w:tcW w:w="1462" w:type="dxa"/>
          </w:tcPr>
          <w:p w14:paraId="2CC06F7C" w14:textId="64E3859F" w:rsidR="008702C3" w:rsidRPr="00621143" w:rsidRDefault="008702C3" w:rsidP="008702C3">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t>30</w:t>
            </w:r>
          </w:p>
        </w:tc>
        <w:tc>
          <w:tcPr>
            <w:tcW w:w="2393" w:type="dxa"/>
          </w:tcPr>
          <w:p w14:paraId="6D81A855" w14:textId="7A9DDA60" w:rsidR="008702C3" w:rsidRPr="00621143" w:rsidRDefault="008702C3" w:rsidP="008702C3">
            <w:pPr>
              <w:rPr>
                <w:rFonts w:ascii="Arial" w:eastAsia="Roboto" w:hAnsi="Arial" w:cs="Arial"/>
                <w:color w:val="000000" w:themeColor="text1"/>
                <w:sz w:val="24"/>
                <w:szCs w:val="24"/>
              </w:rPr>
            </w:pPr>
            <w:r w:rsidRPr="00621143">
              <w:rPr>
                <w:rFonts w:ascii="Arial" w:eastAsia="Arial" w:hAnsi="Arial" w:cs="Arial"/>
                <w:color w:val="000000" w:themeColor="text1"/>
                <w:sz w:val="24"/>
                <w:szCs w:val="24"/>
              </w:rPr>
              <w:t>discusses a study conducted in thirty postmenopausal women with hot flash symptom treatment trials with the aim of identifying the improvement of menopausal symptoms. In addition, comparisons were made on most of the symptoms that occur in menopause</w:t>
            </w:r>
          </w:p>
        </w:tc>
        <w:tc>
          <w:tcPr>
            <w:tcW w:w="1474" w:type="dxa"/>
          </w:tcPr>
          <w:p w14:paraId="76D7F632" w14:textId="77777777" w:rsidR="008702C3" w:rsidRPr="00621143" w:rsidRDefault="008702C3" w:rsidP="008702C3">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t>Fin the number of participants for the study.</w:t>
            </w:r>
          </w:p>
          <w:p w14:paraId="468B929A" w14:textId="77777777" w:rsidR="008702C3" w:rsidRPr="00621143" w:rsidRDefault="008702C3" w:rsidP="008702C3">
            <w:pPr>
              <w:rPr>
                <w:rFonts w:ascii="Arial" w:eastAsia="Roboto" w:hAnsi="Arial" w:cs="Arial"/>
                <w:color w:val="000000" w:themeColor="text1"/>
                <w:sz w:val="24"/>
                <w:szCs w:val="24"/>
              </w:rPr>
            </w:pPr>
          </w:p>
          <w:p w14:paraId="2223BF3D" w14:textId="560CDD1D" w:rsidR="008702C3" w:rsidRPr="00621143" w:rsidRDefault="008702C3" w:rsidP="008702C3">
            <w:pPr>
              <w:rPr>
                <w:rFonts w:ascii="Arial" w:eastAsia="Roboto" w:hAnsi="Arial" w:cs="Arial"/>
                <w:color w:val="000000" w:themeColor="text1"/>
                <w:sz w:val="24"/>
                <w:szCs w:val="24"/>
              </w:rPr>
            </w:pPr>
          </w:p>
        </w:tc>
        <w:tc>
          <w:tcPr>
            <w:tcW w:w="1391" w:type="dxa"/>
          </w:tcPr>
          <w:p w14:paraId="506C5276" w14:textId="66D5F85A" w:rsidR="008702C3" w:rsidRPr="00621143" w:rsidRDefault="004422F7" w:rsidP="008702C3">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t>It was writing more than 5 years</w:t>
            </w:r>
            <w:r w:rsidRPr="00621143">
              <w:rPr>
                <w:rFonts w:ascii="Arial" w:eastAsia="Roboto" w:hAnsi="Arial" w:cs="Arial"/>
                <w:color w:val="000000" w:themeColor="text1"/>
                <w:sz w:val="24"/>
                <w:szCs w:val="24"/>
              </w:rPr>
              <w:t>.</w:t>
            </w:r>
          </w:p>
        </w:tc>
        <w:tc>
          <w:tcPr>
            <w:tcW w:w="221" w:type="dxa"/>
          </w:tcPr>
          <w:p w14:paraId="66A467C2" w14:textId="77777777" w:rsidR="008702C3" w:rsidRDefault="008702C3" w:rsidP="008702C3">
            <w:pPr>
              <w:rPr>
                <w:rFonts w:ascii="Roboto" w:eastAsia="Roboto" w:hAnsi="Roboto" w:cs="Roboto"/>
                <w:color w:val="000000" w:themeColor="text1"/>
                <w:sz w:val="27"/>
                <w:szCs w:val="27"/>
              </w:rPr>
            </w:pPr>
          </w:p>
        </w:tc>
      </w:tr>
    </w:tbl>
    <w:p w14:paraId="2DA0D647" w14:textId="566B7026" w:rsidR="3302392C" w:rsidRDefault="3302392C" w:rsidP="3302392C">
      <w:pPr>
        <w:rPr>
          <w:rFonts w:ascii="Roboto" w:eastAsia="Roboto" w:hAnsi="Roboto" w:cs="Roboto"/>
          <w:color w:val="000000" w:themeColor="text1"/>
          <w:sz w:val="27"/>
          <w:szCs w:val="27"/>
        </w:rPr>
      </w:pPr>
    </w:p>
    <w:p w14:paraId="20E4C605" w14:textId="74362FF1" w:rsidR="3302392C" w:rsidRDefault="3302392C" w:rsidP="212BE547">
      <w:pPr>
        <w:rPr>
          <w:rFonts w:ascii="Roboto" w:eastAsia="Roboto" w:hAnsi="Roboto" w:cs="Roboto"/>
          <w:color w:val="000000" w:themeColor="text1"/>
          <w:sz w:val="27"/>
          <w:szCs w:val="27"/>
        </w:rPr>
      </w:pPr>
    </w:p>
    <w:p w14:paraId="1E9BE054" w14:textId="09E6CF88" w:rsidR="212BE547" w:rsidRDefault="212BE547" w:rsidP="52D22BB9">
      <w:pPr>
        <w:rPr>
          <w:rFonts w:ascii="Roboto" w:eastAsia="Roboto" w:hAnsi="Roboto" w:cs="Roboto"/>
          <w:color w:val="000000" w:themeColor="text1"/>
          <w:sz w:val="27"/>
          <w:szCs w:val="27"/>
        </w:rPr>
      </w:pPr>
    </w:p>
    <w:p w14:paraId="5F5AF699" w14:textId="63FA5565" w:rsidR="52D22BB9" w:rsidRDefault="52D22BB9" w:rsidP="52D22BB9">
      <w:pPr>
        <w:rPr>
          <w:rFonts w:ascii="Roboto" w:eastAsia="Roboto" w:hAnsi="Roboto" w:cs="Roboto"/>
          <w:color w:val="000000" w:themeColor="text1"/>
          <w:sz w:val="27"/>
          <w:szCs w:val="27"/>
        </w:rPr>
      </w:pPr>
    </w:p>
    <w:p w14:paraId="15AAE660" w14:textId="77777777" w:rsidR="00611EEF" w:rsidRDefault="00611EEF" w:rsidP="52D22BB9">
      <w:pPr>
        <w:rPr>
          <w:rFonts w:ascii="Roboto" w:eastAsia="Roboto" w:hAnsi="Roboto" w:cs="Roboto"/>
          <w:color w:val="000000" w:themeColor="text1"/>
          <w:sz w:val="27"/>
          <w:szCs w:val="27"/>
        </w:rPr>
      </w:pPr>
    </w:p>
    <w:tbl>
      <w:tblPr>
        <w:tblStyle w:val="TableGrid"/>
        <w:tblW w:w="0" w:type="auto"/>
        <w:tblLook w:val="04A0" w:firstRow="1" w:lastRow="0" w:firstColumn="1" w:lastColumn="0" w:noHBand="0" w:noVBand="1"/>
      </w:tblPr>
      <w:tblGrid>
        <w:gridCol w:w="1899"/>
        <w:gridCol w:w="1767"/>
        <w:gridCol w:w="1978"/>
        <w:gridCol w:w="1658"/>
        <w:gridCol w:w="1714"/>
      </w:tblGrid>
      <w:tr w:rsidR="00E750AD" w:rsidRPr="00621143" w14:paraId="7CF51C28" w14:textId="77777777" w:rsidTr="008702C3">
        <w:tc>
          <w:tcPr>
            <w:tcW w:w="1899" w:type="dxa"/>
          </w:tcPr>
          <w:p w14:paraId="71004C9C" w14:textId="58D0655C" w:rsidR="00E750AD" w:rsidRPr="00611EEF" w:rsidRDefault="00E750AD" w:rsidP="52D22BB9">
            <w:pPr>
              <w:rPr>
                <w:rFonts w:ascii="Arial" w:eastAsia="Roboto" w:hAnsi="Arial" w:cs="Arial"/>
                <w:color w:val="FF0000"/>
                <w:sz w:val="24"/>
                <w:szCs w:val="24"/>
              </w:rPr>
            </w:pPr>
            <w:r w:rsidRPr="00611EEF">
              <w:rPr>
                <w:rFonts w:ascii="Arial" w:eastAsia="Roboto" w:hAnsi="Arial" w:cs="Arial"/>
                <w:color w:val="FF0000"/>
                <w:sz w:val="24"/>
                <w:szCs w:val="24"/>
              </w:rPr>
              <w:lastRenderedPageBreak/>
              <w:t>Autor</w:t>
            </w:r>
            <w:r w:rsidR="0022073D" w:rsidRPr="00611EEF">
              <w:rPr>
                <w:rFonts w:ascii="Arial" w:eastAsia="Roboto" w:hAnsi="Arial" w:cs="Arial"/>
                <w:color w:val="FF0000"/>
                <w:sz w:val="24"/>
                <w:szCs w:val="24"/>
              </w:rPr>
              <w:t xml:space="preserve"> and year.</w:t>
            </w:r>
          </w:p>
        </w:tc>
        <w:tc>
          <w:tcPr>
            <w:tcW w:w="1767" w:type="dxa"/>
          </w:tcPr>
          <w:p w14:paraId="3387FE60" w14:textId="3042FC19" w:rsidR="00E750AD" w:rsidRPr="00611EEF" w:rsidRDefault="00465F10" w:rsidP="52D22BB9">
            <w:pPr>
              <w:rPr>
                <w:rFonts w:ascii="Arial" w:eastAsia="Roboto" w:hAnsi="Arial" w:cs="Arial"/>
                <w:color w:val="FF0000"/>
                <w:sz w:val="24"/>
                <w:szCs w:val="24"/>
              </w:rPr>
            </w:pPr>
            <w:r w:rsidRPr="00611EEF">
              <w:rPr>
                <w:rFonts w:ascii="Arial" w:eastAsia="Roboto" w:hAnsi="Arial" w:cs="Arial"/>
                <w:color w:val="FF0000"/>
                <w:sz w:val="24"/>
                <w:szCs w:val="24"/>
              </w:rPr>
              <w:t>Quantitative</w:t>
            </w:r>
          </w:p>
        </w:tc>
        <w:tc>
          <w:tcPr>
            <w:tcW w:w="1978" w:type="dxa"/>
          </w:tcPr>
          <w:p w14:paraId="03366C8A" w14:textId="5208AFCE" w:rsidR="00E750AD" w:rsidRPr="00611EEF" w:rsidRDefault="00AA5580" w:rsidP="52D22BB9">
            <w:pPr>
              <w:rPr>
                <w:rFonts w:ascii="Arial" w:eastAsia="Roboto" w:hAnsi="Arial" w:cs="Arial"/>
                <w:color w:val="FF0000"/>
                <w:sz w:val="24"/>
                <w:szCs w:val="24"/>
              </w:rPr>
            </w:pPr>
            <w:r w:rsidRPr="00611EEF">
              <w:rPr>
                <w:rFonts w:ascii="Arial" w:eastAsia="Roboto" w:hAnsi="Arial" w:cs="Arial"/>
                <w:color w:val="FF0000"/>
                <w:sz w:val="24"/>
                <w:szCs w:val="24"/>
              </w:rPr>
              <w:t>Study</w:t>
            </w:r>
          </w:p>
        </w:tc>
        <w:tc>
          <w:tcPr>
            <w:tcW w:w="1658" w:type="dxa"/>
          </w:tcPr>
          <w:p w14:paraId="59EE9E6E" w14:textId="0388E9AA" w:rsidR="00E750AD" w:rsidRPr="00611EEF" w:rsidRDefault="00AA5580" w:rsidP="52D22BB9">
            <w:pPr>
              <w:rPr>
                <w:rFonts w:ascii="Arial" w:eastAsia="Roboto" w:hAnsi="Arial" w:cs="Arial"/>
                <w:color w:val="FF0000"/>
                <w:sz w:val="24"/>
                <w:szCs w:val="24"/>
              </w:rPr>
            </w:pPr>
            <w:r w:rsidRPr="00611EEF">
              <w:rPr>
                <w:rFonts w:ascii="Arial" w:eastAsia="Roboto" w:hAnsi="Arial" w:cs="Arial"/>
                <w:color w:val="FF0000"/>
                <w:sz w:val="24"/>
                <w:szCs w:val="24"/>
              </w:rPr>
              <w:t>Strength</w:t>
            </w:r>
          </w:p>
        </w:tc>
        <w:tc>
          <w:tcPr>
            <w:tcW w:w="1714" w:type="dxa"/>
          </w:tcPr>
          <w:p w14:paraId="3240D9ED" w14:textId="0C1587D1" w:rsidR="00E750AD" w:rsidRPr="00611EEF" w:rsidRDefault="00AA5580" w:rsidP="52D22BB9">
            <w:pPr>
              <w:rPr>
                <w:rFonts w:ascii="Arial" w:eastAsia="Roboto" w:hAnsi="Arial" w:cs="Arial"/>
                <w:color w:val="FF0000"/>
                <w:sz w:val="24"/>
                <w:szCs w:val="24"/>
              </w:rPr>
            </w:pPr>
            <w:r w:rsidRPr="00611EEF">
              <w:rPr>
                <w:rFonts w:ascii="Arial" w:eastAsia="Roboto" w:hAnsi="Arial" w:cs="Arial"/>
                <w:color w:val="FF0000"/>
                <w:sz w:val="24"/>
                <w:szCs w:val="24"/>
              </w:rPr>
              <w:t>Weakness</w:t>
            </w:r>
          </w:p>
        </w:tc>
      </w:tr>
      <w:tr w:rsidR="008702C3" w:rsidRPr="00621143" w14:paraId="34758178" w14:textId="77777777" w:rsidTr="008702C3">
        <w:tc>
          <w:tcPr>
            <w:tcW w:w="1899" w:type="dxa"/>
          </w:tcPr>
          <w:p w14:paraId="5BE6A053" w14:textId="3E101F20" w:rsidR="008702C3" w:rsidRPr="00621143" w:rsidRDefault="008702C3" w:rsidP="008702C3">
            <w:pPr>
              <w:rPr>
                <w:rFonts w:ascii="Arial" w:eastAsia="Arial" w:hAnsi="Arial" w:cs="Arial"/>
                <w:sz w:val="24"/>
                <w:szCs w:val="24"/>
              </w:rPr>
            </w:pPr>
            <w:r w:rsidRPr="00621143">
              <w:rPr>
                <w:rFonts w:ascii="Arial" w:eastAsia="Arial" w:hAnsi="Arial" w:cs="Arial"/>
                <w:sz w:val="24"/>
                <w:szCs w:val="24"/>
              </w:rPr>
              <w:t xml:space="preserve">Nosek </w:t>
            </w:r>
            <w:r w:rsidRPr="00621143">
              <w:rPr>
                <w:rFonts w:ascii="Arial" w:eastAsia="Arial" w:hAnsi="Arial" w:cs="Arial"/>
                <w:sz w:val="24"/>
                <w:szCs w:val="24"/>
              </w:rPr>
              <w:t>,</w:t>
            </w:r>
            <w:r w:rsidRPr="00621143">
              <w:rPr>
                <w:rFonts w:ascii="Arial" w:eastAsia="Arial" w:hAnsi="Arial" w:cs="Arial"/>
                <w:sz w:val="24"/>
                <w:szCs w:val="24"/>
              </w:rPr>
              <w:t>2010</w:t>
            </w:r>
          </w:p>
          <w:p w14:paraId="62461A2C" w14:textId="77777777" w:rsidR="008702C3" w:rsidRPr="00621143" w:rsidRDefault="008702C3" w:rsidP="008702C3">
            <w:pPr>
              <w:rPr>
                <w:rFonts w:ascii="Arial" w:eastAsia="Roboto" w:hAnsi="Arial" w:cs="Arial"/>
                <w:color w:val="000000" w:themeColor="text1"/>
                <w:sz w:val="24"/>
                <w:szCs w:val="24"/>
              </w:rPr>
            </w:pPr>
          </w:p>
        </w:tc>
        <w:tc>
          <w:tcPr>
            <w:tcW w:w="1767" w:type="dxa"/>
          </w:tcPr>
          <w:p w14:paraId="3666FCB3" w14:textId="6DBC4D3B" w:rsidR="008702C3" w:rsidRPr="00621143" w:rsidRDefault="008702C3" w:rsidP="008702C3">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t>500</w:t>
            </w:r>
          </w:p>
        </w:tc>
        <w:tc>
          <w:tcPr>
            <w:tcW w:w="1978" w:type="dxa"/>
          </w:tcPr>
          <w:p w14:paraId="27F93C64" w14:textId="0B5E1F42" w:rsidR="008702C3" w:rsidRPr="00621143" w:rsidRDefault="008702C3" w:rsidP="008702C3">
            <w:pPr>
              <w:rPr>
                <w:rFonts w:ascii="Arial" w:eastAsia="Roboto" w:hAnsi="Arial" w:cs="Arial"/>
                <w:color w:val="000000" w:themeColor="text1"/>
                <w:sz w:val="24"/>
                <w:szCs w:val="24"/>
              </w:rPr>
            </w:pPr>
            <w:r w:rsidRPr="00621143">
              <w:rPr>
                <w:rFonts w:ascii="Arial" w:eastAsia="Arial" w:hAnsi="Arial" w:cs="Arial"/>
                <w:color w:val="000000" w:themeColor="text1"/>
                <w:sz w:val="24"/>
                <w:szCs w:val="24"/>
              </w:rPr>
              <w:t>This article discusses that if a woman has a lower economic income, the perceived stress is higher, they usually have a negative attitude about aging but a positive attitude towards menopause, which influences the symptoms that they present in this period. Likewise, it is argued that there is no difference between ethnic groups in terms of perceived stress on menopause, but at the same time they think that European and African women have a more positive attitude towards aging compared to Mexicans and Central Americans</w:t>
            </w:r>
            <w:r w:rsidRPr="00621143">
              <w:rPr>
                <w:rFonts w:ascii="Arial" w:eastAsia="Arial" w:hAnsi="Arial" w:cs="Arial"/>
                <w:color w:val="000000" w:themeColor="text1"/>
                <w:sz w:val="24"/>
                <w:szCs w:val="24"/>
              </w:rPr>
              <w:t>.</w:t>
            </w:r>
          </w:p>
        </w:tc>
        <w:tc>
          <w:tcPr>
            <w:tcW w:w="1658" w:type="dxa"/>
          </w:tcPr>
          <w:p w14:paraId="1F8E883F" w14:textId="11BF2768" w:rsidR="008702C3" w:rsidRPr="00621143" w:rsidRDefault="008702C3" w:rsidP="008702C3">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t>Fin the number of participants for the study.</w:t>
            </w:r>
          </w:p>
        </w:tc>
        <w:tc>
          <w:tcPr>
            <w:tcW w:w="1714" w:type="dxa"/>
          </w:tcPr>
          <w:p w14:paraId="3A0D8A0A" w14:textId="1BCD6117" w:rsidR="008702C3" w:rsidRPr="00621143" w:rsidRDefault="004422F7" w:rsidP="008702C3">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t>It was writing more than 5 years</w:t>
            </w:r>
            <w:r w:rsidRPr="00621143">
              <w:rPr>
                <w:rFonts w:ascii="Arial" w:eastAsia="Roboto" w:hAnsi="Arial" w:cs="Arial"/>
                <w:color w:val="000000" w:themeColor="text1"/>
                <w:sz w:val="24"/>
                <w:szCs w:val="24"/>
              </w:rPr>
              <w:t>.</w:t>
            </w:r>
          </w:p>
        </w:tc>
      </w:tr>
      <w:tr w:rsidR="008702C3" w14:paraId="47F7736B" w14:textId="77777777" w:rsidTr="008702C3">
        <w:tc>
          <w:tcPr>
            <w:tcW w:w="1899" w:type="dxa"/>
          </w:tcPr>
          <w:p w14:paraId="1AF49849" w14:textId="77C2AD53" w:rsidR="008702C3" w:rsidRPr="00621143" w:rsidRDefault="008702C3" w:rsidP="008702C3">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t>Vermes,2005</w:t>
            </w:r>
          </w:p>
        </w:tc>
        <w:tc>
          <w:tcPr>
            <w:tcW w:w="1767" w:type="dxa"/>
          </w:tcPr>
          <w:p w14:paraId="3482EB22" w14:textId="724F6480" w:rsidR="008702C3" w:rsidRPr="00621143" w:rsidRDefault="008702C3" w:rsidP="008702C3">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t>40-65</w:t>
            </w:r>
          </w:p>
        </w:tc>
        <w:tc>
          <w:tcPr>
            <w:tcW w:w="1978" w:type="dxa"/>
          </w:tcPr>
          <w:p w14:paraId="1D833D30" w14:textId="353C598B" w:rsidR="008702C3" w:rsidRPr="00621143" w:rsidRDefault="008702C3" w:rsidP="008702C3">
            <w:pPr>
              <w:rPr>
                <w:rFonts w:ascii="Arial" w:eastAsia="Roboto" w:hAnsi="Arial" w:cs="Arial"/>
                <w:color w:val="000000" w:themeColor="text1"/>
                <w:sz w:val="24"/>
                <w:szCs w:val="24"/>
              </w:rPr>
            </w:pPr>
            <w:r w:rsidRPr="00621143">
              <w:rPr>
                <w:rFonts w:ascii="Arial" w:eastAsia="Arial" w:hAnsi="Arial" w:cs="Arial"/>
                <w:color w:val="000000" w:themeColor="text1"/>
                <w:sz w:val="24"/>
                <w:szCs w:val="24"/>
              </w:rPr>
              <w:t xml:space="preserve">This article discusses a study conducted on women with symptoms of menopause who had been treated with an extract of Isopropanol from Cimicifuga </w:t>
            </w:r>
            <w:r w:rsidRPr="00621143">
              <w:rPr>
                <w:rFonts w:ascii="Arial" w:eastAsia="Arial" w:hAnsi="Arial" w:cs="Arial"/>
                <w:color w:val="000000" w:themeColor="text1"/>
                <w:sz w:val="24"/>
                <w:szCs w:val="24"/>
              </w:rPr>
              <w:lastRenderedPageBreak/>
              <w:t>racemose, the age of these women was 40-65 years of age, which rejected or contradicted the therapy. With oestrogens, at the end of the study, a decrease in symptoms such as hot flashes, sweating, insomnia, and anxiety was observed. It was found that the Isopropanol extract from C racemose is effective in relieving these symptoms of menopause</w:t>
            </w:r>
            <w:r w:rsidRPr="00621143">
              <w:rPr>
                <w:rFonts w:ascii="Arial" w:eastAsia="Arial" w:hAnsi="Arial" w:cs="Arial"/>
                <w:color w:val="000000" w:themeColor="text1"/>
                <w:sz w:val="24"/>
                <w:szCs w:val="24"/>
              </w:rPr>
              <w:t>.</w:t>
            </w:r>
          </w:p>
        </w:tc>
        <w:tc>
          <w:tcPr>
            <w:tcW w:w="1658" w:type="dxa"/>
          </w:tcPr>
          <w:p w14:paraId="4ECF1901" w14:textId="7A036A5D" w:rsidR="008702C3" w:rsidRPr="00621143" w:rsidRDefault="00F662E9" w:rsidP="008702C3">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lastRenderedPageBreak/>
              <w:t>Fin the number of participants for the study</w:t>
            </w:r>
            <w:r w:rsidRPr="00621143">
              <w:rPr>
                <w:rFonts w:ascii="Arial" w:eastAsia="Roboto" w:hAnsi="Arial" w:cs="Arial"/>
                <w:color w:val="000000" w:themeColor="text1"/>
                <w:sz w:val="24"/>
                <w:szCs w:val="24"/>
              </w:rPr>
              <w:t>.</w:t>
            </w:r>
          </w:p>
        </w:tc>
        <w:tc>
          <w:tcPr>
            <w:tcW w:w="1714" w:type="dxa"/>
          </w:tcPr>
          <w:p w14:paraId="79FF0889" w14:textId="29C532C9" w:rsidR="008702C3" w:rsidRPr="00621143" w:rsidRDefault="004422F7" w:rsidP="008702C3">
            <w:pPr>
              <w:rPr>
                <w:rFonts w:ascii="Arial" w:eastAsia="Roboto" w:hAnsi="Arial" w:cs="Arial"/>
                <w:color w:val="000000" w:themeColor="text1"/>
                <w:sz w:val="24"/>
                <w:szCs w:val="24"/>
              </w:rPr>
            </w:pPr>
            <w:r w:rsidRPr="00621143">
              <w:rPr>
                <w:rFonts w:ascii="Arial" w:eastAsia="Roboto" w:hAnsi="Arial" w:cs="Arial"/>
                <w:color w:val="000000" w:themeColor="text1"/>
                <w:sz w:val="24"/>
                <w:szCs w:val="24"/>
              </w:rPr>
              <w:t>It was writing more than 5 years</w:t>
            </w:r>
            <w:r w:rsidRPr="00621143">
              <w:rPr>
                <w:rFonts w:ascii="Arial" w:eastAsia="Roboto" w:hAnsi="Arial" w:cs="Arial"/>
                <w:color w:val="000000" w:themeColor="text1"/>
                <w:sz w:val="24"/>
                <w:szCs w:val="24"/>
              </w:rPr>
              <w:t>.</w:t>
            </w:r>
          </w:p>
        </w:tc>
      </w:tr>
      <w:tr w:rsidR="008702C3" w14:paraId="3C7511A6" w14:textId="77777777" w:rsidTr="008702C3">
        <w:tc>
          <w:tcPr>
            <w:tcW w:w="1899" w:type="dxa"/>
          </w:tcPr>
          <w:p w14:paraId="7B13AF40" w14:textId="72D61028" w:rsidR="008702C3" w:rsidRPr="00172ED7" w:rsidRDefault="008702C3" w:rsidP="008702C3">
            <w:pPr>
              <w:rPr>
                <w:rFonts w:ascii="Arial" w:eastAsia="Roboto" w:hAnsi="Arial" w:cs="Arial"/>
                <w:color w:val="000000" w:themeColor="text1"/>
                <w:sz w:val="24"/>
                <w:szCs w:val="24"/>
              </w:rPr>
            </w:pPr>
            <w:r w:rsidRPr="00172ED7">
              <w:rPr>
                <w:rFonts w:ascii="Arial" w:eastAsia="Arial" w:hAnsi="Arial" w:cs="Arial"/>
                <w:sz w:val="24"/>
                <w:szCs w:val="24"/>
              </w:rPr>
              <w:t>Pittsburgh</w:t>
            </w:r>
            <w:r w:rsidRPr="00172ED7">
              <w:rPr>
                <w:rFonts w:ascii="Arial" w:eastAsia="Arial" w:hAnsi="Arial" w:cs="Arial"/>
                <w:sz w:val="24"/>
                <w:szCs w:val="24"/>
              </w:rPr>
              <w:t>,2003</w:t>
            </w:r>
          </w:p>
        </w:tc>
        <w:tc>
          <w:tcPr>
            <w:tcW w:w="1767" w:type="dxa"/>
          </w:tcPr>
          <w:p w14:paraId="3D373338" w14:textId="1051D0AB" w:rsidR="008702C3" w:rsidRPr="00172ED7" w:rsidRDefault="008702C3" w:rsidP="008702C3">
            <w:pPr>
              <w:rPr>
                <w:rFonts w:ascii="Arial" w:eastAsia="Roboto" w:hAnsi="Arial" w:cs="Arial"/>
                <w:color w:val="000000" w:themeColor="text1"/>
                <w:sz w:val="24"/>
                <w:szCs w:val="24"/>
              </w:rPr>
            </w:pPr>
            <w:r w:rsidRPr="00172ED7">
              <w:rPr>
                <w:rFonts w:ascii="Arial" w:eastAsia="Roboto" w:hAnsi="Arial" w:cs="Arial"/>
                <w:color w:val="000000" w:themeColor="text1"/>
                <w:sz w:val="24"/>
                <w:szCs w:val="24"/>
              </w:rPr>
              <w:t>40-65</w:t>
            </w:r>
          </w:p>
        </w:tc>
        <w:tc>
          <w:tcPr>
            <w:tcW w:w="1978" w:type="dxa"/>
          </w:tcPr>
          <w:p w14:paraId="09B4C6AF" w14:textId="5C2ACDFE" w:rsidR="008702C3" w:rsidRPr="00172ED7" w:rsidRDefault="008702C3" w:rsidP="008702C3">
            <w:pPr>
              <w:rPr>
                <w:rFonts w:ascii="Arial" w:eastAsia="Roboto" w:hAnsi="Arial" w:cs="Arial"/>
                <w:color w:val="000000" w:themeColor="text1"/>
                <w:sz w:val="24"/>
                <w:szCs w:val="24"/>
              </w:rPr>
            </w:pPr>
            <w:r w:rsidRPr="00172ED7">
              <w:rPr>
                <w:rFonts w:ascii="Arial" w:eastAsia="Arial" w:hAnsi="Arial" w:cs="Arial"/>
                <w:color w:val="000000" w:themeColor="text1"/>
                <w:sz w:val="24"/>
                <w:szCs w:val="24"/>
              </w:rPr>
              <w:t xml:space="preserve">This article discusses a study conducted on women with symptoms of menopause who had been treated with an extract of Isopropanol from Cimicifuga racemose, the age of these women was 40-65 years of age, which rejected or contradicted the therapy. With oestrogens, at the end of the study, a decrease in symptoms such </w:t>
            </w:r>
            <w:r w:rsidRPr="00172ED7">
              <w:rPr>
                <w:rFonts w:ascii="Arial" w:eastAsia="Arial" w:hAnsi="Arial" w:cs="Arial"/>
                <w:color w:val="000000" w:themeColor="text1"/>
                <w:sz w:val="24"/>
                <w:szCs w:val="24"/>
              </w:rPr>
              <w:lastRenderedPageBreak/>
              <w:t>as hot flashes, sweating, insomnia, and anxiety was observed. It was found that the Isopropanol extract from C racemose is effective in relieving these symptoms of menopause</w:t>
            </w:r>
            <w:r w:rsidRPr="00172ED7">
              <w:rPr>
                <w:rFonts w:ascii="Arial" w:eastAsia="Arial" w:hAnsi="Arial" w:cs="Arial"/>
                <w:color w:val="000000" w:themeColor="text1"/>
                <w:sz w:val="24"/>
                <w:szCs w:val="24"/>
              </w:rPr>
              <w:t>.</w:t>
            </w:r>
          </w:p>
        </w:tc>
        <w:tc>
          <w:tcPr>
            <w:tcW w:w="1658" w:type="dxa"/>
          </w:tcPr>
          <w:p w14:paraId="7736EB28" w14:textId="2F8BA926" w:rsidR="008702C3" w:rsidRPr="00172ED7" w:rsidRDefault="00690454" w:rsidP="008702C3">
            <w:pPr>
              <w:rPr>
                <w:rFonts w:ascii="Arial" w:eastAsia="Roboto" w:hAnsi="Arial" w:cs="Arial"/>
                <w:color w:val="000000" w:themeColor="text1"/>
                <w:sz w:val="24"/>
                <w:szCs w:val="24"/>
              </w:rPr>
            </w:pPr>
            <w:r w:rsidRPr="00172ED7">
              <w:rPr>
                <w:rFonts w:ascii="Arial" w:eastAsia="Roboto" w:hAnsi="Arial" w:cs="Arial"/>
                <w:color w:val="000000" w:themeColor="text1"/>
                <w:sz w:val="24"/>
                <w:szCs w:val="24"/>
              </w:rPr>
              <w:lastRenderedPageBreak/>
              <w:t>Fin the number of participants for the study.</w:t>
            </w:r>
          </w:p>
        </w:tc>
        <w:tc>
          <w:tcPr>
            <w:tcW w:w="1714" w:type="dxa"/>
          </w:tcPr>
          <w:p w14:paraId="10E85798" w14:textId="647DEB36" w:rsidR="008702C3" w:rsidRPr="00172ED7" w:rsidRDefault="00B23DDB" w:rsidP="008702C3">
            <w:pPr>
              <w:rPr>
                <w:rFonts w:ascii="Arial" w:eastAsia="Roboto" w:hAnsi="Arial" w:cs="Arial"/>
                <w:color w:val="000000" w:themeColor="text1"/>
                <w:sz w:val="24"/>
                <w:szCs w:val="24"/>
              </w:rPr>
            </w:pPr>
            <w:r w:rsidRPr="00172ED7">
              <w:rPr>
                <w:rFonts w:ascii="Arial" w:eastAsia="Roboto" w:hAnsi="Arial" w:cs="Arial"/>
                <w:color w:val="000000" w:themeColor="text1"/>
                <w:sz w:val="24"/>
                <w:szCs w:val="24"/>
              </w:rPr>
              <w:t>It was writing more than 5 years</w:t>
            </w:r>
          </w:p>
        </w:tc>
      </w:tr>
      <w:tr w:rsidR="008702C3" w14:paraId="5F488E90" w14:textId="77777777" w:rsidTr="008702C3">
        <w:tc>
          <w:tcPr>
            <w:tcW w:w="1899" w:type="dxa"/>
          </w:tcPr>
          <w:p w14:paraId="7232E651" w14:textId="76275D60" w:rsidR="008702C3" w:rsidRDefault="008702C3" w:rsidP="008702C3">
            <w:pPr>
              <w:rPr>
                <w:rFonts w:ascii="Roboto" w:eastAsia="Roboto" w:hAnsi="Roboto" w:cs="Roboto"/>
                <w:color w:val="000000" w:themeColor="text1"/>
                <w:sz w:val="27"/>
                <w:szCs w:val="27"/>
              </w:rPr>
            </w:pPr>
          </w:p>
        </w:tc>
        <w:tc>
          <w:tcPr>
            <w:tcW w:w="1767" w:type="dxa"/>
          </w:tcPr>
          <w:p w14:paraId="25BAA98A" w14:textId="77777777" w:rsidR="008702C3" w:rsidRDefault="008702C3" w:rsidP="008702C3">
            <w:pPr>
              <w:rPr>
                <w:rFonts w:ascii="Roboto" w:eastAsia="Roboto" w:hAnsi="Roboto" w:cs="Roboto"/>
                <w:color w:val="000000" w:themeColor="text1"/>
                <w:sz w:val="27"/>
                <w:szCs w:val="27"/>
              </w:rPr>
            </w:pPr>
          </w:p>
        </w:tc>
        <w:tc>
          <w:tcPr>
            <w:tcW w:w="1978" w:type="dxa"/>
          </w:tcPr>
          <w:p w14:paraId="0506CD35" w14:textId="4B0E1423" w:rsidR="008702C3" w:rsidRDefault="008702C3" w:rsidP="008702C3">
            <w:pPr>
              <w:rPr>
                <w:rFonts w:ascii="Roboto" w:eastAsia="Roboto" w:hAnsi="Roboto" w:cs="Roboto"/>
                <w:color w:val="000000" w:themeColor="text1"/>
                <w:sz w:val="27"/>
                <w:szCs w:val="27"/>
              </w:rPr>
            </w:pPr>
          </w:p>
        </w:tc>
        <w:tc>
          <w:tcPr>
            <w:tcW w:w="1658" w:type="dxa"/>
          </w:tcPr>
          <w:p w14:paraId="70FB14F6" w14:textId="77777777" w:rsidR="008702C3" w:rsidRDefault="008702C3" w:rsidP="008702C3">
            <w:pPr>
              <w:rPr>
                <w:rFonts w:ascii="Roboto" w:eastAsia="Roboto" w:hAnsi="Roboto" w:cs="Roboto"/>
                <w:color w:val="000000" w:themeColor="text1"/>
                <w:sz w:val="27"/>
                <w:szCs w:val="27"/>
              </w:rPr>
            </w:pPr>
          </w:p>
        </w:tc>
        <w:tc>
          <w:tcPr>
            <w:tcW w:w="1714" w:type="dxa"/>
          </w:tcPr>
          <w:p w14:paraId="6B600FBC" w14:textId="77777777" w:rsidR="008702C3" w:rsidRDefault="008702C3" w:rsidP="008702C3">
            <w:pPr>
              <w:rPr>
                <w:rFonts w:ascii="Roboto" w:eastAsia="Roboto" w:hAnsi="Roboto" w:cs="Roboto"/>
                <w:color w:val="000000" w:themeColor="text1"/>
                <w:sz w:val="27"/>
                <w:szCs w:val="27"/>
              </w:rPr>
            </w:pPr>
          </w:p>
        </w:tc>
      </w:tr>
      <w:tr w:rsidR="008702C3" w14:paraId="79173BD1" w14:textId="77777777" w:rsidTr="008702C3">
        <w:tc>
          <w:tcPr>
            <w:tcW w:w="1899" w:type="dxa"/>
          </w:tcPr>
          <w:p w14:paraId="7D922079" w14:textId="46C0A236" w:rsidR="008702C3" w:rsidRDefault="008702C3" w:rsidP="008702C3">
            <w:pPr>
              <w:rPr>
                <w:rFonts w:ascii="Roboto" w:eastAsia="Roboto" w:hAnsi="Roboto" w:cs="Roboto"/>
                <w:color w:val="000000" w:themeColor="text1"/>
                <w:sz w:val="27"/>
                <w:szCs w:val="27"/>
              </w:rPr>
            </w:pPr>
            <w:r w:rsidRPr="3302392C">
              <w:rPr>
                <w:rFonts w:ascii="Arial" w:eastAsia="Arial" w:hAnsi="Arial" w:cs="Arial"/>
                <w:sz w:val="24"/>
                <w:szCs w:val="24"/>
              </w:rPr>
              <w:t>Utian, 2005</w:t>
            </w:r>
          </w:p>
        </w:tc>
        <w:tc>
          <w:tcPr>
            <w:tcW w:w="1767" w:type="dxa"/>
          </w:tcPr>
          <w:p w14:paraId="69F4ACF4" w14:textId="77777777" w:rsidR="008702C3" w:rsidRDefault="008702C3" w:rsidP="008702C3">
            <w:pPr>
              <w:rPr>
                <w:rFonts w:ascii="Roboto" w:eastAsia="Roboto" w:hAnsi="Roboto" w:cs="Roboto"/>
                <w:color w:val="000000" w:themeColor="text1"/>
                <w:sz w:val="27"/>
                <w:szCs w:val="27"/>
              </w:rPr>
            </w:pPr>
          </w:p>
        </w:tc>
        <w:tc>
          <w:tcPr>
            <w:tcW w:w="1978" w:type="dxa"/>
          </w:tcPr>
          <w:p w14:paraId="6A9BF52A" w14:textId="051DECB4" w:rsidR="008702C3" w:rsidRDefault="008702C3" w:rsidP="008702C3">
            <w:pPr>
              <w:rPr>
                <w:rFonts w:ascii="Roboto" w:eastAsia="Roboto" w:hAnsi="Roboto" w:cs="Roboto"/>
                <w:color w:val="000000" w:themeColor="text1"/>
                <w:sz w:val="27"/>
                <w:szCs w:val="27"/>
              </w:rPr>
            </w:pPr>
            <w:r w:rsidRPr="3302392C">
              <w:rPr>
                <w:rFonts w:ascii="Arial" w:eastAsia="Arial" w:hAnsi="Arial" w:cs="Arial"/>
                <w:color w:val="000000" w:themeColor="text1"/>
                <w:sz w:val="24"/>
                <w:szCs w:val="24"/>
              </w:rPr>
              <w:t>This article discusses the difficulties and symptoms that women in the period of menopause present and how these affect their work performance, among some of the symptoms that are mentioned are the most common such as hot flashes at night, these can last several months and can last up to</w:t>
            </w:r>
            <w:r w:rsidRPr="3302392C">
              <w:rPr>
                <w:rFonts w:ascii="Arial" w:eastAsia="Arial" w:hAnsi="Arial" w:cs="Arial"/>
                <w:color w:val="000000" w:themeColor="text1"/>
              </w:rPr>
              <w:t xml:space="preserve"> </w:t>
            </w:r>
            <w:r w:rsidRPr="3302392C">
              <w:rPr>
                <w:rFonts w:ascii="Arial" w:eastAsia="Arial" w:hAnsi="Arial" w:cs="Arial"/>
                <w:color w:val="000000" w:themeColor="text1"/>
                <w:sz w:val="24"/>
                <w:szCs w:val="24"/>
              </w:rPr>
              <w:t>ten years</w:t>
            </w:r>
            <w:r>
              <w:rPr>
                <w:rFonts w:ascii="Arial" w:eastAsia="Arial" w:hAnsi="Arial" w:cs="Arial"/>
                <w:color w:val="000000" w:themeColor="text1"/>
                <w:sz w:val="24"/>
                <w:szCs w:val="24"/>
              </w:rPr>
              <w:t>.</w:t>
            </w:r>
          </w:p>
        </w:tc>
        <w:tc>
          <w:tcPr>
            <w:tcW w:w="1658" w:type="dxa"/>
          </w:tcPr>
          <w:p w14:paraId="7C193501" w14:textId="265A6455" w:rsidR="008702C3" w:rsidRPr="004C3E0C" w:rsidRDefault="004C3E0C" w:rsidP="008702C3">
            <w:pPr>
              <w:rPr>
                <w:rFonts w:ascii="Arial" w:eastAsia="Roboto" w:hAnsi="Arial" w:cs="Arial"/>
                <w:color w:val="000000" w:themeColor="text1"/>
                <w:sz w:val="24"/>
                <w:szCs w:val="24"/>
              </w:rPr>
            </w:pPr>
            <w:r w:rsidRPr="004C3E0C">
              <w:rPr>
                <w:rFonts w:ascii="Arial" w:eastAsia="Roboto" w:hAnsi="Arial" w:cs="Arial"/>
                <w:color w:val="000000" w:themeColor="text1"/>
                <w:sz w:val="24"/>
                <w:szCs w:val="24"/>
              </w:rPr>
              <w:t>This article is very specific.</w:t>
            </w:r>
          </w:p>
        </w:tc>
        <w:tc>
          <w:tcPr>
            <w:tcW w:w="1714" w:type="dxa"/>
          </w:tcPr>
          <w:p w14:paraId="6E136504" w14:textId="4DB568CF" w:rsidR="008702C3" w:rsidRDefault="00B23DDB" w:rsidP="008702C3">
            <w:pPr>
              <w:rPr>
                <w:rFonts w:ascii="Roboto" w:eastAsia="Roboto" w:hAnsi="Roboto" w:cs="Roboto"/>
                <w:color w:val="000000" w:themeColor="text1"/>
                <w:sz w:val="27"/>
                <w:szCs w:val="27"/>
              </w:rPr>
            </w:pPr>
            <w:r>
              <w:rPr>
                <w:rFonts w:ascii="Roboto" w:eastAsia="Roboto" w:hAnsi="Roboto" w:cs="Roboto"/>
                <w:color w:val="000000" w:themeColor="text1"/>
                <w:sz w:val="27"/>
                <w:szCs w:val="27"/>
              </w:rPr>
              <w:t>It was writing more than 5 years</w:t>
            </w:r>
          </w:p>
        </w:tc>
      </w:tr>
      <w:tr w:rsidR="008702C3" w14:paraId="32044E59" w14:textId="77777777" w:rsidTr="008702C3">
        <w:tc>
          <w:tcPr>
            <w:tcW w:w="1899" w:type="dxa"/>
          </w:tcPr>
          <w:p w14:paraId="0B5EBA63" w14:textId="6F16EB39" w:rsidR="008702C3" w:rsidRDefault="008702C3" w:rsidP="008702C3">
            <w:pPr>
              <w:rPr>
                <w:rFonts w:ascii="Roboto" w:eastAsia="Roboto" w:hAnsi="Roboto" w:cs="Roboto"/>
                <w:color w:val="000000" w:themeColor="text1"/>
                <w:sz w:val="27"/>
                <w:szCs w:val="27"/>
              </w:rPr>
            </w:pPr>
            <w:r w:rsidRPr="3302392C">
              <w:rPr>
                <w:rFonts w:ascii="Arial" w:eastAsia="Arial" w:hAnsi="Arial" w:cs="Arial"/>
                <w:sz w:val="24"/>
                <w:szCs w:val="24"/>
              </w:rPr>
              <w:t>Rapkin, 2007</w:t>
            </w:r>
          </w:p>
        </w:tc>
        <w:tc>
          <w:tcPr>
            <w:tcW w:w="1767" w:type="dxa"/>
          </w:tcPr>
          <w:p w14:paraId="4C212C60" w14:textId="77777777" w:rsidR="008702C3" w:rsidRDefault="008702C3" w:rsidP="008702C3">
            <w:pPr>
              <w:rPr>
                <w:rFonts w:ascii="Roboto" w:eastAsia="Roboto" w:hAnsi="Roboto" w:cs="Roboto"/>
                <w:color w:val="000000" w:themeColor="text1"/>
                <w:sz w:val="27"/>
                <w:szCs w:val="27"/>
              </w:rPr>
            </w:pPr>
          </w:p>
        </w:tc>
        <w:tc>
          <w:tcPr>
            <w:tcW w:w="1978" w:type="dxa"/>
          </w:tcPr>
          <w:p w14:paraId="2FB0327F" w14:textId="2D8D9642" w:rsidR="008702C3" w:rsidRDefault="008702C3" w:rsidP="008702C3">
            <w:pPr>
              <w:rPr>
                <w:rFonts w:ascii="Roboto" w:eastAsia="Roboto" w:hAnsi="Roboto" w:cs="Roboto"/>
                <w:color w:val="000000" w:themeColor="text1"/>
                <w:sz w:val="27"/>
                <w:szCs w:val="27"/>
              </w:rPr>
            </w:pPr>
            <w:r w:rsidRPr="3302392C">
              <w:rPr>
                <w:rFonts w:ascii="Arial" w:eastAsia="Arial" w:hAnsi="Arial" w:cs="Arial"/>
                <w:color w:val="000000" w:themeColor="text1"/>
                <w:sz w:val="24"/>
                <w:szCs w:val="24"/>
              </w:rPr>
              <w:t xml:space="preserve">This journal discusses how the lack of gonadal hormones during menopause can influence physiological and psychological changes which can significantly </w:t>
            </w:r>
            <w:r w:rsidRPr="3302392C">
              <w:rPr>
                <w:rFonts w:ascii="Arial" w:eastAsia="Arial" w:hAnsi="Arial" w:cs="Arial"/>
                <w:color w:val="000000" w:themeColor="text1"/>
                <w:sz w:val="24"/>
                <w:szCs w:val="24"/>
              </w:rPr>
              <w:lastRenderedPageBreak/>
              <w:t>affect the health and quality of life of women. This includes vasomotor symptoms such as hot flashes and night sweats, changes in mood and sleep</w:t>
            </w:r>
            <w:r>
              <w:rPr>
                <w:rFonts w:ascii="Arial" w:eastAsia="Arial" w:hAnsi="Arial" w:cs="Arial"/>
                <w:color w:val="000000" w:themeColor="text1"/>
                <w:sz w:val="24"/>
                <w:szCs w:val="24"/>
              </w:rPr>
              <w:t>.</w:t>
            </w:r>
          </w:p>
        </w:tc>
        <w:tc>
          <w:tcPr>
            <w:tcW w:w="1658" w:type="dxa"/>
          </w:tcPr>
          <w:p w14:paraId="158E00E4" w14:textId="387212EB" w:rsidR="008702C3" w:rsidRPr="004C3E0C" w:rsidRDefault="00D63C44" w:rsidP="008702C3">
            <w:pPr>
              <w:rPr>
                <w:rFonts w:ascii="Arial" w:eastAsia="Roboto" w:hAnsi="Arial" w:cs="Arial"/>
                <w:color w:val="000000" w:themeColor="text1"/>
                <w:sz w:val="24"/>
                <w:szCs w:val="24"/>
              </w:rPr>
            </w:pPr>
            <w:r w:rsidRPr="004C3E0C">
              <w:rPr>
                <w:rFonts w:ascii="Arial" w:eastAsia="Roboto" w:hAnsi="Arial" w:cs="Arial"/>
                <w:color w:val="000000" w:themeColor="text1"/>
                <w:sz w:val="24"/>
                <w:szCs w:val="24"/>
              </w:rPr>
              <w:lastRenderedPageBreak/>
              <w:t xml:space="preserve">This </w:t>
            </w:r>
            <w:r w:rsidR="004C3E0C" w:rsidRPr="004C3E0C">
              <w:rPr>
                <w:rFonts w:ascii="Arial" w:eastAsia="Roboto" w:hAnsi="Arial" w:cs="Arial"/>
                <w:color w:val="000000" w:themeColor="text1"/>
                <w:sz w:val="24"/>
                <w:szCs w:val="24"/>
              </w:rPr>
              <w:t xml:space="preserve">journal </w:t>
            </w:r>
            <w:r w:rsidRPr="004C3E0C">
              <w:rPr>
                <w:rFonts w:ascii="Arial" w:eastAsia="Roboto" w:hAnsi="Arial" w:cs="Arial"/>
                <w:color w:val="000000" w:themeColor="text1"/>
                <w:sz w:val="24"/>
                <w:szCs w:val="24"/>
              </w:rPr>
              <w:t xml:space="preserve">is </w:t>
            </w:r>
            <w:r w:rsidR="00AD020C">
              <w:rPr>
                <w:rFonts w:ascii="Arial" w:eastAsia="Roboto" w:hAnsi="Arial" w:cs="Arial"/>
                <w:color w:val="000000" w:themeColor="text1"/>
                <w:sz w:val="24"/>
                <w:szCs w:val="24"/>
              </w:rPr>
              <w:t>clear.</w:t>
            </w:r>
          </w:p>
        </w:tc>
        <w:tc>
          <w:tcPr>
            <w:tcW w:w="1714" w:type="dxa"/>
          </w:tcPr>
          <w:p w14:paraId="03C4DAA3" w14:textId="0001FC73" w:rsidR="008702C3" w:rsidRDefault="00135CA0" w:rsidP="008702C3">
            <w:pPr>
              <w:rPr>
                <w:rFonts w:ascii="Roboto" w:eastAsia="Roboto" w:hAnsi="Roboto" w:cs="Roboto"/>
                <w:color w:val="000000" w:themeColor="text1"/>
                <w:sz w:val="27"/>
                <w:szCs w:val="27"/>
              </w:rPr>
            </w:pPr>
            <w:r w:rsidRPr="00AD020C">
              <w:rPr>
                <w:rFonts w:ascii="Arial" w:eastAsia="Roboto" w:hAnsi="Arial" w:cs="Arial"/>
                <w:color w:val="000000" w:themeColor="text1"/>
                <w:sz w:val="24"/>
                <w:szCs w:val="24"/>
              </w:rPr>
              <w:t xml:space="preserve">Cannot fine the number of people </w:t>
            </w:r>
            <w:r w:rsidR="00C90A95" w:rsidRPr="00AD020C">
              <w:rPr>
                <w:rFonts w:ascii="Arial" w:eastAsia="Roboto" w:hAnsi="Arial" w:cs="Arial"/>
                <w:color w:val="000000" w:themeColor="text1"/>
                <w:sz w:val="24"/>
                <w:szCs w:val="24"/>
              </w:rPr>
              <w:t xml:space="preserve">in the </w:t>
            </w:r>
            <w:r w:rsidR="008F4C51" w:rsidRPr="00AD020C">
              <w:rPr>
                <w:rFonts w:ascii="Arial" w:eastAsia="Roboto" w:hAnsi="Arial" w:cs="Arial"/>
                <w:color w:val="000000" w:themeColor="text1"/>
                <w:sz w:val="24"/>
                <w:szCs w:val="24"/>
              </w:rPr>
              <w:t>study</w:t>
            </w:r>
            <w:r w:rsidR="00C90A95">
              <w:rPr>
                <w:rFonts w:ascii="Roboto" w:eastAsia="Roboto" w:hAnsi="Roboto" w:cs="Roboto"/>
                <w:color w:val="000000" w:themeColor="text1"/>
                <w:sz w:val="27"/>
                <w:szCs w:val="27"/>
              </w:rPr>
              <w:t>.</w:t>
            </w:r>
          </w:p>
        </w:tc>
      </w:tr>
      <w:tr w:rsidR="008702C3" w14:paraId="0D3D3682" w14:textId="77777777" w:rsidTr="008702C3">
        <w:tc>
          <w:tcPr>
            <w:tcW w:w="1899" w:type="dxa"/>
          </w:tcPr>
          <w:p w14:paraId="6A3E6979" w14:textId="111B541D" w:rsidR="008702C3" w:rsidRDefault="008702C3" w:rsidP="008702C3">
            <w:pPr>
              <w:rPr>
                <w:rFonts w:ascii="Roboto" w:eastAsia="Roboto" w:hAnsi="Roboto" w:cs="Roboto"/>
                <w:color w:val="000000" w:themeColor="text1"/>
                <w:sz w:val="27"/>
                <w:szCs w:val="27"/>
              </w:rPr>
            </w:pPr>
            <w:r w:rsidRPr="52D22BB9">
              <w:rPr>
                <w:rFonts w:ascii="Arial" w:eastAsia="Arial" w:hAnsi="Arial" w:cs="Arial"/>
                <w:sz w:val="24"/>
                <w:szCs w:val="24"/>
              </w:rPr>
              <w:t>Warren, 2007</w:t>
            </w:r>
          </w:p>
        </w:tc>
        <w:tc>
          <w:tcPr>
            <w:tcW w:w="1767" w:type="dxa"/>
          </w:tcPr>
          <w:p w14:paraId="7761292F" w14:textId="77777777" w:rsidR="008702C3" w:rsidRDefault="008702C3" w:rsidP="008702C3">
            <w:pPr>
              <w:rPr>
                <w:rFonts w:ascii="Roboto" w:eastAsia="Roboto" w:hAnsi="Roboto" w:cs="Roboto"/>
                <w:color w:val="000000" w:themeColor="text1"/>
                <w:sz w:val="27"/>
                <w:szCs w:val="27"/>
              </w:rPr>
            </w:pPr>
          </w:p>
        </w:tc>
        <w:tc>
          <w:tcPr>
            <w:tcW w:w="1978" w:type="dxa"/>
          </w:tcPr>
          <w:p w14:paraId="6575F54B" w14:textId="54796174" w:rsidR="008702C3" w:rsidRDefault="008702C3" w:rsidP="008702C3">
            <w:pPr>
              <w:rPr>
                <w:rFonts w:ascii="Roboto" w:eastAsia="Roboto" w:hAnsi="Roboto" w:cs="Roboto"/>
                <w:color w:val="000000" w:themeColor="text1"/>
                <w:sz w:val="27"/>
                <w:szCs w:val="27"/>
              </w:rPr>
            </w:pPr>
            <w:r w:rsidRPr="52D22BB9">
              <w:rPr>
                <w:rFonts w:ascii="Arial" w:eastAsia="Arial" w:hAnsi="Arial" w:cs="Arial"/>
                <w:color w:val="000000" w:themeColor="text1"/>
                <w:sz w:val="24"/>
                <w:szCs w:val="24"/>
              </w:rPr>
              <w:t xml:space="preserve">This journal discusses how the symptoms of menopause can affect with few and sometimes without any symptoms in some women. This depends on the transition from menopause, the most common are vasomotor symptoms such as hot flashes and common </w:t>
            </w:r>
            <w:proofErr w:type="gramStart"/>
            <w:r w:rsidRPr="52D22BB9">
              <w:rPr>
                <w:rFonts w:ascii="Arial" w:eastAsia="Arial" w:hAnsi="Arial" w:cs="Arial"/>
                <w:color w:val="000000" w:themeColor="text1"/>
                <w:sz w:val="24"/>
                <w:szCs w:val="24"/>
              </w:rPr>
              <w:t>sweats..</w:t>
            </w:r>
            <w:proofErr w:type="gramEnd"/>
            <w:r w:rsidRPr="52D22BB9">
              <w:rPr>
                <w:rFonts w:ascii="Arial" w:eastAsia="Arial" w:hAnsi="Arial" w:cs="Arial"/>
                <w:color w:val="000000" w:themeColor="text1"/>
                <w:sz w:val="24"/>
                <w:szCs w:val="24"/>
              </w:rPr>
              <w:t xml:space="preserve"> But these symptoms are only manifested by half of menopausal women, and this varies according to region and ethnic origin</w:t>
            </w:r>
            <w:r>
              <w:rPr>
                <w:rFonts w:ascii="Arial" w:eastAsia="Arial" w:hAnsi="Arial" w:cs="Arial"/>
                <w:color w:val="000000" w:themeColor="text1"/>
                <w:sz w:val="24"/>
                <w:szCs w:val="24"/>
              </w:rPr>
              <w:t>.</w:t>
            </w:r>
          </w:p>
        </w:tc>
        <w:tc>
          <w:tcPr>
            <w:tcW w:w="1658" w:type="dxa"/>
          </w:tcPr>
          <w:p w14:paraId="79503CF2" w14:textId="77777777" w:rsidR="008702C3" w:rsidRDefault="008702C3" w:rsidP="008702C3">
            <w:pPr>
              <w:rPr>
                <w:rFonts w:ascii="Roboto" w:eastAsia="Roboto" w:hAnsi="Roboto" w:cs="Roboto"/>
                <w:color w:val="000000" w:themeColor="text1"/>
                <w:sz w:val="27"/>
                <w:szCs w:val="27"/>
              </w:rPr>
            </w:pPr>
          </w:p>
        </w:tc>
        <w:tc>
          <w:tcPr>
            <w:tcW w:w="1714" w:type="dxa"/>
          </w:tcPr>
          <w:p w14:paraId="163F160A" w14:textId="040858D3" w:rsidR="008702C3" w:rsidRPr="00AD020C" w:rsidRDefault="00A55E07" w:rsidP="008702C3">
            <w:pPr>
              <w:rPr>
                <w:rFonts w:ascii="Arial" w:eastAsia="Roboto" w:hAnsi="Arial" w:cs="Arial"/>
                <w:color w:val="000000" w:themeColor="text1"/>
                <w:sz w:val="24"/>
                <w:szCs w:val="24"/>
              </w:rPr>
            </w:pPr>
            <w:r w:rsidRPr="00AD020C">
              <w:rPr>
                <w:rFonts w:ascii="Arial" w:eastAsia="Roboto" w:hAnsi="Arial" w:cs="Arial"/>
                <w:color w:val="000000" w:themeColor="text1"/>
                <w:sz w:val="24"/>
                <w:szCs w:val="24"/>
              </w:rPr>
              <w:t>It was writing more than 5 years</w:t>
            </w:r>
            <w:r w:rsidRPr="00AD020C">
              <w:rPr>
                <w:rFonts w:ascii="Arial" w:eastAsia="Roboto" w:hAnsi="Arial" w:cs="Arial"/>
                <w:color w:val="000000" w:themeColor="text1"/>
                <w:sz w:val="24"/>
                <w:szCs w:val="24"/>
              </w:rPr>
              <w:t>.</w:t>
            </w:r>
          </w:p>
        </w:tc>
      </w:tr>
    </w:tbl>
    <w:p w14:paraId="1E1F3B5B" w14:textId="6ECE9A76" w:rsidR="52D22BB9" w:rsidRDefault="52D22BB9" w:rsidP="52D22BB9">
      <w:pPr>
        <w:rPr>
          <w:rFonts w:ascii="Roboto" w:eastAsia="Roboto" w:hAnsi="Roboto" w:cs="Roboto"/>
          <w:color w:val="000000" w:themeColor="text1"/>
          <w:sz w:val="27"/>
          <w:szCs w:val="27"/>
        </w:rPr>
      </w:pPr>
    </w:p>
    <w:p w14:paraId="53A81E60" w14:textId="4BAFC5A0" w:rsidR="52D22BB9" w:rsidRDefault="52D22BB9" w:rsidP="52D22BB9">
      <w:pPr>
        <w:rPr>
          <w:rFonts w:ascii="Roboto" w:eastAsia="Roboto" w:hAnsi="Roboto" w:cs="Roboto"/>
          <w:color w:val="000000" w:themeColor="text1"/>
          <w:sz w:val="27"/>
          <w:szCs w:val="27"/>
        </w:rPr>
      </w:pPr>
    </w:p>
    <w:p w14:paraId="652010A4" w14:textId="7CA62574" w:rsidR="00933E3C" w:rsidRDefault="00933E3C" w:rsidP="00933E3C">
      <w:pPr>
        <w:rPr>
          <w:rFonts w:ascii="Arial" w:eastAsia="Arial" w:hAnsi="Arial" w:cs="Arial"/>
          <w:color w:val="000000" w:themeColor="text1"/>
          <w:sz w:val="24"/>
          <w:szCs w:val="24"/>
        </w:rPr>
      </w:pPr>
    </w:p>
    <w:tbl>
      <w:tblPr>
        <w:tblStyle w:val="TableGrid"/>
        <w:tblW w:w="0" w:type="auto"/>
        <w:tblLook w:val="04A0" w:firstRow="1" w:lastRow="0" w:firstColumn="1" w:lastColumn="0" w:noHBand="0" w:noVBand="1"/>
      </w:tblPr>
      <w:tblGrid>
        <w:gridCol w:w="1775"/>
        <w:gridCol w:w="1750"/>
        <w:gridCol w:w="1924"/>
        <w:gridCol w:w="1794"/>
        <w:gridCol w:w="1773"/>
      </w:tblGrid>
      <w:tr w:rsidR="00142433" w14:paraId="0DB895AC" w14:textId="77777777" w:rsidTr="008C1FB5">
        <w:tc>
          <w:tcPr>
            <w:tcW w:w="1775" w:type="dxa"/>
          </w:tcPr>
          <w:p w14:paraId="5C78B428" w14:textId="56E35E10" w:rsidR="00780535" w:rsidRDefault="00780535" w:rsidP="212BE547">
            <w:pPr>
              <w:rPr>
                <w:rFonts w:ascii="Roboto" w:eastAsia="Roboto" w:hAnsi="Roboto" w:cs="Roboto"/>
                <w:color w:val="000000" w:themeColor="text1"/>
                <w:sz w:val="27"/>
                <w:szCs w:val="27"/>
              </w:rPr>
            </w:pPr>
            <w:r w:rsidRPr="52D22BB9">
              <w:rPr>
                <w:rFonts w:ascii="Arial" w:eastAsia="Arial" w:hAnsi="Arial" w:cs="Arial"/>
                <w:sz w:val="24"/>
                <w:szCs w:val="24"/>
              </w:rPr>
              <w:t>Santono,</w:t>
            </w:r>
            <w:r w:rsidRPr="52D22BB9">
              <w:rPr>
                <w:rFonts w:ascii="Arial" w:eastAsia="Arial" w:hAnsi="Arial" w:cs="Arial"/>
                <w:sz w:val="24"/>
                <w:szCs w:val="24"/>
              </w:rPr>
              <w:t xml:space="preserve"> 2008</w:t>
            </w:r>
          </w:p>
        </w:tc>
        <w:tc>
          <w:tcPr>
            <w:tcW w:w="1750" w:type="dxa"/>
          </w:tcPr>
          <w:p w14:paraId="1DA45673" w14:textId="0418A7D1" w:rsidR="00780535" w:rsidRDefault="00213AB6" w:rsidP="212BE547">
            <w:pPr>
              <w:rPr>
                <w:rFonts w:ascii="Roboto" w:eastAsia="Roboto" w:hAnsi="Roboto" w:cs="Roboto"/>
                <w:color w:val="000000" w:themeColor="text1"/>
                <w:sz w:val="27"/>
                <w:szCs w:val="27"/>
              </w:rPr>
            </w:pPr>
            <w:r>
              <w:rPr>
                <w:rFonts w:ascii="Roboto" w:eastAsia="Roboto" w:hAnsi="Roboto" w:cs="Roboto"/>
                <w:color w:val="000000" w:themeColor="text1"/>
                <w:sz w:val="27"/>
                <w:szCs w:val="27"/>
              </w:rPr>
              <w:t>-------------</w:t>
            </w:r>
          </w:p>
        </w:tc>
        <w:tc>
          <w:tcPr>
            <w:tcW w:w="1924" w:type="dxa"/>
          </w:tcPr>
          <w:p w14:paraId="44952D2E" w14:textId="0D4EA6FE" w:rsidR="00780535" w:rsidRDefault="00DC02A5" w:rsidP="212BE547">
            <w:pPr>
              <w:rPr>
                <w:rFonts w:ascii="Roboto" w:eastAsia="Roboto" w:hAnsi="Roboto" w:cs="Roboto"/>
                <w:color w:val="000000" w:themeColor="text1"/>
                <w:sz w:val="27"/>
                <w:szCs w:val="27"/>
              </w:rPr>
            </w:pPr>
            <w:r w:rsidRPr="52D22BB9">
              <w:rPr>
                <w:rFonts w:ascii="Arial" w:eastAsia="Arial" w:hAnsi="Arial" w:cs="Arial"/>
                <w:color w:val="000000" w:themeColor="text1"/>
                <w:sz w:val="24"/>
                <w:szCs w:val="24"/>
              </w:rPr>
              <w:t xml:space="preserve">This article discusses the vasomotor symptoms that appear during </w:t>
            </w:r>
            <w:r w:rsidRPr="52D22BB9">
              <w:rPr>
                <w:rFonts w:ascii="Arial" w:eastAsia="Arial" w:hAnsi="Arial" w:cs="Arial"/>
                <w:color w:val="000000" w:themeColor="text1"/>
                <w:sz w:val="24"/>
                <w:szCs w:val="24"/>
              </w:rPr>
              <w:lastRenderedPageBreak/>
              <w:t xml:space="preserve">perimenopause and early post menopause. Which means that the patient needs to receive medical attention, it also mentions that not all women in the majority can have a decrease in their VMS 5 years later. </w:t>
            </w:r>
          </w:p>
        </w:tc>
        <w:tc>
          <w:tcPr>
            <w:tcW w:w="1794" w:type="dxa"/>
          </w:tcPr>
          <w:p w14:paraId="29F3086B" w14:textId="2293D85B" w:rsidR="00780535" w:rsidRPr="00AD020C" w:rsidRDefault="00142433" w:rsidP="212BE547">
            <w:pPr>
              <w:rPr>
                <w:rFonts w:ascii="Arial" w:eastAsia="Roboto" w:hAnsi="Arial" w:cs="Arial"/>
                <w:color w:val="000000" w:themeColor="text1"/>
                <w:sz w:val="24"/>
                <w:szCs w:val="24"/>
              </w:rPr>
            </w:pPr>
            <w:r w:rsidRPr="00AD020C">
              <w:rPr>
                <w:rFonts w:ascii="Arial" w:eastAsia="Roboto" w:hAnsi="Arial" w:cs="Arial"/>
                <w:color w:val="000000" w:themeColor="text1"/>
                <w:sz w:val="24"/>
                <w:szCs w:val="24"/>
              </w:rPr>
              <w:lastRenderedPageBreak/>
              <w:t>The information is clear.</w:t>
            </w:r>
          </w:p>
        </w:tc>
        <w:tc>
          <w:tcPr>
            <w:tcW w:w="1773" w:type="dxa"/>
          </w:tcPr>
          <w:p w14:paraId="6B96A804" w14:textId="06039BCB" w:rsidR="00780535" w:rsidRPr="00AD020C" w:rsidRDefault="00213AB6" w:rsidP="212BE547">
            <w:pPr>
              <w:rPr>
                <w:rFonts w:ascii="Arial" w:eastAsia="Roboto" w:hAnsi="Arial" w:cs="Arial"/>
                <w:color w:val="000000" w:themeColor="text1"/>
                <w:sz w:val="24"/>
                <w:szCs w:val="24"/>
              </w:rPr>
            </w:pPr>
            <w:r w:rsidRPr="00AD020C">
              <w:rPr>
                <w:rFonts w:ascii="Arial" w:eastAsia="Roboto" w:hAnsi="Arial" w:cs="Arial"/>
                <w:color w:val="000000" w:themeColor="text1"/>
                <w:sz w:val="24"/>
                <w:szCs w:val="24"/>
              </w:rPr>
              <w:t>Cannot fine the number of people in the study</w:t>
            </w:r>
          </w:p>
        </w:tc>
      </w:tr>
      <w:tr w:rsidR="008C1FB5" w14:paraId="44821C40" w14:textId="77777777" w:rsidTr="008C1FB5">
        <w:tc>
          <w:tcPr>
            <w:tcW w:w="1775" w:type="dxa"/>
          </w:tcPr>
          <w:p w14:paraId="7D529077" w14:textId="1C354A53" w:rsidR="008C1FB5" w:rsidRDefault="008C1FB5" w:rsidP="008C1FB5">
            <w:pPr>
              <w:rPr>
                <w:rFonts w:ascii="Roboto" w:eastAsia="Roboto" w:hAnsi="Roboto" w:cs="Roboto"/>
                <w:color w:val="000000" w:themeColor="text1"/>
                <w:sz w:val="27"/>
                <w:szCs w:val="27"/>
              </w:rPr>
            </w:pPr>
            <w:r w:rsidRPr="3302392C">
              <w:rPr>
                <w:rFonts w:ascii="Arial" w:eastAsia="Arial" w:hAnsi="Arial" w:cs="Arial"/>
                <w:sz w:val="24"/>
                <w:szCs w:val="24"/>
              </w:rPr>
              <w:t>Nelson et al., 2005</w:t>
            </w:r>
            <w:r>
              <w:rPr>
                <w:rFonts w:ascii="Arial" w:eastAsia="Arial" w:hAnsi="Arial" w:cs="Arial"/>
                <w:sz w:val="24"/>
                <w:szCs w:val="24"/>
              </w:rPr>
              <w:t>.</w:t>
            </w:r>
          </w:p>
        </w:tc>
        <w:tc>
          <w:tcPr>
            <w:tcW w:w="1750" w:type="dxa"/>
          </w:tcPr>
          <w:p w14:paraId="637D3325" w14:textId="7CF8C441" w:rsidR="008C1FB5" w:rsidRDefault="00013924" w:rsidP="008C1FB5">
            <w:pPr>
              <w:rPr>
                <w:rFonts w:ascii="Roboto" w:eastAsia="Roboto" w:hAnsi="Roboto" w:cs="Roboto"/>
                <w:color w:val="000000" w:themeColor="text1"/>
                <w:sz w:val="27"/>
                <w:szCs w:val="27"/>
              </w:rPr>
            </w:pPr>
            <w:r>
              <w:rPr>
                <w:rFonts w:ascii="Roboto" w:eastAsia="Roboto" w:hAnsi="Roboto" w:cs="Roboto"/>
                <w:color w:val="000000" w:themeColor="text1"/>
                <w:sz w:val="27"/>
                <w:szCs w:val="27"/>
              </w:rPr>
              <w:t>127</w:t>
            </w:r>
          </w:p>
        </w:tc>
        <w:tc>
          <w:tcPr>
            <w:tcW w:w="1924" w:type="dxa"/>
          </w:tcPr>
          <w:p w14:paraId="551FED7A" w14:textId="39D0AF10" w:rsidR="008C1FB5" w:rsidRDefault="008C1FB5" w:rsidP="008C1FB5">
            <w:pPr>
              <w:rPr>
                <w:rFonts w:ascii="Roboto" w:eastAsia="Roboto" w:hAnsi="Roboto" w:cs="Roboto"/>
                <w:color w:val="000000" w:themeColor="text1"/>
                <w:sz w:val="27"/>
                <w:szCs w:val="27"/>
              </w:rPr>
            </w:pPr>
            <w:r w:rsidRPr="3302392C">
              <w:rPr>
                <w:rFonts w:ascii="Arial" w:eastAsia="Arial" w:hAnsi="Arial" w:cs="Arial"/>
                <w:color w:val="000000" w:themeColor="text1"/>
                <w:sz w:val="24"/>
                <w:szCs w:val="24"/>
              </w:rPr>
              <w:t>This article discusses the vasomotor symptoms that occur in menopause, such as hot flashes, for which several measures have been developed to make an evaluation of these symptoms</w:t>
            </w:r>
            <w:r w:rsidR="000D2FC9">
              <w:rPr>
                <w:rFonts w:ascii="Arial" w:eastAsia="Arial" w:hAnsi="Arial" w:cs="Arial"/>
                <w:color w:val="000000" w:themeColor="text1"/>
                <w:sz w:val="24"/>
                <w:szCs w:val="24"/>
              </w:rPr>
              <w:t>.</w:t>
            </w:r>
          </w:p>
        </w:tc>
        <w:tc>
          <w:tcPr>
            <w:tcW w:w="1794" w:type="dxa"/>
          </w:tcPr>
          <w:p w14:paraId="44E655C2" w14:textId="347F2D4F" w:rsidR="008C1FB5" w:rsidRDefault="00F828EF" w:rsidP="008C1FB5">
            <w:pPr>
              <w:rPr>
                <w:rFonts w:ascii="Roboto" w:eastAsia="Roboto" w:hAnsi="Roboto" w:cs="Roboto"/>
                <w:color w:val="000000" w:themeColor="text1"/>
                <w:sz w:val="27"/>
                <w:szCs w:val="27"/>
              </w:rPr>
            </w:pPr>
            <w:r w:rsidRPr="00AD020C">
              <w:rPr>
                <w:rFonts w:ascii="Arial" w:eastAsia="Roboto" w:hAnsi="Arial" w:cs="Arial"/>
                <w:color w:val="000000" w:themeColor="text1"/>
                <w:sz w:val="24"/>
                <w:szCs w:val="24"/>
              </w:rPr>
              <w:t>Utilize</w:t>
            </w:r>
            <w:r w:rsidR="00797F84" w:rsidRPr="00AD020C">
              <w:rPr>
                <w:rFonts w:ascii="Arial" w:eastAsia="Roboto" w:hAnsi="Arial" w:cs="Arial"/>
                <w:color w:val="000000" w:themeColor="text1"/>
                <w:sz w:val="24"/>
                <w:szCs w:val="24"/>
              </w:rPr>
              <w:t xml:space="preserve">s </w:t>
            </w:r>
            <w:r w:rsidRPr="00AD020C">
              <w:rPr>
                <w:rFonts w:ascii="Arial" w:eastAsia="Roboto" w:hAnsi="Arial" w:cs="Arial"/>
                <w:color w:val="000000" w:themeColor="text1"/>
                <w:sz w:val="24"/>
                <w:szCs w:val="24"/>
              </w:rPr>
              <w:t xml:space="preserve">various </w:t>
            </w:r>
            <w:r w:rsidR="00C41F94" w:rsidRPr="00AD020C">
              <w:rPr>
                <w:rFonts w:ascii="Arial" w:eastAsia="Roboto" w:hAnsi="Arial" w:cs="Arial"/>
                <w:color w:val="000000" w:themeColor="text1"/>
                <w:sz w:val="24"/>
                <w:szCs w:val="24"/>
              </w:rPr>
              <w:t>authors</w:t>
            </w:r>
            <w:r w:rsidR="00670520">
              <w:rPr>
                <w:rFonts w:ascii="Arial" w:eastAsia="Roboto" w:hAnsi="Arial" w:cs="Arial"/>
                <w:color w:val="000000" w:themeColor="text1"/>
                <w:sz w:val="24"/>
                <w:szCs w:val="24"/>
              </w:rPr>
              <w:t xml:space="preserve"> and </w:t>
            </w:r>
            <w:r w:rsidR="00A23AE9">
              <w:rPr>
                <w:rFonts w:ascii="Arial" w:eastAsia="Roboto" w:hAnsi="Arial" w:cs="Arial"/>
                <w:color w:val="000000" w:themeColor="text1"/>
                <w:sz w:val="24"/>
                <w:szCs w:val="24"/>
              </w:rPr>
              <w:t xml:space="preserve">how many people </w:t>
            </w:r>
            <w:r w:rsidR="002A02F1">
              <w:rPr>
                <w:rFonts w:ascii="Arial" w:eastAsia="Roboto" w:hAnsi="Arial" w:cs="Arial"/>
                <w:color w:val="000000" w:themeColor="text1"/>
                <w:sz w:val="24"/>
                <w:szCs w:val="24"/>
              </w:rPr>
              <w:t>the study was carry out.</w:t>
            </w:r>
          </w:p>
        </w:tc>
        <w:tc>
          <w:tcPr>
            <w:tcW w:w="1773" w:type="dxa"/>
          </w:tcPr>
          <w:p w14:paraId="5374D7A8" w14:textId="5741BAA9" w:rsidR="008C1FB5" w:rsidRPr="00AD020C" w:rsidRDefault="005F06EB" w:rsidP="008C1FB5">
            <w:pPr>
              <w:rPr>
                <w:rFonts w:ascii="Arial" w:eastAsia="Roboto" w:hAnsi="Arial" w:cs="Arial"/>
                <w:color w:val="000000" w:themeColor="text1"/>
                <w:sz w:val="24"/>
                <w:szCs w:val="24"/>
              </w:rPr>
            </w:pPr>
            <w:r>
              <w:rPr>
                <w:rFonts w:ascii="Arial" w:eastAsia="Roboto" w:hAnsi="Arial" w:cs="Arial"/>
                <w:color w:val="000000" w:themeColor="text1"/>
                <w:sz w:val="24"/>
                <w:szCs w:val="24"/>
              </w:rPr>
              <w:t>Not a recent study.</w:t>
            </w:r>
          </w:p>
        </w:tc>
      </w:tr>
      <w:tr w:rsidR="008C1FB5" w:rsidRPr="00AD020C" w14:paraId="55D43B70" w14:textId="77777777" w:rsidTr="008C1FB5">
        <w:tc>
          <w:tcPr>
            <w:tcW w:w="1775" w:type="dxa"/>
          </w:tcPr>
          <w:p w14:paraId="4E82A362" w14:textId="0EF2C79D" w:rsidR="008C1FB5" w:rsidRPr="00AD020C" w:rsidRDefault="008C1FB5" w:rsidP="008C1FB5">
            <w:pPr>
              <w:rPr>
                <w:rFonts w:ascii="Arial" w:eastAsia="Roboto" w:hAnsi="Arial" w:cs="Arial"/>
                <w:color w:val="000000" w:themeColor="text1"/>
                <w:sz w:val="24"/>
                <w:szCs w:val="24"/>
              </w:rPr>
            </w:pPr>
            <w:r w:rsidRPr="00AD020C">
              <w:rPr>
                <w:rFonts w:ascii="Arial" w:eastAsia="Arial" w:hAnsi="Arial" w:cs="Arial"/>
                <w:sz w:val="24"/>
                <w:szCs w:val="24"/>
              </w:rPr>
              <w:t>Woods et al., 2005</w:t>
            </w:r>
            <w:r w:rsidRPr="00AD020C">
              <w:rPr>
                <w:rFonts w:ascii="Arial" w:eastAsia="Arial" w:hAnsi="Arial" w:cs="Arial"/>
                <w:sz w:val="24"/>
                <w:szCs w:val="24"/>
              </w:rPr>
              <w:t>.</w:t>
            </w:r>
          </w:p>
        </w:tc>
        <w:tc>
          <w:tcPr>
            <w:tcW w:w="1750" w:type="dxa"/>
          </w:tcPr>
          <w:p w14:paraId="04C2C22B" w14:textId="2E24798C" w:rsidR="008C1FB5" w:rsidRPr="00AD020C" w:rsidRDefault="008C1FB5" w:rsidP="008C1FB5">
            <w:pPr>
              <w:rPr>
                <w:rFonts w:ascii="Arial" w:eastAsia="Roboto" w:hAnsi="Arial" w:cs="Arial"/>
                <w:color w:val="000000" w:themeColor="text1"/>
                <w:sz w:val="24"/>
                <w:szCs w:val="24"/>
              </w:rPr>
            </w:pPr>
            <w:r w:rsidRPr="00AD020C">
              <w:rPr>
                <w:rFonts w:ascii="Arial" w:eastAsia="Roboto" w:hAnsi="Arial" w:cs="Arial"/>
                <w:color w:val="000000" w:themeColor="text1"/>
                <w:sz w:val="24"/>
                <w:szCs w:val="24"/>
              </w:rPr>
              <w:t xml:space="preserve">274 </w:t>
            </w:r>
          </w:p>
        </w:tc>
        <w:tc>
          <w:tcPr>
            <w:tcW w:w="1924" w:type="dxa"/>
          </w:tcPr>
          <w:p w14:paraId="3E9F9DC0" w14:textId="7655CE47" w:rsidR="008C1FB5" w:rsidRPr="00AD020C" w:rsidRDefault="008C1FB5" w:rsidP="008C1FB5">
            <w:pPr>
              <w:rPr>
                <w:rFonts w:ascii="Arial" w:eastAsia="Roboto" w:hAnsi="Arial" w:cs="Arial"/>
                <w:color w:val="000000" w:themeColor="text1"/>
                <w:sz w:val="24"/>
                <w:szCs w:val="24"/>
              </w:rPr>
            </w:pPr>
            <w:r w:rsidRPr="00AD020C">
              <w:rPr>
                <w:rFonts w:ascii="Arial" w:eastAsia="Arial" w:hAnsi="Arial" w:cs="Arial"/>
                <w:color w:val="000000" w:themeColor="text1"/>
                <w:sz w:val="24"/>
                <w:szCs w:val="24"/>
              </w:rPr>
              <w:t xml:space="preserve">This journal discusses vaginal symptoms and loss of libido are common symptoms suffered by women with menopause according to studies, it is due to the lack of oestrogens but at the same time this study discovered that there are other factors such as </w:t>
            </w:r>
            <w:r w:rsidRPr="00AD020C">
              <w:rPr>
                <w:rFonts w:ascii="Arial" w:eastAsia="Arial" w:hAnsi="Arial" w:cs="Arial"/>
                <w:color w:val="000000" w:themeColor="text1"/>
                <w:sz w:val="24"/>
                <w:szCs w:val="24"/>
              </w:rPr>
              <w:lastRenderedPageBreak/>
              <w:t>emotional state, importance of intercourse, satisfaction with sexual activity. These studies were conducted among 274 perimenopausal patients in a menopausal outpatient clinic. In addition, it was discovered that depression is a factor that plays in the loss of libido and anxiety is the primary factor in reducing the frequency of sexual intercourse</w:t>
            </w:r>
            <w:r w:rsidRPr="00AD020C">
              <w:rPr>
                <w:rFonts w:ascii="Arial" w:eastAsia="Arial" w:hAnsi="Arial" w:cs="Arial"/>
                <w:color w:val="000000" w:themeColor="text1"/>
                <w:sz w:val="24"/>
                <w:szCs w:val="24"/>
              </w:rPr>
              <w:t>.</w:t>
            </w:r>
          </w:p>
        </w:tc>
        <w:tc>
          <w:tcPr>
            <w:tcW w:w="1794" w:type="dxa"/>
          </w:tcPr>
          <w:p w14:paraId="0C739616" w14:textId="7891A621" w:rsidR="008C1FB5" w:rsidRPr="00AD020C" w:rsidRDefault="00395A16" w:rsidP="008C1FB5">
            <w:pPr>
              <w:rPr>
                <w:rFonts w:ascii="Arial" w:eastAsia="Roboto" w:hAnsi="Arial" w:cs="Arial"/>
                <w:color w:val="000000" w:themeColor="text1"/>
                <w:sz w:val="24"/>
                <w:szCs w:val="24"/>
              </w:rPr>
            </w:pPr>
            <w:r w:rsidRPr="00AD020C">
              <w:rPr>
                <w:rFonts w:ascii="Arial" w:eastAsia="Roboto" w:hAnsi="Arial" w:cs="Arial"/>
                <w:color w:val="000000" w:themeColor="text1"/>
                <w:sz w:val="24"/>
                <w:szCs w:val="24"/>
              </w:rPr>
              <w:lastRenderedPageBreak/>
              <w:t>Fin the number of participants for the study.</w:t>
            </w:r>
          </w:p>
        </w:tc>
        <w:tc>
          <w:tcPr>
            <w:tcW w:w="1773" w:type="dxa"/>
          </w:tcPr>
          <w:p w14:paraId="49517A78" w14:textId="2B5DAC02" w:rsidR="008C1FB5" w:rsidRPr="00AD020C" w:rsidRDefault="00D50724" w:rsidP="008C1FB5">
            <w:pPr>
              <w:rPr>
                <w:rFonts w:ascii="Arial" w:eastAsia="Roboto" w:hAnsi="Arial" w:cs="Arial"/>
                <w:color w:val="000000" w:themeColor="text1"/>
                <w:sz w:val="24"/>
                <w:szCs w:val="24"/>
              </w:rPr>
            </w:pPr>
            <w:r>
              <w:rPr>
                <w:rFonts w:ascii="Arial" w:eastAsia="Roboto" w:hAnsi="Arial" w:cs="Arial"/>
                <w:color w:val="000000" w:themeColor="text1"/>
                <w:sz w:val="24"/>
                <w:szCs w:val="24"/>
              </w:rPr>
              <w:t>Not a recent study.</w:t>
            </w:r>
          </w:p>
        </w:tc>
      </w:tr>
      <w:tr w:rsidR="008C1FB5" w:rsidRPr="00AD020C" w14:paraId="2B2AE538" w14:textId="77777777" w:rsidTr="008C1FB5">
        <w:tc>
          <w:tcPr>
            <w:tcW w:w="1775" w:type="dxa"/>
          </w:tcPr>
          <w:p w14:paraId="49F91C77" w14:textId="1B493B68" w:rsidR="008C1FB5" w:rsidRPr="00AD020C" w:rsidRDefault="008C1FB5" w:rsidP="008C1FB5">
            <w:pPr>
              <w:rPr>
                <w:rFonts w:ascii="Arial" w:eastAsia="Roboto" w:hAnsi="Arial" w:cs="Arial"/>
                <w:color w:val="000000" w:themeColor="text1"/>
                <w:sz w:val="24"/>
                <w:szCs w:val="24"/>
              </w:rPr>
            </w:pPr>
            <w:r w:rsidRPr="00AD020C">
              <w:rPr>
                <w:rFonts w:ascii="Arial" w:eastAsia="Arial" w:hAnsi="Arial" w:cs="Arial"/>
                <w:sz w:val="24"/>
                <w:szCs w:val="24"/>
              </w:rPr>
              <w:t>Pinkerton &amp; S. Zion, 2006</w:t>
            </w:r>
            <w:r w:rsidRPr="00AD020C">
              <w:rPr>
                <w:rFonts w:ascii="Arial" w:eastAsia="Arial" w:hAnsi="Arial" w:cs="Arial"/>
                <w:sz w:val="24"/>
                <w:szCs w:val="24"/>
              </w:rPr>
              <w:t>.</w:t>
            </w:r>
          </w:p>
        </w:tc>
        <w:tc>
          <w:tcPr>
            <w:tcW w:w="1750" w:type="dxa"/>
          </w:tcPr>
          <w:p w14:paraId="74C5E6D5" w14:textId="77777777" w:rsidR="008C1FB5" w:rsidRPr="00AD020C" w:rsidRDefault="008C1FB5" w:rsidP="008C1FB5">
            <w:pPr>
              <w:rPr>
                <w:rFonts w:ascii="Arial" w:eastAsia="Roboto" w:hAnsi="Arial" w:cs="Arial"/>
                <w:color w:val="000000" w:themeColor="text1"/>
                <w:sz w:val="24"/>
                <w:szCs w:val="24"/>
              </w:rPr>
            </w:pPr>
          </w:p>
        </w:tc>
        <w:tc>
          <w:tcPr>
            <w:tcW w:w="1924" w:type="dxa"/>
          </w:tcPr>
          <w:p w14:paraId="67355EE8" w14:textId="6791C29B" w:rsidR="008C1FB5" w:rsidRPr="00AD020C" w:rsidRDefault="008C1FB5" w:rsidP="008C1FB5">
            <w:pPr>
              <w:rPr>
                <w:rFonts w:ascii="Arial" w:eastAsia="Roboto" w:hAnsi="Arial" w:cs="Arial"/>
                <w:color w:val="000000" w:themeColor="text1"/>
                <w:sz w:val="24"/>
                <w:szCs w:val="24"/>
              </w:rPr>
            </w:pPr>
            <w:r w:rsidRPr="00AD020C">
              <w:rPr>
                <w:rFonts w:ascii="Arial" w:eastAsia="Arial" w:hAnsi="Arial" w:cs="Arial"/>
                <w:color w:val="000000" w:themeColor="text1"/>
                <w:sz w:val="24"/>
                <w:szCs w:val="24"/>
              </w:rPr>
              <w:t xml:space="preserve">In this journal he discusses the vasomotor symptoms of menopause and hormone depletion and hormone treatment to reduce symptoms. These medications are currently approved by the US Food and Drug Administration. but at the same time, evaluations are being made on other forms of therapies for the optimal </w:t>
            </w:r>
            <w:r w:rsidRPr="00AD020C">
              <w:rPr>
                <w:rFonts w:ascii="Arial" w:eastAsia="Arial" w:hAnsi="Arial" w:cs="Arial"/>
                <w:color w:val="000000" w:themeColor="text1"/>
                <w:sz w:val="24"/>
                <w:szCs w:val="24"/>
              </w:rPr>
              <w:lastRenderedPageBreak/>
              <w:t>treatment of women during this stage of their lives</w:t>
            </w:r>
            <w:r w:rsidRPr="00AD020C">
              <w:rPr>
                <w:rFonts w:ascii="Arial" w:eastAsia="Arial" w:hAnsi="Arial" w:cs="Arial"/>
                <w:color w:val="000000" w:themeColor="text1"/>
                <w:sz w:val="24"/>
                <w:szCs w:val="24"/>
              </w:rPr>
              <w:t>.</w:t>
            </w:r>
          </w:p>
        </w:tc>
        <w:tc>
          <w:tcPr>
            <w:tcW w:w="1794" w:type="dxa"/>
          </w:tcPr>
          <w:p w14:paraId="0586C8EB" w14:textId="385A7BE2" w:rsidR="008C1FB5" w:rsidRPr="00AD020C" w:rsidRDefault="00621143" w:rsidP="008C1FB5">
            <w:pPr>
              <w:rPr>
                <w:rFonts w:ascii="Arial" w:eastAsia="Roboto" w:hAnsi="Arial" w:cs="Arial"/>
                <w:color w:val="000000" w:themeColor="text1"/>
                <w:sz w:val="24"/>
                <w:szCs w:val="24"/>
              </w:rPr>
            </w:pPr>
            <w:r w:rsidRPr="00AD020C">
              <w:rPr>
                <w:rFonts w:ascii="Arial" w:eastAsia="Roboto" w:hAnsi="Arial" w:cs="Arial"/>
                <w:color w:val="000000" w:themeColor="text1"/>
                <w:sz w:val="24"/>
                <w:szCs w:val="24"/>
              </w:rPr>
              <w:lastRenderedPageBreak/>
              <w:t xml:space="preserve">Relevant </w:t>
            </w:r>
            <w:r w:rsidR="00A25324" w:rsidRPr="00AD020C">
              <w:rPr>
                <w:rFonts w:ascii="Arial" w:eastAsia="Roboto" w:hAnsi="Arial" w:cs="Arial"/>
                <w:color w:val="000000" w:themeColor="text1"/>
                <w:sz w:val="24"/>
                <w:szCs w:val="24"/>
              </w:rPr>
              <w:t>information</w:t>
            </w:r>
            <w:r w:rsidRPr="00AD020C">
              <w:rPr>
                <w:rFonts w:ascii="Arial" w:eastAsia="Roboto" w:hAnsi="Arial" w:cs="Arial"/>
                <w:color w:val="000000" w:themeColor="text1"/>
                <w:sz w:val="24"/>
                <w:szCs w:val="24"/>
              </w:rPr>
              <w:t>.</w:t>
            </w:r>
          </w:p>
        </w:tc>
        <w:tc>
          <w:tcPr>
            <w:tcW w:w="1773" w:type="dxa"/>
          </w:tcPr>
          <w:p w14:paraId="1ED6A2A9" w14:textId="05468835" w:rsidR="008C1FB5" w:rsidRPr="00AD020C" w:rsidRDefault="00B23DDB" w:rsidP="008C1FB5">
            <w:pPr>
              <w:rPr>
                <w:rFonts w:ascii="Arial" w:eastAsia="Roboto" w:hAnsi="Arial" w:cs="Arial"/>
                <w:color w:val="000000" w:themeColor="text1"/>
                <w:sz w:val="24"/>
                <w:szCs w:val="24"/>
              </w:rPr>
            </w:pPr>
            <w:r w:rsidRPr="00AD020C">
              <w:rPr>
                <w:rFonts w:ascii="Arial" w:eastAsia="Roboto" w:hAnsi="Arial" w:cs="Arial"/>
                <w:color w:val="000000" w:themeColor="text1"/>
                <w:sz w:val="24"/>
                <w:szCs w:val="24"/>
              </w:rPr>
              <w:t>It was writing more than 5 years</w:t>
            </w:r>
            <w:r w:rsidRPr="00AD020C">
              <w:rPr>
                <w:rFonts w:ascii="Arial" w:eastAsia="Roboto" w:hAnsi="Arial" w:cs="Arial"/>
                <w:color w:val="000000" w:themeColor="text1"/>
                <w:sz w:val="24"/>
                <w:szCs w:val="24"/>
              </w:rPr>
              <w:t>.</w:t>
            </w:r>
          </w:p>
        </w:tc>
      </w:tr>
      <w:tr w:rsidR="008C1FB5" w:rsidRPr="00AD020C" w14:paraId="00D38AC4" w14:textId="77777777" w:rsidTr="008C1FB5">
        <w:tc>
          <w:tcPr>
            <w:tcW w:w="1775" w:type="dxa"/>
          </w:tcPr>
          <w:p w14:paraId="27A8552F" w14:textId="3D694058" w:rsidR="008C1FB5" w:rsidRPr="00AD020C" w:rsidRDefault="008C1FB5" w:rsidP="008C1FB5">
            <w:pPr>
              <w:rPr>
                <w:rFonts w:ascii="Arial" w:eastAsia="Roboto" w:hAnsi="Arial" w:cs="Arial"/>
                <w:color w:val="000000" w:themeColor="text1"/>
                <w:sz w:val="24"/>
                <w:szCs w:val="24"/>
              </w:rPr>
            </w:pPr>
            <w:r w:rsidRPr="00AD020C">
              <w:rPr>
                <w:rFonts w:ascii="Arial" w:eastAsia="Arial" w:hAnsi="Arial" w:cs="Arial"/>
                <w:sz w:val="24"/>
                <w:szCs w:val="24"/>
              </w:rPr>
              <w:t>Bruce &amp; Rymer, 2008</w:t>
            </w:r>
            <w:r w:rsidRPr="00AD020C">
              <w:rPr>
                <w:rFonts w:ascii="Arial" w:eastAsia="Arial" w:hAnsi="Arial" w:cs="Arial"/>
                <w:sz w:val="24"/>
                <w:szCs w:val="24"/>
              </w:rPr>
              <w:t>.</w:t>
            </w:r>
          </w:p>
        </w:tc>
        <w:tc>
          <w:tcPr>
            <w:tcW w:w="1750" w:type="dxa"/>
          </w:tcPr>
          <w:p w14:paraId="7FD8BC9E" w14:textId="77777777" w:rsidR="008C1FB5" w:rsidRPr="00AD020C" w:rsidRDefault="008C1FB5" w:rsidP="008C1FB5">
            <w:pPr>
              <w:rPr>
                <w:rFonts w:ascii="Arial" w:eastAsia="Roboto" w:hAnsi="Arial" w:cs="Arial"/>
                <w:color w:val="000000" w:themeColor="text1"/>
                <w:sz w:val="24"/>
                <w:szCs w:val="24"/>
              </w:rPr>
            </w:pPr>
          </w:p>
        </w:tc>
        <w:tc>
          <w:tcPr>
            <w:tcW w:w="1924" w:type="dxa"/>
          </w:tcPr>
          <w:p w14:paraId="38C903B8" w14:textId="579F10A9" w:rsidR="008C1FB5" w:rsidRPr="00AD020C" w:rsidRDefault="008C1FB5" w:rsidP="008C1FB5">
            <w:pPr>
              <w:rPr>
                <w:rFonts w:ascii="Arial" w:eastAsia="Roboto" w:hAnsi="Arial" w:cs="Arial"/>
                <w:color w:val="000000" w:themeColor="text1"/>
                <w:sz w:val="24"/>
                <w:szCs w:val="24"/>
              </w:rPr>
            </w:pPr>
            <w:r w:rsidRPr="00AD020C">
              <w:rPr>
                <w:rFonts w:ascii="Arial" w:eastAsia="Arial" w:hAnsi="Arial" w:cs="Arial"/>
                <w:color w:val="000000" w:themeColor="text1"/>
                <w:sz w:val="24"/>
                <w:szCs w:val="24"/>
              </w:rPr>
              <w:t>This journal discusses the number of symptoms that are attributed to the lack of oestrogen in women who are going through the menopause period, many of these symptoms are attributed to this lack of oestrogen but other symptoms are not supported on this hypothesis, at the same time provides an updated review of the literature</w:t>
            </w:r>
            <w:r w:rsidRPr="00AD020C">
              <w:rPr>
                <w:rFonts w:ascii="Arial" w:eastAsia="Arial" w:hAnsi="Arial" w:cs="Arial"/>
                <w:color w:val="000000" w:themeColor="text1"/>
                <w:sz w:val="24"/>
                <w:szCs w:val="24"/>
              </w:rPr>
              <w:t>.</w:t>
            </w:r>
          </w:p>
        </w:tc>
        <w:tc>
          <w:tcPr>
            <w:tcW w:w="1794" w:type="dxa"/>
          </w:tcPr>
          <w:p w14:paraId="12A06950" w14:textId="77777777" w:rsidR="008C1FB5" w:rsidRPr="00AD020C" w:rsidRDefault="008C1FB5" w:rsidP="008C1FB5">
            <w:pPr>
              <w:rPr>
                <w:rFonts w:ascii="Arial" w:eastAsia="Roboto" w:hAnsi="Arial" w:cs="Arial"/>
                <w:color w:val="000000" w:themeColor="text1"/>
                <w:sz w:val="24"/>
                <w:szCs w:val="24"/>
              </w:rPr>
            </w:pPr>
          </w:p>
        </w:tc>
        <w:tc>
          <w:tcPr>
            <w:tcW w:w="1773" w:type="dxa"/>
          </w:tcPr>
          <w:p w14:paraId="2EF4CFC5" w14:textId="77777777" w:rsidR="008C1FB5" w:rsidRPr="00AD020C" w:rsidRDefault="008C1FB5" w:rsidP="008C1FB5">
            <w:pPr>
              <w:rPr>
                <w:rFonts w:ascii="Arial" w:eastAsia="Roboto" w:hAnsi="Arial" w:cs="Arial"/>
                <w:color w:val="000000" w:themeColor="text1"/>
                <w:sz w:val="24"/>
                <w:szCs w:val="24"/>
              </w:rPr>
            </w:pPr>
          </w:p>
        </w:tc>
      </w:tr>
      <w:tr w:rsidR="008C1FB5" w:rsidRPr="00AD020C" w14:paraId="0942ABF9" w14:textId="77777777" w:rsidTr="008C1FB5">
        <w:tc>
          <w:tcPr>
            <w:tcW w:w="1775" w:type="dxa"/>
          </w:tcPr>
          <w:p w14:paraId="4E7F3EA5" w14:textId="656607D4" w:rsidR="008C1FB5" w:rsidRPr="00AD020C" w:rsidRDefault="008C1FB5" w:rsidP="008C1FB5">
            <w:pPr>
              <w:rPr>
                <w:rFonts w:ascii="Arial" w:eastAsia="Roboto" w:hAnsi="Arial" w:cs="Arial"/>
                <w:color w:val="000000" w:themeColor="text1"/>
                <w:sz w:val="24"/>
                <w:szCs w:val="24"/>
              </w:rPr>
            </w:pPr>
            <w:r w:rsidRPr="00AD020C">
              <w:rPr>
                <w:rFonts w:ascii="Arial" w:eastAsia="Arial" w:hAnsi="Arial" w:cs="Arial"/>
                <w:sz w:val="24"/>
                <w:szCs w:val="24"/>
              </w:rPr>
              <w:t>Angelou et al., 2020</w:t>
            </w:r>
            <w:r w:rsidRPr="00AD020C">
              <w:rPr>
                <w:rFonts w:ascii="Arial" w:eastAsia="Arial" w:hAnsi="Arial" w:cs="Arial"/>
                <w:sz w:val="24"/>
                <w:szCs w:val="24"/>
              </w:rPr>
              <w:t>.</w:t>
            </w:r>
          </w:p>
        </w:tc>
        <w:tc>
          <w:tcPr>
            <w:tcW w:w="1750" w:type="dxa"/>
          </w:tcPr>
          <w:p w14:paraId="029317B0" w14:textId="77777777" w:rsidR="008C1FB5" w:rsidRPr="00AD020C" w:rsidRDefault="008C1FB5" w:rsidP="008C1FB5">
            <w:pPr>
              <w:rPr>
                <w:rFonts w:ascii="Arial" w:eastAsia="Roboto" w:hAnsi="Arial" w:cs="Arial"/>
                <w:color w:val="000000" w:themeColor="text1"/>
                <w:sz w:val="24"/>
                <w:szCs w:val="24"/>
              </w:rPr>
            </w:pPr>
          </w:p>
        </w:tc>
        <w:tc>
          <w:tcPr>
            <w:tcW w:w="1924" w:type="dxa"/>
          </w:tcPr>
          <w:p w14:paraId="60006E69" w14:textId="602EF48D" w:rsidR="008C1FB5" w:rsidRPr="00AD020C" w:rsidRDefault="008C1FB5" w:rsidP="008C1FB5">
            <w:pPr>
              <w:rPr>
                <w:rFonts w:ascii="Arial" w:eastAsia="Roboto" w:hAnsi="Arial" w:cs="Arial"/>
                <w:color w:val="000000" w:themeColor="text1"/>
                <w:sz w:val="24"/>
                <w:szCs w:val="24"/>
              </w:rPr>
            </w:pPr>
            <w:r w:rsidRPr="00AD020C">
              <w:rPr>
                <w:rFonts w:ascii="Arial" w:eastAsia="Arial" w:hAnsi="Arial" w:cs="Arial"/>
                <w:color w:val="000000" w:themeColor="text1"/>
                <w:sz w:val="24"/>
                <w:szCs w:val="24"/>
              </w:rPr>
              <w:t xml:space="preserve">This journal discusses the treatment that is applied to people who are going through menopause, this syndrome is called genitourinary syndrome (GSM) known as Vulvovaginal Atrophy, atrophic vaginitis or urogenital atrophy, the main objective of GSM treatment is to </w:t>
            </w:r>
            <w:r w:rsidRPr="00AD020C">
              <w:rPr>
                <w:rFonts w:ascii="Arial" w:eastAsia="Arial" w:hAnsi="Arial" w:cs="Arial"/>
                <w:color w:val="000000" w:themeColor="text1"/>
                <w:sz w:val="24"/>
                <w:szCs w:val="24"/>
              </w:rPr>
              <w:lastRenderedPageBreak/>
              <w:t>reduce the prevalent and annoying symptoms, since they can affect the quality of life of affected women, especially those who are sexually active</w:t>
            </w:r>
            <w:r w:rsidRPr="00AD020C">
              <w:rPr>
                <w:rFonts w:ascii="Arial" w:eastAsia="Arial" w:hAnsi="Arial" w:cs="Arial"/>
                <w:color w:val="000000" w:themeColor="text1"/>
                <w:sz w:val="24"/>
                <w:szCs w:val="24"/>
              </w:rPr>
              <w:t>.</w:t>
            </w:r>
          </w:p>
        </w:tc>
        <w:tc>
          <w:tcPr>
            <w:tcW w:w="1794" w:type="dxa"/>
          </w:tcPr>
          <w:p w14:paraId="0B98AA2F" w14:textId="2F6C1B54" w:rsidR="008C1FB5" w:rsidRPr="00AD020C" w:rsidRDefault="00621143" w:rsidP="008C1FB5">
            <w:pPr>
              <w:rPr>
                <w:rFonts w:ascii="Arial" w:eastAsia="Roboto" w:hAnsi="Arial" w:cs="Arial"/>
                <w:color w:val="000000" w:themeColor="text1"/>
                <w:sz w:val="24"/>
                <w:szCs w:val="24"/>
              </w:rPr>
            </w:pPr>
            <w:r w:rsidRPr="00AD020C">
              <w:rPr>
                <w:rFonts w:ascii="Arial" w:eastAsia="Roboto" w:hAnsi="Arial" w:cs="Arial"/>
                <w:color w:val="000000" w:themeColor="text1"/>
                <w:sz w:val="24"/>
                <w:szCs w:val="24"/>
              </w:rPr>
              <w:lastRenderedPageBreak/>
              <w:t>Utilizes various authors</w:t>
            </w:r>
            <w:r w:rsidRPr="00AD020C">
              <w:rPr>
                <w:rFonts w:ascii="Arial" w:eastAsia="Roboto" w:hAnsi="Arial" w:cs="Arial"/>
                <w:color w:val="000000" w:themeColor="text1"/>
                <w:sz w:val="24"/>
                <w:szCs w:val="24"/>
              </w:rPr>
              <w:t>.</w:t>
            </w:r>
          </w:p>
        </w:tc>
        <w:tc>
          <w:tcPr>
            <w:tcW w:w="1773" w:type="dxa"/>
          </w:tcPr>
          <w:p w14:paraId="7AC5971A" w14:textId="4B956E65" w:rsidR="008C1FB5" w:rsidRPr="00AD020C" w:rsidRDefault="00621143" w:rsidP="008C1FB5">
            <w:pPr>
              <w:rPr>
                <w:rFonts w:ascii="Arial" w:eastAsia="Roboto" w:hAnsi="Arial" w:cs="Arial"/>
                <w:color w:val="000000" w:themeColor="text1"/>
                <w:sz w:val="24"/>
                <w:szCs w:val="24"/>
              </w:rPr>
            </w:pPr>
            <w:r w:rsidRPr="00AD020C">
              <w:rPr>
                <w:rFonts w:ascii="Arial" w:eastAsia="Roboto" w:hAnsi="Arial" w:cs="Arial"/>
                <w:color w:val="000000" w:themeColor="text1"/>
                <w:sz w:val="24"/>
                <w:szCs w:val="24"/>
              </w:rPr>
              <w:t xml:space="preserve">Recently </w:t>
            </w:r>
            <w:r w:rsidR="00AD020C" w:rsidRPr="00AD020C">
              <w:rPr>
                <w:rFonts w:ascii="Arial" w:eastAsia="Roboto" w:hAnsi="Arial" w:cs="Arial"/>
                <w:color w:val="000000" w:themeColor="text1"/>
                <w:sz w:val="24"/>
                <w:szCs w:val="24"/>
              </w:rPr>
              <w:t>information</w:t>
            </w:r>
            <w:r w:rsidRPr="00AD020C">
              <w:rPr>
                <w:rFonts w:ascii="Arial" w:eastAsia="Roboto" w:hAnsi="Arial" w:cs="Arial"/>
                <w:color w:val="000000" w:themeColor="text1"/>
                <w:sz w:val="24"/>
                <w:szCs w:val="24"/>
              </w:rPr>
              <w:t>.</w:t>
            </w:r>
          </w:p>
        </w:tc>
      </w:tr>
      <w:tr w:rsidR="008C1FB5" w:rsidRPr="00AD020C" w14:paraId="326A3AA0" w14:textId="77777777" w:rsidTr="008C1FB5">
        <w:tc>
          <w:tcPr>
            <w:tcW w:w="1775" w:type="dxa"/>
          </w:tcPr>
          <w:p w14:paraId="5DCC15BE" w14:textId="0B5B266B" w:rsidR="008C1FB5" w:rsidRPr="00AD020C" w:rsidRDefault="008C1FB5" w:rsidP="008C1FB5">
            <w:pPr>
              <w:rPr>
                <w:rFonts w:ascii="Arial" w:eastAsia="Roboto" w:hAnsi="Arial" w:cs="Arial"/>
                <w:color w:val="000000" w:themeColor="text1"/>
                <w:sz w:val="24"/>
                <w:szCs w:val="24"/>
              </w:rPr>
            </w:pPr>
            <w:r w:rsidRPr="00AD020C">
              <w:rPr>
                <w:rFonts w:ascii="Arial" w:eastAsia="Arial" w:hAnsi="Arial" w:cs="Arial"/>
                <w:sz w:val="24"/>
                <w:szCs w:val="24"/>
              </w:rPr>
              <w:t>Politi et al., 2008</w:t>
            </w:r>
            <w:r w:rsidRPr="00AD020C">
              <w:rPr>
                <w:rFonts w:ascii="Arial" w:eastAsia="Arial" w:hAnsi="Arial" w:cs="Arial"/>
                <w:sz w:val="24"/>
                <w:szCs w:val="24"/>
              </w:rPr>
              <w:t>.</w:t>
            </w:r>
          </w:p>
        </w:tc>
        <w:tc>
          <w:tcPr>
            <w:tcW w:w="1750" w:type="dxa"/>
          </w:tcPr>
          <w:p w14:paraId="796B1341" w14:textId="051B5CA4" w:rsidR="008C1FB5" w:rsidRPr="00AD020C" w:rsidRDefault="00E837C9" w:rsidP="008C1FB5">
            <w:pPr>
              <w:rPr>
                <w:rFonts w:ascii="Arial" w:eastAsia="Roboto" w:hAnsi="Arial" w:cs="Arial"/>
                <w:color w:val="000000" w:themeColor="text1"/>
                <w:sz w:val="24"/>
                <w:szCs w:val="24"/>
              </w:rPr>
            </w:pPr>
            <w:r>
              <w:rPr>
                <w:rFonts w:ascii="Arial" w:eastAsia="Roboto" w:hAnsi="Arial" w:cs="Arial"/>
                <w:color w:val="000000" w:themeColor="text1"/>
                <w:sz w:val="24"/>
                <w:szCs w:val="24"/>
              </w:rPr>
              <w:t>35,</w:t>
            </w:r>
            <w:r w:rsidR="00696E84">
              <w:rPr>
                <w:rFonts w:ascii="Arial" w:eastAsia="Roboto" w:hAnsi="Arial" w:cs="Arial"/>
                <w:color w:val="000000" w:themeColor="text1"/>
                <w:sz w:val="24"/>
                <w:szCs w:val="24"/>
              </w:rPr>
              <w:t>445</w:t>
            </w:r>
          </w:p>
        </w:tc>
        <w:tc>
          <w:tcPr>
            <w:tcW w:w="1924" w:type="dxa"/>
          </w:tcPr>
          <w:p w14:paraId="1BCEA0C6" w14:textId="4A54A3D1" w:rsidR="008C1FB5" w:rsidRPr="00AD020C" w:rsidRDefault="008C1FB5" w:rsidP="008C1FB5">
            <w:pPr>
              <w:rPr>
                <w:rFonts w:ascii="Arial" w:eastAsia="Roboto" w:hAnsi="Arial" w:cs="Arial"/>
                <w:color w:val="000000" w:themeColor="text1"/>
                <w:sz w:val="24"/>
                <w:szCs w:val="24"/>
              </w:rPr>
            </w:pPr>
            <w:r w:rsidRPr="00AD020C">
              <w:rPr>
                <w:rFonts w:ascii="Arial" w:eastAsia="Arial" w:hAnsi="Arial" w:cs="Arial"/>
                <w:color w:val="000000" w:themeColor="text1"/>
                <w:sz w:val="24"/>
                <w:szCs w:val="24"/>
              </w:rPr>
              <w:t xml:space="preserve">This article discusses the percentage of women who consult about the symptoms of menopause, which 15 and 30 percent seek to reduce vasomotor symptoms such as hot flashes and night sweats. According to the report, most women experience night-time hot flashes between 6 months to two years. One of the treatments mentioned in this article is hormonal treatment (HT) which reduces some vasomotor symptoms of menopause, it is also mentioned about the risks and benefits </w:t>
            </w:r>
            <w:r w:rsidRPr="00AD020C">
              <w:rPr>
                <w:rFonts w:ascii="Arial" w:eastAsia="Arial" w:hAnsi="Arial" w:cs="Arial"/>
                <w:color w:val="000000" w:themeColor="text1"/>
                <w:sz w:val="24"/>
                <w:szCs w:val="24"/>
              </w:rPr>
              <w:lastRenderedPageBreak/>
              <w:t>that this treatment can have, which in some people can cause side effects such as is stroke these can occur after 1 to 2 years of treatment</w:t>
            </w:r>
            <w:r w:rsidRPr="00AD020C">
              <w:rPr>
                <w:rFonts w:ascii="Arial" w:eastAsia="Arial" w:hAnsi="Arial" w:cs="Arial"/>
                <w:color w:val="000000" w:themeColor="text1"/>
                <w:sz w:val="24"/>
                <w:szCs w:val="24"/>
              </w:rPr>
              <w:t>.</w:t>
            </w:r>
          </w:p>
        </w:tc>
        <w:tc>
          <w:tcPr>
            <w:tcW w:w="1794" w:type="dxa"/>
          </w:tcPr>
          <w:p w14:paraId="60FA7EA8" w14:textId="31D1293F" w:rsidR="008C1FB5" w:rsidRPr="00AD020C" w:rsidRDefault="00621143" w:rsidP="008C1FB5">
            <w:pPr>
              <w:rPr>
                <w:rFonts w:ascii="Arial" w:eastAsia="Roboto" w:hAnsi="Arial" w:cs="Arial"/>
                <w:color w:val="000000" w:themeColor="text1"/>
                <w:sz w:val="24"/>
                <w:szCs w:val="24"/>
              </w:rPr>
            </w:pPr>
            <w:r w:rsidRPr="00AD020C">
              <w:rPr>
                <w:rFonts w:ascii="Arial" w:eastAsia="Roboto" w:hAnsi="Arial" w:cs="Arial"/>
                <w:color w:val="000000" w:themeColor="text1"/>
                <w:sz w:val="24"/>
                <w:szCs w:val="24"/>
              </w:rPr>
              <w:lastRenderedPageBreak/>
              <w:t>Utilizes various authors</w:t>
            </w:r>
            <w:r w:rsidR="00996A11">
              <w:rPr>
                <w:rFonts w:ascii="Arial" w:eastAsia="Roboto" w:hAnsi="Arial" w:cs="Arial"/>
                <w:color w:val="000000" w:themeColor="text1"/>
                <w:sz w:val="24"/>
                <w:szCs w:val="24"/>
              </w:rPr>
              <w:t xml:space="preserve"> and </w:t>
            </w:r>
            <w:r w:rsidR="00F17415">
              <w:rPr>
                <w:rFonts w:ascii="Arial" w:eastAsia="Roboto" w:hAnsi="Arial" w:cs="Arial"/>
                <w:color w:val="000000" w:themeColor="text1"/>
                <w:sz w:val="24"/>
                <w:szCs w:val="24"/>
              </w:rPr>
              <w:t>inten</w:t>
            </w:r>
            <w:r w:rsidR="002E4EC1">
              <w:rPr>
                <w:rFonts w:ascii="Arial" w:eastAsia="Roboto" w:hAnsi="Arial" w:cs="Arial"/>
                <w:color w:val="000000" w:themeColor="text1"/>
                <w:sz w:val="24"/>
                <w:szCs w:val="24"/>
              </w:rPr>
              <w:t>sive study was carried out on the subject.</w:t>
            </w:r>
          </w:p>
        </w:tc>
        <w:tc>
          <w:tcPr>
            <w:tcW w:w="1773" w:type="dxa"/>
          </w:tcPr>
          <w:p w14:paraId="04D9CBC0" w14:textId="5A91D24D" w:rsidR="008C1FB5" w:rsidRPr="00AD020C" w:rsidRDefault="00A55E07" w:rsidP="008C1FB5">
            <w:pPr>
              <w:rPr>
                <w:rFonts w:ascii="Arial" w:eastAsia="Roboto" w:hAnsi="Arial" w:cs="Arial"/>
                <w:color w:val="000000" w:themeColor="text1"/>
                <w:sz w:val="24"/>
                <w:szCs w:val="24"/>
              </w:rPr>
            </w:pPr>
            <w:r w:rsidRPr="00AD020C">
              <w:rPr>
                <w:rFonts w:ascii="Arial" w:eastAsia="Roboto" w:hAnsi="Arial" w:cs="Arial"/>
                <w:color w:val="000000" w:themeColor="text1"/>
                <w:sz w:val="24"/>
                <w:szCs w:val="24"/>
              </w:rPr>
              <w:t>It was writing more than 5 years</w:t>
            </w:r>
            <w:r w:rsidRPr="00AD020C">
              <w:rPr>
                <w:rFonts w:ascii="Arial" w:eastAsia="Roboto" w:hAnsi="Arial" w:cs="Arial"/>
                <w:color w:val="000000" w:themeColor="text1"/>
                <w:sz w:val="24"/>
                <w:szCs w:val="24"/>
              </w:rPr>
              <w:t>.</w:t>
            </w:r>
          </w:p>
        </w:tc>
      </w:tr>
      <w:tr w:rsidR="008C1FB5" w:rsidRPr="00AD020C" w14:paraId="369BAB01" w14:textId="77777777" w:rsidTr="008C1FB5">
        <w:tc>
          <w:tcPr>
            <w:tcW w:w="1775" w:type="dxa"/>
          </w:tcPr>
          <w:p w14:paraId="3057D69B" w14:textId="77777777" w:rsidR="008C1FB5" w:rsidRPr="00AD020C" w:rsidRDefault="008C1FB5" w:rsidP="008C1FB5">
            <w:pPr>
              <w:rPr>
                <w:rFonts w:ascii="Arial" w:eastAsia="Roboto" w:hAnsi="Arial" w:cs="Arial"/>
                <w:color w:val="000000" w:themeColor="text1"/>
                <w:sz w:val="24"/>
                <w:szCs w:val="24"/>
              </w:rPr>
            </w:pPr>
          </w:p>
        </w:tc>
        <w:tc>
          <w:tcPr>
            <w:tcW w:w="1750" w:type="dxa"/>
          </w:tcPr>
          <w:p w14:paraId="34D0C0EA" w14:textId="77777777" w:rsidR="008C1FB5" w:rsidRPr="00AD020C" w:rsidRDefault="008C1FB5" w:rsidP="008C1FB5">
            <w:pPr>
              <w:rPr>
                <w:rFonts w:ascii="Arial" w:eastAsia="Roboto" w:hAnsi="Arial" w:cs="Arial"/>
                <w:color w:val="000000" w:themeColor="text1"/>
                <w:sz w:val="24"/>
                <w:szCs w:val="24"/>
              </w:rPr>
            </w:pPr>
          </w:p>
        </w:tc>
        <w:tc>
          <w:tcPr>
            <w:tcW w:w="1924" w:type="dxa"/>
          </w:tcPr>
          <w:p w14:paraId="4785AB39" w14:textId="77777777" w:rsidR="008C1FB5" w:rsidRPr="00AD020C" w:rsidRDefault="008C1FB5" w:rsidP="008C1FB5">
            <w:pPr>
              <w:rPr>
                <w:rFonts w:ascii="Arial" w:eastAsia="Roboto" w:hAnsi="Arial" w:cs="Arial"/>
                <w:color w:val="000000" w:themeColor="text1"/>
                <w:sz w:val="24"/>
                <w:szCs w:val="24"/>
              </w:rPr>
            </w:pPr>
          </w:p>
        </w:tc>
        <w:tc>
          <w:tcPr>
            <w:tcW w:w="1794" w:type="dxa"/>
          </w:tcPr>
          <w:p w14:paraId="6E0677DB" w14:textId="77777777" w:rsidR="008C1FB5" w:rsidRPr="00AD020C" w:rsidRDefault="008C1FB5" w:rsidP="008C1FB5">
            <w:pPr>
              <w:rPr>
                <w:rFonts w:ascii="Arial" w:eastAsia="Roboto" w:hAnsi="Arial" w:cs="Arial"/>
                <w:color w:val="000000" w:themeColor="text1"/>
                <w:sz w:val="24"/>
                <w:szCs w:val="24"/>
              </w:rPr>
            </w:pPr>
          </w:p>
        </w:tc>
        <w:tc>
          <w:tcPr>
            <w:tcW w:w="1773" w:type="dxa"/>
          </w:tcPr>
          <w:p w14:paraId="0930F7B6" w14:textId="77777777" w:rsidR="008C1FB5" w:rsidRPr="00AD020C" w:rsidRDefault="008C1FB5" w:rsidP="008C1FB5">
            <w:pPr>
              <w:rPr>
                <w:rFonts w:ascii="Arial" w:eastAsia="Roboto" w:hAnsi="Arial" w:cs="Arial"/>
                <w:color w:val="000000" w:themeColor="text1"/>
                <w:sz w:val="24"/>
                <w:szCs w:val="24"/>
              </w:rPr>
            </w:pPr>
          </w:p>
        </w:tc>
      </w:tr>
    </w:tbl>
    <w:p w14:paraId="5B4E6CFC" w14:textId="78564BDF" w:rsidR="212BE547" w:rsidRPr="00AD020C" w:rsidRDefault="212BE547" w:rsidP="212BE547">
      <w:pPr>
        <w:rPr>
          <w:rFonts w:ascii="Arial" w:eastAsia="Roboto" w:hAnsi="Arial" w:cs="Arial"/>
          <w:color w:val="000000" w:themeColor="text1"/>
          <w:sz w:val="24"/>
          <w:szCs w:val="24"/>
        </w:rPr>
      </w:pPr>
    </w:p>
    <w:p w14:paraId="7041BEC2" w14:textId="3E146951" w:rsidR="3302392C" w:rsidRPr="00AD020C" w:rsidRDefault="3302392C" w:rsidP="3302392C">
      <w:pPr>
        <w:rPr>
          <w:rFonts w:ascii="Arial" w:eastAsia="Arial" w:hAnsi="Arial" w:cs="Arial"/>
          <w:color w:val="000000" w:themeColor="text1"/>
          <w:sz w:val="24"/>
          <w:szCs w:val="24"/>
        </w:rPr>
      </w:pPr>
    </w:p>
    <w:p w14:paraId="3162F159" w14:textId="7EF2D769" w:rsidR="3302392C" w:rsidRPr="00AD020C" w:rsidRDefault="3302392C" w:rsidP="3302392C">
      <w:pPr>
        <w:jc w:val="both"/>
        <w:rPr>
          <w:rFonts w:ascii="Arial" w:eastAsia="Arial" w:hAnsi="Arial" w:cs="Arial"/>
          <w:color w:val="000000" w:themeColor="text1"/>
          <w:sz w:val="24"/>
          <w:szCs w:val="24"/>
        </w:rPr>
      </w:pPr>
    </w:p>
    <w:p w14:paraId="7EE82E9E" w14:textId="431E4E7F" w:rsidR="3302392C" w:rsidRPr="00AD020C" w:rsidRDefault="3302392C" w:rsidP="3302392C">
      <w:pPr>
        <w:rPr>
          <w:rFonts w:ascii="Arial" w:eastAsia="Arial" w:hAnsi="Arial" w:cs="Arial"/>
          <w:sz w:val="24"/>
          <w:szCs w:val="24"/>
        </w:rPr>
      </w:pPr>
    </w:p>
    <w:p w14:paraId="7EC3E720" w14:textId="77618996" w:rsidR="3302392C" w:rsidRPr="00AD020C" w:rsidRDefault="3302392C" w:rsidP="3302392C">
      <w:pPr>
        <w:jc w:val="both"/>
        <w:rPr>
          <w:rFonts w:ascii="Arial" w:eastAsia="Arial" w:hAnsi="Arial" w:cs="Arial"/>
          <w:color w:val="000000" w:themeColor="text1"/>
          <w:sz w:val="24"/>
          <w:szCs w:val="24"/>
        </w:rPr>
      </w:pPr>
    </w:p>
    <w:p w14:paraId="5CE279F0" w14:textId="7A6997C5" w:rsidR="3302392C" w:rsidRPr="00AD020C" w:rsidRDefault="3302392C" w:rsidP="3302392C">
      <w:pPr>
        <w:rPr>
          <w:rFonts w:ascii="Arial" w:eastAsia="Arial" w:hAnsi="Arial" w:cs="Arial"/>
          <w:color w:val="000000" w:themeColor="text1"/>
          <w:sz w:val="24"/>
          <w:szCs w:val="24"/>
        </w:rPr>
      </w:pPr>
    </w:p>
    <w:p w14:paraId="70601F43" w14:textId="5022AA8D" w:rsidR="3302392C" w:rsidRPr="00AD020C" w:rsidRDefault="3302392C" w:rsidP="3302392C">
      <w:pPr>
        <w:rPr>
          <w:rFonts w:ascii="Arial" w:eastAsia="Arial" w:hAnsi="Arial" w:cs="Arial"/>
          <w:color w:val="000000" w:themeColor="text1"/>
          <w:sz w:val="24"/>
          <w:szCs w:val="24"/>
        </w:rPr>
      </w:pPr>
    </w:p>
    <w:p w14:paraId="6F9286D9" w14:textId="7AB7011E" w:rsidR="3302392C" w:rsidRPr="00AD020C" w:rsidRDefault="3302392C" w:rsidP="3302392C">
      <w:pPr>
        <w:rPr>
          <w:rFonts w:ascii="Arial" w:eastAsia="Arial" w:hAnsi="Arial" w:cs="Arial"/>
          <w:color w:val="000000" w:themeColor="text1"/>
          <w:sz w:val="24"/>
          <w:szCs w:val="24"/>
        </w:rPr>
      </w:pPr>
    </w:p>
    <w:p w14:paraId="42521FA9" w14:textId="44689A7B" w:rsidR="3302392C" w:rsidRPr="00AD020C" w:rsidRDefault="3302392C" w:rsidP="3302392C">
      <w:pPr>
        <w:rPr>
          <w:rFonts w:ascii="Arial" w:eastAsia="Arial" w:hAnsi="Arial" w:cs="Arial"/>
          <w:sz w:val="24"/>
          <w:szCs w:val="24"/>
        </w:rPr>
      </w:pPr>
    </w:p>
    <w:p w14:paraId="039E5B03" w14:textId="6A89B926" w:rsidR="3302392C" w:rsidRPr="00AD020C" w:rsidRDefault="3302392C" w:rsidP="3302392C">
      <w:pPr>
        <w:rPr>
          <w:rFonts w:ascii="Arial" w:eastAsia="Arial" w:hAnsi="Arial" w:cs="Arial"/>
          <w:sz w:val="24"/>
          <w:szCs w:val="24"/>
        </w:rPr>
      </w:pPr>
    </w:p>
    <w:p w14:paraId="62950DF0" w14:textId="540FF88F" w:rsidR="3302392C" w:rsidRPr="00AD020C" w:rsidRDefault="3302392C" w:rsidP="3302392C">
      <w:pPr>
        <w:jc w:val="both"/>
        <w:rPr>
          <w:rFonts w:ascii="Arial" w:eastAsia="Arial" w:hAnsi="Arial" w:cs="Arial"/>
          <w:color w:val="000000" w:themeColor="text1"/>
          <w:sz w:val="24"/>
          <w:szCs w:val="24"/>
        </w:rPr>
      </w:pPr>
    </w:p>
    <w:p w14:paraId="7FE05B90" w14:textId="31C3C5A6" w:rsidR="3302392C" w:rsidRPr="00AD020C" w:rsidRDefault="3302392C" w:rsidP="3302392C">
      <w:pPr>
        <w:jc w:val="both"/>
        <w:rPr>
          <w:rFonts w:ascii="Arial" w:eastAsia="Arial" w:hAnsi="Arial" w:cs="Arial"/>
          <w:color w:val="000000" w:themeColor="text1"/>
          <w:sz w:val="24"/>
          <w:szCs w:val="24"/>
        </w:rPr>
      </w:pPr>
    </w:p>
    <w:p w14:paraId="0AB027F6" w14:textId="0A061B5B" w:rsidR="3302392C" w:rsidRDefault="3302392C" w:rsidP="3302392C">
      <w:pPr>
        <w:jc w:val="both"/>
        <w:rPr>
          <w:rFonts w:ascii="Arial" w:eastAsia="Arial" w:hAnsi="Arial" w:cs="Arial"/>
          <w:color w:val="000000" w:themeColor="text1"/>
          <w:sz w:val="24"/>
          <w:szCs w:val="24"/>
        </w:rPr>
      </w:pPr>
    </w:p>
    <w:p w14:paraId="7FBC2435" w14:textId="24623E8B" w:rsidR="3302392C" w:rsidRDefault="3302392C" w:rsidP="3302392C">
      <w:pPr>
        <w:jc w:val="both"/>
        <w:rPr>
          <w:rFonts w:ascii="Arial" w:eastAsia="Arial" w:hAnsi="Arial" w:cs="Arial"/>
          <w:color w:val="000000" w:themeColor="text1"/>
          <w:sz w:val="24"/>
          <w:szCs w:val="24"/>
        </w:rPr>
      </w:pPr>
    </w:p>
    <w:p w14:paraId="1B9021A1" w14:textId="3528F45A" w:rsidR="3302392C" w:rsidRDefault="3302392C" w:rsidP="3302392C">
      <w:pPr>
        <w:jc w:val="both"/>
        <w:rPr>
          <w:rFonts w:ascii="Arial" w:eastAsia="Arial" w:hAnsi="Arial" w:cs="Arial"/>
          <w:color w:val="000000" w:themeColor="text1"/>
        </w:rPr>
      </w:pPr>
    </w:p>
    <w:p w14:paraId="7BE0D2F3" w14:textId="115AE88A" w:rsidR="3302392C" w:rsidRDefault="3302392C" w:rsidP="3302392C">
      <w:pPr>
        <w:jc w:val="both"/>
        <w:rPr>
          <w:rFonts w:ascii="Arial" w:eastAsia="Arial" w:hAnsi="Arial" w:cs="Arial"/>
          <w:color w:val="000000" w:themeColor="text1"/>
          <w:sz w:val="24"/>
          <w:szCs w:val="24"/>
        </w:rPr>
      </w:pPr>
    </w:p>
    <w:p w14:paraId="7E01FF42" w14:textId="5438773E" w:rsidR="3302392C" w:rsidRDefault="3302392C" w:rsidP="3302392C">
      <w:pPr>
        <w:jc w:val="both"/>
        <w:rPr>
          <w:rFonts w:ascii="Arial" w:eastAsia="Arial" w:hAnsi="Arial" w:cs="Arial"/>
          <w:sz w:val="24"/>
          <w:szCs w:val="24"/>
        </w:rPr>
      </w:pPr>
    </w:p>
    <w:p w14:paraId="55462D98" w14:textId="590CE93F" w:rsidR="3302392C" w:rsidRDefault="3302392C" w:rsidP="3302392C">
      <w:pPr>
        <w:jc w:val="both"/>
        <w:rPr>
          <w:rFonts w:ascii="Arial" w:eastAsia="Arial" w:hAnsi="Arial" w:cs="Arial"/>
        </w:rPr>
      </w:pPr>
    </w:p>
    <w:p w14:paraId="5F5CF126" w14:textId="0B9C21CA" w:rsidR="001A3ABB" w:rsidRDefault="001A3ABB" w:rsidP="3302392C">
      <w:pPr>
        <w:jc w:val="both"/>
        <w:rPr>
          <w:rFonts w:ascii="Arial" w:eastAsia="Arial" w:hAnsi="Arial" w:cs="Arial"/>
        </w:rPr>
      </w:pPr>
    </w:p>
    <w:p w14:paraId="7FC8F3D5" w14:textId="77777777" w:rsidR="001A3ABB" w:rsidRDefault="001A3ABB" w:rsidP="3302392C">
      <w:pPr>
        <w:jc w:val="both"/>
        <w:rPr>
          <w:rFonts w:ascii="Arial" w:eastAsia="Arial" w:hAnsi="Arial" w:cs="Arial"/>
        </w:rPr>
      </w:pPr>
    </w:p>
    <w:p w14:paraId="004AF3B3" w14:textId="275F771D" w:rsidR="3302392C" w:rsidRDefault="3302392C" w:rsidP="3302392C">
      <w:pPr>
        <w:jc w:val="both"/>
        <w:rPr>
          <w:rFonts w:ascii="Arial" w:eastAsia="Arial" w:hAnsi="Arial" w:cs="Arial"/>
        </w:rPr>
      </w:pPr>
    </w:p>
    <w:p w14:paraId="6C309C90" w14:textId="77777777" w:rsidR="005D2358" w:rsidRDefault="005D2358" w:rsidP="3302392C">
      <w:pPr>
        <w:jc w:val="both"/>
        <w:rPr>
          <w:rFonts w:ascii="Arial" w:eastAsia="Arial" w:hAnsi="Arial" w:cs="Arial"/>
          <w:sz w:val="24"/>
          <w:szCs w:val="24"/>
        </w:rPr>
      </w:pPr>
    </w:p>
    <w:p w14:paraId="2A69AFCA" w14:textId="3237A433" w:rsidR="3302392C" w:rsidRDefault="3302392C" w:rsidP="3302392C">
      <w:pPr>
        <w:jc w:val="both"/>
        <w:rPr>
          <w:rFonts w:ascii="Arial" w:eastAsia="Arial" w:hAnsi="Arial" w:cs="Arial"/>
          <w:color w:val="000000" w:themeColor="text1"/>
          <w:sz w:val="24"/>
          <w:szCs w:val="24"/>
        </w:rPr>
      </w:pPr>
    </w:p>
    <w:p w14:paraId="580FD631" w14:textId="71D0DFB0" w:rsidR="3302392C" w:rsidRDefault="3302392C" w:rsidP="3302392C">
      <w:pPr>
        <w:jc w:val="both"/>
        <w:rPr>
          <w:rFonts w:ascii="Arial" w:eastAsia="Arial" w:hAnsi="Arial" w:cs="Arial"/>
          <w:sz w:val="24"/>
          <w:szCs w:val="24"/>
        </w:rPr>
      </w:pPr>
    </w:p>
    <w:p w14:paraId="3007B23B" w14:textId="63BF325D" w:rsidR="3302392C" w:rsidRDefault="3302392C" w:rsidP="3302392C">
      <w:pPr>
        <w:jc w:val="both"/>
        <w:rPr>
          <w:rFonts w:ascii="Arial" w:eastAsia="Arial" w:hAnsi="Arial" w:cs="Arial"/>
          <w:sz w:val="24"/>
          <w:szCs w:val="24"/>
        </w:rPr>
      </w:pPr>
    </w:p>
    <w:p w14:paraId="39D0B2B1" w14:textId="0A061B5B" w:rsidR="3302392C" w:rsidRDefault="3302392C" w:rsidP="3302392C">
      <w:pPr>
        <w:jc w:val="both"/>
        <w:rPr>
          <w:rFonts w:ascii="Arial" w:eastAsia="Arial" w:hAnsi="Arial" w:cs="Arial"/>
          <w:color w:val="000000" w:themeColor="text1"/>
          <w:sz w:val="24"/>
          <w:szCs w:val="24"/>
        </w:rPr>
      </w:pPr>
    </w:p>
    <w:p w14:paraId="750B2538" w14:textId="77777777" w:rsidR="0049212A" w:rsidRDefault="0049212A" w:rsidP="52D22BB9">
      <w:pPr>
        <w:rPr>
          <w:rFonts w:ascii="Arial" w:eastAsia="Arial" w:hAnsi="Arial" w:cs="Arial"/>
        </w:rPr>
      </w:pPr>
    </w:p>
    <w:p w14:paraId="5DAF2B18" w14:textId="750DE6D2" w:rsidR="62AE7E71" w:rsidRDefault="62AE7E71" w:rsidP="3302392C">
      <w:pPr>
        <w:rPr>
          <w:rFonts w:ascii="Arial" w:eastAsia="Arial" w:hAnsi="Arial" w:cs="Arial"/>
          <w:color w:val="000000" w:themeColor="text1"/>
        </w:rPr>
      </w:pPr>
    </w:p>
    <w:p w14:paraId="17645805" w14:textId="018392F5" w:rsidR="13D57A10" w:rsidRDefault="13D57A10" w:rsidP="3302392C">
      <w:pPr>
        <w:rPr>
          <w:rFonts w:ascii="Roboto" w:eastAsia="Roboto" w:hAnsi="Roboto" w:cs="Roboto"/>
          <w:color w:val="000000" w:themeColor="text1"/>
          <w:sz w:val="27"/>
          <w:szCs w:val="27"/>
        </w:rPr>
      </w:pPr>
    </w:p>
    <w:p w14:paraId="34A129EF" w14:textId="4F29DD8C" w:rsidR="56676D02" w:rsidRDefault="7F374C3A" w:rsidP="3302392C">
      <w:pPr>
        <w:rPr>
          <w:rFonts w:ascii="Arial" w:eastAsia="Arial" w:hAnsi="Arial" w:cs="Arial"/>
          <w:color w:val="000000" w:themeColor="text1"/>
          <w:sz w:val="24"/>
          <w:szCs w:val="24"/>
        </w:rPr>
      </w:pPr>
      <w:r w:rsidRPr="3302392C">
        <w:rPr>
          <w:rFonts w:ascii="Arial" w:eastAsia="Arial" w:hAnsi="Arial" w:cs="Arial"/>
          <w:color w:val="000000" w:themeColor="text1"/>
          <w:sz w:val="24"/>
          <w:szCs w:val="24"/>
        </w:rPr>
        <w:t xml:space="preserve">Conclusion </w:t>
      </w:r>
    </w:p>
    <w:p w14:paraId="5B796DBA" w14:textId="5C735B2D" w:rsidR="00DE7556" w:rsidRDefault="00DE7556" w:rsidP="3302392C">
      <w:pPr>
        <w:rPr>
          <w:rFonts w:ascii="Roboto" w:eastAsia="Roboto" w:hAnsi="Roboto" w:cs="Roboto"/>
          <w:color w:val="000000" w:themeColor="text1"/>
          <w:sz w:val="27"/>
          <w:szCs w:val="27"/>
        </w:rPr>
      </w:pPr>
    </w:p>
    <w:p w14:paraId="11054D98" w14:textId="137E67EF" w:rsidR="007B6B57" w:rsidRDefault="007B6B57" w:rsidP="3302392C">
      <w:pPr>
        <w:rPr>
          <w:rFonts w:ascii="Roboto" w:eastAsia="Roboto" w:hAnsi="Roboto" w:cs="Roboto"/>
          <w:color w:val="000000" w:themeColor="text1"/>
          <w:sz w:val="27"/>
          <w:szCs w:val="27"/>
        </w:rPr>
      </w:pPr>
    </w:p>
    <w:p w14:paraId="7365F9A3" w14:textId="10AE35F2" w:rsidR="007B6B57" w:rsidRPr="00C51091" w:rsidRDefault="00C51091" w:rsidP="00D8089A">
      <w:pPr>
        <w:jc w:val="both"/>
        <w:rPr>
          <w:rFonts w:ascii="Arial" w:eastAsia="Roboto" w:hAnsi="Arial" w:cs="Arial"/>
          <w:color w:val="000000" w:themeColor="text1"/>
          <w:sz w:val="24"/>
          <w:szCs w:val="24"/>
        </w:rPr>
      </w:pPr>
      <w:r w:rsidRPr="00C51091">
        <w:rPr>
          <w:rFonts w:ascii="Arial" w:hAnsi="Arial" w:cs="Arial"/>
          <w:color w:val="000000"/>
          <w:sz w:val="24"/>
          <w:szCs w:val="24"/>
          <w:shd w:val="clear" w:color="auto" w:fill="F5F5F5"/>
        </w:rPr>
        <w:t xml:space="preserve">According to all the studies and discussions found in the review literature, they suggest </w:t>
      </w:r>
      <w:r w:rsidRPr="00C51091">
        <w:rPr>
          <w:rFonts w:ascii="Arial" w:hAnsi="Arial" w:cs="Arial"/>
          <w:color w:val="000000" w:themeColor="text1"/>
          <w:sz w:val="24"/>
          <w:szCs w:val="24"/>
          <w:highlight w:val="yellow"/>
          <w:shd w:val="clear" w:color="auto" w:fill="F5F5F5"/>
        </w:rPr>
        <w:t>hormone replacement treatment (HRT)</w:t>
      </w:r>
      <w:r w:rsidRPr="00C51091">
        <w:rPr>
          <w:rFonts w:ascii="Arial" w:hAnsi="Arial" w:cs="Arial"/>
          <w:color w:val="000000" w:themeColor="text1"/>
          <w:sz w:val="24"/>
          <w:szCs w:val="24"/>
          <w:shd w:val="clear" w:color="auto" w:fill="F5F5F5"/>
        </w:rPr>
        <w:t xml:space="preserve"> </w:t>
      </w:r>
      <w:r w:rsidRPr="00C51091">
        <w:rPr>
          <w:rFonts w:ascii="Arial" w:hAnsi="Arial" w:cs="Arial"/>
          <w:color w:val="000000"/>
          <w:sz w:val="24"/>
          <w:szCs w:val="24"/>
          <w:shd w:val="clear" w:color="auto" w:fill="F5F5F5"/>
        </w:rPr>
        <w:t xml:space="preserve">to counteract or reduce the vasomotor symptoms suffered by women in the menopausal stage. It was possible to confirm in all the studies carried out that these can affect in women in many aspects of their daily life such as social, family, and work. </w:t>
      </w:r>
      <w:r w:rsidRPr="00C51091">
        <w:rPr>
          <w:rFonts w:ascii="Arial" w:hAnsi="Arial" w:cs="Arial"/>
          <w:color w:val="000000"/>
          <w:sz w:val="24"/>
          <w:szCs w:val="24"/>
          <w:shd w:val="clear" w:color="auto" w:fill="F5F5F5"/>
        </w:rPr>
        <w:t>Therefore,</w:t>
      </w:r>
      <w:r w:rsidRPr="00C51091">
        <w:rPr>
          <w:rFonts w:ascii="Arial" w:hAnsi="Arial" w:cs="Arial"/>
          <w:color w:val="000000"/>
          <w:sz w:val="24"/>
          <w:szCs w:val="24"/>
          <w:shd w:val="clear" w:color="auto" w:fill="F5F5F5"/>
        </w:rPr>
        <w:t xml:space="preserve"> women can receive medication through their local NHS clinic such as </w:t>
      </w:r>
      <w:r w:rsidRPr="00D8089A">
        <w:rPr>
          <w:rFonts w:ascii="Arial" w:hAnsi="Arial" w:cs="Arial"/>
          <w:color w:val="000000"/>
          <w:sz w:val="24"/>
          <w:szCs w:val="24"/>
          <w:highlight w:val="yellow"/>
          <w:shd w:val="clear" w:color="auto" w:fill="F5F5F5"/>
        </w:rPr>
        <w:t>hormone replacement therapy (HRT</w:t>
      </w:r>
      <w:r w:rsidRPr="00C51091">
        <w:rPr>
          <w:rFonts w:ascii="Arial" w:hAnsi="Arial" w:cs="Arial"/>
          <w:color w:val="000000"/>
          <w:sz w:val="24"/>
          <w:szCs w:val="24"/>
          <w:shd w:val="clear" w:color="auto" w:fill="F5F5F5"/>
        </w:rPr>
        <w:t xml:space="preserve">). </w:t>
      </w:r>
      <w:r w:rsidRPr="00C51091">
        <w:rPr>
          <w:rFonts w:ascii="Arial" w:hAnsi="Arial" w:cs="Arial"/>
          <w:color w:val="000000"/>
          <w:sz w:val="24"/>
          <w:szCs w:val="24"/>
          <w:shd w:val="clear" w:color="auto" w:fill="F5F5F5"/>
        </w:rPr>
        <w:t>Therefore,</w:t>
      </w:r>
      <w:r w:rsidRPr="00C51091">
        <w:rPr>
          <w:rFonts w:ascii="Arial" w:hAnsi="Arial" w:cs="Arial"/>
          <w:color w:val="000000"/>
          <w:sz w:val="24"/>
          <w:szCs w:val="24"/>
          <w:shd w:val="clear" w:color="auto" w:fill="F5F5F5"/>
        </w:rPr>
        <w:t xml:space="preserve"> also the use of </w:t>
      </w:r>
      <w:r w:rsidRPr="00C51091">
        <w:rPr>
          <w:rFonts w:ascii="Arial" w:hAnsi="Arial" w:cs="Arial"/>
          <w:color w:val="000000"/>
          <w:sz w:val="24"/>
          <w:szCs w:val="24"/>
          <w:shd w:val="clear" w:color="auto" w:fill="F5F5F5"/>
        </w:rPr>
        <w:t>oestrogens</w:t>
      </w:r>
      <w:r w:rsidRPr="00C51091">
        <w:rPr>
          <w:rFonts w:ascii="Arial" w:hAnsi="Arial" w:cs="Arial"/>
          <w:color w:val="000000"/>
          <w:sz w:val="24"/>
          <w:szCs w:val="24"/>
          <w:shd w:val="clear" w:color="auto" w:fill="F5F5F5"/>
        </w:rPr>
        <w:t xml:space="preserve"> and other medications such as </w:t>
      </w:r>
      <w:r w:rsidRPr="00D8089A">
        <w:rPr>
          <w:rFonts w:ascii="Arial" w:hAnsi="Arial" w:cs="Arial"/>
          <w:color w:val="000000"/>
          <w:sz w:val="24"/>
          <w:szCs w:val="24"/>
          <w:highlight w:val="yellow"/>
          <w:shd w:val="clear" w:color="auto" w:fill="F5F5F5"/>
        </w:rPr>
        <w:t>Testorene</w:t>
      </w:r>
      <w:r w:rsidRPr="00C51091">
        <w:rPr>
          <w:rFonts w:ascii="Arial" w:hAnsi="Arial" w:cs="Arial"/>
          <w:color w:val="000000"/>
          <w:sz w:val="24"/>
          <w:szCs w:val="24"/>
          <w:shd w:val="clear" w:color="auto" w:fill="F5F5F5"/>
        </w:rPr>
        <w:t xml:space="preserve"> and </w:t>
      </w:r>
      <w:r w:rsidRPr="00D8089A">
        <w:rPr>
          <w:rFonts w:ascii="Arial" w:hAnsi="Arial" w:cs="Arial"/>
          <w:color w:val="000000"/>
          <w:sz w:val="24"/>
          <w:szCs w:val="24"/>
          <w:highlight w:val="yellow"/>
          <w:shd w:val="clear" w:color="auto" w:fill="F5F5F5"/>
        </w:rPr>
        <w:t>combined hormone treatment</w:t>
      </w:r>
      <w:r w:rsidRPr="00C51091">
        <w:rPr>
          <w:rFonts w:ascii="Arial" w:hAnsi="Arial" w:cs="Arial"/>
          <w:color w:val="000000"/>
          <w:sz w:val="24"/>
          <w:szCs w:val="24"/>
          <w:shd w:val="clear" w:color="auto" w:fill="F5F5F5"/>
        </w:rPr>
        <w:t xml:space="preserve"> that also help to decrease some of the most common symptoms in women in the perimenopause and menopause stage. Since menopause is an extremely important and vulnerable stage in a woman's life, it is important to know its symptoms and how it can affect a woman's life, be it </w:t>
      </w:r>
      <w:r w:rsidRPr="00D8089A">
        <w:rPr>
          <w:rFonts w:ascii="Arial" w:hAnsi="Arial" w:cs="Arial"/>
          <w:color w:val="000000"/>
          <w:sz w:val="24"/>
          <w:szCs w:val="24"/>
          <w:highlight w:val="yellow"/>
          <w:shd w:val="clear" w:color="auto" w:fill="F5F5F5"/>
        </w:rPr>
        <w:t>physical, psychological, social and economic</w:t>
      </w:r>
      <w:r w:rsidRPr="00C51091">
        <w:rPr>
          <w:rFonts w:ascii="Arial" w:hAnsi="Arial" w:cs="Arial"/>
          <w:color w:val="000000"/>
          <w:sz w:val="24"/>
          <w:szCs w:val="24"/>
          <w:shd w:val="clear" w:color="auto" w:fill="F5F5F5"/>
        </w:rPr>
        <w:t>, that is why it is important to know about the treatments available so that women can lead a normal life without long-term health problems.</w:t>
      </w:r>
    </w:p>
    <w:p w14:paraId="2FF15E3E" w14:textId="59B94C16" w:rsidR="007B6B57" w:rsidRDefault="007B6B57" w:rsidP="3302392C">
      <w:pPr>
        <w:rPr>
          <w:rFonts w:ascii="Roboto" w:eastAsia="Roboto" w:hAnsi="Roboto" w:cs="Roboto"/>
          <w:color w:val="000000" w:themeColor="text1"/>
          <w:sz w:val="27"/>
          <w:szCs w:val="27"/>
        </w:rPr>
      </w:pPr>
    </w:p>
    <w:p w14:paraId="34A8C07C" w14:textId="48ED1C61" w:rsidR="007B6B57" w:rsidRDefault="007B6B57" w:rsidP="3302392C">
      <w:pPr>
        <w:rPr>
          <w:rFonts w:ascii="Roboto" w:eastAsia="Roboto" w:hAnsi="Roboto" w:cs="Roboto"/>
          <w:color w:val="000000" w:themeColor="text1"/>
          <w:sz w:val="27"/>
          <w:szCs w:val="27"/>
        </w:rPr>
      </w:pPr>
    </w:p>
    <w:p w14:paraId="4B668C14" w14:textId="3818C91C" w:rsidR="007B6B57" w:rsidRDefault="007B6B57" w:rsidP="3302392C">
      <w:pPr>
        <w:rPr>
          <w:rFonts w:ascii="Roboto" w:eastAsia="Roboto" w:hAnsi="Roboto" w:cs="Roboto"/>
          <w:color w:val="000000" w:themeColor="text1"/>
          <w:sz w:val="27"/>
          <w:szCs w:val="27"/>
        </w:rPr>
      </w:pPr>
    </w:p>
    <w:p w14:paraId="29E81BF4" w14:textId="48851EE1" w:rsidR="007B6B57" w:rsidRDefault="007B6B57" w:rsidP="3302392C">
      <w:pPr>
        <w:rPr>
          <w:rFonts w:ascii="Roboto" w:eastAsia="Roboto" w:hAnsi="Roboto" w:cs="Roboto"/>
          <w:color w:val="000000" w:themeColor="text1"/>
          <w:sz w:val="27"/>
          <w:szCs w:val="27"/>
        </w:rPr>
      </w:pPr>
    </w:p>
    <w:p w14:paraId="35FE8344" w14:textId="7FFEA642" w:rsidR="007B6B57" w:rsidRDefault="007B6B57" w:rsidP="3302392C">
      <w:pPr>
        <w:rPr>
          <w:rFonts w:ascii="Roboto" w:eastAsia="Roboto" w:hAnsi="Roboto" w:cs="Roboto"/>
          <w:color w:val="000000" w:themeColor="text1"/>
          <w:sz w:val="27"/>
          <w:szCs w:val="27"/>
        </w:rPr>
      </w:pPr>
    </w:p>
    <w:p w14:paraId="673D3B05" w14:textId="330E1133" w:rsidR="007B6B57" w:rsidRDefault="007B6B57" w:rsidP="3302392C">
      <w:pPr>
        <w:rPr>
          <w:rFonts w:ascii="Roboto" w:eastAsia="Roboto" w:hAnsi="Roboto" w:cs="Roboto"/>
          <w:color w:val="000000" w:themeColor="text1"/>
          <w:sz w:val="27"/>
          <w:szCs w:val="27"/>
        </w:rPr>
      </w:pPr>
    </w:p>
    <w:p w14:paraId="3DB697F6" w14:textId="20F08851" w:rsidR="007B6B57" w:rsidRDefault="007B6B57" w:rsidP="3302392C">
      <w:pPr>
        <w:rPr>
          <w:rFonts w:ascii="Roboto" w:eastAsia="Roboto" w:hAnsi="Roboto" w:cs="Roboto"/>
          <w:color w:val="000000" w:themeColor="text1"/>
          <w:sz w:val="27"/>
          <w:szCs w:val="27"/>
        </w:rPr>
      </w:pPr>
    </w:p>
    <w:p w14:paraId="46AA5DFF" w14:textId="77777777" w:rsidR="007B6B57" w:rsidRDefault="007B6B57" w:rsidP="3302392C">
      <w:pPr>
        <w:rPr>
          <w:rFonts w:ascii="Roboto" w:eastAsia="Roboto" w:hAnsi="Roboto" w:cs="Roboto"/>
          <w:color w:val="000000" w:themeColor="text1"/>
          <w:sz w:val="27"/>
          <w:szCs w:val="27"/>
        </w:rPr>
      </w:pPr>
    </w:p>
    <w:p w14:paraId="55AC83CF" w14:textId="720223DE" w:rsidR="00DE7556" w:rsidRDefault="00DE7556" w:rsidP="3302392C">
      <w:pPr>
        <w:rPr>
          <w:rFonts w:ascii="Roboto" w:eastAsia="Roboto" w:hAnsi="Roboto" w:cs="Roboto"/>
          <w:color w:val="000000" w:themeColor="text1"/>
          <w:sz w:val="27"/>
          <w:szCs w:val="27"/>
        </w:rPr>
      </w:pPr>
    </w:p>
    <w:p w14:paraId="5726F81A" w14:textId="14BF369D" w:rsidR="00793D5A" w:rsidRDefault="00793D5A" w:rsidP="3302392C">
      <w:pPr>
        <w:rPr>
          <w:rFonts w:ascii="Roboto" w:eastAsia="Roboto" w:hAnsi="Roboto" w:cs="Roboto"/>
          <w:color w:val="000000" w:themeColor="text1"/>
          <w:sz w:val="27"/>
          <w:szCs w:val="27"/>
        </w:rPr>
      </w:pPr>
    </w:p>
    <w:p w14:paraId="069EE16E" w14:textId="183AFBE0" w:rsidR="00793D5A" w:rsidRDefault="00793D5A" w:rsidP="3302392C">
      <w:pPr>
        <w:rPr>
          <w:rFonts w:ascii="Roboto" w:eastAsia="Roboto" w:hAnsi="Roboto" w:cs="Roboto"/>
          <w:color w:val="000000" w:themeColor="text1"/>
          <w:sz w:val="27"/>
          <w:szCs w:val="27"/>
        </w:rPr>
      </w:pPr>
    </w:p>
    <w:p w14:paraId="29DD7BB8" w14:textId="77777777" w:rsidR="00793D5A" w:rsidRDefault="00793D5A" w:rsidP="3302392C">
      <w:pPr>
        <w:rPr>
          <w:rFonts w:ascii="Roboto" w:eastAsia="Roboto" w:hAnsi="Roboto" w:cs="Roboto"/>
          <w:color w:val="000000" w:themeColor="text1"/>
          <w:sz w:val="27"/>
          <w:szCs w:val="27"/>
        </w:rPr>
      </w:pPr>
    </w:p>
    <w:p w14:paraId="28976ED8" w14:textId="237EC82E" w:rsidR="56676D02" w:rsidRDefault="2DE2D5FF" w:rsidP="00793D5A">
      <w:pPr>
        <w:jc w:val="both"/>
        <w:rPr>
          <w:rFonts w:ascii="Arial" w:eastAsia="Arial" w:hAnsi="Arial" w:cs="Arial"/>
          <w:color w:val="000000" w:themeColor="text1"/>
          <w:sz w:val="24"/>
          <w:szCs w:val="24"/>
        </w:rPr>
      </w:pPr>
      <w:r w:rsidRPr="3302392C">
        <w:rPr>
          <w:rFonts w:ascii="Arial" w:eastAsia="Arial" w:hAnsi="Arial" w:cs="Arial"/>
          <w:color w:val="000000" w:themeColor="text1"/>
          <w:sz w:val="24"/>
          <w:szCs w:val="24"/>
        </w:rPr>
        <w:lastRenderedPageBreak/>
        <w:t>Recommendations</w:t>
      </w:r>
    </w:p>
    <w:p w14:paraId="5FACD331" w14:textId="03DD5CBE" w:rsidR="56676D02" w:rsidRDefault="00062657" w:rsidP="00793D5A">
      <w:pPr>
        <w:jc w:val="both"/>
        <w:rPr>
          <w:rFonts w:ascii="Arial" w:eastAsia="Arial" w:hAnsi="Arial" w:cs="Arial"/>
          <w:sz w:val="24"/>
          <w:szCs w:val="24"/>
        </w:rPr>
      </w:pPr>
      <w:r>
        <w:rPr>
          <w:rFonts w:ascii="Arial" w:eastAsia="Arial" w:hAnsi="Arial" w:cs="Arial"/>
          <w:color w:val="000000" w:themeColor="text1"/>
          <w:sz w:val="24"/>
          <w:szCs w:val="24"/>
        </w:rPr>
        <w:t>G</w:t>
      </w:r>
      <w:r w:rsidR="2DE2D5FF" w:rsidRPr="3302392C">
        <w:rPr>
          <w:rFonts w:ascii="Arial" w:eastAsia="Arial" w:hAnsi="Arial" w:cs="Arial"/>
          <w:color w:val="000000" w:themeColor="text1"/>
          <w:sz w:val="24"/>
          <w:szCs w:val="24"/>
        </w:rPr>
        <w:t xml:space="preserve">ynaecologist. Who will make an evaluation if the person needs treatment with </w:t>
      </w:r>
      <w:r w:rsidR="25FFDEDB" w:rsidRPr="3302392C">
        <w:rPr>
          <w:rFonts w:ascii="Arial" w:eastAsia="Arial" w:hAnsi="Arial" w:cs="Arial"/>
          <w:color w:val="000000" w:themeColor="text1"/>
          <w:sz w:val="24"/>
          <w:szCs w:val="24"/>
        </w:rPr>
        <w:t xml:space="preserve">hormone (HRT) </w:t>
      </w:r>
      <w:r w:rsidR="2DE2D5FF" w:rsidRPr="3302392C">
        <w:rPr>
          <w:rFonts w:ascii="Arial" w:eastAsia="Arial" w:hAnsi="Arial" w:cs="Arial"/>
          <w:color w:val="000000" w:themeColor="text1"/>
          <w:sz w:val="24"/>
          <w:szCs w:val="24"/>
        </w:rPr>
        <w:t>can also advise and guide you regarding this stage.</w:t>
      </w:r>
    </w:p>
    <w:p w14:paraId="6F19BD74" w14:textId="70478BF9" w:rsidR="56676D02" w:rsidRDefault="2DE2D5FF" w:rsidP="00793D5A">
      <w:pPr>
        <w:jc w:val="both"/>
        <w:rPr>
          <w:rFonts w:ascii="Arial" w:eastAsia="Arial" w:hAnsi="Arial" w:cs="Arial"/>
          <w:sz w:val="24"/>
          <w:szCs w:val="24"/>
        </w:rPr>
      </w:pPr>
      <w:r w:rsidRPr="3302392C">
        <w:rPr>
          <w:rFonts w:ascii="Arial" w:eastAsia="Arial" w:hAnsi="Arial" w:cs="Arial"/>
          <w:color w:val="000000" w:themeColor="text1"/>
          <w:sz w:val="24"/>
          <w:szCs w:val="24"/>
        </w:rPr>
        <w:t xml:space="preserve">Practice </w:t>
      </w:r>
      <w:r w:rsidR="00EF798C" w:rsidRPr="3302392C">
        <w:rPr>
          <w:rFonts w:ascii="Arial" w:eastAsia="Arial" w:hAnsi="Arial" w:cs="Arial"/>
          <w:color w:val="000000" w:themeColor="text1"/>
          <w:sz w:val="24"/>
          <w:szCs w:val="24"/>
        </w:rPr>
        <w:t>exercises: this</w:t>
      </w:r>
      <w:r w:rsidRPr="3302392C">
        <w:rPr>
          <w:rFonts w:ascii="Arial" w:eastAsia="Arial" w:hAnsi="Arial" w:cs="Arial"/>
          <w:color w:val="000000" w:themeColor="text1"/>
          <w:sz w:val="24"/>
          <w:szCs w:val="24"/>
        </w:rPr>
        <w:t xml:space="preserve"> will help the person feel better, relieve hot flashes and control weight. Simply by walking between half an hour and an hour a day or doing some type of aerobic exercise that you like, you will obtain great benefits.</w:t>
      </w:r>
    </w:p>
    <w:p w14:paraId="4B37F2CA" w14:textId="4C831AAF" w:rsidR="56676D02" w:rsidRDefault="00756B2D" w:rsidP="00793D5A">
      <w:pPr>
        <w:jc w:val="both"/>
        <w:rPr>
          <w:rFonts w:ascii="Arial" w:eastAsia="Arial" w:hAnsi="Arial" w:cs="Arial"/>
          <w:sz w:val="24"/>
          <w:szCs w:val="24"/>
        </w:rPr>
      </w:pPr>
      <w:r>
        <w:rPr>
          <w:rFonts w:ascii="Arial" w:eastAsia="Arial" w:hAnsi="Arial" w:cs="Arial"/>
          <w:color w:val="000000" w:themeColor="text1"/>
          <w:sz w:val="24"/>
          <w:szCs w:val="24"/>
        </w:rPr>
        <w:t>Diet</w:t>
      </w:r>
      <w:r w:rsidR="00EF798C">
        <w:rPr>
          <w:rFonts w:ascii="Arial" w:eastAsia="Arial" w:hAnsi="Arial" w:cs="Arial"/>
          <w:color w:val="000000" w:themeColor="text1"/>
          <w:sz w:val="24"/>
          <w:szCs w:val="24"/>
        </w:rPr>
        <w:t>:</w:t>
      </w:r>
      <w:r w:rsidR="2DE2D5FF" w:rsidRPr="3302392C">
        <w:rPr>
          <w:rFonts w:ascii="Arial" w:eastAsia="Arial" w:hAnsi="Arial" w:cs="Arial"/>
          <w:color w:val="000000" w:themeColor="text1"/>
          <w:sz w:val="24"/>
          <w:szCs w:val="24"/>
        </w:rPr>
        <w:t xml:space="preserve"> A healthy diet is essential if you want to keep hot flashes at bay, the scale and take care of your heart. Increase the amount of fruit, vegetables, cereals (whole grains if possible), fish (rich in omega 3) and dairy products. Save large meals for special occasion</w:t>
      </w:r>
    </w:p>
    <w:p w14:paraId="0660DDF3" w14:textId="38CB1484" w:rsidR="56676D02" w:rsidRDefault="2DE2D5FF" w:rsidP="00793D5A">
      <w:pPr>
        <w:jc w:val="both"/>
        <w:rPr>
          <w:rFonts w:ascii="Arial" w:eastAsia="Arial" w:hAnsi="Arial" w:cs="Arial"/>
          <w:sz w:val="24"/>
          <w:szCs w:val="24"/>
        </w:rPr>
      </w:pPr>
      <w:r w:rsidRPr="3302392C">
        <w:rPr>
          <w:rFonts w:ascii="Arial" w:eastAsia="Arial" w:hAnsi="Arial" w:cs="Arial"/>
          <w:color w:val="000000" w:themeColor="text1"/>
          <w:sz w:val="24"/>
          <w:szCs w:val="24"/>
        </w:rPr>
        <w:t>Minimize the consumption of alcohol and coffee. Especially if you have insomnia problems. Drinking more than 2 or 3 cups of coffee or two glasses of wine a day is not advisable.</w:t>
      </w:r>
    </w:p>
    <w:p w14:paraId="6594A199" w14:textId="2C7BE1E2" w:rsidR="0D354898" w:rsidRDefault="005254F9" w:rsidP="00793D5A">
      <w:pPr>
        <w:jc w:val="both"/>
        <w:rPr>
          <w:rFonts w:ascii="Arial" w:eastAsia="Arial" w:hAnsi="Arial" w:cs="Arial"/>
          <w:sz w:val="24"/>
          <w:szCs w:val="24"/>
        </w:rPr>
      </w:pPr>
      <w:r>
        <w:rPr>
          <w:rFonts w:ascii="Arial" w:eastAsia="Arial" w:hAnsi="Arial" w:cs="Arial"/>
          <w:color w:val="000000" w:themeColor="text1"/>
          <w:sz w:val="24"/>
          <w:szCs w:val="24"/>
        </w:rPr>
        <w:t>No smoke</w:t>
      </w:r>
      <w:r w:rsidR="0D354898" w:rsidRPr="3302392C">
        <w:rPr>
          <w:rFonts w:ascii="Arial" w:eastAsia="Arial" w:hAnsi="Arial" w:cs="Arial"/>
          <w:color w:val="000000" w:themeColor="text1"/>
          <w:sz w:val="24"/>
          <w:szCs w:val="24"/>
        </w:rPr>
        <w:t xml:space="preserve">. Women who smoke are at increased risk of osteoporosis and heart and lung </w:t>
      </w:r>
      <w:r w:rsidR="00756B2D" w:rsidRPr="3302392C">
        <w:rPr>
          <w:rFonts w:ascii="Arial" w:eastAsia="Arial" w:hAnsi="Arial" w:cs="Arial"/>
          <w:color w:val="000000" w:themeColor="text1"/>
          <w:sz w:val="24"/>
          <w:szCs w:val="24"/>
        </w:rPr>
        <w:t>disease.</w:t>
      </w:r>
    </w:p>
    <w:p w14:paraId="654FE067" w14:textId="4BC004CC" w:rsidR="0D354898" w:rsidRDefault="0D354898" w:rsidP="00793D5A">
      <w:pPr>
        <w:jc w:val="both"/>
        <w:rPr>
          <w:rFonts w:ascii="Arial" w:eastAsia="Arial" w:hAnsi="Arial" w:cs="Arial"/>
          <w:sz w:val="24"/>
          <w:szCs w:val="24"/>
        </w:rPr>
      </w:pPr>
      <w:r w:rsidRPr="3302392C">
        <w:rPr>
          <w:rFonts w:ascii="Arial" w:eastAsia="Arial" w:hAnsi="Arial" w:cs="Arial"/>
          <w:color w:val="000000" w:themeColor="text1"/>
          <w:sz w:val="24"/>
          <w:szCs w:val="24"/>
        </w:rPr>
        <w:t>Do not self-medicate. Each woman is different and, although they recommend us to take something with all the good will, is not what suits us. Always consult with your gynaecologist before taking any type of medication.</w:t>
      </w:r>
    </w:p>
    <w:p w14:paraId="2A125B00" w14:textId="64022431" w:rsidR="0D354898" w:rsidRDefault="0D354898" w:rsidP="00793D5A">
      <w:pPr>
        <w:jc w:val="both"/>
        <w:rPr>
          <w:rFonts w:ascii="Arial" w:eastAsia="Arial" w:hAnsi="Arial" w:cs="Arial"/>
          <w:sz w:val="24"/>
          <w:szCs w:val="24"/>
        </w:rPr>
      </w:pPr>
      <w:r w:rsidRPr="3302392C">
        <w:rPr>
          <w:rFonts w:ascii="Arial" w:eastAsia="Arial" w:hAnsi="Arial" w:cs="Arial"/>
          <w:color w:val="000000" w:themeColor="text1"/>
          <w:sz w:val="24"/>
          <w:szCs w:val="24"/>
        </w:rPr>
        <w:t>Sleep well</w:t>
      </w:r>
      <w:r w:rsidR="0E023808" w:rsidRPr="3302392C">
        <w:rPr>
          <w:rFonts w:ascii="Arial" w:eastAsia="Arial" w:hAnsi="Arial" w:cs="Arial"/>
          <w:color w:val="000000" w:themeColor="text1"/>
          <w:sz w:val="24"/>
          <w:szCs w:val="24"/>
        </w:rPr>
        <w:t>:</w:t>
      </w:r>
      <w:r w:rsidRPr="3302392C">
        <w:rPr>
          <w:rFonts w:ascii="Arial" w:eastAsia="Arial" w:hAnsi="Arial" w:cs="Arial"/>
          <w:color w:val="000000" w:themeColor="text1"/>
          <w:sz w:val="24"/>
          <w:szCs w:val="24"/>
        </w:rPr>
        <w:t xml:space="preserve"> </w:t>
      </w:r>
      <w:bookmarkStart w:id="2" w:name="_Int_3WybTNEg"/>
      <w:r w:rsidR="3A948888" w:rsidRPr="3302392C">
        <w:rPr>
          <w:rFonts w:ascii="Arial" w:eastAsia="Arial" w:hAnsi="Arial" w:cs="Arial"/>
          <w:color w:val="000000" w:themeColor="text1"/>
          <w:sz w:val="24"/>
          <w:szCs w:val="24"/>
        </w:rPr>
        <w:t>relieves</w:t>
      </w:r>
      <w:bookmarkEnd w:id="2"/>
      <w:r w:rsidRPr="3302392C">
        <w:rPr>
          <w:rFonts w:ascii="Arial" w:eastAsia="Arial" w:hAnsi="Arial" w:cs="Arial"/>
          <w:color w:val="000000" w:themeColor="text1"/>
          <w:sz w:val="24"/>
          <w:szCs w:val="24"/>
        </w:rPr>
        <w:t xml:space="preserve"> sleep problems by avoiding heavy meals, coffee, tobacco, and working out just before bedtime. Drink something warm before bed, like chamomile tea or milk. As well as keeping your room dark, quiet, and cool.</w:t>
      </w:r>
    </w:p>
    <w:p w14:paraId="190FF6F8" w14:textId="24D21847" w:rsidR="3302392C" w:rsidRDefault="3302392C" w:rsidP="3302392C">
      <w:pPr>
        <w:rPr>
          <w:rFonts w:ascii="Arial" w:eastAsia="Arial" w:hAnsi="Arial" w:cs="Arial"/>
          <w:color w:val="000000" w:themeColor="text1"/>
        </w:rPr>
      </w:pPr>
    </w:p>
    <w:p w14:paraId="5BCF276D" w14:textId="6C110DDD" w:rsidR="3302392C" w:rsidRDefault="3302392C" w:rsidP="3302392C">
      <w:pPr>
        <w:rPr>
          <w:rFonts w:ascii="Arial" w:eastAsia="Arial" w:hAnsi="Arial" w:cs="Arial"/>
          <w:color w:val="000000" w:themeColor="text1"/>
        </w:rPr>
      </w:pPr>
    </w:p>
    <w:p w14:paraId="4762CF85" w14:textId="08B4C4C8" w:rsidR="3302392C" w:rsidRDefault="3302392C" w:rsidP="3302392C">
      <w:pPr>
        <w:rPr>
          <w:rFonts w:ascii="Arial" w:eastAsia="Arial" w:hAnsi="Arial" w:cs="Arial"/>
          <w:color w:val="000000" w:themeColor="text1"/>
        </w:rPr>
      </w:pPr>
    </w:p>
    <w:p w14:paraId="0E22F313" w14:textId="75E533D7" w:rsidR="3302392C" w:rsidRDefault="3302392C" w:rsidP="3302392C">
      <w:pPr>
        <w:rPr>
          <w:rFonts w:ascii="Arial" w:eastAsia="Arial" w:hAnsi="Arial" w:cs="Arial"/>
          <w:color w:val="000000" w:themeColor="text1"/>
        </w:rPr>
      </w:pPr>
    </w:p>
    <w:p w14:paraId="7A2EB9B1" w14:textId="4457897D" w:rsidR="3302392C" w:rsidRDefault="3302392C" w:rsidP="3302392C">
      <w:pPr>
        <w:rPr>
          <w:rFonts w:ascii="Arial" w:eastAsia="Arial" w:hAnsi="Arial" w:cs="Arial"/>
          <w:color w:val="000000" w:themeColor="text1"/>
        </w:rPr>
      </w:pPr>
    </w:p>
    <w:p w14:paraId="7126423A" w14:textId="158C8805" w:rsidR="3302392C" w:rsidRDefault="3302392C" w:rsidP="3302392C">
      <w:pPr>
        <w:rPr>
          <w:rFonts w:ascii="Arial" w:eastAsia="Arial" w:hAnsi="Arial" w:cs="Arial"/>
          <w:color w:val="000000" w:themeColor="text1"/>
        </w:rPr>
      </w:pPr>
    </w:p>
    <w:p w14:paraId="4B4AF3F1" w14:textId="157D535F" w:rsidR="00594BDD" w:rsidRDefault="00594BDD" w:rsidP="3302392C">
      <w:pPr>
        <w:rPr>
          <w:rFonts w:ascii="Arial" w:eastAsia="Arial" w:hAnsi="Arial" w:cs="Arial"/>
          <w:color w:val="000000" w:themeColor="text1"/>
        </w:rPr>
      </w:pPr>
    </w:p>
    <w:p w14:paraId="03F42FCB" w14:textId="49DA2EC6" w:rsidR="00594BDD" w:rsidRDefault="00594BDD" w:rsidP="3302392C">
      <w:pPr>
        <w:rPr>
          <w:rFonts w:ascii="Arial" w:eastAsia="Arial" w:hAnsi="Arial" w:cs="Arial"/>
          <w:color w:val="000000" w:themeColor="text1"/>
        </w:rPr>
      </w:pPr>
    </w:p>
    <w:p w14:paraId="52414C54" w14:textId="2E1A09A9" w:rsidR="00594BDD" w:rsidRDefault="00594BDD" w:rsidP="3302392C">
      <w:pPr>
        <w:rPr>
          <w:rFonts w:ascii="Arial" w:eastAsia="Arial" w:hAnsi="Arial" w:cs="Arial"/>
          <w:color w:val="000000" w:themeColor="text1"/>
        </w:rPr>
      </w:pPr>
    </w:p>
    <w:p w14:paraId="37F15563" w14:textId="40658B42" w:rsidR="00594BDD" w:rsidRDefault="00594BDD" w:rsidP="3302392C">
      <w:pPr>
        <w:rPr>
          <w:rFonts w:ascii="Arial" w:eastAsia="Arial" w:hAnsi="Arial" w:cs="Arial"/>
          <w:color w:val="000000" w:themeColor="text1"/>
        </w:rPr>
      </w:pPr>
    </w:p>
    <w:p w14:paraId="129C4A15" w14:textId="10D2B8B6" w:rsidR="00594BDD" w:rsidRDefault="00594BDD" w:rsidP="3302392C">
      <w:pPr>
        <w:rPr>
          <w:rFonts w:ascii="Arial" w:eastAsia="Arial" w:hAnsi="Arial" w:cs="Arial"/>
          <w:color w:val="000000" w:themeColor="text1"/>
        </w:rPr>
      </w:pPr>
    </w:p>
    <w:p w14:paraId="7F04D09E" w14:textId="76C42792" w:rsidR="00594BDD" w:rsidRDefault="00594BDD" w:rsidP="3302392C">
      <w:pPr>
        <w:rPr>
          <w:rFonts w:ascii="Arial" w:eastAsia="Arial" w:hAnsi="Arial" w:cs="Arial"/>
          <w:color w:val="000000" w:themeColor="text1"/>
        </w:rPr>
      </w:pPr>
    </w:p>
    <w:p w14:paraId="5E2EF4B6" w14:textId="4A6EE0E1" w:rsidR="00594BDD" w:rsidRDefault="00594BDD" w:rsidP="3302392C">
      <w:pPr>
        <w:rPr>
          <w:rFonts w:ascii="Arial" w:eastAsia="Arial" w:hAnsi="Arial" w:cs="Arial"/>
          <w:color w:val="000000" w:themeColor="text1"/>
        </w:rPr>
      </w:pPr>
    </w:p>
    <w:p w14:paraId="1AB5EDC2" w14:textId="77777777" w:rsidR="00594BDD" w:rsidRDefault="00594BDD" w:rsidP="3302392C">
      <w:pPr>
        <w:rPr>
          <w:rFonts w:ascii="Arial" w:eastAsia="Arial" w:hAnsi="Arial" w:cs="Arial"/>
          <w:color w:val="000000" w:themeColor="text1"/>
        </w:rPr>
      </w:pPr>
    </w:p>
    <w:p w14:paraId="4F9E53AA" w14:textId="1A6F1BBE" w:rsidR="3302392C" w:rsidRDefault="3302392C" w:rsidP="3302392C">
      <w:pPr>
        <w:rPr>
          <w:rFonts w:ascii="Arial" w:eastAsia="Arial" w:hAnsi="Arial" w:cs="Arial"/>
          <w:color w:val="000000" w:themeColor="text1"/>
        </w:rPr>
      </w:pPr>
    </w:p>
    <w:p w14:paraId="707BE3B4" w14:textId="3EF6E031" w:rsidR="3302392C" w:rsidRDefault="3302392C" w:rsidP="3302392C">
      <w:pPr>
        <w:rPr>
          <w:rFonts w:ascii="Arial" w:eastAsia="Arial" w:hAnsi="Arial" w:cs="Arial"/>
          <w:color w:val="000000" w:themeColor="text1"/>
        </w:rPr>
      </w:pPr>
    </w:p>
    <w:p w14:paraId="5C73DAF5" w14:textId="12CBAAFF" w:rsidR="62AE7E71" w:rsidRPr="00594BDD" w:rsidRDefault="55B0613F" w:rsidP="3302392C">
      <w:pPr>
        <w:rPr>
          <w:rFonts w:ascii="Arial" w:eastAsia="Arial" w:hAnsi="Arial" w:cs="Arial"/>
          <w:color w:val="000000" w:themeColor="text1"/>
          <w:sz w:val="24"/>
          <w:szCs w:val="24"/>
        </w:rPr>
      </w:pPr>
      <w:r w:rsidRPr="00594BDD">
        <w:rPr>
          <w:rFonts w:ascii="Arial" w:eastAsia="Arial" w:hAnsi="Arial" w:cs="Arial"/>
          <w:color w:val="000000" w:themeColor="text1"/>
          <w:sz w:val="24"/>
          <w:szCs w:val="24"/>
        </w:rPr>
        <w:t>REFERENCE</w:t>
      </w:r>
    </w:p>
    <w:p w14:paraId="5119AAD1" w14:textId="3913B5BB" w:rsidR="3302392C" w:rsidRPr="00594BDD" w:rsidRDefault="767F66ED" w:rsidP="00594BDD">
      <w:pPr>
        <w:ind w:left="567" w:hanging="567"/>
        <w:rPr>
          <w:rFonts w:ascii="Arial" w:eastAsia="Arial" w:hAnsi="Arial" w:cs="Arial"/>
          <w:sz w:val="24"/>
          <w:szCs w:val="24"/>
        </w:rPr>
      </w:pPr>
      <w:r w:rsidRPr="00594BDD">
        <w:rPr>
          <w:rFonts w:ascii="Arial" w:eastAsia="Arial" w:hAnsi="Arial" w:cs="Arial"/>
          <w:sz w:val="24"/>
          <w:szCs w:val="24"/>
        </w:rPr>
        <w:t xml:space="preserve">Angelou, K. </w:t>
      </w:r>
      <w:r w:rsidRPr="00594BDD">
        <w:rPr>
          <w:rFonts w:ascii="Arial" w:eastAsia="Arial" w:hAnsi="Arial" w:cs="Arial"/>
          <w:i/>
          <w:iCs/>
          <w:sz w:val="24"/>
          <w:szCs w:val="24"/>
        </w:rPr>
        <w:t>et al.</w:t>
      </w:r>
      <w:r w:rsidRPr="00594BDD">
        <w:rPr>
          <w:rFonts w:ascii="Arial" w:eastAsia="Arial" w:hAnsi="Arial" w:cs="Arial"/>
          <w:sz w:val="24"/>
          <w:szCs w:val="24"/>
        </w:rPr>
        <w:t xml:space="preserve"> (2020) </w:t>
      </w:r>
      <w:r w:rsidRPr="00594BDD">
        <w:rPr>
          <w:rFonts w:ascii="Arial" w:eastAsia="Arial" w:hAnsi="Arial" w:cs="Arial"/>
          <w:i/>
          <w:iCs/>
          <w:sz w:val="24"/>
          <w:szCs w:val="24"/>
        </w:rPr>
        <w:t>The genitourinary syndrome of menopause: An overview of the recent data</w:t>
      </w:r>
      <w:r w:rsidRPr="00594BDD">
        <w:rPr>
          <w:rFonts w:ascii="Arial" w:eastAsia="Arial" w:hAnsi="Arial" w:cs="Arial"/>
          <w:sz w:val="24"/>
          <w:szCs w:val="24"/>
        </w:rPr>
        <w:t xml:space="preserve">, </w:t>
      </w:r>
      <w:proofErr w:type="spellStart"/>
      <w:r w:rsidRPr="00594BDD">
        <w:rPr>
          <w:rFonts w:ascii="Arial" w:eastAsia="Arial" w:hAnsi="Arial" w:cs="Arial"/>
          <w:i/>
          <w:iCs/>
          <w:sz w:val="24"/>
          <w:szCs w:val="24"/>
        </w:rPr>
        <w:t>Cureus</w:t>
      </w:r>
      <w:proofErr w:type="spellEnd"/>
      <w:r w:rsidRPr="00594BDD">
        <w:rPr>
          <w:rFonts w:ascii="Arial" w:eastAsia="Arial" w:hAnsi="Arial" w:cs="Arial"/>
          <w:sz w:val="24"/>
          <w:szCs w:val="24"/>
        </w:rPr>
        <w:t xml:space="preserve">. </w:t>
      </w:r>
      <w:proofErr w:type="spellStart"/>
      <w:r w:rsidRPr="00594BDD">
        <w:rPr>
          <w:rFonts w:ascii="Arial" w:eastAsia="Arial" w:hAnsi="Arial" w:cs="Arial"/>
          <w:sz w:val="24"/>
          <w:szCs w:val="24"/>
        </w:rPr>
        <w:t>Cureus</w:t>
      </w:r>
      <w:proofErr w:type="spellEnd"/>
      <w:r w:rsidRPr="00594BDD">
        <w:rPr>
          <w:rFonts w:ascii="Arial" w:eastAsia="Arial" w:hAnsi="Arial" w:cs="Arial"/>
          <w:sz w:val="24"/>
          <w:szCs w:val="24"/>
        </w:rPr>
        <w:t xml:space="preserve">. Available at: </w:t>
      </w:r>
      <w:hyperlink r:id="rId8">
        <w:r w:rsidRPr="00594BDD">
          <w:rPr>
            <w:rStyle w:val="Hyperlink"/>
            <w:rFonts w:ascii="Arial" w:eastAsia="Arial" w:hAnsi="Arial" w:cs="Arial"/>
            <w:sz w:val="24"/>
            <w:szCs w:val="24"/>
          </w:rPr>
          <w:t>https://www.ncbi.nlm.nih.gov/pmc/articles/PMC7212735/</w:t>
        </w:r>
      </w:hyperlink>
      <w:r w:rsidRPr="00594BDD">
        <w:rPr>
          <w:rFonts w:ascii="Arial" w:eastAsia="Arial" w:hAnsi="Arial" w:cs="Arial"/>
          <w:sz w:val="24"/>
          <w:szCs w:val="24"/>
        </w:rPr>
        <w:t xml:space="preserve"> (Accessed: November 12, 2022).</w:t>
      </w:r>
    </w:p>
    <w:p w14:paraId="45F344B4" w14:textId="639B76CF" w:rsidR="3302392C" w:rsidRPr="00594BDD" w:rsidRDefault="3302392C" w:rsidP="3302392C">
      <w:pPr>
        <w:rPr>
          <w:rFonts w:ascii="Arial" w:eastAsia="Arial" w:hAnsi="Arial" w:cs="Arial"/>
          <w:color w:val="000000" w:themeColor="text1"/>
          <w:sz w:val="24"/>
          <w:szCs w:val="24"/>
        </w:rPr>
      </w:pPr>
    </w:p>
    <w:p w14:paraId="2C1F64D2" w14:textId="5C75B9F9" w:rsidR="1B331157" w:rsidRPr="00594BDD" w:rsidRDefault="1B331157" w:rsidP="3302392C">
      <w:pPr>
        <w:ind w:left="567" w:hanging="567"/>
        <w:rPr>
          <w:rFonts w:ascii="Arial" w:eastAsia="Arial" w:hAnsi="Arial" w:cs="Arial"/>
          <w:sz w:val="24"/>
          <w:szCs w:val="24"/>
        </w:rPr>
      </w:pPr>
      <w:r w:rsidRPr="00594BDD">
        <w:rPr>
          <w:rFonts w:ascii="Arial" w:eastAsia="Arial" w:hAnsi="Arial" w:cs="Arial"/>
          <w:sz w:val="24"/>
          <w:szCs w:val="24"/>
        </w:rPr>
        <w:t xml:space="preserve">Biglia, N. </w:t>
      </w:r>
      <w:r w:rsidRPr="00594BDD">
        <w:rPr>
          <w:rFonts w:ascii="Arial" w:eastAsia="Arial" w:hAnsi="Arial" w:cs="Arial"/>
          <w:i/>
          <w:iCs/>
          <w:sz w:val="24"/>
          <w:szCs w:val="24"/>
        </w:rPr>
        <w:t>et al.</w:t>
      </w:r>
      <w:r w:rsidRPr="00594BDD">
        <w:rPr>
          <w:rFonts w:ascii="Arial" w:eastAsia="Arial" w:hAnsi="Arial" w:cs="Arial"/>
          <w:sz w:val="24"/>
          <w:szCs w:val="24"/>
        </w:rPr>
        <w:t xml:space="preserve"> (2017) “Vasomotor symptoms in menopause: A biomarker of Cardiovascular Disease Risk and other chronic </w:t>
      </w:r>
      <w:proofErr w:type="gramStart"/>
      <w:r w:rsidRPr="00594BDD">
        <w:rPr>
          <w:rFonts w:ascii="Arial" w:eastAsia="Arial" w:hAnsi="Arial" w:cs="Arial"/>
          <w:sz w:val="24"/>
          <w:szCs w:val="24"/>
        </w:rPr>
        <w:t>diseases?,</w:t>
      </w:r>
      <w:proofErr w:type="gramEnd"/>
      <w:r w:rsidRPr="00594BDD">
        <w:rPr>
          <w:rFonts w:ascii="Arial" w:eastAsia="Arial" w:hAnsi="Arial" w:cs="Arial"/>
          <w:sz w:val="24"/>
          <w:szCs w:val="24"/>
        </w:rPr>
        <w:t xml:space="preserve">” </w:t>
      </w:r>
      <w:r w:rsidRPr="00594BDD">
        <w:rPr>
          <w:rFonts w:ascii="Arial" w:eastAsia="Arial" w:hAnsi="Arial" w:cs="Arial"/>
          <w:i/>
          <w:iCs/>
          <w:sz w:val="24"/>
          <w:szCs w:val="24"/>
        </w:rPr>
        <w:t>Climacteric</w:t>
      </w:r>
      <w:r w:rsidRPr="00594BDD">
        <w:rPr>
          <w:rFonts w:ascii="Arial" w:eastAsia="Arial" w:hAnsi="Arial" w:cs="Arial"/>
          <w:sz w:val="24"/>
          <w:szCs w:val="24"/>
        </w:rPr>
        <w:t xml:space="preserve">, 20(4), pp. 306–312. Available at: </w:t>
      </w:r>
      <w:hyperlink r:id="rId9">
        <w:r w:rsidRPr="00594BDD">
          <w:rPr>
            <w:rStyle w:val="Hyperlink"/>
            <w:rFonts w:ascii="Arial" w:eastAsia="Arial" w:hAnsi="Arial" w:cs="Arial"/>
            <w:sz w:val="24"/>
            <w:szCs w:val="24"/>
          </w:rPr>
          <w:t>https://doi.org/10.1080/13697137.2017.1315089</w:t>
        </w:r>
      </w:hyperlink>
      <w:r w:rsidRPr="00594BDD">
        <w:rPr>
          <w:rFonts w:ascii="Arial" w:eastAsia="Arial" w:hAnsi="Arial" w:cs="Arial"/>
          <w:sz w:val="24"/>
          <w:szCs w:val="24"/>
        </w:rPr>
        <w:t>.</w:t>
      </w:r>
    </w:p>
    <w:p w14:paraId="079BA8D8" w14:textId="6F40C96F" w:rsidR="6C37CB04" w:rsidRPr="00594BDD" w:rsidRDefault="6C37CB04" w:rsidP="3302392C">
      <w:pPr>
        <w:spacing w:after="240"/>
        <w:ind w:left="567" w:hanging="567"/>
        <w:jc w:val="both"/>
        <w:rPr>
          <w:rFonts w:ascii="Arial" w:eastAsia="Arial" w:hAnsi="Arial" w:cs="Arial"/>
          <w:sz w:val="24"/>
          <w:szCs w:val="24"/>
        </w:rPr>
      </w:pPr>
      <w:r w:rsidRPr="00594BDD">
        <w:rPr>
          <w:rFonts w:ascii="Arial" w:eastAsia="Arial" w:hAnsi="Arial" w:cs="Arial"/>
          <w:color w:val="000000" w:themeColor="text1"/>
          <w:sz w:val="24"/>
          <w:szCs w:val="24"/>
        </w:rPr>
        <w:t xml:space="preserve">British Menopause Society (2022) </w:t>
      </w:r>
      <w:r w:rsidRPr="00594BDD">
        <w:rPr>
          <w:rFonts w:ascii="Arial" w:eastAsia="Arial" w:hAnsi="Arial" w:cs="Arial"/>
          <w:i/>
          <w:iCs/>
          <w:color w:val="000000" w:themeColor="text1"/>
          <w:sz w:val="24"/>
          <w:szCs w:val="24"/>
        </w:rPr>
        <w:t>World menopause day 2022</w:t>
      </w:r>
      <w:r w:rsidRPr="00594BDD">
        <w:rPr>
          <w:rFonts w:ascii="Arial" w:eastAsia="Arial" w:hAnsi="Arial" w:cs="Arial"/>
          <w:color w:val="000000" w:themeColor="text1"/>
          <w:sz w:val="24"/>
          <w:szCs w:val="24"/>
        </w:rPr>
        <w:t xml:space="preserve">, </w:t>
      </w:r>
      <w:r w:rsidRPr="00594BDD">
        <w:rPr>
          <w:rFonts w:ascii="Arial" w:eastAsia="Arial" w:hAnsi="Arial" w:cs="Arial"/>
          <w:i/>
          <w:iCs/>
          <w:color w:val="000000" w:themeColor="text1"/>
          <w:sz w:val="24"/>
          <w:szCs w:val="24"/>
        </w:rPr>
        <w:t>British Menopause Society</w:t>
      </w:r>
      <w:r w:rsidRPr="00594BDD">
        <w:rPr>
          <w:rFonts w:ascii="Arial" w:eastAsia="Arial" w:hAnsi="Arial" w:cs="Arial"/>
          <w:color w:val="000000" w:themeColor="text1"/>
          <w:sz w:val="24"/>
          <w:szCs w:val="24"/>
        </w:rPr>
        <w:t xml:space="preserve">. Available at: </w:t>
      </w:r>
      <w:hyperlink r:id="rId10">
        <w:r w:rsidRPr="00594BDD">
          <w:rPr>
            <w:rStyle w:val="Hyperlink"/>
            <w:rFonts w:ascii="Arial" w:eastAsia="Arial" w:hAnsi="Arial" w:cs="Arial"/>
            <w:sz w:val="24"/>
            <w:szCs w:val="24"/>
          </w:rPr>
          <w:t>https://thebms.org.uk/publications/world-menopause-day-2022/</w:t>
        </w:r>
      </w:hyperlink>
      <w:r w:rsidRPr="00594BDD">
        <w:rPr>
          <w:rFonts w:ascii="Arial" w:eastAsia="Arial" w:hAnsi="Arial" w:cs="Arial"/>
          <w:color w:val="000000" w:themeColor="text1"/>
          <w:sz w:val="24"/>
          <w:szCs w:val="24"/>
        </w:rPr>
        <w:t xml:space="preserve"> (Accessed: October 28, 2022).</w:t>
      </w:r>
    </w:p>
    <w:p w14:paraId="7EFE2C27" w14:textId="7031A220" w:rsidR="3302392C" w:rsidRPr="00594BDD" w:rsidRDefault="3302392C" w:rsidP="3302392C">
      <w:pPr>
        <w:ind w:left="567" w:hanging="567"/>
        <w:rPr>
          <w:rFonts w:ascii="Arial" w:eastAsia="Arial" w:hAnsi="Arial" w:cs="Arial"/>
          <w:sz w:val="24"/>
          <w:szCs w:val="24"/>
        </w:rPr>
      </w:pPr>
    </w:p>
    <w:p w14:paraId="0B201A24" w14:textId="27EF8EFB" w:rsidR="60C6AB51" w:rsidRPr="00594BDD" w:rsidRDefault="60C6AB51" w:rsidP="3302392C">
      <w:pPr>
        <w:ind w:left="567" w:hanging="567"/>
        <w:rPr>
          <w:rFonts w:ascii="Arial" w:eastAsia="Arial" w:hAnsi="Arial" w:cs="Arial"/>
          <w:sz w:val="24"/>
          <w:szCs w:val="24"/>
        </w:rPr>
      </w:pPr>
      <w:r w:rsidRPr="00594BDD">
        <w:rPr>
          <w:rFonts w:ascii="Arial" w:eastAsia="Arial" w:hAnsi="Arial" w:cs="Arial"/>
          <w:sz w:val="24"/>
          <w:szCs w:val="24"/>
        </w:rPr>
        <w:t xml:space="preserve">Bruce, D. and Rymer, J. (2008) </w:t>
      </w:r>
      <w:r w:rsidRPr="00594BDD">
        <w:rPr>
          <w:rFonts w:ascii="Arial" w:eastAsia="Arial" w:hAnsi="Arial" w:cs="Arial"/>
          <w:i/>
          <w:iCs/>
          <w:sz w:val="24"/>
          <w:szCs w:val="24"/>
        </w:rPr>
        <w:t>Symptoms of the Menopause</w:t>
      </w:r>
      <w:r w:rsidRPr="00594BDD">
        <w:rPr>
          <w:rFonts w:ascii="Arial" w:eastAsia="Arial" w:hAnsi="Arial" w:cs="Arial"/>
          <w:sz w:val="24"/>
          <w:szCs w:val="24"/>
        </w:rPr>
        <w:t xml:space="preserve">, </w:t>
      </w:r>
      <w:r w:rsidRPr="00594BDD">
        <w:rPr>
          <w:rFonts w:ascii="Arial" w:eastAsia="Arial" w:hAnsi="Arial" w:cs="Arial"/>
          <w:i/>
          <w:iCs/>
          <w:sz w:val="24"/>
          <w:szCs w:val="24"/>
        </w:rPr>
        <w:t>Best Practice &amp; Research Clinical Obstetrics &amp; Gynaecology</w:t>
      </w:r>
      <w:r w:rsidRPr="00594BDD">
        <w:rPr>
          <w:rFonts w:ascii="Arial" w:eastAsia="Arial" w:hAnsi="Arial" w:cs="Arial"/>
          <w:sz w:val="24"/>
          <w:szCs w:val="24"/>
        </w:rPr>
        <w:t xml:space="preserve">. </w:t>
      </w:r>
      <w:proofErr w:type="spellStart"/>
      <w:r w:rsidRPr="00594BDD">
        <w:rPr>
          <w:rFonts w:ascii="Arial" w:eastAsia="Arial" w:hAnsi="Arial" w:cs="Arial"/>
          <w:sz w:val="24"/>
          <w:szCs w:val="24"/>
        </w:rPr>
        <w:t>Baillière</w:t>
      </w:r>
      <w:proofErr w:type="spellEnd"/>
      <w:r w:rsidRPr="00594BDD">
        <w:rPr>
          <w:rFonts w:ascii="Arial" w:eastAsia="Arial" w:hAnsi="Arial" w:cs="Arial"/>
          <w:sz w:val="24"/>
          <w:szCs w:val="24"/>
        </w:rPr>
        <w:t xml:space="preserve"> Tindall. Available at: </w:t>
      </w:r>
      <w:hyperlink r:id="rId11">
        <w:r w:rsidRPr="00594BDD">
          <w:rPr>
            <w:rStyle w:val="Hyperlink"/>
            <w:rFonts w:ascii="Arial" w:eastAsia="Arial" w:hAnsi="Arial" w:cs="Arial"/>
            <w:sz w:val="24"/>
            <w:szCs w:val="24"/>
          </w:rPr>
          <w:t>https://www.sciencedirect.com/science/article/abs/pii/S1521693408001387</w:t>
        </w:r>
      </w:hyperlink>
      <w:r w:rsidRPr="00594BDD">
        <w:rPr>
          <w:rFonts w:ascii="Arial" w:eastAsia="Arial" w:hAnsi="Arial" w:cs="Arial"/>
          <w:sz w:val="24"/>
          <w:szCs w:val="24"/>
        </w:rPr>
        <w:t xml:space="preserve"> (Accessed: November 12, 2022).</w:t>
      </w:r>
    </w:p>
    <w:p w14:paraId="13BCCF20" w14:textId="5DC1ADEF" w:rsidR="3302392C" w:rsidRDefault="3302392C" w:rsidP="3302392C">
      <w:pPr>
        <w:ind w:left="567" w:hanging="567"/>
        <w:rPr>
          <w:rFonts w:ascii="Arial" w:eastAsia="Arial" w:hAnsi="Arial" w:cs="Arial"/>
          <w:sz w:val="24"/>
          <w:szCs w:val="24"/>
        </w:rPr>
      </w:pPr>
    </w:p>
    <w:p w14:paraId="128333D9" w14:textId="1C327E32" w:rsidR="3302392C" w:rsidRDefault="3302392C" w:rsidP="3302392C">
      <w:pPr>
        <w:ind w:left="567" w:hanging="567"/>
        <w:rPr>
          <w:rFonts w:ascii="Arial" w:eastAsia="Arial" w:hAnsi="Arial" w:cs="Arial"/>
          <w:sz w:val="24"/>
          <w:szCs w:val="24"/>
        </w:rPr>
      </w:pPr>
    </w:p>
    <w:p w14:paraId="351A4BE9" w14:textId="04E142D6" w:rsidR="12D01843" w:rsidRPr="00594BDD" w:rsidRDefault="12D01843" w:rsidP="3302392C">
      <w:pPr>
        <w:ind w:left="567" w:hanging="567"/>
        <w:rPr>
          <w:rFonts w:ascii="Arial" w:eastAsia="Arial" w:hAnsi="Arial" w:cs="Arial"/>
          <w:sz w:val="24"/>
          <w:szCs w:val="24"/>
        </w:rPr>
      </w:pPr>
      <w:r w:rsidRPr="00594BDD">
        <w:rPr>
          <w:rFonts w:ascii="Arial" w:eastAsia="Arial" w:hAnsi="Arial" w:cs="Arial"/>
          <w:sz w:val="24"/>
          <w:szCs w:val="24"/>
        </w:rPr>
        <w:t xml:space="preserve">Djapardy, V. and Panay, N. (2021) </w:t>
      </w:r>
      <w:r w:rsidRPr="00594BDD">
        <w:rPr>
          <w:rFonts w:ascii="Arial" w:eastAsia="Arial" w:hAnsi="Arial" w:cs="Arial"/>
          <w:i/>
          <w:iCs/>
          <w:sz w:val="24"/>
          <w:szCs w:val="24"/>
        </w:rPr>
        <w:t>Alternative and non-hormonal treatments to symptoms of menopause</w:t>
      </w:r>
      <w:r w:rsidRPr="00594BDD">
        <w:rPr>
          <w:rFonts w:ascii="Arial" w:eastAsia="Arial" w:hAnsi="Arial" w:cs="Arial"/>
          <w:sz w:val="24"/>
          <w:szCs w:val="24"/>
        </w:rPr>
        <w:t xml:space="preserve">, </w:t>
      </w:r>
      <w:r w:rsidRPr="00594BDD">
        <w:rPr>
          <w:rFonts w:ascii="Arial" w:eastAsia="Arial" w:hAnsi="Arial" w:cs="Arial"/>
          <w:i/>
          <w:iCs/>
          <w:sz w:val="24"/>
          <w:szCs w:val="24"/>
        </w:rPr>
        <w:t>Best Practice &amp; Research Clinical Obstetrics &amp; Gynaecology</w:t>
      </w:r>
      <w:r w:rsidRPr="00594BDD">
        <w:rPr>
          <w:rFonts w:ascii="Arial" w:eastAsia="Arial" w:hAnsi="Arial" w:cs="Arial"/>
          <w:sz w:val="24"/>
          <w:szCs w:val="24"/>
        </w:rPr>
        <w:t xml:space="preserve">. </w:t>
      </w:r>
      <w:proofErr w:type="spellStart"/>
      <w:r w:rsidRPr="00594BDD">
        <w:rPr>
          <w:rFonts w:ascii="Arial" w:eastAsia="Arial" w:hAnsi="Arial" w:cs="Arial"/>
          <w:sz w:val="24"/>
          <w:szCs w:val="24"/>
        </w:rPr>
        <w:t>Baillière</w:t>
      </w:r>
      <w:proofErr w:type="spellEnd"/>
      <w:r w:rsidRPr="00594BDD">
        <w:rPr>
          <w:rFonts w:ascii="Arial" w:eastAsia="Arial" w:hAnsi="Arial" w:cs="Arial"/>
          <w:sz w:val="24"/>
          <w:szCs w:val="24"/>
        </w:rPr>
        <w:t xml:space="preserve"> Tindall. Available at: </w:t>
      </w:r>
      <w:hyperlink r:id="rId12">
        <w:r w:rsidRPr="00594BDD">
          <w:rPr>
            <w:rStyle w:val="Hyperlink"/>
            <w:rFonts w:ascii="Arial" w:eastAsia="Arial" w:hAnsi="Arial" w:cs="Arial"/>
            <w:sz w:val="24"/>
            <w:szCs w:val="24"/>
          </w:rPr>
          <w:t>https://www.sciencedirect.com/science/article/abs/pii/S1521693421001693</w:t>
        </w:r>
      </w:hyperlink>
      <w:r w:rsidRPr="00594BDD">
        <w:rPr>
          <w:rFonts w:ascii="Arial" w:eastAsia="Arial" w:hAnsi="Arial" w:cs="Arial"/>
          <w:sz w:val="24"/>
          <w:szCs w:val="24"/>
        </w:rPr>
        <w:t xml:space="preserve"> (Accessed: November 12, 2022).</w:t>
      </w:r>
    </w:p>
    <w:p w14:paraId="5CE9E018" w14:textId="0C52C60F" w:rsidR="3302392C" w:rsidRPr="00594BDD" w:rsidRDefault="3302392C" w:rsidP="3302392C">
      <w:pPr>
        <w:rPr>
          <w:rFonts w:ascii="Arial" w:eastAsia="Arial" w:hAnsi="Arial" w:cs="Arial"/>
          <w:color w:val="000000" w:themeColor="text1"/>
          <w:sz w:val="24"/>
          <w:szCs w:val="24"/>
        </w:rPr>
      </w:pPr>
    </w:p>
    <w:p w14:paraId="1FBB5229" w14:textId="0C3423D7" w:rsidR="1A3284B6" w:rsidRPr="00594BDD" w:rsidRDefault="1A3284B6" w:rsidP="3302392C">
      <w:pPr>
        <w:ind w:left="567" w:hanging="567"/>
        <w:rPr>
          <w:rFonts w:ascii="Arial" w:eastAsia="Arial" w:hAnsi="Arial" w:cs="Arial"/>
          <w:sz w:val="24"/>
          <w:szCs w:val="24"/>
        </w:rPr>
      </w:pPr>
      <w:r w:rsidRPr="00594BDD">
        <w:rPr>
          <w:rFonts w:ascii="Arial" w:eastAsia="Arial" w:hAnsi="Arial" w:cs="Arial"/>
          <w:sz w:val="24"/>
          <w:szCs w:val="24"/>
        </w:rPr>
        <w:t xml:space="preserve">Hernández-Angeles, C. and Castelo-Branco, C. (2017) “The impact of hormone therapy on the clinical symptoms of Menopause,” </w:t>
      </w:r>
      <w:r w:rsidRPr="00594BDD">
        <w:rPr>
          <w:rFonts w:ascii="Arial" w:eastAsia="Arial" w:hAnsi="Arial" w:cs="Arial"/>
          <w:i/>
          <w:iCs/>
          <w:sz w:val="24"/>
          <w:szCs w:val="24"/>
        </w:rPr>
        <w:t>Menopause</w:t>
      </w:r>
      <w:r w:rsidRPr="00594BDD">
        <w:rPr>
          <w:rFonts w:ascii="Arial" w:eastAsia="Arial" w:hAnsi="Arial" w:cs="Arial"/>
          <w:sz w:val="24"/>
          <w:szCs w:val="24"/>
        </w:rPr>
        <w:t xml:space="preserve">, pp. 213–223. Available at: </w:t>
      </w:r>
      <w:hyperlink r:id="rId13">
        <w:r w:rsidRPr="00594BDD">
          <w:rPr>
            <w:rStyle w:val="Hyperlink"/>
            <w:rFonts w:ascii="Arial" w:eastAsia="Arial" w:hAnsi="Arial" w:cs="Arial"/>
            <w:sz w:val="24"/>
            <w:szCs w:val="24"/>
          </w:rPr>
          <w:t>https://doi.org/10.1007/978-3-319-59318-0_13</w:t>
        </w:r>
      </w:hyperlink>
      <w:r w:rsidRPr="00594BDD">
        <w:rPr>
          <w:rFonts w:ascii="Arial" w:eastAsia="Arial" w:hAnsi="Arial" w:cs="Arial"/>
          <w:sz w:val="24"/>
          <w:szCs w:val="24"/>
        </w:rPr>
        <w:t>.</w:t>
      </w:r>
    </w:p>
    <w:p w14:paraId="2333CC58" w14:textId="27992436" w:rsidR="3302392C" w:rsidRPr="00594BDD" w:rsidRDefault="3302392C" w:rsidP="3302392C">
      <w:pPr>
        <w:ind w:left="567" w:hanging="567"/>
        <w:rPr>
          <w:rFonts w:ascii="Arial" w:eastAsia="Arial" w:hAnsi="Arial" w:cs="Arial"/>
          <w:sz w:val="24"/>
          <w:szCs w:val="24"/>
        </w:rPr>
      </w:pPr>
    </w:p>
    <w:p w14:paraId="6162DCEC" w14:textId="74DD14E1" w:rsidR="6DDD4E6E" w:rsidRDefault="6DDD4E6E" w:rsidP="3302392C">
      <w:pPr>
        <w:ind w:left="567" w:hanging="567"/>
        <w:rPr>
          <w:rFonts w:ascii="Arial" w:eastAsia="Arial" w:hAnsi="Arial" w:cs="Arial"/>
          <w:sz w:val="24"/>
          <w:szCs w:val="24"/>
        </w:rPr>
      </w:pPr>
      <w:r w:rsidRPr="00594BDD">
        <w:rPr>
          <w:rFonts w:ascii="Arial" w:eastAsia="Arial" w:hAnsi="Arial" w:cs="Arial"/>
          <w:sz w:val="24"/>
          <w:szCs w:val="24"/>
        </w:rPr>
        <w:t xml:space="preserve">Lyons, J. (2011) “Advice given to women undergoing gynaecological surgery in relation to menopause, symptoms and hormone replacement therapy: Could and should we improve the service we </w:t>
      </w:r>
      <w:proofErr w:type="gramStart"/>
      <w:r w:rsidRPr="00594BDD">
        <w:rPr>
          <w:rFonts w:ascii="Arial" w:eastAsia="Arial" w:hAnsi="Arial" w:cs="Arial"/>
          <w:sz w:val="24"/>
          <w:szCs w:val="24"/>
        </w:rPr>
        <w:t>provide?,</w:t>
      </w:r>
      <w:proofErr w:type="gramEnd"/>
      <w:r w:rsidRPr="00594BDD">
        <w:rPr>
          <w:rFonts w:ascii="Arial" w:eastAsia="Arial" w:hAnsi="Arial" w:cs="Arial"/>
          <w:sz w:val="24"/>
          <w:szCs w:val="24"/>
        </w:rPr>
        <w:t xml:space="preserve">” </w:t>
      </w:r>
      <w:r w:rsidRPr="00594BDD">
        <w:rPr>
          <w:rFonts w:ascii="Arial" w:eastAsia="Arial" w:hAnsi="Arial" w:cs="Arial"/>
          <w:i/>
          <w:iCs/>
          <w:sz w:val="24"/>
          <w:szCs w:val="24"/>
        </w:rPr>
        <w:t>Menopause International</w:t>
      </w:r>
      <w:r w:rsidRPr="00594BDD">
        <w:rPr>
          <w:rFonts w:ascii="Arial" w:eastAsia="Arial" w:hAnsi="Arial" w:cs="Arial"/>
          <w:sz w:val="24"/>
          <w:szCs w:val="24"/>
        </w:rPr>
        <w:t xml:space="preserve">, 17(2), pp. 59–62. Available at: </w:t>
      </w:r>
      <w:hyperlink r:id="rId14">
        <w:r w:rsidRPr="00594BDD">
          <w:rPr>
            <w:rStyle w:val="Hyperlink"/>
            <w:rFonts w:ascii="Arial" w:eastAsia="Arial" w:hAnsi="Arial" w:cs="Arial"/>
            <w:sz w:val="24"/>
            <w:szCs w:val="24"/>
          </w:rPr>
          <w:t>https://doi.org/10.1258/mi.2011.011019</w:t>
        </w:r>
      </w:hyperlink>
      <w:r w:rsidRPr="3302392C">
        <w:rPr>
          <w:rFonts w:ascii="Arial" w:eastAsia="Arial" w:hAnsi="Arial" w:cs="Arial"/>
          <w:sz w:val="24"/>
          <w:szCs w:val="24"/>
        </w:rPr>
        <w:t>.</w:t>
      </w:r>
    </w:p>
    <w:p w14:paraId="53B51F34" w14:textId="14C4201A" w:rsidR="3302392C" w:rsidRDefault="3302392C" w:rsidP="3302392C">
      <w:pPr>
        <w:rPr>
          <w:rFonts w:ascii="Arial" w:eastAsia="Arial" w:hAnsi="Arial" w:cs="Arial"/>
          <w:color w:val="000000" w:themeColor="text1"/>
        </w:rPr>
      </w:pPr>
    </w:p>
    <w:p w14:paraId="7DE64856" w14:textId="05F77991" w:rsidR="3302392C" w:rsidRDefault="3302392C" w:rsidP="3302392C">
      <w:pPr>
        <w:rPr>
          <w:rFonts w:ascii="Arial" w:eastAsia="Arial" w:hAnsi="Arial" w:cs="Arial"/>
          <w:color w:val="000000" w:themeColor="text1"/>
        </w:rPr>
      </w:pPr>
    </w:p>
    <w:p w14:paraId="51DB14C9" w14:textId="171DA104" w:rsidR="3302392C" w:rsidRPr="00594BDD" w:rsidRDefault="55B0613F" w:rsidP="00594BDD">
      <w:pPr>
        <w:ind w:left="567" w:hanging="567"/>
        <w:rPr>
          <w:rFonts w:ascii="Arial" w:eastAsia="Arial" w:hAnsi="Arial" w:cs="Arial"/>
          <w:sz w:val="24"/>
          <w:szCs w:val="24"/>
        </w:rPr>
      </w:pPr>
      <w:r w:rsidRPr="00594BDD">
        <w:rPr>
          <w:rFonts w:ascii="Arial" w:eastAsia="Arial" w:hAnsi="Arial" w:cs="Arial"/>
          <w:sz w:val="24"/>
          <w:szCs w:val="24"/>
        </w:rPr>
        <w:lastRenderedPageBreak/>
        <w:t xml:space="preserve">Monteleone, P. </w:t>
      </w:r>
      <w:r w:rsidRPr="00594BDD">
        <w:rPr>
          <w:rFonts w:ascii="Arial" w:eastAsia="Arial" w:hAnsi="Arial" w:cs="Arial"/>
          <w:i/>
          <w:iCs/>
          <w:sz w:val="24"/>
          <w:szCs w:val="24"/>
        </w:rPr>
        <w:t>et al.</w:t>
      </w:r>
      <w:r w:rsidRPr="00594BDD">
        <w:rPr>
          <w:rFonts w:ascii="Arial" w:eastAsia="Arial" w:hAnsi="Arial" w:cs="Arial"/>
          <w:sz w:val="24"/>
          <w:szCs w:val="24"/>
        </w:rPr>
        <w:t xml:space="preserve"> (2018) “Symptoms of menopause — global prevalence, physiology and implications,” </w:t>
      </w:r>
      <w:r w:rsidRPr="00594BDD">
        <w:rPr>
          <w:rFonts w:ascii="Arial" w:eastAsia="Arial" w:hAnsi="Arial" w:cs="Arial"/>
          <w:i/>
          <w:iCs/>
          <w:sz w:val="24"/>
          <w:szCs w:val="24"/>
        </w:rPr>
        <w:t>Nature Reviews Endocrinology</w:t>
      </w:r>
      <w:r w:rsidRPr="00594BDD">
        <w:rPr>
          <w:rFonts w:ascii="Arial" w:eastAsia="Arial" w:hAnsi="Arial" w:cs="Arial"/>
          <w:sz w:val="24"/>
          <w:szCs w:val="24"/>
        </w:rPr>
        <w:t xml:space="preserve">, 14(4), pp. 199–215. Available at: </w:t>
      </w:r>
      <w:hyperlink r:id="rId15">
        <w:r w:rsidRPr="00594BDD">
          <w:rPr>
            <w:rStyle w:val="Hyperlink"/>
            <w:rFonts w:ascii="Arial" w:eastAsia="Arial" w:hAnsi="Arial" w:cs="Arial"/>
            <w:sz w:val="24"/>
            <w:szCs w:val="24"/>
          </w:rPr>
          <w:t>https://doi.org/10.1038/nrendo.2017.180</w:t>
        </w:r>
      </w:hyperlink>
      <w:r w:rsidRPr="00594BDD">
        <w:rPr>
          <w:rFonts w:ascii="Arial" w:eastAsia="Arial" w:hAnsi="Arial" w:cs="Arial"/>
          <w:sz w:val="24"/>
          <w:szCs w:val="24"/>
        </w:rPr>
        <w:t>.</w:t>
      </w:r>
    </w:p>
    <w:p w14:paraId="2B3C3C60" w14:textId="77777777" w:rsidR="002B67F7" w:rsidRPr="00594BDD" w:rsidRDefault="002B67F7" w:rsidP="3302392C">
      <w:pPr>
        <w:ind w:left="567" w:hanging="567"/>
        <w:rPr>
          <w:rFonts w:ascii="Arial" w:eastAsia="Arial" w:hAnsi="Arial" w:cs="Arial"/>
          <w:sz w:val="24"/>
          <w:szCs w:val="24"/>
        </w:rPr>
      </w:pPr>
    </w:p>
    <w:p w14:paraId="46AAD163" w14:textId="3C643D35" w:rsidR="3302392C" w:rsidRPr="00594BDD" w:rsidRDefault="474678A1" w:rsidP="00594BDD">
      <w:pPr>
        <w:ind w:left="567" w:hanging="567"/>
        <w:rPr>
          <w:rFonts w:ascii="Arial" w:eastAsia="Arial" w:hAnsi="Arial" w:cs="Arial"/>
          <w:sz w:val="24"/>
          <w:szCs w:val="24"/>
        </w:rPr>
      </w:pPr>
      <w:r w:rsidRPr="00594BDD">
        <w:rPr>
          <w:rFonts w:ascii="Arial" w:eastAsia="Arial" w:hAnsi="Arial" w:cs="Arial"/>
          <w:sz w:val="24"/>
          <w:szCs w:val="24"/>
        </w:rPr>
        <w:t xml:space="preserve">Mitchell, C.M. </w:t>
      </w:r>
      <w:r w:rsidRPr="00594BDD">
        <w:rPr>
          <w:rFonts w:ascii="Arial" w:eastAsia="Arial" w:hAnsi="Arial" w:cs="Arial"/>
          <w:i/>
          <w:iCs/>
          <w:sz w:val="24"/>
          <w:szCs w:val="24"/>
        </w:rPr>
        <w:t>et al.</w:t>
      </w:r>
      <w:r w:rsidRPr="00594BDD">
        <w:rPr>
          <w:rFonts w:ascii="Arial" w:eastAsia="Arial" w:hAnsi="Arial" w:cs="Arial"/>
          <w:sz w:val="24"/>
          <w:szCs w:val="24"/>
        </w:rPr>
        <w:t xml:space="preserve"> (2018) </w:t>
      </w:r>
      <w:r w:rsidRPr="00594BDD">
        <w:rPr>
          <w:rFonts w:ascii="Arial" w:eastAsia="Arial" w:hAnsi="Arial" w:cs="Arial"/>
          <w:i/>
          <w:iCs/>
          <w:sz w:val="24"/>
          <w:szCs w:val="24"/>
        </w:rPr>
        <w:t>Associations between improvement in genitourinary symptoms of menopause and changes in the vaginal ecosystem</w:t>
      </w:r>
      <w:r w:rsidRPr="00594BDD">
        <w:rPr>
          <w:rFonts w:ascii="Arial" w:eastAsia="Arial" w:hAnsi="Arial" w:cs="Arial"/>
          <w:sz w:val="24"/>
          <w:szCs w:val="24"/>
        </w:rPr>
        <w:t xml:space="preserve">, </w:t>
      </w:r>
      <w:r w:rsidRPr="00594BDD">
        <w:rPr>
          <w:rFonts w:ascii="Arial" w:eastAsia="Arial" w:hAnsi="Arial" w:cs="Arial"/>
          <w:i/>
          <w:iCs/>
          <w:sz w:val="24"/>
          <w:szCs w:val="24"/>
        </w:rPr>
        <w:t>Menopause (New York, N.Y.)</w:t>
      </w:r>
      <w:r w:rsidRPr="00594BDD">
        <w:rPr>
          <w:rFonts w:ascii="Arial" w:eastAsia="Arial" w:hAnsi="Arial" w:cs="Arial"/>
          <w:sz w:val="24"/>
          <w:szCs w:val="24"/>
        </w:rPr>
        <w:t xml:space="preserve">. U.S. National Library of Medicine. Available at: </w:t>
      </w:r>
      <w:hyperlink r:id="rId16">
        <w:r w:rsidRPr="00594BDD">
          <w:rPr>
            <w:rStyle w:val="Hyperlink"/>
            <w:rFonts w:ascii="Arial" w:eastAsia="Arial" w:hAnsi="Arial" w:cs="Arial"/>
            <w:sz w:val="24"/>
            <w:szCs w:val="24"/>
          </w:rPr>
          <w:t>https://www.ncbi.nlm.nih.gov/pmc/articles/PMC5898977/</w:t>
        </w:r>
      </w:hyperlink>
      <w:r w:rsidRPr="00594BDD">
        <w:rPr>
          <w:rFonts w:ascii="Arial" w:eastAsia="Arial" w:hAnsi="Arial" w:cs="Arial"/>
          <w:sz w:val="24"/>
          <w:szCs w:val="24"/>
        </w:rPr>
        <w:t xml:space="preserve"> (Accessed: November 12, 2022).</w:t>
      </w:r>
    </w:p>
    <w:p w14:paraId="7FB13407" w14:textId="01D1FC3F" w:rsidR="3302392C" w:rsidRPr="00594BDD" w:rsidRDefault="3302392C" w:rsidP="3302392C">
      <w:pPr>
        <w:ind w:left="567" w:hanging="567"/>
        <w:rPr>
          <w:rFonts w:ascii="Arial" w:eastAsia="Arial" w:hAnsi="Arial" w:cs="Arial"/>
          <w:sz w:val="24"/>
          <w:szCs w:val="24"/>
        </w:rPr>
      </w:pPr>
    </w:p>
    <w:p w14:paraId="0C971B33" w14:textId="6E0F9C38" w:rsidR="353BC824" w:rsidRPr="00594BDD" w:rsidRDefault="353BC824" w:rsidP="3302392C">
      <w:pPr>
        <w:ind w:left="567" w:hanging="567"/>
        <w:rPr>
          <w:rFonts w:ascii="Arial" w:eastAsia="Arial" w:hAnsi="Arial" w:cs="Arial"/>
          <w:sz w:val="24"/>
          <w:szCs w:val="24"/>
        </w:rPr>
      </w:pPr>
      <w:r w:rsidRPr="00594BDD">
        <w:rPr>
          <w:rFonts w:ascii="Arial" w:eastAsia="Arial" w:hAnsi="Arial" w:cs="Arial"/>
          <w:sz w:val="24"/>
          <w:szCs w:val="24"/>
        </w:rPr>
        <w:t xml:space="preserve">Nelson, H.D. </w:t>
      </w:r>
      <w:r w:rsidRPr="00594BDD">
        <w:rPr>
          <w:rFonts w:ascii="Arial" w:eastAsia="Arial" w:hAnsi="Arial" w:cs="Arial"/>
          <w:i/>
          <w:iCs/>
          <w:sz w:val="24"/>
          <w:szCs w:val="24"/>
        </w:rPr>
        <w:t>et al.</w:t>
      </w:r>
      <w:r w:rsidRPr="00594BDD">
        <w:rPr>
          <w:rFonts w:ascii="Arial" w:eastAsia="Arial" w:hAnsi="Arial" w:cs="Arial"/>
          <w:sz w:val="24"/>
          <w:szCs w:val="24"/>
        </w:rPr>
        <w:t xml:space="preserve"> (2005) </w:t>
      </w:r>
      <w:r w:rsidRPr="00594BDD">
        <w:rPr>
          <w:rFonts w:ascii="Arial" w:eastAsia="Arial" w:hAnsi="Arial" w:cs="Arial"/>
          <w:i/>
          <w:iCs/>
          <w:sz w:val="24"/>
          <w:szCs w:val="24"/>
        </w:rPr>
        <w:t>Management of menopause-related symptoms</w:t>
      </w:r>
      <w:r w:rsidRPr="00594BDD">
        <w:rPr>
          <w:rFonts w:ascii="Arial" w:eastAsia="Arial" w:hAnsi="Arial" w:cs="Arial"/>
          <w:sz w:val="24"/>
          <w:szCs w:val="24"/>
        </w:rPr>
        <w:t xml:space="preserve">, </w:t>
      </w:r>
      <w:proofErr w:type="spellStart"/>
      <w:r w:rsidRPr="00594BDD">
        <w:rPr>
          <w:rFonts w:ascii="Arial" w:eastAsia="Arial" w:hAnsi="Arial" w:cs="Arial"/>
          <w:i/>
          <w:iCs/>
          <w:sz w:val="24"/>
          <w:szCs w:val="24"/>
        </w:rPr>
        <w:t>PDXScholar</w:t>
      </w:r>
      <w:proofErr w:type="spellEnd"/>
      <w:r w:rsidRPr="00594BDD">
        <w:rPr>
          <w:rFonts w:ascii="Arial" w:eastAsia="Arial" w:hAnsi="Arial" w:cs="Arial"/>
          <w:sz w:val="24"/>
          <w:szCs w:val="24"/>
        </w:rPr>
        <w:t xml:space="preserve">. </w:t>
      </w:r>
      <w:proofErr w:type="spellStart"/>
      <w:r w:rsidRPr="00594BDD">
        <w:rPr>
          <w:rFonts w:ascii="Arial" w:eastAsia="Arial" w:hAnsi="Arial" w:cs="Arial"/>
          <w:sz w:val="24"/>
          <w:szCs w:val="24"/>
        </w:rPr>
        <w:t>PDXScholar</w:t>
      </w:r>
      <w:proofErr w:type="spellEnd"/>
      <w:r w:rsidRPr="00594BDD">
        <w:rPr>
          <w:rFonts w:ascii="Arial" w:eastAsia="Arial" w:hAnsi="Arial" w:cs="Arial"/>
          <w:sz w:val="24"/>
          <w:szCs w:val="24"/>
        </w:rPr>
        <w:t xml:space="preserve">. Available at: </w:t>
      </w:r>
      <w:hyperlink r:id="rId17">
        <w:r w:rsidRPr="00594BDD">
          <w:rPr>
            <w:rStyle w:val="Hyperlink"/>
            <w:rFonts w:ascii="Arial" w:eastAsia="Arial" w:hAnsi="Arial" w:cs="Arial"/>
            <w:sz w:val="24"/>
            <w:szCs w:val="24"/>
          </w:rPr>
          <w:t>https://pdxscholar.library.pdx.edu/socwork_fac/72/</w:t>
        </w:r>
      </w:hyperlink>
      <w:r w:rsidRPr="00594BDD">
        <w:rPr>
          <w:rFonts w:ascii="Arial" w:eastAsia="Arial" w:hAnsi="Arial" w:cs="Arial"/>
          <w:sz w:val="24"/>
          <w:szCs w:val="24"/>
        </w:rPr>
        <w:t xml:space="preserve"> (Accessed: November 12, 2022).</w:t>
      </w:r>
    </w:p>
    <w:p w14:paraId="3CCB6AD4" w14:textId="48769EEF" w:rsidR="3302392C" w:rsidRPr="00594BDD" w:rsidRDefault="00E252A5" w:rsidP="00594BDD">
      <w:pPr>
        <w:pStyle w:val="NormalWeb"/>
        <w:ind w:left="567" w:hanging="567"/>
        <w:rPr>
          <w:rFonts w:ascii="Arial" w:hAnsi="Arial" w:cs="Arial"/>
        </w:rPr>
      </w:pPr>
      <w:r w:rsidRPr="00594BDD">
        <w:rPr>
          <w:rFonts w:ascii="Arial" w:hAnsi="Arial" w:cs="Arial"/>
        </w:rPr>
        <w:t xml:space="preserve">NHS (2022) </w:t>
      </w:r>
      <w:r w:rsidRPr="00594BDD">
        <w:rPr>
          <w:rFonts w:ascii="Arial" w:hAnsi="Arial" w:cs="Arial"/>
          <w:i/>
          <w:iCs/>
        </w:rPr>
        <w:t>NHS choices</w:t>
      </w:r>
      <w:r w:rsidRPr="00594BDD">
        <w:rPr>
          <w:rFonts w:ascii="Arial" w:hAnsi="Arial" w:cs="Arial"/>
        </w:rPr>
        <w:t xml:space="preserve">. NHS. Available at: https://www.nhs.uk/conditions/menopause/ (Accessed: November 14, 2022). </w:t>
      </w:r>
    </w:p>
    <w:p w14:paraId="26FB58D6" w14:textId="28563980" w:rsidR="3302392C" w:rsidRDefault="3302392C" w:rsidP="3302392C">
      <w:pPr>
        <w:ind w:left="567" w:hanging="567"/>
        <w:rPr>
          <w:rFonts w:ascii="Arial" w:eastAsia="Arial" w:hAnsi="Arial" w:cs="Arial"/>
        </w:rPr>
      </w:pPr>
    </w:p>
    <w:p w14:paraId="6F9AC122" w14:textId="6609A11F" w:rsidR="4D41ED50" w:rsidRPr="00594BDD" w:rsidRDefault="4D41ED50" w:rsidP="3302392C">
      <w:pPr>
        <w:ind w:left="567" w:hanging="567"/>
        <w:rPr>
          <w:rFonts w:ascii="Arial" w:eastAsia="Arial" w:hAnsi="Arial" w:cs="Arial"/>
          <w:sz w:val="24"/>
          <w:szCs w:val="24"/>
        </w:rPr>
      </w:pPr>
      <w:r w:rsidRPr="00594BDD">
        <w:rPr>
          <w:rFonts w:ascii="Arial" w:eastAsia="Arial" w:hAnsi="Arial" w:cs="Arial"/>
          <w:sz w:val="24"/>
          <w:szCs w:val="24"/>
        </w:rPr>
        <w:t xml:space="preserve">Nosek, M. </w:t>
      </w:r>
      <w:r w:rsidRPr="00594BDD">
        <w:rPr>
          <w:rFonts w:ascii="Arial" w:eastAsia="Arial" w:hAnsi="Arial" w:cs="Arial"/>
          <w:i/>
          <w:iCs/>
          <w:sz w:val="24"/>
          <w:szCs w:val="24"/>
        </w:rPr>
        <w:t>et al.</w:t>
      </w:r>
      <w:r w:rsidRPr="00594BDD">
        <w:rPr>
          <w:rFonts w:ascii="Arial" w:eastAsia="Arial" w:hAnsi="Arial" w:cs="Arial"/>
          <w:sz w:val="24"/>
          <w:szCs w:val="24"/>
        </w:rPr>
        <w:t xml:space="preserve"> (2010) </w:t>
      </w:r>
      <w:r w:rsidRPr="00594BDD">
        <w:rPr>
          <w:rFonts w:ascii="Arial" w:eastAsia="Arial" w:hAnsi="Arial" w:cs="Arial"/>
          <w:i/>
          <w:iCs/>
          <w:sz w:val="24"/>
          <w:szCs w:val="24"/>
        </w:rPr>
        <w:t>The effects of perceived stress and attitudes toward menopause and aging on symptoms of Menopause</w:t>
      </w:r>
      <w:r w:rsidRPr="00594BDD">
        <w:rPr>
          <w:rFonts w:ascii="Arial" w:eastAsia="Arial" w:hAnsi="Arial" w:cs="Arial"/>
          <w:sz w:val="24"/>
          <w:szCs w:val="24"/>
        </w:rPr>
        <w:t xml:space="preserve">, </w:t>
      </w:r>
      <w:r w:rsidRPr="00594BDD">
        <w:rPr>
          <w:rFonts w:ascii="Arial" w:eastAsia="Arial" w:hAnsi="Arial" w:cs="Arial"/>
          <w:i/>
          <w:iCs/>
          <w:sz w:val="24"/>
          <w:szCs w:val="24"/>
        </w:rPr>
        <w:t>Journal of Midwifery &amp; Women's Health</w:t>
      </w:r>
      <w:r w:rsidRPr="00594BDD">
        <w:rPr>
          <w:rFonts w:ascii="Arial" w:eastAsia="Arial" w:hAnsi="Arial" w:cs="Arial"/>
          <w:sz w:val="24"/>
          <w:szCs w:val="24"/>
        </w:rPr>
        <w:t xml:space="preserve">. No longer published by Elsevier. Available at: </w:t>
      </w:r>
      <w:hyperlink r:id="rId18">
        <w:r w:rsidRPr="00594BDD">
          <w:rPr>
            <w:rStyle w:val="Hyperlink"/>
            <w:rFonts w:ascii="Arial" w:eastAsia="Arial" w:hAnsi="Arial" w:cs="Arial"/>
            <w:sz w:val="24"/>
            <w:szCs w:val="24"/>
          </w:rPr>
          <w:t>https://www.sciencedirect.com/science/article/abs/pii/S1526952309003122</w:t>
        </w:r>
      </w:hyperlink>
      <w:r w:rsidRPr="00594BDD">
        <w:rPr>
          <w:rFonts w:ascii="Arial" w:eastAsia="Arial" w:hAnsi="Arial" w:cs="Arial"/>
          <w:sz w:val="24"/>
          <w:szCs w:val="24"/>
        </w:rPr>
        <w:t xml:space="preserve"> (Accessed: November 11, 2022).</w:t>
      </w:r>
    </w:p>
    <w:p w14:paraId="5C8425DF" w14:textId="12F2F87F" w:rsidR="3302392C" w:rsidRPr="00594BDD" w:rsidRDefault="3302392C" w:rsidP="3302392C">
      <w:pPr>
        <w:ind w:left="567" w:hanging="567"/>
        <w:rPr>
          <w:rFonts w:ascii="Arial" w:eastAsia="Arial" w:hAnsi="Arial" w:cs="Arial"/>
          <w:sz w:val="24"/>
          <w:szCs w:val="24"/>
        </w:rPr>
      </w:pPr>
    </w:p>
    <w:p w14:paraId="01DCD23A" w14:textId="79191B37" w:rsidR="5E9CE1EF" w:rsidRPr="00594BDD" w:rsidRDefault="5E9CE1EF" w:rsidP="3302392C">
      <w:pPr>
        <w:ind w:left="567" w:hanging="567"/>
        <w:rPr>
          <w:rFonts w:ascii="Arial" w:eastAsia="Arial" w:hAnsi="Arial" w:cs="Arial"/>
          <w:sz w:val="24"/>
          <w:szCs w:val="24"/>
        </w:rPr>
      </w:pPr>
      <w:r w:rsidRPr="00594BDD">
        <w:rPr>
          <w:rFonts w:ascii="Arial" w:eastAsia="Arial" w:hAnsi="Arial" w:cs="Arial"/>
          <w:sz w:val="24"/>
          <w:szCs w:val="24"/>
        </w:rPr>
        <w:t xml:space="preserve">Pittsburgh, </w:t>
      </w:r>
      <w:proofErr w:type="spellStart"/>
      <w:r w:rsidRPr="00594BDD">
        <w:rPr>
          <w:rFonts w:ascii="Arial" w:eastAsia="Arial" w:hAnsi="Arial" w:cs="Arial"/>
          <w:sz w:val="24"/>
          <w:szCs w:val="24"/>
        </w:rPr>
        <w:t>F.the</w:t>
      </w:r>
      <w:proofErr w:type="spellEnd"/>
      <w:r w:rsidRPr="00594BDD">
        <w:rPr>
          <w:rFonts w:ascii="Arial" w:eastAsia="Arial" w:hAnsi="Arial" w:cs="Arial"/>
          <w:sz w:val="24"/>
          <w:szCs w:val="24"/>
        </w:rPr>
        <w:t xml:space="preserve"> </w:t>
      </w:r>
      <w:proofErr w:type="spellStart"/>
      <w:proofErr w:type="gramStart"/>
      <w:r w:rsidRPr="00594BDD">
        <w:rPr>
          <w:rFonts w:ascii="Arial" w:eastAsia="Arial" w:hAnsi="Arial" w:cs="Arial"/>
          <w:sz w:val="24"/>
          <w:szCs w:val="24"/>
        </w:rPr>
        <w:t>U.of</w:t>
      </w:r>
      <w:proofErr w:type="spellEnd"/>
      <w:proofErr w:type="gramEnd"/>
      <w:r w:rsidRPr="00594BDD">
        <w:rPr>
          <w:rFonts w:ascii="Arial" w:eastAsia="Arial" w:hAnsi="Arial" w:cs="Arial"/>
          <w:sz w:val="24"/>
          <w:szCs w:val="24"/>
        </w:rPr>
        <w:t xml:space="preserve"> (2003) </w:t>
      </w:r>
      <w:r w:rsidRPr="00594BDD">
        <w:rPr>
          <w:rFonts w:ascii="Arial" w:eastAsia="Arial" w:hAnsi="Arial" w:cs="Arial"/>
          <w:i/>
          <w:iCs/>
          <w:sz w:val="24"/>
          <w:szCs w:val="24"/>
        </w:rPr>
        <w:t>Can acupuncture ease the symptoms of menopause? : Holistic Nursing Practice</w:t>
      </w:r>
      <w:r w:rsidRPr="00594BDD">
        <w:rPr>
          <w:rFonts w:ascii="Arial" w:eastAsia="Arial" w:hAnsi="Arial" w:cs="Arial"/>
          <w:sz w:val="24"/>
          <w:szCs w:val="24"/>
        </w:rPr>
        <w:t xml:space="preserve">, </w:t>
      </w:r>
      <w:r w:rsidRPr="00594BDD">
        <w:rPr>
          <w:rFonts w:ascii="Arial" w:eastAsia="Arial" w:hAnsi="Arial" w:cs="Arial"/>
          <w:i/>
          <w:iCs/>
          <w:sz w:val="24"/>
          <w:szCs w:val="24"/>
        </w:rPr>
        <w:t>LWW</w:t>
      </w:r>
      <w:r w:rsidRPr="00594BDD">
        <w:rPr>
          <w:rFonts w:ascii="Arial" w:eastAsia="Arial" w:hAnsi="Arial" w:cs="Arial"/>
          <w:sz w:val="24"/>
          <w:szCs w:val="24"/>
        </w:rPr>
        <w:t xml:space="preserve">. Available at: </w:t>
      </w:r>
      <w:hyperlink r:id="rId19">
        <w:r w:rsidRPr="00594BDD">
          <w:rPr>
            <w:rStyle w:val="Hyperlink"/>
            <w:rFonts w:ascii="Arial" w:eastAsia="Arial" w:hAnsi="Arial" w:cs="Arial"/>
            <w:sz w:val="24"/>
            <w:szCs w:val="24"/>
          </w:rPr>
          <w:t>https://journals.lww.com/hnpjournal/Abstract/2003/11000/Can_Acupuncture_Ease_the_Symptoms_of_Menopause_.4.aspx</w:t>
        </w:r>
      </w:hyperlink>
      <w:r w:rsidRPr="00594BDD">
        <w:rPr>
          <w:rFonts w:ascii="Arial" w:eastAsia="Arial" w:hAnsi="Arial" w:cs="Arial"/>
          <w:sz w:val="24"/>
          <w:szCs w:val="24"/>
        </w:rPr>
        <w:t xml:space="preserve"> (Accessed: November 11, 2022).</w:t>
      </w:r>
    </w:p>
    <w:p w14:paraId="73457927" w14:textId="45647EBC" w:rsidR="3302392C" w:rsidRPr="00594BDD" w:rsidRDefault="3302392C" w:rsidP="3302392C">
      <w:pPr>
        <w:ind w:left="567" w:hanging="567"/>
        <w:rPr>
          <w:rFonts w:ascii="Arial" w:eastAsia="Arial" w:hAnsi="Arial" w:cs="Arial"/>
          <w:sz w:val="24"/>
          <w:szCs w:val="24"/>
        </w:rPr>
      </w:pPr>
    </w:p>
    <w:p w14:paraId="66395B4F" w14:textId="7E93B2A7" w:rsidR="3C138E7D" w:rsidRPr="00594BDD" w:rsidRDefault="3C138E7D" w:rsidP="3302392C">
      <w:pPr>
        <w:ind w:left="567" w:hanging="567"/>
        <w:rPr>
          <w:rFonts w:ascii="Arial" w:eastAsia="Arial" w:hAnsi="Arial" w:cs="Arial"/>
          <w:sz w:val="24"/>
          <w:szCs w:val="24"/>
        </w:rPr>
      </w:pPr>
      <w:r w:rsidRPr="00594BDD">
        <w:rPr>
          <w:rFonts w:ascii="Arial" w:eastAsia="Arial" w:hAnsi="Arial" w:cs="Arial"/>
          <w:sz w:val="24"/>
          <w:szCs w:val="24"/>
        </w:rPr>
        <w:t xml:space="preserve">Pinkerton, J.V. and S. Zion, A. (2006) “Vasomotor symptoms in menopause: Where we've been and where we're going,” </w:t>
      </w:r>
      <w:r w:rsidRPr="00594BDD">
        <w:rPr>
          <w:rFonts w:ascii="Arial" w:eastAsia="Arial" w:hAnsi="Arial" w:cs="Arial"/>
          <w:i/>
          <w:iCs/>
          <w:sz w:val="24"/>
          <w:szCs w:val="24"/>
        </w:rPr>
        <w:t>Journal of Women's Health</w:t>
      </w:r>
      <w:r w:rsidRPr="00594BDD">
        <w:rPr>
          <w:rFonts w:ascii="Arial" w:eastAsia="Arial" w:hAnsi="Arial" w:cs="Arial"/>
          <w:sz w:val="24"/>
          <w:szCs w:val="24"/>
        </w:rPr>
        <w:t xml:space="preserve">, 15(2), pp. 135–145. Available at: </w:t>
      </w:r>
      <w:hyperlink r:id="rId20">
        <w:r w:rsidRPr="00594BDD">
          <w:rPr>
            <w:rStyle w:val="Hyperlink"/>
            <w:rFonts w:ascii="Arial" w:eastAsia="Arial" w:hAnsi="Arial" w:cs="Arial"/>
            <w:sz w:val="24"/>
            <w:szCs w:val="24"/>
          </w:rPr>
          <w:t>https://doi.org/10.1089/jwh.2006.15.135</w:t>
        </w:r>
      </w:hyperlink>
      <w:r w:rsidRPr="00594BDD">
        <w:rPr>
          <w:rFonts w:ascii="Arial" w:eastAsia="Arial" w:hAnsi="Arial" w:cs="Arial"/>
          <w:sz w:val="24"/>
          <w:szCs w:val="24"/>
        </w:rPr>
        <w:t>.</w:t>
      </w:r>
    </w:p>
    <w:p w14:paraId="6AC9D694" w14:textId="23A430FD" w:rsidR="3302392C" w:rsidRDefault="3302392C" w:rsidP="3302392C">
      <w:pPr>
        <w:ind w:left="567" w:hanging="567"/>
        <w:rPr>
          <w:rFonts w:ascii="Arial" w:eastAsia="Arial" w:hAnsi="Arial" w:cs="Arial"/>
          <w:sz w:val="24"/>
          <w:szCs w:val="24"/>
        </w:rPr>
      </w:pPr>
    </w:p>
    <w:p w14:paraId="4EC4DDB5" w14:textId="03176C68" w:rsidR="3C138E7D" w:rsidRPr="00594BDD" w:rsidRDefault="3C138E7D" w:rsidP="3302392C">
      <w:pPr>
        <w:ind w:left="567" w:hanging="567"/>
        <w:rPr>
          <w:rFonts w:ascii="Arial" w:eastAsia="Arial" w:hAnsi="Arial" w:cs="Arial"/>
          <w:sz w:val="24"/>
          <w:szCs w:val="24"/>
        </w:rPr>
      </w:pPr>
      <w:r w:rsidRPr="00594BDD">
        <w:rPr>
          <w:rFonts w:ascii="Arial" w:eastAsia="Arial" w:hAnsi="Arial" w:cs="Arial"/>
          <w:sz w:val="24"/>
          <w:szCs w:val="24"/>
        </w:rPr>
        <w:t xml:space="preserve">Politi, M.C., Schleinitz, M.D. and Col, N.F. (2008) “Revisiting the duration of vasomotor symptoms of menopause: A meta-analysis,” </w:t>
      </w:r>
      <w:r w:rsidRPr="00594BDD">
        <w:rPr>
          <w:rFonts w:ascii="Arial" w:eastAsia="Arial" w:hAnsi="Arial" w:cs="Arial"/>
          <w:i/>
          <w:iCs/>
          <w:sz w:val="24"/>
          <w:szCs w:val="24"/>
        </w:rPr>
        <w:t>Journal of General Internal Medicine</w:t>
      </w:r>
      <w:r w:rsidRPr="00594BDD">
        <w:rPr>
          <w:rFonts w:ascii="Arial" w:eastAsia="Arial" w:hAnsi="Arial" w:cs="Arial"/>
          <w:sz w:val="24"/>
          <w:szCs w:val="24"/>
        </w:rPr>
        <w:t xml:space="preserve">, 23(9), pp. 1507–1513. Available at: </w:t>
      </w:r>
      <w:hyperlink r:id="rId21">
        <w:r w:rsidRPr="00594BDD">
          <w:rPr>
            <w:rStyle w:val="Hyperlink"/>
            <w:rFonts w:ascii="Arial" w:eastAsia="Arial" w:hAnsi="Arial" w:cs="Arial"/>
            <w:sz w:val="24"/>
            <w:szCs w:val="24"/>
          </w:rPr>
          <w:t>https://doi.org/10.1007/s11606-008-0655-4</w:t>
        </w:r>
      </w:hyperlink>
      <w:r w:rsidRPr="00594BDD">
        <w:rPr>
          <w:rFonts w:ascii="Arial" w:eastAsia="Arial" w:hAnsi="Arial" w:cs="Arial"/>
          <w:sz w:val="24"/>
          <w:szCs w:val="24"/>
        </w:rPr>
        <w:t>.</w:t>
      </w:r>
    </w:p>
    <w:p w14:paraId="23F99E42" w14:textId="3CD007C2" w:rsidR="3302392C" w:rsidRDefault="3302392C" w:rsidP="3302392C">
      <w:pPr>
        <w:ind w:left="567" w:hanging="567"/>
        <w:rPr>
          <w:rFonts w:ascii="Arial" w:eastAsia="Arial" w:hAnsi="Arial" w:cs="Arial"/>
          <w:sz w:val="24"/>
          <w:szCs w:val="24"/>
        </w:rPr>
      </w:pPr>
    </w:p>
    <w:p w14:paraId="2366ADE4" w14:textId="53474049" w:rsidR="3302392C" w:rsidRDefault="3302392C" w:rsidP="3302392C">
      <w:pPr>
        <w:ind w:left="567" w:hanging="567"/>
        <w:rPr>
          <w:rFonts w:ascii="Arial" w:eastAsia="Arial" w:hAnsi="Arial" w:cs="Arial"/>
          <w:sz w:val="24"/>
          <w:szCs w:val="24"/>
        </w:rPr>
      </w:pPr>
    </w:p>
    <w:p w14:paraId="48A9DA35" w14:textId="2796C6A0" w:rsidR="157CDFCE" w:rsidRPr="00594BDD" w:rsidRDefault="157CDFCE" w:rsidP="3302392C">
      <w:pPr>
        <w:ind w:left="567" w:hanging="567"/>
        <w:rPr>
          <w:rFonts w:ascii="Arial" w:eastAsia="Arial" w:hAnsi="Arial" w:cs="Arial"/>
          <w:sz w:val="24"/>
          <w:szCs w:val="24"/>
        </w:rPr>
      </w:pPr>
      <w:proofErr w:type="gramStart"/>
      <w:r w:rsidRPr="00594BDD">
        <w:rPr>
          <w:rFonts w:ascii="Arial" w:eastAsia="Arial" w:hAnsi="Arial" w:cs="Arial"/>
          <w:sz w:val="24"/>
          <w:szCs w:val="24"/>
        </w:rPr>
        <w:lastRenderedPageBreak/>
        <w:t>Santono ,</w:t>
      </w:r>
      <w:proofErr w:type="gramEnd"/>
      <w:r w:rsidRPr="00594BDD">
        <w:rPr>
          <w:rFonts w:ascii="Arial" w:eastAsia="Arial" w:hAnsi="Arial" w:cs="Arial"/>
          <w:sz w:val="24"/>
          <w:szCs w:val="24"/>
        </w:rPr>
        <w:t xml:space="preserve"> N. (2008) </w:t>
      </w:r>
      <w:r w:rsidRPr="00594BDD">
        <w:rPr>
          <w:rFonts w:ascii="Arial" w:eastAsia="Arial" w:hAnsi="Arial" w:cs="Arial"/>
          <w:i/>
          <w:iCs/>
          <w:sz w:val="24"/>
          <w:szCs w:val="24"/>
        </w:rPr>
        <w:t xml:space="preserve">Symptoms of menopause: Hot flushes : Clinical obstetrics and </w:t>
      </w:r>
      <w:r w:rsidR="00594BDD" w:rsidRPr="00594BDD">
        <w:rPr>
          <w:rFonts w:ascii="Arial" w:eastAsia="Arial" w:hAnsi="Arial" w:cs="Arial"/>
          <w:i/>
          <w:iCs/>
          <w:sz w:val="24"/>
          <w:szCs w:val="24"/>
        </w:rPr>
        <w:t>gynaecology</w:t>
      </w:r>
      <w:r w:rsidRPr="00594BDD">
        <w:rPr>
          <w:rFonts w:ascii="Arial" w:eastAsia="Arial" w:hAnsi="Arial" w:cs="Arial"/>
          <w:sz w:val="24"/>
          <w:szCs w:val="24"/>
        </w:rPr>
        <w:t xml:space="preserve">, </w:t>
      </w:r>
      <w:r w:rsidRPr="00594BDD">
        <w:rPr>
          <w:rFonts w:ascii="Arial" w:eastAsia="Arial" w:hAnsi="Arial" w:cs="Arial"/>
          <w:i/>
          <w:iCs/>
          <w:sz w:val="24"/>
          <w:szCs w:val="24"/>
        </w:rPr>
        <w:t>LWW</w:t>
      </w:r>
      <w:r w:rsidRPr="00594BDD">
        <w:rPr>
          <w:rFonts w:ascii="Arial" w:eastAsia="Arial" w:hAnsi="Arial" w:cs="Arial"/>
          <w:sz w:val="24"/>
          <w:szCs w:val="24"/>
        </w:rPr>
        <w:t xml:space="preserve">. Lippincott. Available at: </w:t>
      </w:r>
      <w:hyperlink r:id="rId22">
        <w:r w:rsidRPr="00594BDD">
          <w:rPr>
            <w:rStyle w:val="Hyperlink"/>
            <w:rFonts w:ascii="Arial" w:eastAsia="Arial" w:hAnsi="Arial" w:cs="Arial"/>
            <w:sz w:val="24"/>
            <w:szCs w:val="24"/>
          </w:rPr>
          <w:t>https://journals.lww.com/clinicalobgyn/Abstract/2008/09000/Symptoms_of_Menopause__Hot_Flushes.10.aspx</w:t>
        </w:r>
      </w:hyperlink>
      <w:r w:rsidRPr="00594BDD">
        <w:rPr>
          <w:rFonts w:ascii="Arial" w:eastAsia="Arial" w:hAnsi="Arial" w:cs="Arial"/>
          <w:sz w:val="24"/>
          <w:szCs w:val="24"/>
        </w:rPr>
        <w:t xml:space="preserve"> (Accessed: November 11, 2022).</w:t>
      </w:r>
    </w:p>
    <w:p w14:paraId="2C89707E" w14:textId="60F6F4ED" w:rsidR="3302392C" w:rsidRPr="00594BDD" w:rsidRDefault="3302392C" w:rsidP="3302392C">
      <w:pPr>
        <w:ind w:left="567" w:hanging="567"/>
        <w:rPr>
          <w:rFonts w:ascii="Arial" w:eastAsia="Arial" w:hAnsi="Arial" w:cs="Arial"/>
          <w:sz w:val="24"/>
          <w:szCs w:val="24"/>
        </w:rPr>
      </w:pPr>
    </w:p>
    <w:p w14:paraId="30C028B1" w14:textId="2D876D34" w:rsidR="3302392C" w:rsidRPr="00594BDD" w:rsidRDefault="3302392C" w:rsidP="3302392C">
      <w:pPr>
        <w:ind w:left="567" w:hanging="567"/>
        <w:rPr>
          <w:rFonts w:ascii="Arial" w:eastAsia="Arial" w:hAnsi="Arial" w:cs="Arial"/>
          <w:sz w:val="24"/>
          <w:szCs w:val="24"/>
        </w:rPr>
      </w:pPr>
    </w:p>
    <w:p w14:paraId="5125968A" w14:textId="3D33D3EC" w:rsidR="3302392C" w:rsidRPr="00594BDD" w:rsidRDefault="64D7C68F" w:rsidP="00594BDD">
      <w:pPr>
        <w:ind w:left="567" w:hanging="567"/>
        <w:rPr>
          <w:rFonts w:ascii="Arial" w:eastAsia="Arial" w:hAnsi="Arial" w:cs="Arial"/>
          <w:sz w:val="24"/>
          <w:szCs w:val="24"/>
        </w:rPr>
      </w:pPr>
      <w:r w:rsidRPr="00594BDD">
        <w:rPr>
          <w:rFonts w:ascii="Arial" w:eastAsia="Arial" w:hAnsi="Arial" w:cs="Arial"/>
          <w:sz w:val="24"/>
          <w:szCs w:val="24"/>
        </w:rPr>
        <w:t xml:space="preserve">Rapkin, A.J. (2007) </w:t>
      </w:r>
      <w:r w:rsidRPr="00594BDD">
        <w:rPr>
          <w:rFonts w:ascii="Arial" w:eastAsia="Arial" w:hAnsi="Arial" w:cs="Arial"/>
          <w:i/>
          <w:iCs/>
          <w:sz w:val="24"/>
          <w:szCs w:val="24"/>
        </w:rPr>
        <w:t>Vasomotor symptoms in menopause: Physiologic condition and central nervous system approaches to treatment</w:t>
      </w:r>
      <w:r w:rsidRPr="00594BDD">
        <w:rPr>
          <w:rFonts w:ascii="Arial" w:eastAsia="Arial" w:hAnsi="Arial" w:cs="Arial"/>
          <w:sz w:val="24"/>
          <w:szCs w:val="24"/>
        </w:rPr>
        <w:t xml:space="preserve">, </w:t>
      </w:r>
      <w:r w:rsidRPr="00594BDD">
        <w:rPr>
          <w:rFonts w:ascii="Arial" w:eastAsia="Arial" w:hAnsi="Arial" w:cs="Arial"/>
          <w:i/>
          <w:iCs/>
          <w:sz w:val="24"/>
          <w:szCs w:val="24"/>
        </w:rPr>
        <w:t xml:space="preserve">American Journal of Obstetrics and </w:t>
      </w:r>
      <w:proofErr w:type="spellStart"/>
      <w:r w:rsidRPr="00594BDD">
        <w:rPr>
          <w:rFonts w:ascii="Arial" w:eastAsia="Arial" w:hAnsi="Arial" w:cs="Arial"/>
          <w:i/>
          <w:iCs/>
          <w:sz w:val="24"/>
          <w:szCs w:val="24"/>
        </w:rPr>
        <w:t>Gynecology</w:t>
      </w:r>
      <w:proofErr w:type="spellEnd"/>
      <w:r w:rsidRPr="00594BDD">
        <w:rPr>
          <w:rFonts w:ascii="Arial" w:eastAsia="Arial" w:hAnsi="Arial" w:cs="Arial"/>
          <w:sz w:val="24"/>
          <w:szCs w:val="24"/>
        </w:rPr>
        <w:t xml:space="preserve">. Mosby. Available at: </w:t>
      </w:r>
      <w:hyperlink r:id="rId23">
        <w:r w:rsidRPr="00594BDD">
          <w:rPr>
            <w:rStyle w:val="Hyperlink"/>
            <w:rFonts w:ascii="Arial" w:eastAsia="Arial" w:hAnsi="Arial" w:cs="Arial"/>
            <w:sz w:val="24"/>
            <w:szCs w:val="24"/>
          </w:rPr>
          <w:t>https://www.sciencedirect.com/science/article/abs/pii/S0002937806024768</w:t>
        </w:r>
      </w:hyperlink>
      <w:r w:rsidRPr="00594BDD">
        <w:rPr>
          <w:rFonts w:ascii="Arial" w:eastAsia="Arial" w:hAnsi="Arial" w:cs="Arial"/>
          <w:sz w:val="24"/>
          <w:szCs w:val="24"/>
        </w:rPr>
        <w:t xml:space="preserve"> (Accessed: November 11, 2022).</w:t>
      </w:r>
    </w:p>
    <w:p w14:paraId="667D0BD7" w14:textId="4610D824" w:rsidR="3302392C" w:rsidRDefault="3302392C" w:rsidP="3302392C">
      <w:pPr>
        <w:ind w:left="567" w:hanging="567"/>
        <w:rPr>
          <w:rFonts w:ascii="Arial" w:eastAsia="Arial" w:hAnsi="Arial" w:cs="Arial"/>
        </w:rPr>
      </w:pPr>
    </w:p>
    <w:p w14:paraId="6DFB1A72" w14:textId="1B099353" w:rsidR="38854090" w:rsidRPr="00594BDD" w:rsidRDefault="38854090" w:rsidP="3302392C">
      <w:pPr>
        <w:ind w:left="567" w:hanging="567"/>
        <w:rPr>
          <w:rFonts w:ascii="Arial" w:eastAsia="Arial" w:hAnsi="Arial" w:cs="Arial"/>
          <w:sz w:val="24"/>
          <w:szCs w:val="24"/>
        </w:rPr>
      </w:pPr>
      <w:r w:rsidRPr="00594BDD">
        <w:rPr>
          <w:rFonts w:ascii="Arial" w:eastAsia="Arial" w:hAnsi="Arial" w:cs="Arial"/>
          <w:sz w:val="24"/>
          <w:szCs w:val="24"/>
        </w:rPr>
        <w:t xml:space="preserve">Utian, W.H. (2005) “Psychosocial and socioeconomic burden of vasomotor symptoms in menopause: A comprehensive review,” </w:t>
      </w:r>
      <w:r w:rsidRPr="00594BDD">
        <w:rPr>
          <w:rFonts w:ascii="Arial" w:eastAsia="Arial" w:hAnsi="Arial" w:cs="Arial"/>
          <w:i/>
          <w:iCs/>
          <w:sz w:val="24"/>
          <w:szCs w:val="24"/>
        </w:rPr>
        <w:t>Health and Quality of Life Outcomes</w:t>
      </w:r>
      <w:r w:rsidRPr="00594BDD">
        <w:rPr>
          <w:rFonts w:ascii="Arial" w:eastAsia="Arial" w:hAnsi="Arial" w:cs="Arial"/>
          <w:sz w:val="24"/>
          <w:szCs w:val="24"/>
        </w:rPr>
        <w:t xml:space="preserve">, 3(1). Available at: </w:t>
      </w:r>
      <w:hyperlink r:id="rId24">
        <w:r w:rsidRPr="00594BDD">
          <w:rPr>
            <w:rStyle w:val="Hyperlink"/>
            <w:rFonts w:ascii="Arial" w:eastAsia="Arial" w:hAnsi="Arial" w:cs="Arial"/>
            <w:sz w:val="24"/>
            <w:szCs w:val="24"/>
          </w:rPr>
          <w:t>https://doi.org/10.1186/1477-7525-3-47</w:t>
        </w:r>
      </w:hyperlink>
      <w:r w:rsidRPr="00594BDD">
        <w:rPr>
          <w:rFonts w:ascii="Arial" w:eastAsia="Arial" w:hAnsi="Arial" w:cs="Arial"/>
          <w:sz w:val="24"/>
          <w:szCs w:val="24"/>
        </w:rPr>
        <w:t>.</w:t>
      </w:r>
    </w:p>
    <w:p w14:paraId="30B739DF" w14:textId="2B141734" w:rsidR="52475270" w:rsidRPr="00594BDD" w:rsidRDefault="52475270" w:rsidP="3302392C">
      <w:pPr>
        <w:ind w:left="567" w:hanging="567"/>
        <w:rPr>
          <w:rFonts w:ascii="Arial" w:eastAsia="Arial" w:hAnsi="Arial" w:cs="Arial"/>
          <w:sz w:val="24"/>
          <w:szCs w:val="24"/>
        </w:rPr>
      </w:pPr>
      <w:r w:rsidRPr="00594BDD">
        <w:rPr>
          <w:rFonts w:ascii="Arial" w:eastAsia="Arial" w:hAnsi="Arial" w:cs="Arial"/>
          <w:sz w:val="24"/>
          <w:szCs w:val="24"/>
        </w:rPr>
        <w:t xml:space="preserve">Singh, A. (2016) “Managing vasomotor symptoms in menopause,” </w:t>
      </w:r>
      <w:r w:rsidRPr="00594BDD">
        <w:rPr>
          <w:rFonts w:ascii="Arial" w:eastAsia="Arial" w:hAnsi="Arial" w:cs="Arial"/>
          <w:i/>
          <w:iCs/>
          <w:sz w:val="24"/>
          <w:szCs w:val="24"/>
        </w:rPr>
        <w:t>Monogram: Hormone Replacement Therapy in Menopause and Andropause</w:t>
      </w:r>
      <w:r w:rsidRPr="00594BDD">
        <w:rPr>
          <w:rFonts w:ascii="Arial" w:eastAsia="Arial" w:hAnsi="Arial" w:cs="Arial"/>
          <w:sz w:val="24"/>
          <w:szCs w:val="24"/>
        </w:rPr>
        <w:t xml:space="preserve">, pp. 45–45. Available at: </w:t>
      </w:r>
      <w:hyperlink r:id="rId25">
        <w:r w:rsidRPr="00594BDD">
          <w:rPr>
            <w:rStyle w:val="Hyperlink"/>
            <w:rFonts w:ascii="Arial" w:eastAsia="Arial" w:hAnsi="Arial" w:cs="Arial"/>
            <w:sz w:val="24"/>
            <w:szCs w:val="24"/>
          </w:rPr>
          <w:t>https://doi.org/10.5005/jp/books/12826_6</w:t>
        </w:r>
      </w:hyperlink>
      <w:r w:rsidRPr="00594BDD">
        <w:rPr>
          <w:rFonts w:ascii="Arial" w:eastAsia="Arial" w:hAnsi="Arial" w:cs="Arial"/>
          <w:sz w:val="24"/>
          <w:szCs w:val="24"/>
        </w:rPr>
        <w:t>.</w:t>
      </w:r>
    </w:p>
    <w:p w14:paraId="439B9345" w14:textId="1EFCDFBC" w:rsidR="4E890E28" w:rsidRPr="00594BDD" w:rsidRDefault="4E890E28" w:rsidP="3302392C">
      <w:pPr>
        <w:ind w:left="567" w:hanging="567"/>
        <w:rPr>
          <w:rFonts w:ascii="Arial" w:eastAsia="Arial" w:hAnsi="Arial" w:cs="Arial"/>
          <w:sz w:val="24"/>
          <w:szCs w:val="24"/>
        </w:rPr>
      </w:pPr>
      <w:bookmarkStart w:id="3" w:name="_Hlk119407053"/>
      <w:r w:rsidRPr="00594BDD">
        <w:rPr>
          <w:rFonts w:ascii="Arial" w:eastAsia="Arial" w:hAnsi="Arial" w:cs="Arial"/>
          <w:sz w:val="24"/>
          <w:szCs w:val="24"/>
        </w:rPr>
        <w:t xml:space="preserve">Tarkkila, L. </w:t>
      </w:r>
      <w:r w:rsidRPr="00594BDD">
        <w:rPr>
          <w:rFonts w:ascii="Arial" w:eastAsia="Arial" w:hAnsi="Arial" w:cs="Arial"/>
          <w:i/>
          <w:iCs/>
          <w:sz w:val="24"/>
          <w:szCs w:val="24"/>
        </w:rPr>
        <w:t>et al.</w:t>
      </w:r>
      <w:r w:rsidRPr="00594BDD">
        <w:rPr>
          <w:rFonts w:ascii="Arial" w:eastAsia="Arial" w:hAnsi="Arial" w:cs="Arial"/>
          <w:sz w:val="24"/>
          <w:szCs w:val="24"/>
        </w:rPr>
        <w:t xml:space="preserve"> (2002) </w:t>
      </w:r>
      <w:r w:rsidRPr="00594BDD">
        <w:rPr>
          <w:rFonts w:ascii="Arial" w:eastAsia="Arial" w:hAnsi="Arial" w:cs="Arial"/>
          <w:i/>
          <w:iCs/>
          <w:sz w:val="24"/>
          <w:szCs w:val="24"/>
        </w:rPr>
        <w:t>Oral symptoms at menopause-the role of Hormone Replacement therapy</w:t>
      </w:r>
      <w:r w:rsidRPr="00594BDD">
        <w:rPr>
          <w:rFonts w:ascii="Arial" w:eastAsia="Arial" w:hAnsi="Arial" w:cs="Arial"/>
          <w:sz w:val="24"/>
          <w:szCs w:val="24"/>
        </w:rPr>
        <w:t xml:space="preserve">, </w:t>
      </w:r>
      <w:r w:rsidRPr="00594BDD">
        <w:rPr>
          <w:rFonts w:ascii="Arial" w:eastAsia="Arial" w:hAnsi="Arial" w:cs="Arial"/>
          <w:i/>
          <w:iCs/>
          <w:sz w:val="24"/>
          <w:szCs w:val="24"/>
        </w:rPr>
        <w:t>Oral Surgery, Oral Medicine, Oral Pathology, Oral Radiology, and Endodontology</w:t>
      </w:r>
      <w:r w:rsidRPr="00594BDD">
        <w:rPr>
          <w:rFonts w:ascii="Arial" w:eastAsia="Arial" w:hAnsi="Arial" w:cs="Arial"/>
          <w:sz w:val="24"/>
          <w:szCs w:val="24"/>
        </w:rPr>
        <w:t xml:space="preserve">. Mosby. Available at: </w:t>
      </w:r>
      <w:hyperlink r:id="rId26">
        <w:r w:rsidRPr="00594BDD">
          <w:rPr>
            <w:rStyle w:val="Hyperlink"/>
            <w:rFonts w:ascii="Arial" w:eastAsia="Arial" w:hAnsi="Arial" w:cs="Arial"/>
            <w:sz w:val="24"/>
            <w:szCs w:val="24"/>
          </w:rPr>
          <w:t>https://www.sciencedirect.com/science/article/abs/pii/S1079210401885474</w:t>
        </w:r>
      </w:hyperlink>
      <w:r w:rsidRPr="00594BDD">
        <w:rPr>
          <w:rFonts w:ascii="Arial" w:eastAsia="Arial" w:hAnsi="Arial" w:cs="Arial"/>
          <w:sz w:val="24"/>
          <w:szCs w:val="24"/>
        </w:rPr>
        <w:t xml:space="preserve"> (Accessed: November 11, 2022).</w:t>
      </w:r>
    </w:p>
    <w:bookmarkEnd w:id="3"/>
    <w:p w14:paraId="3689CD4F" w14:textId="3D1B6D10" w:rsidR="3E9174AB" w:rsidRPr="00594BDD" w:rsidRDefault="3E9174AB" w:rsidP="3302392C">
      <w:pPr>
        <w:ind w:left="567" w:hanging="567"/>
        <w:rPr>
          <w:rFonts w:ascii="Arial" w:eastAsia="Arial" w:hAnsi="Arial" w:cs="Arial"/>
          <w:sz w:val="24"/>
          <w:szCs w:val="24"/>
        </w:rPr>
      </w:pPr>
      <w:r w:rsidRPr="00594BDD">
        <w:rPr>
          <w:rFonts w:ascii="Arial" w:eastAsia="Arial" w:hAnsi="Arial" w:cs="Arial"/>
          <w:sz w:val="24"/>
          <w:szCs w:val="24"/>
        </w:rPr>
        <w:t xml:space="preserve">Vermes, G., Bánhidy, F. and </w:t>
      </w:r>
      <w:proofErr w:type="spellStart"/>
      <w:r w:rsidRPr="00594BDD">
        <w:rPr>
          <w:rFonts w:ascii="Arial" w:eastAsia="Arial" w:hAnsi="Arial" w:cs="Arial"/>
          <w:sz w:val="24"/>
          <w:szCs w:val="24"/>
        </w:rPr>
        <w:t>Ács</w:t>
      </w:r>
      <w:proofErr w:type="spellEnd"/>
      <w:r w:rsidRPr="00594BDD">
        <w:rPr>
          <w:rFonts w:ascii="Arial" w:eastAsia="Arial" w:hAnsi="Arial" w:cs="Arial"/>
          <w:sz w:val="24"/>
          <w:szCs w:val="24"/>
        </w:rPr>
        <w:t xml:space="preserve">, N. (2005) </w:t>
      </w:r>
      <w:r w:rsidRPr="00594BDD">
        <w:rPr>
          <w:rFonts w:ascii="Arial" w:eastAsia="Arial" w:hAnsi="Arial" w:cs="Arial"/>
          <w:i/>
          <w:iCs/>
          <w:sz w:val="24"/>
          <w:szCs w:val="24"/>
        </w:rPr>
        <w:t xml:space="preserve">The effects of </w:t>
      </w:r>
      <w:proofErr w:type="spellStart"/>
      <w:r w:rsidRPr="00594BDD">
        <w:rPr>
          <w:rFonts w:ascii="Arial" w:eastAsia="Arial" w:hAnsi="Arial" w:cs="Arial"/>
          <w:i/>
          <w:iCs/>
          <w:sz w:val="24"/>
          <w:szCs w:val="24"/>
        </w:rPr>
        <w:t>remifemin</w:t>
      </w:r>
      <w:proofErr w:type="spellEnd"/>
      <w:r w:rsidRPr="00594BDD">
        <w:rPr>
          <w:rFonts w:ascii="Arial" w:eastAsia="Arial" w:hAnsi="Arial" w:cs="Arial"/>
          <w:i/>
          <w:iCs/>
          <w:sz w:val="24"/>
          <w:szCs w:val="24"/>
        </w:rPr>
        <w:t>® on subjective symptoms of menopause - advances in therapy</w:t>
      </w:r>
      <w:r w:rsidRPr="00594BDD">
        <w:rPr>
          <w:rFonts w:ascii="Arial" w:eastAsia="Arial" w:hAnsi="Arial" w:cs="Arial"/>
          <w:sz w:val="24"/>
          <w:szCs w:val="24"/>
        </w:rPr>
        <w:t xml:space="preserve">, </w:t>
      </w:r>
      <w:r w:rsidRPr="00594BDD">
        <w:rPr>
          <w:rFonts w:ascii="Arial" w:eastAsia="Arial" w:hAnsi="Arial" w:cs="Arial"/>
          <w:i/>
          <w:iCs/>
          <w:sz w:val="24"/>
          <w:szCs w:val="24"/>
        </w:rPr>
        <w:t>SpringerLink</w:t>
      </w:r>
      <w:r w:rsidRPr="00594BDD">
        <w:rPr>
          <w:rFonts w:ascii="Arial" w:eastAsia="Arial" w:hAnsi="Arial" w:cs="Arial"/>
          <w:sz w:val="24"/>
          <w:szCs w:val="24"/>
        </w:rPr>
        <w:t xml:space="preserve">. Springer Healthcare Communications. Available at: </w:t>
      </w:r>
      <w:hyperlink r:id="rId27">
        <w:r w:rsidRPr="00594BDD">
          <w:rPr>
            <w:rStyle w:val="Hyperlink"/>
            <w:rFonts w:ascii="Arial" w:eastAsia="Arial" w:hAnsi="Arial" w:cs="Arial"/>
            <w:sz w:val="24"/>
            <w:szCs w:val="24"/>
          </w:rPr>
          <w:t>https://link.springer.com/article/10.1007/BF02849885</w:t>
        </w:r>
      </w:hyperlink>
      <w:r w:rsidRPr="00594BDD">
        <w:rPr>
          <w:rFonts w:ascii="Arial" w:eastAsia="Arial" w:hAnsi="Arial" w:cs="Arial"/>
          <w:sz w:val="24"/>
          <w:szCs w:val="24"/>
        </w:rPr>
        <w:t xml:space="preserve"> (Accessed: November 11, 2022).</w:t>
      </w:r>
    </w:p>
    <w:p w14:paraId="0E5DE362" w14:textId="5A265F7E" w:rsidR="3302392C" w:rsidRDefault="3302392C" w:rsidP="3302392C">
      <w:pPr>
        <w:ind w:left="567" w:hanging="567"/>
        <w:rPr>
          <w:rFonts w:ascii="Arial" w:eastAsia="Arial" w:hAnsi="Arial" w:cs="Arial"/>
          <w:sz w:val="24"/>
          <w:szCs w:val="24"/>
        </w:rPr>
      </w:pPr>
    </w:p>
    <w:p w14:paraId="24F8D4AC" w14:textId="2583898F" w:rsidR="1987BCB7" w:rsidRPr="00594BDD" w:rsidRDefault="1987BCB7" w:rsidP="3302392C">
      <w:pPr>
        <w:ind w:left="567" w:hanging="567"/>
        <w:rPr>
          <w:rFonts w:ascii="Arial" w:eastAsia="Arial" w:hAnsi="Arial" w:cs="Arial"/>
          <w:sz w:val="24"/>
          <w:szCs w:val="24"/>
        </w:rPr>
      </w:pPr>
      <w:r w:rsidRPr="00594BDD">
        <w:rPr>
          <w:rFonts w:ascii="Arial" w:eastAsia="Arial" w:hAnsi="Arial" w:cs="Arial"/>
          <w:sz w:val="24"/>
          <w:szCs w:val="24"/>
        </w:rPr>
        <w:t xml:space="preserve">Warren, M.P. (2007) “Missed symptoms of Menopause,” </w:t>
      </w:r>
      <w:r w:rsidRPr="00594BDD">
        <w:rPr>
          <w:rFonts w:ascii="Arial" w:eastAsia="Arial" w:hAnsi="Arial" w:cs="Arial"/>
          <w:i/>
          <w:iCs/>
          <w:sz w:val="24"/>
          <w:szCs w:val="24"/>
        </w:rPr>
        <w:t>International Journal of Clinical Practice</w:t>
      </w:r>
      <w:r w:rsidRPr="00594BDD">
        <w:rPr>
          <w:rFonts w:ascii="Arial" w:eastAsia="Arial" w:hAnsi="Arial" w:cs="Arial"/>
          <w:sz w:val="24"/>
          <w:szCs w:val="24"/>
        </w:rPr>
        <w:t xml:space="preserve">, 61(12), pp. 2041–2050. Available at: </w:t>
      </w:r>
      <w:hyperlink r:id="rId28">
        <w:r w:rsidRPr="00594BDD">
          <w:rPr>
            <w:rStyle w:val="Hyperlink"/>
            <w:rFonts w:ascii="Arial" w:eastAsia="Arial" w:hAnsi="Arial" w:cs="Arial"/>
            <w:sz w:val="24"/>
            <w:szCs w:val="24"/>
          </w:rPr>
          <w:t>https://doi.org/10.1111/j.1742-1241.2007.01566.x</w:t>
        </w:r>
      </w:hyperlink>
      <w:r w:rsidRPr="00594BDD">
        <w:rPr>
          <w:rFonts w:ascii="Arial" w:eastAsia="Arial" w:hAnsi="Arial" w:cs="Arial"/>
          <w:sz w:val="24"/>
          <w:szCs w:val="24"/>
        </w:rPr>
        <w:t>.</w:t>
      </w:r>
    </w:p>
    <w:p w14:paraId="308E423C" w14:textId="02C6DA55" w:rsidR="77C76B44" w:rsidRPr="00594BDD" w:rsidRDefault="77C76B44" w:rsidP="3302392C">
      <w:pPr>
        <w:ind w:left="567" w:hanging="567"/>
        <w:rPr>
          <w:rFonts w:ascii="Arial" w:eastAsia="Arial" w:hAnsi="Arial" w:cs="Arial"/>
          <w:sz w:val="24"/>
          <w:szCs w:val="24"/>
        </w:rPr>
      </w:pPr>
      <w:r w:rsidRPr="00594BDD">
        <w:rPr>
          <w:rFonts w:ascii="Arial" w:eastAsia="Arial" w:hAnsi="Arial" w:cs="Arial"/>
          <w:sz w:val="24"/>
          <w:szCs w:val="24"/>
        </w:rPr>
        <w:t xml:space="preserve">Woods, N.F., Mitchell, E.S. and Landis, C. (2005) “Anxiety, hormonal changes, and vasomotor symptoms during the menopause transition,” </w:t>
      </w:r>
      <w:r w:rsidRPr="00594BDD">
        <w:rPr>
          <w:rFonts w:ascii="Arial" w:eastAsia="Arial" w:hAnsi="Arial" w:cs="Arial"/>
          <w:i/>
          <w:iCs/>
          <w:sz w:val="24"/>
          <w:szCs w:val="24"/>
        </w:rPr>
        <w:t>Menopause</w:t>
      </w:r>
      <w:r w:rsidRPr="00594BDD">
        <w:rPr>
          <w:rFonts w:ascii="Arial" w:eastAsia="Arial" w:hAnsi="Arial" w:cs="Arial"/>
          <w:sz w:val="24"/>
          <w:szCs w:val="24"/>
        </w:rPr>
        <w:t xml:space="preserve">, 12(3), pp. 242–245. Available at: </w:t>
      </w:r>
      <w:hyperlink r:id="rId29">
        <w:r w:rsidRPr="00594BDD">
          <w:rPr>
            <w:rStyle w:val="Hyperlink"/>
            <w:rFonts w:ascii="Arial" w:eastAsia="Arial" w:hAnsi="Arial" w:cs="Arial"/>
            <w:sz w:val="24"/>
            <w:szCs w:val="24"/>
          </w:rPr>
          <w:t>https://doi.org/10.1097/01.gme.0000161054.45892.01</w:t>
        </w:r>
      </w:hyperlink>
      <w:r w:rsidRPr="00594BDD">
        <w:rPr>
          <w:rFonts w:ascii="Arial" w:eastAsia="Arial" w:hAnsi="Arial" w:cs="Arial"/>
          <w:sz w:val="24"/>
          <w:szCs w:val="24"/>
        </w:rPr>
        <w:t>.</w:t>
      </w:r>
    </w:p>
    <w:p w14:paraId="1BD97F8C" w14:textId="1A47EC91" w:rsidR="3302392C" w:rsidRPr="00594BDD" w:rsidRDefault="3302392C" w:rsidP="3302392C">
      <w:pPr>
        <w:ind w:left="567" w:hanging="567"/>
        <w:rPr>
          <w:rFonts w:ascii="Arial" w:eastAsia="Arial" w:hAnsi="Arial" w:cs="Arial"/>
          <w:sz w:val="24"/>
          <w:szCs w:val="24"/>
        </w:rPr>
      </w:pPr>
    </w:p>
    <w:p w14:paraId="27D685E1" w14:textId="3CC1CB3C" w:rsidR="3302392C" w:rsidRDefault="3302392C" w:rsidP="3302392C">
      <w:pPr>
        <w:ind w:left="567" w:hanging="567"/>
        <w:rPr>
          <w:rFonts w:ascii="Arial" w:eastAsia="Arial" w:hAnsi="Arial" w:cs="Arial"/>
        </w:rPr>
      </w:pPr>
    </w:p>
    <w:p w14:paraId="33CC8936" w14:textId="348AFE2C" w:rsidR="3302392C" w:rsidRDefault="3302392C" w:rsidP="3302392C">
      <w:pPr>
        <w:ind w:left="567" w:hanging="567"/>
        <w:rPr>
          <w:rFonts w:ascii="Arial" w:eastAsia="Arial" w:hAnsi="Arial" w:cs="Arial"/>
        </w:rPr>
      </w:pPr>
    </w:p>
    <w:p w14:paraId="2693D317" w14:textId="293C9321" w:rsidR="3302392C" w:rsidRDefault="3302392C" w:rsidP="3302392C">
      <w:pPr>
        <w:rPr>
          <w:rFonts w:ascii="Arial" w:eastAsia="Arial" w:hAnsi="Arial" w:cs="Arial"/>
          <w:color w:val="000000" w:themeColor="text1"/>
        </w:rPr>
      </w:pPr>
    </w:p>
    <w:sectPr w:rsidR="3302392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Arial Nova">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f+eWybcS3z1kwb" int2:id="tmCPkedX">
      <int2:state int2:value="Rejected" int2:type="AugLoop_Text_Critique"/>
    </int2:textHash>
    <int2:textHash int2:hashCode="iNTXyPDdDBIXBx" int2:id="u7h2QmRW">
      <int2:state int2:value="Rejected" int2:type="AugLoop_Text_Critique"/>
    </int2:textHash>
    <int2:textHash int2:hashCode="Az2cusRwRRqRth" int2:id="R4Ea7VLw">
      <int2:state int2:value="Rejected" int2:type="AugLoop_Text_Critique"/>
    </int2:textHash>
    <int2:textHash int2:hashCode="rhrB0TIW65MIzH" int2:id="C4dixPW5">
      <int2:state int2:value="Rejected" int2:type="AugLoop_Text_Critique"/>
    </int2:textHash>
    <int2:textHash int2:hashCode="9d+M6G5uaxlvgO" int2:id="7zXZstW0">
      <int2:state int2:value="Rejected" int2:type="AugLoop_Text_Critique"/>
    </int2:textHash>
    <int2:textHash int2:hashCode="AmLWVjcA10yi/G" int2:id="O4YEZmsk">
      <int2:state int2:value="Rejected" int2:type="AugLoop_Text_Critique"/>
    </int2:textHash>
    <int2:textHash int2:hashCode="U7fAsdDcOmMhVT" int2:id="amyWhQBI">
      <int2:state int2:value="Rejected" int2:type="AugLoop_Text_Critique"/>
    </int2:textHash>
    <int2:textHash int2:hashCode="xsoO2JAjC+CmIv" int2:id="dQaWg7Cl">
      <int2:state int2:value="Rejected" int2:type="AugLoop_Text_Critique"/>
    </int2:textHash>
    <int2:bookmark int2:bookmarkName="_Int_wQdP41DL" int2:invalidationBookmarkName="" int2:hashCode="d80dY9W0FZ6U/r" int2:id="OYTKqh2q"/>
    <int2:bookmark int2:bookmarkName="_Int_06mgGMor" int2:invalidationBookmarkName="" int2:hashCode="rEHRcQxawCG2Oq" int2:id="ve1G4E5l"/>
    <int2:bookmark int2:bookmarkName="_Int_ANmjZJib" int2:invalidationBookmarkName="" int2:hashCode="L15rg+P2R6emcs" int2:id="hau11u0H"/>
    <int2:bookmark int2:bookmarkName="_Int_B9IzOQP7" int2:invalidationBookmarkName="" int2:hashCode="rEHRcQxawCG2Oq" int2:id="o7dNSYno"/>
    <int2:bookmark int2:bookmarkName="_Int_zaVj4KV4" int2:invalidationBookmarkName="" int2:hashCode="kQ8tNi2CUD2nqA" int2:id="VYm7J8PK"/>
    <int2:bookmark int2:bookmarkName="_Int_8QysKkf9" int2:invalidationBookmarkName="" int2:hashCode="zkLJoAqXakma9I" int2:id="CCzJ6rA6"/>
    <int2:bookmark int2:bookmarkName="_Int_GWVtVIys" int2:invalidationBookmarkName="" int2:hashCode="5M2X6jD0wzyK6t" int2:id="ZxadFrdx"/>
    <int2:bookmark int2:bookmarkName="_Int_5CKiMH4I" int2:invalidationBookmarkName="" int2:hashCode="WuJAqeuzn9JdEI" int2:id="cftPc5wT"/>
    <int2:bookmark int2:bookmarkName="_Int_G4qsaGy3" int2:invalidationBookmarkName="" int2:hashCode="UiMXiCz2Tfspny" int2:id="UbDMsGB5"/>
    <int2:bookmark int2:bookmarkName="_Int_o97iCB04" int2:invalidationBookmarkName="" int2:hashCode="tNDwxQYRFtgz9u" int2:id="puhuDy4s"/>
    <int2:bookmark int2:bookmarkName="_Int_zdrdziyq" int2:invalidationBookmarkName="" int2:hashCode="xO80jN+P/znaDt" int2:id="4n0Y7oYp"/>
    <int2:bookmark int2:bookmarkName="_Int_PlrvrAoN" int2:invalidationBookmarkName="" int2:hashCode="g9wDjIa4BUKBMa" int2:id="YvgSadIm"/>
    <int2:bookmark int2:bookmarkName="_Int_Buh9Cqb6" int2:invalidationBookmarkName="" int2:hashCode="B7quAysmkorrlH" int2:id="ztNDntsQ"/>
    <int2:bookmark int2:bookmarkName="_Int_sr9RhXaM" int2:invalidationBookmarkName="" int2:hashCode="mh+eEw1EsaxaBa" int2:id="JQXAfnvs"/>
    <int2:bookmark int2:bookmarkName="_Int_3WybTNEg" int2:invalidationBookmarkName="" int2:hashCode="oMz+O/J4gJo1da" int2:id="dprNgQzc"/>
    <int2:bookmark int2:bookmarkName="_Int_0VanS3n2" int2:invalidationBookmarkName="" int2:hashCode="57D74lB695rLFI" int2:id="bzJkWswt"/>
    <int2:bookmark int2:bookmarkName="_Int_QiTidc64" int2:invalidationBookmarkName="" int2:hashCode="jWD7js8V23uGxf" int2:id="UCKmsob0"/>
    <int2:bookmark int2:bookmarkName="_Int_mSHjYLEj" int2:invalidationBookmarkName="" int2:hashCode="KxCw3T3F4YWuaz" int2:id="EA04uv9n"/>
    <int2:bookmark int2:bookmarkName="_Int_UbS4v9HX" int2:invalidationBookmarkName="" int2:hashCode="i7LEtZ/NNkE9BR" int2:id="iB1YjIE4"/>
    <int2:bookmark int2:bookmarkName="_Int_S1ofCfcV" int2:invalidationBookmarkName="" int2:hashCode="9ijQodF7ZgORR6" int2:id="E0w46pIu"/>
    <int2:bookmark int2:bookmarkName="_Int_TjMGt6RK" int2:invalidationBookmarkName="" int2:hashCode="9ijQodF7ZgORR6" int2:id="PWTfkK11"/>
    <int2:bookmark int2:bookmarkName="_Int_HWs3nHpP" int2:invalidationBookmarkName="" int2:hashCode="JCJNw5QpAaoH+l" int2:id="WKgBKS5p"/>
    <int2:bookmark int2:bookmarkName="_Int_8YlzIb1E" int2:invalidationBookmarkName="" int2:hashCode="s03sx5u1alRRgx" int2:id="KmupY22K"/>
    <int2:bookmark int2:bookmarkName="_Int_GDbQgqJ9" int2:invalidationBookmarkName="" int2:hashCode="IcZnk3k+sS+7aS" int2:id="S0YpRYTz"/>
    <int2:bookmark int2:bookmarkName="_Int_ew0sONZv" int2:invalidationBookmarkName="" int2:hashCode="hMwQRYtDJ8ZsiK" int2:id="KMZaT3pB"/>
    <int2:bookmark int2:bookmarkName="_Int_kyNpNS5b" int2:invalidationBookmarkName="" int2:hashCode="8fFHi25mDU51oC" int2:id="1lhzzzT4"/>
    <int2:bookmark int2:bookmarkName="_Int_1rL6B9IZ" int2:invalidationBookmarkName="" int2:hashCode="e0dMsLOcF3PXGS" int2:id="WEqfVwG6"/>
    <int2:bookmark int2:bookmarkName="_Int_f6tCncvg" int2:invalidationBookmarkName="" int2:hashCode="RzeAx+hrEztpzf" int2:id="10Be6wuQ"/>
    <int2:bookmark int2:bookmarkName="_Int_OeiB7ie7" int2:invalidationBookmarkName="" int2:hashCode="oDKeFME1Nby2NZ" int2:id="w1s8mQLH"/>
    <int2:bookmark int2:bookmarkName="_Int_CBqtu18C" int2:invalidationBookmarkName="" int2:hashCode="9ijQodF7ZgORR6" int2:id="kIvctGgG"/>
    <int2:bookmark int2:bookmarkName="_Int_zvN4tnB3" int2:invalidationBookmarkName="" int2:hashCode="CN74+1m3QL/B8B" int2:id="VMVB2szL"/>
    <int2:bookmark int2:bookmarkName="_Int_mpBamkzi" int2:invalidationBookmarkName="" int2:hashCode="s65PciowV4+sAZ" int2:id="vXFCx0Uo"/>
    <int2:bookmark int2:bookmarkName="_Int_pOMOVnUP" int2:invalidationBookmarkName="" int2:hashCode="I7HBOuHu/R6lP8" int2:id="z25sDKhU"/>
    <int2:bookmark int2:bookmarkName="_Int_hnEUagr0" int2:invalidationBookmarkName="" int2:hashCode="fOXGRPfuhF5sLG" int2:id="mrPJECeH"/>
    <int2:bookmark int2:bookmarkName="_Int_A9mj8hrf" int2:invalidationBookmarkName="" int2:hashCode="lUVjKoOixZDl+C" int2:id="GVZWtCSV"/>
    <int2:bookmark int2:bookmarkName="_Int_4PFZBPFb" int2:invalidationBookmarkName="" int2:hashCode="6v/fkMNU65R2qt" int2:id="gdZdGszG"/>
    <int2:bookmark int2:bookmarkName="_Int_ZpW8NDA3" int2:invalidationBookmarkName="" int2:hashCode="snGSQOGQ4qZJFQ" int2:id="aKpXeogH"/>
    <int2:bookmark int2:bookmarkName="_Int_gfPde3Kk" int2:invalidationBookmarkName="" int2:hashCode="32WAVKLX5PpV5M" int2:id="IMUhLcfX"/>
    <int2:bookmark int2:bookmarkName="_Int_cudikALe" int2:invalidationBookmarkName="" int2:hashCode="32WAVKLX5PpV5M" int2:id="kBRNFuCs"/>
    <int2:bookmark int2:bookmarkName="_Int_e5hPtg5o" int2:invalidationBookmarkName="" int2:hashCode="hMwQRYtDJ8ZsiK" int2:id="7Lc7XRFk"/>
    <int2:bookmark int2:bookmarkName="_Int_BOjqWxcq" int2:invalidationBookmarkName="" int2:hashCode="t4RMvTRrP8hLCR" int2:id="YYA07WQr"/>
    <int2:bookmark int2:bookmarkName="_Int_ick8szuW" int2:invalidationBookmarkName="" int2:hashCode="UrBPpeFPLqQ6ys" int2:id="FjE3KMyM"/>
    <int2:bookmark int2:bookmarkName="_Int_XL12Hfgu" int2:invalidationBookmarkName="" int2:hashCode="5w1Lnu5bOZr3Vn" int2:id="pbrqeyp9"/>
    <int2:bookmark int2:bookmarkName="_Int_HP2Wtr0X" int2:invalidationBookmarkName="" int2:hashCode="xw0IVOxcBpxmeB" int2:id="dK7v6x6C"/>
    <int2:bookmark int2:bookmarkName="_Int_lzx7L7hs" int2:invalidationBookmarkName="" int2:hashCode="aPuNeGHJCmQvFB" int2:id="K2fYAYq0"/>
    <int2:bookmark int2:bookmarkName="_Int_zVfq5jJb" int2:invalidationBookmarkName="" int2:hashCode="HwxJ6SEh1JGL+S" int2:id="YmhQLbgT"/>
    <int2:bookmark int2:bookmarkName="_Int_9d0WwsUc" int2:invalidationBookmarkName="" int2:hashCode="hMwQRYtDJ8ZsiK" int2:id="wIGdXd7n"/>
    <int2:bookmark int2:bookmarkName="_Int_xm5wFSER" int2:invalidationBookmarkName="" int2:hashCode="HQv2SBgmgU0TCr" int2:id="6w02AOz5"/>
    <int2:bookmark int2:bookmarkName="_Int_WWVBX2vs" int2:invalidationBookmarkName="" int2:hashCode="UrBPpeFPLqQ6ys" int2:id="h7yk7Nhk"/>
    <int2:bookmark int2:bookmarkName="_Int_HGxaSis8" int2:invalidationBookmarkName="" int2:hashCode="C96B77osojL9/J" int2:id="yMo6pyYG"/>
    <int2:bookmark int2:bookmarkName="_Int_353xCWoc" int2:invalidationBookmarkName="" int2:hashCode="9ijQodF7ZgORR6" int2:id="BQRZM9uG"/>
    <int2:bookmark int2:bookmarkName="_Int_VGcWDBo3" int2:invalidationBookmarkName="" int2:hashCode="1ArT/nByRyQQqR" int2:id="tDPIHV4U"/>
    <int2:bookmark int2:bookmarkName="_Int_nmC7fI4f" int2:invalidationBookmarkName="" int2:hashCode="e+J5gbFfoDoYbN" int2:id="Az3HHiQh"/>
    <int2:bookmark int2:bookmarkName="_Int_pbcd51b7" int2:invalidationBookmarkName="" int2:hashCode="3KESMCLlvikeg/" int2:id="xeReog2T"/>
    <int2:bookmark int2:bookmarkName="_Int_ofUUBeSB" int2:invalidationBookmarkName="" int2:hashCode="3wfPd/1hNTjIYj" int2:id="qjCHtGpE"/>
    <int2:bookmark int2:bookmarkName="_Int_uHTZdsS7" int2:invalidationBookmarkName="" int2:hashCode="2Ts8nvAxJokkE1" int2:id="ZlGOQ0Cm"/>
    <int2:bookmark int2:bookmarkName="_Int_HyHH9zij" int2:invalidationBookmarkName="" int2:hashCode="g9MJDfbyRD2p+k" int2:id="ye1fDSlE"/>
    <int2:bookmark int2:bookmarkName="_Int_sVkjZTtg" int2:invalidationBookmarkName="" int2:hashCode="8iOfVEtWrjFX30" int2:id="FAY4UIj9">
      <int2:state int2:value="Rejected" int2:type="AugLoop_Text_Critique"/>
    </int2:bookmark>
    <int2:bookmark int2:bookmarkName="_Int_c1tZPNKH" int2:invalidationBookmarkName="" int2:hashCode="+JFbmGiLJJf1FB" int2:id="7pZsmNa4"/>
    <int2:bookmark int2:bookmarkName="_Int_8ohpG2r2" int2:invalidationBookmarkName="" int2:hashCode="jy5814SWfWp5q9" int2:id="v1OAPC3O"/>
    <int2:bookmark int2:bookmarkName="_Int_qR10BRDw" int2:invalidationBookmarkName="" int2:hashCode="i4bdDfCzjLxxIQ" int2:id="Lv8R4c7t"/>
    <int2:bookmark int2:bookmarkName="_Int_YCXXijbj" int2:invalidationBookmarkName="" int2:hashCode="cZa1h19xPIJr0n" int2:id="I27VCsRs"/>
    <int2:bookmark int2:bookmarkName="_Int_cSIqLYGH" int2:invalidationBookmarkName="" int2:hashCode="ewnzblLx/mgkkY" int2:id="YHARRYn0"/>
    <int2:bookmark int2:bookmarkName="_Int_BYHA45Sq" int2:invalidationBookmarkName="" int2:hashCode="7cC1mUmbI14Tx7" int2:id="6SxNrcfE">
      <int2:state int2:value="Rejected" int2:type="AugLoop_Text_Critique"/>
    </int2:bookmark>
    <int2:bookmark int2:bookmarkName="_Int_KwSCKKXb" int2:invalidationBookmarkName="" int2:hashCode="UrBPpeFPLqQ6ys" int2:id="MtEISCjM"/>
    <int2:bookmark int2:bookmarkName="_Int_1jph6hfY" int2:invalidationBookmarkName="" int2:hashCode="9ijQodF7ZgORR6" int2:id="wQ0tG93S"/>
    <int2:bookmark int2:bookmarkName="_Int_HmiV27jh" int2:invalidationBookmarkName="" int2:hashCode="kMQ01NtTC6O3Ds" int2:id="0QjTzW7G"/>
    <int2:bookmark int2:bookmarkName="_Int_uQbNnFj5" int2:invalidationBookmarkName="" int2:hashCode="sNHYlKSu139Ziq" int2:id="dBu6LW4N"/>
    <int2:bookmark int2:bookmarkName="_Int_CE6WbNxy" int2:invalidationBookmarkName="" int2:hashCode="UrBPpeFPLqQ6ys" int2:id="UDtU6XDL"/>
    <int2:bookmark int2:bookmarkName="_Int_J1QIWQCp" int2:invalidationBookmarkName="" int2:hashCode="UrBPpeFPLqQ6ys" int2:id="INJaSA22"/>
    <int2:bookmark int2:bookmarkName="_Int_5T4aZXGG" int2:invalidationBookmarkName="" int2:hashCode="HawQKeIRuBR1kp" int2:id="Igf8Er6S"/>
    <int2:bookmark int2:bookmarkName="_Int_oClzZGOk" int2:invalidationBookmarkName="" int2:hashCode="HawQKeIRuBR1kp" int2:id="sVXoX4RM"/>
    <int2:bookmark int2:bookmarkName="_Int_WKyq1kPZ" int2:invalidationBookmarkName="" int2:hashCode="ArfWcvhDly3NNC" int2:id="8899EDHS"/>
    <int2:bookmark int2:bookmarkName="_Int_EJzomdEN" int2:invalidationBookmarkName="" int2:hashCode="UrBPpeFPLqQ6ys" int2:id="bc7fAugD"/>
    <int2:bookmark int2:bookmarkName="_Int_0ZUmsEP0" int2:invalidationBookmarkName="" int2:hashCode="VdVr9pf+MwSiYF" int2:id="wcE4M329"/>
    <int2:bookmark int2:bookmarkName="_Int_I6XZyiFU" int2:invalidationBookmarkName="" int2:hashCode="9ijQodF7ZgORR6" int2:id="z6bVWqAd"/>
    <int2:bookmark int2:bookmarkName="_Int_p18IIPkT" int2:invalidationBookmarkName="" int2:hashCode="G0gBWOHzDgts7n" int2:id="YSwCU2xA"/>
    <int2:bookmark int2:bookmarkName="_Int_GfdO2Nbe" int2:invalidationBookmarkName="" int2:hashCode="KkUklQNYiTgxdM" int2:id="TbOLyktX"/>
    <int2:bookmark int2:bookmarkName="_Int_coZ7c95u" int2:invalidationBookmarkName="" int2:hashCode="+DTO/bhiZgTP8j" int2:id="m39JYlAb">
      <int2:state int2:value="Rejected" int2:type="AugLoop_Text_Critique"/>
    </int2:bookmark>
    <int2:bookmark int2:bookmarkName="_Int_wd6zfaBW" int2:invalidationBookmarkName="" int2:hashCode="A4dXR11gHz5h4/" int2:id="z0Fbdzhe"/>
    <int2:bookmark int2:bookmarkName="_Int_CyAw9hPU" int2:invalidationBookmarkName="" int2:hashCode="9ijQodF7ZgORR6" int2:id="OgRLTth2"/>
    <int2:bookmark int2:bookmarkName="_Int_OWqAfFhq" int2:invalidationBookmarkName="" int2:hashCode="uwjsbR9tqQNW7j" int2:id="Li5FGMeG">
      <int2:state int2:value="Rejected" int2:type="AugLoop_Text_Critique"/>
    </int2:bookmark>
    <int2:bookmark int2:bookmarkName="_Int_OxmzhJHe" int2:invalidationBookmarkName="" int2:hashCode="9ijQodF7ZgORR6" int2:id="ENRZbt6Z"/>
    <int2:bookmark int2:bookmarkName="_Int_Ppd5yoxP" int2:invalidationBookmarkName="" int2:hashCode="4v/XtboWUVKwcu" int2:id="PUc6vLGk"/>
    <int2:bookmark int2:bookmarkName="_Int_OvLZmJsM" int2:invalidationBookmarkName="" int2:hashCode="+99FTMU6SkRe1J" int2:id="Z8d5N02V"/>
    <int2:bookmark int2:bookmarkName="_Int_zdnzVJMn" int2:invalidationBookmarkName="" int2:hashCode="FRoGitpO9HoZfK" int2:id="sdHJpqH0">
      <int2:state int2:value="Rejected" int2:type="AugLoop_Text_Critique"/>
    </int2:bookmark>
    <int2:bookmark int2:bookmarkName="_Int_vZ9frdm6" int2:invalidationBookmarkName="" int2:hashCode="9vNuwSXy+JWl7y" int2:id="TFsQWtOd"/>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0179792"/>
    <w:rsid w:val="0001043C"/>
    <w:rsid w:val="00013924"/>
    <w:rsid w:val="000212F0"/>
    <w:rsid w:val="00031C0B"/>
    <w:rsid w:val="000602F8"/>
    <w:rsid w:val="00062657"/>
    <w:rsid w:val="00064E4A"/>
    <w:rsid w:val="000A07CC"/>
    <w:rsid w:val="000B0D2A"/>
    <w:rsid w:val="000C487C"/>
    <w:rsid w:val="000D0BCD"/>
    <w:rsid w:val="000D2FC9"/>
    <w:rsid w:val="000D6FD5"/>
    <w:rsid w:val="000E0C89"/>
    <w:rsid w:val="000E74E4"/>
    <w:rsid w:val="000F2093"/>
    <w:rsid w:val="000FDCDE"/>
    <w:rsid w:val="00107D42"/>
    <w:rsid w:val="00115E34"/>
    <w:rsid w:val="00135CA0"/>
    <w:rsid w:val="00142433"/>
    <w:rsid w:val="001436C7"/>
    <w:rsid w:val="00153715"/>
    <w:rsid w:val="00170A90"/>
    <w:rsid w:val="00172ED7"/>
    <w:rsid w:val="00176DE5"/>
    <w:rsid w:val="00193920"/>
    <w:rsid w:val="00195609"/>
    <w:rsid w:val="00197483"/>
    <w:rsid w:val="001A3ABB"/>
    <w:rsid w:val="001A672E"/>
    <w:rsid w:val="001A6BD8"/>
    <w:rsid w:val="001B00F1"/>
    <w:rsid w:val="001B3635"/>
    <w:rsid w:val="001B4D99"/>
    <w:rsid w:val="001C2A96"/>
    <w:rsid w:val="001E365E"/>
    <w:rsid w:val="001E6FC7"/>
    <w:rsid w:val="001F0D62"/>
    <w:rsid w:val="001F1B83"/>
    <w:rsid w:val="001F6EF7"/>
    <w:rsid w:val="00213AB6"/>
    <w:rsid w:val="0021596C"/>
    <w:rsid w:val="00217055"/>
    <w:rsid w:val="0022073D"/>
    <w:rsid w:val="002507B1"/>
    <w:rsid w:val="002731D1"/>
    <w:rsid w:val="00284DC1"/>
    <w:rsid w:val="002A02F1"/>
    <w:rsid w:val="002B67F7"/>
    <w:rsid w:val="002D3D1C"/>
    <w:rsid w:val="002E15FF"/>
    <w:rsid w:val="002E4EC1"/>
    <w:rsid w:val="002E612B"/>
    <w:rsid w:val="002F1E22"/>
    <w:rsid w:val="002F7AD0"/>
    <w:rsid w:val="00303B39"/>
    <w:rsid w:val="0030727A"/>
    <w:rsid w:val="003319A0"/>
    <w:rsid w:val="003334EF"/>
    <w:rsid w:val="00333E5B"/>
    <w:rsid w:val="00353B09"/>
    <w:rsid w:val="00354956"/>
    <w:rsid w:val="0035719D"/>
    <w:rsid w:val="00361583"/>
    <w:rsid w:val="00363706"/>
    <w:rsid w:val="00364B43"/>
    <w:rsid w:val="0037253F"/>
    <w:rsid w:val="003771A0"/>
    <w:rsid w:val="00381495"/>
    <w:rsid w:val="00385CEF"/>
    <w:rsid w:val="00395A16"/>
    <w:rsid w:val="003A20F8"/>
    <w:rsid w:val="003B16E9"/>
    <w:rsid w:val="003B7D82"/>
    <w:rsid w:val="003C46A8"/>
    <w:rsid w:val="003F5814"/>
    <w:rsid w:val="0040026D"/>
    <w:rsid w:val="00403EA0"/>
    <w:rsid w:val="00410990"/>
    <w:rsid w:val="0041369A"/>
    <w:rsid w:val="00417ECA"/>
    <w:rsid w:val="00421E28"/>
    <w:rsid w:val="00432BC5"/>
    <w:rsid w:val="004422F7"/>
    <w:rsid w:val="00465F10"/>
    <w:rsid w:val="00477DEF"/>
    <w:rsid w:val="0048249F"/>
    <w:rsid w:val="00483993"/>
    <w:rsid w:val="00485619"/>
    <w:rsid w:val="0049212A"/>
    <w:rsid w:val="004C3E0C"/>
    <w:rsid w:val="005042C7"/>
    <w:rsid w:val="00505343"/>
    <w:rsid w:val="005254F9"/>
    <w:rsid w:val="00530D1B"/>
    <w:rsid w:val="00544B35"/>
    <w:rsid w:val="00562700"/>
    <w:rsid w:val="00594BDD"/>
    <w:rsid w:val="00597180"/>
    <w:rsid w:val="005C47C1"/>
    <w:rsid w:val="005C639E"/>
    <w:rsid w:val="005D1F71"/>
    <w:rsid w:val="005D2358"/>
    <w:rsid w:val="005F06EB"/>
    <w:rsid w:val="005F27A1"/>
    <w:rsid w:val="005F40EE"/>
    <w:rsid w:val="00611EEF"/>
    <w:rsid w:val="006165FE"/>
    <w:rsid w:val="00621143"/>
    <w:rsid w:val="00626276"/>
    <w:rsid w:val="006263BF"/>
    <w:rsid w:val="00627646"/>
    <w:rsid w:val="006359EE"/>
    <w:rsid w:val="0064334A"/>
    <w:rsid w:val="0064584F"/>
    <w:rsid w:val="0065036A"/>
    <w:rsid w:val="00670520"/>
    <w:rsid w:val="00684B34"/>
    <w:rsid w:val="00690454"/>
    <w:rsid w:val="00692393"/>
    <w:rsid w:val="00696E84"/>
    <w:rsid w:val="006B3129"/>
    <w:rsid w:val="006D60CE"/>
    <w:rsid w:val="00756B2D"/>
    <w:rsid w:val="00766F1F"/>
    <w:rsid w:val="00780535"/>
    <w:rsid w:val="00793D5A"/>
    <w:rsid w:val="00797F84"/>
    <w:rsid w:val="007A1228"/>
    <w:rsid w:val="007A2EF1"/>
    <w:rsid w:val="007B6B57"/>
    <w:rsid w:val="007D4A40"/>
    <w:rsid w:val="007E6515"/>
    <w:rsid w:val="007F0A3E"/>
    <w:rsid w:val="008063BA"/>
    <w:rsid w:val="00807E9B"/>
    <w:rsid w:val="008103FF"/>
    <w:rsid w:val="0081119E"/>
    <w:rsid w:val="0081371C"/>
    <w:rsid w:val="008228D3"/>
    <w:rsid w:val="0084576E"/>
    <w:rsid w:val="00856DB7"/>
    <w:rsid w:val="008702C3"/>
    <w:rsid w:val="00880D90"/>
    <w:rsid w:val="008824F0"/>
    <w:rsid w:val="00886401"/>
    <w:rsid w:val="00892127"/>
    <w:rsid w:val="008B6F78"/>
    <w:rsid w:val="008C1FB5"/>
    <w:rsid w:val="008E30E5"/>
    <w:rsid w:val="008F1B04"/>
    <w:rsid w:val="008F4C51"/>
    <w:rsid w:val="008F6B7F"/>
    <w:rsid w:val="00914347"/>
    <w:rsid w:val="00914898"/>
    <w:rsid w:val="00920B4E"/>
    <w:rsid w:val="00924AE4"/>
    <w:rsid w:val="009262C6"/>
    <w:rsid w:val="00933E3C"/>
    <w:rsid w:val="00941D43"/>
    <w:rsid w:val="0095042A"/>
    <w:rsid w:val="00951740"/>
    <w:rsid w:val="009759CC"/>
    <w:rsid w:val="00992A1B"/>
    <w:rsid w:val="00996A11"/>
    <w:rsid w:val="009B6CD3"/>
    <w:rsid w:val="009C3CFD"/>
    <w:rsid w:val="009E0B2E"/>
    <w:rsid w:val="009F3962"/>
    <w:rsid w:val="009F3E29"/>
    <w:rsid w:val="009F59DD"/>
    <w:rsid w:val="00A060CF"/>
    <w:rsid w:val="00A10701"/>
    <w:rsid w:val="00A113FA"/>
    <w:rsid w:val="00A172CD"/>
    <w:rsid w:val="00A23AE9"/>
    <w:rsid w:val="00A25324"/>
    <w:rsid w:val="00A42DFE"/>
    <w:rsid w:val="00A55E07"/>
    <w:rsid w:val="00A56BC1"/>
    <w:rsid w:val="00A6400C"/>
    <w:rsid w:val="00A6699F"/>
    <w:rsid w:val="00A83054"/>
    <w:rsid w:val="00A83EE3"/>
    <w:rsid w:val="00A84C61"/>
    <w:rsid w:val="00AA5580"/>
    <w:rsid w:val="00AA6FA4"/>
    <w:rsid w:val="00AC2A50"/>
    <w:rsid w:val="00AD020C"/>
    <w:rsid w:val="00AE2868"/>
    <w:rsid w:val="00B075FF"/>
    <w:rsid w:val="00B23DDB"/>
    <w:rsid w:val="00B3031E"/>
    <w:rsid w:val="00B362AE"/>
    <w:rsid w:val="00B40264"/>
    <w:rsid w:val="00B477FE"/>
    <w:rsid w:val="00B92795"/>
    <w:rsid w:val="00BB59AB"/>
    <w:rsid w:val="00BB65B3"/>
    <w:rsid w:val="00BD0E22"/>
    <w:rsid w:val="00BD2C8E"/>
    <w:rsid w:val="00C02FFA"/>
    <w:rsid w:val="00C07DCB"/>
    <w:rsid w:val="00C11266"/>
    <w:rsid w:val="00C2329C"/>
    <w:rsid w:val="00C235C4"/>
    <w:rsid w:val="00C41F94"/>
    <w:rsid w:val="00C438BD"/>
    <w:rsid w:val="00C51091"/>
    <w:rsid w:val="00C75E8B"/>
    <w:rsid w:val="00C90A95"/>
    <w:rsid w:val="00CC004D"/>
    <w:rsid w:val="00CE490F"/>
    <w:rsid w:val="00CF6D5E"/>
    <w:rsid w:val="00D13FBF"/>
    <w:rsid w:val="00D159E9"/>
    <w:rsid w:val="00D176AE"/>
    <w:rsid w:val="00D47D78"/>
    <w:rsid w:val="00D50724"/>
    <w:rsid w:val="00D60618"/>
    <w:rsid w:val="00D63C44"/>
    <w:rsid w:val="00D63C7F"/>
    <w:rsid w:val="00D75867"/>
    <w:rsid w:val="00D8089A"/>
    <w:rsid w:val="00DA5317"/>
    <w:rsid w:val="00DB049C"/>
    <w:rsid w:val="00DB1DC9"/>
    <w:rsid w:val="00DB224C"/>
    <w:rsid w:val="00DB2E99"/>
    <w:rsid w:val="00DC02A5"/>
    <w:rsid w:val="00DC1027"/>
    <w:rsid w:val="00DE4E85"/>
    <w:rsid w:val="00DE7556"/>
    <w:rsid w:val="00DF144A"/>
    <w:rsid w:val="00DF3BBE"/>
    <w:rsid w:val="00E06E00"/>
    <w:rsid w:val="00E252A5"/>
    <w:rsid w:val="00E2798E"/>
    <w:rsid w:val="00E319F8"/>
    <w:rsid w:val="00E37499"/>
    <w:rsid w:val="00E74EFD"/>
    <w:rsid w:val="00E750AD"/>
    <w:rsid w:val="00E827FD"/>
    <w:rsid w:val="00E837C9"/>
    <w:rsid w:val="00EA16F9"/>
    <w:rsid w:val="00EB40EC"/>
    <w:rsid w:val="00EC288F"/>
    <w:rsid w:val="00ED16A3"/>
    <w:rsid w:val="00EE14FA"/>
    <w:rsid w:val="00EF798C"/>
    <w:rsid w:val="00F17415"/>
    <w:rsid w:val="00F26CC6"/>
    <w:rsid w:val="00F30B00"/>
    <w:rsid w:val="00F447BC"/>
    <w:rsid w:val="00F515BF"/>
    <w:rsid w:val="00F54F50"/>
    <w:rsid w:val="00F609D1"/>
    <w:rsid w:val="00F662E9"/>
    <w:rsid w:val="00F828EF"/>
    <w:rsid w:val="00F83D46"/>
    <w:rsid w:val="00F92BDF"/>
    <w:rsid w:val="00FB67C2"/>
    <w:rsid w:val="00FC21A2"/>
    <w:rsid w:val="00FD77F3"/>
    <w:rsid w:val="00FF1F84"/>
    <w:rsid w:val="0113D4F9"/>
    <w:rsid w:val="01DD45B2"/>
    <w:rsid w:val="020E1E6A"/>
    <w:rsid w:val="02EF7C98"/>
    <w:rsid w:val="03306A50"/>
    <w:rsid w:val="03A66358"/>
    <w:rsid w:val="03B4616F"/>
    <w:rsid w:val="03BBC54D"/>
    <w:rsid w:val="03C16A9B"/>
    <w:rsid w:val="03DD0C83"/>
    <w:rsid w:val="04B638C1"/>
    <w:rsid w:val="04FC842D"/>
    <w:rsid w:val="05113DF9"/>
    <w:rsid w:val="058E51B6"/>
    <w:rsid w:val="05BFBDC9"/>
    <w:rsid w:val="05C4CF5A"/>
    <w:rsid w:val="05C97F87"/>
    <w:rsid w:val="05E8E36C"/>
    <w:rsid w:val="067CA1A9"/>
    <w:rsid w:val="06E89991"/>
    <w:rsid w:val="073CEC41"/>
    <w:rsid w:val="0745AAAE"/>
    <w:rsid w:val="07654FE8"/>
    <w:rsid w:val="07B2593C"/>
    <w:rsid w:val="07C08030"/>
    <w:rsid w:val="07E7666B"/>
    <w:rsid w:val="0848DEBB"/>
    <w:rsid w:val="086BEBBA"/>
    <w:rsid w:val="08C5F278"/>
    <w:rsid w:val="08F8D9AF"/>
    <w:rsid w:val="097AA670"/>
    <w:rsid w:val="098D1BCA"/>
    <w:rsid w:val="09EB3240"/>
    <w:rsid w:val="0A4150E5"/>
    <w:rsid w:val="0A580FE6"/>
    <w:rsid w:val="0AC28168"/>
    <w:rsid w:val="0AE9F464"/>
    <w:rsid w:val="0B50A137"/>
    <w:rsid w:val="0B823311"/>
    <w:rsid w:val="0B8A99BF"/>
    <w:rsid w:val="0B8E46F2"/>
    <w:rsid w:val="0C55A071"/>
    <w:rsid w:val="0CB3CA7C"/>
    <w:rsid w:val="0D354898"/>
    <w:rsid w:val="0D7D62C1"/>
    <w:rsid w:val="0D96C82B"/>
    <w:rsid w:val="0DB7F2E2"/>
    <w:rsid w:val="0DCDA51D"/>
    <w:rsid w:val="0DD4916C"/>
    <w:rsid w:val="0E023808"/>
    <w:rsid w:val="0E305D49"/>
    <w:rsid w:val="0E73014C"/>
    <w:rsid w:val="0EECB1CE"/>
    <w:rsid w:val="0F49F7E6"/>
    <w:rsid w:val="0F7061CD"/>
    <w:rsid w:val="0F769D55"/>
    <w:rsid w:val="0F86B7DD"/>
    <w:rsid w:val="1016CDDD"/>
    <w:rsid w:val="102F5C57"/>
    <w:rsid w:val="1081A71B"/>
    <w:rsid w:val="10D0D0C6"/>
    <w:rsid w:val="111719F8"/>
    <w:rsid w:val="11B7E19C"/>
    <w:rsid w:val="11BCD9CA"/>
    <w:rsid w:val="125A605F"/>
    <w:rsid w:val="126CA70C"/>
    <w:rsid w:val="12A8028F"/>
    <w:rsid w:val="12ADD832"/>
    <w:rsid w:val="12B4D635"/>
    <w:rsid w:val="12CFDE8A"/>
    <w:rsid w:val="12D01843"/>
    <w:rsid w:val="12F51CF7"/>
    <w:rsid w:val="131AD5B3"/>
    <w:rsid w:val="1358AA2B"/>
    <w:rsid w:val="138D8979"/>
    <w:rsid w:val="13D57A10"/>
    <w:rsid w:val="1494312C"/>
    <w:rsid w:val="14F47A8C"/>
    <w:rsid w:val="1515D775"/>
    <w:rsid w:val="1563D07C"/>
    <w:rsid w:val="157CDFCE"/>
    <w:rsid w:val="15B93BA9"/>
    <w:rsid w:val="15D5CF58"/>
    <w:rsid w:val="1602D13A"/>
    <w:rsid w:val="166E2E88"/>
    <w:rsid w:val="167F8076"/>
    <w:rsid w:val="16904AED"/>
    <w:rsid w:val="16A53EB0"/>
    <w:rsid w:val="16AB029D"/>
    <w:rsid w:val="16B1A7D6"/>
    <w:rsid w:val="16D247D1"/>
    <w:rsid w:val="16F70575"/>
    <w:rsid w:val="170D34EB"/>
    <w:rsid w:val="1711775F"/>
    <w:rsid w:val="179EA19B"/>
    <w:rsid w:val="181C2C73"/>
    <w:rsid w:val="181CF3ED"/>
    <w:rsid w:val="182EFDD2"/>
    <w:rsid w:val="186A9886"/>
    <w:rsid w:val="18C9E961"/>
    <w:rsid w:val="18D7BF88"/>
    <w:rsid w:val="18DDC24C"/>
    <w:rsid w:val="1949D7A0"/>
    <w:rsid w:val="194E30CF"/>
    <w:rsid w:val="1987BCB7"/>
    <w:rsid w:val="198A3FDC"/>
    <w:rsid w:val="19CACE33"/>
    <w:rsid w:val="1A3284B6"/>
    <w:rsid w:val="1A3B2475"/>
    <w:rsid w:val="1B13412E"/>
    <w:rsid w:val="1B24AAA3"/>
    <w:rsid w:val="1B31483A"/>
    <w:rsid w:val="1B331157"/>
    <w:rsid w:val="1BAA8DD1"/>
    <w:rsid w:val="1C169128"/>
    <w:rsid w:val="1CAF118F"/>
    <w:rsid w:val="1CBC9953"/>
    <w:rsid w:val="1CC503F3"/>
    <w:rsid w:val="1D0998F0"/>
    <w:rsid w:val="1D0DED1B"/>
    <w:rsid w:val="1D465E32"/>
    <w:rsid w:val="1DC32A31"/>
    <w:rsid w:val="1E60D454"/>
    <w:rsid w:val="1EACC9B4"/>
    <w:rsid w:val="1F10B754"/>
    <w:rsid w:val="1F56237D"/>
    <w:rsid w:val="1F626A44"/>
    <w:rsid w:val="1FE6B251"/>
    <w:rsid w:val="20167D51"/>
    <w:rsid w:val="20179792"/>
    <w:rsid w:val="20489A15"/>
    <w:rsid w:val="206514FB"/>
    <w:rsid w:val="20B3593B"/>
    <w:rsid w:val="20C29FDD"/>
    <w:rsid w:val="20D566EB"/>
    <w:rsid w:val="212BE547"/>
    <w:rsid w:val="218282B2"/>
    <w:rsid w:val="219DBB22"/>
    <w:rsid w:val="21D329EA"/>
    <w:rsid w:val="21DAEB1A"/>
    <w:rsid w:val="21FCF08E"/>
    <w:rsid w:val="224F299C"/>
    <w:rsid w:val="2258C789"/>
    <w:rsid w:val="2262AC28"/>
    <w:rsid w:val="2271374C"/>
    <w:rsid w:val="22ECB135"/>
    <w:rsid w:val="235D931E"/>
    <w:rsid w:val="2457229D"/>
    <w:rsid w:val="24BA2374"/>
    <w:rsid w:val="24EB85A2"/>
    <w:rsid w:val="24F9637F"/>
    <w:rsid w:val="25349150"/>
    <w:rsid w:val="25806C54"/>
    <w:rsid w:val="259A4CEA"/>
    <w:rsid w:val="25A7F21A"/>
    <w:rsid w:val="25F2F2FE"/>
    <w:rsid w:val="25FFDEDB"/>
    <w:rsid w:val="27186387"/>
    <w:rsid w:val="2726F0DD"/>
    <w:rsid w:val="274C420E"/>
    <w:rsid w:val="277AD0EE"/>
    <w:rsid w:val="27C2DD91"/>
    <w:rsid w:val="280BD9E7"/>
    <w:rsid w:val="28447498"/>
    <w:rsid w:val="28611E59"/>
    <w:rsid w:val="28869E44"/>
    <w:rsid w:val="28976A02"/>
    <w:rsid w:val="292C2378"/>
    <w:rsid w:val="296C88F4"/>
    <w:rsid w:val="29A7AA48"/>
    <w:rsid w:val="29AAE45E"/>
    <w:rsid w:val="29CBFB8E"/>
    <w:rsid w:val="29E02F6D"/>
    <w:rsid w:val="2AA0D0FC"/>
    <w:rsid w:val="2ABE943B"/>
    <w:rsid w:val="2B2D5A8C"/>
    <w:rsid w:val="2B4451FC"/>
    <w:rsid w:val="2B8CBBBB"/>
    <w:rsid w:val="2C160487"/>
    <w:rsid w:val="2D62D11E"/>
    <w:rsid w:val="2D6E7CAE"/>
    <w:rsid w:val="2D769319"/>
    <w:rsid w:val="2DA75903"/>
    <w:rsid w:val="2DE2D5FF"/>
    <w:rsid w:val="2E0CEE98"/>
    <w:rsid w:val="2F4DA549"/>
    <w:rsid w:val="2FA5190A"/>
    <w:rsid w:val="2FBFEDC2"/>
    <w:rsid w:val="3048FE22"/>
    <w:rsid w:val="308FFDD3"/>
    <w:rsid w:val="30AD213A"/>
    <w:rsid w:val="30DB82EB"/>
    <w:rsid w:val="30E975AA"/>
    <w:rsid w:val="3127EB93"/>
    <w:rsid w:val="3143A284"/>
    <w:rsid w:val="31C8D63C"/>
    <w:rsid w:val="32039456"/>
    <w:rsid w:val="32756B9E"/>
    <w:rsid w:val="32A99B49"/>
    <w:rsid w:val="32B4FBA3"/>
    <w:rsid w:val="32E5A1B9"/>
    <w:rsid w:val="32F1E8C5"/>
    <w:rsid w:val="3302392C"/>
    <w:rsid w:val="33BE9709"/>
    <w:rsid w:val="343FDB76"/>
    <w:rsid w:val="3463B544"/>
    <w:rsid w:val="34E1503F"/>
    <w:rsid w:val="34F70131"/>
    <w:rsid w:val="351D7E8B"/>
    <w:rsid w:val="353BC824"/>
    <w:rsid w:val="356DE303"/>
    <w:rsid w:val="35778F7B"/>
    <w:rsid w:val="357B7C1E"/>
    <w:rsid w:val="35CC28C7"/>
    <w:rsid w:val="35EC9C65"/>
    <w:rsid w:val="36135A82"/>
    <w:rsid w:val="362244F1"/>
    <w:rsid w:val="362A6D35"/>
    <w:rsid w:val="36466318"/>
    <w:rsid w:val="36F68297"/>
    <w:rsid w:val="37D201D4"/>
    <w:rsid w:val="380FD586"/>
    <w:rsid w:val="38428A78"/>
    <w:rsid w:val="38854090"/>
    <w:rsid w:val="38EFFEFC"/>
    <w:rsid w:val="39009EEE"/>
    <w:rsid w:val="3921C2A1"/>
    <w:rsid w:val="39585253"/>
    <w:rsid w:val="39A0A6DB"/>
    <w:rsid w:val="39A72AD3"/>
    <w:rsid w:val="3A29AA30"/>
    <w:rsid w:val="3A3E929A"/>
    <w:rsid w:val="3A42775C"/>
    <w:rsid w:val="3A4F2060"/>
    <w:rsid w:val="3A948888"/>
    <w:rsid w:val="3AC00D88"/>
    <w:rsid w:val="3B3C773C"/>
    <w:rsid w:val="3B4A5E85"/>
    <w:rsid w:val="3B6EB91D"/>
    <w:rsid w:val="3B8DA4EE"/>
    <w:rsid w:val="3BC385ED"/>
    <w:rsid w:val="3BDA62FB"/>
    <w:rsid w:val="3C138E7D"/>
    <w:rsid w:val="3C2F5978"/>
    <w:rsid w:val="3C57CAD6"/>
    <w:rsid w:val="3C5A7190"/>
    <w:rsid w:val="3C60EE8A"/>
    <w:rsid w:val="3C988602"/>
    <w:rsid w:val="3D22531D"/>
    <w:rsid w:val="3D715BB4"/>
    <w:rsid w:val="3DA08A7A"/>
    <w:rsid w:val="3DC68948"/>
    <w:rsid w:val="3DCB29D9"/>
    <w:rsid w:val="3E0E5C21"/>
    <w:rsid w:val="3E345663"/>
    <w:rsid w:val="3E43462E"/>
    <w:rsid w:val="3E9174AB"/>
    <w:rsid w:val="3EB7F8E2"/>
    <w:rsid w:val="3F0B0446"/>
    <w:rsid w:val="3F2672A2"/>
    <w:rsid w:val="3F26F0E1"/>
    <w:rsid w:val="3F469F4E"/>
    <w:rsid w:val="3F7F24E8"/>
    <w:rsid w:val="3F910425"/>
    <w:rsid w:val="3FEEDCAB"/>
    <w:rsid w:val="404CB45F"/>
    <w:rsid w:val="407B80D3"/>
    <w:rsid w:val="409D426B"/>
    <w:rsid w:val="40C18FE0"/>
    <w:rsid w:val="4171C05A"/>
    <w:rsid w:val="4188D334"/>
    <w:rsid w:val="41CD5A6F"/>
    <w:rsid w:val="420911E7"/>
    <w:rsid w:val="420C6684"/>
    <w:rsid w:val="42797CFB"/>
    <w:rsid w:val="42CDB588"/>
    <w:rsid w:val="430333FF"/>
    <w:rsid w:val="4317A1A0"/>
    <w:rsid w:val="43CCF609"/>
    <w:rsid w:val="43E959A2"/>
    <w:rsid w:val="44330C78"/>
    <w:rsid w:val="447C1423"/>
    <w:rsid w:val="44F4EE25"/>
    <w:rsid w:val="44F869AD"/>
    <w:rsid w:val="451CE8E1"/>
    <w:rsid w:val="452941DF"/>
    <w:rsid w:val="4568C66A"/>
    <w:rsid w:val="45DDA06D"/>
    <w:rsid w:val="45E5BB4C"/>
    <w:rsid w:val="4640F455"/>
    <w:rsid w:val="46BFFFEC"/>
    <w:rsid w:val="4727C4B4"/>
    <w:rsid w:val="474678A1"/>
    <w:rsid w:val="47504319"/>
    <w:rsid w:val="47F9CF75"/>
    <w:rsid w:val="48C39515"/>
    <w:rsid w:val="48F5F422"/>
    <w:rsid w:val="490E1BAA"/>
    <w:rsid w:val="49213894"/>
    <w:rsid w:val="496C8FD7"/>
    <w:rsid w:val="49784358"/>
    <w:rsid w:val="49AC440B"/>
    <w:rsid w:val="49CBE085"/>
    <w:rsid w:val="4A2B2F61"/>
    <w:rsid w:val="4A2F7EF0"/>
    <w:rsid w:val="4A44D1BB"/>
    <w:rsid w:val="4B9DF0A5"/>
    <w:rsid w:val="4BB3EC9B"/>
    <w:rsid w:val="4C3834A8"/>
    <w:rsid w:val="4C6076E2"/>
    <w:rsid w:val="4D068E61"/>
    <w:rsid w:val="4D2FB52F"/>
    <w:rsid w:val="4D41ED50"/>
    <w:rsid w:val="4D656919"/>
    <w:rsid w:val="4DB704A3"/>
    <w:rsid w:val="4E30F4ED"/>
    <w:rsid w:val="4E890E28"/>
    <w:rsid w:val="4EFA375C"/>
    <w:rsid w:val="4F807846"/>
    <w:rsid w:val="4FB4B22A"/>
    <w:rsid w:val="4FFC7A9D"/>
    <w:rsid w:val="50144AED"/>
    <w:rsid w:val="511C48A7"/>
    <w:rsid w:val="513B70CB"/>
    <w:rsid w:val="519AFE59"/>
    <w:rsid w:val="51B01B4E"/>
    <w:rsid w:val="51BDC458"/>
    <w:rsid w:val="51E1EAA2"/>
    <w:rsid w:val="52475270"/>
    <w:rsid w:val="5294C22A"/>
    <w:rsid w:val="52D22BB9"/>
    <w:rsid w:val="533FDB94"/>
    <w:rsid w:val="53E37A47"/>
    <w:rsid w:val="54125AD7"/>
    <w:rsid w:val="5443468D"/>
    <w:rsid w:val="5452606A"/>
    <w:rsid w:val="5453E969"/>
    <w:rsid w:val="54EA9FB6"/>
    <w:rsid w:val="5564313D"/>
    <w:rsid w:val="557FC2E4"/>
    <w:rsid w:val="55B0613F"/>
    <w:rsid w:val="55C3E93A"/>
    <w:rsid w:val="56052E9C"/>
    <w:rsid w:val="5632E79C"/>
    <w:rsid w:val="5637305F"/>
    <w:rsid w:val="5652987B"/>
    <w:rsid w:val="56579031"/>
    <w:rsid w:val="56631101"/>
    <w:rsid w:val="56676D02"/>
    <w:rsid w:val="5680D848"/>
    <w:rsid w:val="56B013F6"/>
    <w:rsid w:val="56B52FBC"/>
    <w:rsid w:val="56CCB240"/>
    <w:rsid w:val="56EFBBC4"/>
    <w:rsid w:val="56F4698B"/>
    <w:rsid w:val="57783BB3"/>
    <w:rsid w:val="578B8A2B"/>
    <w:rsid w:val="580228D1"/>
    <w:rsid w:val="58BFBBA1"/>
    <w:rsid w:val="594E368B"/>
    <w:rsid w:val="595B085C"/>
    <w:rsid w:val="5984096E"/>
    <w:rsid w:val="5A437932"/>
    <w:rsid w:val="5BADC755"/>
    <w:rsid w:val="5BE56A3F"/>
    <w:rsid w:val="5BF9547A"/>
    <w:rsid w:val="5CAF9DF1"/>
    <w:rsid w:val="5D7AB305"/>
    <w:rsid w:val="5D8E4C9E"/>
    <w:rsid w:val="5E068D8E"/>
    <w:rsid w:val="5E735A43"/>
    <w:rsid w:val="5E89FB6C"/>
    <w:rsid w:val="5E8FC222"/>
    <w:rsid w:val="5E9CE1EF"/>
    <w:rsid w:val="5ECDFFA7"/>
    <w:rsid w:val="5FE0DB27"/>
    <w:rsid w:val="60041E19"/>
    <w:rsid w:val="6071FD3F"/>
    <w:rsid w:val="60976B3C"/>
    <w:rsid w:val="609CE07D"/>
    <w:rsid w:val="60A4743C"/>
    <w:rsid w:val="60B75674"/>
    <w:rsid w:val="60C6AB51"/>
    <w:rsid w:val="60CCC59D"/>
    <w:rsid w:val="60D894FB"/>
    <w:rsid w:val="60FB45CA"/>
    <w:rsid w:val="6125F0FF"/>
    <w:rsid w:val="612BE069"/>
    <w:rsid w:val="61658D61"/>
    <w:rsid w:val="61919666"/>
    <w:rsid w:val="61CE2C9E"/>
    <w:rsid w:val="62102479"/>
    <w:rsid w:val="62AE7E71"/>
    <w:rsid w:val="62C14793"/>
    <w:rsid w:val="62CCE9AB"/>
    <w:rsid w:val="62F8D5F0"/>
    <w:rsid w:val="631EDF75"/>
    <w:rsid w:val="632CBDFA"/>
    <w:rsid w:val="6351655C"/>
    <w:rsid w:val="6369FCFF"/>
    <w:rsid w:val="637B3426"/>
    <w:rsid w:val="639271EE"/>
    <w:rsid w:val="63BD4F55"/>
    <w:rsid w:val="649D2E23"/>
    <w:rsid w:val="64BE9048"/>
    <w:rsid w:val="64D7C68F"/>
    <w:rsid w:val="64ED35BD"/>
    <w:rsid w:val="64F091D0"/>
    <w:rsid w:val="65170487"/>
    <w:rsid w:val="65745325"/>
    <w:rsid w:val="65E99BC3"/>
    <w:rsid w:val="66160BBC"/>
    <w:rsid w:val="66568037"/>
    <w:rsid w:val="667B2C87"/>
    <w:rsid w:val="676D8D53"/>
    <w:rsid w:val="67B1DC1D"/>
    <w:rsid w:val="67E2D096"/>
    <w:rsid w:val="67FAF659"/>
    <w:rsid w:val="68570810"/>
    <w:rsid w:val="68ABF3E7"/>
    <w:rsid w:val="68CA955C"/>
    <w:rsid w:val="68D17EB5"/>
    <w:rsid w:val="68E6C169"/>
    <w:rsid w:val="68EA0859"/>
    <w:rsid w:val="69737098"/>
    <w:rsid w:val="69BCFA72"/>
    <w:rsid w:val="69D9CC5A"/>
    <w:rsid w:val="6A300844"/>
    <w:rsid w:val="6A6D4F16"/>
    <w:rsid w:val="6A893284"/>
    <w:rsid w:val="6A9FDB78"/>
    <w:rsid w:val="6B83481E"/>
    <w:rsid w:val="6C37CB04"/>
    <w:rsid w:val="6C4187AC"/>
    <w:rsid w:val="6C79802A"/>
    <w:rsid w:val="6C9E36B6"/>
    <w:rsid w:val="6CB5E386"/>
    <w:rsid w:val="6D164423"/>
    <w:rsid w:val="6D17ADD5"/>
    <w:rsid w:val="6D1EB375"/>
    <w:rsid w:val="6D67A906"/>
    <w:rsid w:val="6DDD4E6E"/>
    <w:rsid w:val="6DF4A11F"/>
    <w:rsid w:val="6E5DE8DB"/>
    <w:rsid w:val="6E65341C"/>
    <w:rsid w:val="6EE9842F"/>
    <w:rsid w:val="6F1A273E"/>
    <w:rsid w:val="6FE091DA"/>
    <w:rsid w:val="7042C884"/>
    <w:rsid w:val="70706911"/>
    <w:rsid w:val="707AAD28"/>
    <w:rsid w:val="70B5F79F"/>
    <w:rsid w:val="70FCFC73"/>
    <w:rsid w:val="711373E0"/>
    <w:rsid w:val="7114CAD4"/>
    <w:rsid w:val="71BD83FD"/>
    <w:rsid w:val="71DE98E5"/>
    <w:rsid w:val="71E532AC"/>
    <w:rsid w:val="723B1A29"/>
    <w:rsid w:val="7251C800"/>
    <w:rsid w:val="73296D17"/>
    <w:rsid w:val="737B9958"/>
    <w:rsid w:val="73E178C3"/>
    <w:rsid w:val="73FBF74E"/>
    <w:rsid w:val="747E113E"/>
    <w:rsid w:val="748AE5AA"/>
    <w:rsid w:val="751639A7"/>
    <w:rsid w:val="75501A93"/>
    <w:rsid w:val="7572BAEB"/>
    <w:rsid w:val="7581A792"/>
    <w:rsid w:val="767F66ED"/>
    <w:rsid w:val="7690F520"/>
    <w:rsid w:val="76B20A08"/>
    <w:rsid w:val="76C31511"/>
    <w:rsid w:val="77130167"/>
    <w:rsid w:val="772040F5"/>
    <w:rsid w:val="774C2C2D"/>
    <w:rsid w:val="7766CA3C"/>
    <w:rsid w:val="776F6685"/>
    <w:rsid w:val="77C76B44"/>
    <w:rsid w:val="77F2E035"/>
    <w:rsid w:val="783F3B61"/>
    <w:rsid w:val="78513F00"/>
    <w:rsid w:val="79367E6C"/>
    <w:rsid w:val="79A170A6"/>
    <w:rsid w:val="79ED0F61"/>
    <w:rsid w:val="7A462C0E"/>
    <w:rsid w:val="7AD24ECD"/>
    <w:rsid w:val="7AF494B0"/>
    <w:rsid w:val="7B3D4107"/>
    <w:rsid w:val="7B646643"/>
    <w:rsid w:val="7BB0F0D0"/>
    <w:rsid w:val="7BBBE818"/>
    <w:rsid w:val="7C6B3D90"/>
    <w:rsid w:val="7C80F834"/>
    <w:rsid w:val="7CA44E80"/>
    <w:rsid w:val="7D12AC84"/>
    <w:rsid w:val="7D1D3E0E"/>
    <w:rsid w:val="7D3E15E9"/>
    <w:rsid w:val="7D4F2F76"/>
    <w:rsid w:val="7E228310"/>
    <w:rsid w:val="7ED5914E"/>
    <w:rsid w:val="7F374C3A"/>
    <w:rsid w:val="7F3788D3"/>
    <w:rsid w:val="7FFA8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79792"/>
  <w15:chartTrackingRefBased/>
  <w15:docId w15:val="{B80353F0-CF33-4E4E-A0ED-2827AEE26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E252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ynqvb">
    <w:name w:val="rynqvb"/>
    <w:basedOn w:val="DefaultParagraphFont"/>
    <w:rsid w:val="003319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2280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7212735/" TargetMode="External"/><Relationship Id="rId13" Type="http://schemas.openxmlformats.org/officeDocument/2006/relationships/hyperlink" Target="https://doi.org/10.1007/978-3-319-59318-0_13" TargetMode="External"/><Relationship Id="rId18" Type="http://schemas.openxmlformats.org/officeDocument/2006/relationships/hyperlink" Target="https://www.sciencedirect.com/science/article/abs/pii/S1526952309003122" TargetMode="External"/><Relationship Id="rId26" Type="http://schemas.openxmlformats.org/officeDocument/2006/relationships/hyperlink" Target="https://www.sciencedirect.com/science/article/abs/pii/S1079210401885474" TargetMode="External"/><Relationship Id="rId3" Type="http://schemas.openxmlformats.org/officeDocument/2006/relationships/customXml" Target="../customXml/item3.xml"/><Relationship Id="rId21" Type="http://schemas.openxmlformats.org/officeDocument/2006/relationships/hyperlink" Target="https://doi.org/10.1007/s11606-008-0655-4" TargetMode="External"/><Relationship Id="rId7" Type="http://schemas.openxmlformats.org/officeDocument/2006/relationships/image" Target="media/image1.png"/><Relationship Id="rId12" Type="http://schemas.openxmlformats.org/officeDocument/2006/relationships/hyperlink" Target="https://www.sciencedirect.com/science/article/abs/pii/S1521693421001693" TargetMode="External"/><Relationship Id="rId17" Type="http://schemas.openxmlformats.org/officeDocument/2006/relationships/hyperlink" Target="https://pdxscholar.library.pdx.edu/socwork_fac/72/" TargetMode="External"/><Relationship Id="rId25" Type="http://schemas.openxmlformats.org/officeDocument/2006/relationships/hyperlink" Target="https://doi.org/10.5005/jp/books/12826_6" TargetMode="External"/><Relationship Id="rId2" Type="http://schemas.openxmlformats.org/officeDocument/2006/relationships/customXml" Target="../customXml/item2.xml"/><Relationship Id="rId16" Type="http://schemas.openxmlformats.org/officeDocument/2006/relationships/hyperlink" Target="https://www.ncbi.nlm.nih.gov/pmc/articles/PMC5898977/" TargetMode="External"/><Relationship Id="rId20" Type="http://schemas.openxmlformats.org/officeDocument/2006/relationships/hyperlink" Target="https://doi.org/10.1089/jwh.2006.15.135" TargetMode="External"/><Relationship Id="rId29" Type="http://schemas.openxmlformats.org/officeDocument/2006/relationships/hyperlink" Target="https://doi.org/10.1097/01.gme.0000161054.45892.0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ciencedirect.com/science/article/abs/pii/S1521693408001387" TargetMode="External"/><Relationship Id="rId24" Type="http://schemas.openxmlformats.org/officeDocument/2006/relationships/hyperlink" Target="https://doi.org/10.1186/1477-7525-3-47" TargetMode="External"/><Relationship Id="rId32" Type="http://schemas.microsoft.com/office/2020/10/relationships/intelligence" Target="intelligence2.xml"/><Relationship Id="rId5" Type="http://schemas.openxmlformats.org/officeDocument/2006/relationships/settings" Target="settings.xml"/><Relationship Id="rId15" Type="http://schemas.openxmlformats.org/officeDocument/2006/relationships/hyperlink" Target="https://doi.org/10.1038/nrendo.2017.180" TargetMode="External"/><Relationship Id="rId23" Type="http://schemas.openxmlformats.org/officeDocument/2006/relationships/hyperlink" Target="https://www.sciencedirect.com/science/article/abs/pii/S0002937806024768" TargetMode="External"/><Relationship Id="rId28" Type="http://schemas.openxmlformats.org/officeDocument/2006/relationships/hyperlink" Target="https://doi.org/10.1111/j.1742-1241.2007.01566.x" TargetMode="External"/><Relationship Id="rId10" Type="http://schemas.openxmlformats.org/officeDocument/2006/relationships/hyperlink" Target="https://thebms.org.uk/publications/world-menopause-day-2022/" TargetMode="External"/><Relationship Id="rId19" Type="http://schemas.openxmlformats.org/officeDocument/2006/relationships/hyperlink" Target="https://journals.lww.com/hnpjournal/Abstract/2003/11000/Can_Acupuncture_Ease_the_Symptoms_of_Menopause_.4.aspx"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doi.org/10.1080/13697137.2017.1315089" TargetMode="External"/><Relationship Id="rId14" Type="http://schemas.openxmlformats.org/officeDocument/2006/relationships/hyperlink" Target="https://doi.org/10.1258/mi.2011.011019" TargetMode="External"/><Relationship Id="rId22" Type="http://schemas.openxmlformats.org/officeDocument/2006/relationships/hyperlink" Target="https://journals.lww.com/clinicalobgyn/Abstract/2008/09000/Symptoms_of_Menopause__Hot_Flushes.10.aspx" TargetMode="External"/><Relationship Id="rId27" Type="http://schemas.openxmlformats.org/officeDocument/2006/relationships/hyperlink" Target="https://link.springer.com/article/10.1007/BF02849885"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8" ma:contentTypeDescription="Create a new document." ma:contentTypeScope="" ma:versionID="4f52423703ed0f458f743d2ed2453c19">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594910c5dbbce98ed330e89fa9a0e01f"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18CEBFF-0F63-4C49-9282-C04FE11E38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05D6C56-3F74-4A47-8B79-930466B5F706}">
  <ds:schemaRefs>
    <ds:schemaRef ds:uri="http://schemas.microsoft.com/sharepoint/v3/contenttype/forms"/>
  </ds:schemaRefs>
</ds:datastoreItem>
</file>

<file path=customXml/itemProps3.xml><?xml version="1.0" encoding="utf-8"?>
<ds:datastoreItem xmlns:ds="http://schemas.openxmlformats.org/officeDocument/2006/customXml" ds:itemID="{F4E444B4-D29A-47E1-8F08-A8CBAAB37ABE}">
  <ds:schemaRefs>
    <ds:schemaRef ds:uri="http://schemas.microsoft.com/office/2006/metadata/properties"/>
    <ds:schemaRef ds:uri="d6f7a6e2-a2bb-432a-b406-760b1b1769a2"/>
    <ds:schemaRef ds:uri="http://purl.org/dc/dcmitype/"/>
    <ds:schemaRef ds:uri="http://schemas.microsoft.com/office/2006/documentManagement/types"/>
    <ds:schemaRef ds:uri="http://purl.org/dc/elements/1.1/"/>
    <ds:schemaRef ds:uri="http://schemas.microsoft.com/office/infopath/2007/PartnerControls"/>
    <ds:schemaRef ds:uri="http://www.w3.org/XML/1998/namespace"/>
    <ds:schemaRef ds:uri="http://purl.org/dc/terms/"/>
    <ds:schemaRef ds:uri="dd7bbc2b-1d05-4a2b-aef3-b6f0207d1649"/>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22</Pages>
  <Words>3870</Words>
  <Characters>22063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Flores De Hyland (2017650)</dc:creator>
  <cp:keywords/>
  <dc:description/>
  <cp:lastModifiedBy>Silvia</cp:lastModifiedBy>
  <cp:revision>2</cp:revision>
  <dcterms:created xsi:type="dcterms:W3CDTF">2022-11-16T11:47:00Z</dcterms:created>
  <dcterms:modified xsi:type="dcterms:W3CDTF">2022-11-16T11:47:00Z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