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29F37" w14:textId="77777777" w:rsidR="00CA3362" w:rsidRDefault="00CA3362" w:rsidP="00CA3362">
      <w:pPr>
        <w:jc w:val="both"/>
        <w:rPr>
          <w:rFonts w:ascii="Arial" w:hAnsi="Arial" w:cs="Arial"/>
          <w:sz w:val="24"/>
          <w:szCs w:val="24"/>
        </w:rPr>
      </w:pPr>
      <w:r>
        <w:rPr>
          <w:rFonts w:ascii="Arial" w:hAnsi="Arial" w:cs="Arial"/>
          <w:sz w:val="24"/>
          <w:szCs w:val="24"/>
        </w:rPr>
        <w:t>Premier Inn’s story began when Whitbread opened it in 1750, Then it became a well-known brand. This essay is a marketing plan prepared for Premier Inn; the main aim of this plan is to increase booking during the coming new year and to make people more aware of the hotel, Premier Inn has more than 78,500 rooms and 800 hotels. They won the National Awards customer service strategy of the year, The essay enclosed a marketing mix, SWOT analysis, 5 forces, and PESTEL for the hotel.</w:t>
      </w:r>
    </w:p>
    <w:p w14:paraId="1B6FB5F5" w14:textId="05D1B261" w:rsidR="00CA3362" w:rsidRDefault="00CA3362" w:rsidP="00CA3362">
      <w:pPr>
        <w:jc w:val="both"/>
        <w:rPr>
          <w:rFonts w:ascii="Arial" w:hAnsi="Arial" w:cs="Arial"/>
          <w:sz w:val="24"/>
          <w:szCs w:val="24"/>
        </w:rPr>
      </w:pPr>
      <w:r>
        <w:rPr>
          <w:rFonts w:ascii="Arial" w:hAnsi="Arial" w:cs="Arial"/>
          <w:sz w:val="24"/>
          <w:szCs w:val="24"/>
        </w:rPr>
        <w:t>Considering Porter’s five forces, creating unique entry barriers for the new entrants, premier Inn claims the staff is trained well to provide a clean COVID-19-free environment.</w:t>
      </w:r>
      <w:r w:rsidR="00157166">
        <w:rPr>
          <w:rFonts w:ascii="Arial" w:hAnsi="Arial" w:cs="Arial"/>
          <w:sz w:val="24"/>
          <w:szCs w:val="24"/>
        </w:rPr>
        <w:t xml:space="preserve"> </w:t>
      </w:r>
      <w:r>
        <w:rPr>
          <w:rFonts w:ascii="Arial" w:hAnsi="Arial" w:cs="Arial"/>
          <w:sz w:val="24"/>
          <w:szCs w:val="24"/>
        </w:rPr>
        <w:t>The Internet has multiplied the threat of substitutes inviting dog-eat-dog models like B&amp;B. Bargaining power of suppliers: hotel staff members. The bargaining power of customers is online booking for example Trip Advisor. Industry rivalry: Holiday Inn and Marriott.</w:t>
      </w:r>
    </w:p>
    <w:p w14:paraId="27A441BC" w14:textId="5F847DC3" w:rsidR="00CA3362" w:rsidRDefault="00CA3362" w:rsidP="00CA3362">
      <w:pPr>
        <w:jc w:val="both"/>
        <w:rPr>
          <w:rFonts w:ascii="Arial" w:hAnsi="Arial" w:cs="Arial"/>
          <w:sz w:val="24"/>
          <w:szCs w:val="24"/>
        </w:rPr>
      </w:pPr>
      <w:r>
        <w:rPr>
          <w:rFonts w:ascii="Arial" w:hAnsi="Arial" w:cs="Arial"/>
          <w:sz w:val="24"/>
          <w:szCs w:val="24"/>
        </w:rPr>
        <w:t xml:space="preserve">The internal factor that could influence this chosen hotel is the strength of </w:t>
      </w:r>
      <w:r w:rsidR="00FE6D1D">
        <w:rPr>
          <w:rFonts w:ascii="Arial" w:hAnsi="Arial" w:cs="Arial"/>
          <w:sz w:val="24"/>
          <w:szCs w:val="24"/>
        </w:rPr>
        <w:t>good equipment</w:t>
      </w:r>
      <w:r>
        <w:rPr>
          <w:rFonts w:ascii="Arial" w:hAnsi="Arial" w:cs="Arial"/>
          <w:sz w:val="24"/>
          <w:szCs w:val="24"/>
        </w:rPr>
        <w:t>. This SWOT analysis aims to review the strengths, and weaknesses and to survey</w:t>
      </w:r>
      <w:r>
        <w:rPr>
          <w:rFonts w:ascii="Arial" w:hAnsi="Arial" w:cs="Arial"/>
          <w:color w:val="FF0000"/>
          <w:sz w:val="24"/>
          <w:szCs w:val="24"/>
        </w:rPr>
        <w:t xml:space="preserve"> </w:t>
      </w:r>
      <w:r>
        <w:rPr>
          <w:rFonts w:ascii="Arial" w:hAnsi="Arial" w:cs="Arial"/>
          <w:sz w:val="24"/>
          <w:szCs w:val="24"/>
        </w:rPr>
        <w:t>some opportunities that the hotel should spotlight and the threats that they must pay more attention to create appropriate strategies. This firm has established a very good brand image. Kid-friendly and bike-friendly. Sheeja, Tugba (2022). Premier Inns’ brand promise is to give guests a good sleep night. (Whitbread Co, 2011). The opportunities to discuss are the exploration of new markets. They could invest the coming new year time to increase their booking, by liaising with the airlines’ companies to make a discount of 20% on the flight tickets for international customers, this will include staying for 4 days with breakfast. then promote it on all social media platforms, the offer will start on the 26th of December 2022. Then tell the customers the specific experiences and results they will get if they choose Premier Inn hotel.</w:t>
      </w:r>
    </w:p>
    <w:p w14:paraId="637A98F2" w14:textId="31351709" w:rsidR="00CA3362" w:rsidRDefault="00CA3362" w:rsidP="00CA3362">
      <w:pPr>
        <w:jc w:val="both"/>
        <w:rPr>
          <w:rFonts w:ascii="Arial" w:hAnsi="Arial" w:cs="Arial"/>
          <w:b/>
          <w:bCs/>
          <w:sz w:val="24"/>
          <w:szCs w:val="24"/>
        </w:rPr>
      </w:pPr>
      <w:r>
        <w:rPr>
          <w:rFonts w:ascii="Arial" w:hAnsi="Arial" w:cs="Arial"/>
          <w:sz w:val="24"/>
          <w:szCs w:val="24"/>
        </w:rPr>
        <w:t>Premier Inn has a strong presence in Britain with over 800 hotels in the UK. Most of these hotels are exists near airports and high travellers’ attractions. Part of it is near educational institutions</w:t>
      </w:r>
      <w:r w:rsidR="00FE7799">
        <w:rPr>
          <w:rFonts w:ascii="Arial" w:hAnsi="Arial" w:cs="Arial"/>
          <w:sz w:val="24"/>
          <w:szCs w:val="24"/>
        </w:rPr>
        <w:t xml:space="preserve"> </w:t>
      </w:r>
      <w:r>
        <w:rPr>
          <w:rFonts w:ascii="Arial" w:hAnsi="Arial" w:cs="Arial"/>
          <w:sz w:val="24"/>
          <w:szCs w:val="24"/>
        </w:rPr>
        <w:t xml:space="preserve">(Whitbread, 2022). Another internal factor is room facilities that are of high standards. </w:t>
      </w:r>
      <w:r w:rsidR="00FE7799">
        <w:rPr>
          <w:rFonts w:ascii="Arial" w:hAnsi="Arial" w:cs="Arial"/>
          <w:sz w:val="24"/>
          <w:szCs w:val="24"/>
        </w:rPr>
        <w:t>A</w:t>
      </w:r>
      <w:r>
        <w:rPr>
          <w:rFonts w:ascii="Arial" w:hAnsi="Arial" w:cs="Arial"/>
          <w:sz w:val="24"/>
          <w:szCs w:val="24"/>
        </w:rPr>
        <w:t>nother important factor is a well-trained staff</w:t>
      </w:r>
      <w:r>
        <w:rPr>
          <w:rFonts w:ascii="Arial" w:hAnsi="Arial" w:cs="Arial"/>
          <w:b/>
          <w:bCs/>
          <w:sz w:val="24"/>
          <w:szCs w:val="24"/>
        </w:rPr>
        <w:t>.</w:t>
      </w:r>
    </w:p>
    <w:p w14:paraId="4C443939" w14:textId="27EDE444" w:rsidR="00CA3362" w:rsidRDefault="00CA3362" w:rsidP="00CA3362">
      <w:pPr>
        <w:jc w:val="both"/>
        <w:rPr>
          <w:rFonts w:ascii="Arial" w:hAnsi="Arial" w:cs="Arial"/>
          <w:sz w:val="24"/>
          <w:szCs w:val="24"/>
        </w:rPr>
      </w:pPr>
      <w:r>
        <w:rPr>
          <w:rFonts w:ascii="Arial" w:hAnsi="Arial" w:cs="Arial"/>
          <w:sz w:val="24"/>
          <w:szCs w:val="24"/>
        </w:rPr>
        <w:t>On the other hand, Premier Inn has a side of weaknesses such as a limited global presence compared to other market giants, refund issues as customers debating that Premier Inn has refused to refund money to customers who booked during the pandemic besides hygiene issues when an invisible video recorded by channel 4 in February 2018 found housekeeping using the typical guest towels to wash the toilets (Newton, 2018). Upon that, risk of legitimate action facing Premier Inn if they did not take serious movement at the right time. (Trade unions 2017).</w:t>
      </w:r>
    </w:p>
    <w:p w14:paraId="245D2BAA" w14:textId="271DD536" w:rsidR="004E7C20" w:rsidRPr="004E7C20" w:rsidRDefault="00CA3362" w:rsidP="00F83B61">
      <w:pPr>
        <w:pStyle w:val="NormalWeb"/>
        <w:spacing w:before="0" w:beforeAutospacing="0" w:after="150" w:afterAutospacing="0" w:line="360" w:lineRule="atLeast"/>
        <w:jc w:val="both"/>
        <w:rPr>
          <w:rFonts w:ascii="Arial" w:eastAsiaTheme="minorEastAsia" w:hAnsi="Arial" w:cs="Arial"/>
        </w:rPr>
      </w:pPr>
      <w:r>
        <w:rPr>
          <w:rFonts w:ascii="Arial" w:eastAsiaTheme="minorEastAsia" w:hAnsi="Arial" w:cs="Arial"/>
        </w:rPr>
        <w:t xml:space="preserve">Premier Inn has so many types of rooms. For example, the family rooms have adult king-size beds, trundle beds for kids, and cots for babies (Premier Inn, 2021). Some of their hotels contain interrelated rooms. Some other rooms are designed for wheelchair </w:t>
      </w:r>
      <w:r>
        <w:rPr>
          <w:rFonts w:ascii="Arial" w:eastAsiaTheme="minorEastAsia" w:hAnsi="Arial" w:cs="Arial"/>
        </w:rPr>
        <w:lastRenderedPageBreak/>
        <w:t>access. Also, they provide a blow dryer, Freeview television, free Wi-Fi 24/7,</w:t>
      </w:r>
      <w:r w:rsidR="004B5204">
        <w:rPr>
          <w:rFonts w:ascii="Arial" w:eastAsiaTheme="minorEastAsia" w:hAnsi="Arial" w:cs="Arial"/>
        </w:rPr>
        <w:t xml:space="preserve"> </w:t>
      </w:r>
      <w:r>
        <w:rPr>
          <w:rFonts w:ascii="Arial" w:eastAsiaTheme="minorEastAsia" w:hAnsi="Arial" w:cs="Arial"/>
        </w:rPr>
        <w:t>tea and coffee-making equipment</w:t>
      </w:r>
      <w:r w:rsidR="004B5204">
        <w:rPr>
          <w:rFonts w:ascii="Arial" w:eastAsiaTheme="minorEastAsia" w:hAnsi="Arial" w:cs="Arial"/>
        </w:rPr>
        <w:t>,</w:t>
      </w:r>
      <w:r>
        <w:rPr>
          <w:rFonts w:ascii="Arial" w:eastAsiaTheme="minorEastAsia" w:hAnsi="Arial" w:cs="Arial"/>
        </w:rPr>
        <w:t xml:space="preserve"> bar</w:t>
      </w:r>
      <w:r w:rsidR="004B5204">
        <w:rPr>
          <w:rFonts w:ascii="Arial" w:eastAsiaTheme="minorEastAsia" w:hAnsi="Arial" w:cs="Arial"/>
        </w:rPr>
        <w:t>s</w:t>
      </w:r>
      <w:r w:rsidR="004D3322">
        <w:rPr>
          <w:rFonts w:ascii="Arial" w:eastAsiaTheme="minorEastAsia" w:hAnsi="Arial" w:cs="Arial"/>
        </w:rPr>
        <w:t>,</w:t>
      </w:r>
      <w:r>
        <w:rPr>
          <w:rFonts w:ascii="Arial" w:eastAsiaTheme="minorEastAsia" w:hAnsi="Arial" w:cs="Arial"/>
        </w:rPr>
        <w:t xml:space="preserve"> and a restaurant on-site.</w:t>
      </w:r>
      <w:r w:rsidR="0014094E">
        <w:rPr>
          <w:rFonts w:ascii="Arial" w:eastAsiaTheme="minorEastAsia" w:hAnsi="Arial" w:cs="Arial"/>
        </w:rPr>
        <w:t xml:space="preserve"> And the </w:t>
      </w:r>
      <w:r w:rsidR="004E7C20">
        <w:rPr>
          <w:rFonts w:ascii="Arial" w:eastAsiaTheme="minorEastAsia" w:hAnsi="Arial" w:cs="Arial"/>
        </w:rPr>
        <w:t>pricing strategies</w:t>
      </w:r>
      <w:r w:rsidR="0014094E">
        <w:rPr>
          <w:rFonts w:ascii="Arial" w:eastAsiaTheme="minorEastAsia" w:hAnsi="Arial" w:cs="Arial"/>
        </w:rPr>
        <w:t xml:space="preserve"> have </w:t>
      </w:r>
      <w:r w:rsidR="004E7C20">
        <w:rPr>
          <w:rFonts w:ascii="Arial" w:eastAsiaTheme="minorEastAsia" w:hAnsi="Arial" w:cs="Arial"/>
        </w:rPr>
        <w:t xml:space="preserve">different options, Standard, </w:t>
      </w:r>
      <w:r w:rsidR="00BD7FCD">
        <w:rPr>
          <w:rFonts w:ascii="Arial" w:eastAsiaTheme="minorEastAsia" w:hAnsi="Arial" w:cs="Arial"/>
        </w:rPr>
        <w:t>s</w:t>
      </w:r>
      <w:r w:rsidR="004E7C20">
        <w:rPr>
          <w:rFonts w:ascii="Arial" w:eastAsiaTheme="minorEastAsia" w:hAnsi="Arial" w:cs="Arial"/>
        </w:rPr>
        <w:t>emi-</w:t>
      </w:r>
      <w:r w:rsidR="00BD7FCD">
        <w:rPr>
          <w:rFonts w:ascii="Arial" w:eastAsiaTheme="minorEastAsia" w:hAnsi="Arial" w:cs="Arial"/>
        </w:rPr>
        <w:t>f</w:t>
      </w:r>
      <w:r w:rsidR="004E7C20">
        <w:rPr>
          <w:rFonts w:ascii="Arial" w:eastAsiaTheme="minorEastAsia" w:hAnsi="Arial" w:cs="Arial"/>
        </w:rPr>
        <w:t xml:space="preserve">lex, </w:t>
      </w:r>
      <w:r w:rsidR="00BD7FCD">
        <w:rPr>
          <w:rFonts w:ascii="Arial" w:eastAsiaTheme="minorEastAsia" w:hAnsi="Arial" w:cs="Arial"/>
        </w:rPr>
        <w:t>f</w:t>
      </w:r>
      <w:r w:rsidR="004E7C20">
        <w:rPr>
          <w:rFonts w:ascii="Arial" w:eastAsiaTheme="minorEastAsia" w:hAnsi="Arial" w:cs="Arial"/>
        </w:rPr>
        <w:t xml:space="preserve">lex, </w:t>
      </w:r>
      <w:r w:rsidR="00BD7FCD">
        <w:rPr>
          <w:rFonts w:ascii="Arial" w:eastAsiaTheme="minorEastAsia" w:hAnsi="Arial" w:cs="Arial"/>
        </w:rPr>
        <w:t>n</w:t>
      </w:r>
      <w:r w:rsidR="004E7C20">
        <w:rPr>
          <w:rFonts w:ascii="Arial" w:eastAsiaTheme="minorEastAsia" w:hAnsi="Arial" w:cs="Arial"/>
        </w:rPr>
        <w:t>on-</w:t>
      </w:r>
      <w:r w:rsidR="00BD7FCD">
        <w:rPr>
          <w:rFonts w:ascii="Arial" w:eastAsiaTheme="minorEastAsia" w:hAnsi="Arial" w:cs="Arial"/>
        </w:rPr>
        <w:t>f</w:t>
      </w:r>
      <w:r w:rsidR="004E7C20">
        <w:rPr>
          <w:rFonts w:ascii="Arial" w:eastAsiaTheme="minorEastAsia" w:hAnsi="Arial" w:cs="Arial"/>
        </w:rPr>
        <w:t>lex rates, and advance (Premier Inn, 2022).</w:t>
      </w:r>
    </w:p>
    <w:tbl>
      <w:tblPr>
        <w:tblW w:w="15451" w:type="dxa"/>
        <w:tblInd w:w="-741" w:type="dxa"/>
        <w:tblLook w:val="04A0" w:firstRow="1" w:lastRow="0" w:firstColumn="1" w:lastColumn="0" w:noHBand="0" w:noVBand="1"/>
      </w:tblPr>
      <w:tblGrid>
        <w:gridCol w:w="2311"/>
        <w:gridCol w:w="2457"/>
        <w:gridCol w:w="1324"/>
        <w:gridCol w:w="1177"/>
        <w:gridCol w:w="1564"/>
        <w:gridCol w:w="1776"/>
        <w:gridCol w:w="1310"/>
        <w:gridCol w:w="1417"/>
        <w:gridCol w:w="1430"/>
        <w:gridCol w:w="1443"/>
        <w:gridCol w:w="1683"/>
      </w:tblGrid>
      <w:tr w:rsidR="00BB7D36" w:rsidRPr="00652D34" w14:paraId="1FA65A39" w14:textId="77777777" w:rsidTr="00BB7D36">
        <w:trPr>
          <w:trHeight w:val="600"/>
        </w:trPr>
        <w:tc>
          <w:tcPr>
            <w:tcW w:w="4593" w:type="dxa"/>
            <w:gridSpan w:val="2"/>
            <w:tcBorders>
              <w:top w:val="nil"/>
              <w:left w:val="nil"/>
              <w:bottom w:val="nil"/>
              <w:right w:val="nil"/>
            </w:tcBorders>
            <w:shd w:val="clear" w:color="auto" w:fill="auto"/>
            <w:noWrap/>
            <w:vAlign w:val="bottom"/>
            <w:hideMark/>
          </w:tcPr>
          <w:p w14:paraId="3B0D035D" w14:textId="77777777" w:rsidR="00BB7D36" w:rsidRPr="00652D34" w:rsidRDefault="00BB7D36" w:rsidP="00BB7D36">
            <w:pPr>
              <w:spacing w:after="0" w:line="240" w:lineRule="auto"/>
              <w:rPr>
                <w:rFonts w:ascii="Arial" w:eastAsia="Times New Roman" w:hAnsi="Arial" w:cs="Arial"/>
                <w:b/>
                <w:bCs/>
                <w:color w:val="595959"/>
                <w:sz w:val="24"/>
                <w:szCs w:val="24"/>
                <w:lang w:eastAsia="en-GB"/>
              </w:rPr>
            </w:pPr>
            <w:r w:rsidRPr="00652D34">
              <w:rPr>
                <w:rFonts w:ascii="Arial" w:eastAsia="Times New Roman" w:hAnsi="Arial" w:cs="Arial"/>
                <w:b/>
                <w:bCs/>
                <w:color w:val="595959"/>
                <w:sz w:val="24"/>
                <w:szCs w:val="24"/>
                <w:lang w:eastAsia="en-GB"/>
              </w:rPr>
              <w:t>Communications Plan</w:t>
            </w:r>
          </w:p>
        </w:tc>
        <w:tc>
          <w:tcPr>
            <w:tcW w:w="1160" w:type="dxa"/>
            <w:tcBorders>
              <w:top w:val="nil"/>
              <w:left w:val="nil"/>
              <w:bottom w:val="nil"/>
              <w:right w:val="nil"/>
            </w:tcBorders>
            <w:shd w:val="clear" w:color="auto" w:fill="auto"/>
            <w:noWrap/>
            <w:vAlign w:val="bottom"/>
            <w:hideMark/>
          </w:tcPr>
          <w:p w14:paraId="7D46C98B" w14:textId="77777777" w:rsidR="00BB7D36" w:rsidRPr="00652D34" w:rsidRDefault="00BB7D36" w:rsidP="00BB7D36">
            <w:pPr>
              <w:spacing w:after="0" w:line="240" w:lineRule="auto"/>
              <w:rPr>
                <w:rFonts w:ascii="Arial" w:eastAsia="Times New Roman" w:hAnsi="Arial" w:cs="Arial"/>
                <w:b/>
                <w:bCs/>
                <w:color w:val="595959"/>
                <w:sz w:val="24"/>
                <w:szCs w:val="24"/>
                <w:lang w:eastAsia="en-GB"/>
              </w:rPr>
            </w:pPr>
          </w:p>
        </w:tc>
        <w:tc>
          <w:tcPr>
            <w:tcW w:w="1160" w:type="dxa"/>
            <w:tcBorders>
              <w:top w:val="nil"/>
              <w:left w:val="nil"/>
              <w:bottom w:val="nil"/>
              <w:right w:val="nil"/>
            </w:tcBorders>
            <w:shd w:val="clear" w:color="auto" w:fill="auto"/>
            <w:noWrap/>
            <w:vAlign w:val="center"/>
            <w:hideMark/>
          </w:tcPr>
          <w:p w14:paraId="1FAED3A2" w14:textId="77777777" w:rsidR="00BB7D36" w:rsidRPr="00652D34" w:rsidRDefault="00BB7D36" w:rsidP="00BB7D36">
            <w:pPr>
              <w:spacing w:after="0" w:line="240" w:lineRule="auto"/>
              <w:jc w:val="center"/>
              <w:rPr>
                <w:rFonts w:ascii="Arial" w:eastAsia="Times New Roman" w:hAnsi="Arial" w:cs="Arial"/>
                <w:sz w:val="24"/>
                <w:szCs w:val="24"/>
                <w:lang w:eastAsia="en-GB"/>
              </w:rPr>
            </w:pPr>
          </w:p>
        </w:tc>
        <w:tc>
          <w:tcPr>
            <w:tcW w:w="1405" w:type="dxa"/>
            <w:tcBorders>
              <w:top w:val="nil"/>
              <w:left w:val="nil"/>
              <w:bottom w:val="nil"/>
              <w:right w:val="nil"/>
            </w:tcBorders>
            <w:shd w:val="clear" w:color="auto" w:fill="auto"/>
            <w:noWrap/>
            <w:vAlign w:val="bottom"/>
            <w:hideMark/>
          </w:tcPr>
          <w:p w14:paraId="10F9A454" w14:textId="77777777" w:rsidR="00BB7D36" w:rsidRPr="00652D34" w:rsidRDefault="00BB7D36" w:rsidP="00BB7D36">
            <w:pPr>
              <w:spacing w:after="0" w:line="240" w:lineRule="auto"/>
              <w:jc w:val="center"/>
              <w:rPr>
                <w:rFonts w:ascii="Arial" w:eastAsia="Times New Roman" w:hAnsi="Arial" w:cs="Arial"/>
                <w:sz w:val="24"/>
                <w:szCs w:val="24"/>
                <w:lang w:eastAsia="en-GB"/>
              </w:rPr>
            </w:pPr>
          </w:p>
        </w:tc>
        <w:tc>
          <w:tcPr>
            <w:tcW w:w="1776" w:type="dxa"/>
            <w:tcBorders>
              <w:top w:val="nil"/>
              <w:left w:val="nil"/>
              <w:bottom w:val="nil"/>
              <w:right w:val="nil"/>
            </w:tcBorders>
            <w:shd w:val="clear" w:color="auto" w:fill="auto"/>
            <w:noWrap/>
            <w:vAlign w:val="bottom"/>
            <w:hideMark/>
          </w:tcPr>
          <w:p w14:paraId="5421E003" w14:textId="77777777" w:rsidR="00BB7D36" w:rsidRPr="00652D34" w:rsidRDefault="00BB7D36" w:rsidP="00BB7D36">
            <w:pPr>
              <w:spacing w:after="0" w:line="240" w:lineRule="auto"/>
              <w:rPr>
                <w:rFonts w:ascii="Arial" w:eastAsia="Times New Roman" w:hAnsi="Arial" w:cs="Arial"/>
                <w:sz w:val="24"/>
                <w:szCs w:val="24"/>
                <w:lang w:eastAsia="en-GB"/>
              </w:rPr>
            </w:pPr>
          </w:p>
        </w:tc>
        <w:tc>
          <w:tcPr>
            <w:tcW w:w="1149" w:type="dxa"/>
            <w:tcBorders>
              <w:top w:val="nil"/>
              <w:left w:val="nil"/>
              <w:bottom w:val="nil"/>
              <w:right w:val="nil"/>
            </w:tcBorders>
            <w:shd w:val="clear" w:color="auto" w:fill="auto"/>
            <w:noWrap/>
            <w:vAlign w:val="bottom"/>
            <w:hideMark/>
          </w:tcPr>
          <w:p w14:paraId="329BC774" w14:textId="77777777" w:rsidR="00BB7D36" w:rsidRPr="00652D34" w:rsidRDefault="00BB7D36" w:rsidP="00BB7D36">
            <w:pPr>
              <w:spacing w:after="0" w:line="240" w:lineRule="auto"/>
              <w:rPr>
                <w:rFonts w:ascii="Arial" w:eastAsia="Times New Roman" w:hAnsi="Arial" w:cs="Arial"/>
                <w:sz w:val="24"/>
                <w:szCs w:val="24"/>
                <w:lang w:eastAsia="en-GB"/>
              </w:rPr>
            </w:pPr>
          </w:p>
        </w:tc>
        <w:tc>
          <w:tcPr>
            <w:tcW w:w="1261" w:type="dxa"/>
            <w:tcBorders>
              <w:top w:val="nil"/>
              <w:left w:val="nil"/>
              <w:bottom w:val="nil"/>
              <w:right w:val="nil"/>
            </w:tcBorders>
            <w:shd w:val="clear" w:color="auto" w:fill="auto"/>
            <w:noWrap/>
            <w:vAlign w:val="bottom"/>
            <w:hideMark/>
          </w:tcPr>
          <w:p w14:paraId="1D3F8A5B" w14:textId="77777777" w:rsidR="00BB7D36" w:rsidRPr="00652D34" w:rsidRDefault="00BB7D36" w:rsidP="00BB7D36">
            <w:pPr>
              <w:spacing w:after="0" w:line="240" w:lineRule="auto"/>
              <w:rPr>
                <w:rFonts w:ascii="Arial" w:eastAsia="Times New Roman" w:hAnsi="Arial" w:cs="Arial"/>
                <w:sz w:val="24"/>
                <w:szCs w:val="24"/>
                <w:lang w:eastAsia="en-GB"/>
              </w:rPr>
            </w:pPr>
          </w:p>
        </w:tc>
        <w:tc>
          <w:tcPr>
            <w:tcW w:w="1040" w:type="dxa"/>
            <w:tcBorders>
              <w:top w:val="nil"/>
              <w:left w:val="nil"/>
              <w:bottom w:val="nil"/>
              <w:right w:val="nil"/>
            </w:tcBorders>
            <w:shd w:val="clear" w:color="auto" w:fill="auto"/>
            <w:noWrap/>
            <w:vAlign w:val="bottom"/>
            <w:hideMark/>
          </w:tcPr>
          <w:p w14:paraId="29AB770A" w14:textId="77777777" w:rsidR="00BB7D36" w:rsidRPr="00652D34" w:rsidRDefault="00BB7D36" w:rsidP="00BB7D36">
            <w:pPr>
              <w:spacing w:after="0" w:line="240" w:lineRule="auto"/>
              <w:rPr>
                <w:rFonts w:ascii="Arial" w:eastAsia="Times New Roman" w:hAnsi="Arial" w:cs="Arial"/>
                <w:sz w:val="24"/>
                <w:szCs w:val="24"/>
                <w:lang w:eastAsia="en-GB"/>
              </w:rPr>
            </w:pPr>
          </w:p>
        </w:tc>
        <w:tc>
          <w:tcPr>
            <w:tcW w:w="900" w:type="dxa"/>
            <w:tcBorders>
              <w:top w:val="nil"/>
              <w:left w:val="nil"/>
              <w:bottom w:val="nil"/>
              <w:right w:val="nil"/>
            </w:tcBorders>
            <w:shd w:val="clear" w:color="auto" w:fill="auto"/>
            <w:noWrap/>
            <w:vAlign w:val="bottom"/>
            <w:hideMark/>
          </w:tcPr>
          <w:p w14:paraId="32027407" w14:textId="77777777" w:rsidR="00BB7D36" w:rsidRPr="00652D34" w:rsidRDefault="00BB7D36" w:rsidP="00BB7D36">
            <w:pPr>
              <w:spacing w:after="0" w:line="240" w:lineRule="auto"/>
              <w:rPr>
                <w:rFonts w:ascii="Arial" w:eastAsia="Times New Roman" w:hAnsi="Arial" w:cs="Arial"/>
                <w:sz w:val="24"/>
                <w:szCs w:val="24"/>
                <w:lang w:eastAsia="en-GB"/>
              </w:rPr>
            </w:pPr>
          </w:p>
        </w:tc>
        <w:tc>
          <w:tcPr>
            <w:tcW w:w="1007" w:type="dxa"/>
            <w:tcBorders>
              <w:top w:val="nil"/>
              <w:left w:val="nil"/>
              <w:bottom w:val="nil"/>
              <w:right w:val="nil"/>
            </w:tcBorders>
            <w:shd w:val="clear" w:color="auto" w:fill="auto"/>
            <w:noWrap/>
            <w:vAlign w:val="bottom"/>
            <w:hideMark/>
          </w:tcPr>
          <w:p w14:paraId="232A0FA1" w14:textId="77777777" w:rsidR="00BB7D36" w:rsidRPr="00652D34" w:rsidRDefault="00BB7D36" w:rsidP="00BB7D36">
            <w:pPr>
              <w:spacing w:after="0" w:line="240" w:lineRule="auto"/>
              <w:rPr>
                <w:rFonts w:ascii="Arial" w:eastAsia="Times New Roman" w:hAnsi="Arial" w:cs="Arial"/>
                <w:sz w:val="24"/>
                <w:szCs w:val="24"/>
                <w:lang w:eastAsia="en-GB"/>
              </w:rPr>
            </w:pPr>
          </w:p>
        </w:tc>
      </w:tr>
      <w:tr w:rsidR="00BB7D36" w:rsidRPr="00652D34" w14:paraId="796C3915" w14:textId="77777777" w:rsidTr="00BB7D36">
        <w:trPr>
          <w:trHeight w:val="600"/>
        </w:trPr>
        <w:tc>
          <w:tcPr>
            <w:tcW w:w="2136" w:type="dxa"/>
            <w:tcBorders>
              <w:top w:val="nil"/>
              <w:left w:val="nil"/>
              <w:bottom w:val="nil"/>
              <w:right w:val="nil"/>
            </w:tcBorders>
            <w:shd w:val="clear" w:color="auto" w:fill="auto"/>
            <w:vAlign w:val="bottom"/>
            <w:hideMark/>
          </w:tcPr>
          <w:p w14:paraId="4BE0022A" w14:textId="77777777" w:rsidR="00BB7D36" w:rsidRPr="00652D34" w:rsidRDefault="00BB7D36" w:rsidP="00BB7D36">
            <w:pPr>
              <w:spacing w:after="0" w:line="240" w:lineRule="auto"/>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Company Name</w:t>
            </w:r>
          </w:p>
        </w:tc>
        <w:tc>
          <w:tcPr>
            <w:tcW w:w="2457" w:type="dxa"/>
            <w:tcBorders>
              <w:top w:val="nil"/>
              <w:left w:val="nil"/>
              <w:bottom w:val="nil"/>
              <w:right w:val="nil"/>
            </w:tcBorders>
            <w:shd w:val="clear" w:color="auto" w:fill="auto"/>
            <w:noWrap/>
            <w:vAlign w:val="bottom"/>
            <w:hideMark/>
          </w:tcPr>
          <w:p w14:paraId="6BBFEDB5" w14:textId="77777777" w:rsidR="00BB7D36" w:rsidRPr="00652D34" w:rsidRDefault="00BB7D36" w:rsidP="00BB7D36">
            <w:pPr>
              <w:spacing w:after="0" w:line="240" w:lineRule="auto"/>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 xml:space="preserve"> </w:t>
            </w:r>
          </w:p>
        </w:tc>
        <w:tc>
          <w:tcPr>
            <w:tcW w:w="1160" w:type="dxa"/>
            <w:tcBorders>
              <w:top w:val="nil"/>
              <w:left w:val="nil"/>
              <w:bottom w:val="nil"/>
              <w:right w:val="nil"/>
            </w:tcBorders>
            <w:shd w:val="clear" w:color="auto" w:fill="auto"/>
            <w:noWrap/>
            <w:vAlign w:val="bottom"/>
            <w:hideMark/>
          </w:tcPr>
          <w:p w14:paraId="3D0F1A89" w14:textId="77777777" w:rsidR="00BB7D36" w:rsidRPr="00652D34" w:rsidRDefault="00BB7D36" w:rsidP="00BB7D36">
            <w:pPr>
              <w:spacing w:after="0" w:line="240" w:lineRule="auto"/>
              <w:rPr>
                <w:rFonts w:ascii="Arial" w:eastAsia="Times New Roman" w:hAnsi="Arial" w:cs="Arial"/>
                <w:color w:val="000000"/>
                <w:sz w:val="24"/>
                <w:szCs w:val="24"/>
                <w:lang w:eastAsia="en-GB"/>
              </w:rPr>
            </w:pPr>
          </w:p>
        </w:tc>
        <w:tc>
          <w:tcPr>
            <w:tcW w:w="1160" w:type="dxa"/>
            <w:tcBorders>
              <w:top w:val="nil"/>
              <w:left w:val="nil"/>
              <w:bottom w:val="nil"/>
              <w:right w:val="nil"/>
            </w:tcBorders>
            <w:shd w:val="clear" w:color="auto" w:fill="auto"/>
            <w:noWrap/>
            <w:vAlign w:val="bottom"/>
            <w:hideMark/>
          </w:tcPr>
          <w:p w14:paraId="0779D543" w14:textId="77777777" w:rsidR="00BB7D36" w:rsidRPr="00652D34" w:rsidRDefault="00BB7D36" w:rsidP="00BB7D36">
            <w:pPr>
              <w:spacing w:after="0" w:line="240" w:lineRule="auto"/>
              <w:jc w:val="center"/>
              <w:rPr>
                <w:rFonts w:ascii="Arial" w:eastAsia="Times New Roman" w:hAnsi="Arial" w:cs="Arial"/>
                <w:sz w:val="24"/>
                <w:szCs w:val="24"/>
                <w:lang w:eastAsia="en-GB"/>
              </w:rPr>
            </w:pPr>
          </w:p>
        </w:tc>
        <w:tc>
          <w:tcPr>
            <w:tcW w:w="1405" w:type="dxa"/>
            <w:tcBorders>
              <w:top w:val="nil"/>
              <w:left w:val="nil"/>
              <w:bottom w:val="nil"/>
              <w:right w:val="nil"/>
            </w:tcBorders>
            <w:shd w:val="clear" w:color="auto" w:fill="auto"/>
            <w:noWrap/>
            <w:hideMark/>
          </w:tcPr>
          <w:p w14:paraId="67F7167F" w14:textId="77777777" w:rsidR="00BB7D36" w:rsidRPr="00652D34" w:rsidRDefault="00BB7D36" w:rsidP="00BB7D36">
            <w:pPr>
              <w:spacing w:after="0" w:line="240" w:lineRule="auto"/>
              <w:rPr>
                <w:rFonts w:ascii="Arial" w:eastAsia="Times New Roman" w:hAnsi="Arial" w:cs="Arial"/>
                <w:sz w:val="24"/>
                <w:szCs w:val="24"/>
                <w:lang w:eastAsia="en-GB"/>
              </w:rPr>
            </w:pPr>
          </w:p>
        </w:tc>
        <w:tc>
          <w:tcPr>
            <w:tcW w:w="1776" w:type="dxa"/>
            <w:tcBorders>
              <w:top w:val="nil"/>
              <w:left w:val="nil"/>
              <w:bottom w:val="nil"/>
              <w:right w:val="nil"/>
            </w:tcBorders>
            <w:shd w:val="clear" w:color="auto" w:fill="auto"/>
            <w:noWrap/>
            <w:vAlign w:val="bottom"/>
            <w:hideMark/>
          </w:tcPr>
          <w:p w14:paraId="0D26F7F5" w14:textId="77777777" w:rsidR="00BB7D36" w:rsidRPr="00652D34" w:rsidRDefault="00BB7D36" w:rsidP="00BB7D36">
            <w:pPr>
              <w:spacing w:after="0" w:line="240" w:lineRule="auto"/>
              <w:rPr>
                <w:rFonts w:ascii="Arial" w:eastAsia="Times New Roman" w:hAnsi="Arial" w:cs="Arial"/>
                <w:sz w:val="24"/>
                <w:szCs w:val="24"/>
                <w:lang w:eastAsia="en-GB"/>
              </w:rPr>
            </w:pPr>
          </w:p>
        </w:tc>
        <w:tc>
          <w:tcPr>
            <w:tcW w:w="1149" w:type="dxa"/>
            <w:tcBorders>
              <w:top w:val="nil"/>
              <w:left w:val="nil"/>
              <w:bottom w:val="nil"/>
              <w:right w:val="nil"/>
            </w:tcBorders>
            <w:shd w:val="clear" w:color="auto" w:fill="auto"/>
            <w:noWrap/>
            <w:vAlign w:val="bottom"/>
            <w:hideMark/>
          </w:tcPr>
          <w:p w14:paraId="2B03221C" w14:textId="77777777" w:rsidR="00BB7D36" w:rsidRPr="00652D34" w:rsidRDefault="00BB7D36" w:rsidP="00BB7D36">
            <w:pPr>
              <w:spacing w:after="0" w:line="240" w:lineRule="auto"/>
              <w:rPr>
                <w:rFonts w:ascii="Arial" w:eastAsia="Times New Roman" w:hAnsi="Arial" w:cs="Arial"/>
                <w:sz w:val="24"/>
                <w:szCs w:val="24"/>
                <w:lang w:eastAsia="en-GB"/>
              </w:rPr>
            </w:pPr>
          </w:p>
        </w:tc>
        <w:tc>
          <w:tcPr>
            <w:tcW w:w="1261" w:type="dxa"/>
            <w:tcBorders>
              <w:top w:val="nil"/>
              <w:left w:val="nil"/>
              <w:bottom w:val="nil"/>
              <w:right w:val="nil"/>
            </w:tcBorders>
            <w:shd w:val="clear" w:color="auto" w:fill="auto"/>
            <w:noWrap/>
            <w:vAlign w:val="bottom"/>
            <w:hideMark/>
          </w:tcPr>
          <w:p w14:paraId="3240572D" w14:textId="77777777" w:rsidR="00BB7D36" w:rsidRPr="00652D34" w:rsidRDefault="00BB7D36" w:rsidP="00BB7D36">
            <w:pPr>
              <w:spacing w:after="0" w:line="240" w:lineRule="auto"/>
              <w:rPr>
                <w:rFonts w:ascii="Arial" w:eastAsia="Times New Roman" w:hAnsi="Arial" w:cs="Arial"/>
                <w:sz w:val="24"/>
                <w:szCs w:val="24"/>
                <w:lang w:eastAsia="en-GB"/>
              </w:rPr>
            </w:pPr>
          </w:p>
        </w:tc>
        <w:tc>
          <w:tcPr>
            <w:tcW w:w="1040" w:type="dxa"/>
            <w:tcBorders>
              <w:top w:val="nil"/>
              <w:left w:val="nil"/>
              <w:bottom w:val="nil"/>
              <w:right w:val="nil"/>
            </w:tcBorders>
            <w:shd w:val="clear" w:color="auto" w:fill="auto"/>
            <w:noWrap/>
            <w:vAlign w:val="bottom"/>
            <w:hideMark/>
          </w:tcPr>
          <w:p w14:paraId="695D2C5E" w14:textId="77777777" w:rsidR="00BB7D36" w:rsidRPr="00652D34" w:rsidRDefault="00BB7D36" w:rsidP="00BB7D36">
            <w:pPr>
              <w:spacing w:after="0" w:line="240" w:lineRule="auto"/>
              <w:rPr>
                <w:rFonts w:ascii="Arial" w:eastAsia="Times New Roman" w:hAnsi="Arial" w:cs="Arial"/>
                <w:sz w:val="24"/>
                <w:szCs w:val="24"/>
                <w:lang w:eastAsia="en-GB"/>
              </w:rPr>
            </w:pPr>
          </w:p>
        </w:tc>
        <w:tc>
          <w:tcPr>
            <w:tcW w:w="900" w:type="dxa"/>
            <w:tcBorders>
              <w:top w:val="nil"/>
              <w:left w:val="nil"/>
              <w:bottom w:val="nil"/>
              <w:right w:val="nil"/>
            </w:tcBorders>
            <w:shd w:val="clear" w:color="auto" w:fill="auto"/>
            <w:noWrap/>
            <w:vAlign w:val="bottom"/>
            <w:hideMark/>
          </w:tcPr>
          <w:p w14:paraId="367BF5E1" w14:textId="77777777" w:rsidR="00BB7D36" w:rsidRPr="00652D34" w:rsidRDefault="00BB7D36" w:rsidP="00BB7D36">
            <w:pPr>
              <w:spacing w:after="0" w:line="240" w:lineRule="auto"/>
              <w:rPr>
                <w:rFonts w:ascii="Arial" w:eastAsia="Times New Roman" w:hAnsi="Arial" w:cs="Arial"/>
                <w:sz w:val="24"/>
                <w:szCs w:val="24"/>
                <w:lang w:eastAsia="en-GB"/>
              </w:rPr>
            </w:pPr>
          </w:p>
        </w:tc>
        <w:tc>
          <w:tcPr>
            <w:tcW w:w="1007" w:type="dxa"/>
            <w:tcBorders>
              <w:top w:val="nil"/>
              <w:left w:val="nil"/>
              <w:bottom w:val="nil"/>
              <w:right w:val="nil"/>
            </w:tcBorders>
            <w:shd w:val="clear" w:color="auto" w:fill="auto"/>
            <w:noWrap/>
            <w:vAlign w:val="bottom"/>
            <w:hideMark/>
          </w:tcPr>
          <w:p w14:paraId="4C948983" w14:textId="77777777" w:rsidR="00BB7D36" w:rsidRPr="00652D34" w:rsidRDefault="00BB7D36" w:rsidP="00BB7D36">
            <w:pPr>
              <w:spacing w:after="0" w:line="240" w:lineRule="auto"/>
              <w:rPr>
                <w:rFonts w:ascii="Arial" w:eastAsia="Times New Roman" w:hAnsi="Arial" w:cs="Arial"/>
                <w:sz w:val="24"/>
                <w:szCs w:val="24"/>
                <w:lang w:eastAsia="en-GB"/>
              </w:rPr>
            </w:pPr>
          </w:p>
        </w:tc>
      </w:tr>
      <w:tr w:rsidR="00BB7D36" w:rsidRPr="00652D34" w14:paraId="2966E323" w14:textId="77777777" w:rsidTr="00BB7D36">
        <w:trPr>
          <w:trHeight w:val="600"/>
        </w:trPr>
        <w:tc>
          <w:tcPr>
            <w:tcW w:w="2136" w:type="dxa"/>
            <w:tcBorders>
              <w:top w:val="nil"/>
              <w:left w:val="nil"/>
              <w:bottom w:val="nil"/>
              <w:right w:val="nil"/>
            </w:tcBorders>
            <w:shd w:val="clear" w:color="auto" w:fill="auto"/>
            <w:noWrap/>
            <w:hideMark/>
          </w:tcPr>
          <w:p w14:paraId="47D6DA4E" w14:textId="77777777" w:rsidR="00BB7D36" w:rsidRPr="00652D34" w:rsidRDefault="00BB7D36" w:rsidP="00BB7D36">
            <w:pPr>
              <w:spacing w:after="0" w:line="240" w:lineRule="auto"/>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Project Lead</w:t>
            </w:r>
          </w:p>
        </w:tc>
        <w:tc>
          <w:tcPr>
            <w:tcW w:w="2457" w:type="dxa"/>
            <w:tcBorders>
              <w:top w:val="nil"/>
              <w:left w:val="nil"/>
              <w:bottom w:val="nil"/>
              <w:right w:val="nil"/>
            </w:tcBorders>
            <w:shd w:val="clear" w:color="auto" w:fill="auto"/>
            <w:noWrap/>
            <w:vAlign w:val="bottom"/>
            <w:hideMark/>
          </w:tcPr>
          <w:p w14:paraId="1881CFF5" w14:textId="77777777" w:rsidR="00BB7D36" w:rsidRPr="00652D34" w:rsidRDefault="00BB7D36" w:rsidP="00BB7D36">
            <w:pPr>
              <w:spacing w:after="0" w:line="240" w:lineRule="auto"/>
              <w:ind w:firstLineChars="100" w:firstLine="240"/>
              <w:jc w:val="right"/>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Project Start:</w:t>
            </w:r>
          </w:p>
        </w:tc>
        <w:tc>
          <w:tcPr>
            <w:tcW w:w="2320" w:type="dxa"/>
            <w:gridSpan w:val="2"/>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14:paraId="4713B9E1" w14:textId="77777777" w:rsidR="00BB7D36" w:rsidRPr="00652D34" w:rsidRDefault="00BB7D36" w:rsidP="00BB7D36">
            <w:pPr>
              <w:spacing w:after="0" w:line="240" w:lineRule="auto"/>
              <w:jc w:val="center"/>
              <w:rPr>
                <w:rFonts w:ascii="Arial" w:eastAsia="Times New Roman" w:hAnsi="Arial" w:cs="Arial"/>
                <w:color w:val="000000"/>
                <w:sz w:val="24"/>
                <w:szCs w:val="24"/>
                <w:lang w:eastAsia="en-GB"/>
              </w:rPr>
            </w:pPr>
            <w:bookmarkStart w:id="0" w:name="RANGE!D3"/>
            <w:r w:rsidRPr="00652D34">
              <w:rPr>
                <w:rFonts w:ascii="Arial" w:eastAsia="Times New Roman" w:hAnsi="Arial" w:cs="Arial"/>
                <w:color w:val="000000"/>
                <w:sz w:val="24"/>
                <w:szCs w:val="24"/>
                <w:lang w:eastAsia="en-GB"/>
              </w:rPr>
              <w:t>Mon, 26-12-2022</w:t>
            </w:r>
            <w:bookmarkEnd w:id="0"/>
          </w:p>
        </w:tc>
        <w:tc>
          <w:tcPr>
            <w:tcW w:w="1405" w:type="dxa"/>
            <w:tcBorders>
              <w:top w:val="nil"/>
              <w:left w:val="nil"/>
              <w:bottom w:val="nil"/>
              <w:right w:val="nil"/>
            </w:tcBorders>
            <w:shd w:val="clear" w:color="auto" w:fill="auto"/>
            <w:noWrap/>
            <w:vAlign w:val="bottom"/>
            <w:hideMark/>
          </w:tcPr>
          <w:p w14:paraId="5ACEB857" w14:textId="77777777" w:rsidR="00BB7D36" w:rsidRPr="00652D34" w:rsidRDefault="00BB7D36" w:rsidP="00BB7D36">
            <w:pPr>
              <w:spacing w:after="0" w:line="240" w:lineRule="auto"/>
              <w:jc w:val="center"/>
              <w:rPr>
                <w:rFonts w:ascii="Arial" w:eastAsia="Times New Roman" w:hAnsi="Arial" w:cs="Arial"/>
                <w:color w:val="000000"/>
                <w:sz w:val="24"/>
                <w:szCs w:val="24"/>
                <w:lang w:eastAsia="en-GB"/>
              </w:rPr>
            </w:pPr>
          </w:p>
        </w:tc>
        <w:tc>
          <w:tcPr>
            <w:tcW w:w="2925" w:type="dxa"/>
            <w:gridSpan w:val="2"/>
            <w:tcBorders>
              <w:top w:val="nil"/>
              <w:left w:val="nil"/>
              <w:bottom w:val="nil"/>
              <w:right w:val="nil"/>
            </w:tcBorders>
            <w:shd w:val="clear" w:color="auto" w:fill="auto"/>
            <w:noWrap/>
            <w:vAlign w:val="bottom"/>
            <w:hideMark/>
          </w:tcPr>
          <w:p w14:paraId="4782C602" w14:textId="77777777" w:rsidR="00BB7D36" w:rsidRPr="00652D34" w:rsidRDefault="00BB7D36" w:rsidP="00BB7D36">
            <w:pPr>
              <w:spacing w:after="0" w:line="240" w:lineRule="auto"/>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Premier Inn Hotel</w:t>
            </w:r>
          </w:p>
        </w:tc>
        <w:tc>
          <w:tcPr>
            <w:tcW w:w="1261" w:type="dxa"/>
            <w:tcBorders>
              <w:top w:val="nil"/>
              <w:left w:val="nil"/>
              <w:bottom w:val="nil"/>
              <w:right w:val="nil"/>
            </w:tcBorders>
            <w:shd w:val="clear" w:color="auto" w:fill="auto"/>
            <w:noWrap/>
            <w:vAlign w:val="bottom"/>
            <w:hideMark/>
          </w:tcPr>
          <w:p w14:paraId="7EF323D9" w14:textId="77777777" w:rsidR="00BB7D36" w:rsidRPr="00652D34" w:rsidRDefault="00BB7D36" w:rsidP="00BB7D36">
            <w:pPr>
              <w:spacing w:after="0" w:line="240" w:lineRule="auto"/>
              <w:rPr>
                <w:rFonts w:ascii="Arial" w:eastAsia="Times New Roman" w:hAnsi="Arial" w:cs="Arial"/>
                <w:color w:val="000000"/>
                <w:sz w:val="24"/>
                <w:szCs w:val="24"/>
                <w:lang w:eastAsia="en-GB"/>
              </w:rPr>
            </w:pPr>
          </w:p>
        </w:tc>
        <w:tc>
          <w:tcPr>
            <w:tcW w:w="1040" w:type="dxa"/>
            <w:tcBorders>
              <w:top w:val="nil"/>
              <w:left w:val="nil"/>
              <w:bottom w:val="nil"/>
              <w:right w:val="nil"/>
            </w:tcBorders>
            <w:shd w:val="clear" w:color="auto" w:fill="auto"/>
            <w:noWrap/>
            <w:vAlign w:val="bottom"/>
            <w:hideMark/>
          </w:tcPr>
          <w:p w14:paraId="50B335F7" w14:textId="77777777" w:rsidR="00BB7D36" w:rsidRPr="00652D34" w:rsidRDefault="00BB7D36" w:rsidP="00BB7D36">
            <w:pPr>
              <w:spacing w:after="0" w:line="240" w:lineRule="auto"/>
              <w:rPr>
                <w:rFonts w:ascii="Arial" w:eastAsia="Times New Roman" w:hAnsi="Arial" w:cs="Arial"/>
                <w:sz w:val="24"/>
                <w:szCs w:val="24"/>
                <w:lang w:eastAsia="en-GB"/>
              </w:rPr>
            </w:pPr>
          </w:p>
        </w:tc>
        <w:tc>
          <w:tcPr>
            <w:tcW w:w="900" w:type="dxa"/>
            <w:tcBorders>
              <w:top w:val="nil"/>
              <w:left w:val="nil"/>
              <w:bottom w:val="nil"/>
              <w:right w:val="nil"/>
            </w:tcBorders>
            <w:shd w:val="clear" w:color="auto" w:fill="auto"/>
            <w:noWrap/>
            <w:vAlign w:val="bottom"/>
            <w:hideMark/>
          </w:tcPr>
          <w:p w14:paraId="062A2192" w14:textId="77777777" w:rsidR="00BB7D36" w:rsidRPr="00652D34" w:rsidRDefault="00BB7D36" w:rsidP="00BB7D36">
            <w:pPr>
              <w:spacing w:after="0" w:line="240" w:lineRule="auto"/>
              <w:rPr>
                <w:rFonts w:ascii="Arial" w:eastAsia="Times New Roman" w:hAnsi="Arial" w:cs="Arial"/>
                <w:sz w:val="24"/>
                <w:szCs w:val="24"/>
                <w:lang w:eastAsia="en-GB"/>
              </w:rPr>
            </w:pPr>
          </w:p>
        </w:tc>
        <w:tc>
          <w:tcPr>
            <w:tcW w:w="1007" w:type="dxa"/>
            <w:tcBorders>
              <w:top w:val="nil"/>
              <w:left w:val="nil"/>
              <w:bottom w:val="nil"/>
              <w:right w:val="nil"/>
            </w:tcBorders>
            <w:shd w:val="clear" w:color="auto" w:fill="auto"/>
            <w:noWrap/>
            <w:vAlign w:val="bottom"/>
            <w:hideMark/>
          </w:tcPr>
          <w:p w14:paraId="1956938A" w14:textId="77777777" w:rsidR="00BB7D36" w:rsidRPr="00652D34" w:rsidRDefault="00BB7D36" w:rsidP="00BB7D36">
            <w:pPr>
              <w:spacing w:after="0" w:line="240" w:lineRule="auto"/>
              <w:rPr>
                <w:rFonts w:ascii="Arial" w:eastAsia="Times New Roman" w:hAnsi="Arial" w:cs="Arial"/>
                <w:sz w:val="24"/>
                <w:szCs w:val="24"/>
                <w:lang w:eastAsia="en-GB"/>
              </w:rPr>
            </w:pPr>
          </w:p>
        </w:tc>
      </w:tr>
      <w:tr w:rsidR="00BB7D36" w:rsidRPr="00652D34" w14:paraId="1860584B" w14:textId="77777777" w:rsidTr="00BB7D36">
        <w:trPr>
          <w:trHeight w:val="600"/>
        </w:trPr>
        <w:tc>
          <w:tcPr>
            <w:tcW w:w="2136" w:type="dxa"/>
            <w:tcBorders>
              <w:top w:val="nil"/>
              <w:left w:val="nil"/>
              <w:bottom w:val="nil"/>
              <w:right w:val="nil"/>
            </w:tcBorders>
            <w:shd w:val="clear" w:color="auto" w:fill="auto"/>
            <w:noWrap/>
            <w:vAlign w:val="bottom"/>
            <w:hideMark/>
          </w:tcPr>
          <w:p w14:paraId="6B246C8F" w14:textId="77777777" w:rsidR="00BB7D36" w:rsidRPr="00652D34" w:rsidRDefault="00BB7D36" w:rsidP="00BB7D36">
            <w:pPr>
              <w:spacing w:after="0" w:line="240" w:lineRule="auto"/>
              <w:rPr>
                <w:rFonts w:ascii="Arial" w:eastAsia="Times New Roman" w:hAnsi="Arial" w:cs="Arial"/>
                <w:sz w:val="24"/>
                <w:szCs w:val="24"/>
                <w:lang w:eastAsia="en-GB"/>
              </w:rPr>
            </w:pPr>
          </w:p>
        </w:tc>
        <w:tc>
          <w:tcPr>
            <w:tcW w:w="2457" w:type="dxa"/>
            <w:tcBorders>
              <w:top w:val="nil"/>
              <w:left w:val="nil"/>
              <w:bottom w:val="nil"/>
              <w:right w:val="nil"/>
            </w:tcBorders>
            <w:shd w:val="clear" w:color="auto" w:fill="auto"/>
            <w:noWrap/>
            <w:vAlign w:val="bottom"/>
            <w:hideMark/>
          </w:tcPr>
          <w:p w14:paraId="6F65A8A7" w14:textId="77777777" w:rsidR="00BB7D36" w:rsidRPr="00652D34" w:rsidRDefault="00BB7D36" w:rsidP="00BB7D36">
            <w:pPr>
              <w:spacing w:after="0" w:line="240" w:lineRule="auto"/>
              <w:rPr>
                <w:rFonts w:ascii="Arial" w:eastAsia="Times New Roman" w:hAnsi="Arial" w:cs="Arial"/>
                <w:sz w:val="24"/>
                <w:szCs w:val="24"/>
                <w:lang w:eastAsia="en-GB"/>
              </w:rPr>
            </w:pPr>
          </w:p>
        </w:tc>
        <w:tc>
          <w:tcPr>
            <w:tcW w:w="1160" w:type="dxa"/>
            <w:tcBorders>
              <w:top w:val="nil"/>
              <w:left w:val="single" w:sz="4" w:space="0" w:color="A6A6A6"/>
              <w:bottom w:val="single" w:sz="4" w:space="0" w:color="A6A6A6"/>
              <w:right w:val="single" w:sz="4" w:space="0" w:color="A6A6A6"/>
            </w:tcBorders>
            <w:shd w:val="clear" w:color="auto" w:fill="auto"/>
            <w:noWrap/>
            <w:vAlign w:val="center"/>
            <w:hideMark/>
          </w:tcPr>
          <w:p w14:paraId="2A03EE81" w14:textId="5A60606C" w:rsidR="00BB7D36" w:rsidRPr="00652D34" w:rsidRDefault="00BB7D36" w:rsidP="00BB7D36">
            <w:pPr>
              <w:spacing w:after="0" w:line="240" w:lineRule="auto"/>
              <w:jc w:val="center"/>
              <w:rPr>
                <w:rFonts w:ascii="Arial" w:eastAsia="Times New Roman" w:hAnsi="Arial" w:cs="Arial"/>
                <w:color w:val="000000"/>
                <w:sz w:val="24"/>
                <w:szCs w:val="24"/>
                <w:lang w:eastAsia="en-GB"/>
              </w:rPr>
            </w:pPr>
            <w:bookmarkStart w:id="1" w:name="RANGE!D4"/>
            <w:r w:rsidRPr="00652D34">
              <w:rPr>
                <w:rFonts w:ascii="Arial" w:eastAsia="Times New Roman" w:hAnsi="Arial" w:cs="Arial"/>
                <w:color w:val="000000"/>
                <w:sz w:val="24"/>
                <w:szCs w:val="24"/>
                <w:lang w:eastAsia="en-GB"/>
              </w:rPr>
              <w:t xml:space="preserve">6 </w:t>
            </w:r>
            <w:bookmarkEnd w:id="1"/>
            <w:r w:rsidR="00652D34" w:rsidRPr="00652D34">
              <w:rPr>
                <w:rFonts w:ascii="Arial" w:eastAsia="Times New Roman" w:hAnsi="Arial" w:cs="Arial"/>
                <w:color w:val="000000"/>
                <w:sz w:val="24"/>
                <w:szCs w:val="24"/>
                <w:lang w:eastAsia="en-GB"/>
              </w:rPr>
              <w:t>months</w:t>
            </w:r>
          </w:p>
        </w:tc>
        <w:tc>
          <w:tcPr>
            <w:tcW w:w="1160" w:type="dxa"/>
            <w:tcBorders>
              <w:top w:val="nil"/>
              <w:left w:val="nil"/>
              <w:bottom w:val="nil"/>
              <w:right w:val="nil"/>
            </w:tcBorders>
            <w:shd w:val="clear" w:color="auto" w:fill="auto"/>
            <w:noWrap/>
            <w:vAlign w:val="bottom"/>
            <w:hideMark/>
          </w:tcPr>
          <w:p w14:paraId="73E18AA0" w14:textId="77777777" w:rsidR="00BB7D36" w:rsidRPr="00652D34" w:rsidRDefault="00BB7D36" w:rsidP="00BB7D36">
            <w:pPr>
              <w:spacing w:after="0" w:line="240" w:lineRule="auto"/>
              <w:jc w:val="center"/>
              <w:rPr>
                <w:rFonts w:ascii="Arial" w:eastAsia="Times New Roman" w:hAnsi="Arial" w:cs="Arial"/>
                <w:color w:val="000000"/>
                <w:sz w:val="24"/>
                <w:szCs w:val="24"/>
                <w:lang w:eastAsia="en-GB"/>
              </w:rPr>
            </w:pPr>
          </w:p>
        </w:tc>
        <w:tc>
          <w:tcPr>
            <w:tcW w:w="1405" w:type="dxa"/>
            <w:tcBorders>
              <w:top w:val="single" w:sz="4" w:space="0" w:color="A6A6A6"/>
              <w:left w:val="single" w:sz="4" w:space="0" w:color="A6A6A6"/>
              <w:bottom w:val="nil"/>
              <w:right w:val="nil"/>
            </w:tcBorders>
            <w:shd w:val="clear" w:color="000000" w:fill="D9D9D9"/>
            <w:vAlign w:val="center"/>
            <w:hideMark/>
          </w:tcPr>
          <w:p w14:paraId="2E900C12" w14:textId="77777777" w:rsidR="00BB7D36" w:rsidRPr="00652D34" w:rsidRDefault="00BB7D36" w:rsidP="00BB7D36">
            <w:pPr>
              <w:spacing w:after="0" w:line="240" w:lineRule="auto"/>
              <w:ind w:firstLineChars="100" w:firstLine="240"/>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November</w:t>
            </w:r>
          </w:p>
        </w:tc>
        <w:tc>
          <w:tcPr>
            <w:tcW w:w="1776" w:type="dxa"/>
            <w:tcBorders>
              <w:top w:val="single" w:sz="4" w:space="0" w:color="A6A6A6"/>
              <w:left w:val="single" w:sz="4" w:space="0" w:color="A6A6A6"/>
              <w:bottom w:val="nil"/>
              <w:right w:val="nil"/>
            </w:tcBorders>
            <w:shd w:val="clear" w:color="000000" w:fill="D9D9D9"/>
            <w:vAlign w:val="center"/>
            <w:hideMark/>
          </w:tcPr>
          <w:p w14:paraId="672BD066" w14:textId="77777777" w:rsidR="00BB7D36" w:rsidRPr="00652D34" w:rsidRDefault="00BB7D36" w:rsidP="00BB7D36">
            <w:pPr>
              <w:spacing w:after="0" w:line="240" w:lineRule="auto"/>
              <w:ind w:firstLineChars="100" w:firstLine="240"/>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December</w:t>
            </w:r>
          </w:p>
        </w:tc>
        <w:tc>
          <w:tcPr>
            <w:tcW w:w="1149" w:type="dxa"/>
            <w:tcBorders>
              <w:top w:val="single" w:sz="4" w:space="0" w:color="A6A6A6"/>
              <w:left w:val="single" w:sz="4" w:space="0" w:color="A6A6A6"/>
              <w:bottom w:val="nil"/>
              <w:right w:val="nil"/>
            </w:tcBorders>
            <w:shd w:val="clear" w:color="000000" w:fill="D9D9D9"/>
            <w:vAlign w:val="center"/>
            <w:hideMark/>
          </w:tcPr>
          <w:p w14:paraId="16E6CC4C" w14:textId="77777777" w:rsidR="00BB7D36" w:rsidRPr="00652D34" w:rsidRDefault="00BB7D36" w:rsidP="00BB7D36">
            <w:pPr>
              <w:spacing w:after="0" w:line="240" w:lineRule="auto"/>
              <w:ind w:firstLineChars="100" w:firstLine="240"/>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January</w:t>
            </w:r>
          </w:p>
        </w:tc>
        <w:tc>
          <w:tcPr>
            <w:tcW w:w="1261" w:type="dxa"/>
            <w:tcBorders>
              <w:top w:val="single" w:sz="4" w:space="0" w:color="A6A6A6"/>
              <w:left w:val="single" w:sz="4" w:space="0" w:color="A6A6A6"/>
              <w:bottom w:val="nil"/>
              <w:right w:val="nil"/>
            </w:tcBorders>
            <w:shd w:val="clear" w:color="000000" w:fill="D9D9D9"/>
            <w:vAlign w:val="center"/>
            <w:hideMark/>
          </w:tcPr>
          <w:p w14:paraId="2F384106" w14:textId="77777777" w:rsidR="00BB7D36" w:rsidRPr="00652D34" w:rsidRDefault="00BB7D36" w:rsidP="00BB7D36">
            <w:pPr>
              <w:spacing w:after="0" w:line="240" w:lineRule="auto"/>
              <w:ind w:firstLineChars="100" w:firstLine="240"/>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February</w:t>
            </w:r>
          </w:p>
        </w:tc>
        <w:tc>
          <w:tcPr>
            <w:tcW w:w="1040" w:type="dxa"/>
            <w:tcBorders>
              <w:top w:val="single" w:sz="4" w:space="0" w:color="A6A6A6"/>
              <w:left w:val="single" w:sz="4" w:space="0" w:color="A6A6A6"/>
              <w:bottom w:val="nil"/>
              <w:right w:val="nil"/>
            </w:tcBorders>
            <w:shd w:val="clear" w:color="000000" w:fill="D9D9D9"/>
            <w:vAlign w:val="center"/>
            <w:hideMark/>
          </w:tcPr>
          <w:p w14:paraId="1C234C9D" w14:textId="77777777" w:rsidR="00BB7D36" w:rsidRPr="00652D34" w:rsidRDefault="00BB7D36" w:rsidP="00BB7D36">
            <w:pPr>
              <w:spacing w:after="0" w:line="240" w:lineRule="auto"/>
              <w:ind w:firstLineChars="100" w:firstLine="240"/>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March</w:t>
            </w:r>
          </w:p>
        </w:tc>
        <w:tc>
          <w:tcPr>
            <w:tcW w:w="900" w:type="dxa"/>
            <w:tcBorders>
              <w:top w:val="single" w:sz="4" w:space="0" w:color="A6A6A6"/>
              <w:left w:val="single" w:sz="4" w:space="0" w:color="A6A6A6"/>
              <w:bottom w:val="nil"/>
              <w:right w:val="nil"/>
            </w:tcBorders>
            <w:shd w:val="clear" w:color="000000" w:fill="D9D9D9"/>
            <w:vAlign w:val="center"/>
            <w:hideMark/>
          </w:tcPr>
          <w:p w14:paraId="113ED6D0" w14:textId="77777777" w:rsidR="00BB7D36" w:rsidRPr="00652D34" w:rsidRDefault="00BB7D36" w:rsidP="00BB7D36">
            <w:pPr>
              <w:spacing w:after="0" w:line="240" w:lineRule="auto"/>
              <w:ind w:firstLineChars="100" w:firstLine="240"/>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April</w:t>
            </w:r>
          </w:p>
        </w:tc>
        <w:tc>
          <w:tcPr>
            <w:tcW w:w="1007" w:type="dxa"/>
            <w:tcBorders>
              <w:top w:val="single" w:sz="4" w:space="0" w:color="A6A6A6"/>
              <w:left w:val="single" w:sz="4" w:space="0" w:color="A6A6A6"/>
              <w:bottom w:val="nil"/>
              <w:right w:val="nil"/>
            </w:tcBorders>
            <w:shd w:val="clear" w:color="000000" w:fill="D9D9D9"/>
            <w:vAlign w:val="center"/>
            <w:hideMark/>
          </w:tcPr>
          <w:p w14:paraId="32C3B0BF" w14:textId="77777777" w:rsidR="00BB7D36" w:rsidRPr="00652D34" w:rsidRDefault="00BB7D36" w:rsidP="00BB7D36">
            <w:pPr>
              <w:spacing w:after="0" w:line="240" w:lineRule="auto"/>
              <w:ind w:firstLineChars="100" w:firstLine="240"/>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May</w:t>
            </w:r>
          </w:p>
        </w:tc>
      </w:tr>
      <w:tr w:rsidR="00BB7D36" w:rsidRPr="00652D34" w14:paraId="25A06D4C" w14:textId="77777777" w:rsidTr="00BB7D36">
        <w:trPr>
          <w:trHeight w:val="600"/>
        </w:trPr>
        <w:tc>
          <w:tcPr>
            <w:tcW w:w="2136" w:type="dxa"/>
            <w:tcBorders>
              <w:top w:val="single" w:sz="4" w:space="0" w:color="A6A6A6"/>
              <w:left w:val="nil"/>
              <w:bottom w:val="nil"/>
              <w:right w:val="nil"/>
            </w:tcBorders>
            <w:shd w:val="clear" w:color="4F81BD" w:fill="595959"/>
            <w:noWrap/>
            <w:vAlign w:val="center"/>
            <w:hideMark/>
          </w:tcPr>
          <w:p w14:paraId="432804F8" w14:textId="77777777" w:rsidR="00BB7D36" w:rsidRPr="00652D34" w:rsidRDefault="00BB7D36" w:rsidP="00BB7D36">
            <w:pPr>
              <w:spacing w:after="0" w:line="240" w:lineRule="auto"/>
              <w:ind w:firstLineChars="100" w:firstLine="241"/>
              <w:rPr>
                <w:rFonts w:ascii="Arial" w:eastAsia="Times New Roman" w:hAnsi="Arial" w:cs="Arial"/>
                <w:b/>
                <w:bCs/>
                <w:color w:val="FFFFFF"/>
                <w:sz w:val="24"/>
                <w:szCs w:val="24"/>
                <w:lang w:eastAsia="en-GB"/>
              </w:rPr>
            </w:pPr>
            <w:r w:rsidRPr="00652D34">
              <w:rPr>
                <w:rFonts w:ascii="Arial" w:eastAsia="Times New Roman" w:hAnsi="Arial" w:cs="Arial"/>
                <w:b/>
                <w:bCs/>
                <w:color w:val="FFFFFF"/>
                <w:sz w:val="24"/>
                <w:szCs w:val="24"/>
                <w:lang w:eastAsia="en-GB"/>
              </w:rPr>
              <w:t>TASK</w:t>
            </w:r>
          </w:p>
        </w:tc>
        <w:tc>
          <w:tcPr>
            <w:tcW w:w="2457" w:type="dxa"/>
            <w:tcBorders>
              <w:top w:val="single" w:sz="4" w:space="0" w:color="A6A6A6"/>
              <w:left w:val="nil"/>
              <w:bottom w:val="nil"/>
              <w:right w:val="nil"/>
            </w:tcBorders>
            <w:shd w:val="clear" w:color="4F81BD" w:fill="595959"/>
            <w:vAlign w:val="center"/>
            <w:hideMark/>
          </w:tcPr>
          <w:p w14:paraId="7153821F" w14:textId="77777777" w:rsidR="00BB7D36" w:rsidRPr="00652D34" w:rsidRDefault="00BB7D36" w:rsidP="00BB7D36">
            <w:pPr>
              <w:spacing w:after="0" w:line="240" w:lineRule="auto"/>
              <w:jc w:val="center"/>
              <w:rPr>
                <w:rFonts w:ascii="Arial" w:eastAsia="Times New Roman" w:hAnsi="Arial" w:cs="Arial"/>
                <w:b/>
                <w:bCs/>
                <w:color w:val="FFFFFF"/>
                <w:sz w:val="24"/>
                <w:szCs w:val="24"/>
                <w:lang w:eastAsia="en-GB"/>
              </w:rPr>
            </w:pPr>
            <w:r w:rsidRPr="00652D34">
              <w:rPr>
                <w:rFonts w:ascii="Arial" w:eastAsia="Times New Roman" w:hAnsi="Arial" w:cs="Arial"/>
                <w:b/>
                <w:bCs/>
                <w:color w:val="FFFFFF"/>
                <w:sz w:val="24"/>
                <w:szCs w:val="24"/>
                <w:lang w:eastAsia="en-GB"/>
              </w:rPr>
              <w:t>Metrics</w:t>
            </w:r>
          </w:p>
        </w:tc>
        <w:tc>
          <w:tcPr>
            <w:tcW w:w="1160" w:type="dxa"/>
            <w:tcBorders>
              <w:top w:val="nil"/>
              <w:left w:val="nil"/>
              <w:bottom w:val="nil"/>
              <w:right w:val="nil"/>
            </w:tcBorders>
            <w:shd w:val="clear" w:color="4F81BD" w:fill="595959"/>
            <w:vAlign w:val="center"/>
            <w:hideMark/>
          </w:tcPr>
          <w:p w14:paraId="2BB3CBE9" w14:textId="77777777" w:rsidR="00BB7D36" w:rsidRPr="00652D34" w:rsidRDefault="00BB7D36" w:rsidP="00BB7D36">
            <w:pPr>
              <w:spacing w:after="0" w:line="240" w:lineRule="auto"/>
              <w:jc w:val="center"/>
              <w:rPr>
                <w:rFonts w:ascii="Arial" w:eastAsia="Times New Roman" w:hAnsi="Arial" w:cs="Arial"/>
                <w:b/>
                <w:bCs/>
                <w:color w:val="FFFFFF"/>
                <w:sz w:val="24"/>
                <w:szCs w:val="24"/>
                <w:lang w:eastAsia="en-GB"/>
              </w:rPr>
            </w:pPr>
            <w:r w:rsidRPr="00652D34">
              <w:rPr>
                <w:rFonts w:ascii="Arial" w:eastAsia="Times New Roman" w:hAnsi="Arial" w:cs="Arial"/>
                <w:b/>
                <w:bCs/>
                <w:color w:val="FFFFFF"/>
                <w:sz w:val="24"/>
                <w:szCs w:val="24"/>
                <w:lang w:eastAsia="en-GB"/>
              </w:rPr>
              <w:t>START</w:t>
            </w:r>
          </w:p>
        </w:tc>
        <w:tc>
          <w:tcPr>
            <w:tcW w:w="1160" w:type="dxa"/>
            <w:tcBorders>
              <w:top w:val="single" w:sz="4" w:space="0" w:color="A6A6A6"/>
              <w:left w:val="nil"/>
              <w:bottom w:val="nil"/>
              <w:right w:val="nil"/>
            </w:tcBorders>
            <w:shd w:val="clear" w:color="4F81BD" w:fill="595959"/>
            <w:vAlign w:val="center"/>
            <w:hideMark/>
          </w:tcPr>
          <w:p w14:paraId="2BA26BCF" w14:textId="77777777" w:rsidR="00BB7D36" w:rsidRPr="00652D34" w:rsidRDefault="00BB7D36" w:rsidP="00BB7D36">
            <w:pPr>
              <w:spacing w:after="0" w:line="240" w:lineRule="auto"/>
              <w:jc w:val="center"/>
              <w:rPr>
                <w:rFonts w:ascii="Arial" w:eastAsia="Times New Roman" w:hAnsi="Arial" w:cs="Arial"/>
                <w:b/>
                <w:bCs/>
                <w:color w:val="FFFFFF"/>
                <w:sz w:val="24"/>
                <w:szCs w:val="24"/>
                <w:lang w:eastAsia="en-GB"/>
              </w:rPr>
            </w:pPr>
            <w:r w:rsidRPr="00652D34">
              <w:rPr>
                <w:rFonts w:ascii="Arial" w:eastAsia="Times New Roman" w:hAnsi="Arial" w:cs="Arial"/>
                <w:b/>
                <w:bCs/>
                <w:color w:val="FFFFFF"/>
                <w:sz w:val="24"/>
                <w:szCs w:val="24"/>
                <w:lang w:eastAsia="en-GB"/>
              </w:rPr>
              <w:t>END</w:t>
            </w:r>
          </w:p>
        </w:tc>
        <w:tc>
          <w:tcPr>
            <w:tcW w:w="1405" w:type="dxa"/>
            <w:tcBorders>
              <w:top w:val="nil"/>
              <w:left w:val="single" w:sz="4" w:space="0" w:color="A6A6A6"/>
              <w:bottom w:val="single" w:sz="8" w:space="0" w:color="D9D9D9"/>
              <w:right w:val="nil"/>
            </w:tcBorders>
            <w:shd w:val="clear" w:color="000000" w:fill="E26B0A"/>
            <w:noWrap/>
            <w:vAlign w:val="center"/>
            <w:hideMark/>
          </w:tcPr>
          <w:p w14:paraId="110EA697"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Task One</w:t>
            </w:r>
          </w:p>
        </w:tc>
        <w:tc>
          <w:tcPr>
            <w:tcW w:w="1776" w:type="dxa"/>
            <w:tcBorders>
              <w:top w:val="nil"/>
              <w:left w:val="single" w:sz="4" w:space="0" w:color="A6A6A6"/>
              <w:bottom w:val="single" w:sz="8" w:space="0" w:color="D9D9D9"/>
              <w:right w:val="nil"/>
            </w:tcBorders>
            <w:shd w:val="clear" w:color="000000" w:fill="E26B0A"/>
            <w:noWrap/>
            <w:vAlign w:val="center"/>
            <w:hideMark/>
          </w:tcPr>
          <w:p w14:paraId="7A199FC8"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Task One</w:t>
            </w:r>
          </w:p>
        </w:tc>
        <w:tc>
          <w:tcPr>
            <w:tcW w:w="1149" w:type="dxa"/>
            <w:tcBorders>
              <w:top w:val="nil"/>
              <w:left w:val="single" w:sz="4" w:space="0" w:color="A6A6A6"/>
              <w:bottom w:val="single" w:sz="8" w:space="0" w:color="D9D9D9"/>
              <w:right w:val="nil"/>
            </w:tcBorders>
            <w:shd w:val="clear" w:color="000000" w:fill="E26B0A"/>
            <w:noWrap/>
            <w:vAlign w:val="center"/>
            <w:hideMark/>
          </w:tcPr>
          <w:p w14:paraId="4413ACF3"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Task One</w:t>
            </w:r>
          </w:p>
        </w:tc>
        <w:tc>
          <w:tcPr>
            <w:tcW w:w="1261" w:type="dxa"/>
            <w:tcBorders>
              <w:top w:val="nil"/>
              <w:left w:val="single" w:sz="4" w:space="0" w:color="A6A6A6"/>
              <w:bottom w:val="single" w:sz="8" w:space="0" w:color="D9D9D9"/>
              <w:right w:val="nil"/>
            </w:tcBorders>
            <w:shd w:val="clear" w:color="000000" w:fill="E26B0A"/>
            <w:noWrap/>
            <w:vAlign w:val="center"/>
            <w:hideMark/>
          </w:tcPr>
          <w:p w14:paraId="41DEB254"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Task One</w:t>
            </w:r>
          </w:p>
        </w:tc>
        <w:tc>
          <w:tcPr>
            <w:tcW w:w="1040" w:type="dxa"/>
            <w:tcBorders>
              <w:top w:val="nil"/>
              <w:left w:val="single" w:sz="4" w:space="0" w:color="A6A6A6"/>
              <w:bottom w:val="single" w:sz="8" w:space="0" w:color="D9D9D9"/>
              <w:right w:val="nil"/>
            </w:tcBorders>
            <w:shd w:val="clear" w:color="000000" w:fill="E26B0A"/>
            <w:noWrap/>
            <w:vAlign w:val="center"/>
            <w:hideMark/>
          </w:tcPr>
          <w:p w14:paraId="176C285E"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Task One</w:t>
            </w:r>
          </w:p>
        </w:tc>
        <w:tc>
          <w:tcPr>
            <w:tcW w:w="900" w:type="dxa"/>
            <w:tcBorders>
              <w:top w:val="nil"/>
              <w:left w:val="single" w:sz="4" w:space="0" w:color="A6A6A6"/>
              <w:bottom w:val="single" w:sz="8" w:space="0" w:color="D9D9D9"/>
              <w:right w:val="nil"/>
            </w:tcBorders>
            <w:shd w:val="clear" w:color="000000" w:fill="E26B0A"/>
            <w:noWrap/>
            <w:vAlign w:val="center"/>
            <w:hideMark/>
          </w:tcPr>
          <w:p w14:paraId="2B556E8C"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Task One</w:t>
            </w:r>
          </w:p>
        </w:tc>
        <w:tc>
          <w:tcPr>
            <w:tcW w:w="1007" w:type="dxa"/>
            <w:tcBorders>
              <w:top w:val="nil"/>
              <w:left w:val="single" w:sz="4" w:space="0" w:color="A6A6A6"/>
              <w:bottom w:val="single" w:sz="8" w:space="0" w:color="D9D9D9"/>
              <w:right w:val="nil"/>
            </w:tcBorders>
            <w:shd w:val="clear" w:color="000000" w:fill="E26B0A"/>
            <w:noWrap/>
            <w:vAlign w:val="center"/>
            <w:hideMark/>
          </w:tcPr>
          <w:p w14:paraId="077EC6E1"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Task One</w:t>
            </w:r>
          </w:p>
        </w:tc>
      </w:tr>
      <w:tr w:rsidR="00BB7D36" w:rsidRPr="00652D34" w14:paraId="512C335B" w14:textId="77777777" w:rsidTr="00BB7D36">
        <w:trPr>
          <w:trHeight w:val="600"/>
        </w:trPr>
        <w:tc>
          <w:tcPr>
            <w:tcW w:w="2136" w:type="dxa"/>
            <w:tcBorders>
              <w:top w:val="single" w:sz="8" w:space="0" w:color="D9D9D9"/>
              <w:left w:val="nil"/>
              <w:bottom w:val="single" w:sz="8" w:space="0" w:color="D9D9D9"/>
              <w:right w:val="nil"/>
            </w:tcBorders>
            <w:shd w:val="clear" w:color="000000" w:fill="CCC0DA"/>
            <w:noWrap/>
            <w:vAlign w:val="center"/>
            <w:hideMark/>
          </w:tcPr>
          <w:p w14:paraId="168DC1FF" w14:textId="77777777" w:rsidR="00BB7D36" w:rsidRPr="00652D34" w:rsidRDefault="00BB7D36" w:rsidP="00BB7D36">
            <w:pPr>
              <w:spacing w:after="0" w:line="240" w:lineRule="auto"/>
              <w:ind w:firstLineChars="100" w:firstLine="241"/>
              <w:rPr>
                <w:rFonts w:ascii="Arial" w:eastAsia="Times New Roman" w:hAnsi="Arial" w:cs="Arial"/>
                <w:b/>
                <w:bCs/>
                <w:color w:val="000000"/>
                <w:sz w:val="24"/>
                <w:szCs w:val="24"/>
                <w:lang w:eastAsia="en-GB"/>
              </w:rPr>
            </w:pPr>
            <w:r w:rsidRPr="00652D34">
              <w:rPr>
                <w:rFonts w:ascii="Arial" w:eastAsia="Times New Roman" w:hAnsi="Arial" w:cs="Arial"/>
                <w:b/>
                <w:bCs/>
                <w:color w:val="000000"/>
                <w:sz w:val="24"/>
                <w:szCs w:val="24"/>
                <w:lang w:eastAsia="en-GB"/>
              </w:rPr>
              <w:t xml:space="preserve">Advertising </w:t>
            </w:r>
          </w:p>
        </w:tc>
        <w:tc>
          <w:tcPr>
            <w:tcW w:w="2457" w:type="dxa"/>
            <w:tcBorders>
              <w:top w:val="single" w:sz="8" w:space="0" w:color="D9D9D9"/>
              <w:left w:val="nil"/>
              <w:bottom w:val="single" w:sz="8" w:space="0" w:color="D9D9D9"/>
              <w:right w:val="nil"/>
            </w:tcBorders>
            <w:shd w:val="clear" w:color="000000" w:fill="CCC0DA"/>
            <w:noWrap/>
            <w:vAlign w:val="center"/>
            <w:hideMark/>
          </w:tcPr>
          <w:p w14:paraId="57580EC1" w14:textId="77777777" w:rsidR="00BB7D36" w:rsidRPr="00652D34" w:rsidRDefault="00BB7D36" w:rsidP="00BB7D36">
            <w:pPr>
              <w:spacing w:after="0" w:line="240" w:lineRule="auto"/>
              <w:jc w:val="center"/>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 </w:t>
            </w:r>
          </w:p>
        </w:tc>
        <w:tc>
          <w:tcPr>
            <w:tcW w:w="1160" w:type="dxa"/>
            <w:tcBorders>
              <w:top w:val="single" w:sz="8" w:space="0" w:color="D9D9D9"/>
              <w:left w:val="nil"/>
              <w:bottom w:val="single" w:sz="8" w:space="0" w:color="D9D9D9"/>
              <w:right w:val="nil"/>
            </w:tcBorders>
            <w:shd w:val="clear" w:color="000000" w:fill="CCC0DA"/>
            <w:noWrap/>
            <w:vAlign w:val="center"/>
            <w:hideMark/>
          </w:tcPr>
          <w:p w14:paraId="683AE803" w14:textId="77777777" w:rsidR="00BB7D36" w:rsidRPr="00652D34" w:rsidRDefault="00BB7D36" w:rsidP="00BB7D36">
            <w:pPr>
              <w:spacing w:after="0" w:line="240" w:lineRule="auto"/>
              <w:jc w:val="center"/>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 </w:t>
            </w:r>
          </w:p>
        </w:tc>
        <w:tc>
          <w:tcPr>
            <w:tcW w:w="1160" w:type="dxa"/>
            <w:tcBorders>
              <w:top w:val="single" w:sz="8" w:space="0" w:color="D9D9D9"/>
              <w:left w:val="nil"/>
              <w:bottom w:val="single" w:sz="8" w:space="0" w:color="D9D9D9"/>
              <w:right w:val="nil"/>
            </w:tcBorders>
            <w:shd w:val="clear" w:color="000000" w:fill="CCC0DA"/>
            <w:noWrap/>
            <w:vAlign w:val="center"/>
            <w:hideMark/>
          </w:tcPr>
          <w:p w14:paraId="36E3BC7E" w14:textId="77777777" w:rsidR="00BB7D36" w:rsidRPr="00652D34" w:rsidRDefault="00BB7D36" w:rsidP="00BB7D36">
            <w:pPr>
              <w:spacing w:after="0" w:line="240" w:lineRule="auto"/>
              <w:jc w:val="center"/>
              <w:rPr>
                <w:rFonts w:ascii="Arial" w:eastAsia="Times New Roman" w:hAnsi="Arial" w:cs="Arial"/>
                <w:sz w:val="24"/>
                <w:szCs w:val="24"/>
                <w:lang w:eastAsia="en-GB"/>
              </w:rPr>
            </w:pPr>
            <w:r w:rsidRPr="00652D34">
              <w:rPr>
                <w:rFonts w:ascii="Arial" w:eastAsia="Times New Roman" w:hAnsi="Arial" w:cs="Arial"/>
                <w:sz w:val="24"/>
                <w:szCs w:val="24"/>
                <w:lang w:eastAsia="en-GB"/>
              </w:rPr>
              <w:t> </w:t>
            </w:r>
          </w:p>
        </w:tc>
        <w:tc>
          <w:tcPr>
            <w:tcW w:w="1405" w:type="dxa"/>
            <w:tcBorders>
              <w:top w:val="nil"/>
              <w:left w:val="single" w:sz="4" w:space="0" w:color="A6A6A6"/>
              <w:bottom w:val="single" w:sz="8" w:space="0" w:color="D9D9D9"/>
              <w:right w:val="nil"/>
            </w:tcBorders>
            <w:shd w:val="clear" w:color="auto" w:fill="auto"/>
            <w:noWrap/>
            <w:vAlign w:val="center"/>
            <w:hideMark/>
          </w:tcPr>
          <w:p w14:paraId="59C2FBD9"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776" w:type="dxa"/>
            <w:tcBorders>
              <w:top w:val="nil"/>
              <w:left w:val="single" w:sz="4" w:space="0" w:color="A6A6A6"/>
              <w:bottom w:val="single" w:sz="8" w:space="0" w:color="D9D9D9"/>
              <w:right w:val="nil"/>
            </w:tcBorders>
            <w:shd w:val="clear" w:color="auto" w:fill="auto"/>
            <w:noWrap/>
            <w:vAlign w:val="center"/>
            <w:hideMark/>
          </w:tcPr>
          <w:p w14:paraId="28449803"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149" w:type="dxa"/>
            <w:tcBorders>
              <w:top w:val="nil"/>
              <w:left w:val="single" w:sz="4" w:space="0" w:color="A6A6A6"/>
              <w:bottom w:val="single" w:sz="8" w:space="0" w:color="D9D9D9"/>
              <w:right w:val="nil"/>
            </w:tcBorders>
            <w:shd w:val="clear" w:color="auto" w:fill="auto"/>
            <w:noWrap/>
            <w:vAlign w:val="center"/>
            <w:hideMark/>
          </w:tcPr>
          <w:p w14:paraId="6A887F4F"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261" w:type="dxa"/>
            <w:tcBorders>
              <w:top w:val="nil"/>
              <w:left w:val="single" w:sz="4" w:space="0" w:color="A6A6A6"/>
              <w:bottom w:val="single" w:sz="8" w:space="0" w:color="D9D9D9"/>
              <w:right w:val="nil"/>
            </w:tcBorders>
            <w:shd w:val="clear" w:color="auto" w:fill="auto"/>
            <w:noWrap/>
            <w:vAlign w:val="center"/>
            <w:hideMark/>
          </w:tcPr>
          <w:p w14:paraId="1188D9D6"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040" w:type="dxa"/>
            <w:tcBorders>
              <w:top w:val="nil"/>
              <w:left w:val="single" w:sz="4" w:space="0" w:color="A6A6A6"/>
              <w:bottom w:val="single" w:sz="8" w:space="0" w:color="D9D9D9"/>
              <w:right w:val="nil"/>
            </w:tcBorders>
            <w:shd w:val="clear" w:color="auto" w:fill="auto"/>
            <w:noWrap/>
            <w:vAlign w:val="center"/>
            <w:hideMark/>
          </w:tcPr>
          <w:p w14:paraId="4A199BF1"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900" w:type="dxa"/>
            <w:tcBorders>
              <w:top w:val="nil"/>
              <w:left w:val="single" w:sz="4" w:space="0" w:color="A6A6A6"/>
              <w:bottom w:val="single" w:sz="8" w:space="0" w:color="D9D9D9"/>
              <w:right w:val="nil"/>
            </w:tcBorders>
            <w:shd w:val="clear" w:color="auto" w:fill="auto"/>
            <w:noWrap/>
            <w:vAlign w:val="center"/>
            <w:hideMark/>
          </w:tcPr>
          <w:p w14:paraId="5380450A"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007" w:type="dxa"/>
            <w:tcBorders>
              <w:top w:val="nil"/>
              <w:left w:val="single" w:sz="4" w:space="0" w:color="A6A6A6"/>
              <w:bottom w:val="single" w:sz="8" w:space="0" w:color="D9D9D9"/>
              <w:right w:val="nil"/>
            </w:tcBorders>
            <w:shd w:val="clear" w:color="auto" w:fill="auto"/>
            <w:noWrap/>
            <w:vAlign w:val="center"/>
            <w:hideMark/>
          </w:tcPr>
          <w:p w14:paraId="7AE57E53"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r>
      <w:tr w:rsidR="00BB7D36" w:rsidRPr="00652D34" w14:paraId="0073F671" w14:textId="77777777" w:rsidTr="00BB7D36">
        <w:trPr>
          <w:trHeight w:val="600"/>
        </w:trPr>
        <w:tc>
          <w:tcPr>
            <w:tcW w:w="2136" w:type="dxa"/>
            <w:tcBorders>
              <w:top w:val="nil"/>
              <w:left w:val="nil"/>
              <w:bottom w:val="single" w:sz="8" w:space="0" w:color="D9D9D9"/>
              <w:right w:val="nil"/>
            </w:tcBorders>
            <w:shd w:val="clear" w:color="000000" w:fill="CCC0DA"/>
            <w:noWrap/>
            <w:vAlign w:val="center"/>
            <w:hideMark/>
          </w:tcPr>
          <w:p w14:paraId="27BB17FB" w14:textId="77777777" w:rsidR="00BB7D36" w:rsidRPr="00652D34" w:rsidRDefault="00BB7D36" w:rsidP="00BB7D36">
            <w:pPr>
              <w:spacing w:after="0" w:line="240" w:lineRule="auto"/>
              <w:ind w:firstLineChars="200" w:firstLine="480"/>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Tv</w:t>
            </w:r>
          </w:p>
        </w:tc>
        <w:tc>
          <w:tcPr>
            <w:tcW w:w="2457" w:type="dxa"/>
            <w:tcBorders>
              <w:top w:val="nil"/>
              <w:left w:val="nil"/>
              <w:bottom w:val="single" w:sz="8" w:space="0" w:color="D9D9D9"/>
              <w:right w:val="nil"/>
            </w:tcBorders>
            <w:shd w:val="clear" w:color="000000" w:fill="E4DFEC"/>
            <w:noWrap/>
            <w:vAlign w:val="center"/>
            <w:hideMark/>
          </w:tcPr>
          <w:p w14:paraId="4F93BD91" w14:textId="60B7BA7C" w:rsidR="00BB7D36" w:rsidRPr="00652D34" w:rsidRDefault="00BB7D36" w:rsidP="00BB7D36">
            <w:pPr>
              <w:spacing w:after="0" w:line="240" w:lineRule="auto"/>
              <w:jc w:val="center"/>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10000</w:t>
            </w:r>
          </w:p>
        </w:tc>
        <w:tc>
          <w:tcPr>
            <w:tcW w:w="1160" w:type="dxa"/>
            <w:tcBorders>
              <w:top w:val="nil"/>
              <w:left w:val="nil"/>
              <w:bottom w:val="single" w:sz="8" w:space="0" w:color="D9D9D9"/>
              <w:right w:val="nil"/>
            </w:tcBorders>
            <w:shd w:val="clear" w:color="000000" w:fill="E4DFEC"/>
            <w:noWrap/>
            <w:vAlign w:val="center"/>
            <w:hideMark/>
          </w:tcPr>
          <w:p w14:paraId="71DC4528" w14:textId="77777777" w:rsidR="00BB7D36" w:rsidRPr="00652D34" w:rsidRDefault="00BB7D36" w:rsidP="00BB7D36">
            <w:pPr>
              <w:spacing w:after="0" w:line="240" w:lineRule="auto"/>
              <w:jc w:val="center"/>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December</w:t>
            </w:r>
          </w:p>
        </w:tc>
        <w:tc>
          <w:tcPr>
            <w:tcW w:w="1160" w:type="dxa"/>
            <w:tcBorders>
              <w:top w:val="nil"/>
              <w:left w:val="nil"/>
              <w:bottom w:val="single" w:sz="8" w:space="0" w:color="D9D9D9"/>
              <w:right w:val="nil"/>
            </w:tcBorders>
            <w:shd w:val="clear" w:color="000000" w:fill="E4DFEC"/>
            <w:noWrap/>
            <w:vAlign w:val="center"/>
            <w:hideMark/>
          </w:tcPr>
          <w:p w14:paraId="2A55F56F" w14:textId="77777777" w:rsidR="00BB7D36" w:rsidRPr="00652D34" w:rsidRDefault="00BB7D36" w:rsidP="00BB7D36">
            <w:pPr>
              <w:spacing w:after="0" w:line="240" w:lineRule="auto"/>
              <w:jc w:val="center"/>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may</w:t>
            </w:r>
          </w:p>
        </w:tc>
        <w:tc>
          <w:tcPr>
            <w:tcW w:w="1405" w:type="dxa"/>
            <w:tcBorders>
              <w:top w:val="nil"/>
              <w:left w:val="single" w:sz="4" w:space="0" w:color="A6A6A6"/>
              <w:bottom w:val="single" w:sz="8" w:space="0" w:color="D9D9D9"/>
              <w:right w:val="nil"/>
            </w:tcBorders>
            <w:shd w:val="clear" w:color="auto" w:fill="auto"/>
            <w:noWrap/>
            <w:vAlign w:val="center"/>
            <w:hideMark/>
          </w:tcPr>
          <w:p w14:paraId="3EB57E5D"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776" w:type="dxa"/>
            <w:tcBorders>
              <w:top w:val="nil"/>
              <w:left w:val="single" w:sz="4" w:space="0" w:color="A6A6A6"/>
              <w:bottom w:val="single" w:sz="8" w:space="0" w:color="D9D9D9"/>
              <w:right w:val="nil"/>
            </w:tcBorders>
            <w:shd w:val="clear" w:color="auto" w:fill="auto"/>
            <w:noWrap/>
            <w:vAlign w:val="center"/>
            <w:hideMark/>
          </w:tcPr>
          <w:p w14:paraId="53BD83DC"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149" w:type="dxa"/>
            <w:tcBorders>
              <w:top w:val="nil"/>
              <w:left w:val="single" w:sz="4" w:space="0" w:color="A6A6A6"/>
              <w:bottom w:val="single" w:sz="8" w:space="0" w:color="D9D9D9"/>
              <w:right w:val="nil"/>
            </w:tcBorders>
            <w:shd w:val="clear" w:color="auto" w:fill="auto"/>
            <w:noWrap/>
            <w:vAlign w:val="center"/>
            <w:hideMark/>
          </w:tcPr>
          <w:p w14:paraId="2878731A"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261" w:type="dxa"/>
            <w:tcBorders>
              <w:top w:val="nil"/>
              <w:left w:val="single" w:sz="4" w:space="0" w:color="A6A6A6"/>
              <w:bottom w:val="single" w:sz="8" w:space="0" w:color="D9D9D9"/>
              <w:right w:val="nil"/>
            </w:tcBorders>
            <w:shd w:val="clear" w:color="auto" w:fill="auto"/>
            <w:noWrap/>
            <w:vAlign w:val="center"/>
            <w:hideMark/>
          </w:tcPr>
          <w:p w14:paraId="2FE480AB"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040" w:type="dxa"/>
            <w:tcBorders>
              <w:top w:val="nil"/>
              <w:left w:val="single" w:sz="4" w:space="0" w:color="A6A6A6"/>
              <w:bottom w:val="single" w:sz="8" w:space="0" w:color="D9D9D9"/>
              <w:right w:val="nil"/>
            </w:tcBorders>
            <w:shd w:val="clear" w:color="000000" w:fill="0070C0"/>
            <w:noWrap/>
            <w:vAlign w:val="center"/>
            <w:hideMark/>
          </w:tcPr>
          <w:p w14:paraId="6C28D9E3" w14:textId="77777777" w:rsidR="00BB7D36" w:rsidRPr="00652D34" w:rsidRDefault="00BB7D36" w:rsidP="00BB7D36">
            <w:pPr>
              <w:spacing w:after="0" w:line="240" w:lineRule="auto"/>
              <w:jc w:val="center"/>
              <w:rPr>
                <w:rFonts w:ascii="Arial" w:eastAsia="Times New Roman" w:hAnsi="Arial" w:cs="Arial"/>
                <w:color w:val="7030A0"/>
                <w:sz w:val="24"/>
                <w:szCs w:val="24"/>
                <w:lang w:eastAsia="en-GB"/>
              </w:rPr>
            </w:pPr>
            <w:r w:rsidRPr="00652D34">
              <w:rPr>
                <w:rFonts w:ascii="Arial" w:eastAsia="Times New Roman" w:hAnsi="Arial" w:cs="Arial"/>
                <w:color w:val="7030A0"/>
                <w:sz w:val="24"/>
                <w:szCs w:val="24"/>
                <w:lang w:eastAsia="en-GB"/>
              </w:rPr>
              <w:t> </w:t>
            </w:r>
          </w:p>
        </w:tc>
        <w:tc>
          <w:tcPr>
            <w:tcW w:w="900" w:type="dxa"/>
            <w:tcBorders>
              <w:top w:val="nil"/>
              <w:left w:val="single" w:sz="4" w:space="0" w:color="A6A6A6"/>
              <w:bottom w:val="single" w:sz="8" w:space="0" w:color="D9D9D9"/>
              <w:right w:val="nil"/>
            </w:tcBorders>
            <w:shd w:val="clear" w:color="000000" w:fill="0070C0"/>
            <w:noWrap/>
            <w:vAlign w:val="center"/>
            <w:hideMark/>
          </w:tcPr>
          <w:p w14:paraId="763BDB63" w14:textId="77777777" w:rsidR="00BB7D36" w:rsidRPr="00652D34" w:rsidRDefault="00BB7D36" w:rsidP="00BB7D36">
            <w:pPr>
              <w:spacing w:after="0" w:line="240" w:lineRule="auto"/>
              <w:jc w:val="center"/>
              <w:rPr>
                <w:rFonts w:ascii="Arial" w:eastAsia="Times New Roman" w:hAnsi="Arial" w:cs="Arial"/>
                <w:color w:val="7030A0"/>
                <w:sz w:val="24"/>
                <w:szCs w:val="24"/>
                <w:lang w:eastAsia="en-GB"/>
              </w:rPr>
            </w:pPr>
            <w:r w:rsidRPr="00652D34">
              <w:rPr>
                <w:rFonts w:ascii="Arial" w:eastAsia="Times New Roman" w:hAnsi="Arial" w:cs="Arial"/>
                <w:color w:val="7030A0"/>
                <w:sz w:val="24"/>
                <w:szCs w:val="24"/>
                <w:lang w:eastAsia="en-GB"/>
              </w:rPr>
              <w:t> </w:t>
            </w:r>
          </w:p>
        </w:tc>
        <w:tc>
          <w:tcPr>
            <w:tcW w:w="1007" w:type="dxa"/>
            <w:tcBorders>
              <w:top w:val="nil"/>
              <w:left w:val="single" w:sz="4" w:space="0" w:color="A6A6A6"/>
              <w:bottom w:val="single" w:sz="8" w:space="0" w:color="D9D9D9"/>
              <w:right w:val="nil"/>
            </w:tcBorders>
            <w:shd w:val="clear" w:color="000000" w:fill="0070C0"/>
            <w:noWrap/>
            <w:vAlign w:val="center"/>
            <w:hideMark/>
          </w:tcPr>
          <w:p w14:paraId="715C63F7" w14:textId="77777777" w:rsidR="00BB7D36" w:rsidRPr="00652D34" w:rsidRDefault="00BB7D36" w:rsidP="00BB7D36">
            <w:pPr>
              <w:spacing w:after="0" w:line="240" w:lineRule="auto"/>
              <w:jc w:val="center"/>
              <w:rPr>
                <w:rFonts w:ascii="Arial" w:eastAsia="Times New Roman" w:hAnsi="Arial" w:cs="Arial"/>
                <w:color w:val="7030A0"/>
                <w:sz w:val="24"/>
                <w:szCs w:val="24"/>
                <w:lang w:eastAsia="en-GB"/>
              </w:rPr>
            </w:pPr>
            <w:r w:rsidRPr="00652D34">
              <w:rPr>
                <w:rFonts w:ascii="Arial" w:eastAsia="Times New Roman" w:hAnsi="Arial" w:cs="Arial"/>
                <w:color w:val="7030A0"/>
                <w:sz w:val="24"/>
                <w:szCs w:val="24"/>
                <w:lang w:eastAsia="en-GB"/>
              </w:rPr>
              <w:t> </w:t>
            </w:r>
          </w:p>
        </w:tc>
      </w:tr>
      <w:tr w:rsidR="00BB7D36" w:rsidRPr="00652D34" w14:paraId="1225B350" w14:textId="77777777" w:rsidTr="00BB7D36">
        <w:trPr>
          <w:trHeight w:val="600"/>
        </w:trPr>
        <w:tc>
          <w:tcPr>
            <w:tcW w:w="2136" w:type="dxa"/>
            <w:tcBorders>
              <w:top w:val="nil"/>
              <w:left w:val="nil"/>
              <w:bottom w:val="single" w:sz="8" w:space="0" w:color="D9D9D9"/>
              <w:right w:val="nil"/>
            </w:tcBorders>
            <w:shd w:val="clear" w:color="000000" w:fill="CCC0DA"/>
            <w:noWrap/>
            <w:vAlign w:val="center"/>
            <w:hideMark/>
          </w:tcPr>
          <w:p w14:paraId="7BC1FC54" w14:textId="77777777" w:rsidR="00BB7D36" w:rsidRPr="00652D34" w:rsidRDefault="00BB7D36" w:rsidP="00BB7D36">
            <w:pPr>
              <w:spacing w:after="0" w:line="240" w:lineRule="auto"/>
              <w:ind w:firstLineChars="200" w:firstLine="480"/>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Radio</w:t>
            </w:r>
          </w:p>
        </w:tc>
        <w:tc>
          <w:tcPr>
            <w:tcW w:w="2457" w:type="dxa"/>
            <w:tcBorders>
              <w:top w:val="nil"/>
              <w:left w:val="nil"/>
              <w:bottom w:val="single" w:sz="8" w:space="0" w:color="D9D9D9"/>
              <w:right w:val="nil"/>
            </w:tcBorders>
            <w:shd w:val="clear" w:color="000000" w:fill="E4DFEC"/>
            <w:noWrap/>
            <w:vAlign w:val="center"/>
            <w:hideMark/>
          </w:tcPr>
          <w:p w14:paraId="5BFA13F5" w14:textId="77777777" w:rsidR="00BB7D36" w:rsidRPr="00652D34" w:rsidRDefault="00BB7D36" w:rsidP="00BB7D36">
            <w:pPr>
              <w:spacing w:after="0" w:line="240" w:lineRule="auto"/>
              <w:jc w:val="center"/>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1t5r1cky.</w:t>
            </w:r>
          </w:p>
        </w:tc>
        <w:tc>
          <w:tcPr>
            <w:tcW w:w="1160" w:type="dxa"/>
            <w:tcBorders>
              <w:top w:val="nil"/>
              <w:left w:val="nil"/>
              <w:bottom w:val="single" w:sz="8" w:space="0" w:color="D9D9D9"/>
              <w:right w:val="nil"/>
            </w:tcBorders>
            <w:shd w:val="clear" w:color="000000" w:fill="E4DFEC"/>
            <w:noWrap/>
            <w:vAlign w:val="center"/>
            <w:hideMark/>
          </w:tcPr>
          <w:p w14:paraId="23DC8389" w14:textId="77777777" w:rsidR="00BB7D36" w:rsidRPr="00652D34" w:rsidRDefault="00BB7D36" w:rsidP="00BB7D36">
            <w:pPr>
              <w:spacing w:after="0" w:line="240" w:lineRule="auto"/>
              <w:jc w:val="center"/>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 xml:space="preserve">January </w:t>
            </w:r>
          </w:p>
        </w:tc>
        <w:tc>
          <w:tcPr>
            <w:tcW w:w="1160" w:type="dxa"/>
            <w:tcBorders>
              <w:top w:val="nil"/>
              <w:left w:val="nil"/>
              <w:bottom w:val="single" w:sz="8" w:space="0" w:color="D9D9D9"/>
              <w:right w:val="nil"/>
            </w:tcBorders>
            <w:shd w:val="clear" w:color="000000" w:fill="E4DFEC"/>
            <w:noWrap/>
            <w:vAlign w:val="center"/>
            <w:hideMark/>
          </w:tcPr>
          <w:p w14:paraId="5DAED6F7" w14:textId="77777777" w:rsidR="00BB7D36" w:rsidRPr="00652D34" w:rsidRDefault="00BB7D36" w:rsidP="00BB7D36">
            <w:pPr>
              <w:spacing w:after="0" w:line="240" w:lineRule="auto"/>
              <w:jc w:val="center"/>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February</w:t>
            </w:r>
          </w:p>
        </w:tc>
        <w:tc>
          <w:tcPr>
            <w:tcW w:w="1405" w:type="dxa"/>
            <w:tcBorders>
              <w:top w:val="nil"/>
              <w:left w:val="single" w:sz="4" w:space="0" w:color="A6A6A6"/>
              <w:bottom w:val="single" w:sz="8" w:space="0" w:color="D9D9D9"/>
              <w:right w:val="nil"/>
            </w:tcBorders>
            <w:shd w:val="clear" w:color="000000" w:fill="7030A0"/>
            <w:noWrap/>
            <w:vAlign w:val="center"/>
            <w:hideMark/>
          </w:tcPr>
          <w:p w14:paraId="1779A46A" w14:textId="66B9A793" w:rsidR="00BB7D36" w:rsidRPr="00652D34" w:rsidRDefault="00652D34" w:rsidP="00BB7D36">
            <w:pPr>
              <w:spacing w:after="0" w:line="240" w:lineRule="auto"/>
              <w:jc w:val="center"/>
              <w:rPr>
                <w:rFonts w:ascii="Arial" w:eastAsia="Times New Roman" w:hAnsi="Arial" w:cs="Arial"/>
                <w:color w:val="FFFFFF"/>
                <w:sz w:val="24"/>
                <w:szCs w:val="24"/>
                <w:lang w:eastAsia="en-GB"/>
              </w:rPr>
            </w:pPr>
            <w:r>
              <w:rPr>
                <w:rFonts w:ascii="Arial" w:eastAsia="Times New Roman" w:hAnsi="Arial" w:cs="Arial"/>
                <w:color w:val="FFFFFF"/>
                <w:sz w:val="24"/>
                <w:szCs w:val="24"/>
                <w:lang w:eastAsia="en-GB"/>
              </w:rPr>
              <w:t>CLEANING</w:t>
            </w:r>
          </w:p>
        </w:tc>
        <w:tc>
          <w:tcPr>
            <w:tcW w:w="1776" w:type="dxa"/>
            <w:tcBorders>
              <w:top w:val="nil"/>
              <w:left w:val="single" w:sz="4" w:space="0" w:color="A6A6A6"/>
              <w:bottom w:val="single" w:sz="8" w:space="0" w:color="D9D9D9"/>
              <w:right w:val="nil"/>
            </w:tcBorders>
            <w:shd w:val="clear" w:color="auto" w:fill="auto"/>
            <w:noWrap/>
            <w:vAlign w:val="center"/>
            <w:hideMark/>
          </w:tcPr>
          <w:p w14:paraId="30A53274"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DOU</w:t>
            </w:r>
          </w:p>
        </w:tc>
        <w:tc>
          <w:tcPr>
            <w:tcW w:w="1149" w:type="dxa"/>
            <w:tcBorders>
              <w:top w:val="nil"/>
              <w:left w:val="single" w:sz="4" w:space="0" w:color="A6A6A6"/>
              <w:bottom w:val="single" w:sz="8" w:space="0" w:color="D9D9D9"/>
              <w:right w:val="nil"/>
            </w:tcBorders>
            <w:shd w:val="clear" w:color="000000" w:fill="7030A0"/>
            <w:noWrap/>
            <w:vAlign w:val="center"/>
            <w:hideMark/>
          </w:tcPr>
          <w:p w14:paraId="4C8D4B9B" w14:textId="0273DA53" w:rsidR="00BB7D36" w:rsidRPr="00652D34" w:rsidRDefault="00AF3459" w:rsidP="00BB7D36">
            <w:pPr>
              <w:spacing w:after="0" w:line="240" w:lineRule="auto"/>
              <w:jc w:val="center"/>
              <w:rPr>
                <w:rFonts w:ascii="Arial" w:eastAsia="Times New Roman" w:hAnsi="Arial" w:cs="Arial"/>
                <w:color w:val="FFFFFF"/>
                <w:sz w:val="24"/>
                <w:szCs w:val="24"/>
                <w:lang w:eastAsia="en-GB"/>
              </w:rPr>
            </w:pPr>
            <w:r>
              <w:rPr>
                <w:rFonts w:ascii="Arial" w:eastAsia="Times New Roman" w:hAnsi="Arial" w:cs="Arial"/>
                <w:color w:val="FFFFFF"/>
                <w:sz w:val="24"/>
                <w:szCs w:val="24"/>
                <w:lang w:eastAsia="en-GB"/>
              </w:rPr>
              <w:t>EXTRA</w:t>
            </w:r>
            <w:r w:rsidR="00BB7D36" w:rsidRPr="00652D34">
              <w:rPr>
                <w:rFonts w:ascii="Arial" w:eastAsia="Times New Roman" w:hAnsi="Arial" w:cs="Arial"/>
                <w:color w:val="FFFFFF"/>
                <w:sz w:val="24"/>
                <w:szCs w:val="24"/>
                <w:lang w:eastAsia="en-GB"/>
              </w:rPr>
              <w:t xml:space="preserve"> STAFF</w:t>
            </w:r>
          </w:p>
        </w:tc>
        <w:tc>
          <w:tcPr>
            <w:tcW w:w="1261" w:type="dxa"/>
            <w:tcBorders>
              <w:top w:val="nil"/>
              <w:left w:val="single" w:sz="4" w:space="0" w:color="A6A6A6"/>
              <w:bottom w:val="single" w:sz="8" w:space="0" w:color="D9D9D9"/>
              <w:right w:val="nil"/>
            </w:tcBorders>
            <w:shd w:val="clear" w:color="auto" w:fill="auto"/>
            <w:noWrap/>
            <w:vAlign w:val="center"/>
            <w:hideMark/>
          </w:tcPr>
          <w:p w14:paraId="639A4D60"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040" w:type="dxa"/>
            <w:tcBorders>
              <w:top w:val="nil"/>
              <w:left w:val="single" w:sz="4" w:space="0" w:color="A6A6A6"/>
              <w:bottom w:val="single" w:sz="8" w:space="0" w:color="D9D9D9"/>
              <w:right w:val="nil"/>
            </w:tcBorders>
            <w:shd w:val="clear" w:color="000000" w:fill="7030A0"/>
            <w:noWrap/>
            <w:vAlign w:val="center"/>
            <w:hideMark/>
          </w:tcPr>
          <w:p w14:paraId="31975470"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SUPPLING</w:t>
            </w:r>
          </w:p>
        </w:tc>
        <w:tc>
          <w:tcPr>
            <w:tcW w:w="900" w:type="dxa"/>
            <w:tcBorders>
              <w:top w:val="nil"/>
              <w:left w:val="single" w:sz="4" w:space="0" w:color="A6A6A6"/>
              <w:bottom w:val="single" w:sz="8" w:space="0" w:color="D9D9D9"/>
              <w:right w:val="nil"/>
            </w:tcBorders>
            <w:shd w:val="clear" w:color="auto" w:fill="auto"/>
            <w:noWrap/>
            <w:vAlign w:val="center"/>
            <w:hideMark/>
          </w:tcPr>
          <w:p w14:paraId="158F0A22"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007" w:type="dxa"/>
            <w:tcBorders>
              <w:top w:val="nil"/>
              <w:left w:val="single" w:sz="4" w:space="0" w:color="A6A6A6"/>
              <w:bottom w:val="single" w:sz="8" w:space="0" w:color="D9D9D9"/>
              <w:right w:val="nil"/>
            </w:tcBorders>
            <w:shd w:val="clear" w:color="000000" w:fill="7030A0"/>
            <w:noWrap/>
            <w:vAlign w:val="center"/>
            <w:hideMark/>
          </w:tcPr>
          <w:p w14:paraId="2B846BBB"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INSPECTION</w:t>
            </w:r>
          </w:p>
        </w:tc>
      </w:tr>
      <w:tr w:rsidR="00BB7D36" w:rsidRPr="00652D34" w14:paraId="555595D1" w14:textId="77777777" w:rsidTr="00BB7D36">
        <w:trPr>
          <w:trHeight w:val="600"/>
        </w:trPr>
        <w:tc>
          <w:tcPr>
            <w:tcW w:w="2136" w:type="dxa"/>
            <w:tcBorders>
              <w:top w:val="nil"/>
              <w:left w:val="nil"/>
              <w:bottom w:val="single" w:sz="8" w:space="0" w:color="D9D9D9"/>
              <w:right w:val="nil"/>
            </w:tcBorders>
            <w:shd w:val="clear" w:color="000000" w:fill="CCC0DA"/>
            <w:noWrap/>
            <w:vAlign w:val="center"/>
            <w:hideMark/>
          </w:tcPr>
          <w:p w14:paraId="4B5CB763" w14:textId="77777777" w:rsidR="00BB7D36" w:rsidRPr="00652D34" w:rsidRDefault="00BB7D36" w:rsidP="00BB7D36">
            <w:pPr>
              <w:spacing w:after="0" w:line="240" w:lineRule="auto"/>
              <w:ind w:firstLineChars="200" w:firstLine="480"/>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PPC</w:t>
            </w:r>
          </w:p>
        </w:tc>
        <w:tc>
          <w:tcPr>
            <w:tcW w:w="2457" w:type="dxa"/>
            <w:tcBorders>
              <w:top w:val="nil"/>
              <w:left w:val="nil"/>
              <w:bottom w:val="single" w:sz="8" w:space="0" w:color="D9D9D9"/>
              <w:right w:val="nil"/>
            </w:tcBorders>
            <w:shd w:val="clear" w:color="000000" w:fill="E4DFEC"/>
            <w:noWrap/>
            <w:vAlign w:val="center"/>
            <w:hideMark/>
          </w:tcPr>
          <w:p w14:paraId="3EF43B10" w14:textId="77777777" w:rsidR="00BB7D36" w:rsidRPr="00652D34" w:rsidRDefault="00BB7D36" w:rsidP="00BB7D36">
            <w:pPr>
              <w:spacing w:after="0" w:line="240" w:lineRule="auto"/>
              <w:jc w:val="center"/>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70%</w:t>
            </w:r>
          </w:p>
        </w:tc>
        <w:tc>
          <w:tcPr>
            <w:tcW w:w="1160" w:type="dxa"/>
            <w:tcBorders>
              <w:top w:val="nil"/>
              <w:left w:val="nil"/>
              <w:bottom w:val="single" w:sz="8" w:space="0" w:color="D9D9D9"/>
              <w:right w:val="nil"/>
            </w:tcBorders>
            <w:shd w:val="clear" w:color="000000" w:fill="E4DFEC"/>
            <w:noWrap/>
            <w:vAlign w:val="center"/>
            <w:hideMark/>
          </w:tcPr>
          <w:p w14:paraId="3A8AB672" w14:textId="7EA89CA1" w:rsidR="00BB7D36" w:rsidRPr="00652D34" w:rsidRDefault="0097799B" w:rsidP="00BB7D36">
            <w:pPr>
              <w:spacing w:after="0" w:line="240" w:lineRule="auto"/>
              <w:jc w:val="center"/>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February</w:t>
            </w:r>
          </w:p>
        </w:tc>
        <w:tc>
          <w:tcPr>
            <w:tcW w:w="1160" w:type="dxa"/>
            <w:tcBorders>
              <w:top w:val="nil"/>
              <w:left w:val="nil"/>
              <w:bottom w:val="single" w:sz="8" w:space="0" w:color="D9D9D9"/>
              <w:right w:val="nil"/>
            </w:tcBorders>
            <w:shd w:val="clear" w:color="000000" w:fill="E4DFEC"/>
            <w:noWrap/>
            <w:vAlign w:val="center"/>
            <w:hideMark/>
          </w:tcPr>
          <w:p w14:paraId="768600E3" w14:textId="77777777" w:rsidR="00BB7D36" w:rsidRPr="00652D34" w:rsidRDefault="00BB7D36" w:rsidP="00BB7D36">
            <w:pPr>
              <w:spacing w:after="0" w:line="240" w:lineRule="auto"/>
              <w:jc w:val="center"/>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March</w:t>
            </w:r>
          </w:p>
        </w:tc>
        <w:tc>
          <w:tcPr>
            <w:tcW w:w="1405" w:type="dxa"/>
            <w:tcBorders>
              <w:top w:val="nil"/>
              <w:left w:val="single" w:sz="4" w:space="0" w:color="A6A6A6"/>
              <w:bottom w:val="single" w:sz="8" w:space="0" w:color="D9D9D9"/>
              <w:right w:val="nil"/>
            </w:tcBorders>
            <w:shd w:val="clear" w:color="000000" w:fill="E26B0A"/>
            <w:noWrap/>
            <w:vAlign w:val="center"/>
            <w:hideMark/>
          </w:tcPr>
          <w:p w14:paraId="0DDCFDA1"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Task 2</w:t>
            </w:r>
          </w:p>
        </w:tc>
        <w:tc>
          <w:tcPr>
            <w:tcW w:w="1776" w:type="dxa"/>
            <w:tcBorders>
              <w:top w:val="nil"/>
              <w:left w:val="single" w:sz="4" w:space="0" w:color="A6A6A6"/>
              <w:bottom w:val="single" w:sz="8" w:space="0" w:color="D9D9D9"/>
              <w:right w:val="nil"/>
            </w:tcBorders>
            <w:shd w:val="clear" w:color="000000" w:fill="E26B0A"/>
            <w:noWrap/>
            <w:vAlign w:val="center"/>
            <w:hideMark/>
          </w:tcPr>
          <w:p w14:paraId="71FAB206"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HEALTH AND SAFTY CHECK</w:t>
            </w:r>
          </w:p>
        </w:tc>
        <w:tc>
          <w:tcPr>
            <w:tcW w:w="1149" w:type="dxa"/>
            <w:tcBorders>
              <w:top w:val="nil"/>
              <w:left w:val="single" w:sz="4" w:space="0" w:color="A6A6A6"/>
              <w:bottom w:val="single" w:sz="8" w:space="0" w:color="D9D9D9"/>
              <w:right w:val="nil"/>
            </w:tcBorders>
            <w:shd w:val="clear" w:color="000000" w:fill="E26B0A"/>
            <w:noWrap/>
            <w:vAlign w:val="center"/>
            <w:hideMark/>
          </w:tcPr>
          <w:p w14:paraId="398C7449"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Task 2</w:t>
            </w:r>
          </w:p>
        </w:tc>
        <w:tc>
          <w:tcPr>
            <w:tcW w:w="1261" w:type="dxa"/>
            <w:tcBorders>
              <w:top w:val="nil"/>
              <w:left w:val="single" w:sz="4" w:space="0" w:color="A6A6A6"/>
              <w:bottom w:val="single" w:sz="8" w:space="0" w:color="D9D9D9"/>
              <w:right w:val="nil"/>
            </w:tcBorders>
            <w:shd w:val="clear" w:color="000000" w:fill="E26B0A"/>
            <w:noWrap/>
            <w:vAlign w:val="center"/>
            <w:hideMark/>
          </w:tcPr>
          <w:p w14:paraId="5C55E1C5" w14:textId="04BD2DD3" w:rsidR="00BB7D36" w:rsidRPr="00652D34" w:rsidRDefault="00AF3459" w:rsidP="00BB7D36">
            <w:pPr>
              <w:spacing w:after="0" w:line="240" w:lineRule="auto"/>
              <w:jc w:val="center"/>
              <w:rPr>
                <w:rFonts w:ascii="Arial" w:eastAsia="Times New Roman" w:hAnsi="Arial" w:cs="Arial"/>
                <w:color w:val="FFFFFF"/>
                <w:sz w:val="24"/>
                <w:szCs w:val="24"/>
                <w:lang w:eastAsia="en-GB"/>
              </w:rPr>
            </w:pPr>
            <w:r>
              <w:rPr>
                <w:rFonts w:ascii="Arial" w:eastAsia="Times New Roman" w:hAnsi="Arial" w:cs="Arial"/>
                <w:color w:val="FFFFFF"/>
                <w:sz w:val="24"/>
                <w:szCs w:val="24"/>
                <w:lang w:eastAsia="en-GB"/>
              </w:rPr>
              <w:t>SAFETY</w:t>
            </w:r>
            <w:r w:rsidR="00BB7D36" w:rsidRPr="00652D34">
              <w:rPr>
                <w:rFonts w:ascii="Arial" w:eastAsia="Times New Roman" w:hAnsi="Arial" w:cs="Arial"/>
                <w:color w:val="FFFFFF"/>
                <w:sz w:val="24"/>
                <w:szCs w:val="24"/>
                <w:lang w:eastAsia="en-GB"/>
              </w:rPr>
              <w:t xml:space="preserve"> CHECK</w:t>
            </w:r>
          </w:p>
        </w:tc>
        <w:tc>
          <w:tcPr>
            <w:tcW w:w="1040" w:type="dxa"/>
            <w:tcBorders>
              <w:top w:val="nil"/>
              <w:left w:val="single" w:sz="4" w:space="0" w:color="A6A6A6"/>
              <w:bottom w:val="single" w:sz="8" w:space="0" w:color="D9D9D9"/>
              <w:right w:val="nil"/>
            </w:tcBorders>
            <w:shd w:val="clear" w:color="000000" w:fill="E26B0A"/>
            <w:noWrap/>
            <w:vAlign w:val="center"/>
            <w:hideMark/>
          </w:tcPr>
          <w:p w14:paraId="65C326D2"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Task one</w:t>
            </w:r>
          </w:p>
        </w:tc>
        <w:tc>
          <w:tcPr>
            <w:tcW w:w="900" w:type="dxa"/>
            <w:tcBorders>
              <w:top w:val="nil"/>
              <w:left w:val="single" w:sz="4" w:space="0" w:color="A6A6A6"/>
              <w:bottom w:val="single" w:sz="8" w:space="0" w:color="D9D9D9"/>
              <w:right w:val="nil"/>
            </w:tcBorders>
            <w:shd w:val="clear" w:color="000000" w:fill="E26B0A"/>
            <w:noWrap/>
            <w:vAlign w:val="center"/>
            <w:hideMark/>
          </w:tcPr>
          <w:p w14:paraId="0AB5217B"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CLEANING</w:t>
            </w:r>
          </w:p>
        </w:tc>
        <w:tc>
          <w:tcPr>
            <w:tcW w:w="1007" w:type="dxa"/>
            <w:tcBorders>
              <w:top w:val="nil"/>
              <w:left w:val="single" w:sz="4" w:space="0" w:color="A6A6A6"/>
              <w:bottom w:val="single" w:sz="8" w:space="0" w:color="D9D9D9"/>
              <w:right w:val="nil"/>
            </w:tcBorders>
            <w:shd w:val="clear" w:color="000000" w:fill="E26B0A"/>
            <w:noWrap/>
            <w:vAlign w:val="center"/>
            <w:hideMark/>
          </w:tcPr>
          <w:p w14:paraId="61D22155"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Inspection</w:t>
            </w:r>
          </w:p>
        </w:tc>
      </w:tr>
      <w:tr w:rsidR="00BB7D36" w:rsidRPr="00652D34" w14:paraId="00775210" w14:textId="77777777" w:rsidTr="00BB7D36">
        <w:trPr>
          <w:trHeight w:val="600"/>
        </w:trPr>
        <w:tc>
          <w:tcPr>
            <w:tcW w:w="2136" w:type="dxa"/>
            <w:tcBorders>
              <w:top w:val="nil"/>
              <w:left w:val="nil"/>
              <w:bottom w:val="single" w:sz="8" w:space="0" w:color="D9D9D9"/>
              <w:right w:val="nil"/>
            </w:tcBorders>
            <w:shd w:val="clear" w:color="000000" w:fill="CCC0DA"/>
            <w:noWrap/>
            <w:vAlign w:val="center"/>
            <w:hideMark/>
          </w:tcPr>
          <w:p w14:paraId="4F6147E5" w14:textId="6C4BCA9B" w:rsidR="00BB7D36" w:rsidRPr="00652D34" w:rsidRDefault="00AF3459" w:rsidP="00BB7D36">
            <w:pPr>
              <w:spacing w:after="0" w:line="240" w:lineRule="auto"/>
              <w:ind w:firstLineChars="200" w:firstLine="48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Questionnaires</w:t>
            </w:r>
          </w:p>
        </w:tc>
        <w:tc>
          <w:tcPr>
            <w:tcW w:w="2457" w:type="dxa"/>
            <w:tcBorders>
              <w:top w:val="nil"/>
              <w:left w:val="nil"/>
              <w:bottom w:val="single" w:sz="8" w:space="0" w:color="D9D9D9"/>
              <w:right w:val="nil"/>
            </w:tcBorders>
            <w:shd w:val="clear" w:color="000000" w:fill="E4DFEC"/>
            <w:noWrap/>
            <w:vAlign w:val="center"/>
            <w:hideMark/>
          </w:tcPr>
          <w:p w14:paraId="620FF548" w14:textId="4C45D039" w:rsidR="00BB7D36" w:rsidRPr="00652D34" w:rsidRDefault="00BB7D36" w:rsidP="00BB7D36">
            <w:pPr>
              <w:spacing w:after="0" w:line="240" w:lineRule="auto"/>
              <w:jc w:val="center"/>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 xml:space="preserve">Bradford </w:t>
            </w:r>
            <w:r w:rsidR="0097799B" w:rsidRPr="00652D34">
              <w:rPr>
                <w:rFonts w:ascii="Arial" w:eastAsia="Times New Roman" w:hAnsi="Arial" w:cs="Arial"/>
                <w:color w:val="000000"/>
                <w:sz w:val="24"/>
                <w:szCs w:val="24"/>
                <w:lang w:eastAsia="en-GB"/>
              </w:rPr>
              <w:t>Centre</w:t>
            </w:r>
          </w:p>
        </w:tc>
        <w:tc>
          <w:tcPr>
            <w:tcW w:w="1160" w:type="dxa"/>
            <w:tcBorders>
              <w:top w:val="nil"/>
              <w:left w:val="nil"/>
              <w:bottom w:val="single" w:sz="8" w:space="0" w:color="D9D9D9"/>
              <w:right w:val="nil"/>
            </w:tcBorders>
            <w:shd w:val="clear" w:color="000000" w:fill="E4DFEC"/>
            <w:noWrap/>
            <w:vAlign w:val="center"/>
            <w:hideMark/>
          </w:tcPr>
          <w:p w14:paraId="1941A3E0" w14:textId="77777777" w:rsidR="00BB7D36" w:rsidRPr="00652D34" w:rsidRDefault="00BB7D36" w:rsidP="00BB7D36">
            <w:pPr>
              <w:spacing w:after="0" w:line="240" w:lineRule="auto"/>
              <w:jc w:val="center"/>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April</w:t>
            </w:r>
          </w:p>
        </w:tc>
        <w:tc>
          <w:tcPr>
            <w:tcW w:w="1160" w:type="dxa"/>
            <w:tcBorders>
              <w:top w:val="nil"/>
              <w:left w:val="nil"/>
              <w:bottom w:val="single" w:sz="8" w:space="0" w:color="D9D9D9"/>
              <w:right w:val="nil"/>
            </w:tcBorders>
            <w:shd w:val="clear" w:color="000000" w:fill="E4DFEC"/>
            <w:noWrap/>
            <w:vAlign w:val="center"/>
            <w:hideMark/>
          </w:tcPr>
          <w:p w14:paraId="06387E41" w14:textId="77777777" w:rsidR="00BB7D36" w:rsidRPr="00652D34" w:rsidRDefault="00BB7D36" w:rsidP="00BB7D36">
            <w:pPr>
              <w:spacing w:after="0" w:line="240" w:lineRule="auto"/>
              <w:jc w:val="center"/>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April</w:t>
            </w:r>
          </w:p>
        </w:tc>
        <w:tc>
          <w:tcPr>
            <w:tcW w:w="1405" w:type="dxa"/>
            <w:tcBorders>
              <w:top w:val="nil"/>
              <w:left w:val="single" w:sz="4" w:space="0" w:color="A6A6A6"/>
              <w:bottom w:val="single" w:sz="8" w:space="0" w:color="D9D9D9"/>
              <w:right w:val="nil"/>
            </w:tcBorders>
            <w:shd w:val="clear" w:color="auto" w:fill="auto"/>
            <w:noWrap/>
            <w:vAlign w:val="center"/>
            <w:hideMark/>
          </w:tcPr>
          <w:p w14:paraId="405027BB"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776" w:type="dxa"/>
            <w:tcBorders>
              <w:top w:val="nil"/>
              <w:left w:val="single" w:sz="4" w:space="0" w:color="A6A6A6"/>
              <w:bottom w:val="single" w:sz="8" w:space="0" w:color="D9D9D9"/>
              <w:right w:val="nil"/>
            </w:tcBorders>
            <w:shd w:val="clear" w:color="auto" w:fill="auto"/>
            <w:noWrap/>
            <w:vAlign w:val="center"/>
            <w:hideMark/>
          </w:tcPr>
          <w:p w14:paraId="5E10F98A"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149" w:type="dxa"/>
            <w:tcBorders>
              <w:top w:val="nil"/>
              <w:left w:val="single" w:sz="4" w:space="0" w:color="A6A6A6"/>
              <w:bottom w:val="single" w:sz="8" w:space="0" w:color="D9D9D9"/>
              <w:right w:val="nil"/>
            </w:tcBorders>
            <w:shd w:val="clear" w:color="auto" w:fill="auto"/>
            <w:noWrap/>
            <w:vAlign w:val="center"/>
            <w:hideMark/>
          </w:tcPr>
          <w:p w14:paraId="4C41FD59"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261" w:type="dxa"/>
            <w:tcBorders>
              <w:top w:val="nil"/>
              <w:left w:val="single" w:sz="4" w:space="0" w:color="A6A6A6"/>
              <w:bottom w:val="single" w:sz="8" w:space="0" w:color="D9D9D9"/>
              <w:right w:val="nil"/>
            </w:tcBorders>
            <w:shd w:val="clear" w:color="auto" w:fill="auto"/>
            <w:noWrap/>
            <w:vAlign w:val="center"/>
            <w:hideMark/>
          </w:tcPr>
          <w:p w14:paraId="1AA10D7C"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040" w:type="dxa"/>
            <w:tcBorders>
              <w:top w:val="nil"/>
              <w:left w:val="single" w:sz="4" w:space="0" w:color="A6A6A6"/>
              <w:bottom w:val="single" w:sz="8" w:space="0" w:color="D9D9D9"/>
              <w:right w:val="nil"/>
            </w:tcBorders>
            <w:shd w:val="clear" w:color="auto" w:fill="auto"/>
            <w:noWrap/>
            <w:vAlign w:val="center"/>
            <w:hideMark/>
          </w:tcPr>
          <w:p w14:paraId="2F8F12D5"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900" w:type="dxa"/>
            <w:tcBorders>
              <w:top w:val="nil"/>
              <w:left w:val="single" w:sz="4" w:space="0" w:color="A6A6A6"/>
              <w:bottom w:val="single" w:sz="8" w:space="0" w:color="D9D9D9"/>
              <w:right w:val="nil"/>
            </w:tcBorders>
            <w:shd w:val="clear" w:color="auto" w:fill="auto"/>
            <w:noWrap/>
            <w:vAlign w:val="center"/>
            <w:hideMark/>
          </w:tcPr>
          <w:p w14:paraId="1ED2457B"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007" w:type="dxa"/>
            <w:tcBorders>
              <w:top w:val="nil"/>
              <w:left w:val="single" w:sz="4" w:space="0" w:color="A6A6A6"/>
              <w:bottom w:val="single" w:sz="8" w:space="0" w:color="D9D9D9"/>
              <w:right w:val="nil"/>
            </w:tcBorders>
            <w:shd w:val="clear" w:color="auto" w:fill="auto"/>
            <w:noWrap/>
            <w:vAlign w:val="center"/>
            <w:hideMark/>
          </w:tcPr>
          <w:p w14:paraId="03C039D5"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r>
      <w:tr w:rsidR="00BB7D36" w:rsidRPr="00652D34" w14:paraId="21584D0F" w14:textId="77777777" w:rsidTr="00BB7D36">
        <w:trPr>
          <w:trHeight w:val="600"/>
        </w:trPr>
        <w:tc>
          <w:tcPr>
            <w:tcW w:w="2136" w:type="dxa"/>
            <w:tcBorders>
              <w:top w:val="nil"/>
              <w:left w:val="nil"/>
              <w:bottom w:val="single" w:sz="8" w:space="0" w:color="D9D9D9"/>
              <w:right w:val="nil"/>
            </w:tcBorders>
            <w:shd w:val="clear" w:color="000000" w:fill="CCC0DA"/>
            <w:noWrap/>
            <w:vAlign w:val="center"/>
            <w:hideMark/>
          </w:tcPr>
          <w:p w14:paraId="7C93CD55" w14:textId="16EDD56A" w:rsidR="00BB7D36" w:rsidRPr="00652D34" w:rsidRDefault="00AF3459" w:rsidP="00BB7D36">
            <w:pPr>
              <w:spacing w:after="0" w:line="240" w:lineRule="auto"/>
              <w:ind w:firstLineChars="200" w:firstLine="48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Extra </w:t>
            </w:r>
            <w:r w:rsidR="00BB7D36" w:rsidRPr="00652D34">
              <w:rPr>
                <w:rFonts w:ascii="Arial" w:eastAsia="Times New Roman" w:hAnsi="Arial" w:cs="Arial"/>
                <w:color w:val="000000"/>
                <w:sz w:val="24"/>
                <w:szCs w:val="24"/>
                <w:lang w:eastAsia="en-GB"/>
              </w:rPr>
              <w:t>Products</w:t>
            </w:r>
          </w:p>
        </w:tc>
        <w:tc>
          <w:tcPr>
            <w:tcW w:w="2457" w:type="dxa"/>
            <w:tcBorders>
              <w:top w:val="nil"/>
              <w:left w:val="nil"/>
              <w:bottom w:val="single" w:sz="8" w:space="0" w:color="D9D9D9"/>
              <w:right w:val="nil"/>
            </w:tcBorders>
            <w:shd w:val="clear" w:color="000000" w:fill="E4DFEC"/>
            <w:noWrap/>
            <w:vAlign w:val="center"/>
            <w:hideMark/>
          </w:tcPr>
          <w:p w14:paraId="4D392573" w14:textId="77777777" w:rsidR="00BB7D36" w:rsidRPr="00652D34" w:rsidRDefault="00BB7D36" w:rsidP="00BB7D36">
            <w:pPr>
              <w:spacing w:after="0" w:line="240" w:lineRule="auto"/>
              <w:jc w:val="center"/>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Italian treats and kids' Toys</w:t>
            </w:r>
          </w:p>
        </w:tc>
        <w:tc>
          <w:tcPr>
            <w:tcW w:w="1160" w:type="dxa"/>
            <w:tcBorders>
              <w:top w:val="nil"/>
              <w:left w:val="nil"/>
              <w:bottom w:val="single" w:sz="8" w:space="0" w:color="D9D9D9"/>
              <w:right w:val="nil"/>
            </w:tcBorders>
            <w:shd w:val="clear" w:color="000000" w:fill="E4DFEC"/>
            <w:noWrap/>
            <w:vAlign w:val="center"/>
            <w:hideMark/>
          </w:tcPr>
          <w:p w14:paraId="245E7DA1" w14:textId="77777777" w:rsidR="00BB7D36" w:rsidRPr="00652D34" w:rsidRDefault="00BB7D36" w:rsidP="00BB7D36">
            <w:pPr>
              <w:spacing w:after="0" w:line="240" w:lineRule="auto"/>
              <w:jc w:val="center"/>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December</w:t>
            </w:r>
          </w:p>
        </w:tc>
        <w:tc>
          <w:tcPr>
            <w:tcW w:w="1160" w:type="dxa"/>
            <w:tcBorders>
              <w:top w:val="nil"/>
              <w:left w:val="nil"/>
              <w:bottom w:val="single" w:sz="8" w:space="0" w:color="D9D9D9"/>
              <w:right w:val="nil"/>
            </w:tcBorders>
            <w:shd w:val="clear" w:color="000000" w:fill="E4DFEC"/>
            <w:noWrap/>
            <w:vAlign w:val="center"/>
            <w:hideMark/>
          </w:tcPr>
          <w:p w14:paraId="58063C97" w14:textId="77777777" w:rsidR="00BB7D36" w:rsidRPr="00652D34" w:rsidRDefault="00BB7D36" w:rsidP="00BB7D36">
            <w:pPr>
              <w:spacing w:after="0" w:line="240" w:lineRule="auto"/>
              <w:jc w:val="center"/>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May</w:t>
            </w:r>
          </w:p>
        </w:tc>
        <w:tc>
          <w:tcPr>
            <w:tcW w:w="1405" w:type="dxa"/>
            <w:tcBorders>
              <w:top w:val="nil"/>
              <w:left w:val="single" w:sz="4" w:space="0" w:color="A6A6A6"/>
              <w:bottom w:val="single" w:sz="8" w:space="0" w:color="D9D9D9"/>
              <w:right w:val="nil"/>
            </w:tcBorders>
            <w:shd w:val="clear" w:color="auto" w:fill="auto"/>
            <w:noWrap/>
            <w:vAlign w:val="center"/>
            <w:hideMark/>
          </w:tcPr>
          <w:p w14:paraId="024F420E"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776" w:type="dxa"/>
            <w:tcBorders>
              <w:top w:val="nil"/>
              <w:left w:val="single" w:sz="4" w:space="0" w:color="A6A6A6"/>
              <w:bottom w:val="single" w:sz="8" w:space="0" w:color="D9D9D9"/>
              <w:right w:val="nil"/>
            </w:tcBorders>
            <w:shd w:val="clear" w:color="auto" w:fill="auto"/>
            <w:noWrap/>
            <w:vAlign w:val="center"/>
            <w:hideMark/>
          </w:tcPr>
          <w:p w14:paraId="35A5B45B"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149" w:type="dxa"/>
            <w:tcBorders>
              <w:top w:val="nil"/>
              <w:left w:val="single" w:sz="4" w:space="0" w:color="A6A6A6"/>
              <w:bottom w:val="single" w:sz="8" w:space="0" w:color="D9D9D9"/>
              <w:right w:val="nil"/>
            </w:tcBorders>
            <w:shd w:val="clear" w:color="auto" w:fill="auto"/>
            <w:noWrap/>
            <w:vAlign w:val="center"/>
            <w:hideMark/>
          </w:tcPr>
          <w:p w14:paraId="3104D36A"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261" w:type="dxa"/>
            <w:tcBorders>
              <w:top w:val="nil"/>
              <w:left w:val="single" w:sz="4" w:space="0" w:color="A6A6A6"/>
              <w:bottom w:val="single" w:sz="8" w:space="0" w:color="D9D9D9"/>
              <w:right w:val="nil"/>
            </w:tcBorders>
            <w:shd w:val="clear" w:color="auto" w:fill="auto"/>
            <w:noWrap/>
            <w:vAlign w:val="center"/>
            <w:hideMark/>
          </w:tcPr>
          <w:p w14:paraId="212F5783"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040" w:type="dxa"/>
            <w:tcBorders>
              <w:top w:val="nil"/>
              <w:left w:val="single" w:sz="4" w:space="0" w:color="A6A6A6"/>
              <w:bottom w:val="single" w:sz="8" w:space="0" w:color="D9D9D9"/>
              <w:right w:val="nil"/>
            </w:tcBorders>
            <w:shd w:val="clear" w:color="auto" w:fill="auto"/>
            <w:noWrap/>
            <w:vAlign w:val="center"/>
            <w:hideMark/>
          </w:tcPr>
          <w:p w14:paraId="303CF370"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900" w:type="dxa"/>
            <w:tcBorders>
              <w:top w:val="nil"/>
              <w:left w:val="single" w:sz="4" w:space="0" w:color="A6A6A6"/>
              <w:bottom w:val="single" w:sz="8" w:space="0" w:color="D9D9D9"/>
              <w:right w:val="nil"/>
            </w:tcBorders>
            <w:shd w:val="clear" w:color="auto" w:fill="auto"/>
            <w:noWrap/>
            <w:vAlign w:val="center"/>
            <w:hideMark/>
          </w:tcPr>
          <w:p w14:paraId="2D53E808"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007" w:type="dxa"/>
            <w:tcBorders>
              <w:top w:val="nil"/>
              <w:left w:val="single" w:sz="4" w:space="0" w:color="A6A6A6"/>
              <w:bottom w:val="single" w:sz="8" w:space="0" w:color="D9D9D9"/>
              <w:right w:val="nil"/>
            </w:tcBorders>
            <w:shd w:val="clear" w:color="auto" w:fill="auto"/>
            <w:noWrap/>
            <w:vAlign w:val="center"/>
            <w:hideMark/>
          </w:tcPr>
          <w:p w14:paraId="06F9344E"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r>
      <w:tr w:rsidR="00BB7D36" w:rsidRPr="00652D34" w14:paraId="728F6462" w14:textId="77777777" w:rsidTr="00BB7D36">
        <w:trPr>
          <w:trHeight w:val="600"/>
        </w:trPr>
        <w:tc>
          <w:tcPr>
            <w:tcW w:w="2136" w:type="dxa"/>
            <w:tcBorders>
              <w:top w:val="nil"/>
              <w:left w:val="nil"/>
              <w:bottom w:val="single" w:sz="8" w:space="0" w:color="D9D9D9"/>
              <w:right w:val="nil"/>
            </w:tcBorders>
            <w:shd w:val="clear" w:color="000000" w:fill="42648A"/>
            <w:noWrap/>
            <w:vAlign w:val="center"/>
            <w:hideMark/>
          </w:tcPr>
          <w:p w14:paraId="5390FF2E" w14:textId="77777777" w:rsidR="00BB7D36" w:rsidRPr="00652D34" w:rsidRDefault="00BB7D36" w:rsidP="00BB7D36">
            <w:pPr>
              <w:spacing w:after="0" w:line="240" w:lineRule="auto"/>
              <w:ind w:firstLineChars="100" w:firstLine="241"/>
              <w:rPr>
                <w:rFonts w:ascii="Arial" w:eastAsia="Times New Roman" w:hAnsi="Arial" w:cs="Arial"/>
                <w:b/>
                <w:bCs/>
                <w:color w:val="000000"/>
                <w:sz w:val="24"/>
                <w:szCs w:val="24"/>
                <w:lang w:eastAsia="en-GB"/>
              </w:rPr>
            </w:pPr>
            <w:r w:rsidRPr="00652D34">
              <w:rPr>
                <w:rFonts w:ascii="Arial" w:eastAsia="Times New Roman" w:hAnsi="Arial" w:cs="Arial"/>
                <w:b/>
                <w:bCs/>
                <w:color w:val="000000"/>
                <w:sz w:val="24"/>
                <w:szCs w:val="24"/>
                <w:lang w:eastAsia="en-GB"/>
              </w:rPr>
              <w:t>Beta</w:t>
            </w:r>
          </w:p>
        </w:tc>
        <w:tc>
          <w:tcPr>
            <w:tcW w:w="2457" w:type="dxa"/>
            <w:tcBorders>
              <w:top w:val="nil"/>
              <w:left w:val="nil"/>
              <w:bottom w:val="single" w:sz="8" w:space="0" w:color="D9D9D9"/>
              <w:right w:val="nil"/>
            </w:tcBorders>
            <w:shd w:val="clear" w:color="000000" w:fill="42648A"/>
            <w:noWrap/>
            <w:vAlign w:val="center"/>
            <w:hideMark/>
          </w:tcPr>
          <w:p w14:paraId="7C9A7388" w14:textId="1DBFD2FF" w:rsidR="00BB7D36" w:rsidRPr="00652D34" w:rsidRDefault="00512CF5" w:rsidP="00BB7D36">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Trustpilot</w:t>
            </w:r>
          </w:p>
        </w:tc>
        <w:tc>
          <w:tcPr>
            <w:tcW w:w="1160" w:type="dxa"/>
            <w:tcBorders>
              <w:top w:val="nil"/>
              <w:left w:val="nil"/>
              <w:bottom w:val="single" w:sz="8" w:space="0" w:color="D9D9D9"/>
              <w:right w:val="nil"/>
            </w:tcBorders>
            <w:shd w:val="clear" w:color="000000" w:fill="42648A"/>
            <w:noWrap/>
            <w:vAlign w:val="center"/>
            <w:hideMark/>
          </w:tcPr>
          <w:p w14:paraId="4C4F10DB" w14:textId="77777777" w:rsidR="00BB7D36" w:rsidRPr="00652D34" w:rsidRDefault="00BB7D36" w:rsidP="00BB7D36">
            <w:pPr>
              <w:spacing w:after="0" w:line="240" w:lineRule="auto"/>
              <w:jc w:val="center"/>
              <w:rPr>
                <w:rFonts w:ascii="Arial" w:eastAsia="Times New Roman" w:hAnsi="Arial" w:cs="Arial"/>
                <w:color w:val="000000"/>
                <w:sz w:val="24"/>
                <w:szCs w:val="24"/>
                <w:lang w:eastAsia="en-GB"/>
              </w:rPr>
            </w:pPr>
            <w:r w:rsidRPr="00652D34">
              <w:rPr>
                <w:rFonts w:ascii="Arial" w:eastAsia="Times New Roman" w:hAnsi="Arial" w:cs="Arial"/>
                <w:color w:val="000000"/>
                <w:sz w:val="24"/>
                <w:szCs w:val="24"/>
                <w:lang w:eastAsia="en-GB"/>
              </w:rPr>
              <w:t>20-12-22</w:t>
            </w:r>
          </w:p>
        </w:tc>
        <w:tc>
          <w:tcPr>
            <w:tcW w:w="1160" w:type="dxa"/>
            <w:tcBorders>
              <w:top w:val="nil"/>
              <w:left w:val="nil"/>
              <w:bottom w:val="single" w:sz="8" w:space="0" w:color="D9D9D9"/>
              <w:right w:val="nil"/>
            </w:tcBorders>
            <w:shd w:val="clear" w:color="000000" w:fill="42648A"/>
            <w:noWrap/>
            <w:vAlign w:val="center"/>
            <w:hideMark/>
          </w:tcPr>
          <w:p w14:paraId="1046837E" w14:textId="77777777" w:rsidR="00BB7D36" w:rsidRPr="00652D34" w:rsidRDefault="00BB7D36" w:rsidP="00BB7D36">
            <w:pPr>
              <w:spacing w:after="0" w:line="240" w:lineRule="auto"/>
              <w:jc w:val="center"/>
              <w:rPr>
                <w:rFonts w:ascii="Arial" w:eastAsia="Times New Roman" w:hAnsi="Arial" w:cs="Arial"/>
                <w:sz w:val="24"/>
                <w:szCs w:val="24"/>
                <w:lang w:eastAsia="en-GB"/>
              </w:rPr>
            </w:pPr>
            <w:r w:rsidRPr="00652D34">
              <w:rPr>
                <w:rFonts w:ascii="Arial" w:eastAsia="Times New Roman" w:hAnsi="Arial" w:cs="Arial"/>
                <w:sz w:val="24"/>
                <w:szCs w:val="24"/>
                <w:lang w:eastAsia="en-GB"/>
              </w:rPr>
              <w:t>1-1-23</w:t>
            </w:r>
          </w:p>
        </w:tc>
        <w:tc>
          <w:tcPr>
            <w:tcW w:w="1405" w:type="dxa"/>
            <w:tcBorders>
              <w:top w:val="nil"/>
              <w:left w:val="single" w:sz="4" w:space="0" w:color="A6A6A6"/>
              <w:bottom w:val="single" w:sz="8" w:space="0" w:color="D9D9D9"/>
              <w:right w:val="nil"/>
            </w:tcBorders>
            <w:shd w:val="clear" w:color="auto" w:fill="auto"/>
            <w:noWrap/>
            <w:vAlign w:val="center"/>
            <w:hideMark/>
          </w:tcPr>
          <w:p w14:paraId="7C2F3BC2"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776" w:type="dxa"/>
            <w:tcBorders>
              <w:top w:val="nil"/>
              <w:left w:val="single" w:sz="4" w:space="0" w:color="A6A6A6"/>
              <w:bottom w:val="single" w:sz="8" w:space="0" w:color="D9D9D9"/>
              <w:right w:val="nil"/>
            </w:tcBorders>
            <w:shd w:val="clear" w:color="auto" w:fill="auto"/>
            <w:noWrap/>
            <w:vAlign w:val="center"/>
            <w:hideMark/>
          </w:tcPr>
          <w:p w14:paraId="3B146A27"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149" w:type="dxa"/>
            <w:tcBorders>
              <w:top w:val="nil"/>
              <w:left w:val="single" w:sz="4" w:space="0" w:color="A6A6A6"/>
              <w:bottom w:val="single" w:sz="8" w:space="0" w:color="D9D9D9"/>
              <w:right w:val="nil"/>
            </w:tcBorders>
            <w:shd w:val="clear" w:color="auto" w:fill="auto"/>
            <w:noWrap/>
            <w:vAlign w:val="center"/>
            <w:hideMark/>
          </w:tcPr>
          <w:p w14:paraId="19392A92"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261" w:type="dxa"/>
            <w:tcBorders>
              <w:top w:val="nil"/>
              <w:left w:val="single" w:sz="4" w:space="0" w:color="A6A6A6"/>
              <w:bottom w:val="single" w:sz="8" w:space="0" w:color="D9D9D9"/>
              <w:right w:val="nil"/>
            </w:tcBorders>
            <w:shd w:val="clear" w:color="auto" w:fill="auto"/>
            <w:noWrap/>
            <w:vAlign w:val="center"/>
            <w:hideMark/>
          </w:tcPr>
          <w:p w14:paraId="4122D2B2"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040" w:type="dxa"/>
            <w:tcBorders>
              <w:top w:val="nil"/>
              <w:left w:val="single" w:sz="4" w:space="0" w:color="A6A6A6"/>
              <w:bottom w:val="single" w:sz="8" w:space="0" w:color="D9D9D9"/>
              <w:right w:val="nil"/>
            </w:tcBorders>
            <w:shd w:val="clear" w:color="auto" w:fill="auto"/>
            <w:noWrap/>
            <w:vAlign w:val="center"/>
            <w:hideMark/>
          </w:tcPr>
          <w:p w14:paraId="6FF9BE38"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900" w:type="dxa"/>
            <w:tcBorders>
              <w:top w:val="nil"/>
              <w:left w:val="single" w:sz="4" w:space="0" w:color="A6A6A6"/>
              <w:bottom w:val="single" w:sz="8" w:space="0" w:color="D9D9D9"/>
              <w:right w:val="nil"/>
            </w:tcBorders>
            <w:shd w:val="clear" w:color="auto" w:fill="auto"/>
            <w:noWrap/>
            <w:vAlign w:val="center"/>
            <w:hideMark/>
          </w:tcPr>
          <w:p w14:paraId="5B035617"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c>
          <w:tcPr>
            <w:tcW w:w="1007" w:type="dxa"/>
            <w:tcBorders>
              <w:top w:val="nil"/>
              <w:left w:val="single" w:sz="4" w:space="0" w:color="A6A6A6"/>
              <w:bottom w:val="single" w:sz="8" w:space="0" w:color="D9D9D9"/>
              <w:right w:val="nil"/>
            </w:tcBorders>
            <w:shd w:val="clear" w:color="auto" w:fill="auto"/>
            <w:noWrap/>
            <w:vAlign w:val="center"/>
            <w:hideMark/>
          </w:tcPr>
          <w:p w14:paraId="2A0A91FD" w14:textId="77777777" w:rsidR="00BB7D36" w:rsidRPr="00652D34" w:rsidRDefault="00BB7D36" w:rsidP="00BB7D36">
            <w:pPr>
              <w:spacing w:after="0" w:line="240" w:lineRule="auto"/>
              <w:jc w:val="center"/>
              <w:rPr>
                <w:rFonts w:ascii="Arial" w:eastAsia="Times New Roman" w:hAnsi="Arial" w:cs="Arial"/>
                <w:color w:val="FFFFFF"/>
                <w:sz w:val="24"/>
                <w:szCs w:val="24"/>
                <w:lang w:eastAsia="en-GB"/>
              </w:rPr>
            </w:pPr>
            <w:r w:rsidRPr="00652D34">
              <w:rPr>
                <w:rFonts w:ascii="Arial" w:eastAsia="Times New Roman" w:hAnsi="Arial" w:cs="Arial"/>
                <w:color w:val="FFFFFF"/>
                <w:sz w:val="24"/>
                <w:szCs w:val="24"/>
                <w:lang w:eastAsia="en-GB"/>
              </w:rPr>
              <w:t> </w:t>
            </w:r>
          </w:p>
        </w:tc>
      </w:tr>
    </w:tbl>
    <w:p w14:paraId="7C9A6DB5" w14:textId="4E17257F" w:rsidR="00E34C4C" w:rsidRDefault="00E34C4C" w:rsidP="00BB7D36"/>
    <w:p w14:paraId="69064BA1" w14:textId="3E893084" w:rsidR="0097799B" w:rsidRDefault="00F83B61" w:rsidP="00BB7D36">
      <w:r>
        <w:rPr>
          <w:rFonts w:ascii="Arial" w:hAnsi="Arial" w:cs="Arial"/>
          <w:sz w:val="24"/>
          <w:szCs w:val="24"/>
        </w:rPr>
        <w:lastRenderedPageBreak/>
        <w:t>The marketing mix for Premier Inn relies on Promotions, as they spend a paramount of money on advertising on platforms such as radio, outdoor, and digital social media. Part of their programme is the Good Night Guarantee or your money back, Premier Inn launched this programme in 2001. (David McCaskey 2008). The booking process at Premier Inn is easy. Customers can download the hotel app and search for their aimed location, the entire procedure takes place online; however, booking over the phone is also available.</w:t>
      </w:r>
    </w:p>
    <w:p w14:paraId="6A24C196" w14:textId="77777777" w:rsidR="004E7C20" w:rsidRDefault="004E7C20" w:rsidP="004E7C20">
      <w:pPr>
        <w:spacing w:after="0" w:line="240" w:lineRule="auto"/>
        <w:jc w:val="both"/>
        <w:rPr>
          <w:rFonts w:ascii="Arial" w:hAnsi="Arial" w:cs="Arial"/>
          <w:sz w:val="24"/>
          <w:szCs w:val="24"/>
        </w:rPr>
      </w:pPr>
      <w:r>
        <w:rPr>
          <w:rFonts w:ascii="Arial" w:hAnsi="Arial" w:cs="Arial"/>
          <w:sz w:val="24"/>
          <w:szCs w:val="24"/>
        </w:rPr>
        <w:t>One of the external factors that could impact any business is international changes and pandemics because they have a direct impact on business. The worldwide Covid-19 pandemic has impacted the hospitality industry the most in the last couple of years. As hospitality is based on guests, and due to the pandemic, these guests have been forced to stay at home, most hospitality industries had to close their premises and even some of them went out of business. In addition, the other factor is the economy, with the ongoing pandemic the economy has suffered, and as a result, many staff were laid off, which affected most of the businesses also. The next factor will be legal and laws, with Brexit and having the laws changing, this affected hospitality in both ways negatively and positively, which creates opportunities and threats for Premier Inn and the hospitality industry in general (Kennedy 2019).</w:t>
      </w:r>
    </w:p>
    <w:p w14:paraId="1F23991F" w14:textId="77777777" w:rsidR="004E7C20" w:rsidRDefault="004E7C20" w:rsidP="004E7C20">
      <w:pPr>
        <w:spacing w:after="0" w:line="240" w:lineRule="auto"/>
        <w:jc w:val="both"/>
        <w:rPr>
          <w:rFonts w:ascii="Arial" w:hAnsi="Arial" w:cs="Arial"/>
          <w:sz w:val="24"/>
          <w:szCs w:val="24"/>
        </w:rPr>
      </w:pPr>
      <w:r>
        <w:rPr>
          <w:rFonts w:ascii="Arial" w:hAnsi="Arial" w:cs="Arial"/>
          <w:sz w:val="24"/>
          <w:szCs w:val="24"/>
        </w:rPr>
        <w:t>The value of goods and services outside the national political geographies has multiplied. accordingly, as a result, international striving as a concept has become remarkably important (Eren 2002).</w:t>
      </w:r>
    </w:p>
    <w:p w14:paraId="33B5F6E1" w14:textId="77777777" w:rsidR="004E7C20" w:rsidRDefault="004E7C20" w:rsidP="004E7C20">
      <w:pPr>
        <w:spacing w:after="0"/>
        <w:jc w:val="both"/>
        <w:rPr>
          <w:rFonts w:ascii="Arial" w:hAnsi="Arial" w:cs="Arial"/>
          <w:sz w:val="24"/>
          <w:szCs w:val="24"/>
        </w:rPr>
      </w:pPr>
      <w:r>
        <w:rPr>
          <w:rFonts w:ascii="Arial" w:hAnsi="Arial" w:cs="Arial"/>
          <w:sz w:val="24"/>
          <w:szCs w:val="24"/>
        </w:rPr>
        <w:t>Plus, carrying out an environmental analysis for companies and organizations to function properly is key, it is important that they develop a sustainable competitive advantage and create opportunities for production with other companies plus recognize threats. The macro-environment analysis is used for different accesses and techniques (Lynette &amp; Harries 2009).</w:t>
      </w:r>
    </w:p>
    <w:p w14:paraId="66CCED8D" w14:textId="77777777" w:rsidR="004E7C20" w:rsidRDefault="004E7C20" w:rsidP="004E7C20">
      <w:pPr>
        <w:spacing w:after="0" w:line="240" w:lineRule="auto"/>
        <w:jc w:val="both"/>
        <w:rPr>
          <w:rFonts w:ascii="Arial" w:hAnsi="Arial" w:cs="Arial"/>
          <w:b/>
          <w:bCs/>
          <w:sz w:val="24"/>
          <w:szCs w:val="24"/>
        </w:rPr>
      </w:pPr>
    </w:p>
    <w:p w14:paraId="5EC235ED" w14:textId="164C874B" w:rsidR="004E7C20" w:rsidRDefault="004E7C20" w:rsidP="004E7C20">
      <w:pPr>
        <w:spacing w:after="0" w:line="240" w:lineRule="auto"/>
        <w:jc w:val="both"/>
        <w:rPr>
          <w:rFonts w:ascii="Arial" w:hAnsi="Arial" w:cs="Arial"/>
          <w:sz w:val="24"/>
          <w:szCs w:val="24"/>
        </w:rPr>
      </w:pPr>
      <w:r>
        <w:rPr>
          <w:rFonts w:ascii="Arial" w:hAnsi="Arial" w:cs="Arial"/>
          <w:sz w:val="24"/>
          <w:szCs w:val="24"/>
        </w:rPr>
        <w:t xml:space="preserve">The useful ways to know </w:t>
      </w:r>
      <w:r w:rsidR="00893CF2">
        <w:rPr>
          <w:rFonts w:ascii="Arial" w:hAnsi="Arial" w:cs="Arial"/>
          <w:sz w:val="24"/>
          <w:szCs w:val="24"/>
        </w:rPr>
        <w:t>about</w:t>
      </w:r>
      <w:r>
        <w:rPr>
          <w:rFonts w:ascii="Arial" w:hAnsi="Arial" w:cs="Arial"/>
          <w:sz w:val="24"/>
          <w:szCs w:val="24"/>
        </w:rPr>
        <w:t xml:space="preserve"> customers are via</w:t>
      </w:r>
      <w:r w:rsidR="00893CF2">
        <w:rPr>
          <w:rFonts w:ascii="Arial" w:hAnsi="Arial" w:cs="Arial"/>
          <w:sz w:val="24"/>
          <w:szCs w:val="24"/>
        </w:rPr>
        <w:t xml:space="preserve"> written</w:t>
      </w:r>
      <w:r>
        <w:rPr>
          <w:rFonts w:ascii="Arial" w:hAnsi="Arial" w:cs="Arial"/>
          <w:sz w:val="24"/>
          <w:szCs w:val="24"/>
        </w:rPr>
        <w:t xml:space="preserve"> comment</w:t>
      </w:r>
      <w:r w:rsidR="00893CF2">
        <w:rPr>
          <w:rFonts w:ascii="Arial" w:hAnsi="Arial" w:cs="Arial"/>
          <w:sz w:val="24"/>
          <w:szCs w:val="24"/>
        </w:rPr>
        <w:t xml:space="preserve">s from guests </w:t>
      </w:r>
      <w:r>
        <w:rPr>
          <w:rFonts w:ascii="Arial" w:hAnsi="Arial" w:cs="Arial"/>
          <w:sz w:val="24"/>
          <w:szCs w:val="24"/>
        </w:rPr>
        <w:t xml:space="preserve">and </w:t>
      </w:r>
      <w:r w:rsidR="00893CF2">
        <w:rPr>
          <w:rFonts w:ascii="Arial" w:hAnsi="Arial" w:cs="Arial"/>
          <w:sz w:val="24"/>
          <w:szCs w:val="24"/>
        </w:rPr>
        <w:t>questionnaires</w:t>
      </w:r>
      <w:r>
        <w:rPr>
          <w:rFonts w:ascii="Arial" w:hAnsi="Arial" w:cs="Arial"/>
          <w:sz w:val="24"/>
          <w:szCs w:val="24"/>
        </w:rPr>
        <w:t xml:space="preserve"> which can be done personally while at the premises or through social media or even online and </w:t>
      </w:r>
      <w:r w:rsidR="009A0943">
        <w:rPr>
          <w:rFonts w:ascii="Arial" w:hAnsi="Arial" w:cs="Arial"/>
          <w:sz w:val="24"/>
          <w:szCs w:val="24"/>
        </w:rPr>
        <w:t xml:space="preserve">SMS </w:t>
      </w:r>
      <w:r>
        <w:rPr>
          <w:rFonts w:ascii="Arial" w:hAnsi="Arial" w:cs="Arial"/>
          <w:sz w:val="24"/>
          <w:szCs w:val="24"/>
        </w:rPr>
        <w:t xml:space="preserve">messages. The hotel must know what customers want by themselves talking to guests through room service staff, the front desk, or by phone. These surveys are to tailor clients’ needs and design suitable packages to suit and understand their desires. The reason behind this is the customers are the priority for all services provided, and to ensure that they are happy, satisfied, and loyal to the hotel, because no customers then no business. (Banytė, et.al 2014). In other words, provide customers with an emotional and behavioral cognitive investment in specific brand interactions </w:t>
      </w:r>
      <w:bookmarkStart w:id="2" w:name="bb0295"/>
      <w:r>
        <w:rPr>
          <w:rFonts w:ascii="Arial" w:hAnsi="Arial" w:cs="Arial"/>
          <w:sz w:val="24"/>
          <w:szCs w:val="24"/>
        </w:rPr>
        <w:t>(</w:t>
      </w:r>
      <w:hyperlink r:id="rId6" w:anchor="b0295" w:history="1">
        <w:r w:rsidRPr="00C210D2">
          <w:rPr>
            <w:rFonts w:ascii="Arial" w:hAnsi="Arial" w:cs="Arial"/>
            <w:sz w:val="24"/>
            <w:szCs w:val="24"/>
          </w:rPr>
          <w:t xml:space="preserve"> Taujanskytė  2014</w:t>
        </w:r>
      </w:hyperlink>
      <w:bookmarkEnd w:id="2"/>
      <w:r>
        <w:rPr>
          <w:rFonts w:ascii="Arial" w:hAnsi="Arial" w:cs="Arial"/>
          <w:sz w:val="24"/>
          <w:szCs w:val="24"/>
        </w:rPr>
        <w:t>).</w:t>
      </w:r>
    </w:p>
    <w:p w14:paraId="5B9BC107" w14:textId="77777777" w:rsidR="004E7C20" w:rsidRDefault="004E7C20" w:rsidP="004E7C20">
      <w:pPr>
        <w:spacing w:line="240" w:lineRule="auto"/>
        <w:contextualSpacing/>
        <w:jc w:val="both"/>
        <w:rPr>
          <w:rFonts w:ascii="Arial" w:hAnsi="Arial" w:cs="Arial"/>
          <w:color w:val="FF0000"/>
          <w:sz w:val="24"/>
          <w:szCs w:val="24"/>
        </w:rPr>
      </w:pPr>
    </w:p>
    <w:p w14:paraId="01491405" w14:textId="000670A4" w:rsidR="004E7C20" w:rsidRDefault="004E7C20" w:rsidP="004E7C20">
      <w:pPr>
        <w:spacing w:after="0" w:line="240" w:lineRule="auto"/>
        <w:jc w:val="both"/>
        <w:rPr>
          <w:rFonts w:ascii="Arial" w:hAnsi="Arial" w:cs="Arial"/>
          <w:bCs/>
          <w:sz w:val="24"/>
          <w:szCs w:val="24"/>
        </w:rPr>
      </w:pPr>
      <w:r>
        <w:rPr>
          <w:rFonts w:ascii="Arial" w:hAnsi="Arial" w:cs="Arial"/>
          <w:bCs/>
          <w:sz w:val="24"/>
          <w:szCs w:val="24"/>
        </w:rPr>
        <w:t xml:space="preserve">Digital marketing is one of the most effective and essential ways of marketing at the current time. </w:t>
      </w:r>
      <w:r w:rsidR="009973DB">
        <w:rPr>
          <w:rFonts w:ascii="Arial" w:hAnsi="Arial" w:cs="Arial"/>
          <w:bCs/>
          <w:sz w:val="24"/>
          <w:szCs w:val="24"/>
        </w:rPr>
        <w:t>Fo</w:t>
      </w:r>
      <w:r>
        <w:rPr>
          <w:rFonts w:ascii="Arial" w:hAnsi="Arial" w:cs="Arial"/>
          <w:bCs/>
          <w:sz w:val="24"/>
          <w:szCs w:val="24"/>
        </w:rPr>
        <w:t xml:space="preserve">r example Facebook, Instagram, YouTube, and TikTok, Premier Inn communicate </w:t>
      </w:r>
      <w:r w:rsidR="009973DB">
        <w:rPr>
          <w:rFonts w:ascii="Arial" w:hAnsi="Arial" w:cs="Arial"/>
          <w:bCs/>
          <w:sz w:val="24"/>
          <w:szCs w:val="24"/>
        </w:rPr>
        <w:t>thier</w:t>
      </w:r>
      <w:r>
        <w:rPr>
          <w:rFonts w:ascii="Arial" w:hAnsi="Arial" w:cs="Arial"/>
          <w:bCs/>
          <w:sz w:val="24"/>
          <w:szCs w:val="24"/>
        </w:rPr>
        <w:t xml:space="preserve"> values to the targeted </w:t>
      </w:r>
      <w:r w:rsidR="009973DB">
        <w:rPr>
          <w:rFonts w:ascii="Arial" w:hAnsi="Arial" w:cs="Arial"/>
          <w:bCs/>
          <w:sz w:val="24"/>
          <w:szCs w:val="24"/>
        </w:rPr>
        <w:t>guests</w:t>
      </w:r>
      <w:r>
        <w:rPr>
          <w:rFonts w:ascii="Arial" w:hAnsi="Arial" w:cs="Arial"/>
          <w:bCs/>
          <w:sz w:val="24"/>
          <w:szCs w:val="24"/>
        </w:rPr>
        <w:t xml:space="preserve"> </w:t>
      </w:r>
      <w:r w:rsidR="009973DB">
        <w:rPr>
          <w:rFonts w:ascii="Arial" w:hAnsi="Arial" w:cs="Arial"/>
          <w:bCs/>
          <w:sz w:val="24"/>
          <w:szCs w:val="24"/>
        </w:rPr>
        <w:t xml:space="preserve">using the power </w:t>
      </w:r>
      <w:r>
        <w:rPr>
          <w:rFonts w:ascii="Arial" w:hAnsi="Arial" w:cs="Arial"/>
          <w:bCs/>
          <w:sz w:val="24"/>
          <w:szCs w:val="24"/>
        </w:rPr>
        <w:t xml:space="preserve">of </w:t>
      </w:r>
      <w:r w:rsidR="009973DB">
        <w:rPr>
          <w:rFonts w:ascii="Arial" w:hAnsi="Arial" w:cs="Arial"/>
          <w:bCs/>
          <w:sz w:val="24"/>
          <w:szCs w:val="24"/>
        </w:rPr>
        <w:t xml:space="preserve">such platforms </w:t>
      </w:r>
      <w:r>
        <w:rPr>
          <w:rFonts w:ascii="Arial" w:hAnsi="Arial" w:cs="Arial"/>
          <w:bCs/>
          <w:sz w:val="24"/>
          <w:szCs w:val="24"/>
        </w:rPr>
        <w:t xml:space="preserve">and! (Mandal and Joshi 2017). </w:t>
      </w:r>
      <w:r w:rsidR="00F838CE">
        <w:rPr>
          <w:rFonts w:ascii="Arial" w:hAnsi="Arial" w:cs="Arial"/>
          <w:bCs/>
          <w:sz w:val="24"/>
          <w:szCs w:val="24"/>
        </w:rPr>
        <w:t>H</w:t>
      </w:r>
      <w:r>
        <w:rPr>
          <w:rFonts w:ascii="Arial" w:hAnsi="Arial" w:cs="Arial"/>
          <w:bCs/>
          <w:sz w:val="24"/>
          <w:szCs w:val="24"/>
        </w:rPr>
        <w:t xml:space="preserve">otels need an electronic marketing </w:t>
      </w:r>
      <w:r w:rsidR="00F838CE">
        <w:rPr>
          <w:rFonts w:ascii="Arial" w:hAnsi="Arial" w:cs="Arial"/>
          <w:bCs/>
          <w:sz w:val="24"/>
          <w:szCs w:val="24"/>
        </w:rPr>
        <w:t>forms</w:t>
      </w:r>
      <w:r>
        <w:rPr>
          <w:rFonts w:ascii="Arial" w:hAnsi="Arial" w:cs="Arial"/>
          <w:bCs/>
          <w:sz w:val="24"/>
          <w:szCs w:val="24"/>
        </w:rPr>
        <w:t xml:space="preserve"> to create a solid relationship with guests (Strauss, J., Frost, R. 2013).</w:t>
      </w:r>
    </w:p>
    <w:p w14:paraId="6B91BB90" w14:textId="77777777" w:rsidR="004E7C20" w:rsidRDefault="004E7C20" w:rsidP="004E7C20">
      <w:pPr>
        <w:spacing w:after="0" w:line="240" w:lineRule="auto"/>
        <w:jc w:val="both"/>
        <w:rPr>
          <w:rFonts w:ascii="Arial" w:hAnsi="Arial" w:cs="Arial"/>
          <w:b/>
          <w:bCs/>
          <w:sz w:val="24"/>
          <w:szCs w:val="24"/>
        </w:rPr>
      </w:pPr>
    </w:p>
    <w:p w14:paraId="50D5628C" w14:textId="6EE2276C" w:rsidR="004E7C20" w:rsidRDefault="004E7C20" w:rsidP="004E7C20">
      <w:pPr>
        <w:spacing w:after="0" w:line="240" w:lineRule="auto"/>
        <w:jc w:val="both"/>
        <w:rPr>
          <w:rFonts w:ascii="Arial" w:hAnsi="Arial" w:cs="Arial"/>
          <w:sz w:val="24"/>
          <w:szCs w:val="24"/>
        </w:rPr>
      </w:pPr>
      <w:r>
        <w:rPr>
          <w:rFonts w:ascii="Arial" w:hAnsi="Arial" w:cs="Arial"/>
          <w:sz w:val="24"/>
          <w:szCs w:val="24"/>
        </w:rPr>
        <w:lastRenderedPageBreak/>
        <w:t xml:space="preserve">Overall, what to be mentioned for a marketing plan, is the challenge that Premier Inn faces is focusing on the marketing mix as it is the basis for establishments and the solid bone that the hotel relies </w:t>
      </w:r>
      <w:r w:rsidR="00C210D2">
        <w:rPr>
          <w:rFonts w:ascii="Arial" w:hAnsi="Arial" w:cs="Arial"/>
          <w:sz w:val="24"/>
          <w:szCs w:val="24"/>
        </w:rPr>
        <w:t>on,</w:t>
      </w:r>
      <w:r>
        <w:rPr>
          <w:rFonts w:ascii="Arial" w:hAnsi="Arial" w:cs="Arial"/>
          <w:sz w:val="24"/>
          <w:szCs w:val="24"/>
        </w:rPr>
        <w:t xml:space="preserve"> and it is the core of any foundation. Especially when the feedback on Trustpilot shows that customers have mixed feelings about the services provided by the hotel, as most of them brand the experience as bad while many others brand it as excellent (Trustpilot, 2022). Marketing is the instrument that the hotel will use to help the business flourish.</w:t>
      </w:r>
    </w:p>
    <w:p w14:paraId="0A9FBBE2" w14:textId="2CF7769D" w:rsidR="0097799B" w:rsidRDefault="0097799B" w:rsidP="00BB7D36"/>
    <w:p w14:paraId="2C8E30A4" w14:textId="65ECC19E" w:rsidR="0097799B" w:rsidRDefault="0097799B" w:rsidP="00BB7D36"/>
    <w:p w14:paraId="46CCB386" w14:textId="360FEF73" w:rsidR="0097799B" w:rsidRDefault="0097799B" w:rsidP="00BB7D36"/>
    <w:p w14:paraId="1C61EB77" w14:textId="73930227" w:rsidR="0097799B" w:rsidRDefault="0097799B" w:rsidP="00BB7D36"/>
    <w:p w14:paraId="69C68EC6" w14:textId="77777777" w:rsidR="0097799B" w:rsidRPr="00BB7D36" w:rsidRDefault="0097799B" w:rsidP="00BB7D36"/>
    <w:sectPr w:rsidR="0097799B" w:rsidRPr="00BB7D36" w:rsidSect="00E34C4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BA1DB" w14:textId="77777777" w:rsidR="00BC0D07" w:rsidRDefault="00BC0D07" w:rsidP="00E34C4C">
      <w:pPr>
        <w:spacing w:after="0" w:line="240" w:lineRule="auto"/>
      </w:pPr>
      <w:r>
        <w:separator/>
      </w:r>
    </w:p>
  </w:endnote>
  <w:endnote w:type="continuationSeparator" w:id="0">
    <w:p w14:paraId="2B2D30B2" w14:textId="77777777" w:rsidR="00BC0D07" w:rsidRDefault="00BC0D07" w:rsidP="00E34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510B6" w14:textId="77777777" w:rsidR="00BC0D07" w:rsidRDefault="00BC0D07" w:rsidP="00E34C4C">
      <w:pPr>
        <w:spacing w:after="0" w:line="240" w:lineRule="auto"/>
      </w:pPr>
      <w:r>
        <w:separator/>
      </w:r>
    </w:p>
  </w:footnote>
  <w:footnote w:type="continuationSeparator" w:id="0">
    <w:p w14:paraId="2711B9E2" w14:textId="77777777" w:rsidR="00BC0D07" w:rsidRDefault="00BC0D07" w:rsidP="00E34C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C4C"/>
    <w:rsid w:val="00017719"/>
    <w:rsid w:val="00072EBE"/>
    <w:rsid w:val="000F2C87"/>
    <w:rsid w:val="001103F4"/>
    <w:rsid w:val="0014094E"/>
    <w:rsid w:val="00157166"/>
    <w:rsid w:val="001D697B"/>
    <w:rsid w:val="001E15D2"/>
    <w:rsid w:val="002674EF"/>
    <w:rsid w:val="0027738B"/>
    <w:rsid w:val="002B0F1D"/>
    <w:rsid w:val="00332C92"/>
    <w:rsid w:val="003C6F62"/>
    <w:rsid w:val="00495F30"/>
    <w:rsid w:val="004B5204"/>
    <w:rsid w:val="004D3322"/>
    <w:rsid w:val="004D7754"/>
    <w:rsid w:val="004E7C20"/>
    <w:rsid w:val="00512CF5"/>
    <w:rsid w:val="00652D34"/>
    <w:rsid w:val="00687695"/>
    <w:rsid w:val="00794D10"/>
    <w:rsid w:val="00881DCB"/>
    <w:rsid w:val="00893CF2"/>
    <w:rsid w:val="008F42ED"/>
    <w:rsid w:val="0097799B"/>
    <w:rsid w:val="009973DB"/>
    <w:rsid w:val="009A0943"/>
    <w:rsid w:val="009C4A70"/>
    <w:rsid w:val="00A865AD"/>
    <w:rsid w:val="00AF3459"/>
    <w:rsid w:val="00B34914"/>
    <w:rsid w:val="00BB7D36"/>
    <w:rsid w:val="00BC0D07"/>
    <w:rsid w:val="00BD7FCD"/>
    <w:rsid w:val="00C210D2"/>
    <w:rsid w:val="00C766EC"/>
    <w:rsid w:val="00CA3362"/>
    <w:rsid w:val="00DB1DC7"/>
    <w:rsid w:val="00E07C7A"/>
    <w:rsid w:val="00E34C4C"/>
    <w:rsid w:val="00E400E0"/>
    <w:rsid w:val="00F546BA"/>
    <w:rsid w:val="00F838CE"/>
    <w:rsid w:val="00F83B61"/>
    <w:rsid w:val="00FE6D1D"/>
    <w:rsid w:val="00FE77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09DFF"/>
  <w15:chartTrackingRefBased/>
  <w15:docId w15:val="{7B33D9A7-B441-4B9E-9D6F-DEEA724F8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4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C4C"/>
  </w:style>
  <w:style w:type="paragraph" w:styleId="Footer">
    <w:name w:val="footer"/>
    <w:basedOn w:val="Normal"/>
    <w:link w:val="FooterChar"/>
    <w:uiPriority w:val="99"/>
    <w:unhideWhenUsed/>
    <w:rsid w:val="00E34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C4C"/>
  </w:style>
  <w:style w:type="paragraph" w:styleId="NormalWeb">
    <w:name w:val="Normal (Web)"/>
    <w:basedOn w:val="Normal"/>
    <w:uiPriority w:val="99"/>
    <w:unhideWhenUsed/>
    <w:rsid w:val="00CA3362"/>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Hyperlink">
    <w:name w:val="Hyperlink"/>
    <w:basedOn w:val="DefaultParagraphFont"/>
    <w:uiPriority w:val="99"/>
    <w:semiHidden/>
    <w:unhideWhenUsed/>
    <w:rsid w:val="004E7C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926344">
      <w:bodyDiv w:val="1"/>
      <w:marLeft w:val="0"/>
      <w:marRight w:val="0"/>
      <w:marTop w:val="0"/>
      <w:marBottom w:val="0"/>
      <w:divBdr>
        <w:top w:val="none" w:sz="0" w:space="0" w:color="auto"/>
        <w:left w:val="none" w:sz="0" w:space="0" w:color="auto"/>
        <w:bottom w:val="none" w:sz="0" w:space="0" w:color="auto"/>
        <w:right w:val="none" w:sz="0" w:space="0" w:color="auto"/>
      </w:divBdr>
    </w:div>
    <w:div w:id="446701059">
      <w:bodyDiv w:val="1"/>
      <w:marLeft w:val="0"/>
      <w:marRight w:val="0"/>
      <w:marTop w:val="0"/>
      <w:marBottom w:val="0"/>
      <w:divBdr>
        <w:top w:val="none" w:sz="0" w:space="0" w:color="auto"/>
        <w:left w:val="none" w:sz="0" w:space="0" w:color="auto"/>
        <w:bottom w:val="none" w:sz="0" w:space="0" w:color="auto"/>
        <w:right w:val="none" w:sz="0" w:space="0" w:color="auto"/>
      </w:divBdr>
    </w:div>
    <w:div w:id="1134059000">
      <w:bodyDiv w:val="1"/>
      <w:marLeft w:val="0"/>
      <w:marRight w:val="0"/>
      <w:marTop w:val="0"/>
      <w:marBottom w:val="0"/>
      <w:divBdr>
        <w:top w:val="none" w:sz="0" w:space="0" w:color="auto"/>
        <w:left w:val="none" w:sz="0" w:space="0" w:color="auto"/>
        <w:bottom w:val="none" w:sz="0" w:space="0" w:color="auto"/>
        <w:right w:val="none" w:sz="0" w:space="0" w:color="auto"/>
      </w:divBdr>
    </w:div>
    <w:div w:id="1238246619">
      <w:bodyDiv w:val="1"/>
      <w:marLeft w:val="0"/>
      <w:marRight w:val="0"/>
      <w:marTop w:val="0"/>
      <w:marBottom w:val="0"/>
      <w:divBdr>
        <w:top w:val="none" w:sz="0" w:space="0" w:color="auto"/>
        <w:left w:val="none" w:sz="0" w:space="0" w:color="auto"/>
        <w:bottom w:val="none" w:sz="0" w:space="0" w:color="auto"/>
        <w:right w:val="none" w:sz="0" w:space="0" w:color="auto"/>
      </w:divBdr>
    </w:div>
    <w:div w:id="1954483824">
      <w:bodyDiv w:val="1"/>
      <w:marLeft w:val="0"/>
      <w:marRight w:val="0"/>
      <w:marTop w:val="0"/>
      <w:marBottom w:val="0"/>
      <w:divBdr>
        <w:top w:val="none" w:sz="0" w:space="0" w:color="auto"/>
        <w:left w:val="none" w:sz="0" w:space="0" w:color="auto"/>
        <w:bottom w:val="none" w:sz="0" w:space="0" w:color="auto"/>
        <w:right w:val="none" w:sz="0" w:space="0" w:color="auto"/>
      </w:divBdr>
    </w:div>
    <w:div w:id="205045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iencedirect.com/science/article/pii/S014829632100583X"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4</Pages>
  <Words>1180</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 Hussien</dc:creator>
  <cp:keywords/>
  <dc:description/>
  <cp:lastModifiedBy>Shahd Omer (2130010)</cp:lastModifiedBy>
  <cp:revision>38</cp:revision>
  <dcterms:created xsi:type="dcterms:W3CDTF">2022-12-05T20:28:00Z</dcterms:created>
  <dcterms:modified xsi:type="dcterms:W3CDTF">2022-12-05T23:13:00Z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d77288c95775dbb03de30111d5e66d77882150e61a5aea75465560f9ba4333f2</vt:lpwstr>
  </property>
</Properties>
</file>