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C97175" w14:textId="4726CF64" w:rsidR="007B63CA" w:rsidRPr="002E19B5" w:rsidRDefault="007A6D67" w:rsidP="007A6D67">
      <w:pPr>
        <w:pStyle w:val="Title"/>
        <w:spacing w:line="360" w:lineRule="auto"/>
        <w:rPr>
          <w:rFonts w:ascii="Arial" w:hAnsi="Arial" w:cs="Arial"/>
          <w:sz w:val="48"/>
          <w:szCs w:val="48"/>
        </w:rPr>
      </w:pPr>
      <w:r w:rsidRPr="002E19B5">
        <w:rPr>
          <w:rFonts w:ascii="Arial" w:hAnsi="Arial" w:cs="Arial"/>
          <w:sz w:val="48"/>
          <w:szCs w:val="48"/>
        </w:rPr>
        <w:t>THE IMPORTANCE OF EFFECTIVELY MONITORING GUEST SERVICE APPROACHES</w:t>
      </w:r>
    </w:p>
    <w:p w14:paraId="6CBBE5DC" w14:textId="2973D9F8" w:rsidR="007B63CA" w:rsidRPr="00812B5B" w:rsidRDefault="002E19B5" w:rsidP="002E19B5">
      <w:pPr>
        <w:pBdr>
          <w:bottom w:val="single" w:sz="4" w:space="1" w:color="auto"/>
        </w:pBdr>
        <w:spacing w:line="360" w:lineRule="auto"/>
        <w:rPr>
          <w:rFonts w:ascii="Arial" w:eastAsiaTheme="majorEastAsia" w:hAnsi="Arial" w:cs="Arial"/>
          <w:b/>
          <w:spacing w:val="-10"/>
          <w:kern w:val="28"/>
          <w:sz w:val="56"/>
          <w:szCs w:val="56"/>
        </w:rPr>
      </w:pPr>
      <w:r>
        <w:rPr>
          <w:rFonts w:ascii="Arial" w:hAnsi="Arial" w:cs="Arial"/>
          <w:noProof/>
        </w:rPr>
        <mc:AlternateContent>
          <mc:Choice Requires="wps">
            <w:drawing>
              <wp:anchor distT="0" distB="0" distL="114300" distR="114300" simplePos="0" relativeHeight="251659264" behindDoc="0" locked="0" layoutInCell="1" allowOverlap="1" wp14:anchorId="5C7DBD35" wp14:editId="00EA147F">
                <wp:simplePos x="0" y="0"/>
                <wp:positionH relativeFrom="column">
                  <wp:posOffset>-126609</wp:posOffset>
                </wp:positionH>
                <wp:positionV relativeFrom="paragraph">
                  <wp:posOffset>2881630</wp:posOffset>
                </wp:positionV>
                <wp:extent cx="5837897" cy="2475914"/>
                <wp:effectExtent l="0" t="0" r="4445" b="635"/>
                <wp:wrapNone/>
                <wp:docPr id="1" name="Text Box 1"/>
                <wp:cNvGraphicFramePr/>
                <a:graphic xmlns:a="http://schemas.openxmlformats.org/drawingml/2006/main">
                  <a:graphicData uri="http://schemas.microsoft.com/office/word/2010/wordprocessingShape">
                    <wps:wsp>
                      <wps:cNvSpPr txBox="1"/>
                      <wps:spPr>
                        <a:xfrm>
                          <a:off x="0" y="0"/>
                          <a:ext cx="5837897" cy="2475914"/>
                        </a:xfrm>
                        <a:prstGeom prst="rect">
                          <a:avLst/>
                        </a:prstGeom>
                        <a:solidFill>
                          <a:schemeClr val="lt1"/>
                        </a:solidFill>
                        <a:ln w="6350">
                          <a:noFill/>
                        </a:ln>
                      </wps:spPr>
                      <wps:txbx>
                        <w:txbxContent>
                          <w:p w14:paraId="2E434C4B" w14:textId="3BD072CD" w:rsidR="002E19B5" w:rsidRPr="008C507E" w:rsidRDefault="002E19B5" w:rsidP="008C507E">
                            <w:pPr>
                              <w:jc w:val="center"/>
                              <w:rPr>
                                <w:sz w:val="48"/>
                                <w:szCs w:val="48"/>
                                <w:lang w:val="en-GB"/>
                              </w:rPr>
                            </w:pPr>
                            <w:r w:rsidRPr="008C507E">
                              <w:rPr>
                                <w:b/>
                                <w:bCs/>
                                <w:sz w:val="48"/>
                                <w:szCs w:val="48"/>
                                <w:lang w:val="en-GB"/>
                              </w:rPr>
                              <w:t>Student ID</w:t>
                            </w:r>
                            <w:r w:rsidRPr="008C507E">
                              <w:rPr>
                                <w:sz w:val="48"/>
                                <w:szCs w:val="48"/>
                                <w:lang w:val="en-GB"/>
                              </w:rPr>
                              <w:t>: 2243056</w:t>
                            </w:r>
                          </w:p>
                          <w:p w14:paraId="5A2D1D94" w14:textId="735F1EAA" w:rsidR="002E19B5" w:rsidRPr="008C507E" w:rsidRDefault="002E19B5" w:rsidP="008C507E">
                            <w:pPr>
                              <w:jc w:val="center"/>
                              <w:rPr>
                                <w:sz w:val="48"/>
                                <w:szCs w:val="48"/>
                                <w:lang w:val="en-GB"/>
                              </w:rPr>
                            </w:pPr>
                            <w:r w:rsidRPr="008C507E">
                              <w:rPr>
                                <w:b/>
                                <w:bCs/>
                                <w:sz w:val="48"/>
                                <w:szCs w:val="48"/>
                                <w:lang w:val="en-GB"/>
                              </w:rPr>
                              <w:t>Student Name</w:t>
                            </w:r>
                            <w:r w:rsidRPr="008C507E">
                              <w:rPr>
                                <w:sz w:val="48"/>
                                <w:szCs w:val="48"/>
                                <w:lang w:val="en-GB"/>
                              </w:rPr>
                              <w:t>: Ionelia Popoiu</w:t>
                            </w:r>
                          </w:p>
                          <w:p w14:paraId="5EB9D4E7" w14:textId="321D297C" w:rsidR="002E19B5" w:rsidRPr="008C507E" w:rsidRDefault="002E19B5" w:rsidP="008C507E">
                            <w:pPr>
                              <w:jc w:val="center"/>
                              <w:rPr>
                                <w:sz w:val="48"/>
                                <w:szCs w:val="48"/>
                                <w:lang w:val="en-GB"/>
                              </w:rPr>
                            </w:pPr>
                            <w:r w:rsidRPr="008C507E">
                              <w:rPr>
                                <w:b/>
                                <w:bCs/>
                                <w:sz w:val="48"/>
                                <w:szCs w:val="48"/>
                                <w:lang w:val="en-GB"/>
                              </w:rPr>
                              <w:t>Module Leader</w:t>
                            </w:r>
                            <w:r w:rsidRPr="008C507E">
                              <w:rPr>
                                <w:sz w:val="48"/>
                                <w:szCs w:val="48"/>
                                <w:lang w:val="en-GB"/>
                              </w:rPr>
                              <w:t>:</w:t>
                            </w:r>
                            <w:r w:rsidR="008C507E" w:rsidRPr="008C507E">
                              <w:rPr>
                                <w:sz w:val="48"/>
                                <w:szCs w:val="48"/>
                                <w:lang w:val="en-GB"/>
                              </w:rPr>
                              <w:t xml:space="preserve"> Charlotte Joyner</w:t>
                            </w:r>
                          </w:p>
                          <w:p w14:paraId="7D40DD9A" w14:textId="3FDE45F8" w:rsidR="002E19B5" w:rsidRPr="008C507E" w:rsidRDefault="002E19B5" w:rsidP="008C507E">
                            <w:pPr>
                              <w:jc w:val="center"/>
                              <w:rPr>
                                <w:sz w:val="48"/>
                                <w:szCs w:val="48"/>
                                <w:lang w:val="en-GB"/>
                              </w:rPr>
                            </w:pPr>
                            <w:r w:rsidRPr="008C507E">
                              <w:rPr>
                                <w:b/>
                                <w:bCs/>
                                <w:sz w:val="48"/>
                                <w:szCs w:val="48"/>
                                <w:lang w:val="en-GB"/>
                              </w:rPr>
                              <w:t>Module Tutor</w:t>
                            </w:r>
                            <w:r w:rsidRPr="008C507E">
                              <w:rPr>
                                <w:sz w:val="48"/>
                                <w:szCs w:val="48"/>
                                <w:lang w:val="en-GB"/>
                              </w:rPr>
                              <w:t>:</w:t>
                            </w:r>
                            <w:r w:rsidR="008C507E" w:rsidRPr="008C507E">
                              <w:rPr>
                                <w:sz w:val="48"/>
                                <w:szCs w:val="48"/>
                                <w:lang w:val="en-GB"/>
                              </w:rPr>
                              <w:t xml:space="preserve"> Dale Clarke</w:t>
                            </w:r>
                          </w:p>
                          <w:p w14:paraId="6120D33F" w14:textId="4A6E5420" w:rsidR="002E19B5" w:rsidRPr="008C507E" w:rsidRDefault="002E19B5" w:rsidP="008C507E">
                            <w:pPr>
                              <w:jc w:val="center"/>
                              <w:rPr>
                                <w:sz w:val="48"/>
                                <w:szCs w:val="48"/>
                                <w:lang w:val="en-GB"/>
                              </w:rPr>
                            </w:pPr>
                            <w:r w:rsidRPr="008C507E">
                              <w:rPr>
                                <w:b/>
                                <w:bCs/>
                                <w:sz w:val="48"/>
                                <w:szCs w:val="48"/>
                                <w:lang w:val="en-GB"/>
                              </w:rPr>
                              <w:t>Module</w:t>
                            </w:r>
                            <w:r w:rsidRPr="008C507E">
                              <w:rPr>
                                <w:sz w:val="48"/>
                                <w:szCs w:val="48"/>
                                <w:lang w:val="en-GB"/>
                              </w:rPr>
                              <w:t xml:space="preserve">: </w:t>
                            </w:r>
                            <w:r w:rsidR="008C507E" w:rsidRPr="008C507E">
                              <w:rPr>
                                <w:sz w:val="48"/>
                                <w:szCs w:val="48"/>
                                <w:lang w:val="en-GB"/>
                              </w:rPr>
                              <w:t>BHIM4003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7DBD35" id="_x0000_t202" coordsize="21600,21600" o:spt="202" path="m,l,21600r21600,l21600,xe">
                <v:stroke joinstyle="miter"/>
                <v:path gradientshapeok="t" o:connecttype="rect"/>
              </v:shapetype>
              <v:shape id="Text Box 1" o:spid="_x0000_s1026" type="#_x0000_t202" style="position:absolute;left:0;text-align:left;margin-left:-9.95pt;margin-top:226.9pt;width:459.7pt;height:194.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" fillcolor="white [3201]" stroked="f" strokeweight=".5pt">
                <v:textbox>
                  <w:txbxContent>
                    <w:p w14:paraId="2E434C4B" w14:textId="3BD072CD" w:rsidR="002E19B5" w:rsidRPr="008C507E" w:rsidRDefault="002E19B5" w:rsidP="008C507E">
                      <w:pPr>
                        <w:jc w:val="center"/>
                        <w:rPr>
                          <w:sz w:val="48"/>
                          <w:szCs w:val="48"/>
                          <w:lang w:val="en-GB"/>
                        </w:rPr>
                      </w:pPr>
                      <w:r w:rsidRPr="008C507E">
                        <w:rPr>
                          <w:b/>
                          <w:bCs/>
                          <w:sz w:val="48"/>
                          <w:szCs w:val="48"/>
                          <w:lang w:val="en-GB"/>
                        </w:rPr>
                        <w:t>Student ID</w:t>
                      </w:r>
                      <w:r w:rsidRPr="008C507E">
                        <w:rPr>
                          <w:sz w:val="48"/>
                          <w:szCs w:val="48"/>
                          <w:lang w:val="en-GB"/>
                        </w:rPr>
                        <w:t>: 2243056</w:t>
                      </w:r>
                    </w:p>
                    <w:p w14:paraId="5A2D1D94" w14:textId="735F1EAA" w:rsidR="002E19B5" w:rsidRPr="008C507E" w:rsidRDefault="002E19B5" w:rsidP="008C507E">
                      <w:pPr>
                        <w:jc w:val="center"/>
                        <w:rPr>
                          <w:sz w:val="48"/>
                          <w:szCs w:val="48"/>
                          <w:lang w:val="en-GB"/>
                        </w:rPr>
                      </w:pPr>
                      <w:r w:rsidRPr="008C507E">
                        <w:rPr>
                          <w:b/>
                          <w:bCs/>
                          <w:sz w:val="48"/>
                          <w:szCs w:val="48"/>
                          <w:lang w:val="en-GB"/>
                        </w:rPr>
                        <w:t>Student Name</w:t>
                      </w:r>
                      <w:r w:rsidRPr="008C507E">
                        <w:rPr>
                          <w:sz w:val="48"/>
                          <w:szCs w:val="48"/>
                          <w:lang w:val="en-GB"/>
                        </w:rPr>
                        <w:t>: Ionelia Popoiu</w:t>
                      </w:r>
                    </w:p>
                    <w:p w14:paraId="5EB9D4E7" w14:textId="321D297C" w:rsidR="002E19B5" w:rsidRPr="008C507E" w:rsidRDefault="002E19B5" w:rsidP="008C507E">
                      <w:pPr>
                        <w:jc w:val="center"/>
                        <w:rPr>
                          <w:sz w:val="48"/>
                          <w:szCs w:val="48"/>
                          <w:lang w:val="en-GB"/>
                        </w:rPr>
                      </w:pPr>
                      <w:r w:rsidRPr="008C507E">
                        <w:rPr>
                          <w:b/>
                          <w:bCs/>
                          <w:sz w:val="48"/>
                          <w:szCs w:val="48"/>
                          <w:lang w:val="en-GB"/>
                        </w:rPr>
                        <w:t>Module Leader</w:t>
                      </w:r>
                      <w:r w:rsidRPr="008C507E">
                        <w:rPr>
                          <w:sz w:val="48"/>
                          <w:szCs w:val="48"/>
                          <w:lang w:val="en-GB"/>
                        </w:rPr>
                        <w:t>:</w:t>
                      </w:r>
                      <w:r w:rsidR="008C507E" w:rsidRPr="008C507E">
                        <w:rPr>
                          <w:sz w:val="48"/>
                          <w:szCs w:val="48"/>
                          <w:lang w:val="en-GB"/>
                        </w:rPr>
                        <w:t xml:space="preserve"> Charlotte Joyner</w:t>
                      </w:r>
                    </w:p>
                    <w:p w14:paraId="7D40DD9A" w14:textId="3FDE45F8" w:rsidR="002E19B5" w:rsidRPr="008C507E" w:rsidRDefault="002E19B5" w:rsidP="008C507E">
                      <w:pPr>
                        <w:jc w:val="center"/>
                        <w:rPr>
                          <w:sz w:val="48"/>
                          <w:szCs w:val="48"/>
                          <w:lang w:val="en-GB"/>
                        </w:rPr>
                      </w:pPr>
                      <w:r w:rsidRPr="008C507E">
                        <w:rPr>
                          <w:b/>
                          <w:bCs/>
                          <w:sz w:val="48"/>
                          <w:szCs w:val="48"/>
                          <w:lang w:val="en-GB"/>
                        </w:rPr>
                        <w:t>Module Tutor</w:t>
                      </w:r>
                      <w:r w:rsidRPr="008C507E">
                        <w:rPr>
                          <w:sz w:val="48"/>
                          <w:szCs w:val="48"/>
                          <w:lang w:val="en-GB"/>
                        </w:rPr>
                        <w:t>:</w:t>
                      </w:r>
                      <w:r w:rsidR="008C507E" w:rsidRPr="008C507E">
                        <w:rPr>
                          <w:sz w:val="48"/>
                          <w:szCs w:val="48"/>
                          <w:lang w:val="en-GB"/>
                        </w:rPr>
                        <w:t xml:space="preserve"> Dale Clarke</w:t>
                      </w:r>
                    </w:p>
                    <w:p w14:paraId="6120D33F" w14:textId="4A6E5420" w:rsidR="002E19B5" w:rsidRPr="008C507E" w:rsidRDefault="002E19B5" w:rsidP="008C507E">
                      <w:pPr>
                        <w:jc w:val="center"/>
                        <w:rPr>
                          <w:sz w:val="48"/>
                          <w:szCs w:val="48"/>
                          <w:lang w:val="en-GB"/>
                        </w:rPr>
                      </w:pPr>
                      <w:r w:rsidRPr="008C507E">
                        <w:rPr>
                          <w:b/>
                          <w:bCs/>
                          <w:sz w:val="48"/>
                          <w:szCs w:val="48"/>
                          <w:lang w:val="en-GB"/>
                        </w:rPr>
                        <w:t>Module</w:t>
                      </w:r>
                      <w:r w:rsidRPr="008C507E">
                        <w:rPr>
                          <w:sz w:val="48"/>
                          <w:szCs w:val="48"/>
                          <w:lang w:val="en-GB"/>
                        </w:rPr>
                        <w:t xml:space="preserve">: </w:t>
                      </w:r>
                      <w:r w:rsidR="008C507E" w:rsidRPr="008C507E">
                        <w:rPr>
                          <w:sz w:val="48"/>
                          <w:szCs w:val="48"/>
                          <w:lang w:val="en-GB"/>
                        </w:rPr>
                        <w:t>BHIM4003</w:t>
                      </w:r>
                    </w:p>
                  </w:txbxContent>
                </v:textbox>
              </v:shape>
            </w:pict>
          </mc:Fallback>
        </mc:AlternateContent>
      </w:r>
      <w:r w:rsidR="007B63CA" w:rsidRPr="00812B5B">
        <w:rPr>
          <w:rFonts w:ascii="Arial" w:hAnsi="Arial" w:cs="Arial"/>
        </w:rPr>
        <w:br w:type="page"/>
      </w:r>
    </w:p>
    <w:p w14:paraId="3174F66A" w14:textId="77777777" w:rsidR="00B54C76" w:rsidRPr="00812B5B" w:rsidRDefault="00B54C76" w:rsidP="00177688">
      <w:pPr>
        <w:spacing w:line="360" w:lineRule="auto"/>
        <w:jc w:val="center"/>
        <w:rPr>
          <w:rFonts w:ascii="Arial" w:hAnsi="Arial" w:cs="Arial"/>
          <w:b/>
          <w:bCs/>
        </w:rPr>
      </w:pPr>
      <w:r w:rsidRPr="00812B5B">
        <w:rPr>
          <w:rFonts w:ascii="Arial" w:hAnsi="Arial" w:cs="Arial"/>
          <w:b/>
          <w:bCs/>
        </w:rPr>
        <w:lastRenderedPageBreak/>
        <w:t>Executive summary</w:t>
      </w:r>
    </w:p>
    <w:p w14:paraId="6F1E16F9" w14:textId="578BC8AB" w:rsidR="00B54C76" w:rsidRPr="002E19B5" w:rsidRDefault="007A6D67" w:rsidP="00177688">
      <w:pPr>
        <w:spacing w:line="360" w:lineRule="auto"/>
        <w:rPr>
          <w:rFonts w:ascii="Arial" w:hAnsi="Arial" w:cs="Arial"/>
          <w:szCs w:val="24"/>
        </w:rPr>
      </w:pPr>
      <w:r w:rsidRPr="002E19B5">
        <w:rPr>
          <w:rFonts w:ascii="Arial" w:hAnsi="Arial" w:cs="Arial"/>
          <w:szCs w:val="24"/>
        </w:rPr>
        <w:t>Hotels employ guest services to make sure their guests have everything they need throughout their stay. The purpose of this study is to talk about how vital it is for a hotel to keep close controls on their methods of providing service to their guests. The focus of this paper is on the significance of gas service approaches, which is in keeping with its stated purpose. Keeping a close eye on and checking in on the hotel's guest care methods is a great way to maintain a competitive edge and grow the client base. It has been explored and analysed how monitoring guest service in a hotel is connected to reputation management, customer loyalty, brand consistency, competitive advantage, and service culture.</w:t>
      </w:r>
    </w:p>
    <w:p w14:paraId="0CA1EAE1" w14:textId="77777777" w:rsidR="00303A31" w:rsidRPr="00812B5B" w:rsidRDefault="00303A31" w:rsidP="00177688">
      <w:pPr>
        <w:spacing w:line="360" w:lineRule="auto"/>
        <w:rPr>
          <w:rFonts w:ascii="Arial" w:hAnsi="Arial" w:cs="Arial"/>
        </w:rPr>
      </w:pPr>
    </w:p>
    <w:p w14:paraId="293AB2CA" w14:textId="70643FD2" w:rsidR="00B54C76" w:rsidRPr="00812B5B" w:rsidRDefault="00B54C76" w:rsidP="00177688">
      <w:pPr>
        <w:spacing w:line="360" w:lineRule="auto"/>
        <w:jc w:val="left"/>
        <w:rPr>
          <w:rFonts w:ascii="Arial" w:hAnsi="Arial" w:cs="Arial"/>
        </w:rPr>
      </w:pPr>
      <w:r w:rsidRPr="00812B5B">
        <w:rPr>
          <w:rFonts w:ascii="Arial" w:hAnsi="Arial" w:cs="Arial"/>
        </w:rPr>
        <w:br w:type="page"/>
      </w:r>
    </w:p>
    <w:sdt>
      <w:sdtPr>
        <w:rPr>
          <w:rFonts w:ascii="Times New Roman" w:eastAsiaTheme="minorEastAsia" w:hAnsi="Times New Roman" w:cstheme="minorBidi"/>
          <w:color w:val="auto"/>
          <w:kern w:val="2"/>
          <w:sz w:val="24"/>
          <w:szCs w:val="22"/>
          <w:lang w:val="en-IN" w:eastAsia="zh-CN"/>
        </w:rPr>
        <w:id w:val="959927752"/>
        <w:docPartObj>
          <w:docPartGallery w:val="Table of Contents"/>
          <w:docPartUnique/>
        </w:docPartObj>
      </w:sdtPr>
      <w:sdtEndPr>
        <w:rPr>
          <w:b/>
          <w:bCs/>
          <w:noProof/>
        </w:rPr>
      </w:sdtEndPr>
      <w:sdtContent>
        <w:p w14:paraId="54CADAFF" w14:textId="794D1142" w:rsidR="00812B5B" w:rsidRPr="00812B5B" w:rsidRDefault="00812B5B" w:rsidP="00177688">
          <w:pPr>
            <w:pStyle w:val="TOCHeading"/>
            <w:spacing w:line="360" w:lineRule="auto"/>
            <w:jc w:val="center"/>
            <w:rPr>
              <w:rFonts w:ascii="Arial" w:hAnsi="Arial" w:cs="Arial"/>
            </w:rPr>
          </w:pPr>
          <w:r w:rsidRPr="00812B5B">
            <w:rPr>
              <w:rFonts w:ascii="Arial" w:hAnsi="Arial" w:cs="Arial"/>
            </w:rPr>
            <w:t>Table of Contents</w:t>
          </w:r>
        </w:p>
        <w:p w14:paraId="1ABAA156" w14:textId="2C7E129C" w:rsidR="00812B5B" w:rsidRDefault="00812B5B" w:rsidP="00177688">
          <w:pPr>
            <w:pStyle w:val="TOC1"/>
            <w:tabs>
              <w:tab w:val="right" w:leader="dot" w:pos="9016"/>
            </w:tabs>
            <w:spacing w:line="360" w:lineRule="auto"/>
            <w:rPr>
              <w:noProof/>
            </w:rPr>
          </w:pPr>
          <w:r>
            <w:fldChar w:fldCharType="begin"/>
          </w:r>
          <w:r>
            <w:instrText xml:space="preserve"> TOC \o "1-3" \h \z \u </w:instrText>
          </w:r>
          <w:r>
            <w:fldChar w:fldCharType="separate"/>
          </w:r>
          <w:hyperlink w:anchor="_Toc150182213" w:history="1">
            <w:r w:rsidRPr="0057229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_Toc150182213 \h </w:instrText>
            </w:r>
            <w:r>
              <w:rPr>
                <w:noProof/>
                <w:webHidden/>
              </w:rPr>
            </w:r>
            <w:r>
              <w:rPr>
                <w:noProof/>
                <w:webHidden/>
              </w:rPr>
              <w:fldChar w:fldCharType="separate"/>
            </w:r>
            <w:r>
              <w:rPr>
                <w:noProof/>
                <w:webHidden/>
              </w:rPr>
              <w:t>4</w:t>
            </w:r>
            <w:r>
              <w:rPr>
                <w:noProof/>
                <w:webHidden/>
              </w:rPr>
              <w:fldChar w:fldCharType="end"/>
            </w:r>
          </w:hyperlink>
        </w:p>
        <w:p w14:paraId="04CC185E" w14:textId="154FC054" w:rsidR="00812B5B" w:rsidRDefault="00000000" w:rsidP="00177688">
          <w:pPr>
            <w:pStyle w:val="TOC1"/>
            <w:tabs>
              <w:tab w:val="right" w:leader="dot" w:pos="9016"/>
            </w:tabs>
            <w:spacing w:line="360" w:lineRule="auto"/>
            <w:rPr>
              <w:noProof/>
            </w:rPr>
          </w:pPr>
          <w:hyperlink w:anchor="_Toc150182214" w:history="1">
            <w:r w:rsidR="00812B5B" w:rsidRPr="00572296">
              <w:rPr>
                <w:rStyle w:val="Hyperlink"/>
                <w:rFonts w:ascii="Arial" w:hAnsi="Arial" w:cs="Arial"/>
                <w:noProof/>
              </w:rPr>
              <w:t xml:space="preserve">Main </w:t>
            </w:r>
            <w:r w:rsidR="00D74609">
              <w:rPr>
                <w:rStyle w:val="Hyperlink"/>
                <w:rFonts w:ascii="Arial" w:hAnsi="Arial" w:cs="Arial"/>
                <w:noProof/>
              </w:rPr>
              <w:t>Findings</w:t>
            </w:r>
            <w:r w:rsidR="00812B5B">
              <w:rPr>
                <w:noProof/>
                <w:webHidden/>
              </w:rPr>
              <w:tab/>
            </w:r>
            <w:r w:rsidR="00812B5B">
              <w:rPr>
                <w:noProof/>
                <w:webHidden/>
              </w:rPr>
              <w:fldChar w:fldCharType="begin"/>
            </w:r>
            <w:r w:rsidR="00812B5B">
              <w:rPr>
                <w:noProof/>
                <w:webHidden/>
              </w:rPr>
              <w:instrText xml:space="preserve"> PAGEREF _Toc150182214 \h </w:instrText>
            </w:r>
            <w:r w:rsidR="00812B5B">
              <w:rPr>
                <w:noProof/>
                <w:webHidden/>
              </w:rPr>
            </w:r>
            <w:r w:rsidR="00812B5B">
              <w:rPr>
                <w:noProof/>
                <w:webHidden/>
              </w:rPr>
              <w:fldChar w:fldCharType="separate"/>
            </w:r>
            <w:r w:rsidR="00812B5B">
              <w:rPr>
                <w:noProof/>
                <w:webHidden/>
              </w:rPr>
              <w:t>4</w:t>
            </w:r>
            <w:r w:rsidR="00812B5B">
              <w:rPr>
                <w:noProof/>
                <w:webHidden/>
              </w:rPr>
              <w:fldChar w:fldCharType="end"/>
            </w:r>
          </w:hyperlink>
        </w:p>
        <w:p w14:paraId="24CF8380" w14:textId="5A69355E" w:rsidR="00812B5B" w:rsidRDefault="00000000" w:rsidP="00177688">
          <w:pPr>
            <w:pStyle w:val="TOC2"/>
            <w:tabs>
              <w:tab w:val="right" w:leader="dot" w:pos="9016"/>
            </w:tabs>
            <w:spacing w:line="360" w:lineRule="auto"/>
            <w:rPr>
              <w:noProof/>
            </w:rPr>
          </w:pPr>
          <w:hyperlink w:anchor="_Toc150182215" w:history="1">
            <w:r w:rsidR="00812B5B" w:rsidRPr="00572296">
              <w:rPr>
                <w:rStyle w:val="Hyperlink"/>
                <w:rFonts w:ascii="Arial" w:hAnsi="Arial" w:cs="Arial"/>
                <w:noProof/>
              </w:rPr>
              <w:t>The importance of monitoring guest service</w:t>
            </w:r>
            <w:r w:rsidR="00812B5B">
              <w:rPr>
                <w:noProof/>
                <w:webHidden/>
              </w:rPr>
              <w:tab/>
            </w:r>
            <w:r w:rsidR="00812B5B">
              <w:rPr>
                <w:noProof/>
                <w:webHidden/>
              </w:rPr>
              <w:fldChar w:fldCharType="begin"/>
            </w:r>
            <w:r w:rsidR="00812B5B">
              <w:rPr>
                <w:noProof/>
                <w:webHidden/>
              </w:rPr>
              <w:instrText xml:space="preserve"> PAGEREF _Toc150182215 \h </w:instrText>
            </w:r>
            <w:r w:rsidR="00812B5B">
              <w:rPr>
                <w:noProof/>
                <w:webHidden/>
              </w:rPr>
            </w:r>
            <w:r w:rsidR="00812B5B">
              <w:rPr>
                <w:noProof/>
                <w:webHidden/>
              </w:rPr>
              <w:fldChar w:fldCharType="separate"/>
            </w:r>
            <w:r w:rsidR="00812B5B">
              <w:rPr>
                <w:noProof/>
                <w:webHidden/>
              </w:rPr>
              <w:t>4</w:t>
            </w:r>
            <w:r w:rsidR="00812B5B">
              <w:rPr>
                <w:noProof/>
                <w:webHidden/>
              </w:rPr>
              <w:fldChar w:fldCharType="end"/>
            </w:r>
          </w:hyperlink>
        </w:p>
        <w:p w14:paraId="47F48590" w14:textId="04FAA2A5" w:rsidR="00812B5B" w:rsidRDefault="00000000" w:rsidP="00177688">
          <w:pPr>
            <w:pStyle w:val="TOC1"/>
            <w:tabs>
              <w:tab w:val="right" w:leader="dot" w:pos="9016"/>
            </w:tabs>
            <w:spacing w:line="360" w:lineRule="auto"/>
            <w:rPr>
              <w:noProof/>
            </w:rPr>
          </w:pPr>
          <w:hyperlink w:anchor="_Toc150182216" w:history="1">
            <w:r w:rsidR="00812B5B" w:rsidRPr="00572296">
              <w:rPr>
                <w:rStyle w:val="Hyperlink"/>
                <w:rFonts w:ascii="Arial" w:hAnsi="Arial" w:cs="Arial"/>
                <w:noProof/>
              </w:rPr>
              <w:t>Conclusion</w:t>
            </w:r>
            <w:r w:rsidR="00812B5B">
              <w:rPr>
                <w:noProof/>
                <w:webHidden/>
              </w:rPr>
              <w:tab/>
            </w:r>
            <w:r w:rsidR="00812B5B">
              <w:rPr>
                <w:noProof/>
                <w:webHidden/>
              </w:rPr>
              <w:fldChar w:fldCharType="begin"/>
            </w:r>
            <w:r w:rsidR="00812B5B">
              <w:rPr>
                <w:noProof/>
                <w:webHidden/>
              </w:rPr>
              <w:instrText xml:space="preserve"> PAGEREF _Toc150182216 \h </w:instrText>
            </w:r>
            <w:r w:rsidR="00812B5B">
              <w:rPr>
                <w:noProof/>
                <w:webHidden/>
              </w:rPr>
            </w:r>
            <w:r w:rsidR="00812B5B">
              <w:rPr>
                <w:noProof/>
                <w:webHidden/>
              </w:rPr>
              <w:fldChar w:fldCharType="separate"/>
            </w:r>
            <w:r w:rsidR="00812B5B">
              <w:rPr>
                <w:noProof/>
                <w:webHidden/>
              </w:rPr>
              <w:t>8</w:t>
            </w:r>
            <w:r w:rsidR="00812B5B">
              <w:rPr>
                <w:noProof/>
                <w:webHidden/>
              </w:rPr>
              <w:fldChar w:fldCharType="end"/>
            </w:r>
          </w:hyperlink>
        </w:p>
        <w:p w14:paraId="0AB4CAC5" w14:textId="1A777878" w:rsidR="00812B5B" w:rsidRDefault="00000000" w:rsidP="00177688">
          <w:pPr>
            <w:pStyle w:val="TOC1"/>
            <w:tabs>
              <w:tab w:val="right" w:leader="dot" w:pos="9016"/>
            </w:tabs>
            <w:spacing w:line="360" w:lineRule="auto"/>
            <w:rPr>
              <w:noProof/>
            </w:rPr>
          </w:pPr>
          <w:hyperlink w:anchor="_Toc150182217" w:history="1">
            <w:r w:rsidR="00812B5B" w:rsidRPr="00572296">
              <w:rPr>
                <w:rStyle w:val="Hyperlink"/>
                <w:rFonts w:ascii="Arial" w:hAnsi="Arial" w:cs="Arial"/>
                <w:noProof/>
              </w:rPr>
              <w:t>Recommendation</w:t>
            </w:r>
            <w:r w:rsidR="00812B5B">
              <w:rPr>
                <w:noProof/>
                <w:webHidden/>
              </w:rPr>
              <w:tab/>
            </w:r>
            <w:r w:rsidR="00812B5B">
              <w:rPr>
                <w:noProof/>
                <w:webHidden/>
              </w:rPr>
              <w:fldChar w:fldCharType="begin"/>
            </w:r>
            <w:r w:rsidR="00812B5B">
              <w:rPr>
                <w:noProof/>
                <w:webHidden/>
              </w:rPr>
              <w:instrText xml:space="preserve"> PAGEREF _Toc150182217 \h </w:instrText>
            </w:r>
            <w:r w:rsidR="00812B5B">
              <w:rPr>
                <w:noProof/>
                <w:webHidden/>
              </w:rPr>
            </w:r>
            <w:r w:rsidR="00812B5B">
              <w:rPr>
                <w:noProof/>
                <w:webHidden/>
              </w:rPr>
              <w:fldChar w:fldCharType="separate"/>
            </w:r>
            <w:r w:rsidR="00812B5B">
              <w:rPr>
                <w:noProof/>
                <w:webHidden/>
              </w:rPr>
              <w:t>8</w:t>
            </w:r>
            <w:r w:rsidR="00812B5B">
              <w:rPr>
                <w:noProof/>
                <w:webHidden/>
              </w:rPr>
              <w:fldChar w:fldCharType="end"/>
            </w:r>
          </w:hyperlink>
        </w:p>
        <w:p w14:paraId="54D398CB" w14:textId="15F2C6DD" w:rsidR="00812B5B" w:rsidRDefault="00000000" w:rsidP="00177688">
          <w:pPr>
            <w:pStyle w:val="TOC1"/>
            <w:tabs>
              <w:tab w:val="right" w:leader="dot" w:pos="9016"/>
            </w:tabs>
            <w:spacing w:line="360" w:lineRule="auto"/>
            <w:rPr>
              <w:noProof/>
            </w:rPr>
          </w:pPr>
          <w:hyperlink w:anchor="_Toc150182218" w:history="1">
            <w:r w:rsidR="00812B5B" w:rsidRPr="00572296">
              <w:rPr>
                <w:rStyle w:val="Hyperlink"/>
                <w:rFonts w:ascii="Arial" w:hAnsi="Arial" w:cs="Arial"/>
                <w:noProof/>
                <w:lang w:val="sv-SE"/>
              </w:rPr>
              <w:t>References</w:t>
            </w:r>
            <w:r w:rsidR="00812B5B">
              <w:rPr>
                <w:noProof/>
                <w:webHidden/>
              </w:rPr>
              <w:tab/>
            </w:r>
            <w:r w:rsidR="00812B5B">
              <w:rPr>
                <w:noProof/>
                <w:webHidden/>
              </w:rPr>
              <w:fldChar w:fldCharType="begin"/>
            </w:r>
            <w:r w:rsidR="00812B5B">
              <w:rPr>
                <w:noProof/>
                <w:webHidden/>
              </w:rPr>
              <w:instrText xml:space="preserve"> PAGEREF _Toc150182218 \h </w:instrText>
            </w:r>
            <w:r w:rsidR="00812B5B">
              <w:rPr>
                <w:noProof/>
                <w:webHidden/>
              </w:rPr>
            </w:r>
            <w:r w:rsidR="00812B5B">
              <w:rPr>
                <w:noProof/>
                <w:webHidden/>
              </w:rPr>
              <w:fldChar w:fldCharType="separate"/>
            </w:r>
            <w:r w:rsidR="00812B5B">
              <w:rPr>
                <w:noProof/>
                <w:webHidden/>
              </w:rPr>
              <w:t>10</w:t>
            </w:r>
            <w:r w:rsidR="00812B5B">
              <w:rPr>
                <w:noProof/>
                <w:webHidden/>
              </w:rPr>
              <w:fldChar w:fldCharType="end"/>
            </w:r>
          </w:hyperlink>
        </w:p>
        <w:p w14:paraId="05404960" w14:textId="1DC3BD97" w:rsidR="00812B5B" w:rsidRDefault="00812B5B" w:rsidP="00177688">
          <w:pPr>
            <w:spacing w:line="360" w:lineRule="auto"/>
          </w:pPr>
          <w:r>
            <w:rPr>
              <w:b/>
              <w:bCs/>
              <w:noProof/>
            </w:rPr>
            <w:fldChar w:fldCharType="end"/>
          </w:r>
        </w:p>
      </w:sdtContent>
    </w:sdt>
    <w:p w14:paraId="50F154BF" w14:textId="77777777" w:rsidR="007B63CA" w:rsidRPr="00812B5B" w:rsidRDefault="007B63CA" w:rsidP="00177688">
      <w:pPr>
        <w:spacing w:line="360" w:lineRule="auto"/>
        <w:rPr>
          <w:rFonts w:ascii="Arial" w:hAnsi="Arial" w:cs="Arial"/>
        </w:rPr>
      </w:pPr>
    </w:p>
    <w:p w14:paraId="42675E80" w14:textId="6244554E" w:rsidR="00B54C76" w:rsidRPr="00C57319" w:rsidRDefault="00B54C76" w:rsidP="00177688">
      <w:pPr>
        <w:spacing w:line="360" w:lineRule="auto"/>
        <w:jc w:val="left"/>
        <w:rPr>
          <w:rFonts w:ascii="Arial" w:eastAsiaTheme="majorEastAsia" w:hAnsi="Arial" w:cs="Arial"/>
          <w:b/>
          <w:spacing w:val="-10"/>
          <w:kern w:val="28"/>
          <w:sz w:val="56"/>
          <w:szCs w:val="56"/>
        </w:rPr>
      </w:pPr>
      <w:r w:rsidRPr="00812B5B">
        <w:rPr>
          <w:rFonts w:ascii="Arial" w:hAnsi="Arial" w:cs="Arial"/>
        </w:rPr>
        <w:br w:type="page"/>
      </w:r>
    </w:p>
    <w:p w14:paraId="4EDA15FD" w14:textId="1F357529" w:rsidR="00B54C76" w:rsidRPr="00812B5B" w:rsidRDefault="00B54C76" w:rsidP="00177688">
      <w:pPr>
        <w:pStyle w:val="Heading1"/>
        <w:spacing w:line="360" w:lineRule="auto"/>
        <w:rPr>
          <w:rFonts w:ascii="Arial" w:hAnsi="Arial" w:cs="Arial"/>
        </w:rPr>
      </w:pPr>
      <w:bookmarkStart w:id="0" w:name="_Toc150182213"/>
      <w:r w:rsidRPr="00812B5B">
        <w:rPr>
          <w:rFonts w:ascii="Arial" w:hAnsi="Arial" w:cs="Arial"/>
        </w:rPr>
        <w:lastRenderedPageBreak/>
        <w:t>Introduction</w:t>
      </w:r>
      <w:bookmarkEnd w:id="0"/>
    </w:p>
    <w:p w14:paraId="1F8A711D" w14:textId="504421C0" w:rsidR="00B54C76" w:rsidRPr="00812B5B" w:rsidRDefault="007A6D67" w:rsidP="00177688">
      <w:pPr>
        <w:spacing w:line="360" w:lineRule="auto"/>
        <w:rPr>
          <w:rFonts w:ascii="Arial" w:hAnsi="Arial" w:cs="Arial"/>
        </w:rPr>
      </w:pPr>
      <w:r>
        <w:rPr>
          <w:rFonts w:ascii="Arial" w:hAnsi="Arial" w:cs="Arial"/>
        </w:rPr>
        <w:t>The level of service provided to hotel guests or customers is a major differentiator for the hospitality industry. The hotel chain needs to keep a close eye on customer satisfaction in order to maintain its position in the market and provide competitive service to its clientele. The goal of this paper is to show how vital it is for hotels to keep close tabs on how their staff treats their guests.</w:t>
      </w:r>
    </w:p>
    <w:p w14:paraId="1D223616" w14:textId="4F70B1D8" w:rsidR="00B54C76" w:rsidRPr="00812B5B" w:rsidRDefault="00B54C76" w:rsidP="00177688">
      <w:pPr>
        <w:pStyle w:val="Heading1"/>
        <w:spacing w:line="360" w:lineRule="auto"/>
        <w:rPr>
          <w:rFonts w:ascii="Arial" w:hAnsi="Arial" w:cs="Arial"/>
        </w:rPr>
      </w:pPr>
      <w:bookmarkStart w:id="1" w:name="_Toc150182214"/>
      <w:r w:rsidRPr="00812B5B">
        <w:rPr>
          <w:rFonts w:ascii="Arial" w:hAnsi="Arial" w:cs="Arial"/>
        </w:rPr>
        <w:t xml:space="preserve">Main </w:t>
      </w:r>
      <w:bookmarkEnd w:id="1"/>
      <w:r w:rsidR="002D1F8F">
        <w:rPr>
          <w:rFonts w:ascii="Arial" w:hAnsi="Arial" w:cs="Arial"/>
        </w:rPr>
        <w:t>Findings</w:t>
      </w:r>
    </w:p>
    <w:p w14:paraId="50D53840" w14:textId="369E7AE4" w:rsidR="00B54C76" w:rsidRPr="00812B5B" w:rsidRDefault="00B54C76" w:rsidP="00177688">
      <w:pPr>
        <w:pStyle w:val="Heading2"/>
        <w:spacing w:line="360" w:lineRule="auto"/>
        <w:rPr>
          <w:rFonts w:ascii="Arial" w:hAnsi="Arial" w:cs="Arial"/>
        </w:rPr>
      </w:pPr>
      <w:bookmarkStart w:id="2" w:name="_Toc150182215"/>
      <w:r w:rsidRPr="00812B5B">
        <w:rPr>
          <w:rFonts w:ascii="Arial" w:hAnsi="Arial" w:cs="Arial"/>
        </w:rPr>
        <w:t>The importance of monitoring guest service</w:t>
      </w:r>
      <w:bookmarkEnd w:id="2"/>
      <w:r w:rsidRPr="00812B5B">
        <w:rPr>
          <w:rFonts w:ascii="Arial" w:hAnsi="Arial" w:cs="Arial"/>
        </w:rPr>
        <w:t xml:space="preserve"> </w:t>
      </w:r>
    </w:p>
    <w:p w14:paraId="06F7FD17" w14:textId="5BC54D13" w:rsidR="00F34BEF" w:rsidRPr="00812B5B" w:rsidRDefault="00B54C76" w:rsidP="00177688">
      <w:pPr>
        <w:spacing w:line="360" w:lineRule="auto"/>
        <w:rPr>
          <w:rFonts w:ascii="Arial" w:hAnsi="Arial" w:cs="Arial"/>
          <w:b/>
          <w:bCs/>
        </w:rPr>
      </w:pPr>
      <w:r w:rsidRPr="00812B5B">
        <w:rPr>
          <w:rFonts w:ascii="Arial" w:hAnsi="Arial" w:cs="Arial"/>
          <w:b/>
          <w:bCs/>
        </w:rPr>
        <w:t>Reputation management</w:t>
      </w:r>
    </w:p>
    <w:p w14:paraId="4CD8E571" w14:textId="59D92311" w:rsidR="007A6D67" w:rsidRDefault="007A6D67" w:rsidP="00177688">
      <w:pPr>
        <w:spacing w:line="360" w:lineRule="auto"/>
        <w:rPr>
          <w:rFonts w:ascii="Arial" w:hAnsi="Arial" w:cs="Arial"/>
        </w:rPr>
      </w:pPr>
      <w:r>
        <w:rPr>
          <w:rFonts w:ascii="Arial" w:hAnsi="Arial" w:cs="Arial"/>
        </w:rPr>
        <w:t>The hotel industry needs to realise that excellence means nothing if the service provided is inadequate. It's intrinsically linked to the company's tendency toward cyclical behaviour. Customers are the hospitality industry's mainstay. Customers pay for the hospitality provider's services and gush about their stay to friends and family (</w:t>
      </w:r>
      <w:proofErr w:type="spellStart"/>
      <w:r>
        <w:rPr>
          <w:rFonts w:ascii="Arial" w:hAnsi="Arial" w:cs="Arial"/>
        </w:rPr>
        <w:t>Azham</w:t>
      </w:r>
      <w:proofErr w:type="spellEnd"/>
      <w:r>
        <w:rPr>
          <w:rFonts w:ascii="Arial" w:hAnsi="Arial" w:cs="Arial"/>
        </w:rPr>
        <w:t xml:space="preserve"> et al., 2020). Brands can benefit from satisfied and happy customers which can help them to manage their reputation.</w:t>
      </w:r>
    </w:p>
    <w:p w14:paraId="4C849F55" w14:textId="36746A51" w:rsidR="00B54C76" w:rsidRPr="00812B5B" w:rsidRDefault="007A6D67" w:rsidP="00177688">
      <w:pPr>
        <w:spacing w:line="360" w:lineRule="auto"/>
        <w:rPr>
          <w:rFonts w:ascii="Arial" w:hAnsi="Arial" w:cs="Arial"/>
        </w:rPr>
      </w:pPr>
      <w:r>
        <w:rPr>
          <w:rFonts w:ascii="Arial" w:hAnsi="Arial" w:cs="Arial"/>
        </w:rPr>
        <w:t>On the other side, if the services aren't enhanced, clients may get dissatisfied, which can have an adverse effect on the brand's likelihood of being revisited. This is why providing excellent service to customers is crucial to the success of any business (Hamzah, and Shamsudin, 2020).</w:t>
      </w:r>
    </w:p>
    <w:p w14:paraId="16E15A52" w14:textId="77777777" w:rsidR="00B54C76" w:rsidRPr="00812B5B" w:rsidRDefault="00B54C76" w:rsidP="00177688">
      <w:pPr>
        <w:spacing w:line="360" w:lineRule="auto"/>
        <w:rPr>
          <w:rFonts w:ascii="Arial" w:hAnsi="Arial" w:cs="Arial"/>
          <w:b/>
          <w:bCs/>
        </w:rPr>
      </w:pPr>
      <w:r w:rsidRPr="00812B5B">
        <w:rPr>
          <w:rFonts w:ascii="Arial" w:hAnsi="Arial" w:cs="Arial"/>
          <w:b/>
          <w:bCs/>
        </w:rPr>
        <w:t>Make better business decisions</w:t>
      </w:r>
    </w:p>
    <w:p w14:paraId="703C75CA" w14:textId="77777777" w:rsidR="007A6D67" w:rsidRDefault="007A6D67" w:rsidP="00177688">
      <w:pPr>
        <w:spacing w:line="360" w:lineRule="auto"/>
        <w:rPr>
          <w:rFonts w:ascii="Arial" w:hAnsi="Arial" w:cs="Arial"/>
        </w:rPr>
      </w:pPr>
      <w:r>
        <w:rPr>
          <w:rFonts w:ascii="Arial" w:hAnsi="Arial" w:cs="Arial"/>
        </w:rPr>
        <w:t>One way to learn more about what guests want and expect is to conduct a customer satisfaction survey. Hotel managers and company executives can benefit from customer satisfaction surveys by gathering valuable feedback on which to base operational and strategic choices (Kumar et al., 2021). This survey will help them learn more about the types of services their guests want and desire. One more thing they may do is see what percentage of guests are pleased with the hotel's amenities and services.</w:t>
      </w:r>
    </w:p>
    <w:p w14:paraId="338C9FF0" w14:textId="07796A62" w:rsidR="00F34BEF" w:rsidRPr="00812B5B" w:rsidRDefault="007A6D67" w:rsidP="00177688">
      <w:pPr>
        <w:spacing w:line="360" w:lineRule="auto"/>
        <w:rPr>
          <w:rFonts w:ascii="Arial" w:hAnsi="Arial" w:cs="Arial"/>
        </w:rPr>
      </w:pPr>
      <w:r>
        <w:rPr>
          <w:rFonts w:ascii="Arial" w:hAnsi="Arial" w:cs="Arial"/>
        </w:rPr>
        <w:t xml:space="preserve">Through this, they can learn how to raise customer happiness by adjusting their offerings accordingly. Hotel and hospitality companies would do well to closely monitor their customer service in order to learn whether or not their services are satisfying their </w:t>
      </w:r>
      <w:r>
        <w:rPr>
          <w:rFonts w:ascii="Arial" w:hAnsi="Arial" w:cs="Arial"/>
        </w:rPr>
        <w:lastRenderedPageBreak/>
        <w:t>clients and, if not, why (Setiawati et al., 2019). Using these findings correctly can propel the company and its brand to new heights.</w:t>
      </w:r>
    </w:p>
    <w:p w14:paraId="267C2578" w14:textId="77777777" w:rsidR="00B54C76" w:rsidRPr="00812B5B" w:rsidRDefault="00B54C76" w:rsidP="00177688">
      <w:pPr>
        <w:spacing w:line="360" w:lineRule="auto"/>
        <w:rPr>
          <w:rFonts w:ascii="Arial" w:hAnsi="Arial" w:cs="Arial"/>
          <w:b/>
          <w:bCs/>
        </w:rPr>
      </w:pPr>
      <w:r w:rsidRPr="00812B5B">
        <w:rPr>
          <w:rFonts w:ascii="Arial" w:hAnsi="Arial" w:cs="Arial"/>
          <w:b/>
          <w:bCs/>
        </w:rPr>
        <w:t xml:space="preserve">Competitive advantage </w:t>
      </w:r>
    </w:p>
    <w:p w14:paraId="03B63DD2" w14:textId="2B98E7B6" w:rsidR="00B54C76" w:rsidRPr="00812B5B" w:rsidRDefault="007A6D67" w:rsidP="00177688">
      <w:pPr>
        <w:spacing w:line="360" w:lineRule="auto"/>
        <w:rPr>
          <w:rFonts w:ascii="Arial" w:hAnsi="Arial" w:cs="Arial"/>
        </w:rPr>
      </w:pPr>
      <w:r>
        <w:rPr>
          <w:rFonts w:ascii="Arial" w:hAnsi="Arial" w:cs="Arial"/>
        </w:rPr>
        <w:t>Keeping tabs on how guests are treated will also boost the business's competitive edge. When guests are content with the services they receive at a hotel, they are more likely to tell others about their stay (Pei et al., 2020). The result is an expansion of the clientele. If a corporation can raise its customer satisfaction, it will see an uptick in both its client base and its ability to make a profit. The hotel chain may gain a significant competitive advantage as a result.</w:t>
      </w:r>
    </w:p>
    <w:p w14:paraId="016E50DF" w14:textId="77777777" w:rsidR="00B54C76" w:rsidRPr="00812B5B" w:rsidRDefault="00B54C76" w:rsidP="00177688">
      <w:pPr>
        <w:spacing w:line="360" w:lineRule="auto"/>
        <w:rPr>
          <w:rFonts w:ascii="Arial" w:hAnsi="Arial" w:cs="Arial"/>
          <w:b/>
          <w:bCs/>
        </w:rPr>
      </w:pPr>
      <w:r w:rsidRPr="00812B5B">
        <w:rPr>
          <w:rFonts w:ascii="Arial" w:hAnsi="Arial" w:cs="Arial"/>
          <w:b/>
          <w:bCs/>
        </w:rPr>
        <w:t>Reduce customer churning</w:t>
      </w:r>
    </w:p>
    <w:p w14:paraId="15F84C74" w14:textId="3845C617" w:rsidR="00B54C76" w:rsidRPr="00812B5B" w:rsidRDefault="007A6D67" w:rsidP="00177688">
      <w:pPr>
        <w:spacing w:line="360" w:lineRule="auto"/>
        <w:rPr>
          <w:rFonts w:ascii="Arial" w:hAnsi="Arial" w:cs="Arial"/>
        </w:rPr>
      </w:pPr>
      <w:r>
        <w:rPr>
          <w:rFonts w:ascii="Arial" w:hAnsi="Arial" w:cs="Arial"/>
        </w:rPr>
        <w:t>The most frequently purchased services can be determined by consistent monitoring of guest satisfaction surveys. Hotel management can also learn which amenities are most frequently purchased by guests. They can enhance the quality of their services if they learn that clients do not prefer them and are not happy with them (</w:t>
      </w:r>
      <w:proofErr w:type="spellStart"/>
      <w:r>
        <w:rPr>
          <w:rFonts w:ascii="Arial" w:hAnsi="Arial" w:cs="Arial"/>
        </w:rPr>
        <w:t>elik</w:t>
      </w:r>
      <w:proofErr w:type="spellEnd"/>
      <w:r>
        <w:rPr>
          <w:rFonts w:ascii="Arial" w:hAnsi="Arial" w:cs="Arial"/>
        </w:rPr>
        <w:t xml:space="preserve">, and </w:t>
      </w:r>
      <w:proofErr w:type="spellStart"/>
      <w:r>
        <w:rPr>
          <w:rFonts w:ascii="Arial" w:hAnsi="Arial" w:cs="Arial"/>
        </w:rPr>
        <w:t>Osmanoglu</w:t>
      </w:r>
      <w:proofErr w:type="spellEnd"/>
      <w:r>
        <w:rPr>
          <w:rFonts w:ascii="Arial" w:hAnsi="Arial" w:cs="Arial"/>
        </w:rPr>
        <w:t>, 2019). Leaders have the ability to gauge client tastes and preferences, allowing them to tailor their offerings to meet specific demands. By providing clients with their chosen services, this strategy can help lower customer churn.</w:t>
      </w:r>
    </w:p>
    <w:p w14:paraId="7199C462" w14:textId="77777777" w:rsidR="00B54C76" w:rsidRPr="00812B5B" w:rsidRDefault="00B54C76" w:rsidP="00177688">
      <w:pPr>
        <w:spacing w:line="360" w:lineRule="auto"/>
        <w:rPr>
          <w:rFonts w:ascii="Arial" w:hAnsi="Arial" w:cs="Arial"/>
          <w:b/>
          <w:bCs/>
        </w:rPr>
      </w:pPr>
      <w:r w:rsidRPr="00812B5B">
        <w:rPr>
          <w:rFonts w:ascii="Arial" w:hAnsi="Arial" w:cs="Arial"/>
          <w:b/>
          <w:bCs/>
        </w:rPr>
        <w:t>Service culture</w:t>
      </w:r>
    </w:p>
    <w:p w14:paraId="77F84802" w14:textId="53E2A1DE" w:rsidR="00F34BEF" w:rsidRPr="00812B5B" w:rsidRDefault="007A6D67" w:rsidP="00177688">
      <w:pPr>
        <w:spacing w:line="360" w:lineRule="auto"/>
        <w:rPr>
          <w:rFonts w:ascii="Arial" w:hAnsi="Arial" w:cs="Arial"/>
        </w:rPr>
      </w:pPr>
      <w:r>
        <w:rPr>
          <w:rFonts w:ascii="Arial" w:hAnsi="Arial" w:cs="Arial"/>
        </w:rPr>
        <w:t>An improved service may also result from an emphasis on service culture. Guests are more likely to return to a hotel and recommend it to friends and family if they had a positive experience with customer service (Guan et al., 2021). A hotel with a good service culture can focus on the guest service processes and the aim of the hotel to provide the guests the best quality and foremost. Hotels may learn a lot about their service culture and whether or not their guests are truly prioritised by measuring their services and visitor satisfaction on a regular basis (Kim, and Kim, 2022). In order to ensure that guests always come first, it is important for hotel management to implement methods that foster a service culture that encourages and rewards exceptional guest service.</w:t>
      </w:r>
    </w:p>
    <w:p w14:paraId="7F677869" w14:textId="77777777" w:rsidR="00B54C76" w:rsidRPr="00812B5B" w:rsidRDefault="00B54C76" w:rsidP="00177688">
      <w:pPr>
        <w:spacing w:line="360" w:lineRule="auto"/>
        <w:rPr>
          <w:rFonts w:ascii="Arial" w:hAnsi="Arial" w:cs="Arial"/>
          <w:b/>
          <w:bCs/>
        </w:rPr>
      </w:pPr>
      <w:r w:rsidRPr="00812B5B">
        <w:rPr>
          <w:rFonts w:ascii="Arial" w:hAnsi="Arial" w:cs="Arial"/>
          <w:b/>
          <w:bCs/>
        </w:rPr>
        <w:t>Brand consistency</w:t>
      </w:r>
    </w:p>
    <w:p w14:paraId="3F2EA7A9" w14:textId="77777777" w:rsidR="007A6D67" w:rsidRDefault="007A6D67" w:rsidP="00177688">
      <w:pPr>
        <w:spacing w:line="360" w:lineRule="auto"/>
        <w:rPr>
          <w:rFonts w:ascii="Arial" w:hAnsi="Arial" w:cs="Arial"/>
        </w:rPr>
      </w:pPr>
      <w:r>
        <w:rPr>
          <w:rFonts w:ascii="Arial" w:hAnsi="Arial" w:cs="Arial"/>
        </w:rPr>
        <w:lastRenderedPageBreak/>
        <w:t>Brand consistency is built on the pillars of brand advocacy, brand loyalty, and brand trust. Customers' interactions with the hotel's staff have the potential to strengthen their bond with the establishment. The relationship with the customer can play a significant influence in determining whether the customer stays loyal or starts looking elsewhere. In order to provide guests a positive experience throughout their stay, the hotel manager had to map out a route (Al-</w:t>
      </w:r>
      <w:proofErr w:type="spellStart"/>
      <w:r>
        <w:rPr>
          <w:rFonts w:ascii="Arial" w:hAnsi="Arial" w:cs="Arial"/>
        </w:rPr>
        <w:t>Gasawneh</w:t>
      </w:r>
      <w:proofErr w:type="spellEnd"/>
      <w:r>
        <w:rPr>
          <w:rFonts w:ascii="Arial" w:hAnsi="Arial" w:cs="Arial"/>
        </w:rPr>
        <w:t xml:space="preserve"> et al., 2021). Tone of voice and musical continuity also contribute to building a consistent Hotel brand.</w:t>
      </w:r>
    </w:p>
    <w:p w14:paraId="3477918F" w14:textId="6A49E382" w:rsidR="00F34BEF" w:rsidRPr="00812B5B" w:rsidRDefault="007A6D67" w:rsidP="00177688">
      <w:pPr>
        <w:spacing w:line="360" w:lineRule="auto"/>
        <w:rPr>
          <w:rFonts w:ascii="Arial" w:hAnsi="Arial" w:cs="Arial"/>
        </w:rPr>
      </w:pPr>
      <w:r>
        <w:rPr>
          <w:rFonts w:ascii="Arial" w:hAnsi="Arial" w:cs="Arial"/>
        </w:rPr>
        <w:t>Customers' confidence in the brand might also grow as a result of their interactions with the brand. The corporation can see if the brand's consistency holds up over time by keeping tabs on the brand's services. By satisfying their guests, hotels can encourage return visits and positive word of mouth (Gómez-Suárez, and Veloso, 2020). Other consumers may be drawn in by these recommendations. This is how a hotel or hospitality business may build a strong brand in the market, which in turn increases its customer base and gives it an edge over the competition.</w:t>
      </w:r>
    </w:p>
    <w:p w14:paraId="2B6A561D" w14:textId="77777777" w:rsidR="00B54C76" w:rsidRPr="00812B5B" w:rsidRDefault="00B54C76" w:rsidP="00177688">
      <w:pPr>
        <w:spacing w:line="360" w:lineRule="auto"/>
        <w:rPr>
          <w:rFonts w:ascii="Arial" w:hAnsi="Arial" w:cs="Arial"/>
          <w:b/>
          <w:bCs/>
        </w:rPr>
      </w:pPr>
      <w:r w:rsidRPr="00812B5B">
        <w:rPr>
          <w:rFonts w:ascii="Arial" w:hAnsi="Arial" w:cs="Arial"/>
          <w:b/>
          <w:bCs/>
        </w:rPr>
        <w:t>Hotel standards</w:t>
      </w:r>
    </w:p>
    <w:p w14:paraId="2B7BEB05" w14:textId="77777777" w:rsidR="007A6D67" w:rsidRDefault="007A6D67" w:rsidP="00177688">
      <w:pPr>
        <w:spacing w:line="360" w:lineRule="auto"/>
        <w:rPr>
          <w:rFonts w:ascii="Arial" w:hAnsi="Arial" w:cs="Arial"/>
        </w:rPr>
      </w:pPr>
      <w:r>
        <w:rPr>
          <w:rFonts w:ascii="Arial" w:hAnsi="Arial" w:cs="Arial"/>
        </w:rPr>
        <w:t>One of the most crucial aspects of expanding and succeeding in the hospitality industry is maintaining high hotel standards. The hotel chain must establish policies in order to keep guests happy (Gómez-Suárez, and Veloso, 2020). Measuring and monitoring the hotel and its guest services on a regular basis is one way to keep the high standards. By comparing the hotel's satisfaction and turnover rates, a management can determine if the hotel's standards have been reached or not and take appropriate action.</w:t>
      </w:r>
    </w:p>
    <w:p w14:paraId="297661EA" w14:textId="1A11F956" w:rsidR="00B54C76" w:rsidRPr="00812B5B" w:rsidRDefault="007A6D67" w:rsidP="00177688">
      <w:pPr>
        <w:spacing w:line="360" w:lineRule="auto"/>
        <w:rPr>
          <w:rFonts w:ascii="Arial" w:hAnsi="Arial" w:cs="Arial"/>
        </w:rPr>
      </w:pPr>
      <w:r>
        <w:rPr>
          <w:rFonts w:ascii="Arial" w:hAnsi="Arial" w:cs="Arial"/>
        </w:rPr>
        <w:t>In this way, they can reduce customer churn by enhancing the level of service provided to guests. The hotel's management can raise the bar by installing cutting-edge technological infrastructure and upgrading the room decor to a higher standard. To keep clients coming back, loyalty programmes can be implemented (</w:t>
      </w:r>
      <w:proofErr w:type="spellStart"/>
      <w:r>
        <w:rPr>
          <w:rFonts w:ascii="Arial" w:hAnsi="Arial" w:cs="Arial"/>
        </w:rPr>
        <w:t>Górska-Warsewicz</w:t>
      </w:r>
      <w:proofErr w:type="spellEnd"/>
      <w:r>
        <w:rPr>
          <w:rFonts w:ascii="Arial" w:hAnsi="Arial" w:cs="Arial"/>
        </w:rPr>
        <w:t xml:space="preserve">, and </w:t>
      </w:r>
      <w:proofErr w:type="spellStart"/>
      <w:r>
        <w:rPr>
          <w:rFonts w:ascii="Arial" w:hAnsi="Arial" w:cs="Arial"/>
        </w:rPr>
        <w:t>Kulykovets</w:t>
      </w:r>
      <w:proofErr w:type="spellEnd"/>
      <w:r>
        <w:rPr>
          <w:rFonts w:ascii="Arial" w:hAnsi="Arial" w:cs="Arial"/>
        </w:rPr>
        <w:t>, 2020). Increasing the number of amenities and facilities geared toward pleasing clients is one way to raise the bar. The hotel's customer service will be improved as a result of the company's efforts. Keeping an eye on how well hotels treat their guests is one way to raise the bar for everyone.</w:t>
      </w:r>
    </w:p>
    <w:p w14:paraId="3D971D82" w14:textId="77777777" w:rsidR="00B54C76" w:rsidRPr="00812B5B" w:rsidRDefault="00B54C76" w:rsidP="00177688">
      <w:pPr>
        <w:spacing w:line="360" w:lineRule="auto"/>
        <w:rPr>
          <w:rFonts w:ascii="Arial" w:hAnsi="Arial" w:cs="Arial"/>
          <w:b/>
          <w:bCs/>
        </w:rPr>
      </w:pPr>
      <w:r w:rsidRPr="00812B5B">
        <w:rPr>
          <w:rFonts w:ascii="Arial" w:hAnsi="Arial" w:cs="Arial"/>
          <w:b/>
          <w:bCs/>
        </w:rPr>
        <w:t>Customer loyalty</w:t>
      </w:r>
    </w:p>
    <w:p w14:paraId="188BF3E3" w14:textId="77777777" w:rsidR="007A6D67" w:rsidRDefault="007A6D67" w:rsidP="00177688">
      <w:pPr>
        <w:spacing w:line="360" w:lineRule="auto"/>
        <w:rPr>
          <w:rFonts w:ascii="Arial" w:hAnsi="Arial" w:cs="Arial"/>
        </w:rPr>
      </w:pPr>
      <w:r>
        <w:rPr>
          <w:rFonts w:ascii="Arial" w:hAnsi="Arial" w:cs="Arial"/>
        </w:rPr>
        <w:lastRenderedPageBreak/>
        <w:t>How loyal a hotel's patrons are can be determined by careful assessment and observation of service quality. Customer loyalty plays a vital role for hotels since loyal clients might promote recurrent business in a given hotel. When returning guests stay at the same hotel, or at a different location of the same hotel, brand loyalty rises (Alauddin et al., 2019). Repeat business from regulars ensures the establishment always comes out on top. This indicates that guests are pleased with their experience and want to return to the hotel for future stays.</w:t>
      </w:r>
    </w:p>
    <w:p w14:paraId="6953D359" w14:textId="5111E469" w:rsidR="00B54C76" w:rsidRPr="00812B5B" w:rsidRDefault="007A6D67" w:rsidP="00177688">
      <w:pPr>
        <w:spacing w:line="360" w:lineRule="auto"/>
        <w:rPr>
          <w:rFonts w:ascii="Arial" w:hAnsi="Arial" w:cs="Arial"/>
        </w:rPr>
      </w:pPr>
      <w:r>
        <w:rPr>
          <w:rFonts w:ascii="Arial" w:hAnsi="Arial" w:cs="Arial"/>
        </w:rPr>
        <w:t>Hotel managers may learn a lot about client retention and satisfaction by keeping a close eye on how their guests are treated. It's the outcome of providing the highest standard of customer service at the hotel (Alauddin et al., 2019). When guests have confidence that their wants and needs are being satisfied at the hotel, they are more likely to return. They can generate repeat visitors by recommending the hotel to their friends and followers online.</w:t>
      </w:r>
    </w:p>
    <w:p w14:paraId="4FDFF657" w14:textId="77777777" w:rsidR="00B54C76" w:rsidRPr="00812B5B" w:rsidRDefault="00B54C76" w:rsidP="00177688">
      <w:pPr>
        <w:spacing w:line="360" w:lineRule="auto"/>
        <w:rPr>
          <w:rFonts w:ascii="Arial" w:hAnsi="Arial" w:cs="Arial"/>
          <w:b/>
          <w:bCs/>
        </w:rPr>
      </w:pPr>
      <w:r w:rsidRPr="00812B5B">
        <w:rPr>
          <w:rFonts w:ascii="Arial" w:hAnsi="Arial" w:cs="Arial"/>
          <w:b/>
          <w:bCs/>
        </w:rPr>
        <w:t>Future technological impacts</w:t>
      </w:r>
    </w:p>
    <w:p w14:paraId="5DFA4EDB" w14:textId="69752DD0" w:rsidR="00B54C76" w:rsidRPr="00812B5B" w:rsidRDefault="007A6D67" w:rsidP="00177688">
      <w:pPr>
        <w:spacing w:line="360" w:lineRule="auto"/>
        <w:rPr>
          <w:rFonts w:ascii="Arial" w:hAnsi="Arial" w:cs="Arial"/>
        </w:rPr>
      </w:pPr>
      <w:r>
        <w:rPr>
          <w:rFonts w:ascii="Arial" w:hAnsi="Arial" w:cs="Arial"/>
        </w:rPr>
        <w:t xml:space="preserve">The hotel's manager will be the first to spot problems and opportunities brought on by technological progress. They can also learn how the hotel's guest services have changed as a result of technological developments (Prentice, and Nguyen, 2020). </w:t>
      </w:r>
      <w:r w:rsidR="000209D1">
        <w:rPr>
          <w:rFonts w:ascii="Arial" w:hAnsi="Arial" w:cs="Arial"/>
        </w:rPr>
        <w:t>They will be able to ascertain whether or not these technological additions had a beneficial or negative impact on the guests.</w:t>
      </w:r>
    </w:p>
    <w:p w14:paraId="66B00CEF" w14:textId="77777777" w:rsidR="00B54C76" w:rsidRPr="00812B5B" w:rsidRDefault="00B54C76" w:rsidP="00177688">
      <w:pPr>
        <w:spacing w:line="360" w:lineRule="auto"/>
        <w:rPr>
          <w:rFonts w:ascii="Arial" w:hAnsi="Arial" w:cs="Arial"/>
          <w:b/>
          <w:bCs/>
        </w:rPr>
      </w:pPr>
      <w:r w:rsidRPr="00812B5B">
        <w:rPr>
          <w:rFonts w:ascii="Arial" w:hAnsi="Arial" w:cs="Arial"/>
          <w:b/>
          <w:bCs/>
        </w:rPr>
        <w:t>Service failure</w:t>
      </w:r>
    </w:p>
    <w:p w14:paraId="0AED23D0" w14:textId="2D71E7A3" w:rsidR="00B54C76" w:rsidRPr="00812B5B" w:rsidRDefault="005F00E8" w:rsidP="00177688">
      <w:pPr>
        <w:spacing w:line="360" w:lineRule="auto"/>
        <w:rPr>
          <w:rFonts w:ascii="Arial" w:hAnsi="Arial" w:cs="Arial"/>
        </w:rPr>
      </w:pPr>
      <w:r>
        <w:rPr>
          <w:rFonts w:ascii="Arial" w:hAnsi="Arial" w:cs="Arial"/>
        </w:rPr>
        <w:t>Service failure is another key indicator that may be gleaned from visitor feedback in the hospitality industry. Managers have the option of removing unpopular services and replacing them with those that better suit the needs of their clientele should the need arise. This is the only way for a service failure to be detected and fixed in a timely manner, ensuring satisfied consumers.</w:t>
      </w:r>
    </w:p>
    <w:p w14:paraId="4683A71F" w14:textId="77777777" w:rsidR="00B54C76" w:rsidRPr="00812B5B" w:rsidRDefault="00B54C76" w:rsidP="00177688">
      <w:pPr>
        <w:pStyle w:val="Heading1"/>
        <w:spacing w:line="360" w:lineRule="auto"/>
        <w:rPr>
          <w:rFonts w:ascii="Arial" w:hAnsi="Arial" w:cs="Arial"/>
        </w:rPr>
      </w:pPr>
      <w:bookmarkStart w:id="3" w:name="_Toc150182216"/>
      <w:r w:rsidRPr="00812B5B">
        <w:rPr>
          <w:rFonts w:ascii="Arial" w:hAnsi="Arial" w:cs="Arial"/>
        </w:rPr>
        <w:t>Conclusion</w:t>
      </w:r>
      <w:bookmarkEnd w:id="3"/>
      <w:r w:rsidRPr="00812B5B">
        <w:rPr>
          <w:rFonts w:ascii="Arial" w:hAnsi="Arial" w:cs="Arial"/>
        </w:rPr>
        <w:t xml:space="preserve"> </w:t>
      </w:r>
    </w:p>
    <w:p w14:paraId="33170BCC" w14:textId="57AEEA1B" w:rsidR="00B54C76" w:rsidRPr="00812B5B" w:rsidRDefault="005F00E8" w:rsidP="00177688">
      <w:pPr>
        <w:spacing w:line="360" w:lineRule="auto"/>
        <w:rPr>
          <w:rFonts w:ascii="Arial" w:hAnsi="Arial" w:cs="Arial"/>
        </w:rPr>
      </w:pPr>
      <w:r>
        <w:rPr>
          <w:rFonts w:ascii="Arial" w:hAnsi="Arial" w:cs="Arial"/>
        </w:rPr>
        <w:t>The results of the study highlight the need of keeping an eye on how well hotels are serving their guests. It can aid the hotel in selecting the best possible choice. A hotel's manager has the power to increase guest participation by enacting methods and solutions that improve the quality of their stay.</w:t>
      </w:r>
    </w:p>
    <w:p w14:paraId="162C6807" w14:textId="77777777" w:rsidR="00B54C76" w:rsidRPr="00812B5B" w:rsidRDefault="00B54C76" w:rsidP="00177688">
      <w:pPr>
        <w:pStyle w:val="Heading1"/>
        <w:spacing w:line="360" w:lineRule="auto"/>
        <w:rPr>
          <w:rFonts w:ascii="Arial" w:hAnsi="Arial" w:cs="Arial"/>
        </w:rPr>
      </w:pPr>
      <w:bookmarkStart w:id="4" w:name="_Toc150182217"/>
      <w:r w:rsidRPr="00812B5B">
        <w:rPr>
          <w:rFonts w:ascii="Arial" w:hAnsi="Arial" w:cs="Arial"/>
        </w:rPr>
        <w:lastRenderedPageBreak/>
        <w:t>Recommendation</w:t>
      </w:r>
      <w:bookmarkEnd w:id="4"/>
    </w:p>
    <w:p w14:paraId="5781DA7E" w14:textId="77777777" w:rsidR="005F00E8" w:rsidRDefault="005F00E8" w:rsidP="00177688">
      <w:pPr>
        <w:spacing w:line="360" w:lineRule="auto"/>
        <w:rPr>
          <w:rFonts w:ascii="Arial" w:hAnsi="Arial" w:cs="Arial"/>
        </w:rPr>
      </w:pPr>
      <w:r>
        <w:rPr>
          <w:rFonts w:ascii="Arial" w:hAnsi="Arial" w:cs="Arial"/>
        </w:rPr>
        <w:t>The hotel's management team can improve service standards by introducing AI, chatbots, and robotic technologies. Providing high-quality, client-focused service is key to keeping clients happy (Limna, 2022).</w:t>
      </w:r>
    </w:p>
    <w:p w14:paraId="13C11194" w14:textId="680AE6E6" w:rsidR="00F34BEF" w:rsidRPr="00812B5B" w:rsidRDefault="005F00E8" w:rsidP="00177688">
      <w:pPr>
        <w:spacing w:line="360" w:lineRule="auto"/>
        <w:rPr>
          <w:rFonts w:ascii="Arial" w:hAnsi="Arial" w:cs="Arial"/>
        </w:rPr>
      </w:pPr>
      <w:r>
        <w:rPr>
          <w:rFonts w:ascii="Arial" w:hAnsi="Arial" w:cs="Arial"/>
        </w:rPr>
        <w:t>Managers can better serve their guests by learning about their preferences and needs (Yang et al., 2021). As a result, hotels can tailor their services, guest rooms, and other amenities to each individual guest's preferences.</w:t>
      </w:r>
    </w:p>
    <w:p w14:paraId="6A6DB716" w14:textId="174D2EA9" w:rsidR="00F34BEF" w:rsidRPr="00812B5B" w:rsidRDefault="00F34BEF" w:rsidP="00177688">
      <w:pPr>
        <w:spacing w:line="360" w:lineRule="auto"/>
        <w:rPr>
          <w:rFonts w:ascii="Arial" w:hAnsi="Arial" w:cs="Arial"/>
        </w:rPr>
      </w:pPr>
      <w:r w:rsidRPr="00812B5B">
        <w:rPr>
          <w:rFonts w:ascii="Arial" w:hAnsi="Arial" w:cs="Arial"/>
        </w:rPr>
        <w:br w:type="page"/>
      </w:r>
    </w:p>
    <w:p w14:paraId="7D713382" w14:textId="60DC5792" w:rsidR="00812B5B" w:rsidRPr="00812B5B" w:rsidRDefault="00F34BEF" w:rsidP="00177688">
      <w:pPr>
        <w:pStyle w:val="Heading1"/>
        <w:spacing w:line="360" w:lineRule="auto"/>
        <w:rPr>
          <w:rFonts w:ascii="Arial" w:hAnsi="Arial" w:cs="Arial"/>
          <w:lang w:val="sv-SE"/>
        </w:rPr>
      </w:pPr>
      <w:bookmarkStart w:id="5" w:name="_Toc150182218"/>
      <w:r w:rsidRPr="00812B5B">
        <w:rPr>
          <w:rFonts w:ascii="Arial" w:hAnsi="Arial" w:cs="Arial"/>
          <w:lang w:val="sv-SE"/>
        </w:rPr>
        <w:lastRenderedPageBreak/>
        <w:t>References</w:t>
      </w:r>
      <w:bookmarkEnd w:id="5"/>
    </w:p>
    <w:p w14:paraId="52F47C9F" w14:textId="77777777" w:rsidR="00571D3D" w:rsidRPr="00571D3D" w:rsidRDefault="00571D3D" w:rsidP="00177688">
      <w:pPr>
        <w:spacing w:line="360" w:lineRule="auto"/>
        <w:rPr>
          <w:rFonts w:ascii="Arial" w:hAnsi="Arial" w:cs="Arial"/>
          <w:shd w:val="clear" w:color="auto" w:fill="FFFFFF"/>
        </w:rPr>
      </w:pPr>
      <w:r w:rsidRPr="00571D3D">
        <w:rPr>
          <w:rFonts w:ascii="Arial" w:hAnsi="Arial" w:cs="Arial"/>
          <w:shd w:val="clear" w:color="auto" w:fill="FFFFFF"/>
        </w:rPr>
        <w:t>Alauddin, M., Ahsan, S.H., Mowla, M.M., Islam, M.M. and Hossain, M.M., 2019. Investigating the relationship between service quality, customer satisfaction and customer loyalty in hotel industry: Bangladesh perspective. </w:t>
      </w:r>
      <w:r w:rsidRPr="00571D3D">
        <w:rPr>
          <w:rFonts w:ascii="Arial" w:hAnsi="Arial" w:cs="Arial"/>
          <w:i/>
          <w:iCs/>
          <w:shd w:val="clear" w:color="auto" w:fill="FFFFFF"/>
        </w:rPr>
        <w:t>Global Journal of Management and Business Research</w:t>
      </w:r>
      <w:r w:rsidRPr="00571D3D">
        <w:rPr>
          <w:rFonts w:ascii="Arial" w:hAnsi="Arial" w:cs="Arial"/>
          <w:shd w:val="clear" w:color="auto" w:fill="FFFFFF"/>
        </w:rPr>
        <w:t>, </w:t>
      </w:r>
      <w:r w:rsidRPr="00571D3D">
        <w:rPr>
          <w:rFonts w:ascii="Arial" w:hAnsi="Arial" w:cs="Arial"/>
          <w:i/>
          <w:iCs/>
          <w:shd w:val="clear" w:color="auto" w:fill="FFFFFF"/>
        </w:rPr>
        <w:t>19</w:t>
      </w:r>
      <w:r w:rsidRPr="00571D3D">
        <w:rPr>
          <w:rFonts w:ascii="Arial" w:hAnsi="Arial" w:cs="Arial"/>
          <w:shd w:val="clear" w:color="auto" w:fill="FFFFFF"/>
        </w:rPr>
        <w:t>(1), pp.1-8.</w:t>
      </w:r>
    </w:p>
    <w:p w14:paraId="085DBE7A" w14:textId="77777777" w:rsidR="00571D3D" w:rsidRPr="00571D3D" w:rsidRDefault="00571D3D" w:rsidP="00177688">
      <w:pPr>
        <w:spacing w:line="360" w:lineRule="auto"/>
        <w:rPr>
          <w:rFonts w:ascii="Arial" w:hAnsi="Arial" w:cs="Arial"/>
          <w:shd w:val="clear" w:color="auto" w:fill="FFFFFF"/>
        </w:rPr>
      </w:pPr>
      <w:r w:rsidRPr="00571D3D">
        <w:rPr>
          <w:rFonts w:ascii="Arial" w:hAnsi="Arial" w:cs="Arial"/>
          <w:shd w:val="clear" w:color="auto" w:fill="FFFFFF"/>
        </w:rPr>
        <w:t>Al-</w:t>
      </w:r>
      <w:proofErr w:type="spellStart"/>
      <w:r w:rsidRPr="00571D3D">
        <w:rPr>
          <w:rFonts w:ascii="Arial" w:hAnsi="Arial" w:cs="Arial"/>
          <w:shd w:val="clear" w:color="auto" w:fill="FFFFFF"/>
        </w:rPr>
        <w:t>Gasawneh</w:t>
      </w:r>
      <w:proofErr w:type="spellEnd"/>
      <w:r w:rsidRPr="00571D3D">
        <w:rPr>
          <w:rFonts w:ascii="Arial" w:hAnsi="Arial" w:cs="Arial"/>
          <w:shd w:val="clear" w:color="auto" w:fill="FFFFFF"/>
        </w:rPr>
        <w:t xml:space="preserve">, J.A., </w:t>
      </w:r>
      <w:proofErr w:type="spellStart"/>
      <w:r w:rsidRPr="00571D3D">
        <w:rPr>
          <w:rFonts w:ascii="Arial" w:hAnsi="Arial" w:cs="Arial"/>
          <w:shd w:val="clear" w:color="auto" w:fill="FFFFFF"/>
        </w:rPr>
        <w:t>Anuar</w:t>
      </w:r>
      <w:proofErr w:type="spellEnd"/>
      <w:r w:rsidRPr="00571D3D">
        <w:rPr>
          <w:rFonts w:ascii="Arial" w:hAnsi="Arial" w:cs="Arial"/>
          <w:shd w:val="clear" w:color="auto" w:fill="FFFFFF"/>
        </w:rPr>
        <w:t xml:space="preserve">, M.M., </w:t>
      </w:r>
      <w:proofErr w:type="spellStart"/>
      <w:r w:rsidRPr="00571D3D">
        <w:rPr>
          <w:rFonts w:ascii="Arial" w:hAnsi="Arial" w:cs="Arial"/>
          <w:shd w:val="clear" w:color="auto" w:fill="FFFFFF"/>
        </w:rPr>
        <w:t>Dacko-Pikiewicz</w:t>
      </w:r>
      <w:proofErr w:type="spellEnd"/>
      <w:r w:rsidRPr="00571D3D">
        <w:rPr>
          <w:rFonts w:ascii="Arial" w:hAnsi="Arial" w:cs="Arial"/>
          <w:shd w:val="clear" w:color="auto" w:fill="FFFFFF"/>
        </w:rPr>
        <w:t>, Z. and Saputra, J., 2021. The impact of customer relationship management dimensions on service quality. </w:t>
      </w:r>
      <w:r w:rsidRPr="00571D3D">
        <w:rPr>
          <w:rFonts w:ascii="Arial" w:hAnsi="Arial" w:cs="Arial"/>
          <w:i/>
          <w:iCs/>
          <w:shd w:val="clear" w:color="auto" w:fill="FFFFFF"/>
        </w:rPr>
        <w:t>Polish Journal of Management Studies</w:t>
      </w:r>
      <w:r w:rsidRPr="00571D3D">
        <w:rPr>
          <w:rFonts w:ascii="Arial" w:hAnsi="Arial" w:cs="Arial"/>
          <w:shd w:val="clear" w:color="auto" w:fill="FFFFFF"/>
        </w:rPr>
        <w:t>, </w:t>
      </w:r>
      <w:r w:rsidRPr="00571D3D">
        <w:rPr>
          <w:rFonts w:ascii="Arial" w:hAnsi="Arial" w:cs="Arial"/>
          <w:i/>
          <w:iCs/>
          <w:shd w:val="clear" w:color="auto" w:fill="FFFFFF"/>
        </w:rPr>
        <w:t>23</w:t>
      </w:r>
      <w:r w:rsidRPr="00571D3D">
        <w:rPr>
          <w:rFonts w:ascii="Arial" w:hAnsi="Arial" w:cs="Arial"/>
          <w:shd w:val="clear" w:color="auto" w:fill="FFFFFF"/>
        </w:rPr>
        <w:t>(2), pp.24-41.</w:t>
      </w:r>
    </w:p>
    <w:p w14:paraId="0F60F237" w14:textId="77777777" w:rsidR="00571D3D" w:rsidRPr="00571D3D" w:rsidRDefault="00571D3D" w:rsidP="00177688">
      <w:pPr>
        <w:spacing w:line="360" w:lineRule="auto"/>
        <w:rPr>
          <w:rFonts w:ascii="Arial" w:hAnsi="Arial" w:cs="Arial"/>
          <w:shd w:val="clear" w:color="auto" w:fill="FFFFFF"/>
        </w:rPr>
      </w:pPr>
      <w:proofErr w:type="spellStart"/>
      <w:r w:rsidRPr="00571D3D">
        <w:rPr>
          <w:rFonts w:ascii="Arial" w:hAnsi="Arial" w:cs="Arial"/>
          <w:shd w:val="clear" w:color="auto" w:fill="FFFFFF"/>
        </w:rPr>
        <w:t>Azham</w:t>
      </w:r>
      <w:proofErr w:type="spellEnd"/>
      <w:r w:rsidRPr="00571D3D">
        <w:rPr>
          <w:rFonts w:ascii="Arial" w:hAnsi="Arial" w:cs="Arial"/>
          <w:shd w:val="clear" w:color="auto" w:fill="FFFFFF"/>
        </w:rPr>
        <w:t>, N.A.A., Ahmad, T. and Delaila, T.A.H., 2020. Brand reputation management and brand experience towards reputation of Malaysian polytechnics. </w:t>
      </w:r>
      <w:proofErr w:type="spellStart"/>
      <w:r w:rsidRPr="00571D3D">
        <w:rPr>
          <w:rFonts w:ascii="Arial" w:hAnsi="Arial" w:cs="Arial"/>
          <w:i/>
          <w:iCs/>
          <w:shd w:val="clear" w:color="auto" w:fill="FFFFFF"/>
        </w:rPr>
        <w:t>Jurnal</w:t>
      </w:r>
      <w:proofErr w:type="spellEnd"/>
      <w:r w:rsidRPr="00571D3D">
        <w:rPr>
          <w:rFonts w:ascii="Arial" w:hAnsi="Arial" w:cs="Arial"/>
          <w:i/>
          <w:iCs/>
          <w:shd w:val="clear" w:color="auto" w:fill="FFFFFF"/>
        </w:rPr>
        <w:t xml:space="preserve"> </w:t>
      </w:r>
      <w:proofErr w:type="spellStart"/>
      <w:r w:rsidRPr="00571D3D">
        <w:rPr>
          <w:rFonts w:ascii="Arial" w:hAnsi="Arial" w:cs="Arial"/>
          <w:i/>
          <w:iCs/>
          <w:shd w:val="clear" w:color="auto" w:fill="FFFFFF"/>
        </w:rPr>
        <w:t>Intelek</w:t>
      </w:r>
      <w:proofErr w:type="spellEnd"/>
      <w:r w:rsidRPr="00571D3D">
        <w:rPr>
          <w:rFonts w:ascii="Arial" w:hAnsi="Arial" w:cs="Arial"/>
          <w:shd w:val="clear" w:color="auto" w:fill="FFFFFF"/>
        </w:rPr>
        <w:t>, </w:t>
      </w:r>
      <w:r w:rsidRPr="00571D3D">
        <w:rPr>
          <w:rFonts w:ascii="Arial" w:hAnsi="Arial" w:cs="Arial"/>
          <w:i/>
          <w:iCs/>
          <w:shd w:val="clear" w:color="auto" w:fill="FFFFFF"/>
        </w:rPr>
        <w:t>15</w:t>
      </w:r>
      <w:r w:rsidRPr="00571D3D">
        <w:rPr>
          <w:rFonts w:ascii="Arial" w:hAnsi="Arial" w:cs="Arial"/>
          <w:shd w:val="clear" w:color="auto" w:fill="FFFFFF"/>
        </w:rPr>
        <w:t>(1), pp.98-106.</w:t>
      </w:r>
    </w:p>
    <w:p w14:paraId="1538DBAF" w14:textId="77777777" w:rsidR="00571D3D" w:rsidRPr="00571D3D" w:rsidRDefault="00571D3D" w:rsidP="00177688">
      <w:pPr>
        <w:spacing w:line="360" w:lineRule="auto"/>
        <w:rPr>
          <w:rFonts w:ascii="Arial" w:hAnsi="Arial" w:cs="Arial"/>
          <w:shd w:val="clear" w:color="auto" w:fill="FFFFFF"/>
        </w:rPr>
      </w:pPr>
      <w:r w:rsidRPr="00571D3D">
        <w:rPr>
          <w:rFonts w:ascii="Arial" w:hAnsi="Arial" w:cs="Arial"/>
          <w:shd w:val="clear" w:color="auto" w:fill="FFFFFF"/>
          <w:lang w:val="sv-SE"/>
        </w:rPr>
        <w:t xml:space="preserve">Çelik, O. and Osmanoglu, U.O., 2019. </w:t>
      </w:r>
      <w:r w:rsidRPr="00571D3D">
        <w:rPr>
          <w:rFonts w:ascii="Arial" w:hAnsi="Arial" w:cs="Arial"/>
          <w:shd w:val="clear" w:color="auto" w:fill="FFFFFF"/>
        </w:rPr>
        <w:t>Comparing to techniques used in customer churn analysis. </w:t>
      </w:r>
      <w:r w:rsidRPr="00571D3D">
        <w:rPr>
          <w:rFonts w:ascii="Arial" w:hAnsi="Arial" w:cs="Arial"/>
          <w:i/>
          <w:iCs/>
          <w:shd w:val="clear" w:color="auto" w:fill="FFFFFF"/>
        </w:rPr>
        <w:t>Journal of Multidisciplinary Developments</w:t>
      </w:r>
      <w:r w:rsidRPr="00571D3D">
        <w:rPr>
          <w:rFonts w:ascii="Arial" w:hAnsi="Arial" w:cs="Arial"/>
          <w:shd w:val="clear" w:color="auto" w:fill="FFFFFF"/>
        </w:rPr>
        <w:t>, </w:t>
      </w:r>
      <w:r w:rsidRPr="00571D3D">
        <w:rPr>
          <w:rFonts w:ascii="Arial" w:hAnsi="Arial" w:cs="Arial"/>
          <w:i/>
          <w:iCs/>
          <w:shd w:val="clear" w:color="auto" w:fill="FFFFFF"/>
        </w:rPr>
        <w:t>4</w:t>
      </w:r>
      <w:r w:rsidRPr="00571D3D">
        <w:rPr>
          <w:rFonts w:ascii="Arial" w:hAnsi="Arial" w:cs="Arial"/>
          <w:shd w:val="clear" w:color="auto" w:fill="FFFFFF"/>
        </w:rPr>
        <w:t>(1), pp.30-38.</w:t>
      </w:r>
    </w:p>
    <w:p w14:paraId="415088CA" w14:textId="77777777" w:rsidR="00571D3D" w:rsidRPr="00571D3D" w:rsidRDefault="00571D3D" w:rsidP="00177688">
      <w:pPr>
        <w:spacing w:line="360" w:lineRule="auto"/>
        <w:rPr>
          <w:rFonts w:ascii="Arial" w:hAnsi="Arial" w:cs="Arial"/>
          <w:shd w:val="clear" w:color="auto" w:fill="FFFFFF"/>
        </w:rPr>
      </w:pPr>
      <w:proofErr w:type="spellStart"/>
      <w:r w:rsidRPr="00571D3D">
        <w:rPr>
          <w:rFonts w:ascii="Arial" w:hAnsi="Arial" w:cs="Arial"/>
          <w:shd w:val="clear" w:color="auto" w:fill="FFFFFF"/>
        </w:rPr>
        <w:t>Foroudi</w:t>
      </w:r>
      <w:proofErr w:type="spellEnd"/>
      <w:r w:rsidRPr="00571D3D">
        <w:rPr>
          <w:rFonts w:ascii="Arial" w:hAnsi="Arial" w:cs="Arial"/>
          <w:shd w:val="clear" w:color="auto" w:fill="FFFFFF"/>
        </w:rPr>
        <w:t>, P., 2019. Influence of brand signature, brand awareness, brand attitude, brand reputation on hotel industry’s brand performance. </w:t>
      </w:r>
      <w:r w:rsidRPr="00571D3D">
        <w:rPr>
          <w:rFonts w:ascii="Arial" w:hAnsi="Arial" w:cs="Arial"/>
          <w:i/>
          <w:iCs/>
          <w:shd w:val="clear" w:color="auto" w:fill="FFFFFF"/>
        </w:rPr>
        <w:t>International journal of hospitality management</w:t>
      </w:r>
      <w:r w:rsidRPr="00571D3D">
        <w:rPr>
          <w:rFonts w:ascii="Arial" w:hAnsi="Arial" w:cs="Arial"/>
          <w:shd w:val="clear" w:color="auto" w:fill="FFFFFF"/>
        </w:rPr>
        <w:t>, </w:t>
      </w:r>
      <w:r w:rsidRPr="00571D3D">
        <w:rPr>
          <w:rFonts w:ascii="Arial" w:hAnsi="Arial" w:cs="Arial"/>
          <w:i/>
          <w:iCs/>
          <w:shd w:val="clear" w:color="auto" w:fill="FFFFFF"/>
        </w:rPr>
        <w:t>76</w:t>
      </w:r>
      <w:r w:rsidRPr="00571D3D">
        <w:rPr>
          <w:rFonts w:ascii="Arial" w:hAnsi="Arial" w:cs="Arial"/>
          <w:shd w:val="clear" w:color="auto" w:fill="FFFFFF"/>
        </w:rPr>
        <w:t>, pp.271-285.</w:t>
      </w:r>
    </w:p>
    <w:p w14:paraId="499C7A69" w14:textId="77777777" w:rsidR="00571D3D" w:rsidRPr="00571D3D" w:rsidRDefault="00571D3D" w:rsidP="00177688">
      <w:pPr>
        <w:spacing w:line="360" w:lineRule="auto"/>
        <w:rPr>
          <w:rFonts w:ascii="Arial" w:hAnsi="Arial" w:cs="Arial"/>
          <w:shd w:val="clear" w:color="auto" w:fill="FFFFFF"/>
        </w:rPr>
      </w:pPr>
      <w:r w:rsidRPr="00571D3D">
        <w:rPr>
          <w:rFonts w:ascii="Arial" w:hAnsi="Arial" w:cs="Arial"/>
          <w:shd w:val="clear" w:color="auto" w:fill="FFFFFF"/>
        </w:rPr>
        <w:t>Gómez-Suárez, M. and Veloso, M., 2020. Brand experience and brand attachment as drivers of WOM in hospitality. </w:t>
      </w:r>
      <w:r w:rsidRPr="00571D3D">
        <w:rPr>
          <w:rFonts w:ascii="Arial" w:hAnsi="Arial" w:cs="Arial"/>
          <w:i/>
          <w:iCs/>
          <w:shd w:val="clear" w:color="auto" w:fill="FFFFFF"/>
        </w:rPr>
        <w:t>Spanish Journal of Marketing-ESIC</w:t>
      </w:r>
      <w:r w:rsidRPr="00571D3D">
        <w:rPr>
          <w:rFonts w:ascii="Arial" w:hAnsi="Arial" w:cs="Arial"/>
          <w:shd w:val="clear" w:color="auto" w:fill="FFFFFF"/>
        </w:rPr>
        <w:t>, </w:t>
      </w:r>
      <w:r w:rsidRPr="00571D3D">
        <w:rPr>
          <w:rFonts w:ascii="Arial" w:hAnsi="Arial" w:cs="Arial"/>
          <w:i/>
          <w:iCs/>
          <w:shd w:val="clear" w:color="auto" w:fill="FFFFFF"/>
        </w:rPr>
        <w:t>24</w:t>
      </w:r>
      <w:r w:rsidRPr="00571D3D">
        <w:rPr>
          <w:rFonts w:ascii="Arial" w:hAnsi="Arial" w:cs="Arial"/>
          <w:shd w:val="clear" w:color="auto" w:fill="FFFFFF"/>
        </w:rPr>
        <w:t>(2), pp.231-246.</w:t>
      </w:r>
    </w:p>
    <w:p w14:paraId="1310DD7F" w14:textId="77777777" w:rsidR="00571D3D" w:rsidRPr="00571D3D" w:rsidRDefault="00571D3D" w:rsidP="00177688">
      <w:pPr>
        <w:spacing w:line="360" w:lineRule="auto"/>
        <w:rPr>
          <w:rFonts w:ascii="Arial" w:hAnsi="Arial" w:cs="Arial"/>
          <w:shd w:val="clear" w:color="auto" w:fill="FFFFFF"/>
        </w:rPr>
      </w:pPr>
      <w:proofErr w:type="spellStart"/>
      <w:r w:rsidRPr="00571D3D">
        <w:rPr>
          <w:rFonts w:ascii="Arial" w:hAnsi="Arial" w:cs="Arial"/>
          <w:shd w:val="clear" w:color="auto" w:fill="FFFFFF"/>
        </w:rPr>
        <w:t>Górska-Warsewicz</w:t>
      </w:r>
      <w:proofErr w:type="spellEnd"/>
      <w:r w:rsidRPr="00571D3D">
        <w:rPr>
          <w:rFonts w:ascii="Arial" w:hAnsi="Arial" w:cs="Arial"/>
          <w:shd w:val="clear" w:color="auto" w:fill="FFFFFF"/>
        </w:rPr>
        <w:t xml:space="preserve">, H. and </w:t>
      </w:r>
      <w:proofErr w:type="spellStart"/>
      <w:r w:rsidRPr="00571D3D">
        <w:rPr>
          <w:rFonts w:ascii="Arial" w:hAnsi="Arial" w:cs="Arial"/>
          <w:shd w:val="clear" w:color="auto" w:fill="FFFFFF"/>
        </w:rPr>
        <w:t>Kulykovets</w:t>
      </w:r>
      <w:proofErr w:type="spellEnd"/>
      <w:r w:rsidRPr="00571D3D">
        <w:rPr>
          <w:rFonts w:ascii="Arial" w:hAnsi="Arial" w:cs="Arial"/>
          <w:shd w:val="clear" w:color="auto" w:fill="FFFFFF"/>
        </w:rPr>
        <w:t>, O., 2020. Hotel brand loyalty—A systematic literature review. </w:t>
      </w:r>
      <w:r w:rsidRPr="00571D3D">
        <w:rPr>
          <w:rFonts w:ascii="Arial" w:hAnsi="Arial" w:cs="Arial"/>
          <w:i/>
          <w:iCs/>
          <w:shd w:val="clear" w:color="auto" w:fill="FFFFFF"/>
        </w:rPr>
        <w:t>Sustainability</w:t>
      </w:r>
      <w:r w:rsidRPr="00571D3D">
        <w:rPr>
          <w:rFonts w:ascii="Arial" w:hAnsi="Arial" w:cs="Arial"/>
          <w:shd w:val="clear" w:color="auto" w:fill="FFFFFF"/>
        </w:rPr>
        <w:t>, </w:t>
      </w:r>
      <w:r w:rsidRPr="00571D3D">
        <w:rPr>
          <w:rFonts w:ascii="Arial" w:hAnsi="Arial" w:cs="Arial"/>
          <w:i/>
          <w:iCs/>
          <w:shd w:val="clear" w:color="auto" w:fill="FFFFFF"/>
        </w:rPr>
        <w:t>12</w:t>
      </w:r>
      <w:r w:rsidRPr="00571D3D">
        <w:rPr>
          <w:rFonts w:ascii="Arial" w:hAnsi="Arial" w:cs="Arial"/>
          <w:shd w:val="clear" w:color="auto" w:fill="FFFFFF"/>
        </w:rPr>
        <w:t>(12), p.4810.</w:t>
      </w:r>
    </w:p>
    <w:p w14:paraId="090E1254" w14:textId="77777777" w:rsidR="00571D3D" w:rsidRPr="00571D3D" w:rsidRDefault="00571D3D" w:rsidP="00177688">
      <w:pPr>
        <w:spacing w:line="360" w:lineRule="auto"/>
        <w:rPr>
          <w:rFonts w:ascii="Arial" w:hAnsi="Arial" w:cs="Arial"/>
          <w:shd w:val="clear" w:color="auto" w:fill="FFFFFF"/>
        </w:rPr>
      </w:pPr>
      <w:r w:rsidRPr="00571D3D">
        <w:rPr>
          <w:rFonts w:ascii="Arial" w:hAnsi="Arial" w:cs="Arial"/>
          <w:shd w:val="clear" w:color="auto" w:fill="FFFFFF"/>
        </w:rPr>
        <w:t>Guan, J., Wang, W., Guo, Z., Chan, J.H. and Qi, X., 2021. Customer experience and brand loyalty in the full-service hotel sector: the role of brand affect. </w:t>
      </w:r>
      <w:r w:rsidRPr="00571D3D">
        <w:rPr>
          <w:rFonts w:ascii="Arial" w:hAnsi="Arial" w:cs="Arial"/>
          <w:i/>
          <w:iCs/>
          <w:shd w:val="clear" w:color="auto" w:fill="FFFFFF"/>
        </w:rPr>
        <w:t>International Journal of Contemporary Hospitality Management</w:t>
      </w:r>
      <w:r w:rsidRPr="00571D3D">
        <w:rPr>
          <w:rFonts w:ascii="Arial" w:hAnsi="Arial" w:cs="Arial"/>
          <w:shd w:val="clear" w:color="auto" w:fill="FFFFFF"/>
        </w:rPr>
        <w:t>, </w:t>
      </w:r>
      <w:r w:rsidRPr="00571D3D">
        <w:rPr>
          <w:rFonts w:ascii="Arial" w:hAnsi="Arial" w:cs="Arial"/>
          <w:i/>
          <w:iCs/>
          <w:shd w:val="clear" w:color="auto" w:fill="FFFFFF"/>
        </w:rPr>
        <w:t>33</w:t>
      </w:r>
      <w:r w:rsidRPr="00571D3D">
        <w:rPr>
          <w:rFonts w:ascii="Arial" w:hAnsi="Arial" w:cs="Arial"/>
          <w:shd w:val="clear" w:color="auto" w:fill="FFFFFF"/>
        </w:rPr>
        <w:t>(5), pp.1620-1645.</w:t>
      </w:r>
    </w:p>
    <w:p w14:paraId="7BE1D509" w14:textId="77777777" w:rsidR="00571D3D" w:rsidRPr="00571D3D" w:rsidRDefault="00571D3D" w:rsidP="00177688">
      <w:pPr>
        <w:spacing w:line="360" w:lineRule="auto"/>
        <w:rPr>
          <w:rFonts w:ascii="Arial" w:hAnsi="Arial" w:cs="Arial"/>
          <w:shd w:val="clear" w:color="auto" w:fill="FFFFFF"/>
        </w:rPr>
      </w:pPr>
      <w:r w:rsidRPr="00571D3D">
        <w:rPr>
          <w:rFonts w:ascii="Arial" w:hAnsi="Arial" w:cs="Arial"/>
          <w:shd w:val="clear" w:color="auto" w:fill="FFFFFF"/>
        </w:rPr>
        <w:t>Hamzah, A.A. and Shamsudin, M.F., 2020. Why customer satisfaction is important to business?. </w:t>
      </w:r>
      <w:r w:rsidRPr="00571D3D">
        <w:rPr>
          <w:rFonts w:ascii="Arial" w:hAnsi="Arial" w:cs="Arial"/>
          <w:i/>
          <w:iCs/>
          <w:shd w:val="clear" w:color="auto" w:fill="FFFFFF"/>
        </w:rPr>
        <w:t>Journal of Undergraduate Social Science and Technology</w:t>
      </w:r>
      <w:r w:rsidRPr="00571D3D">
        <w:rPr>
          <w:rFonts w:ascii="Arial" w:hAnsi="Arial" w:cs="Arial"/>
          <w:shd w:val="clear" w:color="auto" w:fill="FFFFFF"/>
        </w:rPr>
        <w:t>, </w:t>
      </w:r>
      <w:r w:rsidRPr="00571D3D">
        <w:rPr>
          <w:rFonts w:ascii="Arial" w:hAnsi="Arial" w:cs="Arial"/>
          <w:i/>
          <w:iCs/>
          <w:shd w:val="clear" w:color="auto" w:fill="FFFFFF"/>
        </w:rPr>
        <w:t>1</w:t>
      </w:r>
      <w:r w:rsidRPr="00571D3D">
        <w:rPr>
          <w:rFonts w:ascii="Arial" w:hAnsi="Arial" w:cs="Arial"/>
          <w:shd w:val="clear" w:color="auto" w:fill="FFFFFF"/>
        </w:rPr>
        <w:t>(1).</w:t>
      </w:r>
    </w:p>
    <w:p w14:paraId="21B6C723" w14:textId="77777777" w:rsidR="00571D3D" w:rsidRPr="00571D3D" w:rsidRDefault="00571D3D" w:rsidP="00177688">
      <w:pPr>
        <w:spacing w:line="360" w:lineRule="auto"/>
        <w:rPr>
          <w:rFonts w:ascii="Arial" w:hAnsi="Arial" w:cs="Arial"/>
          <w:shd w:val="clear" w:color="auto" w:fill="FFFFFF"/>
        </w:rPr>
      </w:pPr>
      <w:r w:rsidRPr="00571D3D">
        <w:rPr>
          <w:rFonts w:ascii="Arial" w:hAnsi="Arial" w:cs="Arial"/>
          <w:shd w:val="clear" w:color="auto" w:fill="FFFFFF"/>
        </w:rPr>
        <w:t>Kim, Y.J. and Kim, H.S., 2022. The impact of hotel customer experience on customer satisfaction through online reviews. </w:t>
      </w:r>
      <w:r w:rsidRPr="00571D3D">
        <w:rPr>
          <w:rFonts w:ascii="Arial" w:hAnsi="Arial" w:cs="Arial"/>
          <w:i/>
          <w:iCs/>
          <w:shd w:val="clear" w:color="auto" w:fill="FFFFFF"/>
        </w:rPr>
        <w:t>Sustainability</w:t>
      </w:r>
      <w:r w:rsidRPr="00571D3D">
        <w:rPr>
          <w:rFonts w:ascii="Arial" w:hAnsi="Arial" w:cs="Arial"/>
          <w:shd w:val="clear" w:color="auto" w:fill="FFFFFF"/>
        </w:rPr>
        <w:t>, </w:t>
      </w:r>
      <w:r w:rsidRPr="00571D3D">
        <w:rPr>
          <w:rFonts w:ascii="Arial" w:hAnsi="Arial" w:cs="Arial"/>
          <w:i/>
          <w:iCs/>
          <w:shd w:val="clear" w:color="auto" w:fill="FFFFFF"/>
        </w:rPr>
        <w:t>14</w:t>
      </w:r>
      <w:r w:rsidRPr="00571D3D">
        <w:rPr>
          <w:rFonts w:ascii="Arial" w:hAnsi="Arial" w:cs="Arial"/>
          <w:shd w:val="clear" w:color="auto" w:fill="FFFFFF"/>
        </w:rPr>
        <w:t>(2), p.848.</w:t>
      </w:r>
    </w:p>
    <w:p w14:paraId="7C024FC5" w14:textId="77777777" w:rsidR="00571D3D" w:rsidRPr="00571D3D" w:rsidRDefault="00571D3D" w:rsidP="00177688">
      <w:pPr>
        <w:spacing w:line="360" w:lineRule="auto"/>
        <w:rPr>
          <w:rFonts w:ascii="Arial" w:hAnsi="Arial" w:cs="Arial"/>
          <w:shd w:val="clear" w:color="auto" w:fill="FFFFFF"/>
        </w:rPr>
      </w:pPr>
      <w:r w:rsidRPr="00571D3D">
        <w:rPr>
          <w:rFonts w:ascii="Arial" w:hAnsi="Arial" w:cs="Arial"/>
          <w:shd w:val="clear" w:color="auto" w:fill="FFFFFF"/>
          <w:lang w:val="sv-SE"/>
        </w:rPr>
        <w:lastRenderedPageBreak/>
        <w:t xml:space="preserve">Kumar, S., Kar, A.K. and Ilavarasan, P.V., 2021. </w:t>
      </w:r>
      <w:r w:rsidRPr="00571D3D">
        <w:rPr>
          <w:rFonts w:ascii="Arial" w:hAnsi="Arial" w:cs="Arial"/>
          <w:shd w:val="clear" w:color="auto" w:fill="FFFFFF"/>
        </w:rPr>
        <w:t>Applications of text mining in services management: A systematic literature review. </w:t>
      </w:r>
      <w:r w:rsidRPr="00571D3D">
        <w:rPr>
          <w:rFonts w:ascii="Arial" w:hAnsi="Arial" w:cs="Arial"/>
          <w:i/>
          <w:iCs/>
          <w:shd w:val="clear" w:color="auto" w:fill="FFFFFF"/>
        </w:rPr>
        <w:t>International Journal of Information Management Data Insights</w:t>
      </w:r>
      <w:r w:rsidRPr="00571D3D">
        <w:rPr>
          <w:rFonts w:ascii="Arial" w:hAnsi="Arial" w:cs="Arial"/>
          <w:shd w:val="clear" w:color="auto" w:fill="FFFFFF"/>
        </w:rPr>
        <w:t>, </w:t>
      </w:r>
      <w:r w:rsidRPr="00571D3D">
        <w:rPr>
          <w:rFonts w:ascii="Arial" w:hAnsi="Arial" w:cs="Arial"/>
          <w:i/>
          <w:iCs/>
          <w:shd w:val="clear" w:color="auto" w:fill="FFFFFF"/>
        </w:rPr>
        <w:t>1</w:t>
      </w:r>
      <w:r w:rsidRPr="00571D3D">
        <w:rPr>
          <w:rFonts w:ascii="Arial" w:hAnsi="Arial" w:cs="Arial"/>
          <w:shd w:val="clear" w:color="auto" w:fill="FFFFFF"/>
        </w:rPr>
        <w:t>(1), p.100008.</w:t>
      </w:r>
    </w:p>
    <w:p w14:paraId="7FBB3265" w14:textId="77777777" w:rsidR="00571D3D" w:rsidRPr="00571D3D" w:rsidRDefault="00571D3D" w:rsidP="00177688">
      <w:pPr>
        <w:spacing w:line="360" w:lineRule="auto"/>
        <w:rPr>
          <w:rFonts w:ascii="Arial" w:hAnsi="Arial" w:cs="Arial"/>
        </w:rPr>
      </w:pPr>
      <w:r w:rsidRPr="00571D3D">
        <w:rPr>
          <w:rFonts w:ascii="Arial" w:hAnsi="Arial" w:cs="Arial"/>
          <w:shd w:val="clear" w:color="auto" w:fill="FFFFFF"/>
        </w:rPr>
        <w:t>Limna, P., 2022. Artificial Intelligence (AI) in the hospitality industry: A review article. </w:t>
      </w:r>
      <w:r w:rsidRPr="00571D3D">
        <w:rPr>
          <w:rFonts w:ascii="Arial" w:hAnsi="Arial" w:cs="Arial"/>
          <w:i/>
          <w:iCs/>
          <w:shd w:val="clear" w:color="auto" w:fill="FFFFFF"/>
        </w:rPr>
        <w:t xml:space="preserve">Int. J. </w:t>
      </w:r>
      <w:proofErr w:type="spellStart"/>
      <w:r w:rsidRPr="00571D3D">
        <w:rPr>
          <w:rFonts w:ascii="Arial" w:hAnsi="Arial" w:cs="Arial"/>
          <w:i/>
          <w:iCs/>
          <w:shd w:val="clear" w:color="auto" w:fill="FFFFFF"/>
        </w:rPr>
        <w:t>Comput</w:t>
      </w:r>
      <w:proofErr w:type="spellEnd"/>
      <w:r w:rsidRPr="00571D3D">
        <w:rPr>
          <w:rFonts w:ascii="Arial" w:hAnsi="Arial" w:cs="Arial"/>
          <w:i/>
          <w:iCs/>
          <w:shd w:val="clear" w:color="auto" w:fill="FFFFFF"/>
        </w:rPr>
        <w:t>. Sci. Res</w:t>
      </w:r>
      <w:r w:rsidRPr="00571D3D">
        <w:rPr>
          <w:rFonts w:ascii="Arial" w:hAnsi="Arial" w:cs="Arial"/>
          <w:shd w:val="clear" w:color="auto" w:fill="FFFFFF"/>
        </w:rPr>
        <w:t>, </w:t>
      </w:r>
      <w:r w:rsidRPr="00571D3D">
        <w:rPr>
          <w:rFonts w:ascii="Arial" w:hAnsi="Arial" w:cs="Arial"/>
          <w:i/>
          <w:iCs/>
          <w:shd w:val="clear" w:color="auto" w:fill="FFFFFF"/>
        </w:rPr>
        <w:t>6</w:t>
      </w:r>
      <w:r w:rsidRPr="00571D3D">
        <w:rPr>
          <w:rFonts w:ascii="Arial" w:hAnsi="Arial" w:cs="Arial"/>
          <w:shd w:val="clear" w:color="auto" w:fill="FFFFFF"/>
        </w:rPr>
        <w:t>, pp.1-12.</w:t>
      </w:r>
    </w:p>
    <w:p w14:paraId="4B895A61" w14:textId="77777777" w:rsidR="00571D3D" w:rsidRPr="00571D3D" w:rsidRDefault="00571D3D" w:rsidP="00177688">
      <w:pPr>
        <w:spacing w:line="360" w:lineRule="auto"/>
        <w:rPr>
          <w:rFonts w:ascii="Arial" w:hAnsi="Arial" w:cs="Arial"/>
          <w:shd w:val="clear" w:color="auto" w:fill="FFFFFF"/>
        </w:rPr>
      </w:pPr>
      <w:r w:rsidRPr="00571D3D">
        <w:rPr>
          <w:rFonts w:ascii="Arial" w:hAnsi="Arial" w:cs="Arial"/>
          <w:shd w:val="clear" w:color="auto" w:fill="FFFFFF"/>
        </w:rPr>
        <w:t>Pei, X.L., Guo, J.N., Wu, T.J., Zhou, W.X. and Yeh, S.P., 2020. Does the effect of customer experience on customer satisfaction create a sustainable competitive advantage? A comparative study of different shopping situations. </w:t>
      </w:r>
      <w:r w:rsidRPr="00571D3D">
        <w:rPr>
          <w:rFonts w:ascii="Arial" w:hAnsi="Arial" w:cs="Arial"/>
          <w:i/>
          <w:iCs/>
          <w:shd w:val="clear" w:color="auto" w:fill="FFFFFF"/>
        </w:rPr>
        <w:t>Sustainability</w:t>
      </w:r>
      <w:r w:rsidRPr="00571D3D">
        <w:rPr>
          <w:rFonts w:ascii="Arial" w:hAnsi="Arial" w:cs="Arial"/>
          <w:shd w:val="clear" w:color="auto" w:fill="FFFFFF"/>
        </w:rPr>
        <w:t>, </w:t>
      </w:r>
      <w:r w:rsidRPr="00571D3D">
        <w:rPr>
          <w:rFonts w:ascii="Arial" w:hAnsi="Arial" w:cs="Arial"/>
          <w:i/>
          <w:iCs/>
          <w:shd w:val="clear" w:color="auto" w:fill="FFFFFF"/>
        </w:rPr>
        <w:t>12</w:t>
      </w:r>
      <w:r w:rsidRPr="00571D3D">
        <w:rPr>
          <w:rFonts w:ascii="Arial" w:hAnsi="Arial" w:cs="Arial"/>
          <w:shd w:val="clear" w:color="auto" w:fill="FFFFFF"/>
        </w:rPr>
        <w:t>(18), p.7436.</w:t>
      </w:r>
    </w:p>
    <w:p w14:paraId="6F5D27A8" w14:textId="77777777" w:rsidR="00571D3D" w:rsidRPr="00571D3D" w:rsidRDefault="00571D3D" w:rsidP="00177688">
      <w:pPr>
        <w:spacing w:line="360" w:lineRule="auto"/>
        <w:rPr>
          <w:rFonts w:ascii="Arial" w:hAnsi="Arial" w:cs="Arial"/>
        </w:rPr>
      </w:pPr>
      <w:r w:rsidRPr="00571D3D">
        <w:rPr>
          <w:rFonts w:ascii="Arial" w:hAnsi="Arial" w:cs="Arial"/>
          <w:shd w:val="clear" w:color="auto" w:fill="FFFFFF"/>
        </w:rPr>
        <w:t>Prentice, C. and Nguyen, M., 2020. Engaging and retaining customers with AI and employee service. </w:t>
      </w:r>
      <w:r w:rsidRPr="00571D3D">
        <w:rPr>
          <w:rFonts w:ascii="Arial" w:hAnsi="Arial" w:cs="Arial"/>
          <w:i/>
          <w:iCs/>
          <w:shd w:val="clear" w:color="auto" w:fill="FFFFFF"/>
        </w:rPr>
        <w:t>Journal of Retailing and Consumer Services</w:t>
      </w:r>
      <w:r w:rsidRPr="00571D3D">
        <w:rPr>
          <w:rFonts w:ascii="Arial" w:hAnsi="Arial" w:cs="Arial"/>
          <w:shd w:val="clear" w:color="auto" w:fill="FFFFFF"/>
        </w:rPr>
        <w:t>, </w:t>
      </w:r>
      <w:r w:rsidRPr="00571D3D">
        <w:rPr>
          <w:rFonts w:ascii="Arial" w:hAnsi="Arial" w:cs="Arial"/>
          <w:i/>
          <w:iCs/>
          <w:shd w:val="clear" w:color="auto" w:fill="FFFFFF"/>
        </w:rPr>
        <w:t>56</w:t>
      </w:r>
      <w:r w:rsidRPr="00571D3D">
        <w:rPr>
          <w:rFonts w:ascii="Arial" w:hAnsi="Arial" w:cs="Arial"/>
          <w:shd w:val="clear" w:color="auto" w:fill="FFFFFF"/>
        </w:rPr>
        <w:t>, p.102186.</w:t>
      </w:r>
    </w:p>
    <w:p w14:paraId="63C751DD" w14:textId="77777777" w:rsidR="00571D3D" w:rsidRPr="00571D3D" w:rsidRDefault="00571D3D" w:rsidP="00177688">
      <w:pPr>
        <w:spacing w:line="360" w:lineRule="auto"/>
        <w:rPr>
          <w:rFonts w:ascii="Arial" w:hAnsi="Arial" w:cs="Arial"/>
        </w:rPr>
      </w:pPr>
      <w:proofErr w:type="spellStart"/>
      <w:r w:rsidRPr="00571D3D">
        <w:rPr>
          <w:rFonts w:ascii="Arial" w:hAnsi="Arial" w:cs="Arial"/>
          <w:shd w:val="clear" w:color="auto" w:fill="FFFFFF"/>
        </w:rPr>
        <w:t>Priyo</w:t>
      </w:r>
      <w:proofErr w:type="spellEnd"/>
      <w:r w:rsidRPr="00571D3D">
        <w:rPr>
          <w:rFonts w:ascii="Arial" w:hAnsi="Arial" w:cs="Arial"/>
          <w:shd w:val="clear" w:color="auto" w:fill="FFFFFF"/>
        </w:rPr>
        <w:t>, J.S., Mohamad, B. and Adetunji, R.R., 2019. An examination of the effects of service quality and customer satisfaction on customer loyalty in the hotel industry. </w:t>
      </w:r>
      <w:r w:rsidRPr="00571D3D">
        <w:rPr>
          <w:rFonts w:ascii="Arial" w:hAnsi="Arial" w:cs="Arial"/>
          <w:i/>
          <w:iCs/>
          <w:shd w:val="clear" w:color="auto" w:fill="FFFFFF"/>
        </w:rPr>
        <w:t>International Journal of Supply Chain Management</w:t>
      </w:r>
      <w:r w:rsidRPr="00571D3D">
        <w:rPr>
          <w:rFonts w:ascii="Arial" w:hAnsi="Arial" w:cs="Arial"/>
          <w:shd w:val="clear" w:color="auto" w:fill="FFFFFF"/>
        </w:rPr>
        <w:t>, </w:t>
      </w:r>
      <w:r w:rsidRPr="00571D3D">
        <w:rPr>
          <w:rFonts w:ascii="Arial" w:hAnsi="Arial" w:cs="Arial"/>
          <w:i/>
          <w:iCs/>
          <w:shd w:val="clear" w:color="auto" w:fill="FFFFFF"/>
        </w:rPr>
        <w:t>8</w:t>
      </w:r>
      <w:r w:rsidRPr="00571D3D">
        <w:rPr>
          <w:rFonts w:ascii="Arial" w:hAnsi="Arial" w:cs="Arial"/>
          <w:shd w:val="clear" w:color="auto" w:fill="FFFFFF"/>
        </w:rPr>
        <w:t>(1), pp.653-663.</w:t>
      </w:r>
    </w:p>
    <w:p w14:paraId="3CE5B705" w14:textId="77777777" w:rsidR="00571D3D" w:rsidRPr="00571D3D" w:rsidRDefault="00571D3D" w:rsidP="00177688">
      <w:pPr>
        <w:spacing w:line="360" w:lineRule="auto"/>
        <w:rPr>
          <w:rFonts w:ascii="Arial" w:hAnsi="Arial" w:cs="Arial"/>
          <w:lang w:val="sv-SE"/>
        </w:rPr>
      </w:pPr>
      <w:r w:rsidRPr="00571D3D">
        <w:rPr>
          <w:rFonts w:ascii="Arial" w:hAnsi="Arial" w:cs="Arial"/>
          <w:shd w:val="clear" w:color="auto" w:fill="FFFFFF"/>
        </w:rPr>
        <w:t>Yang, H., Song, H., Cheung, C. and Guan, J., 2021. How to enhance hotel guests’ acceptance and experience of smart hotel technology: An examination of visiting intentions. </w:t>
      </w:r>
      <w:r w:rsidRPr="00571D3D">
        <w:rPr>
          <w:rFonts w:ascii="Arial" w:hAnsi="Arial" w:cs="Arial"/>
          <w:i/>
          <w:iCs/>
          <w:shd w:val="clear" w:color="auto" w:fill="FFFFFF"/>
        </w:rPr>
        <w:t>International Journal of Hospitality Management</w:t>
      </w:r>
      <w:r w:rsidRPr="00571D3D">
        <w:rPr>
          <w:rFonts w:ascii="Arial" w:hAnsi="Arial" w:cs="Arial"/>
          <w:shd w:val="clear" w:color="auto" w:fill="FFFFFF"/>
        </w:rPr>
        <w:t>, </w:t>
      </w:r>
      <w:r w:rsidRPr="00571D3D">
        <w:rPr>
          <w:rFonts w:ascii="Arial" w:hAnsi="Arial" w:cs="Arial"/>
          <w:i/>
          <w:iCs/>
          <w:shd w:val="clear" w:color="auto" w:fill="FFFFFF"/>
        </w:rPr>
        <w:t>97</w:t>
      </w:r>
      <w:r w:rsidRPr="00571D3D">
        <w:rPr>
          <w:rFonts w:ascii="Arial" w:hAnsi="Arial" w:cs="Arial"/>
          <w:shd w:val="clear" w:color="auto" w:fill="FFFFFF"/>
        </w:rPr>
        <w:t>, p.103000.</w:t>
      </w:r>
    </w:p>
    <w:sectPr w:rsidR="00571D3D" w:rsidRPr="00571D3D" w:rsidSect="007A6D6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6967D5" w14:textId="77777777" w:rsidR="00191E33" w:rsidRDefault="00191E33" w:rsidP="00812B5B">
      <w:pPr>
        <w:spacing w:after="0" w:line="240" w:lineRule="auto"/>
      </w:pPr>
      <w:r>
        <w:separator/>
      </w:r>
    </w:p>
  </w:endnote>
  <w:endnote w:type="continuationSeparator" w:id="0">
    <w:p w14:paraId="1402EF7A" w14:textId="77777777" w:rsidR="00191E33" w:rsidRDefault="00191E33" w:rsidP="00812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5356676"/>
      <w:docPartObj>
        <w:docPartGallery w:val="Page Numbers (Bottom of Page)"/>
        <w:docPartUnique/>
      </w:docPartObj>
    </w:sdtPr>
    <w:sdtEndPr>
      <w:rPr>
        <w:noProof/>
      </w:rPr>
    </w:sdtEndPr>
    <w:sdtContent>
      <w:p w14:paraId="3B9B70B9" w14:textId="1D4D758D" w:rsidR="00812B5B" w:rsidRDefault="00812B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FD666C" w14:textId="77777777" w:rsidR="00812B5B" w:rsidRDefault="00812B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E08CF" w14:textId="77777777" w:rsidR="00191E33" w:rsidRDefault="00191E33" w:rsidP="00812B5B">
      <w:pPr>
        <w:spacing w:after="0" w:line="240" w:lineRule="auto"/>
      </w:pPr>
      <w:r>
        <w:separator/>
      </w:r>
    </w:p>
  </w:footnote>
  <w:footnote w:type="continuationSeparator" w:id="0">
    <w:p w14:paraId="4F7C220D" w14:textId="77777777" w:rsidR="00191E33" w:rsidRDefault="00191E33" w:rsidP="00812B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E45F80"/>
    <w:multiLevelType w:val="hybridMultilevel"/>
    <w:tmpl w:val="E82C9D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30700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3CA"/>
    <w:rsid w:val="000209D1"/>
    <w:rsid w:val="0002286C"/>
    <w:rsid w:val="000576C2"/>
    <w:rsid w:val="00064DB1"/>
    <w:rsid w:val="0012083E"/>
    <w:rsid w:val="00177688"/>
    <w:rsid w:val="00191E33"/>
    <w:rsid w:val="002D1F8F"/>
    <w:rsid w:val="002E19B5"/>
    <w:rsid w:val="00303A31"/>
    <w:rsid w:val="00571D3D"/>
    <w:rsid w:val="005F00E8"/>
    <w:rsid w:val="00656C19"/>
    <w:rsid w:val="00656FFF"/>
    <w:rsid w:val="006F435C"/>
    <w:rsid w:val="007332A2"/>
    <w:rsid w:val="007A6D67"/>
    <w:rsid w:val="007B63CA"/>
    <w:rsid w:val="00812B5B"/>
    <w:rsid w:val="008C507E"/>
    <w:rsid w:val="00A12B3E"/>
    <w:rsid w:val="00B4607C"/>
    <w:rsid w:val="00B54C76"/>
    <w:rsid w:val="00C57319"/>
    <w:rsid w:val="00CB6E89"/>
    <w:rsid w:val="00D74609"/>
    <w:rsid w:val="00E05218"/>
    <w:rsid w:val="00E1285D"/>
    <w:rsid w:val="00F34BEF"/>
    <w:rsid w:val="00FB615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2CCCD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3CA"/>
    <w:pPr>
      <w:jc w:val="both"/>
    </w:pPr>
    <w:rPr>
      <w:rFonts w:ascii="Times New Roman" w:hAnsi="Times New Roman"/>
      <w:sz w:val="24"/>
    </w:rPr>
  </w:style>
  <w:style w:type="paragraph" w:styleId="Heading1">
    <w:name w:val="heading 1"/>
    <w:basedOn w:val="Normal"/>
    <w:next w:val="Normal"/>
    <w:link w:val="Heading1Char"/>
    <w:uiPriority w:val="9"/>
    <w:qFormat/>
    <w:rsid w:val="007B63CA"/>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7B63CA"/>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B63CA"/>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B63CA"/>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7B63CA"/>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7B63CA"/>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812B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B5B"/>
    <w:rPr>
      <w:rFonts w:ascii="Times New Roman" w:hAnsi="Times New Roman"/>
      <w:sz w:val="24"/>
    </w:rPr>
  </w:style>
  <w:style w:type="paragraph" w:styleId="Footer">
    <w:name w:val="footer"/>
    <w:basedOn w:val="Normal"/>
    <w:link w:val="FooterChar"/>
    <w:uiPriority w:val="99"/>
    <w:unhideWhenUsed/>
    <w:rsid w:val="00812B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B5B"/>
    <w:rPr>
      <w:rFonts w:ascii="Times New Roman" w:hAnsi="Times New Roman"/>
      <w:sz w:val="24"/>
    </w:rPr>
  </w:style>
  <w:style w:type="paragraph" w:styleId="TOCHeading">
    <w:name w:val="TOC Heading"/>
    <w:basedOn w:val="Heading1"/>
    <w:next w:val="Normal"/>
    <w:uiPriority w:val="39"/>
    <w:unhideWhenUsed/>
    <w:qFormat/>
    <w:rsid w:val="00812B5B"/>
    <w:pPr>
      <w:jc w:val="left"/>
      <w:outlineLvl w:val="9"/>
    </w:pPr>
    <w:rPr>
      <w:rFonts w:asciiTheme="majorHAnsi" w:hAnsiTheme="majorHAnsi"/>
      <w:b w:val="0"/>
      <w:color w:val="2F5496" w:themeColor="accent1" w:themeShade="BF"/>
      <w:kern w:val="0"/>
      <w:lang w:val="en-US" w:eastAsia="en-US"/>
    </w:rPr>
  </w:style>
  <w:style w:type="paragraph" w:styleId="TOC1">
    <w:name w:val="toc 1"/>
    <w:basedOn w:val="Normal"/>
    <w:next w:val="Normal"/>
    <w:autoRedefine/>
    <w:uiPriority w:val="39"/>
    <w:unhideWhenUsed/>
    <w:rsid w:val="00812B5B"/>
    <w:pPr>
      <w:spacing w:after="100"/>
    </w:pPr>
  </w:style>
  <w:style w:type="paragraph" w:styleId="TOC2">
    <w:name w:val="toc 2"/>
    <w:basedOn w:val="Normal"/>
    <w:next w:val="Normal"/>
    <w:autoRedefine/>
    <w:uiPriority w:val="39"/>
    <w:unhideWhenUsed/>
    <w:rsid w:val="00812B5B"/>
    <w:pPr>
      <w:spacing w:after="100"/>
      <w:ind w:left="240"/>
    </w:pPr>
  </w:style>
  <w:style w:type="character" w:styleId="Hyperlink">
    <w:name w:val="Hyperlink"/>
    <w:basedOn w:val="DefaultParagraphFont"/>
    <w:uiPriority w:val="99"/>
    <w:unhideWhenUsed/>
    <w:rsid w:val="00812B5B"/>
    <w:rPr>
      <w:color w:val="0563C1" w:themeColor="hyperlink"/>
      <w:u w:val="single"/>
    </w:rPr>
  </w:style>
  <w:style w:type="paragraph" w:styleId="ListParagraph">
    <w:name w:val="List Paragraph"/>
    <w:basedOn w:val="Normal"/>
    <w:uiPriority w:val="34"/>
    <w:qFormat/>
    <w:rsid w:val="00571D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D480B5-B4ED-4971-80B7-8B88511B2F5D}">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62E650-6244-4ACB-9D63-73D6ED331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2008</Words>
  <Characters>11449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2023-11-08T21:17:00Z</dcterms:created>
  <dcterms:modified xsi:type="dcterms:W3CDTF">2023-11-15T21:04:00Z</dcterms:modified>
</cp:coreProperties>
</file>