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b/>
          <w:bCs/>
        </w:rPr>
        <w:id w:val="-1646656799"/>
        <w:docPartObj>
          <w:docPartGallery w:val="Cover Pages"/>
          <w:docPartUnique/>
        </w:docPartObj>
      </w:sdtPr>
      <w:sdtEndPr>
        <w:rPr>
          <w:b w:val="0"/>
          <w:bCs w:val="0"/>
        </w:rPr>
      </w:sdtEndPr>
      <w:sdtContent>
        <w:p w14:paraId="456D37E3" w14:textId="28BD4422" w:rsidR="000809C3" w:rsidRPr="000809C3" w:rsidRDefault="000809C3" w:rsidP="000809C3">
          <w:pPr>
            <w:jc w:val="center"/>
            <w:rPr>
              <w:b/>
              <w:bCs/>
              <w:sz w:val="36"/>
              <w:szCs w:val="40"/>
            </w:rPr>
          </w:pPr>
          <w:r w:rsidRPr="000809C3">
            <w:rPr>
              <w:b/>
              <w:bCs/>
              <w:sz w:val="36"/>
              <w:szCs w:val="40"/>
            </w:rPr>
            <w:t>Module Code and Title:</w:t>
          </w:r>
        </w:p>
        <w:p w14:paraId="7F4E24AC" w14:textId="10361D88" w:rsidR="000809C3" w:rsidRDefault="000809C3" w:rsidP="000809C3">
          <w:pPr>
            <w:jc w:val="center"/>
            <w:rPr>
              <w:sz w:val="36"/>
              <w:szCs w:val="40"/>
            </w:rPr>
          </w:pPr>
          <w:r w:rsidRPr="000809C3">
            <w:rPr>
              <w:sz w:val="36"/>
              <w:szCs w:val="40"/>
            </w:rPr>
            <w:t>BMIH6002</w:t>
          </w:r>
        </w:p>
        <w:p w14:paraId="071799FD" w14:textId="7E621F18" w:rsidR="0061070F" w:rsidRPr="000809C3" w:rsidRDefault="0061070F" w:rsidP="000809C3">
          <w:pPr>
            <w:jc w:val="center"/>
            <w:rPr>
              <w:sz w:val="36"/>
              <w:szCs w:val="40"/>
            </w:rPr>
          </w:pPr>
          <w:r>
            <w:rPr>
              <w:sz w:val="36"/>
              <w:szCs w:val="40"/>
            </w:rPr>
            <w:t xml:space="preserve">Student name and ID number: Cosmin </w:t>
          </w:r>
          <w:proofErr w:type="spellStart"/>
          <w:r>
            <w:rPr>
              <w:sz w:val="36"/>
              <w:szCs w:val="40"/>
            </w:rPr>
            <w:t>Blaj</w:t>
          </w:r>
          <w:proofErr w:type="spellEnd"/>
          <w:r>
            <w:rPr>
              <w:sz w:val="36"/>
              <w:szCs w:val="40"/>
            </w:rPr>
            <w:t xml:space="preserve"> 2124188</w:t>
          </w:r>
          <w:bookmarkStart w:id="0" w:name="_GoBack"/>
          <w:bookmarkEnd w:id="0"/>
        </w:p>
        <w:p w14:paraId="11F5D3A7" w14:textId="069188EA" w:rsidR="000809C3" w:rsidRPr="000809C3" w:rsidRDefault="000809C3" w:rsidP="000809C3">
          <w:pPr>
            <w:jc w:val="center"/>
            <w:rPr>
              <w:sz w:val="36"/>
              <w:szCs w:val="40"/>
            </w:rPr>
          </w:pPr>
          <w:r w:rsidRPr="000809C3">
            <w:rPr>
              <w:sz w:val="36"/>
              <w:szCs w:val="40"/>
            </w:rPr>
            <w:t>Hotel Placement – Managing Food and Beverage Operations</w:t>
          </w:r>
        </w:p>
        <w:p w14:paraId="254B9690" w14:textId="7FEB8F8F" w:rsidR="000809C3" w:rsidRPr="000809C3" w:rsidRDefault="000809C3" w:rsidP="000809C3">
          <w:pPr>
            <w:jc w:val="center"/>
            <w:rPr>
              <w:b/>
              <w:bCs/>
              <w:sz w:val="36"/>
              <w:szCs w:val="40"/>
            </w:rPr>
          </w:pPr>
          <w:r w:rsidRPr="000809C3">
            <w:rPr>
              <w:b/>
              <w:bCs/>
              <w:sz w:val="36"/>
              <w:szCs w:val="40"/>
            </w:rPr>
            <w:t>Component 1:</w:t>
          </w:r>
        </w:p>
        <w:p w14:paraId="476B09C5" w14:textId="7E2F60ED" w:rsidR="000809C3" w:rsidRPr="000809C3" w:rsidRDefault="000809C3" w:rsidP="000809C3">
          <w:pPr>
            <w:jc w:val="center"/>
            <w:rPr>
              <w:sz w:val="36"/>
              <w:szCs w:val="40"/>
            </w:rPr>
          </w:pPr>
          <w:r w:rsidRPr="000809C3">
            <w:rPr>
              <w:sz w:val="36"/>
              <w:szCs w:val="40"/>
            </w:rPr>
            <w:t>Learning Log</w:t>
          </w:r>
        </w:p>
        <w:p w14:paraId="1E76208E" w14:textId="48A9E0CA" w:rsidR="000809C3" w:rsidRDefault="000809C3">
          <w:pPr>
            <w:rPr>
              <w:rFonts w:asciiTheme="majorHAnsi" w:eastAsiaTheme="majorEastAsia" w:hAnsiTheme="majorHAnsi" w:cstheme="majorBidi"/>
              <w:b/>
              <w:bCs/>
              <w:color w:val="2F5496" w:themeColor="accent1" w:themeShade="BF"/>
              <w:kern w:val="0"/>
              <w:sz w:val="28"/>
              <w:szCs w:val="28"/>
              <w:lang w:val="en-US" w:bidi="ar-SA"/>
              <w14:ligatures w14:val="none"/>
            </w:rPr>
          </w:pPr>
          <w:r>
            <w:br w:type="page"/>
          </w:r>
        </w:p>
      </w:sdtContent>
    </w:sdt>
    <w:sdt>
      <w:sdtPr>
        <w:rPr>
          <w:rFonts w:ascii="Times New Roman" w:eastAsiaTheme="minorHAnsi" w:hAnsi="Times New Roman" w:cs="Vrinda"/>
          <w:b w:val="0"/>
          <w:bCs w:val="0"/>
          <w:color w:val="auto"/>
          <w:kern w:val="2"/>
          <w:sz w:val="24"/>
          <w:szCs w:val="30"/>
          <w:lang w:val="en-GB" w:bidi="bn-IN"/>
          <w14:ligatures w14:val="standardContextual"/>
        </w:rPr>
        <w:id w:val="-1104038448"/>
        <w:docPartObj>
          <w:docPartGallery w:val="Table of Contents"/>
          <w:docPartUnique/>
        </w:docPartObj>
      </w:sdtPr>
      <w:sdtEndPr>
        <w:rPr>
          <w:noProof/>
        </w:rPr>
      </w:sdtEndPr>
      <w:sdtContent>
        <w:p w14:paraId="0685A390" w14:textId="2FD52195" w:rsidR="000809C3" w:rsidRPr="000809C3" w:rsidRDefault="000809C3">
          <w:pPr>
            <w:pStyle w:val="TOCHeading"/>
            <w:rPr>
              <w:rFonts w:ascii="Times New Roman" w:hAnsi="Times New Roman" w:cs="Times New Roman"/>
              <w:b w:val="0"/>
              <w:bCs w:val="0"/>
            </w:rPr>
          </w:pPr>
          <w:r>
            <w:t>Table of Contents</w:t>
          </w:r>
        </w:p>
        <w:p w14:paraId="3320AE52" w14:textId="22D8127C" w:rsidR="000809C3" w:rsidRPr="000809C3" w:rsidRDefault="000809C3">
          <w:pPr>
            <w:pStyle w:val="TOC1"/>
            <w:tabs>
              <w:tab w:val="right" w:leader="dot" w:pos="9016"/>
            </w:tabs>
            <w:rPr>
              <w:rFonts w:ascii="Times New Roman" w:hAnsi="Times New Roman" w:cs="Times New Roman"/>
              <w:b w:val="0"/>
              <w:bCs w:val="0"/>
              <w:i w:val="0"/>
              <w:iCs w:val="0"/>
              <w:noProof/>
            </w:rPr>
          </w:pPr>
          <w:r w:rsidRPr="000809C3">
            <w:rPr>
              <w:rFonts w:ascii="Times New Roman" w:hAnsi="Times New Roman" w:cs="Times New Roman"/>
              <w:b w:val="0"/>
              <w:bCs w:val="0"/>
              <w:i w:val="0"/>
              <w:iCs w:val="0"/>
            </w:rPr>
            <w:fldChar w:fldCharType="begin"/>
          </w:r>
          <w:r w:rsidRPr="000809C3">
            <w:rPr>
              <w:rFonts w:ascii="Times New Roman" w:hAnsi="Times New Roman" w:cs="Times New Roman"/>
              <w:b w:val="0"/>
              <w:bCs w:val="0"/>
              <w:i w:val="0"/>
              <w:iCs w:val="0"/>
            </w:rPr>
            <w:instrText xml:space="preserve"> TOC \o "1-3" \h \z \u </w:instrText>
          </w:r>
          <w:r w:rsidRPr="000809C3">
            <w:rPr>
              <w:rFonts w:ascii="Times New Roman" w:hAnsi="Times New Roman" w:cs="Times New Roman"/>
              <w:b w:val="0"/>
              <w:bCs w:val="0"/>
              <w:i w:val="0"/>
              <w:iCs w:val="0"/>
            </w:rPr>
            <w:fldChar w:fldCharType="separate"/>
          </w:r>
          <w:hyperlink w:anchor="_Toc201057033" w:history="1">
            <w:r w:rsidRPr="000809C3">
              <w:rPr>
                <w:rStyle w:val="Hyperlink"/>
                <w:rFonts w:ascii="Times New Roman" w:hAnsi="Times New Roman" w:cs="Times New Roman"/>
                <w:b w:val="0"/>
                <w:bCs w:val="0"/>
                <w:i w:val="0"/>
                <w:iCs w:val="0"/>
                <w:noProof/>
              </w:rPr>
              <w:t>Introduction</w:t>
            </w:r>
            <w:r w:rsidRPr="000809C3">
              <w:rPr>
                <w:rFonts w:ascii="Times New Roman" w:hAnsi="Times New Roman" w:cs="Times New Roman"/>
                <w:b w:val="0"/>
                <w:bCs w:val="0"/>
                <w:i w:val="0"/>
                <w:iCs w:val="0"/>
                <w:noProof/>
                <w:webHidden/>
              </w:rPr>
              <w:tab/>
            </w:r>
            <w:r w:rsidRPr="000809C3">
              <w:rPr>
                <w:rFonts w:ascii="Times New Roman" w:hAnsi="Times New Roman" w:cs="Times New Roman"/>
                <w:b w:val="0"/>
                <w:bCs w:val="0"/>
                <w:i w:val="0"/>
                <w:iCs w:val="0"/>
                <w:noProof/>
                <w:webHidden/>
              </w:rPr>
              <w:fldChar w:fldCharType="begin"/>
            </w:r>
            <w:r w:rsidRPr="000809C3">
              <w:rPr>
                <w:rFonts w:ascii="Times New Roman" w:hAnsi="Times New Roman" w:cs="Times New Roman"/>
                <w:b w:val="0"/>
                <w:bCs w:val="0"/>
                <w:i w:val="0"/>
                <w:iCs w:val="0"/>
                <w:noProof/>
                <w:webHidden/>
              </w:rPr>
              <w:instrText xml:space="preserve"> PAGEREF _Toc201057033 \h </w:instrText>
            </w:r>
            <w:r w:rsidRPr="000809C3">
              <w:rPr>
                <w:rFonts w:ascii="Times New Roman" w:hAnsi="Times New Roman" w:cs="Times New Roman"/>
                <w:b w:val="0"/>
                <w:bCs w:val="0"/>
                <w:i w:val="0"/>
                <w:iCs w:val="0"/>
                <w:noProof/>
                <w:webHidden/>
              </w:rPr>
            </w:r>
            <w:r w:rsidRPr="000809C3">
              <w:rPr>
                <w:rFonts w:ascii="Times New Roman" w:hAnsi="Times New Roman" w:cs="Times New Roman"/>
                <w:b w:val="0"/>
                <w:bCs w:val="0"/>
                <w:i w:val="0"/>
                <w:iCs w:val="0"/>
                <w:noProof/>
                <w:webHidden/>
              </w:rPr>
              <w:fldChar w:fldCharType="separate"/>
            </w:r>
            <w:r w:rsidRPr="000809C3">
              <w:rPr>
                <w:rFonts w:ascii="Times New Roman" w:hAnsi="Times New Roman" w:cs="Times New Roman"/>
                <w:b w:val="0"/>
                <w:bCs w:val="0"/>
                <w:i w:val="0"/>
                <w:iCs w:val="0"/>
                <w:noProof/>
                <w:webHidden/>
              </w:rPr>
              <w:t>2</w:t>
            </w:r>
            <w:r w:rsidRPr="000809C3">
              <w:rPr>
                <w:rFonts w:ascii="Times New Roman" w:hAnsi="Times New Roman" w:cs="Times New Roman"/>
                <w:b w:val="0"/>
                <w:bCs w:val="0"/>
                <w:i w:val="0"/>
                <w:iCs w:val="0"/>
                <w:noProof/>
                <w:webHidden/>
              </w:rPr>
              <w:fldChar w:fldCharType="end"/>
            </w:r>
          </w:hyperlink>
        </w:p>
        <w:p w14:paraId="07CC567C" w14:textId="69EA472B" w:rsidR="000809C3" w:rsidRPr="000809C3" w:rsidRDefault="0061070F">
          <w:pPr>
            <w:pStyle w:val="TOC1"/>
            <w:tabs>
              <w:tab w:val="right" w:leader="dot" w:pos="9016"/>
            </w:tabs>
            <w:rPr>
              <w:rFonts w:ascii="Times New Roman" w:hAnsi="Times New Roman" w:cs="Times New Roman"/>
              <w:b w:val="0"/>
              <w:bCs w:val="0"/>
              <w:i w:val="0"/>
              <w:iCs w:val="0"/>
              <w:noProof/>
            </w:rPr>
          </w:pPr>
          <w:hyperlink w:anchor="_Toc201057034" w:history="1">
            <w:r w:rsidR="000809C3" w:rsidRPr="000809C3">
              <w:rPr>
                <w:rStyle w:val="Hyperlink"/>
                <w:rFonts w:ascii="Times New Roman" w:hAnsi="Times New Roman" w:cs="Times New Roman"/>
                <w:b w:val="0"/>
                <w:bCs w:val="0"/>
                <w:i w:val="0"/>
                <w:iCs w:val="0"/>
                <w:noProof/>
              </w:rPr>
              <w:t>Role Reflection</w:t>
            </w:r>
            <w:r w:rsidR="000809C3" w:rsidRPr="000809C3">
              <w:rPr>
                <w:rFonts w:ascii="Times New Roman" w:hAnsi="Times New Roman" w:cs="Times New Roman"/>
                <w:b w:val="0"/>
                <w:bCs w:val="0"/>
                <w:i w:val="0"/>
                <w:iCs w:val="0"/>
                <w:noProof/>
                <w:webHidden/>
              </w:rPr>
              <w:tab/>
            </w:r>
            <w:r w:rsidR="000809C3" w:rsidRPr="000809C3">
              <w:rPr>
                <w:rFonts w:ascii="Times New Roman" w:hAnsi="Times New Roman" w:cs="Times New Roman"/>
                <w:b w:val="0"/>
                <w:bCs w:val="0"/>
                <w:i w:val="0"/>
                <w:iCs w:val="0"/>
                <w:noProof/>
                <w:webHidden/>
              </w:rPr>
              <w:fldChar w:fldCharType="begin"/>
            </w:r>
            <w:r w:rsidR="000809C3" w:rsidRPr="000809C3">
              <w:rPr>
                <w:rFonts w:ascii="Times New Roman" w:hAnsi="Times New Roman" w:cs="Times New Roman"/>
                <w:b w:val="0"/>
                <w:bCs w:val="0"/>
                <w:i w:val="0"/>
                <w:iCs w:val="0"/>
                <w:noProof/>
                <w:webHidden/>
              </w:rPr>
              <w:instrText xml:space="preserve"> PAGEREF _Toc201057034 \h </w:instrText>
            </w:r>
            <w:r w:rsidR="000809C3" w:rsidRPr="000809C3">
              <w:rPr>
                <w:rFonts w:ascii="Times New Roman" w:hAnsi="Times New Roman" w:cs="Times New Roman"/>
                <w:b w:val="0"/>
                <w:bCs w:val="0"/>
                <w:i w:val="0"/>
                <w:iCs w:val="0"/>
                <w:noProof/>
                <w:webHidden/>
              </w:rPr>
            </w:r>
            <w:r w:rsidR="000809C3" w:rsidRPr="000809C3">
              <w:rPr>
                <w:rFonts w:ascii="Times New Roman" w:hAnsi="Times New Roman" w:cs="Times New Roman"/>
                <w:b w:val="0"/>
                <w:bCs w:val="0"/>
                <w:i w:val="0"/>
                <w:iCs w:val="0"/>
                <w:noProof/>
                <w:webHidden/>
              </w:rPr>
              <w:fldChar w:fldCharType="separate"/>
            </w:r>
            <w:r w:rsidR="000809C3" w:rsidRPr="000809C3">
              <w:rPr>
                <w:rFonts w:ascii="Times New Roman" w:hAnsi="Times New Roman" w:cs="Times New Roman"/>
                <w:b w:val="0"/>
                <w:bCs w:val="0"/>
                <w:i w:val="0"/>
                <w:iCs w:val="0"/>
                <w:noProof/>
                <w:webHidden/>
              </w:rPr>
              <w:t>2</w:t>
            </w:r>
            <w:r w:rsidR="000809C3" w:rsidRPr="000809C3">
              <w:rPr>
                <w:rFonts w:ascii="Times New Roman" w:hAnsi="Times New Roman" w:cs="Times New Roman"/>
                <w:b w:val="0"/>
                <w:bCs w:val="0"/>
                <w:i w:val="0"/>
                <w:iCs w:val="0"/>
                <w:noProof/>
                <w:webHidden/>
              </w:rPr>
              <w:fldChar w:fldCharType="end"/>
            </w:r>
          </w:hyperlink>
        </w:p>
        <w:p w14:paraId="451E8C98" w14:textId="68B3469D" w:rsidR="000809C3" w:rsidRPr="000809C3" w:rsidRDefault="0061070F">
          <w:pPr>
            <w:pStyle w:val="TOC1"/>
            <w:tabs>
              <w:tab w:val="right" w:leader="dot" w:pos="9016"/>
            </w:tabs>
            <w:rPr>
              <w:rFonts w:ascii="Times New Roman" w:hAnsi="Times New Roman" w:cs="Times New Roman"/>
              <w:b w:val="0"/>
              <w:bCs w:val="0"/>
              <w:i w:val="0"/>
              <w:iCs w:val="0"/>
              <w:noProof/>
            </w:rPr>
          </w:pPr>
          <w:hyperlink w:anchor="_Toc201057035" w:history="1">
            <w:r w:rsidR="000809C3" w:rsidRPr="000809C3">
              <w:rPr>
                <w:rStyle w:val="Hyperlink"/>
                <w:rFonts w:ascii="Times New Roman" w:hAnsi="Times New Roman" w:cs="Times New Roman"/>
                <w:b w:val="0"/>
                <w:bCs w:val="0"/>
                <w:i w:val="0"/>
                <w:iCs w:val="0"/>
                <w:noProof/>
              </w:rPr>
              <w:t>Development Journey</w:t>
            </w:r>
            <w:r w:rsidR="000809C3" w:rsidRPr="000809C3">
              <w:rPr>
                <w:rFonts w:ascii="Times New Roman" w:hAnsi="Times New Roman" w:cs="Times New Roman"/>
                <w:b w:val="0"/>
                <w:bCs w:val="0"/>
                <w:i w:val="0"/>
                <w:iCs w:val="0"/>
                <w:noProof/>
                <w:webHidden/>
              </w:rPr>
              <w:tab/>
            </w:r>
            <w:r w:rsidR="000809C3" w:rsidRPr="000809C3">
              <w:rPr>
                <w:rFonts w:ascii="Times New Roman" w:hAnsi="Times New Roman" w:cs="Times New Roman"/>
                <w:b w:val="0"/>
                <w:bCs w:val="0"/>
                <w:i w:val="0"/>
                <w:iCs w:val="0"/>
                <w:noProof/>
                <w:webHidden/>
              </w:rPr>
              <w:fldChar w:fldCharType="begin"/>
            </w:r>
            <w:r w:rsidR="000809C3" w:rsidRPr="000809C3">
              <w:rPr>
                <w:rFonts w:ascii="Times New Roman" w:hAnsi="Times New Roman" w:cs="Times New Roman"/>
                <w:b w:val="0"/>
                <w:bCs w:val="0"/>
                <w:i w:val="0"/>
                <w:iCs w:val="0"/>
                <w:noProof/>
                <w:webHidden/>
              </w:rPr>
              <w:instrText xml:space="preserve"> PAGEREF _Toc201057035 \h </w:instrText>
            </w:r>
            <w:r w:rsidR="000809C3" w:rsidRPr="000809C3">
              <w:rPr>
                <w:rFonts w:ascii="Times New Roman" w:hAnsi="Times New Roman" w:cs="Times New Roman"/>
                <w:b w:val="0"/>
                <w:bCs w:val="0"/>
                <w:i w:val="0"/>
                <w:iCs w:val="0"/>
                <w:noProof/>
                <w:webHidden/>
              </w:rPr>
            </w:r>
            <w:r w:rsidR="000809C3" w:rsidRPr="000809C3">
              <w:rPr>
                <w:rFonts w:ascii="Times New Roman" w:hAnsi="Times New Roman" w:cs="Times New Roman"/>
                <w:b w:val="0"/>
                <w:bCs w:val="0"/>
                <w:i w:val="0"/>
                <w:iCs w:val="0"/>
                <w:noProof/>
                <w:webHidden/>
              </w:rPr>
              <w:fldChar w:fldCharType="separate"/>
            </w:r>
            <w:r w:rsidR="000809C3" w:rsidRPr="000809C3">
              <w:rPr>
                <w:rFonts w:ascii="Times New Roman" w:hAnsi="Times New Roman" w:cs="Times New Roman"/>
                <w:b w:val="0"/>
                <w:bCs w:val="0"/>
                <w:i w:val="0"/>
                <w:iCs w:val="0"/>
                <w:noProof/>
                <w:webHidden/>
              </w:rPr>
              <w:t>3</w:t>
            </w:r>
            <w:r w:rsidR="000809C3" w:rsidRPr="000809C3">
              <w:rPr>
                <w:rFonts w:ascii="Times New Roman" w:hAnsi="Times New Roman" w:cs="Times New Roman"/>
                <w:b w:val="0"/>
                <w:bCs w:val="0"/>
                <w:i w:val="0"/>
                <w:iCs w:val="0"/>
                <w:noProof/>
                <w:webHidden/>
              </w:rPr>
              <w:fldChar w:fldCharType="end"/>
            </w:r>
          </w:hyperlink>
        </w:p>
        <w:p w14:paraId="400469E0" w14:textId="27BED16B" w:rsidR="000809C3" w:rsidRPr="000809C3" w:rsidRDefault="0061070F">
          <w:pPr>
            <w:pStyle w:val="TOC1"/>
            <w:tabs>
              <w:tab w:val="right" w:leader="dot" w:pos="9016"/>
            </w:tabs>
            <w:rPr>
              <w:rFonts w:ascii="Times New Roman" w:hAnsi="Times New Roman" w:cs="Times New Roman"/>
              <w:b w:val="0"/>
              <w:bCs w:val="0"/>
              <w:i w:val="0"/>
              <w:iCs w:val="0"/>
              <w:noProof/>
            </w:rPr>
          </w:pPr>
          <w:hyperlink w:anchor="_Toc201057036" w:history="1">
            <w:r w:rsidR="000809C3" w:rsidRPr="000809C3">
              <w:rPr>
                <w:rStyle w:val="Hyperlink"/>
                <w:rFonts w:ascii="Times New Roman" w:hAnsi="Times New Roman" w:cs="Times New Roman"/>
                <w:b w:val="0"/>
                <w:bCs w:val="0"/>
                <w:i w:val="0"/>
                <w:iCs w:val="0"/>
                <w:noProof/>
              </w:rPr>
              <w:t>Conclusion</w:t>
            </w:r>
            <w:r w:rsidR="000809C3" w:rsidRPr="000809C3">
              <w:rPr>
                <w:rFonts w:ascii="Times New Roman" w:hAnsi="Times New Roman" w:cs="Times New Roman"/>
                <w:b w:val="0"/>
                <w:bCs w:val="0"/>
                <w:i w:val="0"/>
                <w:iCs w:val="0"/>
                <w:noProof/>
                <w:webHidden/>
              </w:rPr>
              <w:tab/>
            </w:r>
            <w:r w:rsidR="000809C3" w:rsidRPr="000809C3">
              <w:rPr>
                <w:rFonts w:ascii="Times New Roman" w:hAnsi="Times New Roman" w:cs="Times New Roman"/>
                <w:b w:val="0"/>
                <w:bCs w:val="0"/>
                <w:i w:val="0"/>
                <w:iCs w:val="0"/>
                <w:noProof/>
                <w:webHidden/>
              </w:rPr>
              <w:fldChar w:fldCharType="begin"/>
            </w:r>
            <w:r w:rsidR="000809C3" w:rsidRPr="000809C3">
              <w:rPr>
                <w:rFonts w:ascii="Times New Roman" w:hAnsi="Times New Roman" w:cs="Times New Roman"/>
                <w:b w:val="0"/>
                <w:bCs w:val="0"/>
                <w:i w:val="0"/>
                <w:iCs w:val="0"/>
                <w:noProof/>
                <w:webHidden/>
              </w:rPr>
              <w:instrText xml:space="preserve"> PAGEREF _Toc201057036 \h </w:instrText>
            </w:r>
            <w:r w:rsidR="000809C3" w:rsidRPr="000809C3">
              <w:rPr>
                <w:rFonts w:ascii="Times New Roman" w:hAnsi="Times New Roman" w:cs="Times New Roman"/>
                <w:b w:val="0"/>
                <w:bCs w:val="0"/>
                <w:i w:val="0"/>
                <w:iCs w:val="0"/>
                <w:noProof/>
                <w:webHidden/>
              </w:rPr>
            </w:r>
            <w:r w:rsidR="000809C3" w:rsidRPr="000809C3">
              <w:rPr>
                <w:rFonts w:ascii="Times New Roman" w:hAnsi="Times New Roman" w:cs="Times New Roman"/>
                <w:b w:val="0"/>
                <w:bCs w:val="0"/>
                <w:i w:val="0"/>
                <w:iCs w:val="0"/>
                <w:noProof/>
                <w:webHidden/>
              </w:rPr>
              <w:fldChar w:fldCharType="separate"/>
            </w:r>
            <w:r w:rsidR="000809C3" w:rsidRPr="000809C3">
              <w:rPr>
                <w:rFonts w:ascii="Times New Roman" w:hAnsi="Times New Roman" w:cs="Times New Roman"/>
                <w:b w:val="0"/>
                <w:bCs w:val="0"/>
                <w:i w:val="0"/>
                <w:iCs w:val="0"/>
                <w:noProof/>
                <w:webHidden/>
              </w:rPr>
              <w:t>5</w:t>
            </w:r>
            <w:r w:rsidR="000809C3" w:rsidRPr="000809C3">
              <w:rPr>
                <w:rFonts w:ascii="Times New Roman" w:hAnsi="Times New Roman" w:cs="Times New Roman"/>
                <w:b w:val="0"/>
                <w:bCs w:val="0"/>
                <w:i w:val="0"/>
                <w:iCs w:val="0"/>
                <w:noProof/>
                <w:webHidden/>
              </w:rPr>
              <w:fldChar w:fldCharType="end"/>
            </w:r>
          </w:hyperlink>
        </w:p>
        <w:p w14:paraId="045E9B3C" w14:textId="404EC1F0" w:rsidR="000809C3" w:rsidRPr="000809C3" w:rsidRDefault="0061070F">
          <w:pPr>
            <w:pStyle w:val="TOC1"/>
            <w:tabs>
              <w:tab w:val="right" w:leader="dot" w:pos="9016"/>
            </w:tabs>
            <w:rPr>
              <w:rFonts w:ascii="Times New Roman" w:hAnsi="Times New Roman" w:cs="Times New Roman"/>
              <w:b w:val="0"/>
              <w:bCs w:val="0"/>
              <w:i w:val="0"/>
              <w:iCs w:val="0"/>
              <w:noProof/>
            </w:rPr>
          </w:pPr>
          <w:hyperlink w:anchor="_Toc201057037" w:history="1">
            <w:r w:rsidR="000809C3" w:rsidRPr="000809C3">
              <w:rPr>
                <w:rStyle w:val="Hyperlink"/>
                <w:rFonts w:ascii="Times New Roman" w:hAnsi="Times New Roman" w:cs="Times New Roman"/>
                <w:b w:val="0"/>
                <w:bCs w:val="0"/>
                <w:i w:val="0"/>
                <w:iCs w:val="0"/>
                <w:noProof/>
              </w:rPr>
              <w:t>References</w:t>
            </w:r>
            <w:r w:rsidR="000809C3" w:rsidRPr="000809C3">
              <w:rPr>
                <w:rFonts w:ascii="Times New Roman" w:hAnsi="Times New Roman" w:cs="Times New Roman"/>
                <w:b w:val="0"/>
                <w:bCs w:val="0"/>
                <w:i w:val="0"/>
                <w:iCs w:val="0"/>
                <w:noProof/>
                <w:webHidden/>
              </w:rPr>
              <w:tab/>
            </w:r>
            <w:r w:rsidR="000809C3" w:rsidRPr="000809C3">
              <w:rPr>
                <w:rFonts w:ascii="Times New Roman" w:hAnsi="Times New Roman" w:cs="Times New Roman"/>
                <w:b w:val="0"/>
                <w:bCs w:val="0"/>
                <w:i w:val="0"/>
                <w:iCs w:val="0"/>
                <w:noProof/>
                <w:webHidden/>
              </w:rPr>
              <w:fldChar w:fldCharType="begin"/>
            </w:r>
            <w:r w:rsidR="000809C3" w:rsidRPr="000809C3">
              <w:rPr>
                <w:rFonts w:ascii="Times New Roman" w:hAnsi="Times New Roman" w:cs="Times New Roman"/>
                <w:b w:val="0"/>
                <w:bCs w:val="0"/>
                <w:i w:val="0"/>
                <w:iCs w:val="0"/>
                <w:noProof/>
                <w:webHidden/>
              </w:rPr>
              <w:instrText xml:space="preserve"> PAGEREF _Toc201057037 \h </w:instrText>
            </w:r>
            <w:r w:rsidR="000809C3" w:rsidRPr="000809C3">
              <w:rPr>
                <w:rFonts w:ascii="Times New Roman" w:hAnsi="Times New Roman" w:cs="Times New Roman"/>
                <w:b w:val="0"/>
                <w:bCs w:val="0"/>
                <w:i w:val="0"/>
                <w:iCs w:val="0"/>
                <w:noProof/>
                <w:webHidden/>
              </w:rPr>
            </w:r>
            <w:r w:rsidR="000809C3" w:rsidRPr="000809C3">
              <w:rPr>
                <w:rFonts w:ascii="Times New Roman" w:hAnsi="Times New Roman" w:cs="Times New Roman"/>
                <w:b w:val="0"/>
                <w:bCs w:val="0"/>
                <w:i w:val="0"/>
                <w:iCs w:val="0"/>
                <w:noProof/>
                <w:webHidden/>
              </w:rPr>
              <w:fldChar w:fldCharType="separate"/>
            </w:r>
            <w:r w:rsidR="000809C3" w:rsidRPr="000809C3">
              <w:rPr>
                <w:rFonts w:ascii="Times New Roman" w:hAnsi="Times New Roman" w:cs="Times New Roman"/>
                <w:b w:val="0"/>
                <w:bCs w:val="0"/>
                <w:i w:val="0"/>
                <w:iCs w:val="0"/>
                <w:noProof/>
                <w:webHidden/>
              </w:rPr>
              <w:t>6</w:t>
            </w:r>
            <w:r w:rsidR="000809C3" w:rsidRPr="000809C3">
              <w:rPr>
                <w:rFonts w:ascii="Times New Roman" w:hAnsi="Times New Roman" w:cs="Times New Roman"/>
                <w:b w:val="0"/>
                <w:bCs w:val="0"/>
                <w:i w:val="0"/>
                <w:iCs w:val="0"/>
                <w:noProof/>
                <w:webHidden/>
              </w:rPr>
              <w:fldChar w:fldCharType="end"/>
            </w:r>
          </w:hyperlink>
        </w:p>
        <w:p w14:paraId="4FE07E30" w14:textId="2872F658" w:rsidR="000809C3" w:rsidRDefault="000809C3">
          <w:r w:rsidRPr="000809C3">
            <w:rPr>
              <w:rFonts w:cs="Times New Roman"/>
              <w:noProof/>
            </w:rPr>
            <w:fldChar w:fldCharType="end"/>
          </w:r>
        </w:p>
      </w:sdtContent>
    </w:sdt>
    <w:p w14:paraId="1D4DE891" w14:textId="77777777" w:rsidR="000809C3" w:rsidRDefault="000809C3">
      <w:pPr>
        <w:rPr>
          <w:rFonts w:eastAsiaTheme="majorEastAsia" w:cs="Times New Roman"/>
          <w:b/>
          <w:bCs/>
          <w:color w:val="2F5496" w:themeColor="accent1" w:themeShade="BF"/>
          <w:sz w:val="32"/>
          <w:szCs w:val="44"/>
        </w:rPr>
      </w:pPr>
      <w:r>
        <w:br w:type="page"/>
      </w:r>
    </w:p>
    <w:p w14:paraId="2B18B008" w14:textId="61D0AB71" w:rsidR="000809C3" w:rsidRDefault="000809C3" w:rsidP="000809C3">
      <w:pPr>
        <w:pStyle w:val="Heading1"/>
      </w:pPr>
      <w:bookmarkStart w:id="1" w:name="_Toc201057033"/>
      <w:r>
        <w:lastRenderedPageBreak/>
        <w:t>Introduction</w:t>
      </w:r>
      <w:bookmarkEnd w:id="1"/>
    </w:p>
    <w:p w14:paraId="6D25E78A" w14:textId="77777777" w:rsidR="000809C3" w:rsidRDefault="000809C3" w:rsidP="000809C3">
      <w:r>
        <w:t>In the course of my Level 6 placement at Delta Hotel by Marriott in Birmingham, I was given an opportunity to work in Food and Beverage (F&amp;B) department hands-on. In a competitive urban market environment, the hotel is a full-service breakfast buffet restaurant, a la carte restaurant, an event catering restaurant, and a bar, that is sufficient to accommodate the leisure and business travellers. The Birmingham tourist industry is affected by large tourism traffic and this creates a need to be fast and provide good tourist services. The learning objectives that I had were the development of skills in terms of being a supervisor, learning about the operations on the back side and how the feedback provided by guests can be used in terms of providing better services.</w:t>
      </w:r>
    </w:p>
    <w:p w14:paraId="62D105BF" w14:textId="77777777" w:rsidR="000547E6" w:rsidRDefault="000547E6" w:rsidP="000547E6">
      <w:pPr>
        <w:keepNext/>
        <w:jc w:val="center"/>
      </w:pPr>
      <w:r>
        <w:fldChar w:fldCharType="begin"/>
      </w:r>
      <w:r>
        <w:instrText xml:space="preserve"> INCLUDEPICTURE "https://media-cdn.tripadvisor.com/media/photo-s/2e/64/ba/4d/delta-hotels-birmingham.jpg" \* MERGEFORMATINET </w:instrText>
      </w:r>
      <w:r>
        <w:fldChar w:fldCharType="separate"/>
      </w:r>
      <w:r>
        <w:rPr>
          <w:noProof/>
          <w:lang w:eastAsia="en-GB" w:bidi="ar-SA"/>
        </w:rPr>
        <w:drawing>
          <wp:inline distT="0" distB="0" distL="0" distR="0" wp14:anchorId="2C428201" wp14:editId="1CCAFB08">
            <wp:extent cx="5731510" cy="3827145"/>
            <wp:effectExtent l="0" t="0" r="0" b="0"/>
            <wp:docPr id="1319450167" name="Picture 1" descr="DELTA HOTELS BIRMINGHAM - Updated 2025 Prices &amp; Hotel Reviews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LTA HOTELS BIRMINGHAM - Updated 2025 Prices &amp; Hotel Reviews (Englan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7145"/>
                    </a:xfrm>
                    <a:prstGeom prst="rect">
                      <a:avLst/>
                    </a:prstGeom>
                    <a:noFill/>
                    <a:ln>
                      <a:noFill/>
                    </a:ln>
                  </pic:spPr>
                </pic:pic>
              </a:graphicData>
            </a:graphic>
          </wp:inline>
        </w:drawing>
      </w:r>
      <w:r>
        <w:fldChar w:fldCharType="end"/>
      </w:r>
    </w:p>
    <w:p w14:paraId="4924954A" w14:textId="6FCDB5D3" w:rsidR="000547E6" w:rsidRDefault="000547E6" w:rsidP="000547E6">
      <w:pPr>
        <w:pStyle w:val="Caption"/>
        <w:jc w:val="center"/>
      </w:pPr>
      <w:r>
        <w:t xml:space="preserve">Figure </w:t>
      </w:r>
      <w:r>
        <w:fldChar w:fldCharType="begin"/>
      </w:r>
      <w:r>
        <w:instrText xml:space="preserve"> SEQ Figure \* ARABIC </w:instrText>
      </w:r>
      <w:r>
        <w:fldChar w:fldCharType="separate"/>
      </w:r>
      <w:r w:rsidR="00080E91">
        <w:rPr>
          <w:noProof/>
        </w:rPr>
        <w:t>1</w:t>
      </w:r>
      <w:r>
        <w:fldChar w:fldCharType="end"/>
      </w:r>
      <w:r>
        <w:rPr>
          <w:lang w:val="en-US"/>
        </w:rPr>
        <w:t>: Delta Hotel in Birmingham (ASET, 2017)</w:t>
      </w:r>
    </w:p>
    <w:p w14:paraId="623081A8" w14:textId="77777777" w:rsidR="000809C3" w:rsidRDefault="000809C3" w:rsidP="000809C3"/>
    <w:p w14:paraId="6B5AB6CD" w14:textId="77777777" w:rsidR="000809C3" w:rsidRDefault="000809C3" w:rsidP="000809C3">
      <w:pPr>
        <w:pStyle w:val="Heading1"/>
      </w:pPr>
      <w:bookmarkStart w:id="2" w:name="_Toc201057034"/>
      <w:r>
        <w:t>Role Reflection</w:t>
      </w:r>
      <w:bookmarkEnd w:id="2"/>
    </w:p>
    <w:p w14:paraId="7EE0D418" w14:textId="1223D481" w:rsidR="000809C3" w:rsidRDefault="000809C3" w:rsidP="000809C3">
      <w:r>
        <w:t xml:space="preserve">In order to consider my growth, I used Reflective Cycle provided by Gibbs that comprises Description, Feelings, Evaluation, Analysis, Conclusion, and Action Plan. In this model, the </w:t>
      </w:r>
      <w:r>
        <w:lastRenderedPageBreak/>
        <w:t>informal evaluation of the working experience was promoted through objective reflection on it (ASET, 2017).</w:t>
      </w:r>
    </w:p>
    <w:p w14:paraId="2BCF528F" w14:textId="465F101C" w:rsidR="000809C3" w:rsidRDefault="000809C3" w:rsidP="000809C3">
      <w:r>
        <w:t>As a Food &amp; Beverage Assistant Supervisor, I managed the setup of tables and led pre-service meetings, communicated with the kitchen and the floor numbers, and witnessed any managerial choices connected with the rotation of the staff and dining room organi</w:t>
      </w:r>
      <w:r w:rsidR="001336B3">
        <w:t>s</w:t>
      </w:r>
      <w:r>
        <w:t>ation. I also took part in the decision making process during peak hours when I was doing short staffing. This aided in reali</w:t>
      </w:r>
      <w:r w:rsidR="001336B3">
        <w:t>s</w:t>
      </w:r>
      <w:r>
        <w:t xml:space="preserve">ing the impact of daily tasks on customer services and team spirits (Johnston, Clark and </w:t>
      </w:r>
      <w:proofErr w:type="spellStart"/>
      <w:r>
        <w:t>Shulver</w:t>
      </w:r>
      <w:proofErr w:type="spellEnd"/>
      <w:r>
        <w:t>, 2012).</w:t>
      </w:r>
    </w:p>
    <w:p w14:paraId="2BF997EA" w14:textId="5979D9BE" w:rsidR="000809C3" w:rsidRDefault="000809C3" w:rsidP="000809C3">
      <w:r>
        <w:t>A supervisor needs both technical and person skills. Leadership entails exerting influence and directing other people in reali</w:t>
      </w:r>
      <w:r w:rsidR="001336B3">
        <w:t>s</w:t>
      </w:r>
      <w:r>
        <w:t>ing common objectives, which may be pressuring a task (</w:t>
      </w:r>
      <w:proofErr w:type="spellStart"/>
      <w:r>
        <w:t>Hagg</w:t>
      </w:r>
      <w:proofErr w:type="spellEnd"/>
      <w:r>
        <w:t>, 2013). I had seen how a task-based leadership could be used to enhance productivity together with emotional intelligence. Communication also played an important role as they needed to have clear briefing and real-time updates to avoid committing any errors in service. The most important one was adaptability the capability to react to special needs and fire during complaints or operational bottlenecks. The main role of problem-solving was particularly significant under the condition of understaffing or delays in case of peaks of dining. Fallon and Rutherford (2010) indicate that supervisor should act fast to ensure quality in service. I found my strength in interaction with the guests and in the ability to remain flexible especially in situations when things get tight. I however had a problem managing my time and therefore transfers between meal services were usually stressful at times leading to delays in resetting the tables.</w:t>
      </w:r>
    </w:p>
    <w:p w14:paraId="0D22C33D" w14:textId="3779A3C1" w:rsidR="000809C3" w:rsidRDefault="000809C3" w:rsidP="000809C3">
      <w:r>
        <w:t>There were two situations that happened in my placement. The first one was a proper response of the supervisor to the unexpected absenteeism at breakfast. The manager distributed duties fast thus the service was not disrupted even though they were understaffed. On the contrary, at a business lunch, as a result of the absence of communication during shift rotation, there were cases of twofold booking. It led to dissatisfaction of the guests and demorali</w:t>
      </w:r>
      <w:r w:rsidR="001336B3">
        <w:t>s</w:t>
      </w:r>
      <w:r>
        <w:t>ation of the team. It was obvious how important communication and delegation is in terms of upholding the level of services (</w:t>
      </w:r>
      <w:proofErr w:type="spellStart"/>
      <w:r>
        <w:t>Vallen</w:t>
      </w:r>
      <w:proofErr w:type="spellEnd"/>
      <w:r>
        <w:t xml:space="preserve"> and </w:t>
      </w:r>
      <w:proofErr w:type="spellStart"/>
      <w:r>
        <w:t>Vallen</w:t>
      </w:r>
      <w:proofErr w:type="spellEnd"/>
      <w:r>
        <w:t>, 2014).</w:t>
      </w:r>
    </w:p>
    <w:p w14:paraId="09A8BFA6" w14:textId="77777777" w:rsidR="000809C3" w:rsidRDefault="000809C3" w:rsidP="000809C3">
      <w:r>
        <w:t xml:space="preserve">My action plan is to enhance my supervisory activity by means of shift plan and assertive leadership. I will take part in hospitality leadership and decision-making workshops and webinars. I will also shadow other supervisors in the high volume events. Besides, I will train </w:t>
      </w:r>
      <w:r>
        <w:lastRenderedPageBreak/>
        <w:t>on offering structured briefings and reflections of communication effectiveness on a daily basis to become more clear and confident.</w:t>
      </w:r>
    </w:p>
    <w:p w14:paraId="29CCF788" w14:textId="77777777" w:rsidR="000809C3" w:rsidRDefault="000809C3" w:rsidP="000809C3"/>
    <w:p w14:paraId="3740E709" w14:textId="7EDDC73B" w:rsidR="000809C3" w:rsidRDefault="000809C3" w:rsidP="000809C3">
      <w:pPr>
        <w:pStyle w:val="Heading1"/>
      </w:pPr>
      <w:bookmarkStart w:id="3" w:name="_Toc201057035"/>
      <w:r>
        <w:t>Development Journey</w:t>
      </w:r>
      <w:bookmarkEnd w:id="3"/>
    </w:p>
    <w:p w14:paraId="2FCD6F89" w14:textId="1D312AE1" w:rsidR="000809C3" w:rsidRDefault="000809C3" w:rsidP="000809C3">
      <w:r>
        <w:t>I was able to draw some differences between my Level 6 placement within Delta Hotel and Level 4 placement in a budget hotel within the suburbs. My previous experience was that of a routine job within the environment of the limited service with low expectation of guests. Delta Hotel, in turn, is a full service branded hotel at the city centre of Birmingham. It conducts conferences and events, serves various customers, and needs to act with a high rate of coordination. The range and the amount of work subjected to an increase in service demands and more elaborate lines of operations (Fallon and Rutherford, 2010).</w:t>
      </w:r>
    </w:p>
    <w:p w14:paraId="23925CD1" w14:textId="77777777" w:rsidR="00080E91" w:rsidRDefault="00080E91" w:rsidP="00080E91">
      <w:pPr>
        <w:keepNext/>
        <w:jc w:val="center"/>
      </w:pPr>
      <w:r>
        <w:fldChar w:fldCharType="begin"/>
      </w:r>
      <w:r>
        <w:instrText xml:space="preserve"> INCLUDEPICTURE "https://www.flippingheck.com/wp-content/uploads/2021/02/importance-personal-development.jpg" \* MERGEFORMATINET </w:instrText>
      </w:r>
      <w:r>
        <w:fldChar w:fldCharType="separate"/>
      </w:r>
      <w:r>
        <w:rPr>
          <w:noProof/>
          <w:lang w:eastAsia="en-GB" w:bidi="ar-SA"/>
        </w:rPr>
        <w:drawing>
          <wp:inline distT="0" distB="0" distL="0" distR="0" wp14:anchorId="55224EE7" wp14:editId="4B5B001C">
            <wp:extent cx="5731510" cy="3835400"/>
            <wp:effectExtent l="0" t="0" r="0" b="0"/>
            <wp:docPr id="982792956" name="Picture 2" descr="3 Reasons Why Personal Development Is Very Important For Everyone –  Flipping H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 Reasons Why Personal Development Is Very Important For Everyone –  Flipping Hec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35400"/>
                    </a:xfrm>
                    <a:prstGeom prst="rect">
                      <a:avLst/>
                    </a:prstGeom>
                    <a:noFill/>
                    <a:ln>
                      <a:noFill/>
                    </a:ln>
                  </pic:spPr>
                </pic:pic>
              </a:graphicData>
            </a:graphic>
          </wp:inline>
        </w:drawing>
      </w:r>
      <w:r>
        <w:fldChar w:fldCharType="end"/>
      </w:r>
    </w:p>
    <w:p w14:paraId="64772133" w14:textId="35589E40" w:rsidR="00080E91" w:rsidRDefault="00080E91" w:rsidP="00080E91">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rPr>
          <w:lang w:val="en-US"/>
        </w:rPr>
        <w:t>: Personal Development (Fallon and Rutherford, 2010)</w:t>
      </w:r>
    </w:p>
    <w:p w14:paraId="6D45E939" w14:textId="0246CABD" w:rsidR="000809C3" w:rsidRDefault="000809C3" w:rsidP="000809C3">
      <w:r>
        <w:t xml:space="preserve">I adapted with the assistance of the knowledge that I was able to acquire through Level 4 Food and Beverage Operations module. Acquaintance with </w:t>
      </w:r>
      <w:proofErr w:type="spellStart"/>
      <w:r>
        <w:t>mise</w:t>
      </w:r>
      <w:proofErr w:type="spellEnd"/>
      <w:r>
        <w:t>-</w:t>
      </w:r>
      <w:proofErr w:type="spellStart"/>
      <w:r>
        <w:t>en</w:t>
      </w:r>
      <w:proofErr w:type="spellEnd"/>
      <w:r>
        <w:t>-place and menu systems has enabled me to work successfully in a breakfast and a dinner session. I used sanitary guidelines and I got to know how to foresee the needs of guests and how services go through.</w:t>
      </w:r>
    </w:p>
    <w:p w14:paraId="2E112353" w14:textId="77777777" w:rsidR="000809C3" w:rsidRDefault="000809C3" w:rsidP="000809C3">
      <w:r>
        <w:lastRenderedPageBreak/>
        <w:t>Based on the Level 5 Sustainable Hospitality and Tourism Management unit, it dawned upon me the effect that buffet activities have on the environment. The most obvious example was waste of edible food and the necessity to control the quantities and forecast them. I also learnt the direct context of the trends illustrated in the UK hospitality currently and the expectations of the guests using the concepts of sustainable supply chains and seasonal sourcing, which were discussed in class. Such modules have enabled me to think strategically and go beyond short term delivery of services when performing normal duties.</w:t>
      </w:r>
    </w:p>
    <w:p w14:paraId="6284E51E" w14:textId="77777777" w:rsidR="000809C3" w:rsidRDefault="000809C3" w:rsidP="000809C3"/>
    <w:p w14:paraId="04A928C2" w14:textId="77777777" w:rsidR="000809C3" w:rsidRDefault="000809C3" w:rsidP="000809C3">
      <w:r>
        <w:t>Service Improvement Proposal</w:t>
      </w:r>
    </w:p>
    <w:p w14:paraId="1A022522" w14:textId="688D3AB2" w:rsidR="000809C3" w:rsidRDefault="000809C3" w:rsidP="000809C3">
      <w:r>
        <w:t>The second common theme that I found was the issue of the late delivery of food whilst serving breakfast and evening dinners. This lag was occasioned by low level of coordination between the kitchen and the front-of-house teams. Because there was no real-time communication, there was a doubt about the availability of dishes, waiting time and allergies. This problem revealed itself in the form of direct complaints by the guests and debates between the staff members (Martin, 2020).</w:t>
      </w:r>
    </w:p>
    <w:p w14:paraId="35432EF5" w14:textId="2E9E04D0" w:rsidR="000809C3" w:rsidRDefault="000809C3" w:rsidP="000809C3">
      <w:r>
        <w:t xml:space="preserve">My peers had often said that the kitchen did not have a system that alerted servers when some of the dishes were out of order. Such a gap resulted in bad communication at the table and a bad experience of the guests. Once, one of the guests had to wait almost 25 minutes before the server could serve him a dish that was no longer served. This had adverse impacts on the ratings as far as maintaining service and confidence of staff members were concerned (Johnston, Clark and </w:t>
      </w:r>
      <w:proofErr w:type="spellStart"/>
      <w:r>
        <w:t>Shulver</w:t>
      </w:r>
      <w:proofErr w:type="spellEnd"/>
      <w:r>
        <w:t>, 2012).</w:t>
      </w:r>
    </w:p>
    <w:p w14:paraId="14605CDA" w14:textId="21635D21" w:rsidR="000809C3" w:rsidRDefault="000809C3" w:rsidP="000809C3">
      <w:r>
        <w:t>There are three improvements that I would make to eliminate this. To begin with, the introduction of a virtuali</w:t>
      </w:r>
      <w:r w:rsidR="001336B3">
        <w:t>s</w:t>
      </w:r>
      <w:r>
        <w:t>ed communication system, i.e., mobile tablets or an app would enable the kitchen to update the availability information in real-time. This would reduce cases of delays in offering of services and misinformation. Second, the pre-service briefings on a daily basis ought to feature service challenges that are likely to face them during the service, such as expected shortage in menus or run out of peak times during the service. Lastly, a system of feedback over the table in a form of QR-code may assist in gathering an immediate feedback of guests so that supervisors could interfere when the need arises (Cousins and Weekes, 2020).</w:t>
      </w:r>
    </w:p>
    <w:p w14:paraId="4FD6C760" w14:textId="77777777" w:rsidR="000809C3" w:rsidRDefault="000809C3" w:rsidP="000809C3">
      <w:r>
        <w:t xml:space="preserve">It is needed to improve performance requirements too. Employees ought to be taught to check important parameters like order to service time and satisfaction ratings. The areas in which </w:t>
      </w:r>
      <w:r>
        <w:lastRenderedPageBreak/>
        <w:t>refresher training should be provided are the digital communication tool, allergen management and service recovery strategies. The changes would be in line with Marriott standards of service although they would improve experiences of guests (Wood, 2013).</w:t>
      </w:r>
    </w:p>
    <w:p w14:paraId="7DAB7FD8" w14:textId="77777777" w:rsidR="000809C3" w:rsidRDefault="000809C3" w:rsidP="000809C3"/>
    <w:p w14:paraId="375476BB" w14:textId="77777777" w:rsidR="000809C3" w:rsidRDefault="000809C3" w:rsidP="000809C3">
      <w:pPr>
        <w:pStyle w:val="Heading1"/>
      </w:pPr>
      <w:bookmarkStart w:id="4" w:name="_Toc201057036"/>
      <w:r>
        <w:t>Conclusion</w:t>
      </w:r>
      <w:bookmarkEnd w:id="4"/>
    </w:p>
    <w:p w14:paraId="3E5BC81D" w14:textId="0EA0418C" w:rsidR="000809C3" w:rsidRDefault="000809C3" w:rsidP="000809C3">
      <w:r>
        <w:t>The experience of working at Delta Hotel Birmingham was a decent chance to gain the experience of management and practice academic knowledge in practice. I learned about leadership, problem solving, guest service and operations that is sustainable in the hectic environment of a fast paced UK hospitality sector. My critical evaluation of challenges and performance was based on such reflective models as the Cycle by Gibbs.</w:t>
      </w:r>
    </w:p>
    <w:p w14:paraId="34FF457E" w14:textId="77777777" w:rsidR="000809C3" w:rsidRDefault="000809C3">
      <w:r>
        <w:br w:type="page"/>
      </w:r>
    </w:p>
    <w:p w14:paraId="1FE0D035" w14:textId="67F6414C" w:rsidR="000809C3" w:rsidRDefault="000809C3" w:rsidP="000809C3">
      <w:pPr>
        <w:pStyle w:val="Heading1"/>
      </w:pPr>
      <w:bookmarkStart w:id="5" w:name="_Toc201057037"/>
      <w:r>
        <w:lastRenderedPageBreak/>
        <w:t>References</w:t>
      </w:r>
      <w:bookmarkEnd w:id="5"/>
    </w:p>
    <w:p w14:paraId="7BB28EFB" w14:textId="77777777" w:rsidR="00FD709D" w:rsidRDefault="00FD709D" w:rsidP="00FD709D">
      <w:pPr>
        <w:pStyle w:val="NormalWeb"/>
        <w:spacing w:line="360" w:lineRule="auto"/>
        <w:jc w:val="both"/>
      </w:pPr>
      <w:r>
        <w:t xml:space="preserve">ASET (2017) </w:t>
      </w:r>
      <w:r>
        <w:rPr>
          <w:rStyle w:val="Emphasis"/>
          <w:rFonts w:eastAsiaTheme="majorEastAsia"/>
        </w:rPr>
        <w:t>Good Practice Guide for Workbased and Placement Learning in Higher Education</w:t>
      </w:r>
      <w:r>
        <w:t>. Sheffield: ASET.</w:t>
      </w:r>
    </w:p>
    <w:p w14:paraId="0C243929" w14:textId="77777777" w:rsidR="00FD709D" w:rsidRDefault="00FD709D" w:rsidP="00FD709D">
      <w:pPr>
        <w:pStyle w:val="NormalWeb"/>
        <w:spacing w:line="360" w:lineRule="auto"/>
        <w:jc w:val="both"/>
      </w:pPr>
      <w:r>
        <w:t xml:space="preserve">Cousins, J. and Weekes, S. (2020) </w:t>
      </w:r>
      <w:r>
        <w:rPr>
          <w:rStyle w:val="Emphasis"/>
          <w:rFonts w:eastAsiaTheme="majorEastAsia"/>
        </w:rPr>
        <w:t>Food and Beverage Service</w:t>
      </w:r>
      <w:r>
        <w:t>. 10th ed. London: Hodder Education.</w:t>
      </w:r>
    </w:p>
    <w:p w14:paraId="64B184AD" w14:textId="77777777" w:rsidR="00FD709D" w:rsidRDefault="00FD709D" w:rsidP="00FD709D">
      <w:pPr>
        <w:pStyle w:val="NormalWeb"/>
        <w:spacing w:line="360" w:lineRule="auto"/>
        <w:jc w:val="both"/>
      </w:pPr>
      <w:r>
        <w:t xml:space="preserve">Fallon, M. and Rutherford, D. (2010) </w:t>
      </w:r>
      <w:r>
        <w:rPr>
          <w:rStyle w:val="Emphasis"/>
          <w:rFonts w:eastAsiaTheme="majorEastAsia"/>
        </w:rPr>
        <w:t>Hotel Management and Operations</w:t>
      </w:r>
      <w:r>
        <w:t>. London: Wiley.</w:t>
      </w:r>
    </w:p>
    <w:p w14:paraId="093BD630" w14:textId="77777777" w:rsidR="00FD709D" w:rsidRDefault="00FD709D" w:rsidP="00FD709D">
      <w:pPr>
        <w:pStyle w:val="NormalWeb"/>
        <w:spacing w:line="360" w:lineRule="auto"/>
        <w:jc w:val="both"/>
      </w:pPr>
      <w:r>
        <w:t xml:space="preserve">Fanthorne, C. (2004) </w:t>
      </w:r>
      <w:r>
        <w:rPr>
          <w:rStyle w:val="Emphasis"/>
          <w:rFonts w:eastAsiaTheme="majorEastAsia"/>
        </w:rPr>
        <w:t>Work Placements – Survival Guide for Students</w:t>
      </w:r>
      <w:r>
        <w:t>. Basingstoke: Macmillan.</w:t>
      </w:r>
    </w:p>
    <w:p w14:paraId="5794B425" w14:textId="77777777" w:rsidR="00FD709D" w:rsidRDefault="00FD709D" w:rsidP="00FD709D">
      <w:pPr>
        <w:pStyle w:val="NormalWeb"/>
        <w:spacing w:line="360" w:lineRule="auto"/>
        <w:jc w:val="both"/>
      </w:pPr>
      <w:r>
        <w:t xml:space="preserve">Hagg, E. (2013) </w:t>
      </w:r>
      <w:r>
        <w:rPr>
          <w:rStyle w:val="Emphasis"/>
          <w:rFonts w:eastAsiaTheme="majorEastAsia"/>
        </w:rPr>
        <w:t>Internship Guide: Work Placements Step by Step</w:t>
      </w:r>
      <w:r>
        <w:t>. 5th ed. The Hague: Eleven International Publishing.</w:t>
      </w:r>
    </w:p>
    <w:p w14:paraId="7ECFDEEE" w14:textId="77777777" w:rsidR="00FD709D" w:rsidRDefault="00FD709D" w:rsidP="00FD709D">
      <w:pPr>
        <w:pStyle w:val="NormalWeb"/>
        <w:spacing w:line="360" w:lineRule="auto"/>
        <w:jc w:val="both"/>
      </w:pPr>
      <w:r>
        <w:t xml:space="preserve">Johnston, R., Clark, G. and Shulver, M. (2012) </w:t>
      </w:r>
      <w:r>
        <w:rPr>
          <w:rStyle w:val="Emphasis"/>
          <w:rFonts w:eastAsiaTheme="majorEastAsia"/>
        </w:rPr>
        <w:t>Service Operations Management: Improving Service Delivery</w:t>
      </w:r>
      <w:r>
        <w:t>. 5th ed. London: Pearson.</w:t>
      </w:r>
    </w:p>
    <w:p w14:paraId="07A85B75" w14:textId="77777777" w:rsidR="00FD709D" w:rsidRDefault="00FD709D" w:rsidP="00FD709D">
      <w:pPr>
        <w:pStyle w:val="NormalWeb"/>
        <w:spacing w:line="360" w:lineRule="auto"/>
        <w:jc w:val="both"/>
      </w:pPr>
      <w:r>
        <w:t xml:space="preserve">Martin, A. (2020) </w:t>
      </w:r>
      <w:r>
        <w:rPr>
          <w:rStyle w:val="Emphasis"/>
          <w:rFonts w:eastAsiaTheme="majorEastAsia"/>
        </w:rPr>
        <w:t>The Practical Guide to Understanding and Raising Hotel Profitability</w:t>
      </w:r>
      <w:r>
        <w:t>. Abingdon: Routledge.</w:t>
      </w:r>
    </w:p>
    <w:p w14:paraId="60C948E1" w14:textId="77777777" w:rsidR="00FD709D" w:rsidRDefault="00FD709D" w:rsidP="00FD709D">
      <w:pPr>
        <w:pStyle w:val="NormalWeb"/>
        <w:spacing w:line="360" w:lineRule="auto"/>
        <w:jc w:val="both"/>
      </w:pPr>
      <w:r>
        <w:t xml:space="preserve">Vallen, G.K. and Vallen, J.J. (2014) </w:t>
      </w:r>
      <w:r>
        <w:rPr>
          <w:rStyle w:val="Emphasis"/>
          <w:rFonts w:eastAsiaTheme="majorEastAsia"/>
        </w:rPr>
        <w:t>Check-In Check-Out: Managing Hotel Operations</w:t>
      </w:r>
      <w:r>
        <w:t>. 9th ed. Harlow: Pearson Education Limited.</w:t>
      </w:r>
    </w:p>
    <w:p w14:paraId="24FDD47B" w14:textId="77777777" w:rsidR="00FD709D" w:rsidRDefault="00FD709D" w:rsidP="00FD709D">
      <w:pPr>
        <w:pStyle w:val="NormalWeb"/>
        <w:spacing w:line="360" w:lineRule="auto"/>
        <w:jc w:val="both"/>
      </w:pPr>
      <w:r>
        <w:t xml:space="preserve">Walker, J.C. (2021) </w:t>
      </w:r>
      <w:r>
        <w:rPr>
          <w:rStyle w:val="Emphasis"/>
          <w:rFonts w:eastAsiaTheme="majorEastAsia"/>
        </w:rPr>
        <w:t>Introduction to Hospitality</w:t>
      </w:r>
      <w:r>
        <w:t>. 8th ed. Harlow: Pearson Education Limited.</w:t>
      </w:r>
    </w:p>
    <w:p w14:paraId="38CD2603" w14:textId="77777777" w:rsidR="00FD709D" w:rsidRDefault="00FD709D" w:rsidP="00FD709D">
      <w:pPr>
        <w:pStyle w:val="NormalWeb"/>
        <w:spacing w:line="360" w:lineRule="auto"/>
        <w:jc w:val="both"/>
      </w:pPr>
      <w:r>
        <w:t xml:space="preserve">Wood, R.C. (2013) </w:t>
      </w:r>
      <w:r>
        <w:rPr>
          <w:rStyle w:val="Emphasis"/>
          <w:rFonts w:eastAsiaTheme="majorEastAsia"/>
        </w:rPr>
        <w:t>Key Concepts in Hospitality Management</w:t>
      </w:r>
      <w:r>
        <w:t>. London: SAGE Publications Ltd.</w:t>
      </w:r>
    </w:p>
    <w:p w14:paraId="547B2EFE" w14:textId="77777777" w:rsidR="00E40FCA" w:rsidRDefault="00E40FCA"/>
    <w:sectPr w:rsidR="00E40FCA" w:rsidSect="000809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9C3"/>
    <w:rsid w:val="000547E6"/>
    <w:rsid w:val="000809C3"/>
    <w:rsid w:val="00080E91"/>
    <w:rsid w:val="001336B3"/>
    <w:rsid w:val="0061070F"/>
    <w:rsid w:val="006427E2"/>
    <w:rsid w:val="0065757D"/>
    <w:rsid w:val="006603EC"/>
    <w:rsid w:val="00712DE1"/>
    <w:rsid w:val="007F62D7"/>
    <w:rsid w:val="00AC3381"/>
    <w:rsid w:val="00B10002"/>
    <w:rsid w:val="00B862B4"/>
    <w:rsid w:val="00C62A5B"/>
    <w:rsid w:val="00E40FCA"/>
    <w:rsid w:val="00FD709D"/>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5CAEC"/>
  <w15:chartTrackingRefBased/>
  <w15:docId w15:val="{93B7076B-F9CF-E24D-94AE-CA5D6C4AD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Vrinda"/>
        <w:kern w:val="2"/>
        <w:sz w:val="24"/>
        <w:szCs w:val="30"/>
        <w:lang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semiHidden/>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0809C3"/>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0809C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09C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809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9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9C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9C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semiHidden/>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0809C3"/>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0809C3"/>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809C3"/>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0809C3"/>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809C3"/>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0809C3"/>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809C3"/>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0809C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0809C3"/>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0809C3"/>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809C3"/>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0809C3"/>
    <w:pPr>
      <w:spacing w:before="160"/>
      <w:jc w:val="center"/>
    </w:pPr>
    <w:rPr>
      <w:i/>
      <w:iCs/>
      <w:color w:val="404040" w:themeColor="text1" w:themeTint="BF"/>
    </w:rPr>
  </w:style>
  <w:style w:type="character" w:customStyle="1" w:styleId="QuoteChar">
    <w:name w:val="Quote Char"/>
    <w:basedOn w:val="DefaultParagraphFont"/>
    <w:link w:val="Quote"/>
    <w:uiPriority w:val="29"/>
    <w:rsid w:val="000809C3"/>
    <w:rPr>
      <w:i/>
      <w:iCs/>
      <w:color w:val="404040" w:themeColor="text1" w:themeTint="BF"/>
      <w:lang w:val="en-GB"/>
    </w:rPr>
  </w:style>
  <w:style w:type="paragraph" w:styleId="ListParagraph">
    <w:name w:val="List Paragraph"/>
    <w:basedOn w:val="Normal"/>
    <w:uiPriority w:val="34"/>
    <w:qFormat/>
    <w:rsid w:val="000809C3"/>
    <w:pPr>
      <w:ind w:left="720"/>
      <w:contextualSpacing/>
    </w:pPr>
  </w:style>
  <w:style w:type="character" w:styleId="IntenseEmphasis">
    <w:name w:val="Intense Emphasis"/>
    <w:basedOn w:val="DefaultParagraphFont"/>
    <w:uiPriority w:val="21"/>
    <w:qFormat/>
    <w:rsid w:val="000809C3"/>
    <w:rPr>
      <w:i/>
      <w:iCs/>
      <w:color w:val="2F5496" w:themeColor="accent1" w:themeShade="BF"/>
    </w:rPr>
  </w:style>
  <w:style w:type="paragraph" w:styleId="IntenseQuote">
    <w:name w:val="Intense Quote"/>
    <w:basedOn w:val="Normal"/>
    <w:next w:val="Normal"/>
    <w:link w:val="IntenseQuoteChar"/>
    <w:uiPriority w:val="30"/>
    <w:qFormat/>
    <w:rsid w:val="000809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809C3"/>
    <w:rPr>
      <w:i/>
      <w:iCs/>
      <w:color w:val="2F5496" w:themeColor="accent1" w:themeShade="BF"/>
      <w:lang w:val="en-GB"/>
    </w:rPr>
  </w:style>
  <w:style w:type="character" w:styleId="IntenseReference">
    <w:name w:val="Intense Reference"/>
    <w:basedOn w:val="DefaultParagraphFont"/>
    <w:uiPriority w:val="32"/>
    <w:qFormat/>
    <w:rsid w:val="000809C3"/>
    <w:rPr>
      <w:b/>
      <w:bCs/>
      <w:smallCaps/>
      <w:color w:val="2F5496" w:themeColor="accent1" w:themeShade="BF"/>
      <w:spacing w:val="5"/>
    </w:rPr>
  </w:style>
  <w:style w:type="paragraph" w:styleId="TOCHeading">
    <w:name w:val="TOC Heading"/>
    <w:basedOn w:val="Heading1"/>
    <w:next w:val="Normal"/>
    <w:uiPriority w:val="39"/>
    <w:unhideWhenUsed/>
    <w:qFormat/>
    <w:rsid w:val="000809C3"/>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0809C3"/>
    <w:pPr>
      <w:spacing w:before="120" w:after="0"/>
      <w:jc w:val="left"/>
    </w:pPr>
    <w:rPr>
      <w:rFonts w:asciiTheme="minorHAnsi" w:hAnsiTheme="minorHAnsi"/>
      <w:b/>
      <w:bCs/>
      <w:i/>
      <w:iCs/>
      <w:szCs w:val="24"/>
    </w:rPr>
  </w:style>
  <w:style w:type="character" w:styleId="Hyperlink">
    <w:name w:val="Hyperlink"/>
    <w:basedOn w:val="DefaultParagraphFont"/>
    <w:uiPriority w:val="99"/>
    <w:unhideWhenUsed/>
    <w:rsid w:val="000809C3"/>
    <w:rPr>
      <w:color w:val="0563C1" w:themeColor="hyperlink"/>
      <w:u w:val="single"/>
    </w:rPr>
  </w:style>
  <w:style w:type="paragraph" w:styleId="TOC2">
    <w:name w:val="toc 2"/>
    <w:basedOn w:val="Normal"/>
    <w:next w:val="Normal"/>
    <w:autoRedefine/>
    <w:uiPriority w:val="39"/>
    <w:semiHidden/>
    <w:unhideWhenUsed/>
    <w:rsid w:val="000809C3"/>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0809C3"/>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0809C3"/>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0809C3"/>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0809C3"/>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0809C3"/>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0809C3"/>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0809C3"/>
    <w:pPr>
      <w:spacing w:after="0"/>
      <w:ind w:left="1920"/>
      <w:jc w:val="left"/>
    </w:pPr>
    <w:rPr>
      <w:rFonts w:asciiTheme="minorHAnsi" w:hAnsiTheme="minorHAnsi"/>
      <w:sz w:val="20"/>
      <w:szCs w:val="20"/>
    </w:rPr>
  </w:style>
  <w:style w:type="paragraph" w:styleId="NoSpacing">
    <w:name w:val="No Spacing"/>
    <w:link w:val="NoSpacingChar"/>
    <w:uiPriority w:val="1"/>
    <w:qFormat/>
    <w:rsid w:val="000809C3"/>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0809C3"/>
    <w:rPr>
      <w:rFonts w:asciiTheme="minorHAnsi" w:eastAsiaTheme="minorEastAsia" w:hAnsiTheme="minorHAnsi" w:cstheme="minorBidi"/>
      <w:kern w:val="0"/>
      <w:sz w:val="22"/>
      <w:szCs w:val="22"/>
      <w:lang w:val="en-US" w:eastAsia="zh-CN" w:bidi="ar-SA"/>
      <w14:ligatures w14:val="none"/>
    </w:rPr>
  </w:style>
  <w:style w:type="paragraph" w:styleId="NormalWeb">
    <w:name w:val="Normal (Web)"/>
    <w:basedOn w:val="Normal"/>
    <w:uiPriority w:val="99"/>
    <w:semiHidden/>
    <w:unhideWhenUsed/>
    <w:rsid w:val="00FD709D"/>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Emphasis">
    <w:name w:val="Emphasis"/>
    <w:basedOn w:val="DefaultParagraphFont"/>
    <w:uiPriority w:val="20"/>
    <w:qFormat/>
    <w:rsid w:val="00FD709D"/>
    <w:rPr>
      <w:i/>
      <w:iCs/>
    </w:rPr>
  </w:style>
  <w:style w:type="paragraph" w:styleId="Caption">
    <w:name w:val="caption"/>
    <w:basedOn w:val="Normal"/>
    <w:next w:val="Normal"/>
    <w:uiPriority w:val="35"/>
    <w:unhideWhenUsed/>
    <w:qFormat/>
    <w:rsid w:val="000547E6"/>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8309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2B3E96-BCC6-4A15-BE21-61D9516F1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1502</Words>
  <Characters>8567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Usar</cp:lastModifiedBy>
  <cp:revision>2</cp:revision>
  <dcterms:created xsi:type="dcterms:W3CDTF">2025-06-17T21:26:00Z</dcterms:created>
  <dcterms:modified xsi:type="dcterms:W3CDTF">2025-06-17T21:26:00Z</dcterms:modified>
</cp:coreProperties>
</file>