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70438095"/>
        <w:docPartObj>
          <w:docPartGallery w:val="Cover Pages"/>
          <w:docPartUnique/>
        </w:docPartObj>
      </w:sdtPr>
      <w:sdtContent>
        <w:p w14:paraId="32061C9E" w14:textId="63D1B8A7" w:rsidR="00124195" w:rsidRDefault="004B1572">
          <w:r>
            <w:rPr>
              <w:noProof/>
            </w:rPr>
            <mc:AlternateContent>
              <mc:Choice Requires="wps">
                <w:drawing>
                  <wp:anchor distT="0" distB="0" distL="114300" distR="114300" simplePos="0" relativeHeight="251659264" behindDoc="0" locked="0" layoutInCell="1" allowOverlap="1" wp14:anchorId="21A2FAEA" wp14:editId="0D44DC0B">
                    <wp:simplePos x="0" y="0"/>
                    <wp:positionH relativeFrom="page">
                      <wp:posOffset>190500</wp:posOffset>
                    </wp:positionH>
                    <wp:positionV relativeFrom="page">
                      <wp:posOffset>1333500</wp:posOffset>
                    </wp:positionV>
                    <wp:extent cx="7086600" cy="386842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086600" cy="3868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199148821"/>
                              <w:p w14:paraId="31AC458F" w14:textId="7BC0961D" w:rsidR="00124195" w:rsidRDefault="00DF759E" w:rsidP="00DF759E">
                                <w:pPr>
                                  <w:jc w:val="center"/>
                                  <w:rPr>
                                    <w:color w:val="156082" w:themeColor="accent1"/>
                                    <w:sz w:val="64"/>
                                    <w:szCs w:val="64"/>
                                  </w:rPr>
                                </w:pPr>
                                <w:sdt>
                                  <w:sdtPr>
                                    <w:rPr>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F759E">
                                      <w:rPr>
                                        <w:caps/>
                                        <w:color w:val="156082" w:themeColor="accent1"/>
                                        <w:sz w:val="44"/>
                                        <w:szCs w:val="44"/>
                                      </w:rPr>
                                      <w:t>Sustainability and Net-Zero</w:t>
                                    </w:r>
                                    <w:r>
                                      <w:rPr>
                                        <w:caps/>
                                        <w:color w:val="156082" w:themeColor="accent1"/>
                                        <w:sz w:val="44"/>
                                        <w:szCs w:val="44"/>
                                      </w:rPr>
                                      <w:t xml:space="preserve">            </w:t>
                                    </w:r>
                                    <w:r w:rsidRPr="00DF759E">
                                      <w:rPr>
                                        <w:caps/>
                                        <w:color w:val="156082" w:themeColor="accent1"/>
                                        <w:sz w:val="44"/>
                                        <w:szCs w:val="44"/>
                                      </w:rPr>
                                      <w:t xml:space="preserve"> in the Hotel Industry</w:t>
                                    </w:r>
                                  </w:sdtContent>
                                </w:sdt>
                                <w:bookmarkEnd w:id="0"/>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F556D8" w14:textId="2392020A" w:rsidR="00124195" w:rsidRDefault="00DF759E">
                                    <w:pPr>
                                      <w:jc w:val="right"/>
                                      <w:rPr>
                                        <w:smallCaps/>
                                        <w:color w:val="404040" w:themeColor="text1" w:themeTint="BF"/>
                                        <w:sz w:val="36"/>
                                        <w:szCs w:val="36"/>
                                      </w:rPr>
                                    </w:pPr>
                                    <w:r w:rsidRPr="00DF759E">
                                      <w:rPr>
                                        <w:color w:val="404040" w:themeColor="text1" w:themeTint="BF"/>
                                        <w:sz w:val="36"/>
                                        <w:szCs w:val="36"/>
                                      </w:rPr>
                                      <w:t>Contemporary Themes in the Hotel and Hospitality Sector (BMIH6001)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A2FAEA" id="_x0000_t202" coordsize="21600,21600" o:spt="202" path="m,l,21600r21600,l21600,xe">
                    <v:stroke joinstyle="miter"/>
                    <v:path gradientshapeok="t" o:connecttype="rect"/>
                  </v:shapetype>
                  <v:shape id="Text Box 163" o:spid="_x0000_s1026" type="#_x0000_t202" style="position:absolute;margin-left:15pt;margin-top:105pt;width:558pt;height:304.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" filled="f" stroked="f" strokeweight=".5pt">
                    <v:textbox inset="126pt,0,54pt,0">
                      <w:txbxContent>
                        <w:bookmarkStart w:id="1" w:name="_Hlk199148821"/>
                        <w:p w14:paraId="31AC458F" w14:textId="7BC0961D" w:rsidR="00124195" w:rsidRDefault="00DF759E" w:rsidP="00DF759E">
                          <w:pPr>
                            <w:jc w:val="center"/>
                            <w:rPr>
                              <w:color w:val="156082" w:themeColor="accent1"/>
                              <w:sz w:val="64"/>
                              <w:szCs w:val="64"/>
                            </w:rPr>
                          </w:pPr>
                          <w:sdt>
                            <w:sdtPr>
                              <w:rPr>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DF759E">
                                <w:rPr>
                                  <w:caps/>
                                  <w:color w:val="156082" w:themeColor="accent1"/>
                                  <w:sz w:val="44"/>
                                  <w:szCs w:val="44"/>
                                </w:rPr>
                                <w:t>Sustainability and Net-Zero</w:t>
                              </w:r>
                              <w:r>
                                <w:rPr>
                                  <w:caps/>
                                  <w:color w:val="156082" w:themeColor="accent1"/>
                                  <w:sz w:val="44"/>
                                  <w:szCs w:val="44"/>
                                </w:rPr>
                                <w:t xml:space="preserve">            </w:t>
                              </w:r>
                              <w:r w:rsidRPr="00DF759E">
                                <w:rPr>
                                  <w:caps/>
                                  <w:color w:val="156082" w:themeColor="accent1"/>
                                  <w:sz w:val="44"/>
                                  <w:szCs w:val="44"/>
                                </w:rPr>
                                <w:t xml:space="preserve"> in the Hotel Industry</w:t>
                              </w:r>
                            </w:sdtContent>
                          </w:sdt>
                          <w:bookmarkEnd w:id="1"/>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F556D8" w14:textId="2392020A" w:rsidR="00124195" w:rsidRDefault="00DF759E">
                              <w:pPr>
                                <w:jc w:val="right"/>
                                <w:rPr>
                                  <w:smallCaps/>
                                  <w:color w:val="404040" w:themeColor="text1" w:themeTint="BF"/>
                                  <w:sz w:val="36"/>
                                  <w:szCs w:val="36"/>
                                </w:rPr>
                              </w:pPr>
                              <w:r w:rsidRPr="00DF759E">
                                <w:rPr>
                                  <w:color w:val="404040" w:themeColor="text1" w:themeTint="BF"/>
                                  <w:sz w:val="36"/>
                                  <w:szCs w:val="36"/>
                                </w:rPr>
                                <w:t>Contemporary Themes in the Hotel and Hospitality Sector (BMIH6001)</w:t>
                              </w:r>
                            </w:p>
                          </w:sdtContent>
                        </w:sdt>
                      </w:txbxContent>
                    </v:textbox>
                    <w10:wrap type="square" anchorx="page" anchory="page"/>
                  </v:shape>
                </w:pict>
              </mc:Fallback>
            </mc:AlternateContent>
          </w:r>
          <w:r w:rsidR="00124195">
            <w:rPr>
              <w:noProof/>
            </w:rPr>
            <mc:AlternateContent>
              <mc:Choice Requires="wpg">
                <w:drawing>
                  <wp:anchor distT="0" distB="0" distL="114300" distR="114300" simplePos="0" relativeHeight="251662336" behindDoc="0" locked="0" layoutInCell="1" allowOverlap="1" wp14:anchorId="2F849EB5" wp14:editId="0DC9604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C6FCB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04D238B0" w14:textId="60BFBFB7" w:rsidR="00124195" w:rsidRDefault="00DF759E">
          <w:r>
            <w:rPr>
              <w:noProof/>
            </w:rPr>
            <mc:AlternateContent>
              <mc:Choice Requires="wps">
                <w:drawing>
                  <wp:anchor distT="0" distB="0" distL="114300" distR="114300" simplePos="0" relativeHeight="251660288" behindDoc="0" locked="0" layoutInCell="1" allowOverlap="1" wp14:anchorId="017EFABB" wp14:editId="3F130525">
                    <wp:simplePos x="0" y="0"/>
                    <wp:positionH relativeFrom="page">
                      <wp:posOffset>222250</wp:posOffset>
                    </wp:positionH>
                    <wp:positionV relativeFrom="page">
                      <wp:posOffset>8743950</wp:posOffset>
                    </wp:positionV>
                    <wp:extent cx="7131050" cy="1111250"/>
                    <wp:effectExtent l="0" t="0" r="0" b="12700"/>
                    <wp:wrapSquare wrapText="bothSides"/>
                    <wp:docPr id="152" name="Text Box 159"/>
                    <wp:cNvGraphicFramePr/>
                    <a:graphic xmlns:a="http://schemas.openxmlformats.org/drawingml/2006/main">
                      <a:graphicData uri="http://schemas.microsoft.com/office/word/2010/wordprocessingShape">
                        <wps:wsp>
                          <wps:cNvSpPr txBox="1"/>
                          <wps:spPr>
                            <a:xfrm>
                              <a:off x="0" y="0"/>
                              <a:ext cx="7131050" cy="111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B4E822" w14:textId="36DD876F" w:rsidR="00124195" w:rsidRDefault="00124195">
                                    <w:pPr>
                                      <w:pStyle w:val="NoSpacing"/>
                                      <w:jc w:val="right"/>
                                      <w:rPr>
                                        <w:color w:val="595959" w:themeColor="text1" w:themeTint="A6"/>
                                        <w:sz w:val="28"/>
                                        <w:szCs w:val="28"/>
                                      </w:rPr>
                                    </w:pPr>
                                    <w:r>
                                      <w:rPr>
                                        <w:color w:val="595959" w:themeColor="text1" w:themeTint="A6"/>
                                        <w:sz w:val="28"/>
                                        <w:szCs w:val="28"/>
                                      </w:rPr>
                                      <w:t>Andreea</w:t>
                                    </w:r>
                                    <w:r w:rsidR="005D4F5F">
                                      <w:rPr>
                                        <w:color w:val="595959" w:themeColor="text1" w:themeTint="A6"/>
                                        <w:sz w:val="28"/>
                                        <w:szCs w:val="28"/>
                                      </w:rPr>
                                      <w:t xml:space="preserve"> Loredana</w:t>
                                    </w:r>
                                    <w:r>
                                      <w:rPr>
                                        <w:color w:val="595959" w:themeColor="text1" w:themeTint="A6"/>
                                        <w:sz w:val="28"/>
                                        <w:szCs w:val="28"/>
                                      </w:rPr>
                                      <w:t xml:space="preserve"> Mirica</w:t>
                                    </w:r>
                                    <w:r w:rsidR="00DF759E">
                                      <w:rPr>
                                        <w:color w:val="595959" w:themeColor="text1" w:themeTint="A6"/>
                                        <w:sz w:val="28"/>
                                        <w:szCs w:val="28"/>
                                      </w:rPr>
                                      <w:t xml:space="preserve"> </w:t>
                                    </w:r>
                                    <w:r w:rsidR="004B1572">
                                      <w:rPr>
                                        <w:color w:val="595959" w:themeColor="text1" w:themeTint="A6"/>
                                        <w:sz w:val="28"/>
                                        <w:szCs w:val="28"/>
                                      </w:rPr>
                                      <w:t>(</w:t>
                                    </w:r>
                                    <w:r w:rsidR="00DF759E">
                                      <w:rPr>
                                        <w:color w:val="595959" w:themeColor="text1" w:themeTint="A6"/>
                                        <w:sz w:val="28"/>
                                        <w:szCs w:val="28"/>
                                      </w:rPr>
                                      <w:t>2028692</w:t>
                                    </w:r>
                                    <w:r w:rsidR="004B1572">
                                      <w:rPr>
                                        <w:color w:val="595959" w:themeColor="text1" w:themeTint="A6"/>
                                        <w:sz w:val="28"/>
                                        <w:szCs w:val="28"/>
                                      </w:rPr>
                                      <w:t>)</w:t>
                                    </w:r>
                                  </w:p>
                                </w:sdtContent>
                              </w:sdt>
                              <w:p w14:paraId="423A22D0" w14:textId="06B3D748" w:rsidR="00124195" w:rsidRDefault="00DF759E">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DF759E">
                                      <w:rPr>
                                        <w:color w:val="595959" w:themeColor="text1" w:themeTint="A6"/>
                                        <w:sz w:val="28"/>
                                        <w:szCs w:val="28"/>
                                      </w:rPr>
                                      <w:t>Dr Ernest Balutie Wavei</w:t>
                                    </w:r>
                                  </w:sdtContent>
                                </w:sdt>
                              </w:p>
                              <w:p w14:paraId="0E2E5901" w14:textId="294AAA85" w:rsidR="004B1572" w:rsidRPr="00DF759E" w:rsidRDefault="005D4F5F">
                                <w:pPr>
                                  <w:pStyle w:val="NoSpacing"/>
                                  <w:jc w:val="right"/>
                                  <w:rPr>
                                    <w:color w:val="595959" w:themeColor="text1" w:themeTint="A6"/>
                                    <w:sz w:val="28"/>
                                    <w:szCs w:val="28"/>
                                  </w:rPr>
                                </w:pPr>
                                <w:r>
                                  <w:rPr>
                                    <w:color w:val="595959" w:themeColor="text1" w:themeTint="A6"/>
                                    <w:sz w:val="28"/>
                                    <w:szCs w:val="28"/>
                                  </w:rPr>
                                  <w:t>Word count:2680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17EFABB" id="Text Box 159" o:spid="_x0000_s1027" type="#_x0000_t202" style="position:absolute;margin-left:17.5pt;margin-top:688.5pt;width:561.5pt;height:8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7B4E822" w14:textId="36DD876F" w:rsidR="00124195" w:rsidRDefault="00124195">
                              <w:pPr>
                                <w:pStyle w:val="NoSpacing"/>
                                <w:jc w:val="right"/>
                                <w:rPr>
                                  <w:color w:val="595959" w:themeColor="text1" w:themeTint="A6"/>
                                  <w:sz w:val="28"/>
                                  <w:szCs w:val="28"/>
                                </w:rPr>
                              </w:pPr>
                              <w:r>
                                <w:rPr>
                                  <w:color w:val="595959" w:themeColor="text1" w:themeTint="A6"/>
                                  <w:sz w:val="28"/>
                                  <w:szCs w:val="28"/>
                                </w:rPr>
                                <w:t>Andreea</w:t>
                              </w:r>
                              <w:r w:rsidR="005D4F5F">
                                <w:rPr>
                                  <w:color w:val="595959" w:themeColor="text1" w:themeTint="A6"/>
                                  <w:sz w:val="28"/>
                                  <w:szCs w:val="28"/>
                                </w:rPr>
                                <w:t xml:space="preserve"> Loredana</w:t>
                              </w:r>
                              <w:r>
                                <w:rPr>
                                  <w:color w:val="595959" w:themeColor="text1" w:themeTint="A6"/>
                                  <w:sz w:val="28"/>
                                  <w:szCs w:val="28"/>
                                </w:rPr>
                                <w:t xml:space="preserve"> Mirica</w:t>
                              </w:r>
                              <w:r w:rsidR="00DF759E">
                                <w:rPr>
                                  <w:color w:val="595959" w:themeColor="text1" w:themeTint="A6"/>
                                  <w:sz w:val="28"/>
                                  <w:szCs w:val="28"/>
                                </w:rPr>
                                <w:t xml:space="preserve"> </w:t>
                              </w:r>
                              <w:r w:rsidR="004B1572">
                                <w:rPr>
                                  <w:color w:val="595959" w:themeColor="text1" w:themeTint="A6"/>
                                  <w:sz w:val="28"/>
                                  <w:szCs w:val="28"/>
                                </w:rPr>
                                <w:t>(</w:t>
                              </w:r>
                              <w:r w:rsidR="00DF759E">
                                <w:rPr>
                                  <w:color w:val="595959" w:themeColor="text1" w:themeTint="A6"/>
                                  <w:sz w:val="28"/>
                                  <w:szCs w:val="28"/>
                                </w:rPr>
                                <w:t>2028692</w:t>
                              </w:r>
                              <w:r w:rsidR="004B1572">
                                <w:rPr>
                                  <w:color w:val="595959" w:themeColor="text1" w:themeTint="A6"/>
                                  <w:sz w:val="28"/>
                                  <w:szCs w:val="28"/>
                                </w:rPr>
                                <w:t>)</w:t>
                              </w:r>
                            </w:p>
                          </w:sdtContent>
                        </w:sdt>
                        <w:p w14:paraId="423A22D0" w14:textId="06B3D748" w:rsidR="00124195" w:rsidRDefault="00DF759E">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DF759E">
                                <w:rPr>
                                  <w:color w:val="595959" w:themeColor="text1" w:themeTint="A6"/>
                                  <w:sz w:val="28"/>
                                  <w:szCs w:val="28"/>
                                </w:rPr>
                                <w:t>Dr Ernest Balutie Wavei</w:t>
                              </w:r>
                            </w:sdtContent>
                          </w:sdt>
                        </w:p>
                        <w:p w14:paraId="0E2E5901" w14:textId="294AAA85" w:rsidR="004B1572" w:rsidRPr="00DF759E" w:rsidRDefault="005D4F5F">
                          <w:pPr>
                            <w:pStyle w:val="NoSpacing"/>
                            <w:jc w:val="right"/>
                            <w:rPr>
                              <w:color w:val="595959" w:themeColor="text1" w:themeTint="A6"/>
                              <w:sz w:val="28"/>
                              <w:szCs w:val="28"/>
                            </w:rPr>
                          </w:pPr>
                          <w:r>
                            <w:rPr>
                              <w:color w:val="595959" w:themeColor="text1" w:themeTint="A6"/>
                              <w:sz w:val="28"/>
                              <w:szCs w:val="28"/>
                            </w:rPr>
                            <w:t>Word count:2680</w:t>
                          </w:r>
                        </w:p>
                      </w:txbxContent>
                    </v:textbox>
                    <w10:wrap type="square" anchorx="page" anchory="page"/>
                  </v:shape>
                </w:pict>
              </mc:Fallback>
            </mc:AlternateContent>
          </w:r>
          <w:r w:rsidR="00124195">
            <w:br w:type="page"/>
          </w:r>
        </w:p>
      </w:sdtContent>
    </w:sdt>
    <w:p w14:paraId="08558984" w14:textId="77777777" w:rsidR="004B1572" w:rsidRPr="007B7119" w:rsidRDefault="004B1572" w:rsidP="007B7119">
      <w:pPr>
        <w:spacing w:line="360" w:lineRule="auto"/>
        <w:jc w:val="both"/>
        <w:rPr>
          <w:rFonts w:ascii="Arial" w:hAnsi="Arial" w:cs="Arial"/>
          <w:sz w:val="24"/>
          <w:szCs w:val="24"/>
        </w:rPr>
      </w:pPr>
      <w:r w:rsidRPr="007B7119">
        <w:rPr>
          <w:rFonts w:ascii="Arial" w:hAnsi="Arial" w:cs="Arial"/>
          <w:sz w:val="24"/>
          <w:szCs w:val="24"/>
        </w:rPr>
        <w:lastRenderedPageBreak/>
        <w:t xml:space="preserve">I confirm that I have not used any AI tools in the research and creation of this </w:t>
      </w:r>
    </w:p>
    <w:p w14:paraId="54893FFA" w14:textId="77777777" w:rsidR="004B1572" w:rsidRPr="007B7119" w:rsidRDefault="004B1572" w:rsidP="007B7119">
      <w:pPr>
        <w:spacing w:line="360" w:lineRule="auto"/>
        <w:jc w:val="both"/>
        <w:rPr>
          <w:rFonts w:ascii="Arial" w:hAnsi="Arial" w:cs="Arial"/>
          <w:sz w:val="24"/>
          <w:szCs w:val="24"/>
        </w:rPr>
      </w:pPr>
      <w:r w:rsidRPr="007B7119">
        <w:rPr>
          <w:rFonts w:ascii="Arial" w:hAnsi="Arial" w:cs="Arial"/>
          <w:sz w:val="24"/>
          <w:szCs w:val="24"/>
        </w:rPr>
        <w:t xml:space="preserve">assignment. I confirm that I have not presented any AI generated materials as my own </w:t>
      </w:r>
    </w:p>
    <w:p w14:paraId="30684E69" w14:textId="77777777" w:rsidR="004B1572" w:rsidRPr="007B7119" w:rsidRDefault="004B1572" w:rsidP="007B7119">
      <w:pPr>
        <w:spacing w:line="360" w:lineRule="auto"/>
        <w:jc w:val="both"/>
        <w:rPr>
          <w:rFonts w:ascii="Arial" w:hAnsi="Arial" w:cs="Arial"/>
          <w:sz w:val="24"/>
          <w:szCs w:val="24"/>
        </w:rPr>
      </w:pPr>
      <w:r w:rsidRPr="007B7119">
        <w:rPr>
          <w:rFonts w:ascii="Arial" w:hAnsi="Arial" w:cs="Arial"/>
          <w:sz w:val="24"/>
          <w:szCs w:val="24"/>
        </w:rPr>
        <w:t xml:space="preserve">work. I confirm I have copies of my drafts, notes, and other resources I used, which I </w:t>
      </w:r>
    </w:p>
    <w:p w14:paraId="04C952F8" w14:textId="2C94DDE6" w:rsidR="00E01BAA" w:rsidRPr="007B7119" w:rsidRDefault="004B1572" w:rsidP="007B7119">
      <w:pPr>
        <w:spacing w:line="360" w:lineRule="auto"/>
        <w:jc w:val="both"/>
        <w:rPr>
          <w:rFonts w:ascii="Arial" w:hAnsi="Arial" w:cs="Arial"/>
          <w:sz w:val="24"/>
          <w:szCs w:val="24"/>
        </w:rPr>
      </w:pPr>
      <w:r w:rsidRPr="007B7119">
        <w:rPr>
          <w:rFonts w:ascii="Arial" w:hAnsi="Arial" w:cs="Arial"/>
          <w:sz w:val="24"/>
          <w:szCs w:val="24"/>
        </w:rPr>
        <w:t>may be asked to provide in evidence.</w:t>
      </w:r>
    </w:p>
    <w:p w14:paraId="4A491E4A" w14:textId="77777777" w:rsidR="004B1572" w:rsidRPr="007B7119" w:rsidRDefault="004B1572" w:rsidP="007B7119">
      <w:pPr>
        <w:spacing w:line="360" w:lineRule="auto"/>
        <w:jc w:val="both"/>
        <w:rPr>
          <w:rFonts w:ascii="Arial" w:hAnsi="Arial" w:cs="Arial"/>
          <w:sz w:val="24"/>
          <w:szCs w:val="24"/>
        </w:rPr>
      </w:pPr>
    </w:p>
    <w:p w14:paraId="303D3210" w14:textId="77777777" w:rsidR="004B1572" w:rsidRPr="007B7119" w:rsidRDefault="004B1572" w:rsidP="007B7119">
      <w:pPr>
        <w:spacing w:line="360" w:lineRule="auto"/>
        <w:jc w:val="both"/>
        <w:rPr>
          <w:rFonts w:ascii="Arial" w:hAnsi="Arial" w:cs="Arial"/>
          <w:sz w:val="24"/>
          <w:szCs w:val="24"/>
        </w:rPr>
      </w:pPr>
    </w:p>
    <w:p w14:paraId="0CCC96B1" w14:textId="77777777" w:rsidR="004B1572" w:rsidRPr="007B7119" w:rsidRDefault="004B1572" w:rsidP="007B7119">
      <w:pPr>
        <w:spacing w:line="360" w:lineRule="auto"/>
        <w:jc w:val="both"/>
        <w:rPr>
          <w:rFonts w:ascii="Arial" w:hAnsi="Arial" w:cs="Arial"/>
          <w:sz w:val="24"/>
          <w:szCs w:val="24"/>
        </w:rPr>
      </w:pPr>
    </w:p>
    <w:p w14:paraId="4C7F5C1F" w14:textId="77777777" w:rsidR="004B1572" w:rsidRPr="007B7119" w:rsidRDefault="004B1572" w:rsidP="007B7119">
      <w:pPr>
        <w:spacing w:line="360" w:lineRule="auto"/>
        <w:jc w:val="both"/>
        <w:rPr>
          <w:rFonts w:ascii="Arial" w:hAnsi="Arial" w:cs="Arial"/>
          <w:sz w:val="24"/>
          <w:szCs w:val="24"/>
        </w:rPr>
      </w:pPr>
    </w:p>
    <w:p w14:paraId="42092EF3" w14:textId="77777777" w:rsidR="004B1572" w:rsidRPr="007B7119" w:rsidRDefault="004B1572" w:rsidP="007B7119">
      <w:pPr>
        <w:spacing w:line="360" w:lineRule="auto"/>
        <w:jc w:val="both"/>
        <w:rPr>
          <w:rFonts w:ascii="Arial" w:hAnsi="Arial" w:cs="Arial"/>
          <w:sz w:val="24"/>
          <w:szCs w:val="24"/>
        </w:rPr>
      </w:pPr>
    </w:p>
    <w:p w14:paraId="3C00FC2D" w14:textId="77777777" w:rsidR="004B1572" w:rsidRPr="007B7119" w:rsidRDefault="004B1572" w:rsidP="007B7119">
      <w:pPr>
        <w:spacing w:line="360" w:lineRule="auto"/>
        <w:jc w:val="both"/>
        <w:rPr>
          <w:rFonts w:ascii="Arial" w:hAnsi="Arial" w:cs="Arial"/>
          <w:sz w:val="24"/>
          <w:szCs w:val="24"/>
        </w:rPr>
      </w:pPr>
    </w:p>
    <w:p w14:paraId="360F860A" w14:textId="77777777" w:rsidR="004B1572" w:rsidRPr="007B7119" w:rsidRDefault="004B1572" w:rsidP="007B7119">
      <w:pPr>
        <w:spacing w:line="360" w:lineRule="auto"/>
        <w:jc w:val="both"/>
        <w:rPr>
          <w:rFonts w:ascii="Arial" w:hAnsi="Arial" w:cs="Arial"/>
          <w:sz w:val="24"/>
          <w:szCs w:val="24"/>
        </w:rPr>
      </w:pPr>
    </w:p>
    <w:p w14:paraId="718FCB4D" w14:textId="77777777" w:rsidR="004B1572" w:rsidRPr="007B7119" w:rsidRDefault="004B1572" w:rsidP="007B7119">
      <w:pPr>
        <w:spacing w:line="360" w:lineRule="auto"/>
        <w:jc w:val="both"/>
        <w:rPr>
          <w:rFonts w:ascii="Arial" w:hAnsi="Arial" w:cs="Arial"/>
          <w:sz w:val="24"/>
          <w:szCs w:val="24"/>
        </w:rPr>
      </w:pPr>
    </w:p>
    <w:p w14:paraId="5C76352A" w14:textId="77777777" w:rsidR="004B1572" w:rsidRPr="007B7119" w:rsidRDefault="004B1572" w:rsidP="007B7119">
      <w:pPr>
        <w:spacing w:line="360" w:lineRule="auto"/>
        <w:jc w:val="both"/>
        <w:rPr>
          <w:rFonts w:ascii="Arial" w:hAnsi="Arial" w:cs="Arial"/>
          <w:sz w:val="24"/>
          <w:szCs w:val="24"/>
        </w:rPr>
      </w:pPr>
    </w:p>
    <w:p w14:paraId="361C8916" w14:textId="77777777" w:rsidR="004B1572" w:rsidRPr="007B7119" w:rsidRDefault="004B1572" w:rsidP="007B7119">
      <w:pPr>
        <w:spacing w:line="360" w:lineRule="auto"/>
        <w:jc w:val="both"/>
        <w:rPr>
          <w:rFonts w:ascii="Arial" w:hAnsi="Arial" w:cs="Arial"/>
          <w:sz w:val="24"/>
          <w:szCs w:val="24"/>
        </w:rPr>
      </w:pPr>
    </w:p>
    <w:p w14:paraId="16ADC63D" w14:textId="77777777" w:rsidR="004B1572" w:rsidRPr="007B7119" w:rsidRDefault="004B1572" w:rsidP="007B7119">
      <w:pPr>
        <w:spacing w:line="360" w:lineRule="auto"/>
        <w:jc w:val="both"/>
        <w:rPr>
          <w:rFonts w:ascii="Arial" w:hAnsi="Arial" w:cs="Arial"/>
          <w:sz w:val="24"/>
          <w:szCs w:val="24"/>
        </w:rPr>
      </w:pPr>
    </w:p>
    <w:p w14:paraId="06B62C32" w14:textId="77777777" w:rsidR="004B1572" w:rsidRPr="007B7119" w:rsidRDefault="004B1572" w:rsidP="007B7119">
      <w:pPr>
        <w:spacing w:line="360" w:lineRule="auto"/>
        <w:jc w:val="both"/>
        <w:rPr>
          <w:rFonts w:ascii="Arial" w:hAnsi="Arial" w:cs="Arial"/>
          <w:sz w:val="24"/>
          <w:szCs w:val="24"/>
        </w:rPr>
      </w:pPr>
    </w:p>
    <w:p w14:paraId="0A39E7C0" w14:textId="77777777" w:rsidR="004B1572" w:rsidRPr="007B7119" w:rsidRDefault="004B1572" w:rsidP="007B7119">
      <w:pPr>
        <w:spacing w:line="360" w:lineRule="auto"/>
        <w:jc w:val="both"/>
        <w:rPr>
          <w:rFonts w:ascii="Arial" w:hAnsi="Arial" w:cs="Arial"/>
          <w:sz w:val="24"/>
          <w:szCs w:val="24"/>
        </w:rPr>
      </w:pPr>
    </w:p>
    <w:p w14:paraId="42D2C316" w14:textId="77777777" w:rsidR="004B1572" w:rsidRPr="007B7119" w:rsidRDefault="004B1572" w:rsidP="007B7119">
      <w:pPr>
        <w:spacing w:line="360" w:lineRule="auto"/>
        <w:jc w:val="both"/>
        <w:rPr>
          <w:rFonts w:ascii="Arial" w:hAnsi="Arial" w:cs="Arial"/>
          <w:sz w:val="24"/>
          <w:szCs w:val="24"/>
        </w:rPr>
      </w:pPr>
    </w:p>
    <w:p w14:paraId="62061F8D" w14:textId="77777777" w:rsidR="004B1572" w:rsidRPr="007B7119" w:rsidRDefault="004B1572" w:rsidP="007B7119">
      <w:pPr>
        <w:spacing w:line="360" w:lineRule="auto"/>
        <w:jc w:val="both"/>
        <w:rPr>
          <w:rFonts w:ascii="Arial" w:hAnsi="Arial" w:cs="Arial"/>
          <w:sz w:val="24"/>
          <w:szCs w:val="24"/>
        </w:rPr>
      </w:pPr>
    </w:p>
    <w:p w14:paraId="2243107B" w14:textId="77777777" w:rsidR="004B1572" w:rsidRPr="007B7119" w:rsidRDefault="004B1572" w:rsidP="007B7119">
      <w:pPr>
        <w:spacing w:line="360" w:lineRule="auto"/>
        <w:jc w:val="both"/>
        <w:rPr>
          <w:rFonts w:ascii="Arial" w:hAnsi="Arial" w:cs="Arial"/>
          <w:sz w:val="24"/>
          <w:szCs w:val="24"/>
        </w:rPr>
      </w:pPr>
    </w:p>
    <w:p w14:paraId="7160F879" w14:textId="77777777" w:rsidR="004B1572" w:rsidRPr="007B7119" w:rsidRDefault="004B1572" w:rsidP="007B7119">
      <w:pPr>
        <w:spacing w:line="360" w:lineRule="auto"/>
        <w:jc w:val="both"/>
        <w:rPr>
          <w:rFonts w:ascii="Arial" w:hAnsi="Arial" w:cs="Arial"/>
          <w:sz w:val="24"/>
          <w:szCs w:val="24"/>
        </w:rPr>
      </w:pPr>
    </w:p>
    <w:p w14:paraId="36DD3443" w14:textId="77777777" w:rsidR="004B1572" w:rsidRPr="007B7119" w:rsidRDefault="004B1572" w:rsidP="007B7119">
      <w:pPr>
        <w:spacing w:line="360" w:lineRule="auto"/>
        <w:jc w:val="both"/>
        <w:rPr>
          <w:rFonts w:ascii="Arial" w:hAnsi="Arial" w:cs="Arial"/>
          <w:sz w:val="24"/>
          <w:szCs w:val="24"/>
        </w:rPr>
      </w:pPr>
    </w:p>
    <w:p w14:paraId="04F3102F" w14:textId="77777777" w:rsidR="004B1572" w:rsidRPr="007B7119" w:rsidRDefault="004B1572" w:rsidP="007B7119">
      <w:pPr>
        <w:spacing w:line="360" w:lineRule="auto"/>
        <w:jc w:val="both"/>
        <w:rPr>
          <w:rFonts w:ascii="Arial" w:hAnsi="Arial" w:cs="Arial"/>
          <w:sz w:val="24"/>
          <w:szCs w:val="24"/>
        </w:rPr>
      </w:pPr>
    </w:p>
    <w:p w14:paraId="74BA9CEF" w14:textId="77777777" w:rsidR="00E01BAA" w:rsidRPr="007B7119" w:rsidRDefault="00E01BAA" w:rsidP="007B7119">
      <w:pPr>
        <w:spacing w:line="360" w:lineRule="auto"/>
        <w:jc w:val="both"/>
        <w:rPr>
          <w:rFonts w:ascii="Arial" w:hAnsi="Arial" w:cs="Arial"/>
          <w:sz w:val="24"/>
          <w:szCs w:val="24"/>
        </w:rPr>
      </w:pPr>
    </w:p>
    <w:p w14:paraId="1E8456B0" w14:textId="56F8F7A1" w:rsidR="005D4F5F" w:rsidRPr="007B7119" w:rsidRDefault="005D4F5F" w:rsidP="007B7119">
      <w:pPr>
        <w:spacing w:line="360" w:lineRule="auto"/>
        <w:jc w:val="both"/>
        <w:rPr>
          <w:rFonts w:ascii="Arial" w:hAnsi="Arial" w:cs="Arial"/>
          <w:sz w:val="24"/>
          <w:szCs w:val="24"/>
        </w:rPr>
      </w:pPr>
      <w:r w:rsidRPr="007B7119">
        <w:rPr>
          <w:rFonts w:ascii="Arial" w:hAnsi="Arial" w:cs="Arial"/>
          <w:sz w:val="24"/>
          <w:szCs w:val="24"/>
        </w:rPr>
        <w:lastRenderedPageBreak/>
        <w:t>SUSTAINABILITY AND NET-ZERO IN THE HOTEL INDUSTRY</w:t>
      </w:r>
    </w:p>
    <w:p w14:paraId="56FD37BA" w14:textId="77777777" w:rsidR="005D4F5F" w:rsidRPr="007B7119" w:rsidRDefault="005D4F5F" w:rsidP="007B7119">
      <w:pPr>
        <w:spacing w:line="360" w:lineRule="auto"/>
        <w:jc w:val="both"/>
        <w:rPr>
          <w:rFonts w:ascii="Arial" w:hAnsi="Arial" w:cs="Arial"/>
          <w:sz w:val="24"/>
          <w:szCs w:val="24"/>
        </w:rPr>
      </w:pPr>
    </w:p>
    <w:p w14:paraId="06BA72BF" w14:textId="36002D50" w:rsidR="00E01BAA" w:rsidRPr="007B7119" w:rsidRDefault="003210AC" w:rsidP="007B7119">
      <w:pPr>
        <w:spacing w:line="360" w:lineRule="auto"/>
        <w:jc w:val="both"/>
        <w:rPr>
          <w:rFonts w:ascii="Arial" w:hAnsi="Arial" w:cs="Arial"/>
          <w:sz w:val="24"/>
          <w:szCs w:val="24"/>
        </w:rPr>
      </w:pPr>
      <w:r w:rsidRPr="007B7119">
        <w:rPr>
          <w:rFonts w:ascii="Arial" w:hAnsi="Arial" w:cs="Arial"/>
          <w:sz w:val="24"/>
          <w:szCs w:val="24"/>
        </w:rPr>
        <w:t>Abstract</w:t>
      </w:r>
    </w:p>
    <w:p w14:paraId="0B32FEF3" w14:textId="05CD1EA3" w:rsidR="003210AC" w:rsidRPr="007B7119" w:rsidRDefault="003210AC" w:rsidP="007B7119">
      <w:pPr>
        <w:spacing w:line="360" w:lineRule="auto"/>
        <w:jc w:val="both"/>
        <w:rPr>
          <w:rFonts w:ascii="Arial" w:hAnsi="Arial" w:cs="Arial"/>
          <w:sz w:val="24"/>
          <w:szCs w:val="24"/>
        </w:rPr>
      </w:pPr>
      <w:r w:rsidRPr="007B7119">
        <w:rPr>
          <w:rFonts w:ascii="Arial" w:hAnsi="Arial" w:cs="Arial"/>
          <w:sz w:val="24"/>
          <w:szCs w:val="24"/>
        </w:rPr>
        <w:t xml:space="preserve">This research paper focusses </w:t>
      </w:r>
      <w:r w:rsidR="007B7119" w:rsidRPr="007B7119">
        <w:rPr>
          <w:rFonts w:ascii="Arial" w:hAnsi="Arial" w:cs="Arial"/>
          <w:sz w:val="24"/>
          <w:szCs w:val="24"/>
        </w:rPr>
        <w:t>on</w:t>
      </w:r>
      <w:r w:rsidRPr="007B7119">
        <w:rPr>
          <w:rFonts w:ascii="Arial" w:hAnsi="Arial" w:cs="Arial"/>
          <w:sz w:val="24"/>
          <w:szCs w:val="24"/>
        </w:rPr>
        <w:t xml:space="preserve"> sustainability and net-zero projects in the hospitality sector, concentrating on electricity-efficient innovation, water and waste operations, and renewable power integration. </w:t>
      </w:r>
      <w:r w:rsidR="00236B2D" w:rsidRPr="007B7119">
        <w:rPr>
          <w:rFonts w:ascii="Arial" w:hAnsi="Arial" w:cs="Arial"/>
          <w:sz w:val="24"/>
          <w:szCs w:val="24"/>
        </w:rPr>
        <w:t>S</w:t>
      </w:r>
      <w:r w:rsidRPr="007B7119">
        <w:rPr>
          <w:rFonts w:ascii="Arial" w:hAnsi="Arial" w:cs="Arial"/>
          <w:sz w:val="24"/>
          <w:szCs w:val="24"/>
        </w:rPr>
        <w:t>ubsequently looks at hotels' development and challenges, emphasising substantial upfront expenses and insufficient policies support.  A PEST model is utilised to identify the larger external factors that impact industry environmental initiatives.</w:t>
      </w:r>
    </w:p>
    <w:p w14:paraId="3BF54B78" w14:textId="3E6B6268" w:rsidR="003210AC" w:rsidRPr="007B7119" w:rsidRDefault="003210AC" w:rsidP="007B7119">
      <w:pPr>
        <w:spacing w:line="360" w:lineRule="auto"/>
        <w:jc w:val="both"/>
        <w:rPr>
          <w:rFonts w:ascii="Arial" w:hAnsi="Arial" w:cs="Arial"/>
          <w:sz w:val="24"/>
          <w:szCs w:val="24"/>
        </w:rPr>
      </w:pPr>
      <w:r w:rsidRPr="007B7119">
        <w:rPr>
          <w:rFonts w:ascii="Arial" w:hAnsi="Arial" w:cs="Arial"/>
          <w:sz w:val="24"/>
          <w:szCs w:val="24"/>
        </w:rPr>
        <w:t xml:space="preserve"> This paper outlines concrete recommendations to enhance sustainable outcomes and fosters collaboration between sectors.  This contributes to the debate on responsible travelling while offering ideas for hospitality experts aiming towards an environmentally friendly, net-zero society.</w:t>
      </w:r>
    </w:p>
    <w:p w14:paraId="6A4A5568" w14:textId="77777777" w:rsidR="00B10124" w:rsidRPr="007B7119" w:rsidRDefault="00B10124" w:rsidP="007B7119">
      <w:pPr>
        <w:spacing w:line="360" w:lineRule="auto"/>
        <w:jc w:val="both"/>
        <w:rPr>
          <w:rFonts w:ascii="Arial" w:hAnsi="Arial" w:cs="Arial"/>
          <w:sz w:val="24"/>
          <w:szCs w:val="24"/>
        </w:rPr>
      </w:pPr>
    </w:p>
    <w:p w14:paraId="409D36F3" w14:textId="5574260C" w:rsidR="0007002A" w:rsidRPr="007B7119" w:rsidRDefault="00B10124" w:rsidP="007B7119">
      <w:pPr>
        <w:pStyle w:val="ListParagraph"/>
        <w:numPr>
          <w:ilvl w:val="0"/>
          <w:numId w:val="1"/>
        </w:numPr>
        <w:spacing w:line="360" w:lineRule="auto"/>
        <w:jc w:val="both"/>
        <w:rPr>
          <w:rFonts w:ascii="Arial" w:hAnsi="Arial" w:cs="Arial"/>
          <w:sz w:val="24"/>
          <w:szCs w:val="24"/>
        </w:rPr>
      </w:pPr>
      <w:r w:rsidRPr="007B7119">
        <w:rPr>
          <w:rFonts w:ascii="Arial" w:hAnsi="Arial" w:cs="Arial"/>
          <w:sz w:val="24"/>
          <w:szCs w:val="24"/>
        </w:rPr>
        <w:t>Introduction</w:t>
      </w:r>
    </w:p>
    <w:p w14:paraId="7D75D619" w14:textId="77777777" w:rsidR="00B10124" w:rsidRPr="007B7119" w:rsidRDefault="00B10124" w:rsidP="007B7119">
      <w:pPr>
        <w:spacing w:line="360" w:lineRule="auto"/>
        <w:jc w:val="both"/>
        <w:rPr>
          <w:rFonts w:ascii="Arial" w:hAnsi="Arial" w:cs="Arial"/>
          <w:sz w:val="24"/>
          <w:szCs w:val="24"/>
        </w:rPr>
      </w:pPr>
    </w:p>
    <w:p w14:paraId="23F9669F" w14:textId="31E2B981" w:rsidR="00742DBE" w:rsidRPr="007B7119" w:rsidRDefault="0007002A" w:rsidP="007B7119">
      <w:pPr>
        <w:spacing w:line="360" w:lineRule="auto"/>
        <w:jc w:val="both"/>
        <w:rPr>
          <w:rFonts w:ascii="Arial" w:hAnsi="Arial" w:cs="Arial"/>
          <w:sz w:val="24"/>
          <w:szCs w:val="24"/>
        </w:rPr>
      </w:pPr>
      <w:r w:rsidRPr="007B7119">
        <w:rPr>
          <w:rFonts w:ascii="Arial" w:hAnsi="Arial" w:cs="Arial"/>
          <w:sz w:val="24"/>
          <w:szCs w:val="24"/>
        </w:rPr>
        <w:t>The hospitality sector places great importance on sustainability in response to worldwide concerns about global warming and emissions reduction.</w:t>
      </w:r>
    </w:p>
    <w:p w14:paraId="3B4DFB02" w14:textId="5399DE37" w:rsidR="00927BC3" w:rsidRPr="007B7119" w:rsidRDefault="00B10124" w:rsidP="007B7119">
      <w:pPr>
        <w:spacing w:line="360" w:lineRule="auto"/>
        <w:jc w:val="both"/>
        <w:rPr>
          <w:rFonts w:ascii="Arial" w:hAnsi="Arial" w:cs="Arial"/>
          <w:sz w:val="24"/>
          <w:szCs w:val="24"/>
        </w:rPr>
      </w:pPr>
      <w:r w:rsidRPr="007B7119">
        <w:rPr>
          <w:rFonts w:ascii="Arial" w:hAnsi="Arial" w:cs="Arial"/>
          <w:sz w:val="24"/>
          <w:szCs w:val="24"/>
        </w:rPr>
        <w:t>Sustainability is nowadays a strategic need in hospitality and travel, where attaining net-zero emissions and utilising sustainable methods are no more optional but essential to profitability and survival (Costa &amp; Costa, 2022).</w:t>
      </w:r>
      <w:r w:rsidR="00F41034" w:rsidRPr="007B7119">
        <w:rPr>
          <w:rFonts w:ascii="Arial" w:hAnsi="Arial" w:cs="Arial"/>
          <w:sz w:val="24"/>
          <w:szCs w:val="24"/>
        </w:rPr>
        <w:t xml:space="preserve"> According to Batabyal and Das (2019), the hotel industry is facing more pressure to adjust its activities to contemporary sustainability standards, including concepts like ecotourism and environmentally conscious usage of resources.</w:t>
      </w:r>
      <w:r w:rsidR="00927BC3" w:rsidRPr="007B7119">
        <w:rPr>
          <w:rFonts w:ascii="Arial" w:hAnsi="Arial" w:cs="Arial"/>
          <w:sz w:val="24"/>
          <w:szCs w:val="24"/>
        </w:rPr>
        <w:t xml:space="preserve"> Sustainability emerged as a discretionary element of a company's Corporate Social Responsibility (CSR) during the mid-20th century but has since developed into a key objective due to its advantages for economic growth and company reputation, as noted (Suárez-Cebador et al. 2018</w:t>
      </w:r>
      <w:r w:rsidR="00742DBE" w:rsidRPr="007B7119">
        <w:rPr>
          <w:rFonts w:ascii="Arial" w:hAnsi="Arial" w:cs="Arial"/>
          <w:sz w:val="24"/>
          <w:szCs w:val="24"/>
        </w:rPr>
        <w:t>). Due</w:t>
      </w:r>
      <w:r w:rsidR="003B3595" w:rsidRPr="007B7119">
        <w:rPr>
          <w:rFonts w:ascii="Arial" w:hAnsi="Arial" w:cs="Arial"/>
          <w:sz w:val="24"/>
          <w:szCs w:val="24"/>
        </w:rPr>
        <w:t xml:space="preserve"> to the sector's worldwide expansion and ecological impact, tackling sustainable development represents simultaneously an obstacle and a chance to succeed. This research paper looks at the importance of the net-zero revolution in the </w:t>
      </w:r>
      <w:r w:rsidR="003B3595" w:rsidRPr="007B7119">
        <w:rPr>
          <w:rFonts w:ascii="Arial" w:hAnsi="Arial" w:cs="Arial"/>
          <w:sz w:val="24"/>
          <w:szCs w:val="24"/>
        </w:rPr>
        <w:lastRenderedPageBreak/>
        <w:t>hospitality industry, assesses its implications, and examines how the industry is shifting to establish an environmentally friendly future.</w:t>
      </w:r>
    </w:p>
    <w:p w14:paraId="4910D91E" w14:textId="77777777" w:rsidR="00927BC3" w:rsidRPr="007B7119" w:rsidRDefault="00927BC3" w:rsidP="007B7119">
      <w:pPr>
        <w:spacing w:line="360" w:lineRule="auto"/>
        <w:jc w:val="both"/>
        <w:rPr>
          <w:rFonts w:ascii="Arial" w:hAnsi="Arial" w:cs="Arial"/>
          <w:sz w:val="24"/>
          <w:szCs w:val="24"/>
        </w:rPr>
      </w:pPr>
    </w:p>
    <w:p w14:paraId="7B4CCA69" w14:textId="77777777" w:rsidR="00A05649" w:rsidRPr="007B7119" w:rsidRDefault="00A05649" w:rsidP="007B7119">
      <w:pPr>
        <w:spacing w:line="360" w:lineRule="auto"/>
        <w:jc w:val="both"/>
        <w:rPr>
          <w:rFonts w:ascii="Arial" w:hAnsi="Arial" w:cs="Arial"/>
          <w:sz w:val="24"/>
          <w:szCs w:val="24"/>
        </w:rPr>
      </w:pPr>
    </w:p>
    <w:p w14:paraId="4F157F4A" w14:textId="77777777" w:rsidR="004B1572" w:rsidRPr="007B7119" w:rsidRDefault="004B1572" w:rsidP="007B7119">
      <w:pPr>
        <w:spacing w:line="360" w:lineRule="auto"/>
        <w:jc w:val="both"/>
        <w:rPr>
          <w:rFonts w:ascii="Arial" w:hAnsi="Arial" w:cs="Arial"/>
          <w:sz w:val="24"/>
          <w:szCs w:val="24"/>
        </w:rPr>
      </w:pPr>
    </w:p>
    <w:p w14:paraId="6E693374" w14:textId="4063C8A7" w:rsidR="00A05649" w:rsidRPr="007B7119" w:rsidRDefault="00A05649" w:rsidP="007B7119">
      <w:pPr>
        <w:pStyle w:val="ListParagraph"/>
        <w:numPr>
          <w:ilvl w:val="0"/>
          <w:numId w:val="1"/>
        </w:numPr>
        <w:spacing w:line="360" w:lineRule="auto"/>
        <w:jc w:val="both"/>
        <w:rPr>
          <w:rFonts w:ascii="Arial" w:hAnsi="Arial" w:cs="Arial"/>
          <w:sz w:val="24"/>
          <w:szCs w:val="24"/>
        </w:rPr>
      </w:pPr>
      <w:r w:rsidRPr="007B7119">
        <w:rPr>
          <w:rFonts w:ascii="Arial" w:hAnsi="Arial" w:cs="Arial"/>
          <w:sz w:val="24"/>
          <w:szCs w:val="24"/>
        </w:rPr>
        <w:t>The Literature Review</w:t>
      </w:r>
    </w:p>
    <w:p w14:paraId="7C9AF53B" w14:textId="50987645" w:rsidR="00A05649" w:rsidRPr="007B7119" w:rsidRDefault="00705EF9" w:rsidP="007B7119">
      <w:pPr>
        <w:spacing w:line="360" w:lineRule="auto"/>
        <w:jc w:val="both"/>
        <w:rPr>
          <w:rFonts w:ascii="Arial" w:hAnsi="Arial" w:cs="Arial"/>
          <w:sz w:val="24"/>
          <w:szCs w:val="24"/>
        </w:rPr>
      </w:pPr>
      <w:r w:rsidRPr="007B7119">
        <w:rPr>
          <w:rFonts w:ascii="Arial" w:hAnsi="Arial" w:cs="Arial"/>
          <w:sz w:val="24"/>
          <w:szCs w:val="24"/>
        </w:rPr>
        <w:t>According to Deloitte's 2024 European Hospitality Industry Conference study, just half of the participants view climate change impacts as a short-term danger, while 39% are worried about not complying with ecological standards.  Meanwhile, 51% of globally customers are concerned regarding global warming (Deloitte, 2025). The</w:t>
      </w:r>
      <w:r w:rsidR="00A05649" w:rsidRPr="007B7119">
        <w:rPr>
          <w:rFonts w:ascii="Arial" w:hAnsi="Arial" w:cs="Arial"/>
          <w:sz w:val="24"/>
          <w:szCs w:val="24"/>
        </w:rPr>
        <w:t xml:space="preserve"> growing importance placed on sustainability in the hospitality sector is an immediate response to increased challenges resulting from global warming, a lack of resources, and shifting consumer demands. This broader subject involves a particular focus on the growth of energy-efficient technologies and water-saving initiatives, two key domains where companies could achieve significant benefits for the planet.</w:t>
      </w:r>
    </w:p>
    <w:p w14:paraId="234D0D21" w14:textId="71345BA0" w:rsidR="004108F5" w:rsidRPr="007B7119" w:rsidRDefault="00A46BF5" w:rsidP="007B7119">
      <w:pPr>
        <w:spacing w:line="360" w:lineRule="auto"/>
        <w:jc w:val="both"/>
        <w:rPr>
          <w:rFonts w:ascii="Arial" w:hAnsi="Arial" w:cs="Arial"/>
          <w:sz w:val="24"/>
          <w:szCs w:val="24"/>
        </w:rPr>
      </w:pPr>
      <w:r w:rsidRPr="007B7119">
        <w:rPr>
          <w:rFonts w:ascii="Arial" w:hAnsi="Arial" w:cs="Arial"/>
          <w:sz w:val="24"/>
          <w:szCs w:val="24"/>
        </w:rPr>
        <w:t xml:space="preserve">Hotels are significant energy users, with HVAC systems, lights, and hot water contributing to nearly </w:t>
      </w:r>
      <w:r w:rsidR="003D5661" w:rsidRPr="007B7119">
        <w:rPr>
          <w:rFonts w:ascii="Arial" w:hAnsi="Arial" w:cs="Arial"/>
          <w:sz w:val="24"/>
          <w:szCs w:val="24"/>
        </w:rPr>
        <w:t>all</w:t>
      </w:r>
      <w:r w:rsidRPr="007B7119">
        <w:rPr>
          <w:rFonts w:ascii="Arial" w:hAnsi="Arial" w:cs="Arial"/>
          <w:sz w:val="24"/>
          <w:szCs w:val="24"/>
        </w:rPr>
        <w:t xml:space="preserve"> their use of </w:t>
      </w:r>
      <w:r w:rsidR="004108F5" w:rsidRPr="007B7119">
        <w:rPr>
          <w:rFonts w:ascii="Arial" w:hAnsi="Arial" w:cs="Arial"/>
          <w:sz w:val="24"/>
          <w:szCs w:val="24"/>
        </w:rPr>
        <w:t>energy. According</w:t>
      </w:r>
      <w:r w:rsidR="004D1068" w:rsidRPr="007B7119">
        <w:rPr>
          <w:rFonts w:ascii="Arial" w:hAnsi="Arial" w:cs="Arial"/>
          <w:sz w:val="24"/>
          <w:szCs w:val="24"/>
        </w:rPr>
        <w:t xml:space="preserve"> to Olajiga et al. (2024), low-energy lighting technologies such as LEDs, CFLs, and intelligent systems are beneficial regarding reducing the use of electricity, costs, and impact on the environment. Similarly, as stated by Karvounidi et al. (2024), hotels require the implementation of smart HVAC, energy management systems, and green energy for substantial energy usage in reducing costs and pollution. In accordance with this </w:t>
      </w:r>
      <w:r w:rsidR="003D5661" w:rsidRPr="007B7119">
        <w:rPr>
          <w:rFonts w:ascii="Arial" w:hAnsi="Arial" w:cs="Arial"/>
          <w:sz w:val="24"/>
          <w:szCs w:val="24"/>
        </w:rPr>
        <w:t>trend,</w:t>
      </w:r>
      <w:r w:rsidR="004D1068" w:rsidRPr="007B7119">
        <w:rPr>
          <w:rFonts w:ascii="Arial" w:hAnsi="Arial" w:cs="Arial"/>
          <w:sz w:val="24"/>
          <w:szCs w:val="24"/>
        </w:rPr>
        <w:t xml:space="preserve"> Marriott International (2024</w:t>
      </w:r>
      <w:r w:rsidR="00B21941" w:rsidRPr="007B7119">
        <w:rPr>
          <w:rFonts w:ascii="Arial" w:hAnsi="Arial" w:cs="Arial"/>
          <w:sz w:val="24"/>
          <w:szCs w:val="24"/>
        </w:rPr>
        <w:t>a</w:t>
      </w:r>
      <w:r w:rsidR="004D1068" w:rsidRPr="007B7119">
        <w:rPr>
          <w:rFonts w:ascii="Arial" w:hAnsi="Arial" w:cs="Arial"/>
          <w:sz w:val="24"/>
          <w:szCs w:val="24"/>
        </w:rPr>
        <w:t>) has pledged to minimise energy consumption by 30% by 2030, reflecting the tourism sector's increasing commitment to conserving electricity.</w:t>
      </w:r>
      <w:r w:rsidR="00742DBE" w:rsidRPr="007B7119">
        <w:rPr>
          <w:rFonts w:ascii="Arial" w:hAnsi="Arial" w:cs="Arial"/>
          <w:sz w:val="24"/>
          <w:szCs w:val="24"/>
        </w:rPr>
        <w:t xml:space="preserve"> </w:t>
      </w:r>
      <w:r w:rsidR="004108F5" w:rsidRPr="007B7119">
        <w:rPr>
          <w:rFonts w:ascii="Arial" w:hAnsi="Arial" w:cs="Arial"/>
          <w:sz w:val="24"/>
          <w:szCs w:val="24"/>
        </w:rPr>
        <w:t>Effective energy use also has connections with sustainable building certifications, like LEED (Leadership in Energy and Environmental Design).</w:t>
      </w:r>
      <w:r w:rsidR="007B0832" w:rsidRPr="007B7119">
        <w:rPr>
          <w:rFonts w:ascii="Arial" w:hAnsi="Arial" w:cs="Arial"/>
          <w:sz w:val="24"/>
          <w:szCs w:val="24"/>
        </w:rPr>
        <w:t xml:space="preserve"> According to Chen (2019), hotels with LEED certification, like the ones offered by the United States Green Building Council, tend to have reduced running costs and better environmental performance.</w:t>
      </w:r>
      <w:r w:rsidR="00A5742D" w:rsidRPr="007B7119">
        <w:rPr>
          <w:rFonts w:ascii="Arial" w:hAnsi="Arial" w:cs="Arial"/>
          <w:sz w:val="24"/>
          <w:szCs w:val="24"/>
        </w:rPr>
        <w:t xml:space="preserve"> Leading the industry for environmental hospitality, ITC Hotels in India established an outstanding standard with every one of its luxurious properties accredited as LEED Platinum. ITC Windsor also became the first hotel </w:t>
      </w:r>
      <w:r w:rsidR="00A5742D" w:rsidRPr="007B7119">
        <w:rPr>
          <w:rFonts w:ascii="Arial" w:hAnsi="Arial" w:cs="Arial"/>
          <w:sz w:val="24"/>
          <w:szCs w:val="24"/>
        </w:rPr>
        <w:lastRenderedPageBreak/>
        <w:t>chain worldwide to be awarded the distinguished "LEED Zero Carbon Certification" (ITC Hotel Limited, 2025), showing leadership in green hospitality.</w:t>
      </w:r>
    </w:p>
    <w:p w14:paraId="0FBBDE2E" w14:textId="4CA41F35" w:rsidR="003B3595" w:rsidRPr="007B7119" w:rsidRDefault="009E6DD4" w:rsidP="007B7119">
      <w:pPr>
        <w:spacing w:line="360" w:lineRule="auto"/>
        <w:jc w:val="both"/>
        <w:rPr>
          <w:rFonts w:ascii="Arial" w:hAnsi="Arial" w:cs="Arial"/>
          <w:sz w:val="24"/>
          <w:szCs w:val="24"/>
        </w:rPr>
      </w:pPr>
      <w:r w:rsidRPr="007B7119">
        <w:rPr>
          <w:rFonts w:ascii="Arial" w:hAnsi="Arial" w:cs="Arial"/>
          <w:sz w:val="24"/>
          <w:szCs w:val="24"/>
        </w:rPr>
        <w:t>The tourism sector has made water conservation, alongside saving energy, its primary concern. The hospitality sector constitutes one of the biggest water users, consuming plenty of water for customer service, gardening and laundry. To decrease wasted water, major hotels have chosen smart water management systems like water reuse methods, intelligent irrigation, and low-flow devices (HydroPoint, 2024). Also, based on the Environmental Protection Agency (EPA)</w:t>
      </w:r>
      <w:r w:rsidR="009243FB" w:rsidRPr="007B7119">
        <w:rPr>
          <w:rFonts w:ascii="Arial" w:hAnsi="Arial" w:cs="Arial"/>
          <w:sz w:val="24"/>
          <w:szCs w:val="24"/>
        </w:rPr>
        <w:t xml:space="preserve"> </w:t>
      </w:r>
      <w:r w:rsidRPr="007B7119">
        <w:rPr>
          <w:rFonts w:ascii="Arial" w:hAnsi="Arial" w:cs="Arial"/>
          <w:sz w:val="24"/>
          <w:szCs w:val="24"/>
        </w:rPr>
        <w:t>from 2017, hotels may minimise their water consumption expenses by up to 30% by employing water-efficient methods and water-saving innovations.</w:t>
      </w:r>
      <w:r w:rsidR="00B21941" w:rsidRPr="007B7119">
        <w:rPr>
          <w:rFonts w:ascii="Arial" w:hAnsi="Arial" w:cs="Arial"/>
          <w:sz w:val="24"/>
          <w:szCs w:val="24"/>
        </w:rPr>
        <w:t xml:space="preserve"> The increasing significance of water-saving strategies in the hospitality industry can be seen in Marriott International's (2024b) goal to reduce water usage by 15% by 2025.</w:t>
      </w:r>
      <w:r w:rsidR="003E7F7C" w:rsidRPr="007B7119">
        <w:rPr>
          <w:rFonts w:ascii="Arial" w:hAnsi="Arial" w:cs="Arial"/>
          <w:sz w:val="24"/>
          <w:szCs w:val="24"/>
        </w:rPr>
        <w:t xml:space="preserve"> As per Michalis (2024), hotels are gradually employing water-saving approaches such as greywater recycling systems that filter and repurpose water from other uses like handwashing, washing clothes, and showering to preserve the hotel's profitability while minimising its impact on the environment.‍</w:t>
      </w:r>
    </w:p>
    <w:p w14:paraId="02DDE252" w14:textId="05ADB2DE" w:rsidR="003B3595" w:rsidRPr="007B7119" w:rsidRDefault="006E3970" w:rsidP="007B7119">
      <w:pPr>
        <w:spacing w:line="360" w:lineRule="auto"/>
        <w:jc w:val="both"/>
        <w:rPr>
          <w:rFonts w:ascii="Arial" w:hAnsi="Arial" w:cs="Arial"/>
          <w:sz w:val="24"/>
          <w:szCs w:val="24"/>
        </w:rPr>
      </w:pPr>
      <w:r w:rsidRPr="007B7119">
        <w:rPr>
          <w:rFonts w:ascii="Arial" w:hAnsi="Arial" w:cs="Arial"/>
          <w:sz w:val="24"/>
          <w:szCs w:val="24"/>
        </w:rPr>
        <w:t>The increased need for environmentally friendly tourism activities is also increasing consumer preference for properties that show a commitment to the environment.</w:t>
      </w:r>
      <w:r w:rsidR="00547B46" w:rsidRPr="007B7119">
        <w:rPr>
          <w:rFonts w:ascii="Arial" w:hAnsi="Arial" w:cs="Arial"/>
          <w:sz w:val="24"/>
          <w:szCs w:val="24"/>
        </w:rPr>
        <w:t xml:space="preserve"> </w:t>
      </w:r>
      <w:r w:rsidR="00915200" w:rsidRPr="007B7119">
        <w:rPr>
          <w:rFonts w:ascii="Arial" w:hAnsi="Arial" w:cs="Arial"/>
          <w:sz w:val="24"/>
          <w:szCs w:val="24"/>
        </w:rPr>
        <w:t xml:space="preserve">Booking.com </w:t>
      </w:r>
      <w:r w:rsidR="007B7119">
        <w:rPr>
          <w:rFonts w:ascii="Arial" w:hAnsi="Arial" w:cs="Arial"/>
          <w:sz w:val="24"/>
          <w:szCs w:val="24"/>
        </w:rPr>
        <w:t>(</w:t>
      </w:r>
      <w:r w:rsidR="00915200" w:rsidRPr="007B7119">
        <w:rPr>
          <w:rFonts w:ascii="Arial" w:hAnsi="Arial" w:cs="Arial"/>
          <w:sz w:val="24"/>
          <w:szCs w:val="24"/>
        </w:rPr>
        <w:t>2022</w:t>
      </w:r>
      <w:r w:rsidR="007B7119">
        <w:rPr>
          <w:rFonts w:ascii="Arial" w:hAnsi="Arial" w:cs="Arial"/>
          <w:sz w:val="24"/>
          <w:szCs w:val="24"/>
        </w:rPr>
        <w:t>)</w:t>
      </w:r>
      <w:r w:rsidR="00915200" w:rsidRPr="007B7119">
        <w:rPr>
          <w:rFonts w:ascii="Arial" w:hAnsi="Arial" w:cs="Arial"/>
          <w:sz w:val="24"/>
          <w:szCs w:val="24"/>
        </w:rPr>
        <w:t xml:space="preserve"> Sustainable Travel Report suggests that 70% of tourists are more inclined to choose green hotels if they are informed about the company's sustainable practices. Only 40%, though, found sustainable choices online. The majority of those who lodged in these kinds of accommodation aimed to help the communities around them (31%) or reduce their effects on the environment (41%).</w:t>
      </w:r>
    </w:p>
    <w:p w14:paraId="56A6DEEE" w14:textId="3DC43F7D" w:rsidR="003B3595" w:rsidRPr="007B7119" w:rsidRDefault="00362ED7" w:rsidP="007B7119">
      <w:pPr>
        <w:spacing w:line="360" w:lineRule="auto"/>
        <w:jc w:val="both"/>
        <w:rPr>
          <w:rFonts w:ascii="Arial" w:hAnsi="Arial" w:cs="Arial"/>
          <w:sz w:val="24"/>
          <w:szCs w:val="24"/>
        </w:rPr>
      </w:pPr>
      <w:r w:rsidRPr="007B7119">
        <w:rPr>
          <w:rFonts w:ascii="Arial" w:hAnsi="Arial" w:cs="Arial"/>
          <w:sz w:val="24"/>
          <w:szCs w:val="24"/>
        </w:rPr>
        <w:t>The rise in customer demands for the environment has led hotels to use certifications such as Green Key and Green Globe. These advantages not only attract ecologically concerned customers but also enhance marketability, increase occupancy and loyalty, reduce expenses, and offer higher rates, as stated by Kaitlin (2024</w:t>
      </w:r>
      <w:r w:rsidR="00547B46" w:rsidRPr="007B7119">
        <w:rPr>
          <w:rFonts w:ascii="Arial" w:hAnsi="Arial" w:cs="Arial"/>
          <w:sz w:val="24"/>
          <w:szCs w:val="24"/>
        </w:rPr>
        <w:t>). Hilton’s</w:t>
      </w:r>
      <w:r w:rsidR="00A70329" w:rsidRPr="007B7119">
        <w:rPr>
          <w:rFonts w:ascii="Arial" w:hAnsi="Arial" w:cs="Arial"/>
          <w:sz w:val="24"/>
          <w:szCs w:val="24"/>
        </w:rPr>
        <w:t xml:space="preserve"> "Travel with Purpose" approach to ESG supports sustainable tourism by including climate and energy conservation targets into its worldwide activities and launching initiatives that boost sustainability throughout the business (Hilton, 2024).</w:t>
      </w:r>
    </w:p>
    <w:p w14:paraId="3EB87A55" w14:textId="130C390F" w:rsidR="003B3595" w:rsidRPr="007B7119" w:rsidRDefault="00152C87" w:rsidP="007B7119">
      <w:pPr>
        <w:spacing w:line="360" w:lineRule="auto"/>
        <w:jc w:val="both"/>
        <w:rPr>
          <w:rFonts w:ascii="Arial" w:hAnsi="Arial" w:cs="Arial"/>
          <w:sz w:val="24"/>
          <w:szCs w:val="24"/>
        </w:rPr>
      </w:pPr>
      <w:r w:rsidRPr="007B7119">
        <w:rPr>
          <w:rFonts w:ascii="Arial" w:hAnsi="Arial" w:cs="Arial"/>
          <w:sz w:val="24"/>
          <w:szCs w:val="24"/>
        </w:rPr>
        <w:t xml:space="preserve">Utilisation of environmental management systems (EMS) that monitor and improve hotels' sustainability achievements is </w:t>
      </w:r>
      <w:r w:rsidR="00547B46" w:rsidRPr="007B7119">
        <w:rPr>
          <w:rFonts w:ascii="Arial" w:hAnsi="Arial" w:cs="Arial"/>
          <w:sz w:val="24"/>
          <w:szCs w:val="24"/>
        </w:rPr>
        <w:t>increasing. According</w:t>
      </w:r>
      <w:r w:rsidR="007E1F77" w:rsidRPr="007B7119">
        <w:rPr>
          <w:rFonts w:ascii="Arial" w:hAnsi="Arial" w:cs="Arial"/>
          <w:sz w:val="24"/>
          <w:szCs w:val="24"/>
        </w:rPr>
        <w:t xml:space="preserve"> to Quadraconsulting (2025), EMS systems like ISO 14001 help hotels minimise their ecological impact by </w:t>
      </w:r>
      <w:r w:rsidR="007E1F77" w:rsidRPr="007B7119">
        <w:rPr>
          <w:rFonts w:ascii="Arial" w:hAnsi="Arial" w:cs="Arial"/>
          <w:sz w:val="24"/>
          <w:szCs w:val="24"/>
        </w:rPr>
        <w:lastRenderedPageBreak/>
        <w:t>reducing both water and waste use, reducing expenses, assuring regulation, and boosting their value to environmentally friendly guests.</w:t>
      </w:r>
    </w:p>
    <w:p w14:paraId="7AC2645E" w14:textId="1A90CDA8" w:rsidR="003B3595" w:rsidRPr="007B7119" w:rsidRDefault="005E406D" w:rsidP="007B7119">
      <w:pPr>
        <w:spacing w:line="360" w:lineRule="auto"/>
        <w:jc w:val="both"/>
        <w:rPr>
          <w:rFonts w:ascii="Arial" w:hAnsi="Arial" w:cs="Arial"/>
          <w:sz w:val="24"/>
          <w:szCs w:val="24"/>
        </w:rPr>
      </w:pPr>
      <w:r w:rsidRPr="007B7119">
        <w:rPr>
          <w:rFonts w:ascii="Arial" w:hAnsi="Arial" w:cs="Arial"/>
          <w:sz w:val="24"/>
          <w:szCs w:val="24"/>
        </w:rPr>
        <w:t>Additionally, digitalisation is now recognised as an essential driver of sustainability in the hospitality sector. Hotels have the capacity to effectively manage their use of resources through continuous tracking of water and electricity usage through the usage of Internet of Things (IoT) technologies, artificial intelligence (AI), and statistical analysis.</w:t>
      </w:r>
      <w:r w:rsidR="005670F6" w:rsidRPr="007B7119">
        <w:rPr>
          <w:rFonts w:ascii="Arial" w:hAnsi="Arial" w:cs="Arial"/>
          <w:sz w:val="24"/>
          <w:szCs w:val="24"/>
        </w:rPr>
        <w:t xml:space="preserve"> As reported by LifeTech (2024), smart hotel solutions, such as automatic air conditioning and lighting, minimise costs and consumption of electricity and enhance sustainability while keeping customers comfortable.</w:t>
      </w:r>
    </w:p>
    <w:p w14:paraId="3027368E" w14:textId="0696D453" w:rsidR="003B3595" w:rsidRPr="007B7119" w:rsidRDefault="00866A4C" w:rsidP="007B7119">
      <w:pPr>
        <w:spacing w:line="360" w:lineRule="auto"/>
        <w:jc w:val="both"/>
        <w:rPr>
          <w:rFonts w:ascii="Arial" w:hAnsi="Arial" w:cs="Arial"/>
          <w:sz w:val="24"/>
          <w:szCs w:val="24"/>
        </w:rPr>
      </w:pPr>
      <w:r w:rsidRPr="007B7119">
        <w:rPr>
          <w:rFonts w:ascii="Arial" w:hAnsi="Arial" w:cs="Arial"/>
          <w:sz w:val="24"/>
          <w:szCs w:val="24"/>
        </w:rPr>
        <w:t xml:space="preserve">Ultimately, the hospitality industry is evolving into an environmentally friendly sector </w:t>
      </w:r>
      <w:r w:rsidR="00547B46" w:rsidRPr="007B7119">
        <w:rPr>
          <w:rFonts w:ascii="Arial" w:hAnsi="Arial" w:cs="Arial"/>
          <w:sz w:val="24"/>
          <w:szCs w:val="24"/>
        </w:rPr>
        <w:t>with</w:t>
      </w:r>
      <w:r w:rsidRPr="007B7119">
        <w:rPr>
          <w:rFonts w:ascii="Arial" w:hAnsi="Arial" w:cs="Arial"/>
          <w:sz w:val="24"/>
          <w:szCs w:val="24"/>
        </w:rPr>
        <w:t xml:space="preserve"> digital technological advances, green construction certifications, water-efficiency policies, and energy-efficient devices. The continuous implementation of green measures will prove essential for hotels to preserve revenue, improve productivity, and perform their environmental duties as environmental law gets stricter and customer needs change.</w:t>
      </w:r>
    </w:p>
    <w:p w14:paraId="0F02D8F6" w14:textId="77777777" w:rsidR="003B3595" w:rsidRPr="007B7119" w:rsidRDefault="003B3595" w:rsidP="007B7119">
      <w:pPr>
        <w:spacing w:line="360" w:lineRule="auto"/>
        <w:jc w:val="both"/>
        <w:rPr>
          <w:rFonts w:ascii="Arial" w:hAnsi="Arial" w:cs="Arial"/>
          <w:sz w:val="24"/>
          <w:szCs w:val="24"/>
        </w:rPr>
      </w:pPr>
    </w:p>
    <w:p w14:paraId="5B11EE16" w14:textId="30A6D085" w:rsidR="003B3595" w:rsidRPr="007B7119" w:rsidRDefault="00C45F77" w:rsidP="007B7119">
      <w:pPr>
        <w:pStyle w:val="ListParagraph"/>
        <w:numPr>
          <w:ilvl w:val="0"/>
          <w:numId w:val="1"/>
        </w:numPr>
        <w:spacing w:line="360" w:lineRule="auto"/>
        <w:jc w:val="both"/>
        <w:rPr>
          <w:rFonts w:ascii="Arial" w:hAnsi="Arial" w:cs="Arial"/>
          <w:sz w:val="24"/>
          <w:szCs w:val="24"/>
        </w:rPr>
      </w:pPr>
      <w:r w:rsidRPr="007B7119">
        <w:rPr>
          <w:rFonts w:ascii="Arial" w:hAnsi="Arial" w:cs="Arial"/>
          <w:sz w:val="24"/>
          <w:szCs w:val="24"/>
        </w:rPr>
        <w:t>Method</w:t>
      </w:r>
    </w:p>
    <w:p w14:paraId="348E5F5E" w14:textId="0A1B7487" w:rsidR="00C45F77" w:rsidRPr="007B7119" w:rsidRDefault="00CE10A0" w:rsidP="007B7119">
      <w:pPr>
        <w:spacing w:line="360" w:lineRule="auto"/>
        <w:jc w:val="both"/>
        <w:rPr>
          <w:rFonts w:ascii="Arial" w:hAnsi="Arial" w:cs="Arial"/>
          <w:sz w:val="24"/>
          <w:szCs w:val="24"/>
        </w:rPr>
      </w:pPr>
      <w:r w:rsidRPr="007B7119">
        <w:rPr>
          <w:rFonts w:ascii="Arial" w:hAnsi="Arial" w:cs="Arial"/>
          <w:sz w:val="24"/>
          <w:szCs w:val="24"/>
        </w:rPr>
        <w:t xml:space="preserve">This conference </w:t>
      </w:r>
      <w:r w:rsidR="00C45F77" w:rsidRPr="007B7119">
        <w:rPr>
          <w:rFonts w:ascii="Arial" w:hAnsi="Arial" w:cs="Arial"/>
          <w:sz w:val="24"/>
          <w:szCs w:val="24"/>
        </w:rPr>
        <w:t>research project employs a qualitative methodology to analyse the implementation of</w:t>
      </w:r>
      <w:r w:rsidR="00FA5A10" w:rsidRPr="007B7119">
        <w:rPr>
          <w:rFonts w:ascii="Arial" w:hAnsi="Arial" w:cs="Arial"/>
          <w:sz w:val="24"/>
          <w:szCs w:val="24"/>
        </w:rPr>
        <w:t xml:space="preserve"> sustainability and net-zero practices</w:t>
      </w:r>
      <w:r w:rsidR="00C45F77" w:rsidRPr="007B7119">
        <w:rPr>
          <w:rFonts w:ascii="Arial" w:hAnsi="Arial" w:cs="Arial"/>
          <w:sz w:val="24"/>
          <w:szCs w:val="24"/>
        </w:rPr>
        <w:t xml:space="preserve"> in the hospitality sector, emphasising green building practices, conserving water and reducing energy consumption.</w:t>
      </w:r>
    </w:p>
    <w:p w14:paraId="28CA4417" w14:textId="7166558A" w:rsidR="003B3595" w:rsidRPr="007B7119" w:rsidRDefault="004042D3" w:rsidP="007B7119">
      <w:pPr>
        <w:spacing w:line="360" w:lineRule="auto"/>
        <w:jc w:val="both"/>
        <w:rPr>
          <w:rFonts w:ascii="Arial" w:hAnsi="Arial" w:cs="Arial"/>
          <w:sz w:val="24"/>
          <w:szCs w:val="24"/>
        </w:rPr>
      </w:pPr>
      <w:r w:rsidRPr="007B7119">
        <w:rPr>
          <w:rFonts w:ascii="Arial" w:hAnsi="Arial" w:cs="Arial"/>
          <w:sz w:val="24"/>
          <w:szCs w:val="24"/>
        </w:rPr>
        <w:t>The secondary data has been obtained through studies in the hospitality sector,</w:t>
      </w:r>
      <w:r w:rsidR="00CE10A0" w:rsidRPr="007B7119">
        <w:rPr>
          <w:rFonts w:ascii="Arial" w:hAnsi="Arial" w:cs="Arial"/>
          <w:sz w:val="24"/>
          <w:szCs w:val="24"/>
        </w:rPr>
        <w:t xml:space="preserve"> academic journals and articles,</w:t>
      </w:r>
      <w:r w:rsidRPr="007B7119">
        <w:rPr>
          <w:rFonts w:ascii="Arial" w:hAnsi="Arial" w:cs="Arial"/>
          <w:sz w:val="24"/>
          <w:szCs w:val="24"/>
        </w:rPr>
        <w:t xml:space="preserve"> contemporary publications, and environmental strategies released by renowned hotel brands such as ITC Hotels, Marriott, and Hilton. These various sources were gathered to provide information regarding the way the hotel operates and this link to the Sustainable Development Goals (SDGs) of the UN. The SDGs are an array of 17 interlinked global goals developed by the UN that seek to address significant issues related to society, the economy, and the environment, striving for a sustainable world by 2030 (United Nations, 2024).</w:t>
      </w:r>
    </w:p>
    <w:p w14:paraId="711D7D6A" w14:textId="291F2BD6" w:rsidR="003B3595" w:rsidRPr="007B7119" w:rsidRDefault="00AD37EF" w:rsidP="007B7119">
      <w:pPr>
        <w:spacing w:line="360" w:lineRule="auto"/>
        <w:jc w:val="both"/>
        <w:rPr>
          <w:rFonts w:ascii="Arial" w:hAnsi="Arial" w:cs="Arial"/>
          <w:sz w:val="24"/>
          <w:szCs w:val="24"/>
        </w:rPr>
      </w:pPr>
      <w:r w:rsidRPr="007B7119">
        <w:rPr>
          <w:rFonts w:ascii="Arial" w:hAnsi="Arial" w:cs="Arial"/>
          <w:sz w:val="24"/>
          <w:szCs w:val="24"/>
        </w:rPr>
        <w:t>The collected information was analysed utilising a thematic approach.</w:t>
      </w:r>
      <w:r w:rsidR="00AF2288" w:rsidRPr="007B7119">
        <w:rPr>
          <w:rFonts w:ascii="Arial" w:hAnsi="Arial" w:cs="Arial"/>
          <w:sz w:val="24"/>
          <w:szCs w:val="24"/>
        </w:rPr>
        <w:t xml:space="preserve"> This method made it possible to determine essential themes and trends that relate to sustainable </w:t>
      </w:r>
      <w:r w:rsidR="00AF2288" w:rsidRPr="007B7119">
        <w:rPr>
          <w:rFonts w:ascii="Arial" w:hAnsi="Arial" w:cs="Arial"/>
          <w:sz w:val="24"/>
          <w:szCs w:val="24"/>
        </w:rPr>
        <w:lastRenderedPageBreak/>
        <w:t>procedures in hospitality management, showing a rise in knowledge and acceptance of approaches like conserving resources</w:t>
      </w:r>
      <w:r w:rsidR="001D5E73" w:rsidRPr="007B7119">
        <w:rPr>
          <w:rFonts w:ascii="Arial" w:hAnsi="Arial" w:cs="Arial"/>
          <w:sz w:val="24"/>
          <w:szCs w:val="24"/>
        </w:rPr>
        <w:t xml:space="preserve"> (</w:t>
      </w:r>
      <w:proofErr w:type="spellStart"/>
      <w:r w:rsidR="001D5E73" w:rsidRPr="007B7119">
        <w:rPr>
          <w:rFonts w:ascii="Arial" w:hAnsi="Arial" w:cs="Arial"/>
          <w:sz w:val="24"/>
          <w:szCs w:val="24"/>
        </w:rPr>
        <w:t>Ruslaini</w:t>
      </w:r>
      <w:proofErr w:type="spellEnd"/>
      <w:r w:rsidR="001D5E73" w:rsidRPr="007B7119">
        <w:rPr>
          <w:rFonts w:ascii="Arial" w:hAnsi="Arial" w:cs="Arial"/>
          <w:sz w:val="24"/>
          <w:szCs w:val="24"/>
        </w:rPr>
        <w:t xml:space="preserve">, Amelia and </w:t>
      </w:r>
      <w:proofErr w:type="spellStart"/>
      <w:r w:rsidR="001D5E73" w:rsidRPr="007B7119">
        <w:rPr>
          <w:rFonts w:ascii="Arial" w:hAnsi="Arial" w:cs="Arial"/>
          <w:sz w:val="24"/>
          <w:szCs w:val="24"/>
        </w:rPr>
        <w:t>Kusnanto</w:t>
      </w:r>
      <w:proofErr w:type="spellEnd"/>
      <w:r w:rsidR="001D5E73" w:rsidRPr="007B7119">
        <w:rPr>
          <w:rFonts w:ascii="Arial" w:hAnsi="Arial" w:cs="Arial"/>
          <w:sz w:val="24"/>
          <w:szCs w:val="24"/>
        </w:rPr>
        <w:t xml:space="preserve">, 2024). The research </w:t>
      </w:r>
      <w:r w:rsidR="00FC02B0" w:rsidRPr="007B7119">
        <w:rPr>
          <w:rFonts w:ascii="Arial" w:hAnsi="Arial" w:cs="Arial"/>
          <w:sz w:val="24"/>
          <w:szCs w:val="24"/>
        </w:rPr>
        <w:t>also focused</w:t>
      </w:r>
      <w:r w:rsidR="001D5E73" w:rsidRPr="007B7119">
        <w:rPr>
          <w:rFonts w:ascii="Arial" w:hAnsi="Arial" w:cs="Arial"/>
          <w:sz w:val="24"/>
          <w:szCs w:val="24"/>
        </w:rPr>
        <w:t xml:space="preserve"> on sustainability frameworks employed by hotel chains, like ESG methods and LEED certifications.</w:t>
      </w:r>
    </w:p>
    <w:p w14:paraId="7CA84140" w14:textId="00ABEA16" w:rsidR="00FC02B0" w:rsidRPr="007B7119" w:rsidRDefault="00FC02B0" w:rsidP="007B7119">
      <w:pPr>
        <w:spacing w:line="360" w:lineRule="auto"/>
        <w:jc w:val="both"/>
        <w:rPr>
          <w:rFonts w:ascii="Arial" w:hAnsi="Arial" w:cs="Arial"/>
          <w:sz w:val="24"/>
          <w:szCs w:val="24"/>
        </w:rPr>
      </w:pPr>
      <w:r w:rsidRPr="007B7119">
        <w:rPr>
          <w:rFonts w:ascii="Arial" w:hAnsi="Arial" w:cs="Arial"/>
          <w:sz w:val="24"/>
          <w:szCs w:val="24"/>
        </w:rPr>
        <w:t xml:space="preserve">Additionally, the hospitality sector's current patterns were investigated </w:t>
      </w:r>
      <w:r w:rsidR="007F76EB" w:rsidRPr="007B7119">
        <w:rPr>
          <w:rFonts w:ascii="Arial" w:hAnsi="Arial" w:cs="Arial"/>
          <w:sz w:val="24"/>
          <w:szCs w:val="24"/>
        </w:rPr>
        <w:t>to</w:t>
      </w:r>
      <w:r w:rsidRPr="007B7119">
        <w:rPr>
          <w:rFonts w:ascii="Arial" w:hAnsi="Arial" w:cs="Arial"/>
          <w:sz w:val="24"/>
          <w:szCs w:val="24"/>
        </w:rPr>
        <w:t xml:space="preserve"> be certain it met with the evolving sustainability objectives of the largest hotel brands. </w:t>
      </w:r>
    </w:p>
    <w:p w14:paraId="13788FC5" w14:textId="77777777" w:rsidR="00312955" w:rsidRPr="007B7119" w:rsidRDefault="00312955" w:rsidP="007B7119">
      <w:pPr>
        <w:spacing w:line="360" w:lineRule="auto"/>
        <w:jc w:val="both"/>
        <w:rPr>
          <w:rFonts w:ascii="Arial" w:hAnsi="Arial" w:cs="Arial"/>
          <w:sz w:val="24"/>
          <w:szCs w:val="24"/>
        </w:rPr>
      </w:pPr>
    </w:p>
    <w:p w14:paraId="3DCDE8DD" w14:textId="08E85CE0" w:rsidR="00312955" w:rsidRPr="007B7119" w:rsidRDefault="00312955" w:rsidP="007B7119">
      <w:pPr>
        <w:pStyle w:val="ListParagraph"/>
        <w:numPr>
          <w:ilvl w:val="0"/>
          <w:numId w:val="1"/>
        </w:numPr>
        <w:spacing w:line="360" w:lineRule="auto"/>
        <w:jc w:val="both"/>
        <w:rPr>
          <w:rFonts w:ascii="Arial" w:hAnsi="Arial" w:cs="Arial"/>
          <w:sz w:val="24"/>
          <w:szCs w:val="24"/>
        </w:rPr>
      </w:pPr>
      <w:r w:rsidRPr="007B7119">
        <w:rPr>
          <w:rFonts w:ascii="Arial" w:hAnsi="Arial" w:cs="Arial"/>
          <w:sz w:val="24"/>
          <w:szCs w:val="24"/>
        </w:rPr>
        <w:t>Theme impact analysis</w:t>
      </w:r>
    </w:p>
    <w:p w14:paraId="126F473C" w14:textId="77777777" w:rsidR="003B3595" w:rsidRPr="007B7119" w:rsidRDefault="003B3595" w:rsidP="007B7119">
      <w:pPr>
        <w:spacing w:line="360" w:lineRule="auto"/>
        <w:jc w:val="both"/>
        <w:rPr>
          <w:rFonts w:ascii="Arial" w:hAnsi="Arial" w:cs="Arial"/>
          <w:sz w:val="24"/>
          <w:szCs w:val="24"/>
        </w:rPr>
      </w:pPr>
    </w:p>
    <w:p w14:paraId="1FD6D854" w14:textId="1C11DE0F" w:rsidR="00312955" w:rsidRPr="007B7119" w:rsidRDefault="00312955" w:rsidP="007B7119">
      <w:pPr>
        <w:spacing w:line="360" w:lineRule="auto"/>
        <w:jc w:val="both"/>
        <w:rPr>
          <w:rFonts w:ascii="Arial" w:hAnsi="Arial" w:cs="Arial"/>
          <w:sz w:val="24"/>
          <w:szCs w:val="24"/>
        </w:rPr>
      </w:pPr>
      <w:r w:rsidRPr="007B7119">
        <w:rPr>
          <w:rFonts w:ascii="Arial" w:hAnsi="Arial" w:cs="Arial"/>
          <w:sz w:val="24"/>
          <w:szCs w:val="24"/>
        </w:rPr>
        <w:t>Throughout the structure of this research project, net-zero practices along with sustainability are evaluated as two significant contemporary themes impacting the hotel and hospitality sector's future. The following section covers external factors driving sustainability initiatives and industry actions employing the PEST framework (Political, Economic, Social, and Technological). Each part provides an in-depth examination of these methods' practical implications by carefully analysing both their strengths and limitations.</w:t>
      </w:r>
    </w:p>
    <w:p w14:paraId="46052436" w14:textId="77777777" w:rsidR="003B3595" w:rsidRPr="007B7119" w:rsidRDefault="003B3595" w:rsidP="007B7119">
      <w:pPr>
        <w:spacing w:line="360" w:lineRule="auto"/>
        <w:jc w:val="both"/>
        <w:rPr>
          <w:rFonts w:ascii="Arial" w:hAnsi="Arial" w:cs="Arial"/>
          <w:sz w:val="24"/>
          <w:szCs w:val="24"/>
        </w:rPr>
      </w:pPr>
    </w:p>
    <w:p w14:paraId="25EF1E9C" w14:textId="244B9C9E" w:rsidR="00312955" w:rsidRPr="007B7119" w:rsidRDefault="00312955" w:rsidP="007B7119">
      <w:pPr>
        <w:spacing w:line="360" w:lineRule="auto"/>
        <w:jc w:val="both"/>
        <w:rPr>
          <w:rFonts w:ascii="Arial" w:hAnsi="Arial" w:cs="Arial"/>
          <w:sz w:val="24"/>
          <w:szCs w:val="24"/>
        </w:rPr>
      </w:pPr>
      <w:r w:rsidRPr="007B7119">
        <w:rPr>
          <w:rFonts w:ascii="Arial" w:hAnsi="Arial" w:cs="Arial"/>
          <w:sz w:val="24"/>
          <w:szCs w:val="24"/>
        </w:rPr>
        <w:t>Political factor</w:t>
      </w:r>
    </w:p>
    <w:p w14:paraId="4A76AC40" w14:textId="08932E21" w:rsidR="003B3595" w:rsidRPr="007B7119" w:rsidRDefault="00D24274" w:rsidP="007B7119">
      <w:pPr>
        <w:spacing w:line="360" w:lineRule="auto"/>
        <w:jc w:val="both"/>
        <w:rPr>
          <w:rFonts w:ascii="Arial" w:hAnsi="Arial" w:cs="Arial"/>
          <w:sz w:val="24"/>
          <w:szCs w:val="24"/>
        </w:rPr>
      </w:pPr>
      <w:r w:rsidRPr="007B7119">
        <w:rPr>
          <w:rFonts w:ascii="Arial" w:hAnsi="Arial" w:cs="Arial"/>
          <w:sz w:val="24"/>
          <w:szCs w:val="24"/>
        </w:rPr>
        <w:t xml:space="preserve">According to </w:t>
      </w:r>
      <w:bookmarkStart w:id="2" w:name="_Hlk198557380"/>
      <w:r w:rsidRPr="007B7119">
        <w:rPr>
          <w:rFonts w:ascii="Arial" w:hAnsi="Arial" w:cs="Arial"/>
          <w:sz w:val="24"/>
          <w:szCs w:val="24"/>
        </w:rPr>
        <w:t xml:space="preserve">Gov.UK (2022), </w:t>
      </w:r>
      <w:bookmarkEnd w:id="2"/>
      <w:r w:rsidRPr="007B7119">
        <w:rPr>
          <w:rFonts w:ascii="Arial" w:hAnsi="Arial" w:cs="Arial"/>
          <w:sz w:val="24"/>
          <w:szCs w:val="24"/>
        </w:rPr>
        <w:t xml:space="preserve">businesses, in particular hotels, are facing increased legislative pressure to employ green practices in the UK </w:t>
      </w:r>
      <w:r w:rsidR="00CD2391" w:rsidRPr="007B7119">
        <w:rPr>
          <w:rFonts w:ascii="Arial" w:hAnsi="Arial" w:cs="Arial"/>
          <w:sz w:val="24"/>
          <w:szCs w:val="24"/>
        </w:rPr>
        <w:t>because of</w:t>
      </w:r>
      <w:r w:rsidRPr="007B7119">
        <w:rPr>
          <w:rFonts w:ascii="Arial" w:hAnsi="Arial" w:cs="Arial"/>
          <w:sz w:val="24"/>
          <w:szCs w:val="24"/>
        </w:rPr>
        <w:t xml:space="preserve"> the government's goal to accomplish zero carbon emissions by 2050.</w:t>
      </w:r>
      <w:r w:rsidR="00CD2391" w:rsidRPr="007B7119">
        <w:rPr>
          <w:rFonts w:ascii="Arial" w:hAnsi="Arial" w:cs="Arial"/>
          <w:sz w:val="24"/>
          <w:szCs w:val="24"/>
        </w:rPr>
        <w:t xml:space="preserve"> Significant British laws such as SECR and ESOS require that large businesses track their consumption of energy use and indicate areas for improved efficiency that reduce costs and lower carbon footprints (</w:t>
      </w:r>
      <w:bookmarkStart w:id="3" w:name="_Hlk198559170"/>
      <w:r w:rsidR="00CD2391" w:rsidRPr="007B7119">
        <w:rPr>
          <w:rFonts w:ascii="Arial" w:hAnsi="Arial" w:cs="Arial"/>
          <w:sz w:val="24"/>
          <w:szCs w:val="24"/>
        </w:rPr>
        <w:t>EarthHub, 2023).</w:t>
      </w:r>
      <w:bookmarkEnd w:id="3"/>
      <w:r w:rsidR="00587DDD" w:rsidRPr="007B7119">
        <w:rPr>
          <w:rFonts w:ascii="Arial" w:hAnsi="Arial" w:cs="Arial"/>
          <w:sz w:val="24"/>
          <w:szCs w:val="24"/>
        </w:rPr>
        <w:t xml:space="preserve"> Nevertheless, uncertainties can occur because of changing policies or instabilities in politics. The variations in climate-related regulations between the UK and other countries, for instance, might lead global hotel chains to wait longer to establish consistent guidelines.</w:t>
      </w:r>
      <w:r w:rsidR="00353DEB" w:rsidRPr="007B7119">
        <w:rPr>
          <w:rFonts w:ascii="Arial" w:hAnsi="Arial" w:cs="Arial"/>
          <w:sz w:val="24"/>
          <w:szCs w:val="24"/>
        </w:rPr>
        <w:t xml:space="preserve"> Furthermore, Brexit has had an enormous influence on worker accessibility by creating challenges with employment regulations and shortages of staff, especially in the hotel industry, which depended heavily on EU citizens (</w:t>
      </w:r>
      <w:bookmarkStart w:id="4" w:name="_Hlk198598594"/>
      <w:r w:rsidR="00353DEB" w:rsidRPr="007B7119">
        <w:rPr>
          <w:rFonts w:ascii="Arial" w:hAnsi="Arial" w:cs="Arial"/>
          <w:sz w:val="24"/>
          <w:szCs w:val="24"/>
        </w:rPr>
        <w:t>Insight Hospitality, 2023).</w:t>
      </w:r>
      <w:bookmarkEnd w:id="4"/>
    </w:p>
    <w:p w14:paraId="6D81D0ED" w14:textId="697308BF" w:rsidR="008E0571" w:rsidRPr="007B7119" w:rsidRDefault="00621E2A" w:rsidP="007B7119">
      <w:pPr>
        <w:spacing w:line="360" w:lineRule="auto"/>
        <w:jc w:val="both"/>
        <w:rPr>
          <w:rFonts w:ascii="Arial" w:hAnsi="Arial" w:cs="Arial"/>
          <w:sz w:val="24"/>
          <w:szCs w:val="24"/>
        </w:rPr>
      </w:pPr>
      <w:r w:rsidRPr="007B7119">
        <w:rPr>
          <w:rFonts w:ascii="Arial" w:hAnsi="Arial" w:cs="Arial"/>
          <w:sz w:val="24"/>
          <w:szCs w:val="24"/>
        </w:rPr>
        <w:lastRenderedPageBreak/>
        <w:t xml:space="preserve">Premier Inn, managed by Whitbread, committed to construct "net-zero carbon" hotels in alignment with increasing UK legislation and global demands to meet carbon neutrality norms. As an instance, its Swindon hotel was built using solar panels, effective insulation, and green construction supplies that comply with the carbon-neutral standards set by the UK Green Building Council </w:t>
      </w:r>
      <w:bookmarkStart w:id="5" w:name="_Hlk198627542"/>
      <w:r w:rsidRPr="007B7119">
        <w:rPr>
          <w:rFonts w:ascii="Arial" w:hAnsi="Arial" w:cs="Arial"/>
          <w:sz w:val="24"/>
          <w:szCs w:val="24"/>
        </w:rPr>
        <w:t>(UKGBC, 2021). This step indicates compliance with evolving legislative requirements on sustainability and reducing carbon emissions (Whitbread, 2023).</w:t>
      </w:r>
    </w:p>
    <w:bookmarkEnd w:id="5"/>
    <w:p w14:paraId="00F45F15" w14:textId="69197187" w:rsidR="00E05B8B" w:rsidRPr="007B7119" w:rsidRDefault="0038433C" w:rsidP="007B7119">
      <w:pPr>
        <w:spacing w:line="360" w:lineRule="auto"/>
        <w:jc w:val="both"/>
        <w:rPr>
          <w:rFonts w:ascii="Arial" w:hAnsi="Arial" w:cs="Arial"/>
          <w:sz w:val="24"/>
          <w:szCs w:val="24"/>
        </w:rPr>
      </w:pPr>
      <w:r w:rsidRPr="007B7119">
        <w:rPr>
          <w:rFonts w:ascii="Arial" w:hAnsi="Arial" w:cs="Arial"/>
          <w:sz w:val="24"/>
          <w:szCs w:val="24"/>
        </w:rPr>
        <w:t>A major political strength is the laws and benefits that help balance sustainability costs. However, political instability and inconsistent policies are a significant limitation that limit long-term investments for international hoteliers.</w:t>
      </w:r>
    </w:p>
    <w:p w14:paraId="7BF3685F" w14:textId="77777777" w:rsidR="0038433C" w:rsidRPr="007B7119" w:rsidRDefault="0038433C" w:rsidP="007B7119">
      <w:pPr>
        <w:spacing w:line="360" w:lineRule="auto"/>
        <w:jc w:val="both"/>
        <w:rPr>
          <w:rFonts w:ascii="Arial" w:hAnsi="Arial" w:cs="Arial"/>
          <w:sz w:val="24"/>
          <w:szCs w:val="24"/>
        </w:rPr>
      </w:pPr>
    </w:p>
    <w:p w14:paraId="1EC81BFC" w14:textId="6CEBFE20" w:rsidR="0038433C" w:rsidRPr="007B7119" w:rsidRDefault="0038433C" w:rsidP="007B7119">
      <w:pPr>
        <w:spacing w:line="360" w:lineRule="auto"/>
        <w:jc w:val="both"/>
        <w:rPr>
          <w:rFonts w:ascii="Arial" w:hAnsi="Arial" w:cs="Arial"/>
          <w:sz w:val="24"/>
          <w:szCs w:val="24"/>
        </w:rPr>
      </w:pPr>
      <w:r w:rsidRPr="007B7119">
        <w:rPr>
          <w:rFonts w:ascii="Arial" w:hAnsi="Arial" w:cs="Arial"/>
          <w:sz w:val="24"/>
          <w:szCs w:val="24"/>
        </w:rPr>
        <w:t>Economic</w:t>
      </w:r>
      <w:r w:rsidR="00907508">
        <w:rPr>
          <w:rFonts w:ascii="Arial" w:hAnsi="Arial" w:cs="Arial"/>
          <w:sz w:val="24"/>
          <w:szCs w:val="24"/>
        </w:rPr>
        <w:t>al</w:t>
      </w:r>
      <w:r w:rsidRPr="007B7119">
        <w:rPr>
          <w:rFonts w:ascii="Arial" w:hAnsi="Arial" w:cs="Arial"/>
          <w:sz w:val="24"/>
          <w:szCs w:val="24"/>
        </w:rPr>
        <w:t xml:space="preserve"> factor</w:t>
      </w:r>
    </w:p>
    <w:p w14:paraId="548B4307" w14:textId="75B95663" w:rsidR="0038433C" w:rsidRPr="007B7119" w:rsidRDefault="005D3330" w:rsidP="007B7119">
      <w:pPr>
        <w:spacing w:line="360" w:lineRule="auto"/>
        <w:jc w:val="both"/>
        <w:rPr>
          <w:rFonts w:ascii="Arial" w:hAnsi="Arial" w:cs="Arial"/>
          <w:sz w:val="24"/>
          <w:szCs w:val="24"/>
        </w:rPr>
      </w:pPr>
      <w:r w:rsidRPr="007B7119">
        <w:rPr>
          <w:rFonts w:ascii="Arial" w:hAnsi="Arial" w:cs="Arial"/>
          <w:sz w:val="24"/>
          <w:szCs w:val="24"/>
        </w:rPr>
        <w:t>The evolution of the UK hotel and hospitality industry towards sustainability and net-zero goals is significantly impacted by economic factors. The expensive starting costs of green energy, energy-efficient technology, and infrastructure improvements pose frequently significant obstacles.</w:t>
      </w:r>
      <w:r w:rsidR="00156180" w:rsidRPr="007B7119">
        <w:rPr>
          <w:rFonts w:ascii="Arial" w:hAnsi="Arial" w:cs="Arial"/>
          <w:sz w:val="24"/>
          <w:szCs w:val="24"/>
        </w:rPr>
        <w:t xml:space="preserve"> Although making these investments may result in future savings and performance, the initial financial expense continues to be a major obstacle, particularly for SMEs, who have been subject to higher interest rates and high inflation since 2022. The </w:t>
      </w:r>
      <w:bookmarkStart w:id="6" w:name="_Hlk198631185"/>
      <w:r w:rsidR="00156180" w:rsidRPr="007B7119">
        <w:rPr>
          <w:rFonts w:ascii="Arial" w:hAnsi="Arial" w:cs="Arial"/>
          <w:sz w:val="24"/>
          <w:szCs w:val="24"/>
        </w:rPr>
        <w:t xml:space="preserve">OECD (2024) </w:t>
      </w:r>
      <w:bookmarkEnd w:id="6"/>
      <w:r w:rsidR="00156180" w:rsidRPr="007B7119">
        <w:rPr>
          <w:rFonts w:ascii="Arial" w:hAnsi="Arial" w:cs="Arial"/>
          <w:sz w:val="24"/>
          <w:szCs w:val="24"/>
        </w:rPr>
        <w:t>reports that the Scoreboard indicates that in 2022, SMEs were adversely affected by price increases, insufficient credit development, and restricting lending conditions, which constrained their willingness to make investments in sustainable upgrades.</w:t>
      </w:r>
    </w:p>
    <w:p w14:paraId="724AA280" w14:textId="07989A0D" w:rsidR="00E05B8B" w:rsidRPr="007B7119" w:rsidRDefault="00DB19FF" w:rsidP="007B7119">
      <w:pPr>
        <w:spacing w:line="360" w:lineRule="auto"/>
        <w:jc w:val="both"/>
        <w:rPr>
          <w:rFonts w:ascii="Arial" w:hAnsi="Arial" w:cs="Arial"/>
          <w:sz w:val="24"/>
          <w:szCs w:val="24"/>
        </w:rPr>
      </w:pPr>
      <w:r w:rsidRPr="007B7119">
        <w:rPr>
          <w:rFonts w:ascii="Arial" w:hAnsi="Arial" w:cs="Arial"/>
          <w:sz w:val="24"/>
          <w:szCs w:val="24"/>
        </w:rPr>
        <w:t xml:space="preserve">Brexit caused more uncertainty, lowered productivity, and raised trade costs, all of which have led to long-term economic challenges. Because funds have been diverted to cover higher operating expenses, these difficulties make it even more difficult for businesses to make investments in sustainability. </w:t>
      </w:r>
      <w:bookmarkStart w:id="7" w:name="_Hlk198632662"/>
      <w:r w:rsidRPr="007B7119">
        <w:rPr>
          <w:rFonts w:ascii="Arial" w:hAnsi="Arial" w:cs="Arial"/>
          <w:sz w:val="24"/>
          <w:szCs w:val="24"/>
        </w:rPr>
        <w:t>NIESR (2023)</w:t>
      </w:r>
      <w:bookmarkEnd w:id="7"/>
      <w:r w:rsidRPr="007B7119">
        <w:rPr>
          <w:rFonts w:ascii="Arial" w:hAnsi="Arial" w:cs="Arial"/>
          <w:sz w:val="24"/>
          <w:szCs w:val="24"/>
        </w:rPr>
        <w:t xml:space="preserve"> highlighted how these economic impacts have drastically decreased business investment; it projected to be 12.4% less in 2023 than it may have been without the threat of Brexit.</w:t>
      </w:r>
      <w:r w:rsidR="00792D16" w:rsidRPr="007B7119">
        <w:rPr>
          <w:rFonts w:ascii="Arial" w:hAnsi="Arial" w:cs="Arial"/>
          <w:sz w:val="24"/>
          <w:szCs w:val="24"/>
        </w:rPr>
        <w:t xml:space="preserve"> Despite financial difficulties, UK hospitality businesses have major financial resources to go green. The government has offered over £5 billion to support firms in achieving net zero by offering financial assistance and grant packages to reduce costs. (</w:t>
      </w:r>
      <w:bookmarkStart w:id="8" w:name="_Hlk198634532"/>
      <w:r w:rsidR="00792D16" w:rsidRPr="007B7119">
        <w:rPr>
          <w:rFonts w:ascii="Arial" w:hAnsi="Arial" w:cs="Arial"/>
          <w:sz w:val="24"/>
          <w:szCs w:val="24"/>
        </w:rPr>
        <w:t>SSE Energy Solutions, 2025</w:t>
      </w:r>
      <w:bookmarkEnd w:id="8"/>
      <w:r w:rsidR="00792D16" w:rsidRPr="007B7119">
        <w:rPr>
          <w:rFonts w:ascii="Arial" w:hAnsi="Arial" w:cs="Arial"/>
          <w:sz w:val="24"/>
          <w:szCs w:val="24"/>
        </w:rPr>
        <w:t>).</w:t>
      </w:r>
    </w:p>
    <w:p w14:paraId="3BD5C59B" w14:textId="75EB022C" w:rsidR="003B3595" w:rsidRPr="007B7119" w:rsidRDefault="00FF5117" w:rsidP="007B7119">
      <w:pPr>
        <w:spacing w:line="360" w:lineRule="auto"/>
        <w:jc w:val="both"/>
        <w:rPr>
          <w:rFonts w:ascii="Arial" w:hAnsi="Arial" w:cs="Arial"/>
          <w:sz w:val="24"/>
          <w:szCs w:val="24"/>
        </w:rPr>
      </w:pPr>
      <w:r w:rsidRPr="007B7119">
        <w:rPr>
          <w:rFonts w:ascii="Arial" w:hAnsi="Arial" w:cs="Arial"/>
          <w:sz w:val="24"/>
          <w:szCs w:val="24"/>
        </w:rPr>
        <w:lastRenderedPageBreak/>
        <w:t xml:space="preserve">Accor Group's "Planet 21" programme incorporates sustainability into its fundamental approach by striving to decrease food waste by 50% and the use of water and energy by 30% </w:t>
      </w:r>
      <w:bookmarkStart w:id="9" w:name="_Hlk198642209"/>
      <w:r w:rsidRPr="007B7119">
        <w:rPr>
          <w:rFonts w:ascii="Arial" w:hAnsi="Arial" w:cs="Arial"/>
          <w:sz w:val="24"/>
          <w:szCs w:val="24"/>
        </w:rPr>
        <w:t>(</w:t>
      </w:r>
      <w:r w:rsidR="004302D6" w:rsidRPr="007B7119">
        <w:rPr>
          <w:rFonts w:ascii="Arial" w:hAnsi="Arial" w:cs="Arial"/>
          <w:sz w:val="24"/>
          <w:szCs w:val="24"/>
        </w:rPr>
        <w:t>BCD Travel</w:t>
      </w:r>
      <w:r w:rsidRPr="007B7119">
        <w:rPr>
          <w:rFonts w:ascii="Arial" w:hAnsi="Arial" w:cs="Arial"/>
          <w:sz w:val="24"/>
          <w:szCs w:val="24"/>
        </w:rPr>
        <w:t>, 202</w:t>
      </w:r>
      <w:r w:rsidR="004302D6" w:rsidRPr="007B7119">
        <w:rPr>
          <w:rFonts w:ascii="Arial" w:hAnsi="Arial" w:cs="Arial"/>
          <w:sz w:val="24"/>
          <w:szCs w:val="24"/>
        </w:rPr>
        <w:t>0</w:t>
      </w:r>
      <w:r w:rsidRPr="007B7119">
        <w:rPr>
          <w:rFonts w:ascii="Arial" w:hAnsi="Arial" w:cs="Arial"/>
          <w:sz w:val="24"/>
          <w:szCs w:val="24"/>
        </w:rPr>
        <w:t>).</w:t>
      </w:r>
      <w:bookmarkEnd w:id="9"/>
      <w:r w:rsidR="004302D6" w:rsidRPr="007B7119">
        <w:rPr>
          <w:rFonts w:ascii="Arial" w:hAnsi="Arial" w:cs="Arial"/>
          <w:sz w:val="24"/>
          <w:szCs w:val="24"/>
        </w:rPr>
        <w:t xml:space="preserve"> In addition to being sustainable, the initiative aims to minimise operational costs and increase revenue in the future.</w:t>
      </w:r>
    </w:p>
    <w:p w14:paraId="00263C71" w14:textId="55EF24E1" w:rsidR="00927BC3" w:rsidRPr="007B7119" w:rsidRDefault="00E65C25" w:rsidP="007B7119">
      <w:pPr>
        <w:spacing w:line="360" w:lineRule="auto"/>
        <w:jc w:val="both"/>
        <w:rPr>
          <w:rFonts w:ascii="Arial" w:hAnsi="Arial" w:cs="Arial"/>
          <w:sz w:val="24"/>
          <w:szCs w:val="24"/>
        </w:rPr>
      </w:pPr>
      <w:r w:rsidRPr="007B7119">
        <w:rPr>
          <w:rFonts w:ascii="Arial" w:hAnsi="Arial" w:cs="Arial"/>
          <w:sz w:val="24"/>
          <w:szCs w:val="24"/>
        </w:rPr>
        <w:t>Long-term cost reductions, stronger reputation, and satisfying customer needs for sustainability constitute some of those economic initiatives' advantages. Expensive upfront costs and limited access to capital for smaller businesses remain major challenges.</w:t>
      </w:r>
    </w:p>
    <w:p w14:paraId="4849A0A9" w14:textId="77777777" w:rsidR="00E65C25" w:rsidRPr="007B7119" w:rsidRDefault="00E65C25" w:rsidP="007B7119">
      <w:pPr>
        <w:spacing w:line="360" w:lineRule="auto"/>
        <w:jc w:val="both"/>
        <w:rPr>
          <w:rFonts w:ascii="Arial" w:hAnsi="Arial" w:cs="Arial"/>
          <w:sz w:val="24"/>
          <w:szCs w:val="24"/>
        </w:rPr>
      </w:pPr>
    </w:p>
    <w:p w14:paraId="1EE4503B" w14:textId="162C6A56" w:rsidR="00E65C25" w:rsidRPr="007B7119" w:rsidRDefault="00E65C25" w:rsidP="007B7119">
      <w:pPr>
        <w:spacing w:line="360" w:lineRule="auto"/>
        <w:jc w:val="both"/>
        <w:rPr>
          <w:rFonts w:ascii="Arial" w:hAnsi="Arial" w:cs="Arial"/>
          <w:sz w:val="24"/>
          <w:szCs w:val="24"/>
        </w:rPr>
      </w:pPr>
      <w:r w:rsidRPr="007B7119">
        <w:rPr>
          <w:rFonts w:ascii="Arial" w:hAnsi="Arial" w:cs="Arial"/>
          <w:sz w:val="24"/>
          <w:szCs w:val="24"/>
        </w:rPr>
        <w:t>Social Factors</w:t>
      </w:r>
    </w:p>
    <w:p w14:paraId="1A7A8569" w14:textId="4A920015" w:rsidR="00E65C25" w:rsidRPr="007B7119" w:rsidRDefault="003412FC" w:rsidP="007B7119">
      <w:pPr>
        <w:spacing w:line="360" w:lineRule="auto"/>
        <w:jc w:val="both"/>
        <w:rPr>
          <w:rFonts w:ascii="Arial" w:hAnsi="Arial" w:cs="Arial"/>
          <w:sz w:val="24"/>
          <w:szCs w:val="24"/>
        </w:rPr>
      </w:pPr>
      <w:r w:rsidRPr="007B7119">
        <w:rPr>
          <w:rFonts w:ascii="Arial" w:hAnsi="Arial" w:cs="Arial"/>
          <w:sz w:val="24"/>
          <w:szCs w:val="24"/>
        </w:rPr>
        <w:t>The hospitality sector has been significantly affected over the past few years by shifting client demands and increasing environmental awareness.</w:t>
      </w:r>
      <w:r w:rsidR="00055782" w:rsidRPr="007B7119">
        <w:rPr>
          <w:rFonts w:ascii="Arial" w:hAnsi="Arial" w:cs="Arial"/>
          <w:sz w:val="24"/>
          <w:szCs w:val="24"/>
        </w:rPr>
        <w:t xml:space="preserve"> </w:t>
      </w:r>
      <w:r w:rsidR="00055782" w:rsidRPr="007B7119">
        <w:rPr>
          <w:rFonts w:ascii="Arial" w:hAnsi="Arial" w:cs="Arial"/>
          <w:sz w:val="24"/>
          <w:szCs w:val="24"/>
        </w:rPr>
        <w:t>Tourists these days, especially the younger ones, are continually searching for sustainable accommodations. Sustainability has evolved into a key factor in making reservations, like minimising the consumption of plastic, supporting the community, or selecting hotels having low energy expenses (</w:t>
      </w:r>
      <w:proofErr w:type="spellStart"/>
      <w:r w:rsidR="00055782" w:rsidRPr="007B7119">
        <w:rPr>
          <w:rFonts w:ascii="Arial" w:hAnsi="Arial" w:cs="Arial"/>
          <w:sz w:val="24"/>
          <w:szCs w:val="24"/>
        </w:rPr>
        <w:t>TouchMenu</w:t>
      </w:r>
      <w:proofErr w:type="spellEnd"/>
      <w:r w:rsidR="00055782" w:rsidRPr="007B7119">
        <w:rPr>
          <w:rFonts w:ascii="Arial" w:hAnsi="Arial" w:cs="Arial"/>
          <w:sz w:val="24"/>
          <w:szCs w:val="24"/>
        </w:rPr>
        <w:t>, 2024).</w:t>
      </w:r>
    </w:p>
    <w:p w14:paraId="47EA6038" w14:textId="638168D9" w:rsidR="003412FC" w:rsidRPr="007B7119" w:rsidRDefault="00D8750C" w:rsidP="007B7119">
      <w:pPr>
        <w:spacing w:line="360" w:lineRule="auto"/>
        <w:jc w:val="both"/>
        <w:rPr>
          <w:rFonts w:ascii="Arial" w:hAnsi="Arial" w:cs="Arial"/>
          <w:sz w:val="24"/>
          <w:szCs w:val="24"/>
        </w:rPr>
      </w:pPr>
      <w:r w:rsidRPr="007B7119">
        <w:rPr>
          <w:rFonts w:ascii="Arial" w:hAnsi="Arial" w:cs="Arial"/>
          <w:sz w:val="24"/>
          <w:szCs w:val="24"/>
        </w:rPr>
        <w:t xml:space="preserve">According to Booking.com (2022), 45% of tourists are actively searching for eco-information prior to making a booking, and 48% consider it once it is communicated </w:t>
      </w:r>
      <w:r w:rsidRPr="007B7119">
        <w:rPr>
          <w:rFonts w:ascii="Arial" w:hAnsi="Arial" w:cs="Arial"/>
          <w:sz w:val="24"/>
          <w:szCs w:val="24"/>
        </w:rPr>
        <w:t>clearly</w:t>
      </w:r>
      <w:r w:rsidRPr="007B7119">
        <w:rPr>
          <w:rFonts w:ascii="Arial" w:hAnsi="Arial" w:cs="Arial"/>
          <w:sz w:val="24"/>
          <w:szCs w:val="24"/>
        </w:rPr>
        <w:t>. Social media and online reviews amplify this demand, making visible, authentic sustainability efforts essential for brand reputation.</w:t>
      </w:r>
      <w:r w:rsidR="00535E7F" w:rsidRPr="007B7119">
        <w:rPr>
          <w:rFonts w:ascii="Arial" w:hAnsi="Arial" w:cs="Arial"/>
          <w:sz w:val="24"/>
          <w:szCs w:val="24"/>
        </w:rPr>
        <w:t xml:space="preserve"> </w:t>
      </w:r>
      <w:r w:rsidR="00535E7F" w:rsidRPr="007B7119">
        <w:rPr>
          <w:rFonts w:ascii="Arial" w:hAnsi="Arial" w:cs="Arial"/>
          <w:sz w:val="24"/>
          <w:szCs w:val="24"/>
        </w:rPr>
        <w:t xml:space="preserve">Hilton London Metropole promotes social sustainability by partnering with the Down Syndrome Association's WorkFit initiative to facilitate accessible jobs and The Felix Project to prevent food loss and support communities </w:t>
      </w:r>
      <w:bookmarkStart w:id="10" w:name="_Hlk198682328"/>
      <w:r w:rsidR="00535E7F" w:rsidRPr="007B7119">
        <w:rPr>
          <w:rFonts w:ascii="Arial" w:hAnsi="Arial" w:cs="Arial"/>
          <w:sz w:val="24"/>
          <w:szCs w:val="24"/>
        </w:rPr>
        <w:t>nearby (World Sustainable Hospitality Alliance, 2024).</w:t>
      </w:r>
    </w:p>
    <w:bookmarkEnd w:id="10"/>
    <w:p w14:paraId="3A0D4B5F" w14:textId="30236F3A" w:rsidR="00312955" w:rsidRPr="007B7119" w:rsidRDefault="00535E7F" w:rsidP="007B7119">
      <w:pPr>
        <w:spacing w:line="360" w:lineRule="auto"/>
        <w:jc w:val="both"/>
        <w:rPr>
          <w:rFonts w:ascii="Arial" w:hAnsi="Arial" w:cs="Arial"/>
          <w:sz w:val="24"/>
          <w:szCs w:val="24"/>
        </w:rPr>
      </w:pPr>
      <w:r w:rsidRPr="007B7119">
        <w:rPr>
          <w:rFonts w:ascii="Arial" w:hAnsi="Arial" w:cs="Arial"/>
          <w:sz w:val="24"/>
          <w:szCs w:val="24"/>
        </w:rPr>
        <w:t>Although social sustainability initiatives strengthen communities, boost customer satisfaction, and improve a business's reputation, they also require continuous dedication and transparency to prevent image liabilities.</w:t>
      </w:r>
    </w:p>
    <w:p w14:paraId="007CA086" w14:textId="77777777" w:rsidR="0023170B" w:rsidRDefault="0023170B" w:rsidP="007B7119">
      <w:pPr>
        <w:spacing w:line="360" w:lineRule="auto"/>
        <w:jc w:val="both"/>
        <w:rPr>
          <w:rFonts w:ascii="Arial" w:hAnsi="Arial" w:cs="Arial"/>
          <w:sz w:val="24"/>
          <w:szCs w:val="24"/>
        </w:rPr>
      </w:pPr>
    </w:p>
    <w:p w14:paraId="4E2B8E1D" w14:textId="77777777" w:rsidR="007B7119" w:rsidRDefault="007B7119" w:rsidP="007B7119">
      <w:pPr>
        <w:spacing w:line="360" w:lineRule="auto"/>
        <w:jc w:val="both"/>
        <w:rPr>
          <w:rFonts w:ascii="Arial" w:hAnsi="Arial" w:cs="Arial"/>
          <w:sz w:val="24"/>
          <w:szCs w:val="24"/>
        </w:rPr>
      </w:pPr>
    </w:p>
    <w:p w14:paraId="79E5847D" w14:textId="77777777" w:rsidR="007B7119" w:rsidRPr="007B7119" w:rsidRDefault="007B7119" w:rsidP="007B7119">
      <w:pPr>
        <w:spacing w:line="360" w:lineRule="auto"/>
        <w:jc w:val="both"/>
        <w:rPr>
          <w:rFonts w:ascii="Arial" w:hAnsi="Arial" w:cs="Arial"/>
          <w:sz w:val="24"/>
          <w:szCs w:val="24"/>
        </w:rPr>
      </w:pPr>
    </w:p>
    <w:p w14:paraId="1831F1DF" w14:textId="77777777" w:rsidR="0023170B" w:rsidRPr="007B7119" w:rsidRDefault="0023170B" w:rsidP="007B7119">
      <w:pPr>
        <w:spacing w:line="360" w:lineRule="auto"/>
        <w:jc w:val="both"/>
        <w:rPr>
          <w:rFonts w:ascii="Arial" w:hAnsi="Arial" w:cs="Arial"/>
          <w:sz w:val="24"/>
          <w:szCs w:val="24"/>
        </w:rPr>
      </w:pPr>
    </w:p>
    <w:p w14:paraId="658CBBA2" w14:textId="4826EBD4" w:rsidR="00535E7F" w:rsidRPr="007B7119" w:rsidRDefault="00535E7F" w:rsidP="007B7119">
      <w:pPr>
        <w:spacing w:line="360" w:lineRule="auto"/>
        <w:jc w:val="both"/>
        <w:rPr>
          <w:rFonts w:ascii="Arial" w:hAnsi="Arial" w:cs="Arial"/>
          <w:sz w:val="24"/>
          <w:szCs w:val="24"/>
        </w:rPr>
      </w:pPr>
      <w:r w:rsidRPr="007B7119">
        <w:rPr>
          <w:rFonts w:ascii="Arial" w:hAnsi="Arial" w:cs="Arial"/>
          <w:sz w:val="24"/>
          <w:szCs w:val="24"/>
        </w:rPr>
        <w:lastRenderedPageBreak/>
        <w:t>Technological factor</w:t>
      </w:r>
    </w:p>
    <w:p w14:paraId="4C715FF5" w14:textId="6CE80065" w:rsidR="00535E7F" w:rsidRPr="007B7119" w:rsidRDefault="001602D5" w:rsidP="007B7119">
      <w:pPr>
        <w:spacing w:line="360" w:lineRule="auto"/>
        <w:jc w:val="both"/>
        <w:rPr>
          <w:rFonts w:ascii="Arial" w:hAnsi="Arial" w:cs="Arial"/>
          <w:sz w:val="24"/>
          <w:szCs w:val="24"/>
        </w:rPr>
      </w:pPr>
      <w:r w:rsidRPr="007B7119">
        <w:rPr>
          <w:rFonts w:ascii="Arial" w:hAnsi="Arial" w:cs="Arial"/>
          <w:sz w:val="24"/>
          <w:szCs w:val="24"/>
        </w:rPr>
        <w:t>According to Thongmun, Soonsan, and Thai (2025), intelligent hotel technologies are revolutionising the hospitality industry and enhancing sustainability by encouraging sustainable customer behaviours.</w:t>
      </w:r>
      <w:r w:rsidR="009A7834" w:rsidRPr="007B7119">
        <w:rPr>
          <w:rFonts w:ascii="Arial" w:hAnsi="Arial" w:cs="Arial"/>
          <w:sz w:val="24"/>
          <w:szCs w:val="24"/>
        </w:rPr>
        <w:t xml:space="preserve"> </w:t>
      </w:r>
      <w:r w:rsidR="009A7834" w:rsidRPr="007B7119">
        <w:rPr>
          <w:rFonts w:ascii="Arial" w:hAnsi="Arial" w:cs="Arial"/>
          <w:sz w:val="24"/>
          <w:szCs w:val="24"/>
        </w:rPr>
        <w:t>Innovations like online platforms, water-efficient devices, and smart energy systems help hotels in reducing emissions, saving money, and efficiently managing their finances. Automated tools, leak detectors, and smart meters support focused environmental initiatives in rapid improvements (</w:t>
      </w:r>
      <w:bookmarkStart w:id="11" w:name="_Hlk198685011"/>
      <w:r w:rsidR="009A7834" w:rsidRPr="007B7119">
        <w:rPr>
          <w:rFonts w:ascii="Arial" w:hAnsi="Arial" w:cs="Arial"/>
          <w:sz w:val="24"/>
          <w:szCs w:val="24"/>
        </w:rPr>
        <w:t>TagPoint, 2023).</w:t>
      </w:r>
      <w:bookmarkEnd w:id="11"/>
    </w:p>
    <w:p w14:paraId="54A21CBE" w14:textId="7A97755C" w:rsidR="00312955" w:rsidRPr="007B7119" w:rsidRDefault="00DF3561" w:rsidP="007B7119">
      <w:pPr>
        <w:spacing w:line="360" w:lineRule="auto"/>
        <w:jc w:val="both"/>
        <w:rPr>
          <w:rFonts w:ascii="Arial" w:hAnsi="Arial" w:cs="Arial"/>
          <w:sz w:val="24"/>
          <w:szCs w:val="24"/>
        </w:rPr>
      </w:pPr>
      <w:r w:rsidRPr="007B7119">
        <w:rPr>
          <w:rFonts w:ascii="Arial" w:hAnsi="Arial" w:cs="Arial"/>
          <w:sz w:val="24"/>
          <w:szCs w:val="24"/>
        </w:rPr>
        <w:t>Through the utilisation of smart water management technologies, Hilton has reduced water usage at their UK properties by 43% since 2008 (</w:t>
      </w:r>
      <w:bookmarkStart w:id="12" w:name="_Hlk198686414"/>
      <w:r w:rsidRPr="007B7119">
        <w:rPr>
          <w:rFonts w:ascii="Arial" w:hAnsi="Arial" w:cs="Arial"/>
          <w:sz w:val="24"/>
          <w:szCs w:val="24"/>
        </w:rPr>
        <w:t xml:space="preserve">EHL, 2024). </w:t>
      </w:r>
      <w:bookmarkEnd w:id="12"/>
      <w:r w:rsidRPr="007B7119">
        <w:rPr>
          <w:rFonts w:ascii="Arial" w:hAnsi="Arial" w:cs="Arial"/>
          <w:sz w:val="24"/>
          <w:szCs w:val="24"/>
        </w:rPr>
        <w:t>In accordance with its 2025 sustainability objectives, Marriott International has accomplished a 13.2% drop in energy usage intensity from 2016 to 2023 through the adoption of smart building technology, like occupancy-based illumination and IoT-enabled electrical systems (Marriott International, 2024c).</w:t>
      </w:r>
    </w:p>
    <w:p w14:paraId="244D538F" w14:textId="534FFE09" w:rsidR="00312955" w:rsidRPr="007B7119" w:rsidRDefault="00581C7A" w:rsidP="007B7119">
      <w:pPr>
        <w:spacing w:line="360" w:lineRule="auto"/>
        <w:jc w:val="both"/>
        <w:rPr>
          <w:rFonts w:ascii="Arial" w:hAnsi="Arial" w:cs="Arial"/>
          <w:sz w:val="24"/>
          <w:szCs w:val="24"/>
        </w:rPr>
      </w:pPr>
      <w:r w:rsidRPr="007B7119">
        <w:rPr>
          <w:rFonts w:ascii="Arial" w:hAnsi="Arial" w:cs="Arial"/>
          <w:sz w:val="24"/>
          <w:szCs w:val="24"/>
        </w:rPr>
        <w:t>Smart use of technology strengthens sustainability efforts by enhancing guest satisfaction, reducing operating costs, and enabling continuous surveillance. The need for continuous technical training, crucial setup expenses, and data security problems are some of the limitations that can be challenging to smaller hotels.</w:t>
      </w:r>
    </w:p>
    <w:p w14:paraId="0702E31F" w14:textId="77777777" w:rsidR="00581C7A" w:rsidRPr="007B7119" w:rsidRDefault="00581C7A" w:rsidP="007B7119">
      <w:pPr>
        <w:spacing w:line="360" w:lineRule="auto"/>
        <w:jc w:val="both"/>
        <w:rPr>
          <w:rFonts w:ascii="Arial" w:hAnsi="Arial" w:cs="Arial"/>
          <w:sz w:val="24"/>
          <w:szCs w:val="24"/>
        </w:rPr>
      </w:pPr>
    </w:p>
    <w:p w14:paraId="0DC7B3DB" w14:textId="6161776E" w:rsidR="00312955" w:rsidRPr="007B7119" w:rsidRDefault="00E961B2" w:rsidP="007B7119">
      <w:pPr>
        <w:pStyle w:val="ListParagraph"/>
        <w:numPr>
          <w:ilvl w:val="0"/>
          <w:numId w:val="1"/>
        </w:numPr>
        <w:spacing w:line="360" w:lineRule="auto"/>
        <w:jc w:val="both"/>
        <w:rPr>
          <w:rFonts w:ascii="Arial" w:hAnsi="Arial" w:cs="Arial"/>
          <w:sz w:val="24"/>
          <w:szCs w:val="24"/>
        </w:rPr>
      </w:pPr>
      <w:r w:rsidRPr="007B7119">
        <w:rPr>
          <w:rFonts w:ascii="Arial" w:hAnsi="Arial" w:cs="Arial"/>
          <w:sz w:val="24"/>
          <w:szCs w:val="24"/>
        </w:rPr>
        <w:t>Conclusion</w:t>
      </w:r>
    </w:p>
    <w:p w14:paraId="58DCE17E" w14:textId="35F33687" w:rsidR="00E961B2" w:rsidRPr="007B7119" w:rsidRDefault="00E961B2" w:rsidP="007B7119">
      <w:pPr>
        <w:spacing w:line="360" w:lineRule="auto"/>
        <w:jc w:val="both"/>
        <w:rPr>
          <w:rFonts w:ascii="Arial" w:hAnsi="Arial" w:cs="Arial"/>
          <w:sz w:val="24"/>
          <w:szCs w:val="24"/>
        </w:rPr>
      </w:pPr>
      <w:r w:rsidRPr="007B7119">
        <w:rPr>
          <w:rFonts w:ascii="Arial" w:hAnsi="Arial" w:cs="Arial"/>
          <w:sz w:val="24"/>
          <w:szCs w:val="24"/>
        </w:rPr>
        <w:t>This research project highlights the growing influence of environmental sustainability on the hospitality industry, which is being driven by social norms, economic constraints, political laws, and technological advancements. Water conservation methods, green certifications, and energy-efficient devices are among the various green initiatives that hotels are increasingly adopting. There continue to be problems with expenses, policy consistency, and customer satisfaction regardless of whether these initiatives have visible operating and environmental advantages. Maintaining competitiveness in a shifting world market and achieving net-zero targets requires ongoing investments and cooperation between sectors.</w:t>
      </w:r>
    </w:p>
    <w:p w14:paraId="13F5BA2A" w14:textId="77777777" w:rsidR="00E961B2" w:rsidRPr="007B7119" w:rsidRDefault="00E961B2" w:rsidP="007B7119">
      <w:pPr>
        <w:spacing w:line="360" w:lineRule="auto"/>
        <w:jc w:val="both"/>
        <w:rPr>
          <w:rFonts w:ascii="Arial" w:hAnsi="Arial" w:cs="Arial"/>
          <w:sz w:val="24"/>
          <w:szCs w:val="24"/>
        </w:rPr>
      </w:pPr>
    </w:p>
    <w:p w14:paraId="20CD5968" w14:textId="636DA845" w:rsidR="00E961B2" w:rsidRPr="007B7119" w:rsidRDefault="00E961B2" w:rsidP="007B7119">
      <w:pPr>
        <w:pStyle w:val="ListParagraph"/>
        <w:numPr>
          <w:ilvl w:val="0"/>
          <w:numId w:val="1"/>
        </w:numPr>
        <w:spacing w:line="360" w:lineRule="auto"/>
        <w:jc w:val="both"/>
        <w:rPr>
          <w:rFonts w:ascii="Arial" w:hAnsi="Arial" w:cs="Arial"/>
          <w:sz w:val="24"/>
          <w:szCs w:val="24"/>
        </w:rPr>
      </w:pPr>
      <w:r w:rsidRPr="007B7119">
        <w:rPr>
          <w:rFonts w:ascii="Arial" w:hAnsi="Arial" w:cs="Arial"/>
          <w:sz w:val="24"/>
          <w:szCs w:val="24"/>
        </w:rPr>
        <w:lastRenderedPageBreak/>
        <w:t>Recommendation</w:t>
      </w:r>
    </w:p>
    <w:p w14:paraId="26C5E677" w14:textId="0C2A115A" w:rsidR="00E961B2" w:rsidRPr="007B7119" w:rsidRDefault="00E961B2" w:rsidP="007B7119">
      <w:pPr>
        <w:spacing w:line="360" w:lineRule="auto"/>
        <w:jc w:val="both"/>
        <w:rPr>
          <w:rFonts w:ascii="Arial" w:hAnsi="Arial" w:cs="Arial"/>
          <w:sz w:val="24"/>
          <w:szCs w:val="24"/>
        </w:rPr>
      </w:pPr>
      <w:r w:rsidRPr="007B7119">
        <w:rPr>
          <w:rFonts w:ascii="Arial" w:hAnsi="Arial" w:cs="Arial"/>
          <w:sz w:val="24"/>
          <w:szCs w:val="24"/>
        </w:rPr>
        <w:t>Based on research and analysis on sustainability implications within the hospitality sector, various significant recommendations may guide the hotel industry towards attaining net-zero objectives while preserving competition and responding to the requirements of stakeholders.</w:t>
      </w:r>
    </w:p>
    <w:p w14:paraId="19E88A9A" w14:textId="7EBCDC3C" w:rsidR="008742C3" w:rsidRPr="007B7119" w:rsidRDefault="008742C3" w:rsidP="007B7119">
      <w:pPr>
        <w:spacing w:line="360" w:lineRule="auto"/>
        <w:jc w:val="both"/>
        <w:rPr>
          <w:rFonts w:ascii="Arial" w:hAnsi="Arial" w:cs="Arial"/>
          <w:sz w:val="24"/>
          <w:szCs w:val="24"/>
        </w:rPr>
      </w:pPr>
      <w:r w:rsidRPr="007B7119">
        <w:rPr>
          <w:rFonts w:ascii="Arial" w:hAnsi="Arial" w:cs="Arial"/>
          <w:sz w:val="24"/>
          <w:szCs w:val="24"/>
        </w:rPr>
        <w:t xml:space="preserve">Collaborate closely with the government to comply with sustainability </w:t>
      </w:r>
      <w:r w:rsidR="007B7119" w:rsidRPr="007B7119">
        <w:rPr>
          <w:rFonts w:ascii="Arial" w:hAnsi="Arial" w:cs="Arial"/>
          <w:sz w:val="24"/>
          <w:szCs w:val="24"/>
        </w:rPr>
        <w:t>rules. Hotels</w:t>
      </w:r>
      <w:r w:rsidRPr="007B7119">
        <w:rPr>
          <w:rFonts w:ascii="Arial" w:hAnsi="Arial" w:cs="Arial"/>
          <w:sz w:val="24"/>
          <w:szCs w:val="24"/>
        </w:rPr>
        <w:t xml:space="preserve"> should work closely with national and local governments to ensure that their environmental strategies are in line with evolving regulations. Establishing regulations, especially within fields like waste management and efficiency in energy use, may help ensure that new laws are effective and aligned with the goals of the industry. Furthermore, it includes creating clear business strategies and tailored ecological strategies for worldwide hoteliers to meet diverse local requirements.</w:t>
      </w:r>
    </w:p>
    <w:p w14:paraId="7FC07027" w14:textId="03B50A35" w:rsidR="008A4D7D" w:rsidRPr="007B7119" w:rsidRDefault="008A4D7D" w:rsidP="007B7119">
      <w:pPr>
        <w:spacing w:line="360" w:lineRule="auto"/>
        <w:jc w:val="both"/>
        <w:rPr>
          <w:rFonts w:ascii="Arial" w:hAnsi="Arial" w:cs="Arial"/>
          <w:sz w:val="24"/>
          <w:szCs w:val="24"/>
        </w:rPr>
      </w:pPr>
      <w:r w:rsidRPr="007B7119">
        <w:rPr>
          <w:rFonts w:ascii="Arial" w:hAnsi="Arial" w:cs="Arial"/>
          <w:sz w:val="24"/>
          <w:szCs w:val="24"/>
        </w:rPr>
        <w:t>Hotels that are smaller frequently struggle to find the resources to purchase sustainable equipment. To enable businesses to put in viable options, like solar panels and smart energy sources, without affecting company operations, associations of industries and authorities should offer funding support as well as guidance.</w:t>
      </w:r>
    </w:p>
    <w:p w14:paraId="0B8438B8" w14:textId="1D53FB95" w:rsidR="00312955" w:rsidRPr="007B7119" w:rsidRDefault="00156171" w:rsidP="007B7119">
      <w:pPr>
        <w:spacing w:line="360" w:lineRule="auto"/>
        <w:jc w:val="both"/>
        <w:rPr>
          <w:rFonts w:ascii="Arial" w:hAnsi="Arial" w:cs="Arial"/>
          <w:sz w:val="24"/>
          <w:szCs w:val="24"/>
        </w:rPr>
      </w:pPr>
      <w:r w:rsidRPr="007B7119">
        <w:rPr>
          <w:rFonts w:ascii="Arial" w:hAnsi="Arial" w:cs="Arial"/>
          <w:sz w:val="24"/>
          <w:szCs w:val="24"/>
        </w:rPr>
        <w:t>With the growing trend of environmentally friendly tourism, hotels should focus on effectively presenting their sustainability efforts, such as using online resources and highlighting eco-certifications (including LEED and Green Key), along with offering opportunities for clients to get involved in sustainable practices like the neutralisation of carbon or bedding reuse. However, by adopting these measures, the environmental impact is reduced, and guest engagement is increased.</w:t>
      </w:r>
    </w:p>
    <w:p w14:paraId="4CFEECF3" w14:textId="120DD15F" w:rsidR="00F6006C" w:rsidRPr="007B7119" w:rsidRDefault="0072129D" w:rsidP="007B7119">
      <w:pPr>
        <w:spacing w:line="360" w:lineRule="auto"/>
        <w:jc w:val="both"/>
        <w:rPr>
          <w:rFonts w:ascii="Arial" w:hAnsi="Arial" w:cs="Arial"/>
          <w:sz w:val="24"/>
          <w:szCs w:val="24"/>
        </w:rPr>
      </w:pPr>
      <w:r w:rsidRPr="007B7119">
        <w:rPr>
          <w:rFonts w:ascii="Arial" w:hAnsi="Arial" w:cs="Arial"/>
          <w:sz w:val="24"/>
          <w:szCs w:val="24"/>
        </w:rPr>
        <w:t>To</w:t>
      </w:r>
      <w:r w:rsidR="00F6006C" w:rsidRPr="007B7119">
        <w:rPr>
          <w:rFonts w:ascii="Arial" w:hAnsi="Arial" w:cs="Arial"/>
          <w:sz w:val="24"/>
          <w:szCs w:val="24"/>
        </w:rPr>
        <w:t xml:space="preserve"> establish an effective environment of environmental sustainability, staff training should go above simple compliance. Employees at all positions must be aware of how everyday tasks, like managing the consumption of energy or separating waste, are directly linked to the hotel's goals for the environment. Evaluations for performance that include sustainability-related KPIs may enhance awareness and foster continuous commitment.</w:t>
      </w:r>
    </w:p>
    <w:p w14:paraId="64437614" w14:textId="77777777" w:rsidR="00312955" w:rsidRPr="007B7119" w:rsidRDefault="00312955" w:rsidP="007B7119">
      <w:pPr>
        <w:spacing w:line="360" w:lineRule="auto"/>
        <w:jc w:val="both"/>
        <w:rPr>
          <w:rFonts w:ascii="Arial" w:hAnsi="Arial" w:cs="Arial"/>
          <w:sz w:val="24"/>
          <w:szCs w:val="24"/>
        </w:rPr>
      </w:pPr>
    </w:p>
    <w:p w14:paraId="5E31F50B" w14:textId="77777777" w:rsidR="00312955" w:rsidRPr="007B7119" w:rsidRDefault="00312955" w:rsidP="007B7119">
      <w:pPr>
        <w:spacing w:line="360" w:lineRule="auto"/>
        <w:jc w:val="both"/>
        <w:rPr>
          <w:rFonts w:ascii="Arial" w:hAnsi="Arial" w:cs="Arial"/>
          <w:sz w:val="24"/>
          <w:szCs w:val="24"/>
        </w:rPr>
      </w:pPr>
    </w:p>
    <w:p w14:paraId="3B95BEB0" w14:textId="27A8875C" w:rsidR="00312955" w:rsidRPr="007B7119" w:rsidRDefault="00F6006C" w:rsidP="007B7119">
      <w:pPr>
        <w:spacing w:line="360" w:lineRule="auto"/>
        <w:jc w:val="both"/>
        <w:rPr>
          <w:rFonts w:ascii="Arial" w:hAnsi="Arial" w:cs="Arial"/>
          <w:sz w:val="24"/>
          <w:szCs w:val="24"/>
        </w:rPr>
      </w:pPr>
      <w:r w:rsidRPr="007B7119">
        <w:rPr>
          <w:rFonts w:ascii="Arial" w:hAnsi="Arial" w:cs="Arial"/>
          <w:sz w:val="24"/>
          <w:szCs w:val="24"/>
        </w:rPr>
        <w:lastRenderedPageBreak/>
        <w:t>The hospitality sector needs to shift from small advancements to a broader strategy for the future. Hotels can lower emissions, comply with guests, and establish the benchmark for sustainable tourism by engaging in such measures.</w:t>
      </w:r>
    </w:p>
    <w:p w14:paraId="2F12DC1A" w14:textId="77777777" w:rsidR="00F6006C" w:rsidRPr="007B7119" w:rsidRDefault="00F6006C" w:rsidP="007B7119">
      <w:pPr>
        <w:spacing w:line="360" w:lineRule="auto"/>
        <w:jc w:val="both"/>
        <w:rPr>
          <w:rFonts w:ascii="Arial" w:hAnsi="Arial" w:cs="Arial"/>
          <w:sz w:val="24"/>
          <w:szCs w:val="24"/>
        </w:rPr>
      </w:pPr>
    </w:p>
    <w:p w14:paraId="6F1E8B17" w14:textId="77777777" w:rsidR="00F6006C" w:rsidRPr="007B7119" w:rsidRDefault="00F6006C" w:rsidP="007B7119">
      <w:pPr>
        <w:spacing w:line="360" w:lineRule="auto"/>
        <w:jc w:val="both"/>
        <w:rPr>
          <w:rFonts w:ascii="Arial" w:hAnsi="Arial" w:cs="Arial"/>
          <w:sz w:val="24"/>
          <w:szCs w:val="24"/>
        </w:rPr>
      </w:pPr>
    </w:p>
    <w:p w14:paraId="607125F1" w14:textId="77777777" w:rsidR="00F6006C" w:rsidRPr="007B7119" w:rsidRDefault="00F6006C" w:rsidP="007B7119">
      <w:pPr>
        <w:spacing w:line="360" w:lineRule="auto"/>
        <w:jc w:val="both"/>
        <w:rPr>
          <w:rFonts w:ascii="Arial" w:hAnsi="Arial" w:cs="Arial"/>
          <w:sz w:val="24"/>
          <w:szCs w:val="24"/>
        </w:rPr>
      </w:pPr>
    </w:p>
    <w:p w14:paraId="1FC1A9F5" w14:textId="77777777" w:rsidR="00F6006C" w:rsidRPr="007B7119" w:rsidRDefault="00F6006C" w:rsidP="007B7119">
      <w:pPr>
        <w:spacing w:line="360" w:lineRule="auto"/>
        <w:jc w:val="both"/>
        <w:rPr>
          <w:rFonts w:ascii="Arial" w:hAnsi="Arial" w:cs="Arial"/>
          <w:sz w:val="24"/>
          <w:szCs w:val="24"/>
        </w:rPr>
      </w:pPr>
    </w:p>
    <w:p w14:paraId="32962383" w14:textId="77777777" w:rsidR="00F6006C" w:rsidRPr="007B7119" w:rsidRDefault="00F6006C" w:rsidP="007B7119">
      <w:pPr>
        <w:spacing w:line="360" w:lineRule="auto"/>
        <w:jc w:val="both"/>
        <w:rPr>
          <w:rFonts w:ascii="Arial" w:hAnsi="Arial" w:cs="Arial"/>
          <w:sz w:val="24"/>
          <w:szCs w:val="24"/>
        </w:rPr>
      </w:pPr>
    </w:p>
    <w:p w14:paraId="72271730" w14:textId="77777777" w:rsidR="00F6006C" w:rsidRPr="007B7119" w:rsidRDefault="00F6006C" w:rsidP="007B7119">
      <w:pPr>
        <w:spacing w:line="360" w:lineRule="auto"/>
        <w:jc w:val="both"/>
        <w:rPr>
          <w:rFonts w:ascii="Arial" w:hAnsi="Arial" w:cs="Arial"/>
          <w:sz w:val="24"/>
          <w:szCs w:val="24"/>
        </w:rPr>
      </w:pPr>
    </w:p>
    <w:p w14:paraId="11D2B65A" w14:textId="77777777" w:rsidR="00F6006C" w:rsidRPr="007B7119" w:rsidRDefault="00F6006C" w:rsidP="007B7119">
      <w:pPr>
        <w:spacing w:line="360" w:lineRule="auto"/>
        <w:jc w:val="both"/>
        <w:rPr>
          <w:rFonts w:ascii="Arial" w:hAnsi="Arial" w:cs="Arial"/>
          <w:sz w:val="24"/>
          <w:szCs w:val="24"/>
        </w:rPr>
      </w:pPr>
    </w:p>
    <w:p w14:paraId="5FBBE95D" w14:textId="77777777" w:rsidR="00312955" w:rsidRPr="007B7119" w:rsidRDefault="00312955" w:rsidP="007B7119">
      <w:pPr>
        <w:spacing w:line="360" w:lineRule="auto"/>
        <w:jc w:val="both"/>
        <w:rPr>
          <w:rFonts w:ascii="Arial" w:hAnsi="Arial" w:cs="Arial"/>
          <w:sz w:val="24"/>
          <w:szCs w:val="24"/>
        </w:rPr>
      </w:pPr>
    </w:p>
    <w:p w14:paraId="0CEC2D13" w14:textId="77777777" w:rsidR="005F4C5D" w:rsidRPr="007B7119" w:rsidRDefault="005F4C5D" w:rsidP="007B7119">
      <w:pPr>
        <w:spacing w:line="360" w:lineRule="auto"/>
        <w:jc w:val="both"/>
        <w:rPr>
          <w:rFonts w:ascii="Arial" w:hAnsi="Arial" w:cs="Arial"/>
          <w:sz w:val="24"/>
          <w:szCs w:val="24"/>
        </w:rPr>
      </w:pPr>
    </w:p>
    <w:p w14:paraId="55709D8E" w14:textId="77777777" w:rsidR="005F4C5D" w:rsidRPr="007B7119" w:rsidRDefault="005F4C5D" w:rsidP="007B7119">
      <w:pPr>
        <w:spacing w:line="360" w:lineRule="auto"/>
        <w:jc w:val="both"/>
        <w:rPr>
          <w:rFonts w:ascii="Arial" w:hAnsi="Arial" w:cs="Arial"/>
          <w:sz w:val="24"/>
          <w:szCs w:val="24"/>
        </w:rPr>
      </w:pPr>
    </w:p>
    <w:p w14:paraId="641C4500" w14:textId="77777777" w:rsidR="005F4C5D" w:rsidRPr="007B7119" w:rsidRDefault="005F4C5D" w:rsidP="007B7119">
      <w:pPr>
        <w:spacing w:line="360" w:lineRule="auto"/>
        <w:jc w:val="both"/>
        <w:rPr>
          <w:rFonts w:ascii="Arial" w:hAnsi="Arial" w:cs="Arial"/>
          <w:sz w:val="24"/>
          <w:szCs w:val="24"/>
        </w:rPr>
      </w:pPr>
    </w:p>
    <w:p w14:paraId="4DBD8E6B" w14:textId="77777777" w:rsidR="005F4C5D" w:rsidRPr="007B7119" w:rsidRDefault="005F4C5D" w:rsidP="007B7119">
      <w:pPr>
        <w:spacing w:line="360" w:lineRule="auto"/>
        <w:jc w:val="both"/>
        <w:rPr>
          <w:rFonts w:ascii="Arial" w:hAnsi="Arial" w:cs="Arial"/>
          <w:sz w:val="24"/>
          <w:szCs w:val="24"/>
        </w:rPr>
      </w:pPr>
    </w:p>
    <w:p w14:paraId="0671889F" w14:textId="77777777" w:rsidR="00644545" w:rsidRPr="007B7119" w:rsidRDefault="00644545" w:rsidP="007B7119">
      <w:pPr>
        <w:spacing w:line="360" w:lineRule="auto"/>
        <w:jc w:val="both"/>
        <w:rPr>
          <w:rFonts w:ascii="Arial" w:hAnsi="Arial" w:cs="Arial"/>
          <w:sz w:val="24"/>
          <w:szCs w:val="24"/>
        </w:rPr>
      </w:pPr>
    </w:p>
    <w:p w14:paraId="1D818EA6" w14:textId="77777777" w:rsidR="004B1572" w:rsidRPr="007B7119" w:rsidRDefault="004B1572" w:rsidP="007B7119">
      <w:pPr>
        <w:spacing w:line="360" w:lineRule="auto"/>
        <w:jc w:val="both"/>
        <w:rPr>
          <w:rFonts w:ascii="Arial" w:hAnsi="Arial" w:cs="Arial"/>
          <w:sz w:val="24"/>
          <w:szCs w:val="24"/>
        </w:rPr>
      </w:pPr>
    </w:p>
    <w:p w14:paraId="51B286FA" w14:textId="77777777" w:rsidR="004B1572" w:rsidRPr="007B7119" w:rsidRDefault="004B1572" w:rsidP="007B7119">
      <w:pPr>
        <w:spacing w:line="360" w:lineRule="auto"/>
        <w:jc w:val="both"/>
        <w:rPr>
          <w:rFonts w:ascii="Arial" w:hAnsi="Arial" w:cs="Arial"/>
          <w:sz w:val="24"/>
          <w:szCs w:val="24"/>
        </w:rPr>
      </w:pPr>
    </w:p>
    <w:p w14:paraId="631E0BC5" w14:textId="77777777" w:rsidR="004B1572" w:rsidRPr="007B7119" w:rsidRDefault="004B1572" w:rsidP="007B7119">
      <w:pPr>
        <w:spacing w:line="360" w:lineRule="auto"/>
        <w:jc w:val="both"/>
        <w:rPr>
          <w:rFonts w:ascii="Arial" w:hAnsi="Arial" w:cs="Arial"/>
          <w:sz w:val="24"/>
          <w:szCs w:val="24"/>
        </w:rPr>
      </w:pPr>
    </w:p>
    <w:p w14:paraId="5752460C" w14:textId="77777777" w:rsidR="005D4F5F" w:rsidRPr="007B7119" w:rsidRDefault="005D4F5F" w:rsidP="007B7119">
      <w:pPr>
        <w:spacing w:line="360" w:lineRule="auto"/>
        <w:jc w:val="both"/>
        <w:rPr>
          <w:rFonts w:ascii="Arial" w:hAnsi="Arial" w:cs="Arial"/>
          <w:sz w:val="24"/>
          <w:szCs w:val="24"/>
        </w:rPr>
      </w:pPr>
    </w:p>
    <w:p w14:paraId="23041DB1" w14:textId="77777777" w:rsidR="005D4F5F" w:rsidRPr="007B7119" w:rsidRDefault="005D4F5F" w:rsidP="007B7119">
      <w:pPr>
        <w:spacing w:line="360" w:lineRule="auto"/>
        <w:jc w:val="both"/>
        <w:rPr>
          <w:rFonts w:ascii="Arial" w:hAnsi="Arial" w:cs="Arial"/>
          <w:sz w:val="24"/>
          <w:szCs w:val="24"/>
        </w:rPr>
      </w:pPr>
    </w:p>
    <w:p w14:paraId="7AA0031E" w14:textId="77777777" w:rsidR="005D4F5F" w:rsidRPr="007B7119" w:rsidRDefault="005D4F5F" w:rsidP="007B7119">
      <w:pPr>
        <w:spacing w:line="360" w:lineRule="auto"/>
        <w:jc w:val="both"/>
        <w:rPr>
          <w:rFonts w:ascii="Arial" w:hAnsi="Arial" w:cs="Arial"/>
          <w:sz w:val="24"/>
          <w:szCs w:val="24"/>
        </w:rPr>
      </w:pPr>
    </w:p>
    <w:p w14:paraId="30C5EDB1" w14:textId="77777777" w:rsidR="005D4F5F" w:rsidRPr="007B7119" w:rsidRDefault="005D4F5F" w:rsidP="007B7119">
      <w:pPr>
        <w:spacing w:line="360" w:lineRule="auto"/>
        <w:jc w:val="both"/>
        <w:rPr>
          <w:rFonts w:ascii="Arial" w:hAnsi="Arial" w:cs="Arial"/>
          <w:sz w:val="24"/>
          <w:szCs w:val="24"/>
        </w:rPr>
      </w:pPr>
    </w:p>
    <w:p w14:paraId="0EA70FC3" w14:textId="77777777" w:rsidR="005D4F5F" w:rsidRPr="007B7119" w:rsidRDefault="005D4F5F" w:rsidP="007B7119">
      <w:pPr>
        <w:spacing w:line="360" w:lineRule="auto"/>
        <w:jc w:val="both"/>
        <w:rPr>
          <w:rFonts w:ascii="Arial" w:hAnsi="Arial" w:cs="Arial"/>
          <w:sz w:val="24"/>
          <w:szCs w:val="24"/>
        </w:rPr>
      </w:pPr>
    </w:p>
    <w:p w14:paraId="3C6E0305" w14:textId="77777777" w:rsidR="005D4F5F" w:rsidRPr="007B7119" w:rsidRDefault="005D4F5F" w:rsidP="007B7119">
      <w:pPr>
        <w:spacing w:line="360" w:lineRule="auto"/>
        <w:jc w:val="both"/>
        <w:rPr>
          <w:rFonts w:ascii="Arial" w:hAnsi="Arial" w:cs="Arial"/>
          <w:sz w:val="24"/>
          <w:szCs w:val="24"/>
        </w:rPr>
      </w:pPr>
    </w:p>
    <w:p w14:paraId="61FE966F" w14:textId="77777777" w:rsidR="00547B46" w:rsidRPr="007B7119" w:rsidRDefault="00547B46" w:rsidP="007B7119">
      <w:pPr>
        <w:spacing w:line="360" w:lineRule="auto"/>
        <w:jc w:val="both"/>
        <w:rPr>
          <w:rFonts w:ascii="Arial" w:hAnsi="Arial" w:cs="Arial"/>
          <w:sz w:val="24"/>
          <w:szCs w:val="24"/>
        </w:rPr>
      </w:pPr>
    </w:p>
    <w:p w14:paraId="500512E5" w14:textId="77777777" w:rsidR="004B1572" w:rsidRPr="007B7119" w:rsidRDefault="004B1572" w:rsidP="007B7119">
      <w:pPr>
        <w:spacing w:line="360" w:lineRule="auto"/>
        <w:jc w:val="both"/>
        <w:rPr>
          <w:rFonts w:ascii="Arial" w:hAnsi="Arial" w:cs="Arial"/>
          <w:sz w:val="24"/>
          <w:szCs w:val="24"/>
        </w:rPr>
      </w:pPr>
    </w:p>
    <w:p w14:paraId="44940420" w14:textId="6B05E82C" w:rsidR="00644545" w:rsidRPr="007B7119" w:rsidRDefault="00B10124" w:rsidP="007B7119">
      <w:pPr>
        <w:pStyle w:val="ListParagraph"/>
        <w:numPr>
          <w:ilvl w:val="0"/>
          <w:numId w:val="1"/>
        </w:numPr>
        <w:spacing w:line="360" w:lineRule="auto"/>
        <w:jc w:val="both"/>
        <w:rPr>
          <w:rFonts w:ascii="Arial" w:hAnsi="Arial" w:cs="Arial"/>
          <w:sz w:val="24"/>
          <w:szCs w:val="24"/>
        </w:rPr>
      </w:pPr>
      <w:bookmarkStart w:id="13" w:name="_Hlk199147699"/>
      <w:r w:rsidRPr="007B7119">
        <w:rPr>
          <w:rFonts w:ascii="Arial" w:hAnsi="Arial" w:cs="Arial"/>
          <w:sz w:val="24"/>
          <w:szCs w:val="24"/>
        </w:rPr>
        <w:t>References</w:t>
      </w:r>
    </w:p>
    <w:p w14:paraId="7D6F1D48" w14:textId="77777777" w:rsidR="00644545" w:rsidRPr="007B7119" w:rsidRDefault="00644545" w:rsidP="007B7119">
      <w:pPr>
        <w:spacing w:line="360" w:lineRule="auto"/>
        <w:jc w:val="both"/>
        <w:rPr>
          <w:rFonts w:ascii="Arial" w:hAnsi="Arial" w:cs="Arial"/>
          <w:sz w:val="24"/>
          <w:szCs w:val="24"/>
        </w:rPr>
      </w:pPr>
    </w:p>
    <w:p w14:paraId="2AC3554F"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Batabyal, D. and Das, D.K. (eds) (2019) Global trends, practices, and challenges in contemporary tourism and hospitality management. Hershey, Pennsylvania: Business Science Reference, an imprint of IGI Global. </w:t>
      </w:r>
      <w:r w:rsidRPr="007B7119">
        <w:rPr>
          <w:rFonts w:ascii="Arial" w:hAnsi="Arial" w:cs="Arial"/>
          <w:sz w:val="24"/>
          <w:szCs w:val="24"/>
        </w:rPr>
        <w:t>Available at:</w:t>
      </w:r>
      <w:hyperlink r:id="rId9" w:history="1">
        <w:r w:rsidRPr="007B7119">
          <w:rPr>
            <w:rStyle w:val="Hyperlink"/>
            <w:rFonts w:ascii="Arial" w:hAnsi="Arial" w:cs="Arial"/>
            <w:sz w:val="24"/>
            <w:szCs w:val="24"/>
          </w:rPr>
          <w:t>https://books.google.co.uk/books?id=5CuODwAAQBAJ&amp;printsec=frontcover#v=onepage&amp;q&amp;f=false</w:t>
        </w:r>
      </w:hyperlink>
      <w:r w:rsidRPr="007B7119">
        <w:rPr>
          <w:rFonts w:ascii="Arial" w:hAnsi="Arial" w:cs="Arial"/>
          <w:sz w:val="24"/>
          <w:szCs w:val="24"/>
        </w:rPr>
        <w:t xml:space="preserve">  </w:t>
      </w:r>
      <w:r w:rsidRPr="007B7119">
        <w:rPr>
          <w:rFonts w:ascii="Arial" w:hAnsi="Arial" w:cs="Arial"/>
          <w:sz w:val="24"/>
          <w:szCs w:val="24"/>
        </w:rPr>
        <w:t>(Accessed:10 May 2025).</w:t>
      </w:r>
    </w:p>
    <w:p w14:paraId="55A4C37F" w14:textId="77777777" w:rsidR="00644545" w:rsidRPr="007B7119" w:rsidRDefault="00644545" w:rsidP="007B7119">
      <w:pPr>
        <w:spacing w:line="360" w:lineRule="auto"/>
        <w:jc w:val="both"/>
        <w:rPr>
          <w:rFonts w:ascii="Arial" w:hAnsi="Arial" w:cs="Arial"/>
          <w:sz w:val="24"/>
          <w:szCs w:val="24"/>
        </w:rPr>
      </w:pPr>
    </w:p>
    <w:p w14:paraId="22AC7ECF" w14:textId="77777777" w:rsidR="00644545" w:rsidRPr="007B7119" w:rsidRDefault="00644545" w:rsidP="007B7119">
      <w:pPr>
        <w:spacing w:line="360" w:lineRule="auto"/>
        <w:jc w:val="both"/>
        <w:rPr>
          <w:rFonts w:ascii="Arial" w:hAnsi="Arial" w:cs="Arial"/>
          <w:sz w:val="24"/>
          <w:szCs w:val="24"/>
        </w:rPr>
      </w:pPr>
      <w:bookmarkStart w:id="14" w:name="_Hlk198642848"/>
      <w:r w:rsidRPr="007B7119">
        <w:rPr>
          <w:rFonts w:ascii="Arial" w:hAnsi="Arial" w:cs="Arial"/>
          <w:sz w:val="24"/>
          <w:szCs w:val="24"/>
        </w:rPr>
        <w:t>BCD Travel (2020</w:t>
      </w:r>
      <w:bookmarkEnd w:id="14"/>
      <w:r w:rsidRPr="007B7119">
        <w:rPr>
          <w:rFonts w:ascii="Arial" w:hAnsi="Arial" w:cs="Arial"/>
          <w:sz w:val="24"/>
          <w:szCs w:val="24"/>
        </w:rPr>
        <w:t xml:space="preserve">) Planet 21 </w:t>
      </w:r>
      <w:r w:rsidRPr="007B7119">
        <w:rPr>
          <w:rFonts w:ascii="Arial" w:hAnsi="Arial" w:cs="Arial"/>
          <w:sz w:val="24"/>
          <w:szCs w:val="24"/>
        </w:rPr>
        <w:t>Available at:</w:t>
      </w:r>
      <w:hyperlink r:id="rId10" w:history="1">
        <w:r w:rsidRPr="007B7119">
          <w:rPr>
            <w:rStyle w:val="Hyperlink"/>
            <w:rFonts w:ascii="Arial" w:hAnsi="Arial" w:cs="Arial"/>
            <w:sz w:val="24"/>
            <w:szCs w:val="24"/>
          </w:rPr>
          <w:t>https://www.bcdtravel.com/wp-content/uploads/sites/61/Accor_Planet-21-Presentation_2020_EN.pdf</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21</w:t>
      </w:r>
      <w:r w:rsidRPr="007B7119">
        <w:rPr>
          <w:rFonts w:ascii="Arial" w:hAnsi="Arial" w:cs="Arial"/>
          <w:sz w:val="24"/>
          <w:szCs w:val="24"/>
        </w:rPr>
        <w:t xml:space="preserve"> May 2025).</w:t>
      </w:r>
    </w:p>
    <w:p w14:paraId="124A2BEF" w14:textId="77777777" w:rsidR="00644545" w:rsidRPr="007B7119" w:rsidRDefault="00644545" w:rsidP="007B7119">
      <w:pPr>
        <w:spacing w:line="360" w:lineRule="auto"/>
        <w:jc w:val="both"/>
        <w:rPr>
          <w:rFonts w:ascii="Arial" w:hAnsi="Arial" w:cs="Arial"/>
          <w:sz w:val="24"/>
          <w:szCs w:val="24"/>
        </w:rPr>
      </w:pPr>
    </w:p>
    <w:p w14:paraId="4E898D23"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Booking.com (2022)</w:t>
      </w:r>
      <w:r w:rsidRPr="007B7119">
        <w:rPr>
          <w:rFonts w:ascii="Arial" w:hAnsi="Arial" w:cs="Arial"/>
          <w:sz w:val="24"/>
          <w:szCs w:val="24"/>
        </w:rPr>
        <w:t xml:space="preserve"> </w:t>
      </w:r>
      <w:r w:rsidRPr="007B7119">
        <w:rPr>
          <w:rFonts w:ascii="Arial" w:hAnsi="Arial" w:cs="Arial"/>
          <w:sz w:val="24"/>
          <w:szCs w:val="24"/>
        </w:rPr>
        <w:t xml:space="preserve">Climate, Community and Choice: Booking.com Reveals the Trends Shaping Sustainable Travel in </w:t>
      </w:r>
      <w:r w:rsidRPr="007B7119">
        <w:rPr>
          <w:rFonts w:ascii="Arial" w:hAnsi="Arial" w:cs="Arial"/>
          <w:sz w:val="24"/>
          <w:szCs w:val="24"/>
        </w:rPr>
        <w:t>2022 Available</w:t>
      </w:r>
      <w:r w:rsidRPr="007B7119">
        <w:rPr>
          <w:rFonts w:ascii="Arial" w:hAnsi="Arial" w:cs="Arial"/>
          <w:sz w:val="24"/>
          <w:szCs w:val="24"/>
        </w:rPr>
        <w:t xml:space="preserve"> at:</w:t>
      </w:r>
      <w:hyperlink r:id="rId11" w:history="1">
        <w:r w:rsidRPr="007B7119">
          <w:rPr>
            <w:rStyle w:val="Hyperlink"/>
            <w:rFonts w:ascii="Arial" w:hAnsi="Arial" w:cs="Arial"/>
            <w:sz w:val="24"/>
            <w:szCs w:val="24"/>
          </w:rPr>
          <w:t>https://news.booking.com/climate-community-and-choice-bookingcom-reveals-the-trends-shaping-sustainable-travel-in-2022-us/?utm_source=chatgpt.com</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2</w:t>
      </w:r>
      <w:r w:rsidRPr="007B7119">
        <w:rPr>
          <w:rFonts w:ascii="Arial" w:hAnsi="Arial" w:cs="Arial"/>
          <w:sz w:val="24"/>
          <w:szCs w:val="24"/>
        </w:rPr>
        <w:t>0 May 2025).</w:t>
      </w:r>
    </w:p>
    <w:p w14:paraId="29019138" w14:textId="77777777" w:rsidR="00644545" w:rsidRPr="007B7119" w:rsidRDefault="00644545" w:rsidP="007B7119">
      <w:pPr>
        <w:spacing w:line="360" w:lineRule="auto"/>
        <w:jc w:val="both"/>
        <w:rPr>
          <w:rFonts w:ascii="Arial" w:hAnsi="Arial" w:cs="Arial"/>
          <w:sz w:val="24"/>
          <w:szCs w:val="24"/>
        </w:rPr>
      </w:pPr>
    </w:p>
    <w:p w14:paraId="0DF84B90"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Booking.com 2022 Sustainable Travel Report (2022) Booking.com Reveals the Trends Shaping Sustainable Travel in 2022   </w:t>
      </w:r>
      <w:r w:rsidRPr="007B7119">
        <w:rPr>
          <w:rFonts w:ascii="Arial" w:hAnsi="Arial" w:cs="Arial"/>
          <w:sz w:val="24"/>
          <w:szCs w:val="24"/>
        </w:rPr>
        <w:t>Available at:</w:t>
      </w:r>
      <w:hyperlink r:id="rId12" w:history="1">
        <w:r w:rsidRPr="007B7119">
          <w:rPr>
            <w:rStyle w:val="Hyperlink"/>
            <w:rFonts w:ascii="Arial" w:hAnsi="Arial" w:cs="Arial"/>
            <w:sz w:val="24"/>
            <w:szCs w:val="24"/>
          </w:rPr>
          <w:t>https://www.gstc.org/booking-com-2022-sustainable-travel-report/</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7</w:t>
      </w:r>
      <w:r w:rsidRPr="007B7119">
        <w:rPr>
          <w:rFonts w:ascii="Arial" w:hAnsi="Arial" w:cs="Arial"/>
          <w:sz w:val="24"/>
          <w:szCs w:val="24"/>
        </w:rPr>
        <w:t xml:space="preserve"> May 2025).</w:t>
      </w:r>
    </w:p>
    <w:p w14:paraId="219AC382" w14:textId="77777777" w:rsidR="00644545" w:rsidRPr="007B7119" w:rsidRDefault="00644545" w:rsidP="007B7119">
      <w:pPr>
        <w:spacing w:line="360" w:lineRule="auto"/>
        <w:jc w:val="both"/>
        <w:rPr>
          <w:rFonts w:ascii="Arial" w:hAnsi="Arial" w:cs="Arial"/>
          <w:sz w:val="24"/>
          <w:szCs w:val="24"/>
        </w:rPr>
      </w:pPr>
    </w:p>
    <w:p w14:paraId="0977909C"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Chen, L.F., (2019) Hotel chain affiliation as an environmental performance strategy for luxury hotels. International Journal of Hospitality Management, 77, pp.1–6. </w:t>
      </w:r>
      <w:r w:rsidRPr="007B7119">
        <w:rPr>
          <w:rFonts w:ascii="Arial" w:hAnsi="Arial" w:cs="Arial"/>
          <w:sz w:val="24"/>
          <w:szCs w:val="24"/>
        </w:rPr>
        <w:t>Available at:</w:t>
      </w:r>
      <w:hyperlink r:id="rId13" w:history="1">
        <w:r w:rsidRPr="007B7119">
          <w:rPr>
            <w:rStyle w:val="Hyperlink"/>
            <w:rFonts w:ascii="Arial" w:hAnsi="Arial" w:cs="Arial"/>
            <w:sz w:val="24"/>
            <w:szCs w:val="24"/>
          </w:rPr>
          <w:t>https://www.sciencedirect.com/science/article/pii/S027843191731054X</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2</w:t>
      </w:r>
      <w:r w:rsidRPr="007B7119">
        <w:rPr>
          <w:rFonts w:ascii="Arial" w:hAnsi="Arial" w:cs="Arial"/>
          <w:sz w:val="24"/>
          <w:szCs w:val="24"/>
        </w:rPr>
        <w:t>May 2025).</w:t>
      </w:r>
    </w:p>
    <w:p w14:paraId="73EEB326"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lastRenderedPageBreak/>
        <w:t xml:space="preserve">Costa, V. and Costa, C. (eds) (2022) Sustainability and competitiveness in the hospitality industry. Hershey, Pennsylvania: Business Science Reference. </w:t>
      </w:r>
      <w:bookmarkStart w:id="15" w:name="_Hlk198828125"/>
      <w:r w:rsidRPr="007B7119">
        <w:rPr>
          <w:rFonts w:ascii="Arial" w:hAnsi="Arial" w:cs="Arial"/>
          <w:sz w:val="24"/>
          <w:szCs w:val="24"/>
        </w:rPr>
        <w:t>Available at:</w:t>
      </w:r>
      <w:bookmarkEnd w:id="15"/>
      <w:r w:rsidRPr="007B7119">
        <w:rPr>
          <w:rFonts w:ascii="Arial" w:hAnsi="Arial" w:cs="Arial"/>
          <w:sz w:val="24"/>
          <w:szCs w:val="24"/>
        </w:rPr>
        <w:t xml:space="preserve"> </w:t>
      </w:r>
      <w:hyperlink r:id="rId14" w:history="1">
        <w:r w:rsidRPr="007B7119">
          <w:rPr>
            <w:rStyle w:val="Hyperlink"/>
            <w:rFonts w:ascii="Arial" w:hAnsi="Arial" w:cs="Arial"/>
            <w:sz w:val="24"/>
            <w:szCs w:val="24"/>
          </w:rPr>
          <w:t>https://www.asau.ru/files/pdf/3312733.pdf</w:t>
        </w:r>
      </w:hyperlink>
      <w:r w:rsidRPr="007B7119">
        <w:rPr>
          <w:rFonts w:ascii="Arial" w:hAnsi="Arial" w:cs="Arial"/>
          <w:sz w:val="24"/>
          <w:szCs w:val="24"/>
        </w:rPr>
        <w:t xml:space="preserve">  </w:t>
      </w:r>
      <w:bookmarkStart w:id="16" w:name="_Hlk198828816"/>
      <w:r w:rsidRPr="007B7119">
        <w:rPr>
          <w:rFonts w:ascii="Arial" w:hAnsi="Arial" w:cs="Arial"/>
          <w:sz w:val="24"/>
          <w:szCs w:val="24"/>
        </w:rPr>
        <w:t>(</w:t>
      </w:r>
      <w:r w:rsidRPr="007B7119">
        <w:rPr>
          <w:rFonts w:ascii="Arial" w:hAnsi="Arial" w:cs="Arial"/>
          <w:sz w:val="24"/>
          <w:szCs w:val="24"/>
        </w:rPr>
        <w:t>Accessed:</w:t>
      </w:r>
      <w:r w:rsidRPr="007B7119">
        <w:rPr>
          <w:rFonts w:ascii="Arial" w:hAnsi="Arial" w:cs="Arial"/>
          <w:sz w:val="24"/>
          <w:szCs w:val="24"/>
        </w:rPr>
        <w:t>10</w:t>
      </w:r>
      <w:r w:rsidRPr="007B7119">
        <w:rPr>
          <w:rFonts w:ascii="Arial" w:hAnsi="Arial" w:cs="Arial"/>
          <w:sz w:val="24"/>
          <w:szCs w:val="24"/>
        </w:rPr>
        <w:t xml:space="preserve"> </w:t>
      </w:r>
      <w:r w:rsidRPr="007B7119">
        <w:rPr>
          <w:rFonts w:ascii="Arial" w:hAnsi="Arial" w:cs="Arial"/>
          <w:sz w:val="24"/>
          <w:szCs w:val="24"/>
        </w:rPr>
        <w:t>May</w:t>
      </w:r>
      <w:r w:rsidRPr="007B7119">
        <w:rPr>
          <w:rFonts w:ascii="Arial" w:hAnsi="Arial" w:cs="Arial"/>
          <w:sz w:val="24"/>
          <w:szCs w:val="24"/>
        </w:rPr>
        <w:t xml:space="preserve"> 202</w:t>
      </w:r>
      <w:r w:rsidRPr="007B7119">
        <w:rPr>
          <w:rFonts w:ascii="Arial" w:hAnsi="Arial" w:cs="Arial"/>
          <w:sz w:val="24"/>
          <w:szCs w:val="24"/>
        </w:rPr>
        <w:t>5</w:t>
      </w:r>
      <w:r w:rsidRPr="007B7119">
        <w:rPr>
          <w:rFonts w:ascii="Arial" w:hAnsi="Arial" w:cs="Arial"/>
          <w:sz w:val="24"/>
          <w:szCs w:val="24"/>
        </w:rPr>
        <w:t>).</w:t>
      </w:r>
    </w:p>
    <w:bookmarkEnd w:id="16"/>
    <w:p w14:paraId="275BB81C"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 Deloitte (2024) European Hotel Industry and Investment Survey 2024 </w:t>
      </w:r>
      <w:r w:rsidRPr="007B7119">
        <w:rPr>
          <w:rFonts w:ascii="Arial" w:hAnsi="Arial" w:cs="Arial"/>
          <w:sz w:val="24"/>
          <w:szCs w:val="24"/>
        </w:rPr>
        <w:t>Available at:</w:t>
      </w:r>
      <w:hyperlink r:id="rId15" w:history="1">
        <w:r w:rsidRPr="007B7119">
          <w:rPr>
            <w:rStyle w:val="Hyperlink"/>
            <w:rFonts w:ascii="Arial" w:hAnsi="Arial" w:cs="Arial"/>
            <w:sz w:val="24"/>
            <w:szCs w:val="24"/>
          </w:rPr>
          <w:t>https://www.deloitte.com/uk/en/Industries/consumer/research/european-hotel-industry-and-investment-survey-2024.html</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1</w:t>
      </w:r>
      <w:r w:rsidRPr="007B7119">
        <w:rPr>
          <w:rFonts w:ascii="Arial" w:hAnsi="Arial" w:cs="Arial"/>
          <w:sz w:val="24"/>
          <w:szCs w:val="24"/>
        </w:rPr>
        <w:t xml:space="preserve"> May 2025).</w:t>
      </w:r>
    </w:p>
    <w:p w14:paraId="60A4BF5A" w14:textId="77777777" w:rsidR="00644545" w:rsidRPr="007B7119" w:rsidRDefault="00644545" w:rsidP="007B7119">
      <w:pPr>
        <w:spacing w:line="360" w:lineRule="auto"/>
        <w:jc w:val="both"/>
        <w:rPr>
          <w:rFonts w:ascii="Arial" w:hAnsi="Arial" w:cs="Arial"/>
          <w:sz w:val="24"/>
          <w:szCs w:val="24"/>
        </w:rPr>
      </w:pPr>
    </w:p>
    <w:p w14:paraId="04B2D507"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 Deloitte (2025) Consumer Signals </w:t>
      </w:r>
      <w:r w:rsidRPr="007B7119">
        <w:rPr>
          <w:rFonts w:ascii="Arial" w:hAnsi="Arial" w:cs="Arial"/>
          <w:sz w:val="24"/>
          <w:szCs w:val="24"/>
        </w:rPr>
        <w:t>Available at:</w:t>
      </w:r>
      <w:hyperlink r:id="rId16" w:history="1">
        <w:r w:rsidRPr="007B7119">
          <w:rPr>
            <w:rStyle w:val="Hyperlink"/>
            <w:rFonts w:ascii="Arial" w:hAnsi="Arial" w:cs="Arial"/>
            <w:sz w:val="24"/>
            <w:szCs w:val="24"/>
          </w:rPr>
          <w:t>https://www2.deloitte.com/us/en/insights/industry/retail-distribution/consumer-behavior-trends-state-of-the-consumer-tracker.html?icid=learn_more_content_click#banner</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1</w:t>
      </w:r>
      <w:r w:rsidRPr="007B7119">
        <w:rPr>
          <w:rFonts w:ascii="Arial" w:hAnsi="Arial" w:cs="Arial"/>
          <w:sz w:val="24"/>
          <w:szCs w:val="24"/>
        </w:rPr>
        <w:t xml:space="preserve"> May 2025).</w:t>
      </w:r>
    </w:p>
    <w:p w14:paraId="60A28521" w14:textId="77777777" w:rsidR="00644545" w:rsidRPr="007B7119" w:rsidRDefault="00644545" w:rsidP="007B7119">
      <w:pPr>
        <w:spacing w:line="360" w:lineRule="auto"/>
        <w:jc w:val="both"/>
        <w:rPr>
          <w:rFonts w:ascii="Arial" w:hAnsi="Arial" w:cs="Arial"/>
          <w:sz w:val="24"/>
          <w:szCs w:val="24"/>
        </w:rPr>
      </w:pPr>
    </w:p>
    <w:p w14:paraId="5BA332A0" w14:textId="3B2D000C"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EarthHub (2023) ESOS &amp; SECR Compliance Available</w:t>
      </w:r>
      <w:r w:rsidRPr="007B7119">
        <w:rPr>
          <w:rFonts w:ascii="Arial" w:hAnsi="Arial" w:cs="Arial"/>
          <w:sz w:val="24"/>
          <w:szCs w:val="24"/>
        </w:rPr>
        <w:t xml:space="preserve"> at:</w:t>
      </w:r>
      <w:r w:rsidRPr="007B7119">
        <w:rPr>
          <w:rFonts w:ascii="Arial" w:hAnsi="Arial" w:cs="Arial"/>
          <w:sz w:val="24"/>
          <w:szCs w:val="24"/>
        </w:rPr>
        <w:t xml:space="preserve"> </w:t>
      </w:r>
      <w:hyperlink r:id="rId17" w:history="1">
        <w:r w:rsidRPr="007B7119">
          <w:rPr>
            <w:rStyle w:val="Hyperlink"/>
            <w:rFonts w:ascii="Arial" w:hAnsi="Arial" w:cs="Arial"/>
            <w:sz w:val="24"/>
            <w:szCs w:val="24"/>
          </w:rPr>
          <w:t>https://earth-hub.co.uk/esos-secr-compliance/</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2</w:t>
      </w:r>
      <w:r w:rsidRPr="007B7119">
        <w:rPr>
          <w:rFonts w:ascii="Arial" w:hAnsi="Arial" w:cs="Arial"/>
          <w:sz w:val="24"/>
          <w:szCs w:val="24"/>
        </w:rPr>
        <w:t>0 May 2025).</w:t>
      </w:r>
    </w:p>
    <w:p w14:paraId="2D0671E0" w14:textId="77777777" w:rsidR="00644545" w:rsidRPr="007B7119" w:rsidRDefault="00644545" w:rsidP="007B7119">
      <w:pPr>
        <w:spacing w:line="360" w:lineRule="auto"/>
        <w:jc w:val="both"/>
        <w:rPr>
          <w:rFonts w:ascii="Arial" w:hAnsi="Arial" w:cs="Arial"/>
          <w:sz w:val="24"/>
          <w:szCs w:val="24"/>
        </w:rPr>
      </w:pPr>
    </w:p>
    <w:p w14:paraId="1EDA1019"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EHL</w:t>
      </w:r>
      <w:r w:rsidRPr="007B7119">
        <w:rPr>
          <w:rFonts w:ascii="Arial" w:hAnsi="Arial" w:cs="Arial"/>
          <w:sz w:val="24"/>
          <w:szCs w:val="24"/>
        </w:rPr>
        <w:t xml:space="preserve"> (</w:t>
      </w:r>
      <w:r w:rsidRPr="007B7119">
        <w:rPr>
          <w:rFonts w:ascii="Arial" w:hAnsi="Arial" w:cs="Arial"/>
          <w:sz w:val="24"/>
          <w:szCs w:val="24"/>
        </w:rPr>
        <w:t xml:space="preserve"> 2024)</w:t>
      </w:r>
      <w:r w:rsidRPr="007B7119">
        <w:rPr>
          <w:rFonts w:ascii="Arial" w:hAnsi="Arial" w:cs="Arial"/>
          <w:sz w:val="24"/>
          <w:szCs w:val="24"/>
        </w:rPr>
        <w:t xml:space="preserve"> </w:t>
      </w:r>
      <w:r w:rsidRPr="007B7119">
        <w:rPr>
          <w:rFonts w:ascii="Arial" w:hAnsi="Arial" w:cs="Arial"/>
          <w:sz w:val="24"/>
          <w:szCs w:val="24"/>
        </w:rPr>
        <w:t>Sustainable technologies: How smart hotels reduce environmental impact</w:t>
      </w:r>
      <w:r w:rsidRPr="007B7119">
        <w:rPr>
          <w:rFonts w:ascii="Arial" w:hAnsi="Arial" w:cs="Arial"/>
          <w:sz w:val="24"/>
          <w:szCs w:val="24"/>
        </w:rPr>
        <w:t xml:space="preserve"> </w:t>
      </w:r>
      <w:r w:rsidRPr="007B7119">
        <w:rPr>
          <w:rFonts w:ascii="Arial" w:hAnsi="Arial" w:cs="Arial"/>
          <w:sz w:val="24"/>
          <w:szCs w:val="24"/>
        </w:rPr>
        <w:t>Available at:</w:t>
      </w:r>
      <w:hyperlink r:id="rId18" w:history="1">
        <w:r w:rsidRPr="007B7119">
          <w:rPr>
            <w:rStyle w:val="Hyperlink"/>
            <w:rFonts w:ascii="Arial" w:hAnsi="Arial" w:cs="Arial"/>
            <w:sz w:val="24"/>
            <w:szCs w:val="24"/>
          </w:rPr>
          <w:t>https://hospitalityinsights.ehl.edu/sustainable-technologies-smart-hotels</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9</w:t>
      </w:r>
      <w:r w:rsidRPr="007B7119">
        <w:rPr>
          <w:rFonts w:ascii="Arial" w:hAnsi="Arial" w:cs="Arial"/>
          <w:sz w:val="24"/>
          <w:szCs w:val="24"/>
        </w:rPr>
        <w:t xml:space="preserve"> May 2025).</w:t>
      </w:r>
    </w:p>
    <w:p w14:paraId="21D32A19" w14:textId="77777777" w:rsidR="00644545" w:rsidRPr="007B7119" w:rsidRDefault="00644545" w:rsidP="007B7119">
      <w:pPr>
        <w:spacing w:line="360" w:lineRule="auto"/>
        <w:jc w:val="both"/>
        <w:rPr>
          <w:rFonts w:ascii="Arial" w:hAnsi="Arial" w:cs="Arial"/>
          <w:sz w:val="24"/>
          <w:szCs w:val="24"/>
        </w:rPr>
      </w:pPr>
    </w:p>
    <w:p w14:paraId="2EA85F1B"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Environmental Protection Agency (EPA) (2017) Saving Water in Hotels </w:t>
      </w:r>
      <w:r w:rsidRPr="007B7119">
        <w:rPr>
          <w:rFonts w:ascii="Arial" w:hAnsi="Arial" w:cs="Arial"/>
          <w:sz w:val="24"/>
          <w:szCs w:val="24"/>
        </w:rPr>
        <w:t>Available at:</w:t>
      </w:r>
      <w:hyperlink r:id="rId19" w:history="1">
        <w:r w:rsidRPr="007B7119">
          <w:rPr>
            <w:rStyle w:val="Hyperlink"/>
            <w:rFonts w:ascii="Arial" w:hAnsi="Arial" w:cs="Arial"/>
            <w:sz w:val="24"/>
            <w:szCs w:val="24"/>
          </w:rPr>
          <w:t>https://19january2017snapshot.epa.gov/www3/watersense/docs/saving-water-in-hotels_fact%20sheet_508_Mar2016.pdf</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3</w:t>
      </w:r>
      <w:r w:rsidRPr="007B7119">
        <w:rPr>
          <w:rFonts w:ascii="Arial" w:hAnsi="Arial" w:cs="Arial"/>
          <w:sz w:val="24"/>
          <w:szCs w:val="24"/>
        </w:rPr>
        <w:t xml:space="preserve"> May 2025).</w:t>
      </w:r>
    </w:p>
    <w:p w14:paraId="2CB8B968" w14:textId="77777777" w:rsidR="00644545" w:rsidRPr="007B7119" w:rsidRDefault="00644545" w:rsidP="007B7119">
      <w:pPr>
        <w:spacing w:line="360" w:lineRule="auto"/>
        <w:jc w:val="both"/>
        <w:rPr>
          <w:rFonts w:ascii="Arial" w:hAnsi="Arial" w:cs="Arial"/>
          <w:sz w:val="24"/>
          <w:szCs w:val="24"/>
        </w:rPr>
      </w:pPr>
    </w:p>
    <w:p w14:paraId="0C55685A"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Gov.UK (2022) Find funding to help your business become greener </w:t>
      </w:r>
      <w:r w:rsidRPr="007B7119">
        <w:rPr>
          <w:rFonts w:ascii="Arial" w:hAnsi="Arial" w:cs="Arial"/>
          <w:sz w:val="24"/>
          <w:szCs w:val="24"/>
        </w:rPr>
        <w:t>Available at:</w:t>
      </w:r>
      <w:hyperlink r:id="rId20" w:history="1">
        <w:r w:rsidRPr="007B7119">
          <w:rPr>
            <w:rStyle w:val="Hyperlink"/>
            <w:rFonts w:ascii="Arial" w:hAnsi="Arial" w:cs="Arial"/>
            <w:sz w:val="24"/>
            <w:szCs w:val="24"/>
          </w:rPr>
          <w:t>https://www.gov.uk/guidance/find-funding-to-help-your-business-become-greener</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9</w:t>
      </w:r>
      <w:r w:rsidRPr="007B7119">
        <w:rPr>
          <w:rFonts w:ascii="Arial" w:hAnsi="Arial" w:cs="Arial"/>
          <w:sz w:val="24"/>
          <w:szCs w:val="24"/>
        </w:rPr>
        <w:t xml:space="preserve"> May 2025).</w:t>
      </w:r>
    </w:p>
    <w:p w14:paraId="2EB43A6A" w14:textId="77777777" w:rsidR="00644545" w:rsidRPr="007B7119" w:rsidRDefault="00644545" w:rsidP="007B7119">
      <w:pPr>
        <w:spacing w:line="360" w:lineRule="auto"/>
        <w:jc w:val="both"/>
        <w:rPr>
          <w:rFonts w:ascii="Arial" w:hAnsi="Arial" w:cs="Arial"/>
          <w:sz w:val="24"/>
          <w:szCs w:val="24"/>
        </w:rPr>
      </w:pPr>
    </w:p>
    <w:p w14:paraId="4390FA7E"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lastRenderedPageBreak/>
        <w:t xml:space="preserve"> Hilton (2024) Travel with Purpose 2023 REPORT </w:t>
      </w:r>
      <w:r w:rsidRPr="007B7119">
        <w:rPr>
          <w:rFonts w:ascii="Arial" w:hAnsi="Arial" w:cs="Arial"/>
          <w:sz w:val="24"/>
          <w:szCs w:val="24"/>
        </w:rPr>
        <w:t>Available at:</w:t>
      </w:r>
      <w:hyperlink r:id="rId21" w:history="1">
        <w:r w:rsidRPr="007B7119">
          <w:rPr>
            <w:rStyle w:val="Hyperlink"/>
            <w:rFonts w:ascii="Arial" w:hAnsi="Arial" w:cs="Arial"/>
            <w:sz w:val="24"/>
            <w:szCs w:val="24"/>
          </w:rPr>
          <w:t>https://esg.hilton.com/wp-content/uploads/sites/4/2024/05/2023-Travel-with-Purpose-Report-ADA-final.pdf</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8</w:t>
      </w:r>
      <w:r w:rsidRPr="007B7119">
        <w:rPr>
          <w:rFonts w:ascii="Arial" w:hAnsi="Arial" w:cs="Arial"/>
          <w:sz w:val="24"/>
          <w:szCs w:val="24"/>
        </w:rPr>
        <w:t xml:space="preserve"> May 2025).</w:t>
      </w:r>
    </w:p>
    <w:p w14:paraId="3536C700" w14:textId="77777777" w:rsidR="00644545" w:rsidRPr="007B7119" w:rsidRDefault="00644545" w:rsidP="007B7119">
      <w:pPr>
        <w:spacing w:line="360" w:lineRule="auto"/>
        <w:jc w:val="both"/>
        <w:rPr>
          <w:rFonts w:ascii="Arial" w:hAnsi="Arial" w:cs="Arial"/>
          <w:sz w:val="24"/>
          <w:szCs w:val="24"/>
        </w:rPr>
      </w:pPr>
    </w:p>
    <w:p w14:paraId="2BE69DA6"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 HydroPoint (2024) Boosting Water Efficiency in Hotels: The Impact of Smart Water Management Available</w:t>
      </w:r>
      <w:r w:rsidRPr="007B7119">
        <w:rPr>
          <w:rFonts w:ascii="Arial" w:hAnsi="Arial" w:cs="Arial"/>
          <w:sz w:val="24"/>
          <w:szCs w:val="24"/>
        </w:rPr>
        <w:t xml:space="preserve"> at:</w:t>
      </w:r>
      <w:hyperlink r:id="rId22" w:history="1">
        <w:r w:rsidRPr="007B7119">
          <w:rPr>
            <w:rStyle w:val="Hyperlink"/>
            <w:rFonts w:ascii="Arial" w:hAnsi="Arial" w:cs="Arial"/>
            <w:sz w:val="24"/>
            <w:szCs w:val="24"/>
          </w:rPr>
          <w:t>https://www.hydropoint.com/blog/boosting-water-efficiency-in-hotels-the-impact-of-smart-water-management/#:~:text=Smart%20Water%20Management%20systems%20are,to%2030%25%20on%20water%20bills</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3</w:t>
      </w:r>
      <w:r w:rsidRPr="007B7119">
        <w:rPr>
          <w:rFonts w:ascii="Arial" w:hAnsi="Arial" w:cs="Arial"/>
          <w:sz w:val="24"/>
          <w:szCs w:val="24"/>
        </w:rPr>
        <w:t>May 2025).</w:t>
      </w:r>
    </w:p>
    <w:p w14:paraId="09377B11" w14:textId="77777777" w:rsidR="00644545" w:rsidRPr="007B7119" w:rsidRDefault="00644545" w:rsidP="007B7119">
      <w:pPr>
        <w:spacing w:line="360" w:lineRule="auto"/>
        <w:jc w:val="both"/>
        <w:rPr>
          <w:rFonts w:ascii="Arial" w:hAnsi="Arial" w:cs="Arial"/>
          <w:sz w:val="24"/>
          <w:szCs w:val="24"/>
        </w:rPr>
      </w:pPr>
    </w:p>
    <w:p w14:paraId="493AB608"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Insight Hospitality (2023) Effects of Brexit on the hospitality sector in the UK Available</w:t>
      </w:r>
      <w:r w:rsidRPr="007B7119">
        <w:rPr>
          <w:rFonts w:ascii="Arial" w:hAnsi="Arial" w:cs="Arial"/>
          <w:sz w:val="24"/>
          <w:szCs w:val="24"/>
        </w:rPr>
        <w:t xml:space="preserve"> at:</w:t>
      </w:r>
      <w:hyperlink r:id="rId23" w:history="1">
        <w:r w:rsidRPr="007B7119">
          <w:rPr>
            <w:rStyle w:val="Hyperlink"/>
            <w:rFonts w:ascii="Arial" w:hAnsi="Arial" w:cs="Arial"/>
            <w:sz w:val="24"/>
            <w:szCs w:val="24"/>
          </w:rPr>
          <w:t>https://insighthospitality.net/news/news-article/effects-of-brexit-on-the-hospitality-sector-in-the-uk/#:~:text=The%20end%20of%20free%20movement,service%20quality%20and%20operational%20efficiency</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2</w:t>
      </w:r>
      <w:r w:rsidRPr="007B7119">
        <w:rPr>
          <w:rFonts w:ascii="Arial" w:hAnsi="Arial" w:cs="Arial"/>
          <w:sz w:val="24"/>
          <w:szCs w:val="24"/>
        </w:rPr>
        <w:t>0 May 2025).</w:t>
      </w:r>
    </w:p>
    <w:p w14:paraId="28DE800F" w14:textId="77777777" w:rsidR="00644545" w:rsidRPr="007B7119" w:rsidRDefault="00644545" w:rsidP="007B7119">
      <w:pPr>
        <w:spacing w:line="360" w:lineRule="auto"/>
        <w:jc w:val="both"/>
        <w:rPr>
          <w:rFonts w:ascii="Arial" w:hAnsi="Arial" w:cs="Arial"/>
          <w:sz w:val="24"/>
          <w:szCs w:val="24"/>
        </w:rPr>
      </w:pPr>
    </w:p>
    <w:p w14:paraId="6C662ABE"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ITC Hotels Limited (2025) The Romance of the Regency Era Available</w:t>
      </w:r>
      <w:r w:rsidRPr="007B7119">
        <w:rPr>
          <w:rFonts w:ascii="Arial" w:hAnsi="Arial" w:cs="Arial"/>
          <w:sz w:val="24"/>
          <w:szCs w:val="24"/>
        </w:rPr>
        <w:t xml:space="preserve"> at:</w:t>
      </w:r>
      <w:hyperlink r:id="rId24" w:history="1">
        <w:r w:rsidRPr="007B7119">
          <w:rPr>
            <w:rStyle w:val="Hyperlink"/>
            <w:rFonts w:ascii="Arial" w:hAnsi="Arial" w:cs="Arial"/>
            <w:sz w:val="24"/>
            <w:szCs w:val="24"/>
          </w:rPr>
          <w:t>https://www.itchotels.com/in/en/itcwindsor-bengaluru#:~:text=The%20first%20hotel%20in%20the%20world%20to,draws%20inspiration%20from%20English%20manor%20houses%20while</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2</w:t>
      </w:r>
      <w:r w:rsidRPr="007B7119">
        <w:rPr>
          <w:rFonts w:ascii="Arial" w:hAnsi="Arial" w:cs="Arial"/>
          <w:sz w:val="24"/>
          <w:szCs w:val="24"/>
        </w:rPr>
        <w:t xml:space="preserve"> May 2025).</w:t>
      </w:r>
    </w:p>
    <w:p w14:paraId="06CA7116" w14:textId="77777777" w:rsidR="00644545" w:rsidRPr="007B7119" w:rsidRDefault="00644545" w:rsidP="007B7119">
      <w:pPr>
        <w:spacing w:line="360" w:lineRule="auto"/>
        <w:jc w:val="both"/>
        <w:rPr>
          <w:rFonts w:ascii="Arial" w:hAnsi="Arial" w:cs="Arial"/>
          <w:sz w:val="24"/>
          <w:szCs w:val="24"/>
        </w:rPr>
      </w:pPr>
    </w:p>
    <w:p w14:paraId="2682B30F"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 Kaithlin, J. (2024) Green certification and its impact on hotel marketability and profitability. Journal of Modern Hospitality, 3(2), pp.39–51. </w:t>
      </w:r>
      <w:r w:rsidRPr="007B7119">
        <w:rPr>
          <w:rFonts w:ascii="Arial" w:hAnsi="Arial" w:cs="Arial"/>
          <w:sz w:val="24"/>
          <w:szCs w:val="24"/>
        </w:rPr>
        <w:t>Available at:</w:t>
      </w:r>
      <w:hyperlink r:id="rId25" w:history="1">
        <w:r w:rsidRPr="007B7119">
          <w:rPr>
            <w:rStyle w:val="Hyperlink"/>
            <w:rFonts w:ascii="Arial" w:hAnsi="Arial" w:cs="Arial"/>
            <w:sz w:val="24"/>
            <w:szCs w:val="24"/>
          </w:rPr>
          <w:t>https://www.researchgate.net/publication/381198834_Green_Certification_and_Its_Impact_on_Hotel_Marketability_and_Profitability</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7</w:t>
      </w:r>
      <w:r w:rsidRPr="007B7119">
        <w:rPr>
          <w:rFonts w:ascii="Arial" w:hAnsi="Arial" w:cs="Arial"/>
          <w:sz w:val="24"/>
          <w:szCs w:val="24"/>
        </w:rPr>
        <w:t xml:space="preserve"> May 2025).</w:t>
      </w:r>
    </w:p>
    <w:p w14:paraId="6A5E9B4C" w14:textId="77777777" w:rsidR="00644545" w:rsidRPr="007B7119" w:rsidRDefault="00644545" w:rsidP="007B7119">
      <w:pPr>
        <w:spacing w:line="360" w:lineRule="auto"/>
        <w:jc w:val="both"/>
        <w:rPr>
          <w:rFonts w:ascii="Arial" w:hAnsi="Arial" w:cs="Arial"/>
          <w:sz w:val="24"/>
          <w:szCs w:val="24"/>
        </w:rPr>
      </w:pPr>
    </w:p>
    <w:p w14:paraId="7F1C1FFC" w14:textId="77777777" w:rsidR="00644545" w:rsidRPr="007B7119" w:rsidRDefault="00644545" w:rsidP="007B7119">
      <w:pPr>
        <w:spacing w:line="360" w:lineRule="auto"/>
        <w:jc w:val="both"/>
        <w:rPr>
          <w:rFonts w:ascii="Arial" w:hAnsi="Arial" w:cs="Arial"/>
          <w:sz w:val="24"/>
          <w:szCs w:val="24"/>
        </w:rPr>
      </w:pPr>
      <w:proofErr w:type="spellStart"/>
      <w:r w:rsidRPr="007B7119">
        <w:rPr>
          <w:rFonts w:ascii="Arial" w:hAnsi="Arial" w:cs="Arial"/>
          <w:sz w:val="24"/>
          <w:szCs w:val="24"/>
        </w:rPr>
        <w:t>Karvounidi</w:t>
      </w:r>
      <w:proofErr w:type="spellEnd"/>
      <w:r w:rsidRPr="007B7119">
        <w:rPr>
          <w:rFonts w:ascii="Arial" w:hAnsi="Arial" w:cs="Arial"/>
          <w:sz w:val="24"/>
          <w:szCs w:val="24"/>
        </w:rPr>
        <w:t xml:space="preserve">, M., Alexandropoulou, A. &amp; </w:t>
      </w:r>
      <w:proofErr w:type="spellStart"/>
      <w:r w:rsidRPr="007B7119">
        <w:rPr>
          <w:rFonts w:ascii="Arial" w:hAnsi="Arial" w:cs="Arial"/>
          <w:sz w:val="24"/>
          <w:szCs w:val="24"/>
        </w:rPr>
        <w:t>Fousteris</w:t>
      </w:r>
      <w:proofErr w:type="spellEnd"/>
      <w:r w:rsidRPr="007B7119">
        <w:rPr>
          <w:rFonts w:ascii="Arial" w:hAnsi="Arial" w:cs="Arial"/>
          <w:sz w:val="24"/>
          <w:szCs w:val="24"/>
        </w:rPr>
        <w:t xml:space="preserve">, A.E., (2024). Towards sustainable hospitality: Enhancing energy efficiency in hotels. International Research Journal of Economics and Management Studies, 3(6), pp.410–420. </w:t>
      </w:r>
      <w:r w:rsidRPr="007B7119">
        <w:rPr>
          <w:rFonts w:ascii="Arial" w:hAnsi="Arial" w:cs="Arial"/>
          <w:sz w:val="24"/>
          <w:szCs w:val="24"/>
        </w:rPr>
        <w:t xml:space="preserve">Available </w:t>
      </w:r>
      <w:r w:rsidRPr="007B7119">
        <w:rPr>
          <w:rFonts w:ascii="Arial" w:hAnsi="Arial" w:cs="Arial"/>
          <w:sz w:val="24"/>
          <w:szCs w:val="24"/>
        </w:rPr>
        <w:lastRenderedPageBreak/>
        <w:t>at:</w:t>
      </w:r>
      <w:hyperlink r:id="rId26" w:history="1">
        <w:r w:rsidRPr="007B7119">
          <w:rPr>
            <w:rStyle w:val="Hyperlink"/>
            <w:rFonts w:ascii="Arial" w:hAnsi="Arial" w:cs="Arial"/>
            <w:sz w:val="24"/>
            <w:szCs w:val="24"/>
          </w:rPr>
          <w:t>https://www.researchgate.net/publication/387090225_Towards_Sustainable_Hospitality_Enhancing_Energy_Efficiency_in_Hotels</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2</w:t>
      </w:r>
      <w:r w:rsidRPr="007B7119">
        <w:rPr>
          <w:rFonts w:ascii="Arial" w:hAnsi="Arial" w:cs="Arial"/>
          <w:sz w:val="24"/>
          <w:szCs w:val="24"/>
        </w:rPr>
        <w:t>May 2025).</w:t>
      </w:r>
    </w:p>
    <w:p w14:paraId="0FEA0FD9" w14:textId="77777777" w:rsidR="00644545" w:rsidRPr="007B7119" w:rsidRDefault="00644545" w:rsidP="007B7119">
      <w:pPr>
        <w:spacing w:line="360" w:lineRule="auto"/>
        <w:jc w:val="both"/>
        <w:rPr>
          <w:rFonts w:ascii="Arial" w:hAnsi="Arial" w:cs="Arial"/>
          <w:sz w:val="24"/>
          <w:szCs w:val="24"/>
        </w:rPr>
      </w:pPr>
    </w:p>
    <w:p w14:paraId="75040912"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LifeTech (2024) How Smart Hotel Systems Enhance Guest Experience and Reduce Energy Consumption   </w:t>
      </w:r>
      <w:r w:rsidRPr="007B7119">
        <w:rPr>
          <w:rFonts w:ascii="Arial" w:hAnsi="Arial" w:cs="Arial"/>
          <w:sz w:val="24"/>
          <w:szCs w:val="24"/>
        </w:rPr>
        <w:t>Available at:</w:t>
      </w:r>
      <w:r w:rsidRPr="007B7119">
        <w:rPr>
          <w:rFonts w:ascii="Arial" w:hAnsi="Arial" w:cs="Arial"/>
          <w:sz w:val="24"/>
          <w:szCs w:val="24"/>
        </w:rPr>
        <w:t xml:space="preserve"> </w:t>
      </w:r>
      <w:hyperlink r:id="rId27" w:history="1">
        <w:r w:rsidRPr="007B7119">
          <w:rPr>
            <w:rStyle w:val="Hyperlink"/>
            <w:rFonts w:ascii="Arial" w:hAnsi="Arial" w:cs="Arial"/>
            <w:sz w:val="24"/>
            <w:szCs w:val="24"/>
          </w:rPr>
          <w:t>https://lifetech.sa/en/smart-hotel-systems/</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8</w:t>
      </w:r>
      <w:r w:rsidRPr="007B7119">
        <w:rPr>
          <w:rFonts w:ascii="Arial" w:hAnsi="Arial" w:cs="Arial"/>
          <w:sz w:val="24"/>
          <w:szCs w:val="24"/>
        </w:rPr>
        <w:t xml:space="preserve"> May 2025).</w:t>
      </w:r>
    </w:p>
    <w:p w14:paraId="36DCE190" w14:textId="49001375" w:rsidR="00644545" w:rsidRPr="007B7119" w:rsidRDefault="00644545" w:rsidP="007B7119">
      <w:pPr>
        <w:spacing w:line="360" w:lineRule="auto"/>
        <w:jc w:val="both"/>
        <w:rPr>
          <w:rFonts w:ascii="Arial" w:hAnsi="Arial" w:cs="Arial"/>
          <w:sz w:val="24"/>
          <w:szCs w:val="24"/>
        </w:rPr>
      </w:pPr>
      <w:bookmarkStart w:id="17" w:name="_Hlk198063055"/>
      <w:bookmarkStart w:id="18" w:name="_Hlk198686533"/>
      <w:r w:rsidRPr="007B7119">
        <w:rPr>
          <w:rFonts w:ascii="Arial" w:hAnsi="Arial" w:cs="Arial"/>
          <w:sz w:val="24"/>
          <w:szCs w:val="24"/>
        </w:rPr>
        <w:t>Marriott International (2024a)</w:t>
      </w:r>
      <w:r w:rsidR="00F94A7A" w:rsidRPr="007B7119">
        <w:rPr>
          <w:rFonts w:ascii="Arial" w:hAnsi="Arial" w:cs="Arial"/>
          <w:sz w:val="24"/>
          <w:szCs w:val="24"/>
        </w:rPr>
        <w:t>.</w:t>
      </w:r>
      <w:r w:rsidRPr="007B7119">
        <w:rPr>
          <w:rFonts w:ascii="Arial" w:hAnsi="Arial" w:cs="Arial"/>
          <w:sz w:val="24"/>
          <w:szCs w:val="24"/>
        </w:rPr>
        <w:t xml:space="preserve"> Serve 360: Doing Good in Every Direction – Sustainability and Social Impact Platform. </w:t>
      </w:r>
      <w:r w:rsidRPr="007B7119">
        <w:rPr>
          <w:rFonts w:ascii="Arial" w:hAnsi="Arial" w:cs="Arial"/>
          <w:sz w:val="24"/>
          <w:szCs w:val="24"/>
        </w:rPr>
        <w:t>Available at:</w:t>
      </w:r>
      <w:bookmarkEnd w:id="17"/>
      <w:r w:rsidR="00F94A7A" w:rsidRPr="007B7119">
        <w:rPr>
          <w:rFonts w:ascii="Arial" w:hAnsi="Arial" w:cs="Arial"/>
          <w:sz w:val="24"/>
          <w:szCs w:val="24"/>
        </w:rPr>
        <w:t xml:space="preserve"> </w:t>
      </w:r>
      <w:hyperlink r:id="rId28" w:history="1">
        <w:r w:rsidR="00C42ABF" w:rsidRPr="007B7119">
          <w:rPr>
            <w:rStyle w:val="Hyperlink"/>
            <w:rFonts w:ascii="Arial" w:hAnsi="Arial" w:cs="Arial"/>
            <w:sz w:val="24"/>
            <w:szCs w:val="24"/>
          </w:rPr>
          <w:t>https://serve360.marriott.com/sustain/</w:t>
        </w:r>
      </w:hyperlink>
      <w:bookmarkEnd w:id="18"/>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1</w:t>
      </w:r>
      <w:r w:rsidRPr="007B7119">
        <w:rPr>
          <w:rFonts w:ascii="Arial" w:hAnsi="Arial" w:cs="Arial"/>
          <w:sz w:val="24"/>
          <w:szCs w:val="24"/>
        </w:rPr>
        <w:t xml:space="preserve"> May 2025).</w:t>
      </w:r>
    </w:p>
    <w:p w14:paraId="2C10D9FF" w14:textId="77777777" w:rsidR="00644545" w:rsidRPr="007B7119" w:rsidRDefault="00644545" w:rsidP="007B7119">
      <w:pPr>
        <w:spacing w:line="360" w:lineRule="auto"/>
        <w:jc w:val="both"/>
        <w:rPr>
          <w:rFonts w:ascii="Arial" w:hAnsi="Arial" w:cs="Arial"/>
          <w:sz w:val="24"/>
          <w:szCs w:val="24"/>
        </w:rPr>
      </w:pPr>
    </w:p>
    <w:p w14:paraId="52C62C0D" w14:textId="7D3964E8"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Marriott International (2024</w:t>
      </w:r>
      <w:r w:rsidR="0023170B" w:rsidRPr="007B7119">
        <w:rPr>
          <w:rFonts w:ascii="Arial" w:hAnsi="Arial" w:cs="Arial"/>
          <w:sz w:val="24"/>
          <w:szCs w:val="24"/>
        </w:rPr>
        <w:t>b</w:t>
      </w:r>
      <w:r w:rsidRPr="007B7119">
        <w:rPr>
          <w:rFonts w:ascii="Arial" w:hAnsi="Arial" w:cs="Arial"/>
          <w:sz w:val="24"/>
          <w:szCs w:val="24"/>
        </w:rPr>
        <w:t>)</w:t>
      </w:r>
      <w:r w:rsidR="00F94A7A" w:rsidRPr="007B7119">
        <w:rPr>
          <w:rFonts w:ascii="Arial" w:hAnsi="Arial" w:cs="Arial"/>
          <w:sz w:val="24"/>
          <w:szCs w:val="24"/>
        </w:rPr>
        <w:t>.</w:t>
      </w:r>
      <w:r w:rsidRPr="007B7119">
        <w:rPr>
          <w:rFonts w:ascii="Arial" w:hAnsi="Arial" w:cs="Arial"/>
          <w:sz w:val="24"/>
          <w:szCs w:val="24"/>
        </w:rPr>
        <w:t xml:space="preserve"> Serve 360: Doing Good in Every Direction – Sustainability and Social Impact Platform. </w:t>
      </w:r>
      <w:r w:rsidRPr="007B7119">
        <w:rPr>
          <w:rFonts w:ascii="Arial" w:hAnsi="Arial" w:cs="Arial"/>
          <w:sz w:val="24"/>
          <w:szCs w:val="24"/>
        </w:rPr>
        <w:t>Available at:</w:t>
      </w:r>
      <w:r w:rsidRPr="007B7119">
        <w:rPr>
          <w:rFonts w:ascii="Arial" w:hAnsi="Arial" w:cs="Arial"/>
          <w:sz w:val="24"/>
          <w:szCs w:val="24"/>
        </w:rPr>
        <w:t xml:space="preserve"> </w:t>
      </w:r>
      <w:hyperlink r:id="rId29" w:history="1">
        <w:r w:rsidRPr="007B7119">
          <w:rPr>
            <w:rStyle w:val="Hyperlink"/>
            <w:rFonts w:ascii="Arial" w:hAnsi="Arial" w:cs="Arial"/>
            <w:sz w:val="24"/>
            <w:szCs w:val="24"/>
          </w:rPr>
          <w:t>https://serve360.marriott.com/sustain/</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4</w:t>
      </w:r>
      <w:r w:rsidRPr="007B7119">
        <w:rPr>
          <w:rFonts w:ascii="Arial" w:hAnsi="Arial" w:cs="Arial"/>
          <w:sz w:val="24"/>
          <w:szCs w:val="24"/>
        </w:rPr>
        <w:t xml:space="preserve"> May 2025).</w:t>
      </w:r>
    </w:p>
    <w:p w14:paraId="7E5C2EF1" w14:textId="77777777" w:rsidR="00644545" w:rsidRPr="007B7119" w:rsidRDefault="00644545" w:rsidP="007B7119">
      <w:pPr>
        <w:spacing w:line="360" w:lineRule="auto"/>
        <w:jc w:val="both"/>
        <w:rPr>
          <w:rFonts w:ascii="Arial" w:hAnsi="Arial" w:cs="Arial"/>
          <w:sz w:val="24"/>
          <w:szCs w:val="24"/>
        </w:rPr>
      </w:pPr>
    </w:p>
    <w:p w14:paraId="1794C74A" w14:textId="370BAA88"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Marriott International (2024</w:t>
      </w:r>
      <w:r w:rsidRPr="007B7119">
        <w:rPr>
          <w:rFonts w:ascii="Arial" w:hAnsi="Arial" w:cs="Arial"/>
          <w:sz w:val="24"/>
          <w:szCs w:val="24"/>
        </w:rPr>
        <w:t>c</w:t>
      </w:r>
      <w:r w:rsidRPr="007B7119">
        <w:rPr>
          <w:rFonts w:ascii="Arial" w:hAnsi="Arial" w:cs="Arial"/>
          <w:sz w:val="24"/>
          <w:szCs w:val="24"/>
        </w:rPr>
        <w:t>)</w:t>
      </w:r>
      <w:r w:rsidR="00F94A7A" w:rsidRPr="007B7119">
        <w:rPr>
          <w:rFonts w:ascii="Arial" w:hAnsi="Arial" w:cs="Arial"/>
          <w:sz w:val="24"/>
          <w:szCs w:val="24"/>
        </w:rPr>
        <w:t>.</w:t>
      </w:r>
      <w:r w:rsidRPr="007B7119">
        <w:rPr>
          <w:rFonts w:ascii="Arial" w:hAnsi="Arial" w:cs="Arial"/>
          <w:sz w:val="24"/>
          <w:szCs w:val="24"/>
        </w:rPr>
        <w:t xml:space="preserve"> Serve 360: Doing Good in Every Direction – Sustainability and Social Impact Platform. Available at:</w:t>
      </w:r>
      <w:r w:rsidR="00F94A7A" w:rsidRPr="007B7119">
        <w:rPr>
          <w:rFonts w:ascii="Arial" w:hAnsi="Arial" w:cs="Arial"/>
          <w:sz w:val="24"/>
          <w:szCs w:val="24"/>
        </w:rPr>
        <w:t xml:space="preserve"> </w:t>
      </w:r>
      <w:hyperlink r:id="rId30" w:history="1">
        <w:r w:rsidR="00F94A7A" w:rsidRPr="007B7119">
          <w:rPr>
            <w:rStyle w:val="Hyperlink"/>
            <w:rFonts w:ascii="Arial" w:hAnsi="Arial" w:cs="Arial"/>
            <w:sz w:val="24"/>
            <w:szCs w:val="24"/>
          </w:rPr>
          <w:t>https://serve360.marriott.com/sustain/</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19</w:t>
      </w:r>
      <w:r w:rsidRPr="007B7119">
        <w:rPr>
          <w:rFonts w:ascii="Arial" w:hAnsi="Arial" w:cs="Arial"/>
          <w:sz w:val="24"/>
          <w:szCs w:val="24"/>
        </w:rPr>
        <w:t xml:space="preserve"> May 2025).</w:t>
      </w:r>
    </w:p>
    <w:p w14:paraId="5BCAEEB0" w14:textId="77777777" w:rsidR="00644545" w:rsidRPr="007B7119" w:rsidRDefault="00644545" w:rsidP="007B7119">
      <w:pPr>
        <w:spacing w:line="360" w:lineRule="auto"/>
        <w:jc w:val="both"/>
        <w:rPr>
          <w:rFonts w:ascii="Arial" w:hAnsi="Arial" w:cs="Arial"/>
          <w:sz w:val="24"/>
          <w:szCs w:val="24"/>
        </w:rPr>
      </w:pPr>
    </w:p>
    <w:p w14:paraId="41AE302F"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 Michalis, B. (2024) Sustainability in Hotels: Creating a Greener Future for Hospitality </w:t>
      </w:r>
      <w:r w:rsidRPr="007B7119">
        <w:rPr>
          <w:rFonts w:ascii="Arial" w:hAnsi="Arial" w:cs="Arial"/>
          <w:sz w:val="24"/>
          <w:szCs w:val="24"/>
        </w:rPr>
        <w:t>Available at:</w:t>
      </w:r>
      <w:hyperlink r:id="rId31" w:history="1">
        <w:r w:rsidRPr="007B7119">
          <w:rPr>
            <w:rStyle w:val="Hyperlink"/>
            <w:rFonts w:ascii="Arial" w:hAnsi="Arial" w:cs="Arial"/>
            <w:sz w:val="24"/>
            <w:szCs w:val="24"/>
          </w:rPr>
          <w:t>https://www.canarytechnologies.com/post/sustainability-in-hotels#:~:text=Greywater%20recycling%20systems%20These%20systems%20decrease%20the,of%20water%20that%20enters%20the%20sewer%20system</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4</w:t>
      </w:r>
      <w:r w:rsidRPr="007B7119">
        <w:rPr>
          <w:rFonts w:ascii="Arial" w:hAnsi="Arial" w:cs="Arial"/>
          <w:sz w:val="24"/>
          <w:szCs w:val="24"/>
        </w:rPr>
        <w:t xml:space="preserve"> May 2025).</w:t>
      </w:r>
    </w:p>
    <w:p w14:paraId="42D6C0DA" w14:textId="77777777" w:rsidR="00644545" w:rsidRPr="007B7119" w:rsidRDefault="00644545" w:rsidP="007B7119">
      <w:pPr>
        <w:spacing w:line="360" w:lineRule="auto"/>
        <w:jc w:val="both"/>
        <w:rPr>
          <w:rFonts w:ascii="Arial" w:hAnsi="Arial" w:cs="Arial"/>
          <w:sz w:val="24"/>
          <w:szCs w:val="24"/>
        </w:rPr>
      </w:pPr>
    </w:p>
    <w:p w14:paraId="527B4DCB"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NIESR (2023) Five Years On: The Economic Impact of Brexit On 31 January   </w:t>
      </w:r>
      <w:r w:rsidRPr="007B7119">
        <w:rPr>
          <w:rFonts w:ascii="Arial" w:hAnsi="Arial" w:cs="Arial"/>
          <w:sz w:val="24"/>
          <w:szCs w:val="24"/>
        </w:rPr>
        <w:t>Available at:</w:t>
      </w:r>
      <w:hyperlink r:id="rId32" w:history="1">
        <w:r w:rsidRPr="007B7119">
          <w:rPr>
            <w:rStyle w:val="Hyperlink"/>
            <w:rFonts w:ascii="Arial" w:hAnsi="Arial" w:cs="Arial"/>
            <w:sz w:val="24"/>
            <w:szCs w:val="24"/>
          </w:rPr>
          <w:t>https://niesr.ac.uk/blog/five-years-economic-impact-brexit#:~:text=Brexit%20has%20imposed%20lasting%20structural,investment%20and%20restrict%20capital%20accumulation</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2</w:t>
      </w:r>
      <w:r w:rsidRPr="007B7119">
        <w:rPr>
          <w:rFonts w:ascii="Arial" w:hAnsi="Arial" w:cs="Arial"/>
          <w:sz w:val="24"/>
          <w:szCs w:val="24"/>
        </w:rPr>
        <w:t>0 May 2025).</w:t>
      </w:r>
    </w:p>
    <w:p w14:paraId="0081B52A" w14:textId="77777777" w:rsidR="00644545" w:rsidRPr="007B7119" w:rsidRDefault="00644545" w:rsidP="007B7119">
      <w:pPr>
        <w:spacing w:line="360" w:lineRule="auto"/>
        <w:jc w:val="both"/>
        <w:rPr>
          <w:rFonts w:ascii="Arial" w:hAnsi="Arial" w:cs="Arial"/>
          <w:sz w:val="24"/>
          <w:szCs w:val="24"/>
        </w:rPr>
      </w:pPr>
    </w:p>
    <w:p w14:paraId="5F6452F7" w14:textId="77777777" w:rsidR="00644545" w:rsidRPr="007B7119" w:rsidRDefault="00644545" w:rsidP="007B7119">
      <w:pPr>
        <w:tabs>
          <w:tab w:val="left" w:pos="5780"/>
        </w:tabs>
        <w:spacing w:line="360" w:lineRule="auto"/>
        <w:jc w:val="both"/>
        <w:rPr>
          <w:rFonts w:ascii="Arial" w:hAnsi="Arial" w:cs="Arial"/>
          <w:sz w:val="24"/>
          <w:szCs w:val="24"/>
        </w:rPr>
      </w:pPr>
      <w:r w:rsidRPr="007B7119">
        <w:rPr>
          <w:rFonts w:ascii="Arial" w:hAnsi="Arial" w:cs="Arial"/>
          <w:sz w:val="24"/>
          <w:szCs w:val="24"/>
        </w:rPr>
        <w:lastRenderedPageBreak/>
        <w:t xml:space="preserve">OECD (2024) Financing SMEs and Entrepreneurs 2024   </w:t>
      </w:r>
      <w:r w:rsidRPr="007B7119">
        <w:rPr>
          <w:rFonts w:ascii="Arial" w:hAnsi="Arial" w:cs="Arial"/>
          <w:sz w:val="24"/>
          <w:szCs w:val="24"/>
        </w:rPr>
        <w:t>Available at:</w:t>
      </w:r>
      <w:hyperlink r:id="rId33" w:history="1">
        <w:r w:rsidRPr="007B7119">
          <w:rPr>
            <w:rStyle w:val="Hyperlink"/>
            <w:rFonts w:ascii="Arial" w:hAnsi="Arial" w:cs="Arial"/>
            <w:sz w:val="24"/>
            <w:szCs w:val="24"/>
          </w:rPr>
          <w:t>https://www.oecd.org/content/dam/oecd/en/publications/reports/2024/03/financing-smes-and-entrepreneurs-2024_015c0c26/fa521246-en.pdf</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2</w:t>
      </w:r>
      <w:r w:rsidRPr="007B7119">
        <w:rPr>
          <w:rFonts w:ascii="Arial" w:hAnsi="Arial" w:cs="Arial"/>
          <w:sz w:val="24"/>
          <w:szCs w:val="24"/>
        </w:rPr>
        <w:t>0 May 2025).</w:t>
      </w:r>
    </w:p>
    <w:p w14:paraId="75DC853C" w14:textId="77777777" w:rsidR="00644545" w:rsidRPr="007B7119" w:rsidRDefault="00644545" w:rsidP="007B7119">
      <w:pPr>
        <w:tabs>
          <w:tab w:val="left" w:pos="5780"/>
        </w:tabs>
        <w:spacing w:line="360" w:lineRule="auto"/>
        <w:jc w:val="both"/>
        <w:rPr>
          <w:rFonts w:ascii="Arial" w:hAnsi="Arial" w:cs="Arial"/>
          <w:sz w:val="24"/>
          <w:szCs w:val="24"/>
        </w:rPr>
      </w:pPr>
    </w:p>
    <w:p w14:paraId="26CFAEFD" w14:textId="77777777" w:rsidR="00644545" w:rsidRPr="007B7119" w:rsidRDefault="00644545" w:rsidP="007B7119">
      <w:pPr>
        <w:spacing w:line="360" w:lineRule="auto"/>
        <w:jc w:val="both"/>
        <w:rPr>
          <w:rFonts w:ascii="Arial" w:hAnsi="Arial" w:cs="Arial"/>
          <w:sz w:val="24"/>
          <w:szCs w:val="24"/>
        </w:rPr>
      </w:pPr>
      <w:proofErr w:type="spellStart"/>
      <w:r w:rsidRPr="007B7119">
        <w:rPr>
          <w:rFonts w:ascii="Arial" w:hAnsi="Arial" w:cs="Arial"/>
          <w:sz w:val="24"/>
          <w:szCs w:val="24"/>
        </w:rPr>
        <w:t>Olajiga</w:t>
      </w:r>
      <w:proofErr w:type="spellEnd"/>
      <w:r w:rsidRPr="007B7119">
        <w:rPr>
          <w:rFonts w:ascii="Arial" w:hAnsi="Arial" w:cs="Arial"/>
          <w:sz w:val="24"/>
          <w:szCs w:val="24"/>
        </w:rPr>
        <w:t xml:space="preserve">, O.K., Ani, E.C., Sikhakane, Z.Q. &amp; Olatunde, T., (2024). A comprehensive review of energy-efficient lighting technologies and trends. Engineering Science &amp; Technology Journal, 5(3), pp.1097–1111. </w:t>
      </w:r>
      <w:r w:rsidRPr="007B7119">
        <w:rPr>
          <w:rFonts w:ascii="Arial" w:hAnsi="Arial" w:cs="Arial"/>
          <w:sz w:val="24"/>
          <w:szCs w:val="24"/>
        </w:rPr>
        <w:t>Available at:</w:t>
      </w:r>
      <w:hyperlink r:id="rId34" w:history="1">
        <w:r w:rsidRPr="007B7119">
          <w:rPr>
            <w:rStyle w:val="Hyperlink"/>
            <w:rFonts w:ascii="Arial" w:hAnsi="Arial" w:cs="Arial"/>
            <w:sz w:val="24"/>
            <w:szCs w:val="24"/>
          </w:rPr>
          <w:t>https://www.researchgate.net/publication/379395428_A_COMPREHENSIVE_REVIEW_OF_ENERGY-EFFICIENT_LIGHTING_TECHNOLOGIES_AND_TRENDS/citations#fullTextFileContent</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2</w:t>
      </w:r>
      <w:r w:rsidRPr="007B7119">
        <w:rPr>
          <w:rFonts w:ascii="Arial" w:hAnsi="Arial" w:cs="Arial"/>
          <w:sz w:val="24"/>
          <w:szCs w:val="24"/>
        </w:rPr>
        <w:t xml:space="preserve"> May 2025).</w:t>
      </w:r>
    </w:p>
    <w:p w14:paraId="481DBFC4" w14:textId="77777777" w:rsidR="00644545" w:rsidRPr="007B7119" w:rsidRDefault="00644545" w:rsidP="007B7119">
      <w:pPr>
        <w:spacing w:line="360" w:lineRule="auto"/>
        <w:jc w:val="both"/>
        <w:rPr>
          <w:rFonts w:ascii="Arial" w:hAnsi="Arial" w:cs="Arial"/>
          <w:sz w:val="24"/>
          <w:szCs w:val="24"/>
        </w:rPr>
      </w:pPr>
    </w:p>
    <w:p w14:paraId="0878F0E9" w14:textId="62589619"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Quadraconsulting (2025) Why Hotels Need ISO: Sustainability and Efficiency Available</w:t>
      </w:r>
      <w:r w:rsidRPr="007B7119">
        <w:rPr>
          <w:rFonts w:ascii="Arial" w:hAnsi="Arial" w:cs="Arial"/>
          <w:sz w:val="24"/>
          <w:szCs w:val="24"/>
        </w:rPr>
        <w:t xml:space="preserve"> at:</w:t>
      </w:r>
      <w:r w:rsidRPr="007B7119">
        <w:rPr>
          <w:rFonts w:ascii="Arial" w:hAnsi="Arial" w:cs="Arial"/>
          <w:sz w:val="24"/>
          <w:szCs w:val="24"/>
        </w:rPr>
        <w:t xml:space="preserve"> </w:t>
      </w:r>
      <w:hyperlink r:id="rId35" w:history="1">
        <w:r w:rsidRPr="007B7119">
          <w:rPr>
            <w:rStyle w:val="Hyperlink"/>
            <w:rFonts w:ascii="Arial" w:hAnsi="Arial" w:cs="Arial"/>
            <w:sz w:val="24"/>
            <w:szCs w:val="24"/>
          </w:rPr>
          <w:t>https://quadraconsulting.com/why-hotels-need-iso/</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8</w:t>
      </w:r>
      <w:r w:rsidRPr="007B7119">
        <w:rPr>
          <w:rFonts w:ascii="Arial" w:hAnsi="Arial" w:cs="Arial"/>
          <w:sz w:val="24"/>
          <w:szCs w:val="24"/>
        </w:rPr>
        <w:t xml:space="preserve"> May 2025).</w:t>
      </w:r>
    </w:p>
    <w:p w14:paraId="37BD5901" w14:textId="77777777" w:rsidR="00644545" w:rsidRPr="007B7119" w:rsidRDefault="00644545" w:rsidP="007B7119">
      <w:pPr>
        <w:spacing w:line="360" w:lineRule="auto"/>
        <w:jc w:val="both"/>
        <w:rPr>
          <w:rFonts w:ascii="Arial" w:hAnsi="Arial" w:cs="Arial"/>
          <w:sz w:val="24"/>
          <w:szCs w:val="24"/>
        </w:rPr>
      </w:pPr>
    </w:p>
    <w:p w14:paraId="22BEDBAF" w14:textId="77777777" w:rsidR="00644545" w:rsidRPr="007B7119" w:rsidRDefault="00644545" w:rsidP="007B7119">
      <w:pPr>
        <w:spacing w:line="360" w:lineRule="auto"/>
        <w:jc w:val="both"/>
        <w:rPr>
          <w:rFonts w:ascii="Arial" w:hAnsi="Arial" w:cs="Arial"/>
          <w:sz w:val="24"/>
          <w:szCs w:val="24"/>
        </w:rPr>
      </w:pPr>
      <w:proofErr w:type="spellStart"/>
      <w:r w:rsidRPr="007B7119">
        <w:rPr>
          <w:rFonts w:ascii="Arial" w:hAnsi="Arial" w:cs="Arial"/>
          <w:sz w:val="24"/>
          <w:szCs w:val="24"/>
        </w:rPr>
        <w:t>Ruslaini</w:t>
      </w:r>
      <w:proofErr w:type="spellEnd"/>
      <w:r w:rsidRPr="007B7119">
        <w:rPr>
          <w:rFonts w:ascii="Arial" w:hAnsi="Arial" w:cs="Arial"/>
          <w:sz w:val="24"/>
          <w:szCs w:val="24"/>
        </w:rPr>
        <w:t xml:space="preserve"> </w:t>
      </w:r>
      <w:proofErr w:type="spellStart"/>
      <w:r w:rsidRPr="007B7119">
        <w:rPr>
          <w:rFonts w:ascii="Arial" w:hAnsi="Arial" w:cs="Arial"/>
          <w:sz w:val="24"/>
          <w:szCs w:val="24"/>
        </w:rPr>
        <w:t>Ruslaini</w:t>
      </w:r>
      <w:proofErr w:type="spellEnd"/>
      <w:r w:rsidRPr="007B7119">
        <w:rPr>
          <w:rFonts w:ascii="Arial" w:hAnsi="Arial" w:cs="Arial"/>
          <w:sz w:val="24"/>
          <w:szCs w:val="24"/>
        </w:rPr>
        <w:t xml:space="preserve">, Yessica Amelia and Eri </w:t>
      </w:r>
      <w:proofErr w:type="spellStart"/>
      <w:r w:rsidRPr="007B7119">
        <w:rPr>
          <w:rFonts w:ascii="Arial" w:hAnsi="Arial" w:cs="Arial"/>
          <w:sz w:val="24"/>
          <w:szCs w:val="24"/>
        </w:rPr>
        <w:t>Kusnanto</w:t>
      </w:r>
      <w:proofErr w:type="spellEnd"/>
      <w:r w:rsidRPr="007B7119">
        <w:rPr>
          <w:rFonts w:ascii="Arial" w:hAnsi="Arial" w:cs="Arial"/>
          <w:sz w:val="24"/>
          <w:szCs w:val="24"/>
        </w:rPr>
        <w:t xml:space="preserve"> (2024) “Exploring Sustainable Management Practices in the Hospitality Industry: A Qualitative Study”, International Journal of Business Law, Business Ethic, Business </w:t>
      </w:r>
      <w:proofErr w:type="spellStart"/>
      <w:r w:rsidRPr="007B7119">
        <w:rPr>
          <w:rFonts w:ascii="Arial" w:hAnsi="Arial" w:cs="Arial"/>
          <w:sz w:val="24"/>
          <w:szCs w:val="24"/>
        </w:rPr>
        <w:t>Comunication</w:t>
      </w:r>
      <w:proofErr w:type="spellEnd"/>
      <w:r w:rsidRPr="007B7119">
        <w:rPr>
          <w:rFonts w:ascii="Arial" w:hAnsi="Arial" w:cs="Arial"/>
          <w:sz w:val="24"/>
          <w:szCs w:val="24"/>
        </w:rPr>
        <w:t xml:space="preserve"> &amp;amp; Green Economics, 1(2), pp. 48–58. </w:t>
      </w:r>
      <w:r w:rsidRPr="007B7119">
        <w:rPr>
          <w:rFonts w:ascii="Arial" w:hAnsi="Arial" w:cs="Arial"/>
          <w:sz w:val="24"/>
          <w:szCs w:val="24"/>
        </w:rPr>
        <w:t>Available at:</w:t>
      </w:r>
      <w:hyperlink r:id="rId36" w:history="1">
        <w:r w:rsidRPr="007B7119">
          <w:rPr>
            <w:rStyle w:val="Hyperlink"/>
            <w:rFonts w:ascii="Arial" w:hAnsi="Arial" w:cs="Arial"/>
            <w:sz w:val="24"/>
            <w:szCs w:val="24"/>
          </w:rPr>
          <w:t>https://www.jurnal-mnj.stiekasihbangsa.ac.id/index.php/IJBGE/article/view/195#:~:text=Data%20analysis%20followed%20thematic%20analysis%20techniques%2C%20identifying,efforts%20to%20reduce%20waste%2C%20conserve%20resources%2C%20and</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9</w:t>
      </w:r>
      <w:r w:rsidRPr="007B7119">
        <w:rPr>
          <w:rFonts w:ascii="Arial" w:hAnsi="Arial" w:cs="Arial"/>
          <w:sz w:val="24"/>
          <w:szCs w:val="24"/>
        </w:rPr>
        <w:t xml:space="preserve"> May 2025).</w:t>
      </w:r>
    </w:p>
    <w:p w14:paraId="52ABF7DF" w14:textId="77777777" w:rsidR="00644545" w:rsidRPr="007B7119" w:rsidRDefault="00644545" w:rsidP="007B7119">
      <w:pPr>
        <w:spacing w:line="360" w:lineRule="auto"/>
        <w:jc w:val="both"/>
        <w:rPr>
          <w:rFonts w:ascii="Arial" w:hAnsi="Arial" w:cs="Arial"/>
          <w:sz w:val="24"/>
          <w:szCs w:val="24"/>
        </w:rPr>
      </w:pPr>
    </w:p>
    <w:p w14:paraId="0EFE9587"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SSE Energy Solutions (2025) Small business grants: A sustainable funding list Available</w:t>
      </w:r>
      <w:r w:rsidRPr="007B7119">
        <w:rPr>
          <w:rFonts w:ascii="Arial" w:hAnsi="Arial" w:cs="Arial"/>
          <w:sz w:val="24"/>
          <w:szCs w:val="24"/>
        </w:rPr>
        <w:t xml:space="preserve"> at:</w:t>
      </w:r>
      <w:hyperlink r:id="rId37" w:history="1">
        <w:r w:rsidRPr="007B7119">
          <w:rPr>
            <w:rStyle w:val="Hyperlink"/>
            <w:rFonts w:ascii="Arial" w:hAnsi="Arial" w:cs="Arial"/>
            <w:sz w:val="24"/>
            <w:szCs w:val="24"/>
          </w:rPr>
          <w:t>https://www.sseenergysolutions.co.uk/business-energy/net-zero-hub/green-grants-loans</w:t>
        </w:r>
      </w:hyperlink>
      <w:r w:rsidRPr="007B7119">
        <w:rPr>
          <w:rFonts w:ascii="Arial" w:hAnsi="Arial" w:cs="Arial"/>
          <w:sz w:val="24"/>
          <w:szCs w:val="24"/>
        </w:rPr>
        <w:t>(Accessed:</w:t>
      </w:r>
      <w:r w:rsidRPr="007B7119">
        <w:rPr>
          <w:rFonts w:ascii="Arial" w:hAnsi="Arial" w:cs="Arial"/>
          <w:sz w:val="24"/>
          <w:szCs w:val="24"/>
        </w:rPr>
        <w:t>21</w:t>
      </w:r>
      <w:r w:rsidRPr="007B7119">
        <w:rPr>
          <w:rFonts w:ascii="Arial" w:hAnsi="Arial" w:cs="Arial"/>
          <w:sz w:val="24"/>
          <w:szCs w:val="24"/>
        </w:rPr>
        <w:t xml:space="preserve"> May 2025).</w:t>
      </w:r>
    </w:p>
    <w:p w14:paraId="01FB0E48" w14:textId="77777777" w:rsidR="00644545" w:rsidRPr="007B7119" w:rsidRDefault="00644545" w:rsidP="007B7119">
      <w:pPr>
        <w:spacing w:line="360" w:lineRule="auto"/>
        <w:jc w:val="both"/>
        <w:rPr>
          <w:rFonts w:ascii="Arial" w:hAnsi="Arial" w:cs="Arial"/>
          <w:sz w:val="24"/>
          <w:szCs w:val="24"/>
        </w:rPr>
      </w:pPr>
    </w:p>
    <w:p w14:paraId="57BB246C"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lastRenderedPageBreak/>
        <w:t>Suárez-</w:t>
      </w:r>
      <w:proofErr w:type="spellStart"/>
      <w:r w:rsidRPr="007B7119">
        <w:rPr>
          <w:rFonts w:ascii="Arial" w:hAnsi="Arial" w:cs="Arial"/>
          <w:sz w:val="24"/>
          <w:szCs w:val="24"/>
        </w:rPr>
        <w:t>Cebador</w:t>
      </w:r>
      <w:proofErr w:type="spellEnd"/>
      <w:r w:rsidRPr="007B7119">
        <w:rPr>
          <w:rFonts w:ascii="Arial" w:hAnsi="Arial" w:cs="Arial"/>
          <w:sz w:val="24"/>
          <w:szCs w:val="24"/>
        </w:rPr>
        <w:t xml:space="preserve"> M, Rubio-Romero JC, Pinto-Contreiras J, Gemar G. (2018) A model to measure sustainable development in the hotel industry: A comparative study. Corp Soc Resp Env Ma.; 25: 722–732.  </w:t>
      </w:r>
      <w:r w:rsidRPr="007B7119">
        <w:rPr>
          <w:rFonts w:ascii="Arial" w:hAnsi="Arial" w:cs="Arial"/>
          <w:sz w:val="24"/>
          <w:szCs w:val="24"/>
        </w:rPr>
        <w:t>Available at:</w:t>
      </w:r>
      <w:hyperlink r:id="rId38" w:history="1">
        <w:r w:rsidRPr="007B7119">
          <w:rPr>
            <w:rStyle w:val="Hyperlink"/>
            <w:rFonts w:ascii="Arial" w:hAnsi="Arial" w:cs="Arial"/>
            <w:sz w:val="24"/>
            <w:szCs w:val="24"/>
          </w:rPr>
          <w:t>https://onlinelibrary.wiley.com/doi/epdf/10.1002/csr.1489?saml_referrer</w:t>
        </w:r>
      </w:hyperlink>
      <w:r w:rsidRPr="007B7119">
        <w:rPr>
          <w:rFonts w:ascii="Arial" w:hAnsi="Arial" w:cs="Arial"/>
          <w:sz w:val="24"/>
          <w:szCs w:val="24"/>
        </w:rPr>
        <w:t xml:space="preserve"> </w:t>
      </w:r>
      <w:r w:rsidRPr="007B7119">
        <w:rPr>
          <w:rFonts w:ascii="Arial" w:hAnsi="Arial" w:cs="Arial"/>
          <w:sz w:val="24"/>
          <w:szCs w:val="24"/>
        </w:rPr>
        <w:t>(Accessed:10 May 2025).</w:t>
      </w:r>
    </w:p>
    <w:p w14:paraId="1FE1F751" w14:textId="77777777" w:rsidR="002E6355" w:rsidRPr="007B7119" w:rsidRDefault="002E6355" w:rsidP="007B7119">
      <w:pPr>
        <w:spacing w:line="360" w:lineRule="auto"/>
        <w:jc w:val="both"/>
        <w:rPr>
          <w:rFonts w:ascii="Arial" w:hAnsi="Arial" w:cs="Arial"/>
          <w:sz w:val="24"/>
          <w:szCs w:val="24"/>
        </w:rPr>
      </w:pPr>
    </w:p>
    <w:p w14:paraId="41712EE8"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TagPoint</w:t>
      </w:r>
      <w:r w:rsidRPr="007B7119">
        <w:rPr>
          <w:rFonts w:ascii="Arial" w:hAnsi="Arial" w:cs="Arial"/>
          <w:sz w:val="24"/>
          <w:szCs w:val="24"/>
        </w:rPr>
        <w:t>(</w:t>
      </w:r>
      <w:r w:rsidRPr="007B7119">
        <w:rPr>
          <w:rFonts w:ascii="Arial" w:hAnsi="Arial" w:cs="Arial"/>
          <w:sz w:val="24"/>
          <w:szCs w:val="24"/>
        </w:rPr>
        <w:t xml:space="preserve"> 2023)</w:t>
      </w:r>
      <w:r w:rsidRPr="007B7119">
        <w:rPr>
          <w:rFonts w:ascii="Arial" w:hAnsi="Arial" w:cs="Arial"/>
          <w:sz w:val="24"/>
          <w:szCs w:val="24"/>
        </w:rPr>
        <w:t xml:space="preserve"> </w:t>
      </w:r>
      <w:r w:rsidRPr="007B7119">
        <w:rPr>
          <w:rFonts w:ascii="Arial" w:hAnsi="Arial" w:cs="Arial"/>
          <w:sz w:val="24"/>
          <w:szCs w:val="24"/>
        </w:rPr>
        <w:t>Leveraging Technology for Sustainable Hospitality: Eco-Friendly Initiatives in Hotels</w:t>
      </w:r>
      <w:r w:rsidRPr="007B7119">
        <w:rPr>
          <w:rFonts w:ascii="Arial" w:hAnsi="Arial" w:cs="Arial"/>
          <w:sz w:val="24"/>
          <w:szCs w:val="24"/>
        </w:rPr>
        <w:t xml:space="preserve"> </w:t>
      </w:r>
      <w:r w:rsidRPr="007B7119">
        <w:rPr>
          <w:rFonts w:ascii="Arial" w:hAnsi="Arial" w:cs="Arial"/>
          <w:sz w:val="24"/>
          <w:szCs w:val="24"/>
        </w:rPr>
        <w:t>Available at:</w:t>
      </w:r>
      <w:hyperlink r:id="rId39" w:history="1">
        <w:r w:rsidRPr="007B7119">
          <w:rPr>
            <w:rStyle w:val="Hyperlink"/>
            <w:rFonts w:ascii="Arial" w:hAnsi="Arial" w:cs="Arial"/>
            <w:sz w:val="24"/>
            <w:szCs w:val="24"/>
          </w:rPr>
          <w:t>https://tagpoint.co.uk/blog/tech-for-sustainable-hospitality/#:~:text=By%20using%20sustainable%20technology%20to,touchless%20fixtures%20to%20save%20water</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2</w:t>
      </w:r>
      <w:r w:rsidRPr="007B7119">
        <w:rPr>
          <w:rFonts w:ascii="Arial" w:hAnsi="Arial" w:cs="Arial"/>
          <w:sz w:val="24"/>
          <w:szCs w:val="24"/>
        </w:rPr>
        <w:t>0 May 2025).</w:t>
      </w:r>
    </w:p>
    <w:p w14:paraId="4757A13F" w14:textId="77777777" w:rsidR="002E6355" w:rsidRPr="007B7119" w:rsidRDefault="002E6355" w:rsidP="007B7119">
      <w:pPr>
        <w:spacing w:line="360" w:lineRule="auto"/>
        <w:jc w:val="both"/>
        <w:rPr>
          <w:rFonts w:ascii="Arial" w:hAnsi="Arial" w:cs="Arial"/>
          <w:sz w:val="24"/>
          <w:szCs w:val="24"/>
        </w:rPr>
      </w:pPr>
    </w:p>
    <w:p w14:paraId="2E2154CC"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Thongmun, S., Soonsan, N. and Thai, N. T. (2025) ‘The best of both worlds: can smart hotels promote guests’ sustainable behaviours?’, Anatolia, pp. 1–16. Available at:</w:t>
      </w:r>
      <w:hyperlink r:id="rId40" w:history="1">
        <w:r w:rsidRPr="007B7119">
          <w:rPr>
            <w:rStyle w:val="Hyperlink"/>
            <w:rFonts w:ascii="Arial" w:hAnsi="Arial" w:cs="Arial"/>
            <w:sz w:val="24"/>
            <w:szCs w:val="24"/>
          </w:rPr>
          <w:t>https://www.tandfonline.com/doi/citedby/10.1080/13032917.2025.2458837?scroll=top&amp;needAccess=true</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19</w:t>
      </w:r>
      <w:r w:rsidRPr="007B7119">
        <w:rPr>
          <w:rFonts w:ascii="Arial" w:hAnsi="Arial" w:cs="Arial"/>
          <w:sz w:val="24"/>
          <w:szCs w:val="24"/>
        </w:rPr>
        <w:t xml:space="preserve"> May 2025).</w:t>
      </w:r>
    </w:p>
    <w:p w14:paraId="151345D1" w14:textId="77777777" w:rsidR="002E6355" w:rsidRPr="007B7119" w:rsidRDefault="002E6355" w:rsidP="007B7119">
      <w:pPr>
        <w:spacing w:line="360" w:lineRule="auto"/>
        <w:jc w:val="both"/>
        <w:rPr>
          <w:rFonts w:ascii="Arial" w:hAnsi="Arial" w:cs="Arial"/>
          <w:sz w:val="24"/>
          <w:szCs w:val="24"/>
        </w:rPr>
      </w:pPr>
    </w:p>
    <w:p w14:paraId="4FBED9C5" w14:textId="77777777" w:rsidR="00644545" w:rsidRPr="007B7119" w:rsidRDefault="00644545" w:rsidP="007B7119">
      <w:pPr>
        <w:spacing w:line="360" w:lineRule="auto"/>
        <w:jc w:val="both"/>
        <w:rPr>
          <w:rFonts w:ascii="Arial" w:hAnsi="Arial" w:cs="Arial"/>
          <w:sz w:val="24"/>
          <w:szCs w:val="24"/>
        </w:rPr>
      </w:pPr>
      <w:proofErr w:type="spellStart"/>
      <w:r w:rsidRPr="007B7119">
        <w:rPr>
          <w:rFonts w:ascii="Arial" w:hAnsi="Arial" w:cs="Arial"/>
          <w:sz w:val="24"/>
          <w:szCs w:val="24"/>
        </w:rPr>
        <w:t>TouchMenu</w:t>
      </w:r>
      <w:proofErr w:type="spellEnd"/>
      <w:r w:rsidRPr="007B7119">
        <w:rPr>
          <w:rFonts w:ascii="Arial" w:hAnsi="Arial" w:cs="Arial"/>
          <w:sz w:val="24"/>
          <w:szCs w:val="24"/>
        </w:rPr>
        <w:t xml:space="preserve"> (2023) </w:t>
      </w:r>
      <w:r w:rsidRPr="007B7119">
        <w:rPr>
          <w:rFonts w:ascii="Arial" w:hAnsi="Arial" w:cs="Arial"/>
          <w:sz w:val="24"/>
          <w:szCs w:val="24"/>
        </w:rPr>
        <w:t xml:space="preserve">Sustainability as a Priority in Hospitality: The Future of Eco-Friendly </w:t>
      </w:r>
      <w:r w:rsidRPr="007B7119">
        <w:rPr>
          <w:rFonts w:ascii="Arial" w:hAnsi="Arial" w:cs="Arial"/>
          <w:sz w:val="24"/>
          <w:szCs w:val="24"/>
        </w:rPr>
        <w:t>Travel Available</w:t>
      </w:r>
      <w:r w:rsidRPr="007B7119">
        <w:rPr>
          <w:rFonts w:ascii="Arial" w:hAnsi="Arial" w:cs="Arial"/>
          <w:sz w:val="24"/>
          <w:szCs w:val="24"/>
        </w:rPr>
        <w:t xml:space="preserve"> at:</w:t>
      </w:r>
      <w:hyperlink r:id="rId41" w:history="1">
        <w:r w:rsidRPr="007B7119">
          <w:rPr>
            <w:rStyle w:val="Hyperlink"/>
            <w:rFonts w:ascii="Arial" w:hAnsi="Arial" w:cs="Arial"/>
            <w:sz w:val="24"/>
            <w:szCs w:val="24"/>
          </w:rPr>
          <w:t>https://touchmenuapp.com/blog/sustainability-as-a-priority-in-hospitality-the-future-of-eco-friendly-travel/#:~:text=Today%27s%20travelers%2C%20especially%20younger%20generations,significant%20factor%20in%20guest%20choices</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20</w:t>
      </w:r>
      <w:r w:rsidRPr="007B7119">
        <w:rPr>
          <w:rFonts w:ascii="Arial" w:hAnsi="Arial" w:cs="Arial"/>
          <w:sz w:val="24"/>
          <w:szCs w:val="24"/>
        </w:rPr>
        <w:t xml:space="preserve"> May 2025).</w:t>
      </w:r>
    </w:p>
    <w:p w14:paraId="438E433A" w14:textId="77777777" w:rsidR="002E6355" w:rsidRPr="007B7119" w:rsidRDefault="002E6355" w:rsidP="007B7119">
      <w:pPr>
        <w:spacing w:line="360" w:lineRule="auto"/>
        <w:jc w:val="both"/>
        <w:rPr>
          <w:rFonts w:ascii="Arial" w:hAnsi="Arial" w:cs="Arial"/>
          <w:sz w:val="24"/>
          <w:szCs w:val="24"/>
        </w:rPr>
      </w:pPr>
    </w:p>
    <w:p w14:paraId="67B5353A"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UKGBC (2021) Net Zero Whole Life Carbon Roadmap </w:t>
      </w:r>
      <w:r w:rsidRPr="007B7119">
        <w:rPr>
          <w:rFonts w:ascii="Arial" w:hAnsi="Arial" w:cs="Arial"/>
          <w:sz w:val="24"/>
          <w:szCs w:val="24"/>
        </w:rPr>
        <w:t>Available at:</w:t>
      </w:r>
      <w:hyperlink r:id="rId42" w:history="1">
        <w:r w:rsidRPr="007B7119">
          <w:rPr>
            <w:rStyle w:val="Hyperlink"/>
            <w:rFonts w:ascii="Arial" w:hAnsi="Arial" w:cs="Arial"/>
            <w:sz w:val="24"/>
            <w:szCs w:val="24"/>
          </w:rPr>
          <w:t>https://ukgbc.org/wp-content/uploads/2021/11/UKGBC-Whole-Life-Carbon-Roadmap-A-Pathway-to-Net-Zero.pdf#:~:text=The%20Net%20Zero%20Whole%20Life%20Carbon%20Roadmap,operation%2C%20and%20demolition%20of%20buildings%20and%20infrastructure.&amp;text=50%%20of%20Built%20Environment%20emissions%20by%202035,to%20steeper%20reductions%20in%20buildings%20operational%20emissions</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8</w:t>
      </w:r>
      <w:r w:rsidRPr="007B7119">
        <w:rPr>
          <w:rFonts w:ascii="Arial" w:hAnsi="Arial" w:cs="Arial"/>
          <w:sz w:val="24"/>
          <w:szCs w:val="24"/>
        </w:rPr>
        <w:t xml:space="preserve"> May 2025).</w:t>
      </w:r>
    </w:p>
    <w:p w14:paraId="361B1D20" w14:textId="77777777" w:rsidR="002E6355" w:rsidRPr="007B7119" w:rsidRDefault="002E6355" w:rsidP="007B7119">
      <w:pPr>
        <w:spacing w:line="360" w:lineRule="auto"/>
        <w:jc w:val="both"/>
        <w:rPr>
          <w:rFonts w:ascii="Arial" w:hAnsi="Arial" w:cs="Arial"/>
          <w:sz w:val="24"/>
          <w:szCs w:val="24"/>
        </w:rPr>
      </w:pPr>
    </w:p>
    <w:p w14:paraId="2DC7EA08"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 xml:space="preserve">United Nations (2024) Progress towards the Sustainable Development Goals Report 2024 </w:t>
      </w:r>
      <w:r w:rsidRPr="007B7119">
        <w:rPr>
          <w:rFonts w:ascii="Arial" w:hAnsi="Arial" w:cs="Arial"/>
          <w:sz w:val="24"/>
          <w:szCs w:val="24"/>
        </w:rPr>
        <w:t>Available at:</w:t>
      </w:r>
      <w:hyperlink r:id="rId43" w:history="1">
        <w:r w:rsidRPr="007B7119">
          <w:rPr>
            <w:rStyle w:val="Hyperlink"/>
            <w:rFonts w:ascii="Arial" w:hAnsi="Arial" w:cs="Arial"/>
            <w:sz w:val="24"/>
            <w:szCs w:val="24"/>
          </w:rPr>
          <w:t>https://unstats.un.org/sdgs/files/report/2024/SG-SDG-Progress-Report-2024-advanced-unedited-version.pdf</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9</w:t>
      </w:r>
      <w:r w:rsidRPr="007B7119">
        <w:rPr>
          <w:rFonts w:ascii="Arial" w:hAnsi="Arial" w:cs="Arial"/>
          <w:sz w:val="24"/>
          <w:szCs w:val="24"/>
        </w:rPr>
        <w:t xml:space="preserve"> May 2025).</w:t>
      </w:r>
    </w:p>
    <w:p w14:paraId="7B182F50" w14:textId="77777777" w:rsidR="002E6355" w:rsidRPr="007B7119" w:rsidRDefault="002E6355" w:rsidP="007B7119">
      <w:pPr>
        <w:spacing w:line="360" w:lineRule="auto"/>
        <w:jc w:val="both"/>
        <w:rPr>
          <w:rFonts w:ascii="Arial" w:hAnsi="Arial" w:cs="Arial"/>
          <w:sz w:val="24"/>
          <w:szCs w:val="24"/>
        </w:rPr>
      </w:pPr>
    </w:p>
    <w:p w14:paraId="23A7F3DD"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Whitbread (2023) First all-electric Premier Inn hotel powered entirely by renewables opens in Swindon Available</w:t>
      </w:r>
      <w:r w:rsidRPr="007B7119">
        <w:rPr>
          <w:rFonts w:ascii="Arial" w:hAnsi="Arial" w:cs="Arial"/>
          <w:sz w:val="24"/>
          <w:szCs w:val="24"/>
        </w:rPr>
        <w:t xml:space="preserve"> at:</w:t>
      </w:r>
      <w:hyperlink r:id="rId44" w:history="1">
        <w:r w:rsidRPr="007B7119">
          <w:rPr>
            <w:rStyle w:val="Hyperlink"/>
            <w:rFonts w:ascii="Arial" w:hAnsi="Arial" w:cs="Arial"/>
            <w:sz w:val="24"/>
            <w:szCs w:val="24"/>
          </w:rPr>
          <w:t>https://www.whitbread.co.uk/first-all-electric-premier-inn-hotel-powered-entirely-by-renewables-opens-in-swindon/#</w:t>
        </w:r>
      </w:hyperlink>
      <w:r w:rsidRPr="007B7119">
        <w:rPr>
          <w:rFonts w:ascii="Arial" w:hAnsi="Arial" w:cs="Arial"/>
          <w:sz w:val="24"/>
          <w:szCs w:val="24"/>
        </w:rPr>
        <w:t xml:space="preserve">  </w:t>
      </w:r>
      <w:r w:rsidRPr="007B7119">
        <w:rPr>
          <w:rFonts w:ascii="Arial" w:hAnsi="Arial" w:cs="Arial"/>
          <w:sz w:val="24"/>
          <w:szCs w:val="24"/>
        </w:rPr>
        <w:t>(Accessed:1</w:t>
      </w:r>
      <w:r w:rsidRPr="007B7119">
        <w:rPr>
          <w:rFonts w:ascii="Arial" w:hAnsi="Arial" w:cs="Arial"/>
          <w:sz w:val="24"/>
          <w:szCs w:val="24"/>
        </w:rPr>
        <w:t>9</w:t>
      </w:r>
      <w:r w:rsidRPr="007B7119">
        <w:rPr>
          <w:rFonts w:ascii="Arial" w:hAnsi="Arial" w:cs="Arial"/>
          <w:sz w:val="24"/>
          <w:szCs w:val="24"/>
        </w:rPr>
        <w:t xml:space="preserve"> May 2025).</w:t>
      </w:r>
    </w:p>
    <w:p w14:paraId="396BDDD5" w14:textId="77777777" w:rsidR="002E6355" w:rsidRPr="007B7119" w:rsidRDefault="002E6355" w:rsidP="007B7119">
      <w:pPr>
        <w:spacing w:line="360" w:lineRule="auto"/>
        <w:jc w:val="both"/>
        <w:rPr>
          <w:rFonts w:ascii="Arial" w:hAnsi="Arial" w:cs="Arial"/>
          <w:sz w:val="24"/>
          <w:szCs w:val="24"/>
        </w:rPr>
      </w:pPr>
    </w:p>
    <w:p w14:paraId="7D4330A9" w14:textId="77777777" w:rsidR="00644545" w:rsidRPr="007B7119" w:rsidRDefault="00644545" w:rsidP="007B7119">
      <w:pPr>
        <w:spacing w:line="360" w:lineRule="auto"/>
        <w:jc w:val="both"/>
        <w:rPr>
          <w:rFonts w:ascii="Arial" w:hAnsi="Arial" w:cs="Arial"/>
          <w:sz w:val="24"/>
          <w:szCs w:val="24"/>
        </w:rPr>
      </w:pPr>
      <w:r w:rsidRPr="007B7119">
        <w:rPr>
          <w:rFonts w:ascii="Arial" w:hAnsi="Arial" w:cs="Arial"/>
          <w:sz w:val="24"/>
          <w:szCs w:val="24"/>
        </w:rPr>
        <w:t>World Sustainable Hospitality Alliance</w:t>
      </w:r>
      <w:r w:rsidRPr="007B7119">
        <w:rPr>
          <w:rFonts w:ascii="Arial" w:hAnsi="Arial" w:cs="Arial"/>
          <w:sz w:val="24"/>
          <w:szCs w:val="24"/>
        </w:rPr>
        <w:t xml:space="preserve"> (</w:t>
      </w:r>
      <w:r w:rsidRPr="007B7119">
        <w:rPr>
          <w:rFonts w:ascii="Arial" w:hAnsi="Arial" w:cs="Arial"/>
          <w:sz w:val="24"/>
          <w:szCs w:val="24"/>
        </w:rPr>
        <w:t>2024)</w:t>
      </w:r>
      <w:r w:rsidRPr="007B7119">
        <w:rPr>
          <w:rFonts w:ascii="Arial" w:hAnsi="Arial" w:cs="Arial"/>
          <w:sz w:val="24"/>
          <w:szCs w:val="24"/>
        </w:rPr>
        <w:t xml:space="preserve"> </w:t>
      </w:r>
      <w:r w:rsidRPr="007B7119">
        <w:rPr>
          <w:rFonts w:ascii="Arial" w:hAnsi="Arial" w:cs="Arial"/>
          <w:sz w:val="24"/>
          <w:szCs w:val="24"/>
        </w:rPr>
        <w:t>Hilton London Metropole case study: sustainability, food waste reduction &amp; community support</w:t>
      </w:r>
      <w:r w:rsidRPr="007B7119">
        <w:rPr>
          <w:rFonts w:ascii="Arial" w:hAnsi="Arial" w:cs="Arial"/>
          <w:sz w:val="24"/>
          <w:szCs w:val="24"/>
        </w:rPr>
        <w:t xml:space="preserve">   </w:t>
      </w:r>
      <w:r w:rsidRPr="007B7119">
        <w:rPr>
          <w:rFonts w:ascii="Arial" w:hAnsi="Arial" w:cs="Arial"/>
          <w:sz w:val="24"/>
          <w:szCs w:val="24"/>
        </w:rPr>
        <w:t>Available at:</w:t>
      </w:r>
      <w:hyperlink r:id="rId45" w:history="1">
        <w:r w:rsidRPr="007B7119">
          <w:rPr>
            <w:rStyle w:val="Hyperlink"/>
            <w:rFonts w:ascii="Arial" w:hAnsi="Arial" w:cs="Arial"/>
            <w:sz w:val="24"/>
            <w:szCs w:val="24"/>
          </w:rPr>
          <w:t>https://sustainablehospitalityalliance.org/resource/hilton-london-metropole-case-study/</w:t>
        </w:r>
      </w:hyperlink>
      <w:r w:rsidRPr="007B7119">
        <w:rPr>
          <w:rFonts w:ascii="Arial" w:hAnsi="Arial" w:cs="Arial"/>
          <w:sz w:val="24"/>
          <w:szCs w:val="24"/>
        </w:rPr>
        <w:t xml:space="preserve"> </w:t>
      </w:r>
      <w:r w:rsidRPr="007B7119">
        <w:rPr>
          <w:rFonts w:ascii="Arial" w:hAnsi="Arial" w:cs="Arial"/>
          <w:sz w:val="24"/>
          <w:szCs w:val="24"/>
        </w:rPr>
        <w:t>(Accessed:</w:t>
      </w:r>
      <w:r w:rsidRPr="007B7119">
        <w:rPr>
          <w:rFonts w:ascii="Arial" w:hAnsi="Arial" w:cs="Arial"/>
          <w:sz w:val="24"/>
          <w:szCs w:val="24"/>
        </w:rPr>
        <w:t>20</w:t>
      </w:r>
      <w:r w:rsidRPr="007B7119">
        <w:rPr>
          <w:rFonts w:ascii="Arial" w:hAnsi="Arial" w:cs="Arial"/>
          <w:sz w:val="24"/>
          <w:szCs w:val="24"/>
        </w:rPr>
        <w:t xml:space="preserve"> May 2025).</w:t>
      </w:r>
      <w:bookmarkEnd w:id="13"/>
    </w:p>
    <w:sectPr w:rsidR="00644545" w:rsidRPr="007B7119" w:rsidSect="001241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37DBD"/>
    <w:multiLevelType w:val="hybridMultilevel"/>
    <w:tmpl w:val="A38EF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24676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BAA"/>
    <w:rsid w:val="0000342C"/>
    <w:rsid w:val="00027998"/>
    <w:rsid w:val="00055782"/>
    <w:rsid w:val="0007002A"/>
    <w:rsid w:val="00082D4D"/>
    <w:rsid w:val="000C7D12"/>
    <w:rsid w:val="00114C6C"/>
    <w:rsid w:val="00124195"/>
    <w:rsid w:val="00152C87"/>
    <w:rsid w:val="00156171"/>
    <w:rsid w:val="00156180"/>
    <w:rsid w:val="001602D5"/>
    <w:rsid w:val="0019097F"/>
    <w:rsid w:val="00197645"/>
    <w:rsid w:val="001C6FBC"/>
    <w:rsid w:val="001D5E73"/>
    <w:rsid w:val="0023170B"/>
    <w:rsid w:val="00236B2D"/>
    <w:rsid w:val="002E6355"/>
    <w:rsid w:val="00312955"/>
    <w:rsid w:val="003210AC"/>
    <w:rsid w:val="003412FC"/>
    <w:rsid w:val="00353DEB"/>
    <w:rsid w:val="00362ED7"/>
    <w:rsid w:val="0038433C"/>
    <w:rsid w:val="00386D54"/>
    <w:rsid w:val="003B3595"/>
    <w:rsid w:val="003D5661"/>
    <w:rsid w:val="003E7F7C"/>
    <w:rsid w:val="004042D3"/>
    <w:rsid w:val="004108F5"/>
    <w:rsid w:val="004302D6"/>
    <w:rsid w:val="004B1572"/>
    <w:rsid w:val="004D1068"/>
    <w:rsid w:val="00535E7F"/>
    <w:rsid w:val="00547B46"/>
    <w:rsid w:val="005549CC"/>
    <w:rsid w:val="005670F6"/>
    <w:rsid w:val="00581C7A"/>
    <w:rsid w:val="00587DDD"/>
    <w:rsid w:val="005C01D8"/>
    <w:rsid w:val="005D3330"/>
    <w:rsid w:val="005D4F5F"/>
    <w:rsid w:val="005E406D"/>
    <w:rsid w:val="005F231F"/>
    <w:rsid w:val="005F4C5D"/>
    <w:rsid w:val="00610328"/>
    <w:rsid w:val="00621E2A"/>
    <w:rsid w:val="00644545"/>
    <w:rsid w:val="00682E55"/>
    <w:rsid w:val="006A4BA5"/>
    <w:rsid w:val="006E3970"/>
    <w:rsid w:val="00705EF9"/>
    <w:rsid w:val="0072129D"/>
    <w:rsid w:val="00742DBE"/>
    <w:rsid w:val="00743FB4"/>
    <w:rsid w:val="00792D16"/>
    <w:rsid w:val="007B0832"/>
    <w:rsid w:val="007B7119"/>
    <w:rsid w:val="007E1F77"/>
    <w:rsid w:val="007F76EB"/>
    <w:rsid w:val="00866A4C"/>
    <w:rsid w:val="008742C3"/>
    <w:rsid w:val="008A4D7D"/>
    <w:rsid w:val="008E0571"/>
    <w:rsid w:val="00906E58"/>
    <w:rsid w:val="00907508"/>
    <w:rsid w:val="00915200"/>
    <w:rsid w:val="009243FB"/>
    <w:rsid w:val="00927BC3"/>
    <w:rsid w:val="00992DFD"/>
    <w:rsid w:val="009A7834"/>
    <w:rsid w:val="009E6DD4"/>
    <w:rsid w:val="00A05649"/>
    <w:rsid w:val="00A46BF5"/>
    <w:rsid w:val="00A5742D"/>
    <w:rsid w:val="00A70329"/>
    <w:rsid w:val="00AD37EF"/>
    <w:rsid w:val="00AF2288"/>
    <w:rsid w:val="00B10124"/>
    <w:rsid w:val="00B126A5"/>
    <w:rsid w:val="00B21941"/>
    <w:rsid w:val="00B879B2"/>
    <w:rsid w:val="00B87CD4"/>
    <w:rsid w:val="00B9011D"/>
    <w:rsid w:val="00C42ABF"/>
    <w:rsid w:val="00C45F77"/>
    <w:rsid w:val="00CD2391"/>
    <w:rsid w:val="00CE10A0"/>
    <w:rsid w:val="00D0449F"/>
    <w:rsid w:val="00D10A66"/>
    <w:rsid w:val="00D24274"/>
    <w:rsid w:val="00D4680E"/>
    <w:rsid w:val="00D8750C"/>
    <w:rsid w:val="00DA7C9A"/>
    <w:rsid w:val="00DB19FF"/>
    <w:rsid w:val="00DF3561"/>
    <w:rsid w:val="00DF759E"/>
    <w:rsid w:val="00E01BAA"/>
    <w:rsid w:val="00E05B8B"/>
    <w:rsid w:val="00E65C25"/>
    <w:rsid w:val="00E7769C"/>
    <w:rsid w:val="00E961B2"/>
    <w:rsid w:val="00EE6F20"/>
    <w:rsid w:val="00F11ECB"/>
    <w:rsid w:val="00F41034"/>
    <w:rsid w:val="00F56B7E"/>
    <w:rsid w:val="00F6006C"/>
    <w:rsid w:val="00F94A7A"/>
    <w:rsid w:val="00FA5A10"/>
    <w:rsid w:val="00FC02B0"/>
    <w:rsid w:val="00FF5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416F7"/>
  <w15:chartTrackingRefBased/>
  <w15:docId w15:val="{ED653023-90D1-45E7-ACD5-B9E7ADCB2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B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1B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1B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1B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1B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1B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1B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1B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1B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B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1B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1B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1B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1B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1B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1B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1B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1BAA"/>
    <w:rPr>
      <w:rFonts w:eastAsiaTheme="majorEastAsia" w:cstheme="majorBidi"/>
      <w:color w:val="272727" w:themeColor="text1" w:themeTint="D8"/>
    </w:rPr>
  </w:style>
  <w:style w:type="paragraph" w:styleId="Title">
    <w:name w:val="Title"/>
    <w:basedOn w:val="Normal"/>
    <w:next w:val="Normal"/>
    <w:link w:val="TitleChar"/>
    <w:uiPriority w:val="10"/>
    <w:qFormat/>
    <w:rsid w:val="00E01B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1B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1B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1B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1BAA"/>
    <w:pPr>
      <w:spacing w:before="160"/>
      <w:jc w:val="center"/>
    </w:pPr>
    <w:rPr>
      <w:i/>
      <w:iCs/>
      <w:color w:val="404040" w:themeColor="text1" w:themeTint="BF"/>
    </w:rPr>
  </w:style>
  <w:style w:type="character" w:customStyle="1" w:styleId="QuoteChar">
    <w:name w:val="Quote Char"/>
    <w:basedOn w:val="DefaultParagraphFont"/>
    <w:link w:val="Quote"/>
    <w:uiPriority w:val="29"/>
    <w:rsid w:val="00E01BAA"/>
    <w:rPr>
      <w:i/>
      <w:iCs/>
      <w:color w:val="404040" w:themeColor="text1" w:themeTint="BF"/>
    </w:rPr>
  </w:style>
  <w:style w:type="paragraph" w:styleId="ListParagraph">
    <w:name w:val="List Paragraph"/>
    <w:basedOn w:val="Normal"/>
    <w:uiPriority w:val="34"/>
    <w:qFormat/>
    <w:rsid w:val="00E01BAA"/>
    <w:pPr>
      <w:ind w:left="720"/>
      <w:contextualSpacing/>
    </w:pPr>
  </w:style>
  <w:style w:type="character" w:styleId="IntenseEmphasis">
    <w:name w:val="Intense Emphasis"/>
    <w:basedOn w:val="DefaultParagraphFont"/>
    <w:uiPriority w:val="21"/>
    <w:qFormat/>
    <w:rsid w:val="00E01BAA"/>
    <w:rPr>
      <w:i/>
      <w:iCs/>
      <w:color w:val="0F4761" w:themeColor="accent1" w:themeShade="BF"/>
    </w:rPr>
  </w:style>
  <w:style w:type="paragraph" w:styleId="IntenseQuote">
    <w:name w:val="Intense Quote"/>
    <w:basedOn w:val="Normal"/>
    <w:next w:val="Normal"/>
    <w:link w:val="IntenseQuoteChar"/>
    <w:uiPriority w:val="30"/>
    <w:qFormat/>
    <w:rsid w:val="00E01B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1BAA"/>
    <w:rPr>
      <w:i/>
      <w:iCs/>
      <w:color w:val="0F4761" w:themeColor="accent1" w:themeShade="BF"/>
    </w:rPr>
  </w:style>
  <w:style w:type="character" w:styleId="IntenseReference">
    <w:name w:val="Intense Reference"/>
    <w:basedOn w:val="DefaultParagraphFont"/>
    <w:uiPriority w:val="32"/>
    <w:qFormat/>
    <w:rsid w:val="00E01BAA"/>
    <w:rPr>
      <w:b/>
      <w:bCs/>
      <w:smallCaps/>
      <w:color w:val="0F4761" w:themeColor="accent1" w:themeShade="BF"/>
      <w:spacing w:val="5"/>
    </w:rPr>
  </w:style>
  <w:style w:type="character" w:styleId="Hyperlink">
    <w:name w:val="Hyperlink"/>
    <w:basedOn w:val="DefaultParagraphFont"/>
    <w:uiPriority w:val="99"/>
    <w:unhideWhenUsed/>
    <w:rsid w:val="00B10124"/>
    <w:rPr>
      <w:color w:val="467886" w:themeColor="hyperlink"/>
      <w:u w:val="single"/>
    </w:rPr>
  </w:style>
  <w:style w:type="character" w:styleId="UnresolvedMention">
    <w:name w:val="Unresolved Mention"/>
    <w:basedOn w:val="DefaultParagraphFont"/>
    <w:uiPriority w:val="99"/>
    <w:semiHidden/>
    <w:unhideWhenUsed/>
    <w:rsid w:val="00B10124"/>
    <w:rPr>
      <w:color w:val="605E5C"/>
      <w:shd w:val="clear" w:color="auto" w:fill="E1DFDD"/>
    </w:rPr>
  </w:style>
  <w:style w:type="paragraph" w:styleId="NoSpacing">
    <w:name w:val="No Spacing"/>
    <w:link w:val="NoSpacingChar"/>
    <w:uiPriority w:val="1"/>
    <w:qFormat/>
    <w:rsid w:val="001241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419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27843191731054X" TargetMode="External"/><Relationship Id="rId18" Type="http://schemas.openxmlformats.org/officeDocument/2006/relationships/hyperlink" Target="https://hospitalityinsights.ehl.edu/sustainable-technologies-smart-hotels" TargetMode="External"/><Relationship Id="rId26" Type="http://schemas.openxmlformats.org/officeDocument/2006/relationships/hyperlink" Target="https://www.researchgate.net/publication/387090225_Towards_Sustainable_Hospitality_Enhancing_Energy_Efficiency_in_Hotels" TargetMode="External"/><Relationship Id="rId39" Type="http://schemas.openxmlformats.org/officeDocument/2006/relationships/hyperlink" Target="https://tagpoint.co.uk/blog/tech-for-sustainable-hospitality/#:~:text=By%20using%20sustainable%20technology%20to,touchless%20fixtures%20to%20save%20water" TargetMode="External"/><Relationship Id="rId21" Type="http://schemas.openxmlformats.org/officeDocument/2006/relationships/hyperlink" Target="https://esg.hilton.com/wp-content/uploads/sites/4/2024/05/2023-Travel-with-Purpose-Report-ADA-final.pdf" TargetMode="External"/><Relationship Id="rId34" Type="http://schemas.openxmlformats.org/officeDocument/2006/relationships/hyperlink" Target="https://www.researchgate.net/publication/379395428_A_COMPREHENSIVE_REVIEW_OF_ENERGY-EFFICIENT_LIGHTING_TECHNOLOGIES_AND_TRENDS/citations#fullTextFileContent" TargetMode="External"/><Relationship Id="rId42" Type="http://schemas.openxmlformats.org/officeDocument/2006/relationships/hyperlink" Target="https://ukgbc.org/wp-content/uploads/2021/11/UKGBC-Whole-Life-Carbon-Roadmap-A-Pathway-to-Net-Zero.pdf#:~:text=The%20Net%20Zero%20Whole%20Life%20Carbon%20Roadmap,operation%2C%20and%20demolition%20of%20buildings%20and%20infrastructure.&amp;text=50%%20of%20Built%20Environment%20emissions%20by%202035,to%20steeper%20reductions%20in%20buildings%20operational%20emissions"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2.deloitte.com/us/en/insights/industry/retail-distribution/consumer-behavior-trends-state-of-the-consumer-tracker.html?icid=learn_more_content_click#banner" TargetMode="External"/><Relationship Id="rId29" Type="http://schemas.openxmlformats.org/officeDocument/2006/relationships/hyperlink" Target="https://serve360.marriott.com/sustai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ews.booking.com/climate-community-and-choice-bookingcom-reveals-the-trends-shaping-sustainable-travel-in-2022-us/?utm_source=chatgpt.com" TargetMode="External"/><Relationship Id="rId24" Type="http://schemas.openxmlformats.org/officeDocument/2006/relationships/hyperlink" Target="https://www.itchotels.com/in/en/itcwindsor-bengaluru#:~:text=The%20first%20hotel%20in%20the%20world%20to,draws%20inspiration%20from%20English%20manor%20houses%20while" TargetMode="External"/><Relationship Id="rId32" Type="http://schemas.openxmlformats.org/officeDocument/2006/relationships/hyperlink" Target="https://niesr.ac.uk/blog/five-years-economic-impact-brexit#:~:text=Brexit%20has%20imposed%20lasting%20structural,investment%20and%20restrict%20capital%20accumulation" TargetMode="External"/><Relationship Id="rId37" Type="http://schemas.openxmlformats.org/officeDocument/2006/relationships/hyperlink" Target="https://www.sseenergysolutions.co.uk/business-energy/net-zero-hub/green-grants-loans" TargetMode="External"/><Relationship Id="rId40" Type="http://schemas.openxmlformats.org/officeDocument/2006/relationships/hyperlink" Target="https://www.tandfonline.com/doi/citedby/10.1080/13032917.2025.2458837?scroll=top&amp;needAccess=true" TargetMode="External"/><Relationship Id="rId45" Type="http://schemas.openxmlformats.org/officeDocument/2006/relationships/hyperlink" Target="https://sustainablehospitalityalliance.org/resource/hilton-london-metropole-case-study/" TargetMode="External"/><Relationship Id="rId5" Type="http://schemas.openxmlformats.org/officeDocument/2006/relationships/settings" Target="settings.xml"/><Relationship Id="rId15" Type="http://schemas.openxmlformats.org/officeDocument/2006/relationships/hyperlink" Target="https://www.deloitte.com/uk/en/Industries/consumer/research/european-hotel-industry-and-investment-survey-2024.html" TargetMode="External"/><Relationship Id="rId23" Type="http://schemas.openxmlformats.org/officeDocument/2006/relationships/hyperlink" Target="https://insighthospitality.net/news/news-article/effects-of-brexit-on-the-hospitality-sector-in-the-uk/#:~:text=The%20end%20of%20free%20movement,service%20quality%20and%20operational%20efficiency" TargetMode="External"/><Relationship Id="rId28" Type="http://schemas.openxmlformats.org/officeDocument/2006/relationships/hyperlink" Target="https://serve360.marriott.com/sustain/" TargetMode="External"/><Relationship Id="rId36" Type="http://schemas.openxmlformats.org/officeDocument/2006/relationships/hyperlink" Target="https://www.jurnal-mnj.stiekasihbangsa.ac.id/index.php/IJBGE/article/view/195#:~:text=Data%20analysis%20followed%20thematic%20analysis%20techniques%2C%20identifying,efforts%20to%20reduce%20waste%2C%20conserve%20resources%2C%20and" TargetMode="External"/><Relationship Id="rId10" Type="http://schemas.openxmlformats.org/officeDocument/2006/relationships/hyperlink" Target="https://www.bcdtravel.com/wp-content/uploads/sites/61/Accor_Planet-21-Presentation_2020_EN.pdf" TargetMode="External"/><Relationship Id="rId19" Type="http://schemas.openxmlformats.org/officeDocument/2006/relationships/hyperlink" Target="https://19january2017snapshot.epa.gov/www3/watersense/docs/saving-water-in-hotels_fact%20sheet_508_Mar2016.pdf" TargetMode="External"/><Relationship Id="rId31" Type="http://schemas.openxmlformats.org/officeDocument/2006/relationships/hyperlink" Target="https://www.canarytechnologies.com/post/sustainability-in-hotels#:~:text=Greywater%20recycling%20systems%20These%20systems%20decrease%20the,of%20water%20that%20enters%20the%20sewer%20system" TargetMode="External"/><Relationship Id="rId44" Type="http://schemas.openxmlformats.org/officeDocument/2006/relationships/hyperlink" Target="https://www.whitbread.co.uk/first-all-electric-premier-inn-hotel-powered-entirely-by-renewables-opens-in-swindon/#" TargetMode="External"/><Relationship Id="rId4" Type="http://schemas.openxmlformats.org/officeDocument/2006/relationships/styles" Target="styles.xml"/><Relationship Id="rId9" Type="http://schemas.openxmlformats.org/officeDocument/2006/relationships/hyperlink" Target="https://books.google.co.uk/books?id=5CuODwAAQBAJ&amp;printsec=frontcover#v=onepage&amp;q&amp;f=false" TargetMode="External"/><Relationship Id="rId14" Type="http://schemas.openxmlformats.org/officeDocument/2006/relationships/hyperlink" Target="https://www.asau.ru/files/pdf/3312733.pdf" TargetMode="External"/><Relationship Id="rId22" Type="http://schemas.openxmlformats.org/officeDocument/2006/relationships/hyperlink" Target="https://www.hydropoint.com/blog/boosting-water-efficiency-in-hotels-the-impact-of-smart-water-management/#:~:text=Smart%20Water%20Management%20systems%20are,to%2030%25%20on%20water%20bills" TargetMode="External"/><Relationship Id="rId27" Type="http://schemas.openxmlformats.org/officeDocument/2006/relationships/hyperlink" Target="https://lifetech.sa/en/smart-hotel-systems/" TargetMode="External"/><Relationship Id="rId30" Type="http://schemas.openxmlformats.org/officeDocument/2006/relationships/hyperlink" Target="https://serve360.marriott.com/sustain/" TargetMode="External"/><Relationship Id="rId35" Type="http://schemas.openxmlformats.org/officeDocument/2006/relationships/hyperlink" Target="https://quadraconsulting.com/why-hotels-need-iso/" TargetMode="External"/><Relationship Id="rId43" Type="http://schemas.openxmlformats.org/officeDocument/2006/relationships/hyperlink" Target="https://unstats.un.org/sdgs/files/report/2024/SG-SDG-Progress-Report-2024-advanced-unedited-version.pdf" TargetMode="External"/><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hyperlink" Target="https://www.gstc.org/booking-com-2022-sustainable-travel-report/" TargetMode="External"/><Relationship Id="rId17" Type="http://schemas.openxmlformats.org/officeDocument/2006/relationships/hyperlink" Target="https://earth-hub.co.uk/esos-secr-compliance/" TargetMode="External"/><Relationship Id="rId25" Type="http://schemas.openxmlformats.org/officeDocument/2006/relationships/hyperlink" Target="https://www.researchgate.net/publication/381198834_Green_Certification_and_Its_Impact_on_Hotel_Marketability_and_Profitability" TargetMode="External"/><Relationship Id="rId33" Type="http://schemas.openxmlformats.org/officeDocument/2006/relationships/hyperlink" Target="https://www.oecd.org/content/dam/oecd/en/publications/reports/2024/03/financing-smes-and-entrepreneurs-2024_015c0c26/fa521246-en.pdf" TargetMode="External"/><Relationship Id="rId38" Type="http://schemas.openxmlformats.org/officeDocument/2006/relationships/hyperlink" Target="https://onlinelibrary.wiley.com/doi/epdf/10.1002/csr.1489?saml_referrer" TargetMode="External"/><Relationship Id="rId46" Type="http://schemas.openxmlformats.org/officeDocument/2006/relationships/fontTable" Target="fontTable.xml"/><Relationship Id="rId20" Type="http://schemas.openxmlformats.org/officeDocument/2006/relationships/hyperlink" Target="https://www.gov.uk/guidance/find-funding-to-help-your-business-become-greener" TargetMode="External"/><Relationship Id="rId41" Type="http://schemas.openxmlformats.org/officeDocument/2006/relationships/hyperlink" Target="https://touchmenuapp.com/blog/sustainability-as-a-priority-in-hospitality-the-future-of-eco-friendly-travel/#:~:text=Today%27s%20travelers%2C%20especially%20younger%20generations,significant%20factor%20in%20guest%20cho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Dr Ernest Balutie Wavei</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DEF957-3A3F-4E61-B711-6B69174702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5169</Words>
  <Characters>29469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Sustainability and Net-Zero             in the Hotel Industry</vt:lpstr>
    </vt:vector>
  </TitlesOfParts>
  <Company/>
  <LinksUpToDate>false</LinksUpToDate>
  <CharactersWithSpaces>34569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and Net-Zero             in the Hotel Industry</dc:title>
  <dc:subject>Contemporary Themes in the Hotel and Hospitality Sector (BMIH6001)</dc:subject>
  <dc:creator>Andreea Loredana Mirica (2028692)</dc:creator>
  <cp:keywords/>
  <dc:description/>
  <cp:lastModifiedBy>Andreea Mirica</cp:lastModifiedBy>
  <cp:revision>2</cp:revision>
  <dcterms:created xsi:type="dcterms:W3CDTF">2025-05-26T10:04:00Z</dcterms:created>
  <dcterms:modified xsi:type="dcterms:W3CDTF">2025-05-26T10:04:00Z</dcterms:modified>
</cp:coreProperties>
</file>