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E469FCB" w14:textId="77777777" w:rsidR="00A04D3B" w:rsidRDefault="00B01E74" w:rsidP="00B01E74">
      <w:pPr>
        <w:jc w:val="left"/>
      </w:pPr>
      <w:r>
        <w:rPr>
          <w:noProof/>
        </w:rPr>
        <w:drawing>
          <wp:inline distT="0" distB="0" distL="0" distR="0" wp14:anchorId="0D2A0F54" wp14:editId="219AB833">
            <wp:extent cx="2914015" cy="969645"/>
            <wp:effectExtent l="0" t="0" r="635" b="1905"/>
            <wp:docPr id="2" name="图片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914015" cy="96964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566D04B0" w14:textId="77777777" w:rsidR="00B01E74" w:rsidRDefault="00B01E74" w:rsidP="00B01E74">
      <w:pPr>
        <w:jc w:val="left"/>
        <w:rPr>
          <w:rFonts w:ascii="Arial" w:hAnsi="Arial" w:cs="Arial"/>
          <w:b/>
          <w:color w:val="000000"/>
          <w:sz w:val="24"/>
          <w:szCs w:val="24"/>
          <w:lang w:val="en-GB"/>
        </w:rPr>
      </w:pPr>
    </w:p>
    <w:p w14:paraId="2F59BAE4" w14:textId="77777777" w:rsidR="00B01E74" w:rsidRDefault="00B01E74" w:rsidP="00B01E74">
      <w:pPr>
        <w:jc w:val="left"/>
        <w:rPr>
          <w:rFonts w:ascii="Arial" w:hAnsi="Arial" w:cs="Arial"/>
          <w:b/>
          <w:color w:val="000000"/>
          <w:sz w:val="24"/>
          <w:szCs w:val="24"/>
          <w:lang w:val="en-GB"/>
        </w:rPr>
      </w:pPr>
    </w:p>
    <w:tbl>
      <w:tblPr>
        <w:tblpPr w:leftFromText="180" w:rightFromText="180" w:vertAnchor="text" w:horzAnchor="margin" w:tblpY="1000"/>
        <w:tblW w:w="8359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1535"/>
        <w:gridCol w:w="3293"/>
        <w:gridCol w:w="2268"/>
        <w:gridCol w:w="1263"/>
      </w:tblGrid>
      <w:tr w:rsidR="00B01E74" w:rsidRPr="0040329F" w14:paraId="3129B6DD" w14:textId="77777777" w:rsidTr="00B01E74">
        <w:tc>
          <w:tcPr>
            <w:tcW w:w="1535" w:type="dxa"/>
            <w:shd w:val="pct15" w:color="auto" w:fill="auto"/>
          </w:tcPr>
          <w:p w14:paraId="20638656" w14:textId="77777777" w:rsidR="00B01E74" w:rsidRPr="0040329F" w:rsidRDefault="00B01E74" w:rsidP="00B01E74">
            <w:pPr>
              <w:spacing w:before="120" w:after="120"/>
              <w:rPr>
                <w:rFonts w:ascii="Arial" w:hAnsi="Arial" w:cs="Arial"/>
                <w:b/>
                <w:sz w:val="24"/>
                <w:szCs w:val="24"/>
              </w:rPr>
            </w:pPr>
            <w:r w:rsidRPr="0040329F">
              <w:rPr>
                <w:rFonts w:ascii="Arial" w:hAnsi="Arial" w:cs="Arial"/>
                <w:b/>
                <w:sz w:val="24"/>
                <w:szCs w:val="24"/>
              </w:rPr>
              <w:t>Student name:</w:t>
            </w:r>
          </w:p>
        </w:tc>
        <w:tc>
          <w:tcPr>
            <w:tcW w:w="3293" w:type="dxa"/>
          </w:tcPr>
          <w:p w14:paraId="25254BFD" w14:textId="77777777" w:rsidR="00B01E74" w:rsidRPr="0040329F" w:rsidRDefault="00B01E74" w:rsidP="00B01E74">
            <w:pPr>
              <w:spacing w:before="120" w:after="120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J</w:t>
            </w:r>
            <w:r>
              <w:rPr>
                <w:rFonts w:ascii="Arial" w:hAnsi="Arial" w:cs="Arial" w:hint="eastAsia"/>
                <w:b/>
                <w:sz w:val="24"/>
                <w:szCs w:val="24"/>
              </w:rPr>
              <w:t>ing</w:t>
            </w:r>
            <w:r>
              <w:rPr>
                <w:rFonts w:ascii="Arial" w:hAnsi="Arial" w:cs="Arial"/>
                <w:b/>
                <w:sz w:val="24"/>
                <w:szCs w:val="24"/>
              </w:rPr>
              <w:t xml:space="preserve"> Wang</w:t>
            </w:r>
          </w:p>
        </w:tc>
        <w:tc>
          <w:tcPr>
            <w:tcW w:w="2268" w:type="dxa"/>
            <w:shd w:val="clear" w:color="auto" w:fill="D9D9D9"/>
          </w:tcPr>
          <w:p w14:paraId="22E0EBF9" w14:textId="77777777" w:rsidR="00B01E74" w:rsidRPr="0040329F" w:rsidRDefault="00B01E74" w:rsidP="00B01E74">
            <w:pPr>
              <w:spacing w:before="120" w:after="120"/>
              <w:rPr>
                <w:rFonts w:ascii="Arial" w:hAnsi="Arial" w:cs="Arial"/>
                <w:b/>
                <w:sz w:val="24"/>
                <w:szCs w:val="24"/>
              </w:rPr>
            </w:pPr>
            <w:r w:rsidRPr="0040329F">
              <w:rPr>
                <w:rFonts w:ascii="Arial" w:hAnsi="Arial" w:cs="Arial"/>
                <w:b/>
                <w:sz w:val="24"/>
                <w:szCs w:val="24"/>
              </w:rPr>
              <w:t>Student ID number:</w:t>
            </w:r>
          </w:p>
        </w:tc>
        <w:tc>
          <w:tcPr>
            <w:tcW w:w="1263" w:type="dxa"/>
          </w:tcPr>
          <w:p w14:paraId="29C978BD" w14:textId="77777777" w:rsidR="00B01E74" w:rsidRPr="0040329F" w:rsidRDefault="00B01E74" w:rsidP="00B01E74">
            <w:pPr>
              <w:spacing w:before="120" w:after="120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 w:hint="eastAsia"/>
                <w:b/>
                <w:sz w:val="24"/>
                <w:szCs w:val="24"/>
              </w:rPr>
              <w:t>1</w:t>
            </w:r>
            <w:r>
              <w:rPr>
                <w:rFonts w:ascii="Arial" w:hAnsi="Arial" w:cs="Arial"/>
                <w:b/>
                <w:sz w:val="24"/>
                <w:szCs w:val="24"/>
              </w:rPr>
              <w:t>811689</w:t>
            </w:r>
          </w:p>
        </w:tc>
      </w:tr>
      <w:tr w:rsidR="00B01E74" w:rsidRPr="0040329F" w14:paraId="0AC10D33" w14:textId="77777777" w:rsidTr="00B01E74">
        <w:tc>
          <w:tcPr>
            <w:tcW w:w="1535" w:type="dxa"/>
            <w:shd w:val="pct15" w:color="auto" w:fill="auto"/>
          </w:tcPr>
          <w:p w14:paraId="28590BB6" w14:textId="77777777" w:rsidR="00B01E74" w:rsidRPr="0040329F" w:rsidRDefault="00B01E74" w:rsidP="00B01E74">
            <w:pPr>
              <w:spacing w:before="120" w:after="120"/>
              <w:rPr>
                <w:rFonts w:ascii="Arial" w:hAnsi="Arial" w:cs="Arial"/>
                <w:b/>
                <w:sz w:val="24"/>
                <w:szCs w:val="24"/>
              </w:rPr>
            </w:pPr>
            <w:r w:rsidRPr="0040329F">
              <w:rPr>
                <w:rFonts w:ascii="Arial" w:hAnsi="Arial" w:cs="Arial"/>
                <w:b/>
                <w:sz w:val="24"/>
                <w:szCs w:val="24"/>
              </w:rPr>
              <w:t>Programme:</w:t>
            </w:r>
          </w:p>
        </w:tc>
        <w:tc>
          <w:tcPr>
            <w:tcW w:w="6824" w:type="dxa"/>
            <w:gridSpan w:val="3"/>
          </w:tcPr>
          <w:p w14:paraId="7B230D45" w14:textId="77777777" w:rsidR="00B01E74" w:rsidRPr="0040329F" w:rsidRDefault="00B01E74" w:rsidP="00B01E74">
            <w:pPr>
              <w:spacing w:before="120" w:after="120"/>
              <w:rPr>
                <w:rFonts w:ascii="Arial" w:hAnsi="Arial" w:cs="Arial"/>
                <w:b/>
                <w:sz w:val="24"/>
                <w:szCs w:val="24"/>
              </w:rPr>
            </w:pPr>
            <w:r w:rsidRPr="0040329F">
              <w:rPr>
                <w:rFonts w:ascii="Arial" w:hAnsi="Arial" w:cs="Arial"/>
                <w:b/>
                <w:sz w:val="24"/>
                <w:szCs w:val="24"/>
              </w:rPr>
              <w:t>DBA</w:t>
            </w:r>
          </w:p>
        </w:tc>
      </w:tr>
      <w:tr w:rsidR="00B01E74" w:rsidRPr="0040329F" w14:paraId="5ADB706A" w14:textId="77777777" w:rsidTr="00B01E74">
        <w:tc>
          <w:tcPr>
            <w:tcW w:w="1535" w:type="dxa"/>
            <w:shd w:val="pct15" w:color="auto" w:fill="auto"/>
          </w:tcPr>
          <w:p w14:paraId="2B241E31" w14:textId="77777777" w:rsidR="00B01E74" w:rsidRPr="0040329F" w:rsidRDefault="00B01E74" w:rsidP="00B01E74">
            <w:pPr>
              <w:spacing w:before="120" w:after="120"/>
              <w:rPr>
                <w:rFonts w:ascii="Arial" w:hAnsi="Arial" w:cs="Arial"/>
                <w:b/>
                <w:sz w:val="24"/>
                <w:szCs w:val="24"/>
              </w:rPr>
            </w:pPr>
            <w:r w:rsidRPr="0040329F">
              <w:rPr>
                <w:rFonts w:ascii="Arial" w:hAnsi="Arial" w:cs="Arial"/>
                <w:b/>
                <w:sz w:val="24"/>
                <w:szCs w:val="24"/>
              </w:rPr>
              <w:t>Module:</w:t>
            </w:r>
          </w:p>
        </w:tc>
        <w:tc>
          <w:tcPr>
            <w:tcW w:w="6824" w:type="dxa"/>
            <w:gridSpan w:val="3"/>
            <w:shd w:val="clear" w:color="auto" w:fill="auto"/>
          </w:tcPr>
          <w:p w14:paraId="23A70E47" w14:textId="77777777" w:rsidR="00B01E74" w:rsidRPr="0040329F" w:rsidRDefault="00B01E74" w:rsidP="00B01E74">
            <w:pPr>
              <w:spacing w:before="120" w:after="120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40329F">
              <w:rPr>
                <w:rFonts w:ascii="Arial" w:hAnsi="Arial" w:cs="Arial"/>
                <w:b/>
                <w:bCs/>
                <w:sz w:val="24"/>
                <w:szCs w:val="24"/>
              </w:rPr>
              <w:t>Identity and Approaches to Applied Business Research</w:t>
            </w:r>
          </w:p>
        </w:tc>
      </w:tr>
      <w:tr w:rsidR="00B01E74" w:rsidRPr="0040329F" w14:paraId="496BC3F4" w14:textId="77777777" w:rsidTr="00B01E74">
        <w:tc>
          <w:tcPr>
            <w:tcW w:w="1535" w:type="dxa"/>
            <w:shd w:val="pct15" w:color="auto" w:fill="auto"/>
          </w:tcPr>
          <w:p w14:paraId="2F747C4F" w14:textId="77777777" w:rsidR="00B01E74" w:rsidRPr="0040329F" w:rsidRDefault="00B01E74" w:rsidP="00B01E74">
            <w:pPr>
              <w:spacing w:before="120" w:after="120"/>
              <w:rPr>
                <w:rFonts w:ascii="Arial" w:hAnsi="Arial" w:cs="Arial"/>
                <w:b/>
                <w:sz w:val="24"/>
                <w:szCs w:val="24"/>
              </w:rPr>
            </w:pPr>
            <w:r w:rsidRPr="0040329F">
              <w:rPr>
                <w:rFonts w:ascii="Arial" w:hAnsi="Arial" w:cs="Arial"/>
                <w:b/>
                <w:sz w:val="24"/>
                <w:szCs w:val="24"/>
              </w:rPr>
              <w:t>Module code:</w:t>
            </w:r>
          </w:p>
        </w:tc>
        <w:tc>
          <w:tcPr>
            <w:tcW w:w="3293" w:type="dxa"/>
          </w:tcPr>
          <w:p w14:paraId="22D1A876" w14:textId="77777777" w:rsidR="00B01E74" w:rsidRPr="0040329F" w:rsidRDefault="00B01E74" w:rsidP="00B01E74">
            <w:pPr>
              <w:spacing w:before="120" w:after="120"/>
              <w:rPr>
                <w:rFonts w:ascii="Arial" w:hAnsi="Arial" w:cs="Arial"/>
                <w:b/>
                <w:sz w:val="24"/>
                <w:szCs w:val="24"/>
              </w:rPr>
            </w:pPr>
            <w:r w:rsidRPr="0040329F">
              <w:rPr>
                <w:rFonts w:ascii="Arial" w:hAnsi="Arial" w:cs="Arial"/>
                <w:b/>
                <w:sz w:val="24"/>
                <w:szCs w:val="24"/>
              </w:rPr>
              <w:t>BMDM7001</w:t>
            </w:r>
          </w:p>
        </w:tc>
        <w:tc>
          <w:tcPr>
            <w:tcW w:w="2268" w:type="dxa"/>
            <w:shd w:val="clear" w:color="auto" w:fill="D9D9D9"/>
          </w:tcPr>
          <w:p w14:paraId="60386E76" w14:textId="77777777" w:rsidR="00B01E74" w:rsidRPr="0040329F" w:rsidRDefault="00B01E74" w:rsidP="00B01E74">
            <w:pPr>
              <w:pStyle w:val="2"/>
              <w:spacing w:before="100" w:beforeAutospacing="1" w:after="100" w:afterAutospacing="1" w:line="240" w:lineRule="auto"/>
              <w:contextualSpacing/>
              <w:rPr>
                <w:sz w:val="24"/>
                <w:szCs w:val="24"/>
              </w:rPr>
            </w:pPr>
            <w:r w:rsidRPr="0040329F">
              <w:rPr>
                <w:sz w:val="24"/>
                <w:szCs w:val="24"/>
              </w:rPr>
              <w:t>Contribution to Overall Module Assessment (%):</w:t>
            </w:r>
          </w:p>
        </w:tc>
        <w:tc>
          <w:tcPr>
            <w:tcW w:w="1263" w:type="dxa"/>
          </w:tcPr>
          <w:p w14:paraId="6FF29C86" w14:textId="77777777" w:rsidR="00B01E74" w:rsidRPr="0040329F" w:rsidRDefault="00B01E74" w:rsidP="00B01E74">
            <w:pPr>
              <w:spacing w:before="120" w:after="120"/>
              <w:rPr>
                <w:rFonts w:ascii="Arial" w:hAnsi="Arial" w:cs="Arial"/>
                <w:b/>
                <w:sz w:val="24"/>
                <w:szCs w:val="24"/>
              </w:rPr>
            </w:pPr>
            <w:r w:rsidRPr="0040329F">
              <w:rPr>
                <w:rFonts w:ascii="Arial" w:hAnsi="Arial" w:cs="Arial"/>
                <w:b/>
                <w:sz w:val="24"/>
                <w:szCs w:val="24"/>
              </w:rPr>
              <w:t>50%</w:t>
            </w:r>
          </w:p>
        </w:tc>
      </w:tr>
      <w:tr w:rsidR="00B01E74" w:rsidRPr="0040329F" w14:paraId="0BC03566" w14:textId="77777777" w:rsidTr="00B01E74">
        <w:tc>
          <w:tcPr>
            <w:tcW w:w="1535" w:type="dxa"/>
            <w:shd w:val="pct15" w:color="auto" w:fill="auto"/>
          </w:tcPr>
          <w:p w14:paraId="46494A79" w14:textId="77777777" w:rsidR="00B01E74" w:rsidRPr="0040329F" w:rsidRDefault="00B01E74" w:rsidP="00B01E74">
            <w:pPr>
              <w:spacing w:before="120" w:after="120"/>
              <w:rPr>
                <w:rFonts w:ascii="Arial" w:hAnsi="Arial" w:cs="Arial"/>
                <w:b/>
                <w:sz w:val="24"/>
                <w:szCs w:val="24"/>
              </w:rPr>
            </w:pPr>
            <w:r w:rsidRPr="0040329F">
              <w:rPr>
                <w:rFonts w:ascii="Arial" w:hAnsi="Arial" w:cs="Arial"/>
                <w:b/>
                <w:sz w:val="24"/>
                <w:szCs w:val="24"/>
              </w:rPr>
              <w:t>Lecturer:</w:t>
            </w:r>
          </w:p>
        </w:tc>
        <w:tc>
          <w:tcPr>
            <w:tcW w:w="3293" w:type="dxa"/>
          </w:tcPr>
          <w:p w14:paraId="04BACDD7" w14:textId="77777777" w:rsidR="00B01E74" w:rsidRPr="0040329F" w:rsidRDefault="00B01E74" w:rsidP="00B01E74">
            <w:pPr>
              <w:spacing w:before="120" w:after="120"/>
              <w:rPr>
                <w:rFonts w:ascii="Arial" w:hAnsi="Arial" w:cs="Arial"/>
                <w:b/>
                <w:sz w:val="24"/>
                <w:szCs w:val="24"/>
              </w:rPr>
            </w:pPr>
            <w:r w:rsidRPr="0040329F">
              <w:rPr>
                <w:rFonts w:ascii="Arial" w:hAnsi="Arial" w:cs="Arial"/>
                <w:b/>
                <w:sz w:val="24"/>
                <w:szCs w:val="24"/>
              </w:rPr>
              <w:t>Professor Jill Venus</w:t>
            </w:r>
          </w:p>
        </w:tc>
        <w:tc>
          <w:tcPr>
            <w:tcW w:w="2268" w:type="dxa"/>
            <w:shd w:val="clear" w:color="auto" w:fill="D9D9D9"/>
          </w:tcPr>
          <w:p w14:paraId="0D776855" w14:textId="77777777" w:rsidR="00B01E74" w:rsidRPr="0040329F" w:rsidRDefault="00B01E74" w:rsidP="00B01E74">
            <w:pPr>
              <w:spacing w:before="100" w:beforeAutospacing="1" w:after="100" w:afterAutospacing="1"/>
              <w:contextualSpacing/>
              <w:rPr>
                <w:rFonts w:ascii="Arial" w:hAnsi="Arial" w:cs="Arial"/>
                <w:b/>
                <w:sz w:val="24"/>
                <w:szCs w:val="24"/>
              </w:rPr>
            </w:pPr>
            <w:r w:rsidRPr="0040329F">
              <w:rPr>
                <w:rFonts w:ascii="Arial" w:hAnsi="Arial" w:cs="Arial"/>
                <w:b/>
                <w:sz w:val="24"/>
                <w:szCs w:val="24"/>
              </w:rPr>
              <w:t>Internal Verifier:</w:t>
            </w:r>
          </w:p>
        </w:tc>
        <w:tc>
          <w:tcPr>
            <w:tcW w:w="1263" w:type="dxa"/>
          </w:tcPr>
          <w:p w14:paraId="38EA3356" w14:textId="77777777" w:rsidR="00B01E74" w:rsidRPr="0040329F" w:rsidRDefault="00B01E74" w:rsidP="00B01E74">
            <w:pPr>
              <w:spacing w:before="120" w:after="120"/>
              <w:rPr>
                <w:rFonts w:ascii="Arial" w:hAnsi="Arial" w:cs="Arial"/>
                <w:b/>
                <w:sz w:val="24"/>
                <w:szCs w:val="24"/>
              </w:rPr>
            </w:pPr>
          </w:p>
        </w:tc>
      </w:tr>
      <w:tr w:rsidR="00B01E74" w:rsidRPr="0040329F" w14:paraId="1D552EC9" w14:textId="77777777" w:rsidTr="00B01E74">
        <w:tc>
          <w:tcPr>
            <w:tcW w:w="1535" w:type="dxa"/>
            <w:shd w:val="pct15" w:color="auto" w:fill="auto"/>
          </w:tcPr>
          <w:p w14:paraId="67CD44A6" w14:textId="77777777" w:rsidR="00B01E74" w:rsidRPr="0040329F" w:rsidRDefault="00B01E74" w:rsidP="00B01E74">
            <w:pPr>
              <w:spacing w:before="120" w:after="120"/>
              <w:rPr>
                <w:rFonts w:ascii="Arial" w:hAnsi="Arial" w:cs="Arial"/>
                <w:b/>
                <w:sz w:val="24"/>
                <w:szCs w:val="24"/>
              </w:rPr>
            </w:pPr>
            <w:r w:rsidRPr="0040329F">
              <w:rPr>
                <w:rFonts w:ascii="Arial" w:hAnsi="Arial" w:cs="Arial"/>
                <w:b/>
                <w:sz w:val="24"/>
                <w:szCs w:val="24"/>
              </w:rPr>
              <w:t>Assignment Title:</w:t>
            </w:r>
          </w:p>
        </w:tc>
        <w:tc>
          <w:tcPr>
            <w:tcW w:w="3293" w:type="dxa"/>
          </w:tcPr>
          <w:p w14:paraId="48CF6FCB" w14:textId="77777777" w:rsidR="00B01E74" w:rsidRPr="0040329F" w:rsidRDefault="00B01E74" w:rsidP="00B01E74">
            <w:pPr>
              <w:spacing w:before="120" w:after="120"/>
              <w:rPr>
                <w:rFonts w:ascii="Arial" w:hAnsi="Arial" w:cs="Arial"/>
                <w:b/>
                <w:sz w:val="24"/>
                <w:szCs w:val="24"/>
              </w:rPr>
            </w:pPr>
            <w:r w:rsidRPr="0040329F">
              <w:rPr>
                <w:rFonts w:ascii="Arial" w:hAnsi="Arial" w:cs="Arial"/>
                <w:b/>
                <w:sz w:val="24"/>
                <w:szCs w:val="24"/>
              </w:rPr>
              <w:t>Individual Video</w:t>
            </w:r>
          </w:p>
        </w:tc>
        <w:tc>
          <w:tcPr>
            <w:tcW w:w="2268" w:type="dxa"/>
            <w:shd w:val="pct15" w:color="auto" w:fill="auto"/>
          </w:tcPr>
          <w:p w14:paraId="59009044" w14:textId="77777777" w:rsidR="00B01E74" w:rsidRPr="0040329F" w:rsidRDefault="00B01E74" w:rsidP="00B01E74">
            <w:pPr>
              <w:spacing w:before="100" w:beforeAutospacing="1" w:after="100" w:afterAutospacing="1"/>
              <w:contextualSpacing/>
              <w:rPr>
                <w:rFonts w:ascii="Arial" w:hAnsi="Arial" w:cs="Arial"/>
                <w:b/>
                <w:sz w:val="24"/>
                <w:szCs w:val="24"/>
              </w:rPr>
            </w:pPr>
            <w:r w:rsidRPr="0040329F">
              <w:rPr>
                <w:rFonts w:ascii="Arial" w:hAnsi="Arial" w:cs="Arial"/>
                <w:b/>
                <w:sz w:val="24"/>
                <w:szCs w:val="24"/>
              </w:rPr>
              <w:t>Word count (or equivalent):</w:t>
            </w:r>
          </w:p>
        </w:tc>
        <w:tc>
          <w:tcPr>
            <w:tcW w:w="1263" w:type="dxa"/>
          </w:tcPr>
          <w:p w14:paraId="05AB7286" w14:textId="77777777" w:rsidR="00B01E74" w:rsidRPr="0040329F" w:rsidRDefault="00B01E74" w:rsidP="00B01E74">
            <w:pPr>
              <w:spacing w:before="120" w:after="120"/>
              <w:rPr>
                <w:rFonts w:ascii="Arial" w:hAnsi="Arial" w:cs="Arial"/>
                <w:b/>
                <w:sz w:val="24"/>
                <w:szCs w:val="24"/>
              </w:rPr>
            </w:pPr>
            <w:r w:rsidRPr="0040329F">
              <w:rPr>
                <w:rFonts w:ascii="Arial" w:hAnsi="Arial" w:cs="Arial"/>
                <w:b/>
                <w:sz w:val="24"/>
                <w:szCs w:val="24"/>
              </w:rPr>
              <w:t>15 minutes</w:t>
            </w:r>
          </w:p>
        </w:tc>
      </w:tr>
      <w:tr w:rsidR="00B01E74" w:rsidRPr="0040329F" w14:paraId="1B470140" w14:textId="77777777" w:rsidTr="00B01E74">
        <w:tc>
          <w:tcPr>
            <w:tcW w:w="1535" w:type="dxa"/>
            <w:shd w:val="pct15" w:color="auto" w:fill="auto"/>
          </w:tcPr>
          <w:p w14:paraId="67F0A005" w14:textId="77777777" w:rsidR="00B01E74" w:rsidRPr="0040329F" w:rsidRDefault="00B01E74" w:rsidP="00B01E74">
            <w:pPr>
              <w:spacing w:before="120" w:after="120"/>
              <w:rPr>
                <w:rFonts w:ascii="Arial" w:hAnsi="Arial" w:cs="Arial"/>
                <w:b/>
                <w:sz w:val="24"/>
                <w:szCs w:val="24"/>
              </w:rPr>
            </w:pPr>
            <w:r w:rsidRPr="0040329F">
              <w:rPr>
                <w:rFonts w:ascii="Arial" w:hAnsi="Arial" w:cs="Arial"/>
                <w:b/>
                <w:sz w:val="24"/>
                <w:szCs w:val="24"/>
              </w:rPr>
              <w:t>Submission deadline:</w:t>
            </w:r>
          </w:p>
        </w:tc>
        <w:tc>
          <w:tcPr>
            <w:tcW w:w="3293" w:type="dxa"/>
            <w:shd w:val="clear" w:color="auto" w:fill="auto"/>
          </w:tcPr>
          <w:p w14:paraId="1537D934" w14:textId="77777777" w:rsidR="00B01E74" w:rsidRPr="0040329F" w:rsidRDefault="00B01E74" w:rsidP="00B01E74">
            <w:pPr>
              <w:spacing w:before="120" w:after="120"/>
              <w:rPr>
                <w:rFonts w:ascii="Arial" w:hAnsi="Arial" w:cs="Arial"/>
                <w:b/>
                <w:sz w:val="24"/>
                <w:szCs w:val="24"/>
              </w:rPr>
            </w:pPr>
            <w:r w:rsidRPr="0040329F">
              <w:rPr>
                <w:rFonts w:ascii="Arial" w:hAnsi="Arial" w:cs="Arial"/>
                <w:b/>
                <w:sz w:val="24"/>
                <w:szCs w:val="24"/>
              </w:rPr>
              <w:t>May 2</w:t>
            </w:r>
            <w:r w:rsidRPr="0040329F">
              <w:rPr>
                <w:rFonts w:ascii="Arial" w:hAnsi="Arial" w:cs="Arial"/>
                <w:b/>
                <w:sz w:val="24"/>
                <w:szCs w:val="24"/>
                <w:vertAlign w:val="superscript"/>
              </w:rPr>
              <w:t>nd</w:t>
            </w:r>
            <w:r w:rsidRPr="0040329F">
              <w:rPr>
                <w:rFonts w:ascii="Arial" w:hAnsi="Arial" w:cs="Arial"/>
                <w:b/>
                <w:sz w:val="24"/>
                <w:szCs w:val="24"/>
              </w:rPr>
              <w:t>, 10.00am</w:t>
            </w:r>
          </w:p>
        </w:tc>
        <w:tc>
          <w:tcPr>
            <w:tcW w:w="2268" w:type="dxa"/>
            <w:shd w:val="pct15" w:color="auto" w:fill="auto"/>
          </w:tcPr>
          <w:p w14:paraId="1A945D42" w14:textId="77777777" w:rsidR="00B01E74" w:rsidRPr="0040329F" w:rsidRDefault="00B01E74" w:rsidP="00B01E74">
            <w:pPr>
              <w:spacing w:before="100" w:beforeAutospacing="1" w:after="100" w:afterAutospacing="1"/>
              <w:contextualSpacing/>
              <w:rPr>
                <w:rFonts w:ascii="Arial" w:hAnsi="Arial" w:cs="Arial"/>
                <w:b/>
                <w:sz w:val="24"/>
                <w:szCs w:val="24"/>
              </w:rPr>
            </w:pPr>
            <w:r w:rsidRPr="0040329F">
              <w:rPr>
                <w:rFonts w:ascii="Arial" w:hAnsi="Arial" w:cs="Arial"/>
                <w:b/>
                <w:sz w:val="24"/>
                <w:szCs w:val="24"/>
              </w:rPr>
              <w:t>Return date of provisional marks &amp; written feedback:</w:t>
            </w:r>
          </w:p>
        </w:tc>
        <w:tc>
          <w:tcPr>
            <w:tcW w:w="1263" w:type="dxa"/>
          </w:tcPr>
          <w:p w14:paraId="48CA7DC0" w14:textId="77777777" w:rsidR="00B01E74" w:rsidRPr="0040329F" w:rsidRDefault="00B01E74" w:rsidP="00B01E74">
            <w:pPr>
              <w:spacing w:before="120" w:after="120"/>
              <w:rPr>
                <w:rFonts w:ascii="Arial" w:hAnsi="Arial" w:cs="Arial"/>
                <w:b/>
                <w:sz w:val="24"/>
                <w:szCs w:val="24"/>
              </w:rPr>
            </w:pPr>
            <w:r w:rsidRPr="0040329F">
              <w:rPr>
                <w:rFonts w:ascii="Arial" w:hAnsi="Arial" w:cs="Arial"/>
                <w:b/>
                <w:sz w:val="24"/>
                <w:szCs w:val="24"/>
              </w:rPr>
              <w:t>May 30</w:t>
            </w:r>
            <w:r w:rsidRPr="0040329F">
              <w:rPr>
                <w:rFonts w:ascii="Arial" w:hAnsi="Arial" w:cs="Arial"/>
                <w:b/>
                <w:sz w:val="24"/>
                <w:szCs w:val="24"/>
                <w:vertAlign w:val="superscript"/>
              </w:rPr>
              <w:t>th</w:t>
            </w:r>
          </w:p>
        </w:tc>
      </w:tr>
    </w:tbl>
    <w:p w14:paraId="0E07A734" w14:textId="77777777" w:rsidR="00B01E74" w:rsidRPr="00B01E74" w:rsidRDefault="00B01E74" w:rsidP="00B01E74">
      <w:pPr>
        <w:spacing w:before="100" w:beforeAutospacing="1" w:after="100" w:afterAutospacing="1"/>
        <w:rPr>
          <w:rFonts w:ascii="Arial" w:hAnsi="Arial" w:cs="Arial"/>
          <w:b/>
          <w:color w:val="000000"/>
          <w:sz w:val="24"/>
          <w:szCs w:val="24"/>
          <w:lang w:val="en-GB"/>
        </w:rPr>
      </w:pPr>
      <w:r w:rsidRPr="00B01E74">
        <w:rPr>
          <w:rFonts w:ascii="Arial" w:hAnsi="Arial" w:cs="Arial" w:hint="eastAsia"/>
          <w:b/>
          <w:color w:val="000000"/>
          <w:sz w:val="24"/>
          <w:szCs w:val="24"/>
          <w:lang w:val="en-GB"/>
        </w:rPr>
        <w:t>1</w:t>
      </w:r>
      <w:r w:rsidRPr="00B01E74">
        <w:rPr>
          <w:rFonts w:ascii="Arial" w:hAnsi="Arial" w:cs="Arial"/>
          <w:b/>
          <w:color w:val="000000"/>
          <w:sz w:val="24"/>
          <w:szCs w:val="24"/>
          <w:lang w:val="en-GB"/>
        </w:rPr>
        <w:t>.</w:t>
      </w:r>
      <w:bookmarkStart w:id="0" w:name="_Hlk7458338"/>
      <w:r w:rsidRPr="00B01E74">
        <w:rPr>
          <w:rFonts w:ascii="Arial" w:hAnsi="Arial" w:cs="Arial"/>
          <w:b/>
          <w:color w:val="000000"/>
          <w:sz w:val="24"/>
          <w:szCs w:val="24"/>
          <w:lang w:val="en-GB"/>
        </w:rPr>
        <w:t xml:space="preserve"> The following summary table giving your name and student number of the module details:</w:t>
      </w:r>
    </w:p>
    <w:bookmarkEnd w:id="0"/>
    <w:p w14:paraId="56A63D25" w14:textId="71935A16" w:rsidR="00B01E74" w:rsidRDefault="00B01E74" w:rsidP="00B01E74">
      <w:pPr>
        <w:jc w:val="left"/>
        <w:rPr>
          <w:rFonts w:ascii="Arial" w:hAnsi="Arial" w:cs="Arial"/>
          <w:b/>
          <w:color w:val="000000"/>
          <w:sz w:val="24"/>
          <w:szCs w:val="24"/>
          <w:lang w:val="en-GB"/>
        </w:rPr>
      </w:pPr>
    </w:p>
    <w:p w14:paraId="3CF3E1CC" w14:textId="77777777" w:rsidR="00D74D73" w:rsidRPr="00B01E74" w:rsidRDefault="00D74D73" w:rsidP="00B01E74">
      <w:pPr>
        <w:jc w:val="left"/>
        <w:rPr>
          <w:rFonts w:ascii="Arial" w:hAnsi="Arial" w:cs="Arial"/>
          <w:b/>
          <w:color w:val="000000"/>
          <w:sz w:val="24"/>
          <w:szCs w:val="24"/>
          <w:lang w:val="en-GB"/>
        </w:rPr>
      </w:pPr>
    </w:p>
    <w:p w14:paraId="4284AAAE" w14:textId="77777777" w:rsidR="00D06CEC" w:rsidRPr="00D06CEC" w:rsidRDefault="00D06CEC" w:rsidP="00D06CEC">
      <w:pPr>
        <w:pStyle w:val="a5"/>
        <w:numPr>
          <w:ilvl w:val="0"/>
          <w:numId w:val="2"/>
        </w:numPr>
        <w:spacing w:before="100" w:beforeAutospacing="1" w:after="100" w:afterAutospacing="1"/>
        <w:rPr>
          <w:rFonts w:ascii="Arial" w:hAnsi="Arial" w:cs="Arial"/>
          <w:b/>
          <w:color w:val="000000"/>
          <w:sz w:val="24"/>
          <w:szCs w:val="24"/>
          <w:lang w:val="en-GB"/>
        </w:rPr>
      </w:pPr>
      <w:r w:rsidRPr="00D06CEC">
        <w:rPr>
          <w:rFonts w:ascii="Arial" w:hAnsi="Arial" w:cs="Arial"/>
          <w:b/>
          <w:color w:val="000000"/>
          <w:sz w:val="24"/>
          <w:szCs w:val="24"/>
          <w:lang w:val="en-GB"/>
        </w:rPr>
        <w:t>The url YouTube link to your own video</w:t>
      </w:r>
    </w:p>
    <w:p w14:paraId="7694A0D0" w14:textId="10A827CE" w:rsidR="00D06CEC" w:rsidRDefault="00C171FF" w:rsidP="00D06CEC">
      <w:pPr>
        <w:spacing w:before="100" w:beforeAutospacing="1" w:after="100" w:afterAutospacing="1"/>
        <w:rPr>
          <w:rFonts w:ascii="Arial" w:hAnsi="Arial" w:cs="Arial"/>
          <w:sz w:val="24"/>
          <w:szCs w:val="24"/>
          <w:lang w:val="en-GB"/>
        </w:rPr>
      </w:pPr>
      <w:r w:rsidRPr="00C171FF">
        <w:rPr>
          <w:rFonts w:ascii="Arial" w:hAnsi="Arial" w:cs="Arial"/>
          <w:sz w:val="24"/>
          <w:szCs w:val="24"/>
          <w:lang w:val="en-GB"/>
        </w:rPr>
        <w:t>https://youtu.be/-ZKPcXQxf0M</w:t>
      </w:r>
      <w:bookmarkStart w:id="1" w:name="_GoBack"/>
      <w:bookmarkEnd w:id="1"/>
    </w:p>
    <w:p w14:paraId="487CF2FC" w14:textId="21C909BE" w:rsidR="00C171FF" w:rsidRDefault="00C171FF" w:rsidP="00D06CEC">
      <w:pPr>
        <w:spacing w:before="100" w:beforeAutospacing="1" w:after="100" w:afterAutospacing="1"/>
        <w:rPr>
          <w:rFonts w:ascii="Arial" w:hAnsi="Arial" w:cs="Arial"/>
          <w:sz w:val="24"/>
          <w:szCs w:val="24"/>
          <w:lang w:val="en-GB"/>
        </w:rPr>
      </w:pPr>
      <w:r>
        <w:rPr>
          <w:rFonts w:ascii="Arial" w:hAnsi="Arial" w:cs="Arial" w:hint="eastAsia"/>
          <w:sz w:val="24"/>
          <w:szCs w:val="24"/>
          <w:lang w:val="en-GB"/>
        </w:rPr>
        <w:t>or</w:t>
      </w:r>
    </w:p>
    <w:p w14:paraId="4B5D0387" w14:textId="1112836C" w:rsidR="00C171FF" w:rsidRDefault="00C171FF" w:rsidP="00D06CEC">
      <w:pPr>
        <w:spacing w:before="100" w:beforeAutospacing="1" w:after="100" w:afterAutospacing="1"/>
        <w:rPr>
          <w:rFonts w:ascii="Arial" w:hAnsi="Arial" w:cs="Arial" w:hint="eastAsia"/>
          <w:color w:val="000000"/>
          <w:sz w:val="24"/>
          <w:szCs w:val="24"/>
          <w:lang w:val="en-GB"/>
        </w:rPr>
      </w:pPr>
      <w:r w:rsidRPr="00C171FF">
        <w:rPr>
          <w:rFonts w:ascii="Arial" w:hAnsi="Arial" w:cs="Arial"/>
          <w:color w:val="000000"/>
          <w:sz w:val="24"/>
          <w:szCs w:val="24"/>
          <w:lang w:val="en-GB"/>
        </w:rPr>
        <w:t>https://uowtsd-my.sharepoint.com/:v:/g/personal/1811689_student_uwtsd_ac_uk/EcXqtB8NcipMrVBGEhHDdjQBKhbR4-3AzvC694swAoWcfA?e=iWGCxw</w:t>
      </w:r>
    </w:p>
    <w:p w14:paraId="6C6F2325" w14:textId="77777777" w:rsidR="00B104A4" w:rsidRDefault="00B104A4" w:rsidP="00D06CEC">
      <w:pPr>
        <w:spacing w:before="100" w:beforeAutospacing="1" w:after="100" w:afterAutospacing="1"/>
        <w:rPr>
          <w:rFonts w:ascii="Arial" w:hAnsi="Arial" w:cs="Arial"/>
          <w:color w:val="000000"/>
          <w:sz w:val="24"/>
          <w:szCs w:val="24"/>
          <w:lang w:val="en-GB"/>
        </w:rPr>
      </w:pPr>
    </w:p>
    <w:p w14:paraId="0692E55B" w14:textId="77777777" w:rsidR="0094620E" w:rsidRPr="0040329F" w:rsidRDefault="0094620E" w:rsidP="00D06CEC">
      <w:pPr>
        <w:spacing w:before="100" w:beforeAutospacing="1" w:after="100" w:afterAutospacing="1"/>
        <w:rPr>
          <w:rFonts w:ascii="Arial" w:hAnsi="Arial" w:cs="Arial" w:hint="eastAsia"/>
          <w:color w:val="000000"/>
          <w:sz w:val="24"/>
          <w:szCs w:val="24"/>
          <w:lang w:val="en-GB"/>
        </w:rPr>
      </w:pPr>
    </w:p>
    <w:p w14:paraId="393EFFDB" w14:textId="77777777" w:rsidR="00B04EFF" w:rsidRPr="007540B6" w:rsidRDefault="00D06CEC" w:rsidP="007540B6">
      <w:pPr>
        <w:pStyle w:val="a5"/>
        <w:numPr>
          <w:ilvl w:val="0"/>
          <w:numId w:val="2"/>
        </w:numPr>
        <w:spacing w:before="100" w:beforeAutospacing="1" w:after="100" w:afterAutospacing="1"/>
        <w:rPr>
          <w:rFonts w:ascii="Arial" w:hAnsi="Arial" w:cs="Arial"/>
          <w:color w:val="000000"/>
          <w:sz w:val="24"/>
          <w:szCs w:val="24"/>
          <w:lang w:val="en-GB"/>
        </w:rPr>
      </w:pPr>
      <w:r w:rsidRPr="00D06CEC">
        <w:rPr>
          <w:rFonts w:ascii="Arial" w:hAnsi="Arial" w:cs="Arial"/>
          <w:b/>
          <w:color w:val="000000"/>
          <w:sz w:val="24"/>
          <w:szCs w:val="24"/>
          <w:lang w:val="en-GB"/>
        </w:rPr>
        <w:lastRenderedPageBreak/>
        <w:t>Bibliography</w:t>
      </w:r>
    </w:p>
    <w:p w14:paraId="40EA4854" w14:textId="77777777" w:rsidR="005C4DDB" w:rsidRPr="000E4033" w:rsidRDefault="00B04EFF" w:rsidP="000E4033">
      <w:pPr>
        <w:spacing w:line="360" w:lineRule="auto"/>
        <w:jc w:val="left"/>
        <w:rPr>
          <w:rFonts w:ascii="Arial" w:hAnsi="Arial" w:cs="Arial"/>
          <w:sz w:val="24"/>
          <w:szCs w:val="24"/>
        </w:rPr>
      </w:pPr>
      <w:r w:rsidRPr="000E4033">
        <w:rPr>
          <w:rFonts w:ascii="Arial" w:hAnsi="Arial" w:cs="Arial"/>
          <w:sz w:val="24"/>
          <w:szCs w:val="24"/>
        </w:rPr>
        <w:t xml:space="preserve">Antwi, S.K. and Hamza, K. (2015) ‘Qualitative and Quantitative Research Paradigms in Business Research: A Philosophical Reflection’, </w:t>
      </w:r>
      <w:r w:rsidRPr="000E4033">
        <w:rPr>
          <w:rFonts w:ascii="Arial" w:hAnsi="Arial" w:cs="Arial"/>
          <w:i/>
          <w:sz w:val="24"/>
          <w:szCs w:val="24"/>
        </w:rPr>
        <w:t>European Journal of Business and Management</w:t>
      </w:r>
      <w:r w:rsidRPr="000E4033">
        <w:rPr>
          <w:rFonts w:ascii="Arial" w:hAnsi="Arial" w:cs="Arial"/>
          <w:sz w:val="24"/>
          <w:szCs w:val="24"/>
        </w:rPr>
        <w:t xml:space="preserve">, 7(3), pp. 217-225. </w:t>
      </w:r>
    </w:p>
    <w:p w14:paraId="76E59B33" w14:textId="65892AE6" w:rsidR="007540B6" w:rsidRPr="000E4033" w:rsidRDefault="007540B6" w:rsidP="000E4033">
      <w:pPr>
        <w:spacing w:line="360" w:lineRule="auto"/>
        <w:jc w:val="left"/>
        <w:rPr>
          <w:rFonts w:ascii="Arial" w:hAnsi="Arial" w:cs="Arial"/>
          <w:sz w:val="24"/>
          <w:szCs w:val="24"/>
        </w:rPr>
      </w:pPr>
    </w:p>
    <w:p w14:paraId="6AEC83AC" w14:textId="260954ED" w:rsidR="00E03A9A" w:rsidRPr="000E4033" w:rsidRDefault="00E03A9A" w:rsidP="000E4033">
      <w:pPr>
        <w:spacing w:line="360" w:lineRule="auto"/>
        <w:jc w:val="left"/>
        <w:rPr>
          <w:rFonts w:ascii="Arial" w:hAnsi="Arial" w:cs="Arial"/>
          <w:sz w:val="24"/>
          <w:szCs w:val="24"/>
          <w:lang w:val="en-GB"/>
        </w:rPr>
      </w:pPr>
      <w:r w:rsidRPr="000E4033">
        <w:rPr>
          <w:rFonts w:ascii="Arial" w:hAnsi="Arial" w:cs="Arial"/>
          <w:sz w:val="24"/>
          <w:szCs w:val="24"/>
          <w:lang w:val="en-GB"/>
        </w:rPr>
        <w:t xml:space="preserve">AShamaluevMusic (2018) </w:t>
      </w:r>
      <w:r w:rsidRPr="000E4033">
        <w:rPr>
          <w:rFonts w:ascii="Arial" w:hAnsi="Arial" w:cs="Arial"/>
          <w:i/>
          <w:sz w:val="24"/>
          <w:szCs w:val="24"/>
          <w:lang w:val="en-GB"/>
        </w:rPr>
        <w:t xml:space="preserve">Epic Inspirational and Cinematic Motivational Background Music - by AShamaluevMusic </w:t>
      </w:r>
      <w:r w:rsidRPr="000E4033">
        <w:rPr>
          <w:rFonts w:ascii="Arial" w:hAnsi="Arial" w:cs="Arial"/>
          <w:sz w:val="24"/>
          <w:szCs w:val="24"/>
          <w:lang w:val="en-GB"/>
        </w:rPr>
        <w:t>[video]. Available at: https://www.youtube.com/watch?v=CvLHKUtcFg4</w:t>
      </w:r>
    </w:p>
    <w:p w14:paraId="7D5EC6D6" w14:textId="4522EFCB" w:rsidR="00E03A9A" w:rsidRPr="000E4033" w:rsidRDefault="00E03A9A" w:rsidP="000E4033">
      <w:pPr>
        <w:spacing w:line="360" w:lineRule="auto"/>
        <w:jc w:val="left"/>
        <w:rPr>
          <w:rFonts w:ascii="Arial" w:hAnsi="Arial" w:cs="Arial"/>
          <w:sz w:val="24"/>
          <w:szCs w:val="24"/>
          <w:lang w:val="en-GB"/>
        </w:rPr>
      </w:pPr>
      <w:r w:rsidRPr="000E4033">
        <w:rPr>
          <w:rFonts w:ascii="Arial" w:hAnsi="Arial" w:cs="Arial"/>
          <w:sz w:val="24"/>
          <w:szCs w:val="24"/>
          <w:lang w:val="en-GB"/>
        </w:rPr>
        <w:t>(Accessed: 29 April 2019).</w:t>
      </w:r>
    </w:p>
    <w:p w14:paraId="5A3F981D" w14:textId="77777777" w:rsidR="00E03A9A" w:rsidRPr="000E4033" w:rsidRDefault="00E03A9A" w:rsidP="000E4033">
      <w:pPr>
        <w:spacing w:line="360" w:lineRule="auto"/>
        <w:jc w:val="left"/>
        <w:rPr>
          <w:rFonts w:ascii="Arial" w:hAnsi="Arial" w:cs="Arial"/>
          <w:sz w:val="24"/>
          <w:szCs w:val="24"/>
          <w:lang w:val="en-GB"/>
        </w:rPr>
      </w:pPr>
    </w:p>
    <w:p w14:paraId="74B51C0B" w14:textId="77777777" w:rsidR="0094620E" w:rsidRPr="000E4033" w:rsidRDefault="0094620E" w:rsidP="000E4033">
      <w:pPr>
        <w:spacing w:line="360" w:lineRule="auto"/>
        <w:jc w:val="left"/>
        <w:rPr>
          <w:rFonts w:ascii="Arial" w:hAnsi="Arial" w:cs="Arial"/>
          <w:sz w:val="24"/>
          <w:szCs w:val="24"/>
          <w:lang w:val="en-GB"/>
        </w:rPr>
      </w:pPr>
      <w:bookmarkStart w:id="2" w:name="_Hlk7463455"/>
      <w:r w:rsidRPr="000E4033">
        <w:rPr>
          <w:rFonts w:ascii="Arial" w:hAnsi="Arial" w:cs="Arial"/>
          <w:sz w:val="24"/>
          <w:szCs w:val="24"/>
          <w:lang w:val="en-GB"/>
        </w:rPr>
        <w:t xml:space="preserve">CCTV (2011) </w:t>
      </w:r>
      <w:r w:rsidRPr="000E4033">
        <w:rPr>
          <w:rFonts w:ascii="Arial" w:hAnsi="Arial" w:cs="Arial"/>
          <w:i/>
          <w:sz w:val="24"/>
          <w:szCs w:val="24"/>
          <w:lang w:val="en-GB"/>
        </w:rPr>
        <w:t xml:space="preserve">The state council held a press conference to follow the implementation of the 2011-2020 outline for the development of women and children in China </w:t>
      </w:r>
      <w:r w:rsidRPr="000E4033">
        <w:rPr>
          <w:rFonts w:ascii="Arial" w:hAnsi="Arial" w:cs="Arial"/>
          <w:sz w:val="24"/>
          <w:szCs w:val="24"/>
          <w:lang w:val="en-GB"/>
        </w:rPr>
        <w:t>[video]. Available at: http://tv.cctv.com/2016/10/12/VIDEDuxzdB0MHzN04Fbete6R161012.shtml (Accessed: 18 April 2019).</w:t>
      </w:r>
    </w:p>
    <w:bookmarkEnd w:id="2"/>
    <w:p w14:paraId="6301B845" w14:textId="77777777" w:rsidR="0094620E" w:rsidRPr="000E4033" w:rsidRDefault="0094620E" w:rsidP="000E4033">
      <w:pPr>
        <w:spacing w:line="360" w:lineRule="auto"/>
        <w:jc w:val="left"/>
        <w:rPr>
          <w:rFonts w:ascii="Arial" w:hAnsi="Arial" w:cs="Arial"/>
          <w:sz w:val="24"/>
          <w:szCs w:val="24"/>
          <w:lang w:val="en-GB"/>
        </w:rPr>
      </w:pPr>
    </w:p>
    <w:p w14:paraId="54072D05" w14:textId="77777777" w:rsidR="0094620E" w:rsidRPr="000E4033" w:rsidRDefault="0094620E" w:rsidP="000E4033">
      <w:pPr>
        <w:spacing w:line="360" w:lineRule="auto"/>
        <w:jc w:val="left"/>
        <w:rPr>
          <w:rFonts w:ascii="Arial" w:hAnsi="Arial" w:cs="Arial"/>
          <w:sz w:val="24"/>
          <w:szCs w:val="24"/>
          <w:lang w:val="en-GB"/>
        </w:rPr>
      </w:pPr>
      <w:r w:rsidRPr="000E4033">
        <w:rPr>
          <w:rFonts w:ascii="Arial" w:hAnsi="Arial" w:cs="Arial"/>
          <w:sz w:val="24"/>
          <w:szCs w:val="24"/>
          <w:lang w:val="en-GB"/>
        </w:rPr>
        <w:t xml:space="preserve">CCTV (2011) </w:t>
      </w:r>
      <w:r w:rsidRPr="000E4033">
        <w:rPr>
          <w:rFonts w:ascii="Arial" w:hAnsi="Arial" w:cs="Arial"/>
          <w:i/>
          <w:sz w:val="24"/>
          <w:szCs w:val="24"/>
          <w:lang w:val="en-GB"/>
        </w:rPr>
        <w:t xml:space="preserve">The outline for the development of Chinese women and the outline for the development of Chinese children were promulgated and implemented </w:t>
      </w:r>
      <w:r w:rsidRPr="000E4033">
        <w:rPr>
          <w:rFonts w:ascii="Arial" w:hAnsi="Arial" w:cs="Arial"/>
          <w:sz w:val="24"/>
          <w:szCs w:val="24"/>
          <w:lang w:val="en-GB"/>
        </w:rPr>
        <w:t xml:space="preserve">[video]. Available at: http://news.cntv.cn/program/xwlb/20110808/117429.shtml </w:t>
      </w:r>
    </w:p>
    <w:p w14:paraId="3256FF9F" w14:textId="77777777" w:rsidR="0094620E" w:rsidRPr="000E4033" w:rsidRDefault="0094620E" w:rsidP="000E4033">
      <w:pPr>
        <w:spacing w:line="360" w:lineRule="auto"/>
        <w:jc w:val="left"/>
        <w:rPr>
          <w:rFonts w:ascii="Arial" w:hAnsi="Arial" w:cs="Arial"/>
          <w:sz w:val="24"/>
          <w:szCs w:val="24"/>
          <w:lang w:val="en-GB"/>
        </w:rPr>
      </w:pPr>
      <w:r w:rsidRPr="000E4033">
        <w:rPr>
          <w:rFonts w:ascii="Arial" w:hAnsi="Arial" w:cs="Arial"/>
          <w:sz w:val="24"/>
          <w:szCs w:val="24"/>
          <w:lang w:val="en-GB"/>
        </w:rPr>
        <w:t>(Accessed: 18 April 2019).</w:t>
      </w:r>
    </w:p>
    <w:p w14:paraId="369FB78F" w14:textId="2851B095" w:rsidR="0094620E" w:rsidRPr="000E4033" w:rsidRDefault="0094620E" w:rsidP="000E4033">
      <w:pPr>
        <w:spacing w:line="360" w:lineRule="auto"/>
        <w:jc w:val="left"/>
        <w:rPr>
          <w:rFonts w:ascii="Arial" w:hAnsi="Arial" w:cs="Arial"/>
          <w:sz w:val="24"/>
          <w:szCs w:val="24"/>
          <w:lang w:val="en-GB"/>
        </w:rPr>
      </w:pPr>
    </w:p>
    <w:p w14:paraId="458BC8E2" w14:textId="77777777" w:rsidR="0094620E" w:rsidRPr="000E4033" w:rsidRDefault="0094620E" w:rsidP="000E4033">
      <w:pPr>
        <w:spacing w:line="360" w:lineRule="auto"/>
        <w:jc w:val="left"/>
        <w:rPr>
          <w:rFonts w:ascii="Arial" w:hAnsi="Arial" w:cs="Arial"/>
          <w:sz w:val="24"/>
          <w:szCs w:val="24"/>
          <w:lang w:val="en-GB"/>
        </w:rPr>
      </w:pPr>
      <w:bookmarkStart w:id="3" w:name="_Hlk7465566"/>
      <w:r w:rsidRPr="000E4033">
        <w:rPr>
          <w:rFonts w:ascii="Arial" w:hAnsi="Arial" w:cs="Arial"/>
          <w:sz w:val="24"/>
          <w:szCs w:val="24"/>
          <w:lang w:val="en-GB"/>
        </w:rPr>
        <w:t xml:space="preserve">CGTN (2019) </w:t>
      </w:r>
      <w:r w:rsidRPr="000E4033">
        <w:rPr>
          <w:rFonts w:ascii="Arial" w:hAnsi="Arial" w:cs="Arial"/>
          <w:i/>
          <w:sz w:val="24"/>
          <w:szCs w:val="24"/>
          <w:lang w:val="en-GB"/>
        </w:rPr>
        <w:t xml:space="preserve">The female leaders who manage China's billion-dollar assets </w:t>
      </w:r>
      <w:r w:rsidRPr="000E4033">
        <w:rPr>
          <w:rFonts w:ascii="Arial" w:hAnsi="Arial" w:cs="Arial"/>
          <w:sz w:val="24"/>
          <w:szCs w:val="24"/>
          <w:lang w:val="en-GB"/>
        </w:rPr>
        <w:t xml:space="preserve">[video]. Available at: https://www.youtube.com/watch?v=Puqw7xvfUaI </w:t>
      </w:r>
    </w:p>
    <w:p w14:paraId="1EA66B1B" w14:textId="77777777" w:rsidR="0094620E" w:rsidRPr="000E4033" w:rsidRDefault="0094620E" w:rsidP="000E4033">
      <w:pPr>
        <w:spacing w:line="360" w:lineRule="auto"/>
        <w:jc w:val="left"/>
        <w:rPr>
          <w:rFonts w:ascii="Arial" w:hAnsi="Arial" w:cs="Arial"/>
          <w:sz w:val="24"/>
          <w:szCs w:val="24"/>
          <w:lang w:val="en-GB"/>
        </w:rPr>
      </w:pPr>
      <w:r w:rsidRPr="000E4033">
        <w:rPr>
          <w:rFonts w:ascii="Arial" w:hAnsi="Arial" w:cs="Arial"/>
          <w:sz w:val="24"/>
          <w:szCs w:val="24"/>
          <w:lang w:val="en-GB"/>
        </w:rPr>
        <w:t>(Accessed: 18 April 2019).</w:t>
      </w:r>
    </w:p>
    <w:bookmarkEnd w:id="3"/>
    <w:p w14:paraId="60F0107B" w14:textId="7167BEF3" w:rsidR="0094620E" w:rsidRPr="000E4033" w:rsidRDefault="0094620E" w:rsidP="000E4033">
      <w:pPr>
        <w:spacing w:line="360" w:lineRule="auto"/>
        <w:jc w:val="left"/>
        <w:rPr>
          <w:rFonts w:ascii="Arial" w:hAnsi="Arial" w:cs="Arial"/>
          <w:sz w:val="24"/>
          <w:szCs w:val="24"/>
          <w:lang w:val="en-GB"/>
        </w:rPr>
      </w:pPr>
    </w:p>
    <w:p w14:paraId="52B787F5" w14:textId="77777777" w:rsidR="0094620E" w:rsidRPr="000E4033" w:rsidRDefault="0094620E" w:rsidP="000E4033">
      <w:pPr>
        <w:spacing w:line="360" w:lineRule="auto"/>
        <w:jc w:val="left"/>
        <w:rPr>
          <w:rFonts w:ascii="Arial" w:hAnsi="Arial" w:cs="Arial"/>
          <w:sz w:val="24"/>
          <w:szCs w:val="24"/>
          <w:lang w:val="en-GB"/>
        </w:rPr>
      </w:pPr>
      <w:r w:rsidRPr="000E4033">
        <w:rPr>
          <w:rFonts w:ascii="Arial" w:hAnsi="Arial" w:cs="Arial"/>
          <w:sz w:val="24"/>
          <w:szCs w:val="24"/>
          <w:lang w:val="en-GB"/>
        </w:rPr>
        <w:t xml:space="preserve">CGTN America (2017) </w:t>
      </w:r>
      <w:r w:rsidRPr="000E4033">
        <w:rPr>
          <w:rFonts w:ascii="Arial" w:hAnsi="Arial" w:cs="Arial"/>
          <w:i/>
          <w:sz w:val="24"/>
          <w:szCs w:val="24"/>
          <w:lang w:val="en-GB"/>
        </w:rPr>
        <w:t xml:space="preserve">China Unknown: Women in Charge </w:t>
      </w:r>
      <w:r w:rsidRPr="000E4033">
        <w:rPr>
          <w:rFonts w:ascii="Arial" w:hAnsi="Arial" w:cs="Arial"/>
          <w:sz w:val="24"/>
          <w:szCs w:val="24"/>
          <w:lang w:val="en-GB"/>
        </w:rPr>
        <w:t>[video]. Available at: https://www.youtube.com/watch?v=rs4VP4-Njic</w:t>
      </w:r>
    </w:p>
    <w:p w14:paraId="34156FCE" w14:textId="155F7C79" w:rsidR="0094620E" w:rsidRPr="000E4033" w:rsidRDefault="0094620E" w:rsidP="000E4033">
      <w:pPr>
        <w:spacing w:line="360" w:lineRule="auto"/>
        <w:jc w:val="left"/>
        <w:rPr>
          <w:rFonts w:ascii="Arial" w:hAnsi="Arial" w:cs="Arial"/>
          <w:sz w:val="24"/>
          <w:szCs w:val="24"/>
          <w:lang w:val="en-GB"/>
        </w:rPr>
      </w:pPr>
      <w:r w:rsidRPr="000E4033">
        <w:rPr>
          <w:rFonts w:ascii="Arial" w:hAnsi="Arial" w:cs="Arial"/>
          <w:sz w:val="24"/>
          <w:szCs w:val="24"/>
          <w:lang w:val="en-GB"/>
        </w:rPr>
        <w:t>(Accessed: 18 April 2019).</w:t>
      </w:r>
    </w:p>
    <w:p w14:paraId="186EF3EB" w14:textId="77777777" w:rsidR="0094620E" w:rsidRPr="000E4033" w:rsidRDefault="0094620E" w:rsidP="000E4033">
      <w:pPr>
        <w:spacing w:line="360" w:lineRule="auto"/>
        <w:jc w:val="left"/>
        <w:rPr>
          <w:rFonts w:ascii="Arial" w:hAnsi="Arial" w:cs="Arial"/>
          <w:sz w:val="24"/>
          <w:szCs w:val="24"/>
          <w:lang w:val="en-GB"/>
        </w:rPr>
      </w:pPr>
      <w:r w:rsidRPr="000E4033">
        <w:rPr>
          <w:rFonts w:ascii="Arial" w:hAnsi="Arial" w:cs="Arial"/>
          <w:sz w:val="24"/>
          <w:szCs w:val="24"/>
          <w:lang w:val="en-GB"/>
        </w:rPr>
        <w:lastRenderedPageBreak/>
        <w:t xml:space="preserve">CGTN (2015) </w:t>
      </w:r>
      <w:r w:rsidRPr="000E4033">
        <w:rPr>
          <w:rFonts w:ascii="Arial" w:hAnsi="Arial" w:cs="Arial"/>
          <w:i/>
          <w:sz w:val="24"/>
          <w:szCs w:val="24"/>
          <w:lang w:val="en-GB"/>
        </w:rPr>
        <w:t xml:space="preserve">Discussion: Impact of China's two-child policy </w:t>
      </w:r>
      <w:r w:rsidRPr="000E4033">
        <w:rPr>
          <w:rFonts w:ascii="Arial" w:hAnsi="Arial" w:cs="Arial"/>
          <w:sz w:val="24"/>
          <w:szCs w:val="24"/>
          <w:lang w:val="en-GB"/>
        </w:rPr>
        <w:t xml:space="preserve">[video]. Available at: https://www.youtube.com/watch?v=0gkQGWnfVaI </w:t>
      </w:r>
    </w:p>
    <w:p w14:paraId="18A38CB1" w14:textId="01EB746F" w:rsidR="0094620E" w:rsidRPr="000E4033" w:rsidRDefault="0094620E" w:rsidP="000E4033">
      <w:pPr>
        <w:spacing w:line="360" w:lineRule="auto"/>
        <w:jc w:val="left"/>
        <w:rPr>
          <w:rFonts w:ascii="Arial" w:hAnsi="Arial" w:cs="Arial"/>
          <w:sz w:val="24"/>
          <w:szCs w:val="24"/>
          <w:lang w:val="en-GB"/>
        </w:rPr>
      </w:pPr>
      <w:r w:rsidRPr="000E4033">
        <w:rPr>
          <w:rFonts w:ascii="Arial" w:hAnsi="Arial" w:cs="Arial"/>
          <w:sz w:val="24"/>
          <w:szCs w:val="24"/>
          <w:lang w:val="en-GB"/>
        </w:rPr>
        <w:t>(Accessed: 18 April 2019).</w:t>
      </w:r>
    </w:p>
    <w:p w14:paraId="79A87E77" w14:textId="77777777" w:rsidR="0094620E" w:rsidRPr="000E4033" w:rsidRDefault="0094620E" w:rsidP="000E4033">
      <w:pPr>
        <w:spacing w:line="360" w:lineRule="auto"/>
        <w:jc w:val="left"/>
        <w:rPr>
          <w:rFonts w:ascii="Arial" w:hAnsi="Arial" w:cs="Arial"/>
          <w:sz w:val="24"/>
          <w:szCs w:val="24"/>
        </w:rPr>
      </w:pPr>
    </w:p>
    <w:p w14:paraId="617FE7D0" w14:textId="77777777" w:rsidR="00833064" w:rsidRPr="000E4033" w:rsidRDefault="005C4DDB" w:rsidP="000E4033">
      <w:pPr>
        <w:spacing w:line="360" w:lineRule="auto"/>
        <w:jc w:val="left"/>
        <w:rPr>
          <w:rFonts w:ascii="Arial" w:hAnsi="Arial" w:cs="Arial"/>
          <w:color w:val="222222"/>
          <w:sz w:val="24"/>
          <w:szCs w:val="24"/>
        </w:rPr>
      </w:pPr>
      <w:r w:rsidRPr="000E4033">
        <w:rPr>
          <w:rFonts w:ascii="Arial" w:hAnsi="Arial" w:cs="Arial"/>
          <w:color w:val="222222"/>
          <w:sz w:val="24"/>
          <w:szCs w:val="24"/>
        </w:rPr>
        <w:t xml:space="preserve">Cho, Y., Kim, N., Lee, M. M., Lim, J. H., Han, H., </w:t>
      </w:r>
      <w:r w:rsidR="00833064" w:rsidRPr="000E4033">
        <w:rPr>
          <w:rFonts w:ascii="Arial" w:hAnsi="Arial" w:cs="Arial"/>
          <w:color w:val="222222"/>
          <w:sz w:val="24"/>
          <w:szCs w:val="24"/>
        </w:rPr>
        <w:t xml:space="preserve">and </w:t>
      </w:r>
      <w:r w:rsidRPr="000E4033">
        <w:rPr>
          <w:rFonts w:ascii="Arial" w:hAnsi="Arial" w:cs="Arial"/>
          <w:color w:val="222222"/>
          <w:sz w:val="24"/>
          <w:szCs w:val="24"/>
        </w:rPr>
        <w:t>Park, H. Y. (2015)</w:t>
      </w:r>
      <w:r w:rsidR="00833064" w:rsidRPr="000E4033">
        <w:rPr>
          <w:rFonts w:ascii="Arial" w:hAnsi="Arial" w:cs="Arial"/>
          <w:color w:val="222222"/>
          <w:sz w:val="24"/>
          <w:szCs w:val="24"/>
        </w:rPr>
        <w:t xml:space="preserve"> ‘</w:t>
      </w:r>
      <w:r w:rsidRPr="000E4033">
        <w:rPr>
          <w:rFonts w:ascii="Arial" w:hAnsi="Arial" w:cs="Arial"/>
          <w:color w:val="222222"/>
          <w:sz w:val="24"/>
          <w:szCs w:val="24"/>
        </w:rPr>
        <w:t>South Korean women leaders’ struggles for a work and family balance</w:t>
      </w:r>
      <w:r w:rsidR="00833064" w:rsidRPr="000E4033">
        <w:rPr>
          <w:rFonts w:ascii="Arial" w:hAnsi="Arial" w:cs="Arial"/>
          <w:color w:val="222222"/>
          <w:sz w:val="24"/>
          <w:szCs w:val="24"/>
        </w:rPr>
        <w:t xml:space="preserve">’, </w:t>
      </w:r>
      <w:r w:rsidRPr="000E4033">
        <w:rPr>
          <w:rFonts w:ascii="Arial" w:hAnsi="Arial" w:cs="Arial"/>
          <w:i/>
          <w:iCs/>
          <w:color w:val="222222"/>
          <w:sz w:val="24"/>
          <w:szCs w:val="24"/>
        </w:rPr>
        <w:t>Human Resource Development International</w:t>
      </w:r>
      <w:r w:rsidRPr="000E4033">
        <w:rPr>
          <w:rFonts w:ascii="Arial" w:hAnsi="Arial" w:cs="Arial"/>
          <w:color w:val="222222"/>
          <w:sz w:val="24"/>
          <w:szCs w:val="24"/>
        </w:rPr>
        <w:t xml:space="preserve">, </w:t>
      </w:r>
      <w:r w:rsidRPr="000E4033">
        <w:rPr>
          <w:rFonts w:ascii="Arial" w:hAnsi="Arial" w:cs="Arial"/>
          <w:i/>
          <w:iCs/>
          <w:color w:val="222222"/>
          <w:sz w:val="24"/>
          <w:szCs w:val="24"/>
        </w:rPr>
        <w:t>18</w:t>
      </w:r>
      <w:r w:rsidRPr="000E4033">
        <w:rPr>
          <w:rFonts w:ascii="Arial" w:hAnsi="Arial" w:cs="Arial"/>
          <w:color w:val="222222"/>
          <w:sz w:val="24"/>
          <w:szCs w:val="24"/>
        </w:rPr>
        <w:t xml:space="preserve">(5), </w:t>
      </w:r>
      <w:r w:rsidR="00833064" w:rsidRPr="000E4033">
        <w:rPr>
          <w:rFonts w:ascii="Arial" w:hAnsi="Arial" w:cs="Arial"/>
          <w:color w:val="222222"/>
          <w:sz w:val="24"/>
          <w:szCs w:val="24"/>
        </w:rPr>
        <w:t xml:space="preserve">pp. </w:t>
      </w:r>
      <w:r w:rsidRPr="000E4033">
        <w:rPr>
          <w:rFonts w:ascii="Arial" w:hAnsi="Arial" w:cs="Arial"/>
          <w:color w:val="222222"/>
          <w:sz w:val="24"/>
          <w:szCs w:val="24"/>
        </w:rPr>
        <w:t>521-537.</w:t>
      </w:r>
    </w:p>
    <w:p w14:paraId="02ED132C" w14:textId="77777777" w:rsidR="007540B6" w:rsidRPr="000E4033" w:rsidRDefault="007540B6" w:rsidP="000E4033">
      <w:pPr>
        <w:spacing w:line="360" w:lineRule="auto"/>
        <w:jc w:val="left"/>
        <w:rPr>
          <w:rFonts w:ascii="Arial" w:hAnsi="Arial" w:cs="Arial"/>
          <w:color w:val="222222"/>
          <w:sz w:val="24"/>
          <w:szCs w:val="24"/>
        </w:rPr>
      </w:pPr>
    </w:p>
    <w:p w14:paraId="4ED24604" w14:textId="7E2FFBBE" w:rsidR="007540B6" w:rsidRPr="000E4033" w:rsidRDefault="003A620D" w:rsidP="000E4033">
      <w:pPr>
        <w:spacing w:line="360" w:lineRule="auto"/>
        <w:jc w:val="left"/>
        <w:rPr>
          <w:rFonts w:ascii="Arial" w:hAnsi="Arial" w:cs="Arial"/>
          <w:color w:val="222222"/>
          <w:sz w:val="24"/>
          <w:szCs w:val="24"/>
        </w:rPr>
      </w:pPr>
      <w:r w:rsidRPr="000E4033">
        <w:rPr>
          <w:rFonts w:ascii="Arial" w:hAnsi="Arial" w:cs="Arial"/>
          <w:color w:val="222222"/>
          <w:sz w:val="24"/>
          <w:szCs w:val="24"/>
        </w:rPr>
        <w:t>De Nmark, F. L. (1993) ‘Women, leadership, and empowerment’,</w:t>
      </w:r>
      <w:r w:rsidRPr="000E4033">
        <w:rPr>
          <w:rFonts w:ascii="Arial" w:hAnsi="Arial" w:cs="Arial"/>
          <w:i/>
          <w:color w:val="222222"/>
          <w:sz w:val="24"/>
          <w:szCs w:val="24"/>
        </w:rPr>
        <w:t xml:space="preserve"> Psychology of women quarterly</w:t>
      </w:r>
      <w:r w:rsidRPr="000E4033">
        <w:rPr>
          <w:rFonts w:ascii="Arial" w:hAnsi="Arial" w:cs="Arial"/>
          <w:color w:val="222222"/>
          <w:sz w:val="24"/>
          <w:szCs w:val="24"/>
        </w:rPr>
        <w:t xml:space="preserve">, 17(3), </w:t>
      </w:r>
      <w:r w:rsidR="00F817A1" w:rsidRPr="000E4033">
        <w:rPr>
          <w:rFonts w:ascii="Arial" w:hAnsi="Arial" w:cs="Arial"/>
          <w:color w:val="222222"/>
          <w:sz w:val="24"/>
          <w:szCs w:val="24"/>
        </w:rPr>
        <w:t xml:space="preserve">pp. </w:t>
      </w:r>
      <w:r w:rsidRPr="000E4033">
        <w:rPr>
          <w:rFonts w:ascii="Arial" w:hAnsi="Arial" w:cs="Arial"/>
          <w:color w:val="222222"/>
          <w:sz w:val="24"/>
          <w:szCs w:val="24"/>
        </w:rPr>
        <w:t>343-356.</w:t>
      </w:r>
    </w:p>
    <w:p w14:paraId="11D99F3D" w14:textId="77777777" w:rsidR="0017580D" w:rsidRPr="000E4033" w:rsidRDefault="0017580D" w:rsidP="000E4033">
      <w:pPr>
        <w:spacing w:line="360" w:lineRule="auto"/>
        <w:jc w:val="left"/>
        <w:rPr>
          <w:rFonts w:ascii="Arial" w:hAnsi="Arial" w:cs="Arial"/>
          <w:color w:val="222222"/>
          <w:sz w:val="24"/>
          <w:szCs w:val="24"/>
        </w:rPr>
      </w:pPr>
    </w:p>
    <w:p w14:paraId="73D4DAB2" w14:textId="77777777" w:rsidR="00F817A1" w:rsidRPr="000E4033" w:rsidRDefault="00F817A1" w:rsidP="000E4033">
      <w:pPr>
        <w:spacing w:line="360" w:lineRule="auto"/>
        <w:jc w:val="left"/>
        <w:rPr>
          <w:rFonts w:ascii="Arial" w:hAnsi="Arial" w:cs="Arial"/>
          <w:color w:val="222222"/>
          <w:sz w:val="24"/>
          <w:szCs w:val="24"/>
        </w:rPr>
      </w:pPr>
      <w:r w:rsidRPr="000E4033">
        <w:rPr>
          <w:rFonts w:ascii="Arial" w:hAnsi="Arial" w:cs="Arial"/>
          <w:color w:val="222222"/>
          <w:sz w:val="24"/>
          <w:szCs w:val="24"/>
        </w:rPr>
        <w:t xml:space="preserve">Felice, N. S. (1989) ‘Management Women and the New Facts of Life’, </w:t>
      </w:r>
      <w:r w:rsidRPr="000E4033">
        <w:rPr>
          <w:rFonts w:ascii="Arial" w:hAnsi="Arial" w:cs="Arial"/>
          <w:i/>
          <w:iCs/>
          <w:color w:val="222222"/>
          <w:sz w:val="24"/>
          <w:szCs w:val="24"/>
        </w:rPr>
        <w:t>Women in Management Review</w:t>
      </w:r>
      <w:r w:rsidRPr="000E4033">
        <w:rPr>
          <w:rFonts w:ascii="Arial" w:hAnsi="Arial" w:cs="Arial"/>
          <w:color w:val="222222"/>
          <w:sz w:val="24"/>
          <w:szCs w:val="24"/>
        </w:rPr>
        <w:t xml:space="preserve">, </w:t>
      </w:r>
      <w:r w:rsidRPr="000E4033">
        <w:rPr>
          <w:rFonts w:ascii="Arial" w:hAnsi="Arial" w:cs="Arial"/>
          <w:i/>
          <w:iCs/>
          <w:color w:val="222222"/>
          <w:sz w:val="24"/>
          <w:szCs w:val="24"/>
        </w:rPr>
        <w:t>4</w:t>
      </w:r>
      <w:r w:rsidRPr="000E4033">
        <w:rPr>
          <w:rFonts w:ascii="Arial" w:hAnsi="Arial" w:cs="Arial"/>
          <w:color w:val="222222"/>
          <w:sz w:val="24"/>
          <w:szCs w:val="24"/>
        </w:rPr>
        <w:t>(5), pp. 65-77.</w:t>
      </w:r>
    </w:p>
    <w:p w14:paraId="47D6D74C" w14:textId="77777777" w:rsidR="007540B6" w:rsidRPr="000E4033" w:rsidRDefault="007540B6" w:rsidP="000E4033">
      <w:pPr>
        <w:spacing w:line="360" w:lineRule="auto"/>
        <w:jc w:val="left"/>
        <w:rPr>
          <w:rFonts w:ascii="Arial" w:hAnsi="Arial" w:cs="Arial"/>
          <w:color w:val="222222"/>
          <w:sz w:val="24"/>
          <w:szCs w:val="24"/>
        </w:rPr>
      </w:pPr>
    </w:p>
    <w:p w14:paraId="180E6989" w14:textId="1F0EC789" w:rsidR="00833064" w:rsidRPr="000E4033" w:rsidRDefault="003A620D" w:rsidP="000E4033">
      <w:pPr>
        <w:spacing w:line="360" w:lineRule="auto"/>
        <w:jc w:val="left"/>
        <w:rPr>
          <w:rFonts w:ascii="Arial" w:hAnsi="Arial" w:cs="Arial"/>
          <w:color w:val="222222"/>
          <w:sz w:val="24"/>
          <w:szCs w:val="24"/>
        </w:rPr>
      </w:pPr>
      <w:r w:rsidRPr="000E4033">
        <w:rPr>
          <w:rFonts w:ascii="Arial" w:hAnsi="Arial" w:cs="Arial"/>
          <w:color w:val="222222"/>
          <w:sz w:val="24"/>
          <w:szCs w:val="24"/>
        </w:rPr>
        <w:t xml:space="preserve">Gendron, Y. (2013) ‘Rethinking the concept of research contribution’, </w:t>
      </w:r>
      <w:r w:rsidRPr="000E4033">
        <w:rPr>
          <w:rFonts w:ascii="Arial" w:hAnsi="Arial" w:cs="Arial"/>
          <w:i/>
          <w:iCs/>
          <w:color w:val="222222"/>
          <w:sz w:val="24"/>
          <w:szCs w:val="24"/>
        </w:rPr>
        <w:t>Comptabilité-Contrôle-Audit [English Version]</w:t>
      </w:r>
      <w:r w:rsidRPr="000E4033">
        <w:rPr>
          <w:rFonts w:ascii="Arial" w:hAnsi="Arial" w:cs="Arial"/>
          <w:color w:val="222222"/>
          <w:sz w:val="24"/>
          <w:szCs w:val="24"/>
        </w:rPr>
        <w:t xml:space="preserve">, </w:t>
      </w:r>
      <w:r w:rsidRPr="000E4033">
        <w:rPr>
          <w:rFonts w:ascii="Arial" w:hAnsi="Arial" w:cs="Arial"/>
          <w:i/>
          <w:iCs/>
          <w:color w:val="222222"/>
          <w:sz w:val="24"/>
          <w:szCs w:val="24"/>
        </w:rPr>
        <w:t>19</w:t>
      </w:r>
      <w:r w:rsidRPr="000E4033">
        <w:rPr>
          <w:rFonts w:ascii="Arial" w:hAnsi="Arial" w:cs="Arial"/>
          <w:color w:val="222222"/>
          <w:sz w:val="24"/>
          <w:szCs w:val="24"/>
        </w:rPr>
        <w:t>(2), pp. 133-155.</w:t>
      </w:r>
    </w:p>
    <w:p w14:paraId="1509A0FF" w14:textId="77777777" w:rsidR="00D74D73" w:rsidRPr="000E4033" w:rsidRDefault="00D74D73" w:rsidP="000E4033">
      <w:pPr>
        <w:spacing w:line="360" w:lineRule="auto"/>
        <w:jc w:val="left"/>
        <w:rPr>
          <w:rFonts w:ascii="Arial" w:hAnsi="Arial" w:cs="Arial"/>
          <w:color w:val="222222"/>
          <w:sz w:val="24"/>
          <w:szCs w:val="24"/>
        </w:rPr>
      </w:pPr>
    </w:p>
    <w:p w14:paraId="4DF3DA69" w14:textId="77777777" w:rsidR="00D74D73" w:rsidRPr="000E4033" w:rsidRDefault="00D74D73" w:rsidP="000E4033">
      <w:pPr>
        <w:spacing w:line="360" w:lineRule="auto"/>
        <w:jc w:val="left"/>
        <w:rPr>
          <w:rFonts w:ascii="Arial" w:hAnsi="Arial" w:cs="Arial"/>
          <w:color w:val="000000"/>
          <w:sz w:val="24"/>
          <w:szCs w:val="24"/>
          <w:lang w:val="en-GB"/>
        </w:rPr>
      </w:pPr>
      <w:r w:rsidRPr="000E4033">
        <w:rPr>
          <w:rFonts w:ascii="Arial" w:hAnsi="Arial" w:cs="Arial"/>
          <w:color w:val="000000"/>
          <w:sz w:val="24"/>
          <w:szCs w:val="24"/>
          <w:lang w:val="en-GB"/>
        </w:rPr>
        <w:t xml:space="preserve">Hegelson, S. (1990) </w:t>
      </w:r>
      <w:r w:rsidRPr="000E4033">
        <w:rPr>
          <w:rFonts w:ascii="Arial" w:hAnsi="Arial" w:cs="Arial"/>
          <w:i/>
          <w:color w:val="000000"/>
          <w:sz w:val="24"/>
          <w:szCs w:val="24"/>
          <w:lang w:val="en-GB"/>
        </w:rPr>
        <w:t>The female advantage: Women’s ways of leadership</w:t>
      </w:r>
      <w:r w:rsidRPr="000E4033">
        <w:rPr>
          <w:rFonts w:ascii="Arial" w:hAnsi="Arial" w:cs="Arial"/>
          <w:color w:val="000000"/>
          <w:sz w:val="24"/>
          <w:szCs w:val="24"/>
          <w:lang w:val="en-GB"/>
        </w:rPr>
        <w:t>. NY: Currency Doubleday.</w:t>
      </w:r>
    </w:p>
    <w:p w14:paraId="7BF367F6" w14:textId="77777777" w:rsidR="007540B6" w:rsidRPr="000E4033" w:rsidRDefault="007540B6" w:rsidP="000E4033">
      <w:pPr>
        <w:spacing w:line="360" w:lineRule="auto"/>
        <w:jc w:val="left"/>
        <w:rPr>
          <w:rFonts w:ascii="Arial" w:hAnsi="Arial" w:cs="Arial"/>
          <w:color w:val="222222"/>
          <w:sz w:val="24"/>
          <w:szCs w:val="24"/>
        </w:rPr>
      </w:pPr>
    </w:p>
    <w:p w14:paraId="43E8353D" w14:textId="77777777" w:rsidR="00833064" w:rsidRPr="000E4033" w:rsidRDefault="00F41591" w:rsidP="000E4033">
      <w:pPr>
        <w:spacing w:line="360" w:lineRule="auto"/>
        <w:jc w:val="left"/>
        <w:rPr>
          <w:rFonts w:ascii="Arial" w:hAnsi="Arial" w:cs="Arial"/>
          <w:color w:val="222222"/>
          <w:sz w:val="24"/>
          <w:szCs w:val="24"/>
        </w:rPr>
      </w:pPr>
      <w:r w:rsidRPr="000E4033">
        <w:rPr>
          <w:rFonts w:ascii="Arial" w:hAnsi="Arial" w:cs="Arial"/>
          <w:color w:val="222222"/>
          <w:sz w:val="24"/>
          <w:szCs w:val="24"/>
        </w:rPr>
        <w:t xml:space="preserve">Hopkins, M. M., O'neil, D. A., Passarelli, A., and Bilimoria, D. (2008) ‘Women's leadership development strategic practices for women and organizations’, </w:t>
      </w:r>
      <w:r w:rsidRPr="000E4033">
        <w:rPr>
          <w:rFonts w:ascii="Arial" w:hAnsi="Arial" w:cs="Arial"/>
          <w:i/>
          <w:iCs/>
          <w:color w:val="222222"/>
          <w:sz w:val="24"/>
          <w:szCs w:val="24"/>
        </w:rPr>
        <w:t>Consulting Psychology Journal: Practice and Research</w:t>
      </w:r>
      <w:r w:rsidRPr="000E4033">
        <w:rPr>
          <w:rFonts w:ascii="Arial" w:hAnsi="Arial" w:cs="Arial"/>
          <w:color w:val="222222"/>
          <w:sz w:val="24"/>
          <w:szCs w:val="24"/>
        </w:rPr>
        <w:t xml:space="preserve">, </w:t>
      </w:r>
      <w:r w:rsidRPr="000E4033">
        <w:rPr>
          <w:rFonts w:ascii="Arial" w:hAnsi="Arial" w:cs="Arial"/>
          <w:i/>
          <w:iCs/>
          <w:color w:val="222222"/>
          <w:sz w:val="24"/>
          <w:szCs w:val="24"/>
        </w:rPr>
        <w:t>60</w:t>
      </w:r>
      <w:r w:rsidRPr="000E4033">
        <w:rPr>
          <w:rFonts w:ascii="Arial" w:hAnsi="Arial" w:cs="Arial"/>
          <w:color w:val="222222"/>
          <w:sz w:val="24"/>
          <w:szCs w:val="24"/>
        </w:rPr>
        <w:t>(4),</w:t>
      </w:r>
      <w:r w:rsidR="00F817A1" w:rsidRPr="000E4033">
        <w:rPr>
          <w:rFonts w:ascii="Arial" w:hAnsi="Arial" w:cs="Arial"/>
          <w:color w:val="222222"/>
          <w:sz w:val="24"/>
          <w:szCs w:val="24"/>
        </w:rPr>
        <w:t xml:space="preserve"> pp. </w:t>
      </w:r>
      <w:r w:rsidRPr="000E4033">
        <w:rPr>
          <w:rFonts w:ascii="Arial" w:hAnsi="Arial" w:cs="Arial"/>
          <w:color w:val="222222"/>
          <w:sz w:val="24"/>
          <w:szCs w:val="24"/>
        </w:rPr>
        <w:t>348-365.</w:t>
      </w:r>
    </w:p>
    <w:p w14:paraId="661C4C07" w14:textId="77777777" w:rsidR="007540B6" w:rsidRPr="000E4033" w:rsidRDefault="007540B6" w:rsidP="000E4033">
      <w:pPr>
        <w:spacing w:line="360" w:lineRule="auto"/>
        <w:jc w:val="left"/>
        <w:rPr>
          <w:rFonts w:ascii="Arial" w:hAnsi="Arial" w:cs="Arial"/>
          <w:color w:val="000000"/>
          <w:sz w:val="24"/>
          <w:szCs w:val="24"/>
          <w:lang w:val="en-GB"/>
        </w:rPr>
      </w:pPr>
    </w:p>
    <w:p w14:paraId="669D8EE5" w14:textId="77777777" w:rsidR="00833064" w:rsidRPr="000E4033" w:rsidRDefault="003A620D" w:rsidP="000E4033">
      <w:pPr>
        <w:spacing w:line="360" w:lineRule="auto"/>
        <w:jc w:val="left"/>
        <w:rPr>
          <w:rFonts w:ascii="Arial" w:hAnsi="Arial" w:cs="Arial"/>
          <w:color w:val="000000"/>
          <w:sz w:val="24"/>
          <w:szCs w:val="24"/>
          <w:lang w:val="en-GB"/>
        </w:rPr>
      </w:pPr>
      <w:r w:rsidRPr="000E4033">
        <w:rPr>
          <w:rFonts w:ascii="Arial" w:hAnsi="Arial" w:cs="Arial"/>
          <w:color w:val="000000"/>
          <w:sz w:val="24"/>
          <w:szCs w:val="24"/>
          <w:lang w:val="en-GB"/>
        </w:rPr>
        <w:t>Kossek, E. E. and Buzzanell, P. M. (2018) ‘Women's career equality and leadership in organizations: Creating an evidence</w:t>
      </w:r>
      <w:r w:rsidRPr="000E4033">
        <w:rPr>
          <w:rFonts w:ascii="微软雅黑" w:eastAsia="微软雅黑" w:hAnsi="微软雅黑" w:cs="微软雅黑" w:hint="eastAsia"/>
          <w:color w:val="000000"/>
          <w:sz w:val="24"/>
          <w:szCs w:val="24"/>
          <w:lang w:val="en-GB"/>
        </w:rPr>
        <w:t>‐</w:t>
      </w:r>
      <w:r w:rsidRPr="000E4033">
        <w:rPr>
          <w:rFonts w:ascii="Arial" w:hAnsi="Arial" w:cs="Arial"/>
          <w:color w:val="000000"/>
          <w:sz w:val="24"/>
          <w:szCs w:val="24"/>
          <w:lang w:val="en-GB"/>
        </w:rPr>
        <w:t xml:space="preserve">based positive change’, </w:t>
      </w:r>
      <w:r w:rsidRPr="000E4033">
        <w:rPr>
          <w:rFonts w:ascii="Arial" w:hAnsi="Arial" w:cs="Arial"/>
          <w:i/>
          <w:color w:val="000000"/>
          <w:sz w:val="24"/>
          <w:szCs w:val="24"/>
          <w:lang w:val="en-GB"/>
        </w:rPr>
        <w:t>Human Resource Management</w:t>
      </w:r>
      <w:r w:rsidRPr="000E4033">
        <w:rPr>
          <w:rFonts w:ascii="Arial" w:hAnsi="Arial" w:cs="Arial"/>
          <w:color w:val="000000"/>
          <w:sz w:val="24"/>
          <w:szCs w:val="24"/>
          <w:lang w:val="en-GB"/>
        </w:rPr>
        <w:t xml:space="preserve">, 57(4), </w:t>
      </w:r>
      <w:r w:rsidR="00F817A1" w:rsidRPr="000E4033">
        <w:rPr>
          <w:rFonts w:ascii="Arial" w:hAnsi="Arial" w:cs="Arial"/>
          <w:color w:val="000000"/>
          <w:sz w:val="24"/>
          <w:szCs w:val="24"/>
          <w:lang w:val="en-GB"/>
        </w:rPr>
        <w:t xml:space="preserve">pp. </w:t>
      </w:r>
      <w:r w:rsidRPr="000E4033">
        <w:rPr>
          <w:rFonts w:ascii="Arial" w:hAnsi="Arial" w:cs="Arial"/>
          <w:color w:val="000000"/>
          <w:sz w:val="24"/>
          <w:szCs w:val="24"/>
          <w:lang w:val="en-GB"/>
        </w:rPr>
        <w:t>813-822</w:t>
      </w:r>
      <w:r w:rsidR="00833064" w:rsidRPr="000E4033">
        <w:rPr>
          <w:rFonts w:ascii="Arial" w:hAnsi="Arial" w:cs="Arial"/>
          <w:color w:val="000000"/>
          <w:sz w:val="24"/>
          <w:szCs w:val="24"/>
          <w:lang w:val="en-GB"/>
        </w:rPr>
        <w:t>.</w:t>
      </w:r>
    </w:p>
    <w:p w14:paraId="457FD124" w14:textId="0B36EBA0" w:rsidR="00833064" w:rsidRPr="000E4033" w:rsidRDefault="00833064" w:rsidP="000E4033">
      <w:pPr>
        <w:spacing w:line="360" w:lineRule="auto"/>
        <w:jc w:val="left"/>
        <w:rPr>
          <w:rFonts w:ascii="Arial" w:hAnsi="Arial" w:cs="Arial"/>
          <w:color w:val="222222"/>
          <w:sz w:val="24"/>
          <w:szCs w:val="24"/>
        </w:rPr>
      </w:pPr>
    </w:p>
    <w:p w14:paraId="54FA1F68" w14:textId="77777777" w:rsidR="0024311E" w:rsidRPr="000E4033" w:rsidRDefault="0024311E" w:rsidP="000E4033">
      <w:pPr>
        <w:spacing w:line="360" w:lineRule="auto"/>
        <w:jc w:val="left"/>
        <w:rPr>
          <w:rFonts w:ascii="Arial" w:hAnsi="Arial" w:cs="Arial"/>
          <w:color w:val="222222"/>
          <w:sz w:val="24"/>
          <w:szCs w:val="24"/>
        </w:rPr>
      </w:pPr>
    </w:p>
    <w:p w14:paraId="72D60E03" w14:textId="77777777" w:rsidR="0094620E" w:rsidRPr="000E4033" w:rsidRDefault="0094620E" w:rsidP="000E4033">
      <w:pPr>
        <w:spacing w:line="360" w:lineRule="auto"/>
        <w:jc w:val="left"/>
        <w:rPr>
          <w:rFonts w:ascii="Arial" w:hAnsi="Arial" w:cs="Arial"/>
          <w:sz w:val="24"/>
          <w:szCs w:val="24"/>
          <w:lang w:val="en-GB"/>
        </w:rPr>
      </w:pPr>
      <w:bookmarkStart w:id="4" w:name="_Hlk7465111"/>
      <w:r w:rsidRPr="000E4033">
        <w:rPr>
          <w:rFonts w:ascii="Arial" w:hAnsi="Arial" w:cs="Arial"/>
          <w:sz w:val="24"/>
          <w:szCs w:val="24"/>
          <w:lang w:val="en-GB"/>
        </w:rPr>
        <w:lastRenderedPageBreak/>
        <w:t xml:space="preserve">Market-Inspector UK (2017) </w:t>
      </w:r>
      <w:r w:rsidRPr="000E4033">
        <w:rPr>
          <w:rFonts w:ascii="Arial" w:hAnsi="Arial" w:cs="Arial"/>
          <w:i/>
          <w:sz w:val="24"/>
          <w:szCs w:val="24"/>
          <w:lang w:val="en-GB"/>
        </w:rPr>
        <w:t xml:space="preserve">Women in Top Leadership Positions Around the World </w:t>
      </w:r>
      <w:r w:rsidRPr="000E4033">
        <w:rPr>
          <w:rFonts w:ascii="Arial" w:hAnsi="Arial" w:cs="Arial"/>
          <w:sz w:val="24"/>
          <w:szCs w:val="24"/>
          <w:lang w:val="en-GB"/>
        </w:rPr>
        <w:t>[video]. Available at: https://www.youtube.com/watch?v=QEMym7JvMAQ</w:t>
      </w:r>
    </w:p>
    <w:p w14:paraId="18E48001" w14:textId="77777777" w:rsidR="0094620E" w:rsidRPr="000E4033" w:rsidRDefault="0094620E" w:rsidP="000E4033">
      <w:pPr>
        <w:spacing w:line="360" w:lineRule="auto"/>
        <w:jc w:val="left"/>
        <w:rPr>
          <w:rFonts w:ascii="Arial" w:hAnsi="Arial" w:cs="Arial"/>
          <w:sz w:val="24"/>
          <w:szCs w:val="24"/>
          <w:lang w:val="en-GB"/>
        </w:rPr>
      </w:pPr>
      <w:r w:rsidRPr="000E4033">
        <w:rPr>
          <w:rFonts w:ascii="Arial" w:hAnsi="Arial" w:cs="Arial"/>
          <w:sz w:val="24"/>
          <w:szCs w:val="24"/>
          <w:lang w:val="en-GB"/>
        </w:rPr>
        <w:t>(Accessed: 18 April 2019).</w:t>
      </w:r>
    </w:p>
    <w:bookmarkEnd w:id="4"/>
    <w:p w14:paraId="110F6408" w14:textId="77777777" w:rsidR="0094620E" w:rsidRPr="000E4033" w:rsidRDefault="0094620E" w:rsidP="000E4033">
      <w:pPr>
        <w:spacing w:line="360" w:lineRule="auto"/>
        <w:jc w:val="left"/>
        <w:rPr>
          <w:rFonts w:ascii="Arial" w:hAnsi="Arial" w:cs="Arial"/>
          <w:sz w:val="24"/>
          <w:szCs w:val="24"/>
          <w:lang w:val="en-GB"/>
        </w:rPr>
      </w:pPr>
    </w:p>
    <w:p w14:paraId="167D4D31" w14:textId="77777777" w:rsidR="0094620E" w:rsidRPr="000E4033" w:rsidRDefault="0094620E" w:rsidP="000E4033">
      <w:pPr>
        <w:spacing w:line="360" w:lineRule="auto"/>
        <w:jc w:val="left"/>
        <w:rPr>
          <w:rFonts w:ascii="Arial" w:hAnsi="Arial" w:cs="Arial"/>
          <w:sz w:val="24"/>
          <w:szCs w:val="24"/>
          <w:lang w:val="en-GB"/>
        </w:rPr>
      </w:pPr>
      <w:r w:rsidRPr="000E4033">
        <w:rPr>
          <w:rFonts w:ascii="Arial" w:hAnsi="Arial" w:cs="Arial"/>
          <w:sz w:val="24"/>
          <w:szCs w:val="24"/>
          <w:lang w:val="en-GB"/>
        </w:rPr>
        <w:t xml:space="preserve">Minute MBA by OnlineMBA.com (2013) </w:t>
      </w:r>
      <w:r w:rsidRPr="000E4033">
        <w:rPr>
          <w:rFonts w:ascii="Arial" w:hAnsi="Arial" w:cs="Arial"/>
          <w:i/>
          <w:sz w:val="24"/>
          <w:szCs w:val="24"/>
          <w:lang w:val="en-GB"/>
        </w:rPr>
        <w:t xml:space="preserve">Why Women Make Better Business Leaders </w:t>
      </w:r>
      <w:r w:rsidRPr="000E4033">
        <w:rPr>
          <w:rFonts w:ascii="Arial" w:hAnsi="Arial" w:cs="Arial"/>
          <w:sz w:val="24"/>
          <w:szCs w:val="24"/>
          <w:lang w:val="en-GB"/>
        </w:rPr>
        <w:t xml:space="preserve">[video]. </w:t>
      </w:r>
      <w:bookmarkStart w:id="5" w:name="_Hlk7468698"/>
      <w:r w:rsidRPr="000E4033">
        <w:rPr>
          <w:rFonts w:ascii="Arial" w:hAnsi="Arial" w:cs="Arial"/>
          <w:sz w:val="24"/>
          <w:szCs w:val="24"/>
          <w:lang w:val="en-GB"/>
        </w:rPr>
        <w:t>Available at: https://www.youtube.com/watch?v=WH5V40qTig0</w:t>
      </w:r>
    </w:p>
    <w:p w14:paraId="600712D0" w14:textId="77777777" w:rsidR="0094620E" w:rsidRPr="000E4033" w:rsidRDefault="0094620E" w:rsidP="000E4033">
      <w:pPr>
        <w:spacing w:line="360" w:lineRule="auto"/>
        <w:jc w:val="left"/>
        <w:rPr>
          <w:rFonts w:ascii="Arial" w:hAnsi="Arial" w:cs="Arial"/>
          <w:sz w:val="24"/>
          <w:szCs w:val="24"/>
          <w:lang w:val="en-GB"/>
        </w:rPr>
      </w:pPr>
      <w:r w:rsidRPr="000E4033">
        <w:rPr>
          <w:rFonts w:ascii="Arial" w:hAnsi="Arial" w:cs="Arial"/>
          <w:sz w:val="24"/>
          <w:szCs w:val="24"/>
          <w:lang w:val="en-GB"/>
        </w:rPr>
        <w:t>(Accessed: 18 April 2019).</w:t>
      </w:r>
    </w:p>
    <w:bookmarkEnd w:id="5"/>
    <w:p w14:paraId="7B404033" w14:textId="433E3431" w:rsidR="0094620E" w:rsidRPr="000E4033" w:rsidRDefault="0094620E" w:rsidP="000E4033">
      <w:pPr>
        <w:spacing w:line="360" w:lineRule="auto"/>
        <w:jc w:val="left"/>
        <w:rPr>
          <w:rFonts w:ascii="Arial" w:hAnsi="Arial" w:cs="Arial"/>
          <w:color w:val="222222"/>
          <w:sz w:val="24"/>
          <w:szCs w:val="24"/>
          <w:lang w:val="en-GB"/>
        </w:rPr>
      </w:pPr>
    </w:p>
    <w:p w14:paraId="77BC825A" w14:textId="0A970F38" w:rsidR="009D440A" w:rsidRPr="000E4033" w:rsidRDefault="009D440A" w:rsidP="000E4033">
      <w:pPr>
        <w:spacing w:line="360" w:lineRule="auto"/>
        <w:jc w:val="left"/>
        <w:rPr>
          <w:rFonts w:ascii="Arial" w:hAnsi="Arial" w:cs="Arial"/>
          <w:sz w:val="24"/>
          <w:szCs w:val="24"/>
          <w:lang w:val="en-GB"/>
        </w:rPr>
      </w:pPr>
      <w:r w:rsidRPr="000E4033">
        <w:rPr>
          <w:rFonts w:ascii="Arial" w:hAnsi="Arial" w:cs="Arial"/>
          <w:color w:val="222222"/>
          <w:sz w:val="24"/>
          <w:szCs w:val="24"/>
          <w:lang w:val="en-GB"/>
        </w:rPr>
        <w:t>National Bureau of Statistics of China (2016)</w:t>
      </w:r>
      <w:r w:rsidRPr="000E4033">
        <w:rPr>
          <w:rFonts w:ascii="Arial" w:hAnsi="Arial" w:cs="Arial"/>
          <w:sz w:val="24"/>
          <w:szCs w:val="24"/>
        </w:rPr>
        <w:t xml:space="preserve"> </w:t>
      </w:r>
      <w:r w:rsidRPr="000E4033">
        <w:rPr>
          <w:rFonts w:ascii="Arial" w:hAnsi="Arial" w:cs="Arial"/>
          <w:i/>
          <w:color w:val="222222"/>
          <w:sz w:val="24"/>
          <w:szCs w:val="24"/>
          <w:lang w:val="en-GB"/>
        </w:rPr>
        <w:t xml:space="preserve">China women's development program (2011-2020) statistical monitoring report. </w:t>
      </w:r>
      <w:r w:rsidRPr="000E4033">
        <w:rPr>
          <w:rFonts w:ascii="Arial" w:hAnsi="Arial" w:cs="Arial"/>
          <w:sz w:val="24"/>
          <w:szCs w:val="24"/>
          <w:lang w:val="en-GB"/>
        </w:rPr>
        <w:t>Available at: http://www.stats.gov.cn/tjsj/zxfb/201710/t20171026_1546608.html</w:t>
      </w:r>
    </w:p>
    <w:p w14:paraId="15E1A73E" w14:textId="77777777" w:rsidR="009D440A" w:rsidRPr="000E4033" w:rsidRDefault="009D440A" w:rsidP="000E4033">
      <w:pPr>
        <w:spacing w:line="360" w:lineRule="auto"/>
        <w:jc w:val="left"/>
        <w:rPr>
          <w:rFonts w:ascii="Arial" w:hAnsi="Arial" w:cs="Arial"/>
          <w:sz w:val="24"/>
          <w:szCs w:val="24"/>
          <w:lang w:val="en-GB"/>
        </w:rPr>
      </w:pPr>
      <w:r w:rsidRPr="000E4033">
        <w:rPr>
          <w:rFonts w:ascii="Arial" w:hAnsi="Arial" w:cs="Arial"/>
          <w:sz w:val="24"/>
          <w:szCs w:val="24"/>
          <w:lang w:val="en-GB"/>
        </w:rPr>
        <w:t>(Accessed: 18 April 2019).</w:t>
      </w:r>
    </w:p>
    <w:p w14:paraId="77E10C0A" w14:textId="602F8FD7" w:rsidR="009D440A" w:rsidRPr="000E4033" w:rsidRDefault="009D440A" w:rsidP="000E4033">
      <w:pPr>
        <w:spacing w:line="360" w:lineRule="auto"/>
        <w:jc w:val="left"/>
        <w:rPr>
          <w:rFonts w:ascii="Arial" w:hAnsi="Arial" w:cs="Arial"/>
          <w:color w:val="222222"/>
          <w:sz w:val="24"/>
          <w:szCs w:val="24"/>
          <w:lang w:val="en-GB"/>
        </w:rPr>
      </w:pPr>
      <w:r w:rsidRPr="000E4033">
        <w:rPr>
          <w:rFonts w:ascii="Arial" w:hAnsi="Arial" w:cs="Arial"/>
          <w:color w:val="222222"/>
          <w:sz w:val="24"/>
          <w:szCs w:val="24"/>
          <w:lang w:val="en-GB"/>
        </w:rPr>
        <w:t xml:space="preserve"> </w:t>
      </w:r>
    </w:p>
    <w:p w14:paraId="212294DB" w14:textId="77777777" w:rsidR="0094620E" w:rsidRPr="000E4033" w:rsidRDefault="0094620E" w:rsidP="000E4033">
      <w:pPr>
        <w:spacing w:line="360" w:lineRule="auto"/>
        <w:jc w:val="left"/>
        <w:rPr>
          <w:rFonts w:ascii="Arial" w:hAnsi="Arial" w:cs="Arial"/>
          <w:sz w:val="24"/>
          <w:szCs w:val="24"/>
          <w:lang w:val="en-GB"/>
        </w:rPr>
      </w:pPr>
      <w:r w:rsidRPr="000E4033">
        <w:rPr>
          <w:rFonts w:ascii="Arial" w:hAnsi="Arial" w:cs="Arial"/>
          <w:sz w:val="24"/>
          <w:szCs w:val="24"/>
          <w:lang w:val="en-GB"/>
        </w:rPr>
        <w:t xml:space="preserve">Now This World (2017) </w:t>
      </w:r>
      <w:r w:rsidRPr="000E4033">
        <w:rPr>
          <w:rFonts w:ascii="Arial" w:hAnsi="Arial" w:cs="Arial"/>
          <w:i/>
          <w:sz w:val="24"/>
          <w:szCs w:val="24"/>
          <w:lang w:val="en-GB"/>
        </w:rPr>
        <w:t xml:space="preserve">How Much Power Do Women In China Have? </w:t>
      </w:r>
      <w:r w:rsidRPr="000E4033">
        <w:rPr>
          <w:rFonts w:ascii="Arial" w:hAnsi="Arial" w:cs="Arial"/>
          <w:sz w:val="24"/>
          <w:szCs w:val="24"/>
          <w:lang w:val="en-GB"/>
        </w:rPr>
        <w:t xml:space="preserve">[video]. Available at: https://www.youtube.com/watch?v=NAYYCxEzvtM </w:t>
      </w:r>
    </w:p>
    <w:p w14:paraId="46B5638F" w14:textId="77777777" w:rsidR="0094620E" w:rsidRPr="000E4033" w:rsidRDefault="0094620E" w:rsidP="000E4033">
      <w:pPr>
        <w:spacing w:line="360" w:lineRule="auto"/>
        <w:jc w:val="left"/>
        <w:rPr>
          <w:rFonts w:ascii="Arial" w:hAnsi="Arial" w:cs="Arial"/>
          <w:sz w:val="24"/>
          <w:szCs w:val="24"/>
          <w:lang w:val="en-GB"/>
        </w:rPr>
      </w:pPr>
      <w:r w:rsidRPr="000E4033">
        <w:rPr>
          <w:rFonts w:ascii="Arial" w:hAnsi="Arial" w:cs="Arial"/>
          <w:sz w:val="24"/>
          <w:szCs w:val="24"/>
          <w:lang w:val="en-GB"/>
        </w:rPr>
        <w:t>(Accessed: 18 April 2019).</w:t>
      </w:r>
    </w:p>
    <w:p w14:paraId="04BB5117" w14:textId="06B8988F" w:rsidR="0094620E" w:rsidRPr="000E4033" w:rsidRDefault="0094620E" w:rsidP="000E4033">
      <w:pPr>
        <w:spacing w:line="360" w:lineRule="auto"/>
        <w:jc w:val="left"/>
        <w:rPr>
          <w:rFonts w:ascii="Arial" w:hAnsi="Arial" w:cs="Arial"/>
          <w:color w:val="222222"/>
          <w:sz w:val="24"/>
          <w:szCs w:val="24"/>
        </w:rPr>
      </w:pPr>
    </w:p>
    <w:p w14:paraId="7F59B337" w14:textId="77777777" w:rsidR="0094620E" w:rsidRPr="000E4033" w:rsidRDefault="0094620E" w:rsidP="000E4033">
      <w:pPr>
        <w:spacing w:line="360" w:lineRule="auto"/>
        <w:jc w:val="left"/>
        <w:rPr>
          <w:rFonts w:ascii="Arial" w:hAnsi="Arial" w:cs="Arial"/>
          <w:sz w:val="24"/>
          <w:szCs w:val="24"/>
          <w:lang w:val="en-GB"/>
        </w:rPr>
      </w:pPr>
      <w:r w:rsidRPr="000E4033">
        <w:rPr>
          <w:rFonts w:ascii="Arial" w:hAnsi="Arial" w:cs="Arial"/>
          <w:sz w:val="24"/>
          <w:szCs w:val="24"/>
          <w:lang w:val="en-GB"/>
        </w:rPr>
        <w:t xml:space="preserve">Now This World (2015) </w:t>
      </w:r>
      <w:r w:rsidRPr="000E4033">
        <w:rPr>
          <w:rFonts w:ascii="Arial" w:hAnsi="Arial" w:cs="Arial"/>
          <w:i/>
          <w:sz w:val="24"/>
          <w:szCs w:val="24"/>
          <w:lang w:val="en-GB"/>
        </w:rPr>
        <w:t xml:space="preserve">Why China's One-Child Policy Failed </w:t>
      </w:r>
      <w:r w:rsidRPr="000E4033">
        <w:rPr>
          <w:rFonts w:ascii="Arial" w:hAnsi="Arial" w:cs="Arial"/>
          <w:sz w:val="24"/>
          <w:szCs w:val="24"/>
          <w:lang w:val="en-GB"/>
        </w:rPr>
        <w:t xml:space="preserve">[video]. Available at: https://www.youtube.com/watch?v=eNKQT7Ub2Ps </w:t>
      </w:r>
    </w:p>
    <w:p w14:paraId="2F3D30CE" w14:textId="0B710704" w:rsidR="0094620E" w:rsidRPr="000E4033" w:rsidRDefault="0094620E" w:rsidP="000E4033">
      <w:pPr>
        <w:spacing w:line="360" w:lineRule="auto"/>
        <w:jc w:val="left"/>
        <w:rPr>
          <w:rFonts w:ascii="Arial" w:hAnsi="Arial" w:cs="Arial"/>
          <w:sz w:val="24"/>
          <w:szCs w:val="24"/>
          <w:lang w:val="en-GB"/>
        </w:rPr>
      </w:pPr>
      <w:r w:rsidRPr="000E4033">
        <w:rPr>
          <w:rFonts w:ascii="Arial" w:hAnsi="Arial" w:cs="Arial"/>
          <w:sz w:val="24"/>
          <w:szCs w:val="24"/>
          <w:lang w:val="en-GB"/>
        </w:rPr>
        <w:t>(Accessed: 1</w:t>
      </w:r>
      <w:r w:rsidR="009D7756" w:rsidRPr="000E4033">
        <w:rPr>
          <w:rFonts w:ascii="Arial" w:hAnsi="Arial" w:cs="Arial"/>
          <w:sz w:val="24"/>
          <w:szCs w:val="24"/>
          <w:lang w:val="en-GB"/>
        </w:rPr>
        <w:t>9</w:t>
      </w:r>
      <w:r w:rsidRPr="000E4033">
        <w:rPr>
          <w:rFonts w:ascii="Arial" w:hAnsi="Arial" w:cs="Arial"/>
          <w:sz w:val="24"/>
          <w:szCs w:val="24"/>
          <w:lang w:val="en-GB"/>
        </w:rPr>
        <w:t xml:space="preserve"> April 2019).</w:t>
      </w:r>
    </w:p>
    <w:p w14:paraId="72C15EAB" w14:textId="0C019054" w:rsidR="0094620E" w:rsidRPr="000E4033" w:rsidRDefault="0094620E" w:rsidP="000E4033">
      <w:pPr>
        <w:spacing w:line="360" w:lineRule="auto"/>
        <w:jc w:val="left"/>
        <w:rPr>
          <w:rFonts w:ascii="Arial" w:hAnsi="Arial" w:cs="Arial"/>
          <w:color w:val="222222"/>
          <w:sz w:val="24"/>
          <w:szCs w:val="24"/>
          <w:lang w:val="en-GB"/>
        </w:rPr>
      </w:pPr>
    </w:p>
    <w:p w14:paraId="37BFC296" w14:textId="77777777" w:rsidR="0094620E" w:rsidRPr="000E4033" w:rsidRDefault="0094620E" w:rsidP="000E4033">
      <w:pPr>
        <w:spacing w:line="360" w:lineRule="auto"/>
        <w:jc w:val="left"/>
        <w:rPr>
          <w:rFonts w:ascii="Arial" w:hAnsi="Arial" w:cs="Arial"/>
          <w:sz w:val="24"/>
          <w:szCs w:val="24"/>
          <w:lang w:val="en-GB"/>
        </w:rPr>
      </w:pPr>
      <w:r w:rsidRPr="000E4033">
        <w:rPr>
          <w:rFonts w:ascii="Arial" w:hAnsi="Arial" w:cs="Arial"/>
          <w:sz w:val="24"/>
          <w:szCs w:val="24"/>
          <w:lang w:val="en-GB"/>
        </w:rPr>
        <w:t xml:space="preserve">Off the Great Wall (2014) </w:t>
      </w:r>
      <w:r w:rsidRPr="000E4033">
        <w:rPr>
          <w:rFonts w:ascii="Arial" w:hAnsi="Arial" w:cs="Arial"/>
          <w:i/>
          <w:sz w:val="24"/>
          <w:szCs w:val="24"/>
          <w:lang w:val="en-GB"/>
        </w:rPr>
        <w:t xml:space="preserve">5 Most Powerful Women in Chinese History </w:t>
      </w:r>
      <w:r w:rsidRPr="000E4033">
        <w:rPr>
          <w:rFonts w:ascii="Arial" w:hAnsi="Arial" w:cs="Arial"/>
          <w:sz w:val="24"/>
          <w:szCs w:val="24"/>
          <w:lang w:val="en-GB"/>
        </w:rPr>
        <w:t xml:space="preserve">[video]. Available at: https://www.youtube.com/watch?v=hATFqLpDapA </w:t>
      </w:r>
    </w:p>
    <w:p w14:paraId="5298C125" w14:textId="4D13CAF0" w:rsidR="0094620E" w:rsidRPr="000E4033" w:rsidRDefault="0094620E" w:rsidP="000E4033">
      <w:pPr>
        <w:spacing w:line="360" w:lineRule="auto"/>
        <w:jc w:val="left"/>
        <w:rPr>
          <w:rFonts w:ascii="Arial" w:hAnsi="Arial" w:cs="Arial"/>
          <w:sz w:val="24"/>
          <w:szCs w:val="24"/>
          <w:lang w:val="en-GB"/>
        </w:rPr>
      </w:pPr>
      <w:r w:rsidRPr="000E4033">
        <w:rPr>
          <w:rFonts w:ascii="Arial" w:hAnsi="Arial" w:cs="Arial"/>
          <w:sz w:val="24"/>
          <w:szCs w:val="24"/>
          <w:lang w:val="en-GB"/>
        </w:rPr>
        <w:t>(Accessed: 1</w:t>
      </w:r>
      <w:r w:rsidR="009D7756" w:rsidRPr="000E4033">
        <w:rPr>
          <w:rFonts w:ascii="Arial" w:hAnsi="Arial" w:cs="Arial"/>
          <w:sz w:val="24"/>
          <w:szCs w:val="24"/>
          <w:lang w:val="en-GB"/>
        </w:rPr>
        <w:t>9</w:t>
      </w:r>
      <w:r w:rsidRPr="000E4033">
        <w:rPr>
          <w:rFonts w:ascii="Arial" w:hAnsi="Arial" w:cs="Arial"/>
          <w:sz w:val="24"/>
          <w:szCs w:val="24"/>
          <w:lang w:val="en-GB"/>
        </w:rPr>
        <w:t xml:space="preserve"> April 2019).</w:t>
      </w:r>
    </w:p>
    <w:p w14:paraId="330A9340" w14:textId="77777777" w:rsidR="0094620E" w:rsidRPr="000E4033" w:rsidRDefault="0094620E" w:rsidP="000E4033">
      <w:pPr>
        <w:spacing w:line="360" w:lineRule="auto"/>
        <w:jc w:val="left"/>
        <w:rPr>
          <w:rFonts w:ascii="Arial" w:hAnsi="Arial" w:cs="Arial"/>
          <w:color w:val="222222"/>
          <w:sz w:val="24"/>
          <w:szCs w:val="24"/>
          <w:lang w:val="en-GB"/>
        </w:rPr>
      </w:pPr>
    </w:p>
    <w:p w14:paraId="538725C6" w14:textId="77777777" w:rsidR="00774214" w:rsidRPr="000E4033" w:rsidRDefault="003A620D" w:rsidP="000E4033">
      <w:pPr>
        <w:spacing w:line="360" w:lineRule="auto"/>
        <w:jc w:val="left"/>
        <w:rPr>
          <w:rFonts w:ascii="Arial" w:hAnsi="Arial" w:cs="Arial"/>
          <w:color w:val="222222"/>
          <w:sz w:val="24"/>
          <w:szCs w:val="24"/>
        </w:rPr>
      </w:pPr>
      <w:r w:rsidRPr="000E4033">
        <w:rPr>
          <w:rFonts w:ascii="Arial" w:hAnsi="Arial" w:cs="Arial"/>
          <w:color w:val="000000" w:themeColor="text1"/>
          <w:sz w:val="24"/>
          <w:szCs w:val="24"/>
        </w:rPr>
        <w:t xml:space="preserve">Pritchard, D. (2014) </w:t>
      </w:r>
      <w:r w:rsidRPr="000E4033">
        <w:rPr>
          <w:rFonts w:ascii="Arial" w:hAnsi="Arial" w:cs="Arial"/>
          <w:i/>
          <w:color w:val="000000" w:themeColor="text1"/>
          <w:sz w:val="24"/>
          <w:szCs w:val="24"/>
        </w:rPr>
        <w:t>what is this thing called knowledge?</w:t>
      </w:r>
      <w:r w:rsidRPr="000E4033">
        <w:rPr>
          <w:rFonts w:ascii="Arial" w:hAnsi="Arial" w:cs="Arial"/>
          <w:color w:val="000000" w:themeColor="text1"/>
          <w:sz w:val="24"/>
          <w:szCs w:val="24"/>
        </w:rPr>
        <w:t xml:space="preserve"> 3rd Ed. Oxon: Routledge.</w:t>
      </w:r>
    </w:p>
    <w:p w14:paraId="02C0F2A7" w14:textId="77777777" w:rsidR="00774214" w:rsidRPr="000E4033" w:rsidRDefault="00774214" w:rsidP="000E4033">
      <w:pPr>
        <w:spacing w:line="360" w:lineRule="auto"/>
        <w:jc w:val="left"/>
        <w:rPr>
          <w:rFonts w:ascii="Arial" w:hAnsi="Arial" w:cs="Arial"/>
          <w:color w:val="000000" w:themeColor="text1"/>
          <w:sz w:val="24"/>
          <w:szCs w:val="24"/>
        </w:rPr>
      </w:pPr>
    </w:p>
    <w:p w14:paraId="3F299C5A" w14:textId="77777777" w:rsidR="00C71C85" w:rsidRPr="000E4033" w:rsidRDefault="006D2DFC" w:rsidP="000E4033">
      <w:pPr>
        <w:spacing w:line="360" w:lineRule="auto"/>
        <w:jc w:val="left"/>
        <w:rPr>
          <w:rFonts w:ascii="Arial" w:hAnsi="Arial" w:cs="Arial"/>
          <w:sz w:val="24"/>
          <w:szCs w:val="24"/>
        </w:rPr>
      </w:pPr>
      <w:r w:rsidRPr="000E4033">
        <w:rPr>
          <w:rFonts w:ascii="Arial" w:hAnsi="Arial" w:cs="Arial"/>
          <w:sz w:val="24"/>
          <w:szCs w:val="24"/>
        </w:rPr>
        <w:lastRenderedPageBreak/>
        <w:t>Rusch, E. A. and Marshall, C. (2006) ‘Gender filters and leadership: Plotting a course to equity’</w:t>
      </w:r>
      <w:r w:rsidR="003A620D" w:rsidRPr="000E4033">
        <w:rPr>
          <w:rFonts w:ascii="Arial" w:hAnsi="Arial" w:cs="Arial"/>
          <w:sz w:val="24"/>
          <w:szCs w:val="24"/>
        </w:rPr>
        <w:t>,</w:t>
      </w:r>
      <w:r w:rsidRPr="000E4033">
        <w:rPr>
          <w:rFonts w:ascii="Arial" w:hAnsi="Arial" w:cs="Arial"/>
          <w:sz w:val="24"/>
          <w:szCs w:val="24"/>
        </w:rPr>
        <w:t xml:space="preserve"> </w:t>
      </w:r>
      <w:r w:rsidRPr="000E4033">
        <w:rPr>
          <w:rFonts w:ascii="Arial" w:hAnsi="Arial" w:cs="Arial"/>
          <w:i/>
          <w:sz w:val="24"/>
          <w:szCs w:val="24"/>
        </w:rPr>
        <w:t>International journal of leadership in education</w:t>
      </w:r>
      <w:r w:rsidRPr="000E4033">
        <w:rPr>
          <w:rFonts w:ascii="Arial" w:hAnsi="Arial" w:cs="Arial"/>
          <w:sz w:val="24"/>
          <w:szCs w:val="24"/>
        </w:rPr>
        <w:t xml:space="preserve">, 9(3), </w:t>
      </w:r>
      <w:r w:rsidR="00F817A1" w:rsidRPr="000E4033">
        <w:rPr>
          <w:rFonts w:ascii="Arial" w:hAnsi="Arial" w:cs="Arial"/>
          <w:sz w:val="24"/>
          <w:szCs w:val="24"/>
        </w:rPr>
        <w:t xml:space="preserve">pp. </w:t>
      </w:r>
      <w:r w:rsidRPr="000E4033">
        <w:rPr>
          <w:rFonts w:ascii="Arial" w:hAnsi="Arial" w:cs="Arial"/>
          <w:sz w:val="24"/>
          <w:szCs w:val="24"/>
        </w:rPr>
        <w:t>229-250</w:t>
      </w:r>
      <w:r w:rsidR="00B470DA" w:rsidRPr="000E4033">
        <w:rPr>
          <w:rFonts w:ascii="Arial" w:hAnsi="Arial" w:cs="Arial"/>
          <w:sz w:val="24"/>
          <w:szCs w:val="24"/>
        </w:rPr>
        <w:t>.</w:t>
      </w:r>
      <w:r w:rsidRPr="000E4033">
        <w:rPr>
          <w:rFonts w:ascii="Arial" w:hAnsi="Arial" w:cs="Arial"/>
          <w:sz w:val="24"/>
          <w:szCs w:val="24"/>
        </w:rPr>
        <w:t xml:space="preserve"> DOI: 10.1080/13603120600741862</w:t>
      </w:r>
      <w:bookmarkStart w:id="6" w:name="_Hlk7116932"/>
    </w:p>
    <w:p w14:paraId="3A5FFE91" w14:textId="77777777" w:rsidR="00774214" w:rsidRPr="000E4033" w:rsidRDefault="00774214" w:rsidP="000E4033">
      <w:pPr>
        <w:spacing w:line="360" w:lineRule="auto"/>
        <w:jc w:val="left"/>
        <w:rPr>
          <w:rFonts w:ascii="Arial" w:hAnsi="Arial" w:cs="Arial"/>
          <w:sz w:val="24"/>
          <w:szCs w:val="24"/>
        </w:rPr>
      </w:pPr>
    </w:p>
    <w:bookmarkEnd w:id="6"/>
    <w:p w14:paraId="0FB5D14D" w14:textId="77777777" w:rsidR="00EC4A43" w:rsidRPr="000E4033" w:rsidRDefault="00EC4A43" w:rsidP="000E4033">
      <w:pPr>
        <w:spacing w:line="360" w:lineRule="auto"/>
        <w:jc w:val="left"/>
        <w:rPr>
          <w:rFonts w:ascii="Arial" w:hAnsi="Arial" w:cs="Arial"/>
          <w:color w:val="000000" w:themeColor="text1"/>
          <w:sz w:val="24"/>
          <w:szCs w:val="24"/>
        </w:rPr>
      </w:pPr>
      <w:r w:rsidRPr="000E4033">
        <w:rPr>
          <w:rFonts w:ascii="Arial" w:hAnsi="Arial" w:cs="Arial"/>
          <w:color w:val="000000" w:themeColor="text1"/>
          <w:sz w:val="24"/>
          <w:szCs w:val="24"/>
        </w:rPr>
        <w:t xml:space="preserve">Saunders, M. N. and Lewis, P. (2012) </w:t>
      </w:r>
      <w:r w:rsidRPr="000E4033">
        <w:rPr>
          <w:rFonts w:ascii="Arial" w:hAnsi="Arial" w:cs="Arial"/>
          <w:i/>
          <w:color w:val="000000" w:themeColor="text1"/>
          <w:sz w:val="24"/>
          <w:szCs w:val="24"/>
        </w:rPr>
        <w:t>Doing Research in Business and Management: An Essential Guide to Planning Your Project.</w:t>
      </w:r>
      <w:r w:rsidRPr="000E4033">
        <w:rPr>
          <w:rFonts w:ascii="Arial" w:hAnsi="Arial" w:cs="Arial"/>
          <w:color w:val="000000" w:themeColor="text1"/>
          <w:sz w:val="24"/>
          <w:szCs w:val="24"/>
        </w:rPr>
        <w:t xml:space="preserve"> England: Pearson Education Limited.</w:t>
      </w:r>
    </w:p>
    <w:p w14:paraId="4D2B3B88" w14:textId="77777777" w:rsidR="00774214" w:rsidRPr="000E4033" w:rsidRDefault="00774214" w:rsidP="000E4033">
      <w:pPr>
        <w:spacing w:line="360" w:lineRule="auto"/>
        <w:jc w:val="left"/>
        <w:rPr>
          <w:rFonts w:ascii="Arial" w:hAnsi="Arial" w:cs="Arial"/>
          <w:color w:val="000000" w:themeColor="text1"/>
          <w:sz w:val="24"/>
          <w:szCs w:val="24"/>
        </w:rPr>
      </w:pPr>
    </w:p>
    <w:p w14:paraId="0E97B1F7" w14:textId="4C08F9D9" w:rsidR="00D06CEC" w:rsidRPr="000E4033" w:rsidRDefault="00EC4A43" w:rsidP="000E4033">
      <w:pPr>
        <w:spacing w:line="360" w:lineRule="auto"/>
        <w:jc w:val="left"/>
        <w:rPr>
          <w:rFonts w:ascii="Arial" w:hAnsi="Arial" w:cs="Arial"/>
          <w:sz w:val="24"/>
          <w:szCs w:val="24"/>
        </w:rPr>
      </w:pPr>
      <w:r w:rsidRPr="000E4033">
        <w:rPr>
          <w:rFonts w:ascii="Arial" w:hAnsi="Arial" w:cs="Arial"/>
          <w:sz w:val="24"/>
          <w:szCs w:val="24"/>
        </w:rPr>
        <w:t xml:space="preserve">Saunders, M., Lewis, P. and Thornhill, A. (2016) </w:t>
      </w:r>
      <w:r w:rsidRPr="000E4033">
        <w:rPr>
          <w:rFonts w:ascii="Arial" w:hAnsi="Arial" w:cs="Arial"/>
          <w:i/>
          <w:sz w:val="24"/>
          <w:szCs w:val="24"/>
        </w:rPr>
        <w:t>Research methods for business students</w:t>
      </w:r>
      <w:r w:rsidR="00C71C85" w:rsidRPr="000E4033">
        <w:rPr>
          <w:rFonts w:ascii="Arial" w:hAnsi="Arial" w:cs="Arial"/>
          <w:sz w:val="24"/>
          <w:szCs w:val="24"/>
        </w:rPr>
        <w:t>.</w:t>
      </w:r>
      <w:r w:rsidRPr="000E4033">
        <w:rPr>
          <w:rFonts w:ascii="Arial" w:hAnsi="Arial" w:cs="Arial"/>
          <w:i/>
          <w:sz w:val="24"/>
          <w:szCs w:val="24"/>
        </w:rPr>
        <w:t xml:space="preserve"> </w:t>
      </w:r>
      <w:r w:rsidRPr="000E4033">
        <w:rPr>
          <w:rFonts w:ascii="Arial" w:hAnsi="Arial" w:cs="Arial"/>
          <w:sz w:val="24"/>
          <w:szCs w:val="24"/>
        </w:rPr>
        <w:t>7th Ed. England: Pearson Education Limited.</w:t>
      </w:r>
    </w:p>
    <w:p w14:paraId="0F65CC42" w14:textId="77777777" w:rsidR="0094620E" w:rsidRPr="000E4033" w:rsidRDefault="0094620E" w:rsidP="000E4033">
      <w:pPr>
        <w:spacing w:line="360" w:lineRule="auto"/>
        <w:jc w:val="left"/>
        <w:rPr>
          <w:rFonts w:ascii="Arial" w:hAnsi="Arial" w:cs="Arial"/>
          <w:sz w:val="24"/>
          <w:szCs w:val="24"/>
        </w:rPr>
      </w:pPr>
    </w:p>
    <w:p w14:paraId="3051C540" w14:textId="77777777" w:rsidR="0094620E" w:rsidRPr="000E4033" w:rsidRDefault="0094620E" w:rsidP="000E4033">
      <w:pPr>
        <w:spacing w:line="360" w:lineRule="auto"/>
        <w:jc w:val="left"/>
        <w:rPr>
          <w:rFonts w:ascii="Arial" w:hAnsi="Arial" w:cs="Arial"/>
          <w:color w:val="222222"/>
          <w:sz w:val="24"/>
          <w:szCs w:val="24"/>
        </w:rPr>
      </w:pPr>
      <w:r w:rsidRPr="000E4033">
        <w:rPr>
          <w:rFonts w:ascii="Arial" w:hAnsi="Arial" w:cs="Arial"/>
          <w:color w:val="222222"/>
          <w:sz w:val="24"/>
          <w:szCs w:val="24"/>
        </w:rPr>
        <w:t xml:space="preserve">Schueller-Weidekamm, C. and Kautzky-Willer, A. (2012) ‘Challenges of work–life balance for women physicians/mothers working in leadership positions’, </w:t>
      </w:r>
      <w:r w:rsidRPr="000E4033">
        <w:rPr>
          <w:rFonts w:ascii="Arial" w:hAnsi="Arial" w:cs="Arial"/>
          <w:i/>
          <w:iCs/>
          <w:color w:val="222222"/>
          <w:sz w:val="24"/>
          <w:szCs w:val="24"/>
        </w:rPr>
        <w:t>Gender medicine</w:t>
      </w:r>
      <w:r w:rsidRPr="000E4033">
        <w:rPr>
          <w:rFonts w:ascii="Arial" w:hAnsi="Arial" w:cs="Arial"/>
          <w:color w:val="222222"/>
          <w:sz w:val="24"/>
          <w:szCs w:val="24"/>
        </w:rPr>
        <w:t xml:space="preserve">, </w:t>
      </w:r>
      <w:r w:rsidRPr="000E4033">
        <w:rPr>
          <w:rFonts w:ascii="Arial" w:hAnsi="Arial" w:cs="Arial"/>
          <w:i/>
          <w:iCs/>
          <w:color w:val="222222"/>
          <w:sz w:val="24"/>
          <w:szCs w:val="24"/>
        </w:rPr>
        <w:t>9</w:t>
      </w:r>
      <w:r w:rsidRPr="000E4033">
        <w:rPr>
          <w:rFonts w:ascii="Arial" w:hAnsi="Arial" w:cs="Arial"/>
          <w:color w:val="222222"/>
          <w:sz w:val="24"/>
          <w:szCs w:val="24"/>
        </w:rPr>
        <w:t>(4), pp. 244-250.</w:t>
      </w:r>
    </w:p>
    <w:p w14:paraId="6C93173C" w14:textId="1B58497E" w:rsidR="00774214" w:rsidRPr="000E4033" w:rsidRDefault="00774214" w:rsidP="000E4033">
      <w:pPr>
        <w:spacing w:line="360" w:lineRule="auto"/>
        <w:jc w:val="left"/>
        <w:rPr>
          <w:rFonts w:ascii="Arial" w:hAnsi="Arial" w:cs="Arial"/>
          <w:sz w:val="24"/>
          <w:szCs w:val="24"/>
        </w:rPr>
      </w:pPr>
    </w:p>
    <w:p w14:paraId="2A13C083" w14:textId="77777777" w:rsidR="0094620E" w:rsidRPr="000E4033" w:rsidRDefault="0094620E" w:rsidP="000E4033">
      <w:pPr>
        <w:spacing w:line="360" w:lineRule="auto"/>
        <w:jc w:val="left"/>
        <w:rPr>
          <w:rFonts w:ascii="Arial" w:hAnsi="Arial" w:cs="Arial"/>
          <w:sz w:val="24"/>
          <w:szCs w:val="24"/>
          <w:lang w:val="en-GB"/>
        </w:rPr>
      </w:pPr>
      <w:bookmarkStart w:id="7" w:name="_Hlk7463868"/>
      <w:r w:rsidRPr="000E4033">
        <w:rPr>
          <w:rFonts w:ascii="Arial" w:hAnsi="Arial" w:cs="Arial"/>
          <w:sz w:val="24"/>
          <w:szCs w:val="24"/>
          <w:lang w:val="en-GB"/>
        </w:rPr>
        <w:t>The voice of the woman</w:t>
      </w:r>
      <w:bookmarkEnd w:id="7"/>
      <w:r w:rsidRPr="000E4033">
        <w:rPr>
          <w:rFonts w:ascii="Arial" w:hAnsi="Arial" w:cs="Arial"/>
          <w:sz w:val="24"/>
          <w:szCs w:val="24"/>
          <w:lang w:val="en-GB"/>
        </w:rPr>
        <w:t xml:space="preserve"> (2018) ‘Awesome, Chinese women’, </w:t>
      </w:r>
      <w:r w:rsidRPr="000E4033">
        <w:rPr>
          <w:rFonts w:ascii="Arial" w:hAnsi="Arial" w:cs="Arial"/>
          <w:i/>
          <w:sz w:val="24"/>
          <w:szCs w:val="24"/>
          <w:lang w:val="en-GB"/>
        </w:rPr>
        <w:t>The voice of the woman</w:t>
      </w:r>
      <w:r w:rsidRPr="000E4033">
        <w:rPr>
          <w:rFonts w:ascii="Arial" w:hAnsi="Arial" w:cs="Arial"/>
          <w:sz w:val="24"/>
          <w:szCs w:val="24"/>
          <w:lang w:val="en-GB"/>
        </w:rPr>
        <w:t xml:space="preserve"> [blog]. 10 October. Available at: </w:t>
      </w:r>
      <w:r w:rsidRPr="000E4033">
        <w:rPr>
          <w:rFonts w:ascii="Arial" w:hAnsi="Arial" w:cs="Arial"/>
          <w:sz w:val="24"/>
          <w:szCs w:val="24"/>
        </w:rPr>
        <w:t xml:space="preserve"> </w:t>
      </w:r>
      <w:r w:rsidRPr="000E4033">
        <w:rPr>
          <w:rFonts w:ascii="Arial" w:hAnsi="Arial" w:cs="Arial"/>
          <w:sz w:val="24"/>
          <w:szCs w:val="24"/>
          <w:lang w:val="en-GB"/>
        </w:rPr>
        <w:t>https://mp.weixin.qq.com/s/109eEhD3Fgo3Kn-RzIhHug?agt=15422 (Accessed: 18 April 2019).</w:t>
      </w:r>
    </w:p>
    <w:p w14:paraId="63EFBCEB" w14:textId="77777777" w:rsidR="0094620E" w:rsidRPr="000E4033" w:rsidRDefault="0094620E" w:rsidP="000E4033">
      <w:pPr>
        <w:spacing w:line="360" w:lineRule="auto"/>
        <w:jc w:val="left"/>
        <w:rPr>
          <w:rFonts w:ascii="Arial" w:hAnsi="Arial" w:cs="Arial"/>
          <w:sz w:val="24"/>
          <w:szCs w:val="24"/>
          <w:lang w:val="en-GB"/>
        </w:rPr>
      </w:pPr>
    </w:p>
    <w:p w14:paraId="7F2F65F9" w14:textId="77777777" w:rsidR="0094620E" w:rsidRPr="000E4033" w:rsidRDefault="0094620E" w:rsidP="000E4033">
      <w:pPr>
        <w:spacing w:line="360" w:lineRule="auto"/>
        <w:jc w:val="left"/>
        <w:rPr>
          <w:rFonts w:ascii="Arial" w:hAnsi="Arial" w:cs="Arial"/>
          <w:sz w:val="24"/>
          <w:szCs w:val="24"/>
          <w:lang w:val="en-GB"/>
        </w:rPr>
      </w:pPr>
      <w:r w:rsidRPr="000E4033">
        <w:rPr>
          <w:rFonts w:ascii="Arial" w:hAnsi="Arial" w:cs="Arial"/>
          <w:sz w:val="24"/>
          <w:szCs w:val="24"/>
          <w:lang w:val="en-GB"/>
        </w:rPr>
        <w:t xml:space="preserve">The School of Life (2015) </w:t>
      </w:r>
      <w:r w:rsidRPr="000E4033">
        <w:rPr>
          <w:rFonts w:ascii="Arial" w:hAnsi="Arial" w:cs="Arial"/>
          <w:i/>
          <w:sz w:val="24"/>
          <w:szCs w:val="24"/>
          <w:lang w:val="en-GB"/>
        </w:rPr>
        <w:t xml:space="preserve">work-life balance </w:t>
      </w:r>
      <w:r w:rsidRPr="000E4033">
        <w:rPr>
          <w:rFonts w:ascii="Arial" w:hAnsi="Arial" w:cs="Arial"/>
          <w:sz w:val="24"/>
          <w:szCs w:val="24"/>
          <w:lang w:val="en-GB"/>
        </w:rPr>
        <w:t xml:space="preserve">[video]. Available at: https://www.youtube.com/watch?v=MPR3o6Hnf2g </w:t>
      </w:r>
    </w:p>
    <w:p w14:paraId="58680328" w14:textId="129AD849" w:rsidR="0094620E" w:rsidRPr="000E4033" w:rsidRDefault="0094620E" w:rsidP="000E4033">
      <w:pPr>
        <w:spacing w:line="360" w:lineRule="auto"/>
        <w:jc w:val="left"/>
        <w:rPr>
          <w:rFonts w:ascii="Arial" w:hAnsi="Arial" w:cs="Arial"/>
          <w:sz w:val="24"/>
          <w:szCs w:val="24"/>
          <w:lang w:val="en-GB"/>
        </w:rPr>
      </w:pPr>
      <w:r w:rsidRPr="000E4033">
        <w:rPr>
          <w:rFonts w:ascii="Arial" w:hAnsi="Arial" w:cs="Arial"/>
          <w:sz w:val="24"/>
          <w:szCs w:val="24"/>
          <w:lang w:val="en-GB"/>
        </w:rPr>
        <w:t>(Accessed: 1</w:t>
      </w:r>
      <w:r w:rsidR="009D7756" w:rsidRPr="000E4033">
        <w:rPr>
          <w:rFonts w:ascii="Arial" w:hAnsi="Arial" w:cs="Arial"/>
          <w:sz w:val="24"/>
          <w:szCs w:val="24"/>
          <w:lang w:val="en-GB"/>
        </w:rPr>
        <w:t>9</w:t>
      </w:r>
      <w:r w:rsidRPr="000E4033">
        <w:rPr>
          <w:rFonts w:ascii="Arial" w:hAnsi="Arial" w:cs="Arial"/>
          <w:sz w:val="24"/>
          <w:szCs w:val="24"/>
          <w:lang w:val="en-GB"/>
        </w:rPr>
        <w:t xml:space="preserve"> April 2019).</w:t>
      </w:r>
    </w:p>
    <w:p w14:paraId="250826B0" w14:textId="77777777" w:rsidR="0094620E" w:rsidRPr="000E4033" w:rsidRDefault="0094620E" w:rsidP="000E4033">
      <w:pPr>
        <w:spacing w:line="360" w:lineRule="auto"/>
        <w:jc w:val="left"/>
        <w:rPr>
          <w:rFonts w:ascii="Arial" w:hAnsi="Arial" w:cs="Arial"/>
          <w:sz w:val="24"/>
          <w:szCs w:val="24"/>
        </w:rPr>
      </w:pPr>
    </w:p>
    <w:p w14:paraId="61EF5613" w14:textId="77777777" w:rsidR="004C340A" w:rsidRPr="000E4033" w:rsidRDefault="004C340A" w:rsidP="000E4033">
      <w:pPr>
        <w:spacing w:line="360" w:lineRule="auto"/>
        <w:jc w:val="left"/>
        <w:rPr>
          <w:rFonts w:ascii="Arial" w:hAnsi="Arial" w:cs="Arial"/>
          <w:color w:val="000000" w:themeColor="text1"/>
          <w:sz w:val="24"/>
          <w:szCs w:val="24"/>
        </w:rPr>
      </w:pPr>
      <w:r w:rsidRPr="000E4033">
        <w:rPr>
          <w:rFonts w:ascii="Arial" w:hAnsi="Arial" w:cs="Arial"/>
          <w:color w:val="222222"/>
          <w:sz w:val="24"/>
          <w:szCs w:val="24"/>
        </w:rPr>
        <w:t xml:space="preserve">Whetten, D. A. (1989) ‘What constitutes a theoretical contribution?’, </w:t>
      </w:r>
      <w:r w:rsidRPr="000E4033">
        <w:rPr>
          <w:rFonts w:ascii="Arial" w:hAnsi="Arial" w:cs="Arial"/>
          <w:i/>
          <w:iCs/>
          <w:color w:val="222222"/>
          <w:sz w:val="24"/>
          <w:szCs w:val="24"/>
        </w:rPr>
        <w:t>Academy of management review</w:t>
      </w:r>
      <w:r w:rsidRPr="000E4033">
        <w:rPr>
          <w:rFonts w:ascii="Arial" w:hAnsi="Arial" w:cs="Arial"/>
          <w:color w:val="222222"/>
          <w:sz w:val="24"/>
          <w:szCs w:val="24"/>
        </w:rPr>
        <w:t xml:space="preserve">, </w:t>
      </w:r>
      <w:r w:rsidRPr="000E4033">
        <w:rPr>
          <w:rFonts w:ascii="Arial" w:hAnsi="Arial" w:cs="Arial"/>
          <w:i/>
          <w:iCs/>
          <w:color w:val="222222"/>
          <w:sz w:val="24"/>
          <w:szCs w:val="24"/>
        </w:rPr>
        <w:t>14</w:t>
      </w:r>
      <w:r w:rsidRPr="000E4033">
        <w:rPr>
          <w:rFonts w:ascii="Arial" w:hAnsi="Arial" w:cs="Arial"/>
          <w:color w:val="222222"/>
          <w:sz w:val="24"/>
          <w:szCs w:val="24"/>
        </w:rPr>
        <w:t>(4), pp. 490-495.</w:t>
      </w:r>
    </w:p>
    <w:p w14:paraId="35C60BB7" w14:textId="77777777" w:rsidR="00F817A1" w:rsidRPr="007540B6" w:rsidRDefault="00F817A1" w:rsidP="007540B6">
      <w:pPr>
        <w:spacing w:line="360" w:lineRule="auto"/>
        <w:jc w:val="left"/>
        <w:rPr>
          <w:rFonts w:ascii="Arial" w:hAnsi="Arial" w:cs="Arial"/>
          <w:color w:val="000000" w:themeColor="text1"/>
          <w:sz w:val="24"/>
          <w:szCs w:val="24"/>
        </w:rPr>
      </w:pPr>
    </w:p>
    <w:p w14:paraId="17C1C0B2" w14:textId="77777777" w:rsidR="00290F2A" w:rsidRDefault="00290F2A" w:rsidP="007540B6">
      <w:pPr>
        <w:spacing w:line="360" w:lineRule="auto"/>
        <w:jc w:val="left"/>
        <w:rPr>
          <w:rFonts w:ascii="Arial" w:hAnsi="Arial" w:cs="Arial"/>
          <w:color w:val="222222"/>
          <w:sz w:val="24"/>
          <w:szCs w:val="24"/>
        </w:rPr>
      </w:pPr>
    </w:p>
    <w:p w14:paraId="7F0A284E" w14:textId="77777777" w:rsidR="00290F2A" w:rsidRDefault="00290F2A" w:rsidP="007540B6">
      <w:pPr>
        <w:spacing w:line="360" w:lineRule="auto"/>
        <w:jc w:val="left"/>
        <w:rPr>
          <w:rFonts w:ascii="Arial" w:hAnsi="Arial" w:cs="Arial"/>
          <w:color w:val="222222"/>
          <w:sz w:val="24"/>
          <w:szCs w:val="24"/>
        </w:rPr>
      </w:pPr>
    </w:p>
    <w:p w14:paraId="517B95AE" w14:textId="77777777" w:rsidR="003769BC" w:rsidRPr="003769BC" w:rsidRDefault="003769BC" w:rsidP="005E1042">
      <w:pPr>
        <w:spacing w:line="360" w:lineRule="auto"/>
        <w:jc w:val="left"/>
        <w:rPr>
          <w:rFonts w:ascii="Arial" w:hAnsi="Arial" w:cs="Arial"/>
          <w:sz w:val="24"/>
          <w:szCs w:val="24"/>
          <w:lang w:val="en-GB"/>
        </w:rPr>
      </w:pPr>
    </w:p>
    <w:sectPr w:rsidR="003769BC" w:rsidRPr="003769BC">
      <w:pgSz w:w="11906" w:h="16838"/>
      <w:pgMar w:top="1440" w:right="1800" w:bottom="1440" w:left="1800" w:header="851" w:footer="992" w:gutter="0"/>
      <w:cols w:space="425"/>
      <w:docGrid w:type="lines" w:linePitch="312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等线">
    <w:altName w:val="DengXian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微软雅黑">
    <w:panose1 w:val="020B0503020204020204"/>
    <w:charset w:val="86"/>
    <w:family w:val="swiss"/>
    <w:pitch w:val="variable"/>
    <w:sig w:usb0="80000287" w:usb1="2ACF3C50" w:usb2="00000016" w:usb3="00000000" w:csb0="0004001F" w:csb1="00000000"/>
  </w:font>
  <w:font w:name="等线 Light"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3C3B6A67"/>
    <w:multiLevelType w:val="hybridMultilevel"/>
    <w:tmpl w:val="8FEE1AE0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7D1C7BD6"/>
    <w:multiLevelType w:val="hybridMultilevel"/>
    <w:tmpl w:val="E0AA5514"/>
    <w:lvl w:ilvl="0" w:tplc="3C0890DC">
      <w:start w:val="2"/>
      <w:numFmt w:val="decimal"/>
      <w:lvlText w:val="%1."/>
      <w:lvlJc w:val="left"/>
      <w:pPr>
        <w:ind w:left="360" w:hanging="360"/>
      </w:pPr>
      <w:rPr>
        <w:rFonts w:hint="default"/>
        <w:b/>
      </w:rPr>
    </w:lvl>
    <w:lvl w:ilvl="1" w:tplc="04090019" w:tentative="1">
      <w:start w:val="1"/>
      <w:numFmt w:val="lowerLetter"/>
      <w:lvlText w:val="%2)"/>
      <w:lvlJc w:val="left"/>
      <w:pPr>
        <w:ind w:left="840" w:hanging="420"/>
      </w:pPr>
    </w:lvl>
    <w:lvl w:ilvl="2" w:tplc="0409001B" w:tentative="1">
      <w:start w:val="1"/>
      <w:numFmt w:val="lowerRoman"/>
      <w:lvlText w:val="%3."/>
      <w:lvlJc w:val="right"/>
      <w:pPr>
        <w:ind w:left="1260" w:hanging="420"/>
      </w:pPr>
    </w:lvl>
    <w:lvl w:ilvl="3" w:tplc="0409000F" w:tentative="1">
      <w:start w:val="1"/>
      <w:numFmt w:val="decimal"/>
      <w:lvlText w:val="%4."/>
      <w:lvlJc w:val="left"/>
      <w:pPr>
        <w:ind w:left="1680" w:hanging="420"/>
      </w:pPr>
    </w:lvl>
    <w:lvl w:ilvl="4" w:tplc="04090019" w:tentative="1">
      <w:start w:val="1"/>
      <w:numFmt w:val="lowerLetter"/>
      <w:lvlText w:val="%5)"/>
      <w:lvlJc w:val="left"/>
      <w:pPr>
        <w:ind w:left="2100" w:hanging="420"/>
      </w:pPr>
    </w:lvl>
    <w:lvl w:ilvl="5" w:tplc="0409001B" w:tentative="1">
      <w:start w:val="1"/>
      <w:numFmt w:val="lowerRoman"/>
      <w:lvlText w:val="%6."/>
      <w:lvlJc w:val="right"/>
      <w:pPr>
        <w:ind w:left="2520" w:hanging="420"/>
      </w:pPr>
    </w:lvl>
    <w:lvl w:ilvl="6" w:tplc="0409000F" w:tentative="1">
      <w:start w:val="1"/>
      <w:numFmt w:val="decimal"/>
      <w:lvlText w:val="%7."/>
      <w:lvlJc w:val="left"/>
      <w:pPr>
        <w:ind w:left="2940" w:hanging="420"/>
      </w:pPr>
    </w:lvl>
    <w:lvl w:ilvl="7" w:tplc="04090019" w:tentative="1">
      <w:start w:val="1"/>
      <w:numFmt w:val="lowerLetter"/>
      <w:lvlText w:val="%8)"/>
      <w:lvlJc w:val="left"/>
      <w:pPr>
        <w:ind w:left="3360" w:hanging="420"/>
      </w:pPr>
    </w:lvl>
    <w:lvl w:ilvl="8" w:tplc="0409001B" w:tentative="1">
      <w:start w:val="1"/>
      <w:numFmt w:val="lowerRoman"/>
      <w:lvlText w:val="%9."/>
      <w:lvlJc w:val="right"/>
      <w:pPr>
        <w:ind w:left="3780" w:hanging="420"/>
      </w:p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bordersDoNotSurroundHeader/>
  <w:bordersDoNotSurroundFooter/>
  <w:defaultTabStop w:val="420"/>
  <w:drawingGridVerticalSpacing w:val="156"/>
  <w:displayHorizontalDrawingGridEvery w:val="0"/>
  <w:displayVerticalDrawingGridEvery w:val="2"/>
  <w:characterSpacingControl w:val="compressPunctuation"/>
  <w:compat>
    <w:spaceForUL/>
    <w:balanceSingleByteDoubleByteWidth/>
    <w:doNotLeaveBackslashAlone/>
    <w:ulTrailSpace/>
    <w:doNotExpandShiftReturn/>
    <w:adjustLineHeightInTable/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01E74"/>
    <w:rsid w:val="000D0AB8"/>
    <w:rsid w:val="000E4033"/>
    <w:rsid w:val="0017580D"/>
    <w:rsid w:val="002128AC"/>
    <w:rsid w:val="0024311E"/>
    <w:rsid w:val="00290BE2"/>
    <w:rsid w:val="00290F2A"/>
    <w:rsid w:val="003769BC"/>
    <w:rsid w:val="003A620D"/>
    <w:rsid w:val="004C340A"/>
    <w:rsid w:val="004D5849"/>
    <w:rsid w:val="00584EC5"/>
    <w:rsid w:val="005A391C"/>
    <w:rsid w:val="005C4DDB"/>
    <w:rsid w:val="005E1042"/>
    <w:rsid w:val="005F0FD5"/>
    <w:rsid w:val="006675CD"/>
    <w:rsid w:val="006C2516"/>
    <w:rsid w:val="006D2DFC"/>
    <w:rsid w:val="007540B6"/>
    <w:rsid w:val="00774214"/>
    <w:rsid w:val="007B0B3A"/>
    <w:rsid w:val="008156E8"/>
    <w:rsid w:val="00833064"/>
    <w:rsid w:val="009327FA"/>
    <w:rsid w:val="0094620E"/>
    <w:rsid w:val="00952FC4"/>
    <w:rsid w:val="009D440A"/>
    <w:rsid w:val="009D7756"/>
    <w:rsid w:val="00A04D3B"/>
    <w:rsid w:val="00AA3F35"/>
    <w:rsid w:val="00B01E74"/>
    <w:rsid w:val="00B04EFF"/>
    <w:rsid w:val="00B104A4"/>
    <w:rsid w:val="00B470DA"/>
    <w:rsid w:val="00C171FF"/>
    <w:rsid w:val="00C71C85"/>
    <w:rsid w:val="00D06CEC"/>
    <w:rsid w:val="00D147FF"/>
    <w:rsid w:val="00D74D73"/>
    <w:rsid w:val="00E03A9A"/>
    <w:rsid w:val="00E25C51"/>
    <w:rsid w:val="00EC4A43"/>
    <w:rsid w:val="00F41591"/>
    <w:rsid w:val="00F817A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BC1FD4D"/>
  <w15:chartTrackingRefBased/>
  <w15:docId w15:val="{F196F05A-58CD-4E17-BC2C-1A79ED848F2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kern w:val="2"/>
        <w:sz w:val="21"/>
        <w:szCs w:val="22"/>
        <w:lang w:val="en-US" w:eastAsia="zh-CN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0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a">
    <w:name w:val="Normal"/>
    <w:qFormat/>
    <w:pPr>
      <w:widowControl w:val="0"/>
      <w:jc w:val="both"/>
    </w:pPr>
  </w:style>
  <w:style w:type="paragraph" w:styleId="2">
    <w:name w:val="heading 2"/>
    <w:basedOn w:val="a"/>
    <w:next w:val="a"/>
    <w:link w:val="20"/>
    <w:qFormat/>
    <w:rsid w:val="00B01E74"/>
    <w:pPr>
      <w:keepNext/>
      <w:widowControl/>
      <w:spacing w:before="240" w:after="60" w:line="276" w:lineRule="auto"/>
      <w:jc w:val="left"/>
      <w:outlineLvl w:val="1"/>
    </w:pPr>
    <w:rPr>
      <w:rFonts w:ascii="Arial" w:eastAsia="Times New Roman" w:hAnsi="Arial" w:cs="Arial"/>
      <w:b/>
      <w:bCs/>
      <w:i/>
      <w:iCs/>
      <w:kern w:val="0"/>
      <w:sz w:val="28"/>
      <w:szCs w:val="28"/>
      <w:lang w:val="en-GB" w:eastAsia="en-US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styleId="a3">
    <w:name w:val="Balloon Text"/>
    <w:basedOn w:val="a"/>
    <w:link w:val="a4"/>
    <w:uiPriority w:val="99"/>
    <w:semiHidden/>
    <w:unhideWhenUsed/>
    <w:rsid w:val="00B01E74"/>
    <w:rPr>
      <w:sz w:val="18"/>
      <w:szCs w:val="18"/>
    </w:rPr>
  </w:style>
  <w:style w:type="character" w:customStyle="1" w:styleId="a4">
    <w:name w:val="批注框文本 字符"/>
    <w:basedOn w:val="a0"/>
    <w:link w:val="a3"/>
    <w:uiPriority w:val="99"/>
    <w:semiHidden/>
    <w:rsid w:val="00B01E74"/>
    <w:rPr>
      <w:sz w:val="18"/>
      <w:szCs w:val="18"/>
    </w:rPr>
  </w:style>
  <w:style w:type="paragraph" w:styleId="a5">
    <w:name w:val="List Paragraph"/>
    <w:basedOn w:val="a"/>
    <w:uiPriority w:val="34"/>
    <w:qFormat/>
    <w:rsid w:val="00B01E74"/>
    <w:pPr>
      <w:widowControl/>
      <w:ind w:left="720"/>
      <w:contextualSpacing/>
      <w:jc w:val="left"/>
    </w:pPr>
    <w:rPr>
      <w:kern w:val="0"/>
      <w:sz w:val="22"/>
      <w:lang w:eastAsia="en-US"/>
    </w:rPr>
  </w:style>
  <w:style w:type="character" w:customStyle="1" w:styleId="20">
    <w:name w:val="标题 2 字符"/>
    <w:basedOn w:val="a0"/>
    <w:link w:val="2"/>
    <w:rsid w:val="00B01E74"/>
    <w:rPr>
      <w:rFonts w:ascii="Arial" w:eastAsia="Times New Roman" w:hAnsi="Arial" w:cs="Arial"/>
      <w:b/>
      <w:bCs/>
      <w:i/>
      <w:iCs/>
      <w:kern w:val="0"/>
      <w:sz w:val="28"/>
      <w:szCs w:val="28"/>
      <w:lang w:val="en-GB" w:eastAsia="en-US"/>
    </w:rPr>
  </w:style>
  <w:style w:type="character" w:styleId="a6">
    <w:name w:val="Hyperlink"/>
    <w:basedOn w:val="a0"/>
    <w:uiPriority w:val="99"/>
    <w:unhideWhenUsed/>
    <w:rsid w:val="00290F2A"/>
    <w:rPr>
      <w:color w:val="0563C1" w:themeColor="hyperlink"/>
      <w:u w:val="single"/>
    </w:rPr>
  </w:style>
  <w:style w:type="character" w:styleId="a7">
    <w:name w:val="Unresolved Mention"/>
    <w:basedOn w:val="a0"/>
    <w:uiPriority w:val="99"/>
    <w:semiHidden/>
    <w:unhideWhenUsed/>
    <w:rsid w:val="00290F2A"/>
    <w:rPr>
      <w:color w:val="605E5C"/>
      <w:shd w:val="clear" w:color="auto" w:fill="E1DFDD"/>
    </w:rPr>
  </w:style>
  <w:style w:type="character" w:styleId="a8">
    <w:name w:val="FollowedHyperlink"/>
    <w:basedOn w:val="a0"/>
    <w:uiPriority w:val="99"/>
    <w:semiHidden/>
    <w:unhideWhenUsed/>
    <w:rsid w:val="009327FA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7158083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主题​​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等线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等线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19</TotalTime>
  <Pages>5</Pages>
  <Words>823</Words>
  <Characters>4695</Characters>
  <Application>Microsoft Office Word</Application>
  <DocSecurity>0</DocSecurity>
  <Lines>39</Lines>
  <Paragraphs>11</Paragraphs>
  <ScaleCrop>false</ScaleCrop>
  <Company/>
  <LinksUpToDate>false</LinksUpToDate>
  <CharactersWithSpaces>5507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Jing Wang (1811689)</dc:creator>
  <cp:keywords/>
  <dc:description/>
  <cp:lastModifiedBy>Jing Wang (1811689)</cp:lastModifiedBy>
  <cp:revision>17</cp:revision>
  <dcterms:created xsi:type="dcterms:W3CDTF">2019-04-29T20:35:00Z</dcterms:created>
  <dcterms:modified xsi:type="dcterms:W3CDTF">2019-05-01T14:12:00Z</dcterms:modified>
</cp:coreProperties>
</file>