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FED12" w14:textId="45D65233" w:rsidR="00E15F92" w:rsidRDefault="00E15F92" w:rsidP="00E15F92">
      <w:pPr>
        <w:jc w:val="center"/>
      </w:pPr>
      <w:r>
        <w:rPr>
          <w:noProof/>
        </w:rPr>
        <w:drawing>
          <wp:inline distT="0" distB="0" distL="0" distR="0" wp14:anchorId="4098F9C9" wp14:editId="47B3750D">
            <wp:extent cx="2914650" cy="971550"/>
            <wp:effectExtent l="0" t="0" r="0" b="0"/>
            <wp:docPr id="210281142" name="Picture 2" descr="uwtsd-logo-bilingual"/>
            <wp:cNvGraphicFramePr/>
            <a:graphic xmlns:a="http://schemas.openxmlformats.org/drawingml/2006/main">
              <a:graphicData uri="http://schemas.openxmlformats.org/drawingml/2006/picture">
                <pic:pic xmlns:pic="http://schemas.openxmlformats.org/drawingml/2006/picture">
                  <pic:nvPicPr>
                    <pic:cNvPr id="210281142" name="Picture 2" descr="uwtsd-logo-bilingual"/>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4A1C5AE0" w14:textId="72790194" w:rsidR="00E15F92" w:rsidRDefault="00E15F92" w:rsidP="00E15F92">
      <w:pPr>
        <w:jc w:val="center"/>
      </w:pPr>
    </w:p>
    <w:p w14:paraId="273E89EC" w14:textId="253DDFA7" w:rsidR="00E15F92" w:rsidRPr="00E15F92" w:rsidRDefault="00E15F92" w:rsidP="00D61E8B">
      <w:pPr>
        <w:pBdr>
          <w:top w:val="single" w:sz="4" w:space="1" w:color="auto"/>
          <w:left w:val="single" w:sz="4" w:space="4" w:color="auto"/>
          <w:bottom w:val="single" w:sz="4" w:space="1" w:color="auto"/>
          <w:right w:val="single" w:sz="4" w:space="4" w:color="auto"/>
        </w:pBdr>
        <w:jc w:val="center"/>
        <w:rPr>
          <w:sz w:val="36"/>
          <w:szCs w:val="36"/>
        </w:rPr>
      </w:pPr>
    </w:p>
    <w:p w14:paraId="6B86C327" w14:textId="77777777" w:rsidR="00E15F92" w:rsidRPr="007075B2" w:rsidRDefault="00E15F92" w:rsidP="00D61E8B">
      <w:pPr>
        <w:pBdr>
          <w:top w:val="single" w:sz="4" w:space="1" w:color="auto"/>
          <w:left w:val="single" w:sz="4" w:space="4" w:color="auto"/>
          <w:bottom w:val="single" w:sz="4" w:space="1" w:color="auto"/>
          <w:right w:val="single" w:sz="4" w:space="4" w:color="auto"/>
        </w:pBdr>
        <w:jc w:val="center"/>
        <w:rPr>
          <w:rFonts w:asciiTheme="majorHAnsi" w:hAnsiTheme="majorHAnsi" w:cstheme="majorHAnsi"/>
          <w:b/>
          <w:bCs/>
          <w:sz w:val="36"/>
          <w:szCs w:val="36"/>
        </w:rPr>
      </w:pPr>
      <w:r w:rsidRPr="007075B2">
        <w:rPr>
          <w:rFonts w:asciiTheme="majorHAnsi" w:hAnsiTheme="majorHAnsi" w:cstheme="majorHAnsi"/>
          <w:b/>
          <w:bCs/>
          <w:sz w:val="44"/>
          <w:szCs w:val="44"/>
        </w:rPr>
        <w:t>A CRITICAL EVALUATION AND IDENTIFICATION OF NEXT TEACHING AND LEARNING STEPS FOCUSING ON A CASE STUDY OF AN INDIVIDUAL LEARNER OR GROUP OF LEARNERS, BASED ON AN OBSERVED CRITICAL INCIDENT</w:t>
      </w:r>
      <w:r w:rsidRPr="007075B2">
        <w:rPr>
          <w:rFonts w:asciiTheme="majorHAnsi" w:hAnsiTheme="majorHAnsi" w:cstheme="majorHAnsi"/>
          <w:b/>
          <w:bCs/>
          <w:sz w:val="36"/>
          <w:szCs w:val="36"/>
        </w:rPr>
        <w:br/>
      </w:r>
    </w:p>
    <w:p w14:paraId="0277B5A6" w14:textId="60AD1836" w:rsidR="00E15F92" w:rsidRPr="005601BD" w:rsidRDefault="00E15F92" w:rsidP="00E15F92">
      <w:pPr>
        <w:jc w:val="center"/>
        <w:rPr>
          <w:rFonts w:asciiTheme="majorHAnsi" w:hAnsiTheme="majorHAnsi" w:cstheme="majorHAnsi"/>
          <w:b/>
          <w:bCs/>
          <w:sz w:val="28"/>
          <w:szCs w:val="28"/>
        </w:rPr>
      </w:pPr>
      <w:r>
        <w:rPr>
          <w:rFonts w:asciiTheme="majorHAnsi" w:hAnsiTheme="majorHAnsi" w:cstheme="majorHAnsi"/>
          <w:sz w:val="36"/>
          <w:szCs w:val="36"/>
        </w:rPr>
        <w:br/>
      </w:r>
      <w:r w:rsidRPr="005601BD">
        <w:rPr>
          <w:rFonts w:asciiTheme="majorHAnsi" w:hAnsiTheme="majorHAnsi" w:cstheme="majorHAnsi"/>
          <w:b/>
          <w:bCs/>
          <w:sz w:val="28"/>
          <w:szCs w:val="28"/>
        </w:rPr>
        <w:t>Submitted by:</w:t>
      </w:r>
    </w:p>
    <w:p w14:paraId="44EA636B" w14:textId="77777777" w:rsidR="007075B2" w:rsidRPr="005601BD" w:rsidRDefault="00E15F92" w:rsidP="007075B2">
      <w:pPr>
        <w:jc w:val="center"/>
        <w:rPr>
          <w:rFonts w:asciiTheme="majorHAnsi" w:hAnsiTheme="majorHAnsi" w:cstheme="majorHAnsi"/>
          <w:sz w:val="28"/>
          <w:szCs w:val="28"/>
        </w:rPr>
      </w:pPr>
      <w:r w:rsidRPr="005601BD">
        <w:rPr>
          <w:rFonts w:asciiTheme="majorHAnsi" w:hAnsiTheme="majorHAnsi" w:cstheme="majorHAnsi"/>
          <w:sz w:val="28"/>
          <w:szCs w:val="28"/>
        </w:rPr>
        <w:t>Joshua Skinner</w:t>
      </w:r>
    </w:p>
    <w:p w14:paraId="707227E9" w14:textId="68B2E636" w:rsidR="00E15F92" w:rsidRPr="005601BD" w:rsidRDefault="00E15F92" w:rsidP="007075B2">
      <w:pPr>
        <w:jc w:val="center"/>
        <w:rPr>
          <w:rFonts w:asciiTheme="majorHAnsi" w:hAnsiTheme="majorHAnsi" w:cstheme="majorHAnsi"/>
          <w:sz w:val="28"/>
          <w:szCs w:val="28"/>
        </w:rPr>
      </w:pPr>
      <w:r w:rsidRPr="005601BD">
        <w:rPr>
          <w:rFonts w:asciiTheme="majorHAnsi" w:hAnsiTheme="majorHAnsi" w:cstheme="majorHAnsi"/>
          <w:sz w:val="28"/>
          <w:szCs w:val="28"/>
        </w:rPr>
        <w:t>Student No. 1052212</w:t>
      </w:r>
    </w:p>
    <w:p w14:paraId="4F842933" w14:textId="1B700E99" w:rsidR="005601BD" w:rsidRPr="005601BD" w:rsidRDefault="00C86B49" w:rsidP="005601BD">
      <w:pPr>
        <w:jc w:val="center"/>
        <w:rPr>
          <w:rFonts w:asciiTheme="majorHAnsi" w:hAnsiTheme="majorHAnsi" w:cstheme="majorHAnsi"/>
          <w:sz w:val="28"/>
          <w:szCs w:val="28"/>
        </w:rPr>
      </w:pPr>
      <w:r w:rsidRPr="005601BD">
        <w:rPr>
          <w:rFonts w:asciiTheme="majorHAnsi" w:hAnsiTheme="majorHAnsi" w:cstheme="majorHAnsi"/>
          <w:sz w:val="28"/>
          <w:szCs w:val="28"/>
        </w:rPr>
        <w:t>4</w:t>
      </w:r>
      <w:r w:rsidR="00895F0F">
        <w:rPr>
          <w:rFonts w:asciiTheme="majorHAnsi" w:hAnsiTheme="majorHAnsi" w:cstheme="majorHAnsi"/>
          <w:sz w:val="28"/>
          <w:szCs w:val="28"/>
        </w:rPr>
        <w:t>277</w:t>
      </w:r>
      <w:r w:rsidRPr="005601BD">
        <w:rPr>
          <w:rFonts w:asciiTheme="majorHAnsi" w:hAnsiTheme="majorHAnsi" w:cstheme="majorHAnsi"/>
          <w:sz w:val="28"/>
          <w:szCs w:val="28"/>
        </w:rPr>
        <w:t xml:space="preserve"> Words</w:t>
      </w:r>
    </w:p>
    <w:p w14:paraId="74C485EB" w14:textId="5E6E7B7C" w:rsidR="007075B2" w:rsidRPr="005601BD" w:rsidRDefault="007075B2" w:rsidP="005601BD">
      <w:pPr>
        <w:jc w:val="center"/>
        <w:rPr>
          <w:rFonts w:asciiTheme="majorHAnsi" w:hAnsiTheme="majorHAnsi" w:cstheme="majorHAnsi"/>
          <w:sz w:val="28"/>
          <w:szCs w:val="28"/>
        </w:rPr>
      </w:pPr>
      <w:r w:rsidRPr="005601BD">
        <w:rPr>
          <w:rFonts w:asciiTheme="majorHAnsi" w:hAnsiTheme="majorHAnsi" w:cstheme="majorHAnsi"/>
          <w:b/>
          <w:bCs/>
          <w:sz w:val="28"/>
          <w:szCs w:val="28"/>
        </w:rPr>
        <w:t>Programme:</w:t>
      </w:r>
    </w:p>
    <w:p w14:paraId="44676BD1" w14:textId="32528B32" w:rsidR="007075B2" w:rsidRPr="005601BD" w:rsidRDefault="007075B2" w:rsidP="007075B2">
      <w:pPr>
        <w:jc w:val="center"/>
        <w:rPr>
          <w:rFonts w:asciiTheme="majorHAnsi" w:hAnsiTheme="majorHAnsi" w:cstheme="majorHAnsi"/>
          <w:sz w:val="28"/>
          <w:szCs w:val="28"/>
        </w:rPr>
      </w:pPr>
      <w:r w:rsidRPr="005601BD">
        <w:rPr>
          <w:rFonts w:asciiTheme="majorHAnsi" w:hAnsiTheme="majorHAnsi" w:cstheme="majorHAnsi"/>
          <w:sz w:val="28"/>
          <w:szCs w:val="28"/>
        </w:rPr>
        <w:t>PGCE Primary &amp; Secondary</w:t>
      </w:r>
    </w:p>
    <w:p w14:paraId="4ADFF105" w14:textId="7553F35D" w:rsidR="00E15F92" w:rsidRPr="005601BD" w:rsidRDefault="00D61E8B" w:rsidP="007075B2">
      <w:pPr>
        <w:jc w:val="center"/>
        <w:rPr>
          <w:rFonts w:asciiTheme="majorHAnsi" w:hAnsiTheme="majorHAnsi" w:cstheme="majorHAnsi"/>
          <w:b/>
          <w:bCs/>
          <w:sz w:val="28"/>
          <w:szCs w:val="28"/>
        </w:rPr>
      </w:pPr>
      <w:r w:rsidRPr="005601BD">
        <w:rPr>
          <w:rFonts w:asciiTheme="majorHAnsi" w:hAnsiTheme="majorHAnsi" w:cstheme="majorHAnsi"/>
          <w:b/>
          <w:bCs/>
          <w:sz w:val="28"/>
          <w:szCs w:val="28"/>
        </w:rPr>
        <w:t>Module:</w:t>
      </w:r>
    </w:p>
    <w:p w14:paraId="37BEAD6B" w14:textId="77777777" w:rsidR="005601BD" w:rsidRPr="005601BD" w:rsidRDefault="008F3348" w:rsidP="005601BD">
      <w:pPr>
        <w:jc w:val="center"/>
        <w:rPr>
          <w:rFonts w:asciiTheme="majorHAnsi" w:hAnsiTheme="majorHAnsi" w:cstheme="majorHAnsi"/>
          <w:sz w:val="28"/>
          <w:szCs w:val="28"/>
        </w:rPr>
      </w:pPr>
      <w:r w:rsidRPr="005601BD">
        <w:rPr>
          <w:rFonts w:asciiTheme="majorHAnsi" w:hAnsiTheme="majorHAnsi" w:cstheme="majorHAnsi"/>
          <w:sz w:val="28"/>
          <w:szCs w:val="28"/>
        </w:rPr>
        <w:t>ECAD6007 – The learner: who am I teaching?</w:t>
      </w:r>
    </w:p>
    <w:p w14:paraId="34509720" w14:textId="4C2EBABC" w:rsidR="00D61E8B" w:rsidRPr="005601BD" w:rsidRDefault="00D61E8B" w:rsidP="005601BD">
      <w:pPr>
        <w:jc w:val="center"/>
        <w:rPr>
          <w:rFonts w:asciiTheme="majorHAnsi" w:hAnsiTheme="majorHAnsi" w:cstheme="majorHAnsi"/>
          <w:sz w:val="28"/>
          <w:szCs w:val="28"/>
        </w:rPr>
      </w:pPr>
      <w:r w:rsidRPr="005601BD">
        <w:rPr>
          <w:rFonts w:asciiTheme="majorHAnsi" w:hAnsiTheme="majorHAnsi" w:cstheme="majorHAnsi"/>
          <w:b/>
          <w:bCs/>
          <w:sz w:val="28"/>
          <w:szCs w:val="28"/>
        </w:rPr>
        <w:t>Lecturers:</w:t>
      </w:r>
    </w:p>
    <w:p w14:paraId="0A738512" w14:textId="77777777" w:rsidR="005601BD" w:rsidRPr="005601BD" w:rsidRDefault="008F3348" w:rsidP="005601BD">
      <w:pPr>
        <w:jc w:val="center"/>
        <w:rPr>
          <w:rFonts w:asciiTheme="majorHAnsi" w:hAnsiTheme="majorHAnsi" w:cstheme="majorHAnsi"/>
          <w:sz w:val="28"/>
          <w:szCs w:val="28"/>
        </w:rPr>
      </w:pPr>
      <w:r w:rsidRPr="005601BD">
        <w:rPr>
          <w:rFonts w:asciiTheme="majorHAnsi" w:hAnsiTheme="majorHAnsi" w:cstheme="majorHAnsi"/>
          <w:sz w:val="28"/>
          <w:szCs w:val="28"/>
        </w:rPr>
        <w:t xml:space="preserve">Karl Jones &amp; </w:t>
      </w:r>
      <w:proofErr w:type="spellStart"/>
      <w:r w:rsidRPr="005601BD">
        <w:rPr>
          <w:rFonts w:asciiTheme="majorHAnsi" w:hAnsiTheme="majorHAnsi" w:cstheme="majorHAnsi"/>
          <w:sz w:val="28"/>
          <w:szCs w:val="28"/>
        </w:rPr>
        <w:t>Iwan</w:t>
      </w:r>
      <w:proofErr w:type="spellEnd"/>
      <w:r w:rsidRPr="005601BD">
        <w:rPr>
          <w:rFonts w:asciiTheme="majorHAnsi" w:hAnsiTheme="majorHAnsi" w:cstheme="majorHAnsi"/>
          <w:sz w:val="28"/>
          <w:szCs w:val="28"/>
        </w:rPr>
        <w:t xml:space="preserve"> Ellis-Williams</w:t>
      </w:r>
    </w:p>
    <w:p w14:paraId="0E38C9E3" w14:textId="054385E0" w:rsidR="00D61E8B" w:rsidRPr="005601BD" w:rsidRDefault="00D61E8B" w:rsidP="005601BD">
      <w:pPr>
        <w:jc w:val="center"/>
        <w:rPr>
          <w:rFonts w:asciiTheme="majorHAnsi" w:hAnsiTheme="majorHAnsi" w:cstheme="majorHAnsi"/>
          <w:sz w:val="28"/>
          <w:szCs w:val="28"/>
        </w:rPr>
      </w:pPr>
      <w:r w:rsidRPr="005601BD">
        <w:rPr>
          <w:rFonts w:asciiTheme="majorHAnsi" w:hAnsiTheme="majorHAnsi" w:cstheme="majorHAnsi"/>
          <w:b/>
          <w:bCs/>
          <w:sz w:val="28"/>
          <w:szCs w:val="28"/>
        </w:rPr>
        <w:t>Submission</w:t>
      </w:r>
      <w:r w:rsidR="00DD470F" w:rsidRPr="005601BD">
        <w:rPr>
          <w:rFonts w:asciiTheme="majorHAnsi" w:hAnsiTheme="majorHAnsi" w:cstheme="majorHAnsi"/>
          <w:b/>
          <w:bCs/>
          <w:sz w:val="28"/>
          <w:szCs w:val="28"/>
        </w:rPr>
        <w:t xml:space="preserve"> date:</w:t>
      </w:r>
    </w:p>
    <w:p w14:paraId="05EC5EE9" w14:textId="5801C2C5" w:rsidR="002C692A" w:rsidRPr="002C692A" w:rsidRDefault="008F3348" w:rsidP="002C692A">
      <w:pPr>
        <w:jc w:val="center"/>
        <w:rPr>
          <w:rFonts w:asciiTheme="majorHAnsi" w:hAnsiTheme="majorHAnsi" w:cstheme="majorHAnsi"/>
          <w:sz w:val="28"/>
          <w:szCs w:val="28"/>
        </w:rPr>
        <w:sectPr w:rsidR="002C692A" w:rsidRPr="002C692A" w:rsidSect="00A17D1E">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5601BD">
        <w:rPr>
          <w:rFonts w:asciiTheme="majorHAnsi" w:hAnsiTheme="majorHAnsi" w:cstheme="majorHAnsi"/>
          <w:sz w:val="28"/>
          <w:szCs w:val="28"/>
        </w:rPr>
        <w:t>27</w:t>
      </w:r>
      <w:r w:rsidRPr="005601BD">
        <w:rPr>
          <w:rFonts w:asciiTheme="majorHAnsi" w:hAnsiTheme="majorHAnsi" w:cstheme="majorHAnsi"/>
          <w:sz w:val="28"/>
          <w:szCs w:val="28"/>
          <w:vertAlign w:val="superscript"/>
        </w:rPr>
        <w:t>th</w:t>
      </w:r>
      <w:r w:rsidRPr="005601BD">
        <w:rPr>
          <w:rFonts w:asciiTheme="majorHAnsi" w:hAnsiTheme="majorHAnsi" w:cstheme="majorHAnsi"/>
          <w:sz w:val="28"/>
          <w:szCs w:val="28"/>
        </w:rPr>
        <w:t xml:space="preserve"> </w:t>
      </w:r>
      <w:r w:rsidR="00DD470F" w:rsidRPr="005601BD">
        <w:rPr>
          <w:rFonts w:asciiTheme="majorHAnsi" w:hAnsiTheme="majorHAnsi" w:cstheme="majorHAnsi"/>
          <w:sz w:val="28"/>
          <w:szCs w:val="28"/>
        </w:rPr>
        <w:t>October</w:t>
      </w:r>
      <w:r w:rsidR="00D61E8B" w:rsidRPr="005601BD">
        <w:rPr>
          <w:rFonts w:asciiTheme="majorHAnsi" w:hAnsiTheme="majorHAnsi" w:cstheme="majorHAnsi"/>
          <w:sz w:val="28"/>
          <w:szCs w:val="28"/>
        </w:rPr>
        <w:t xml:space="preserve"> </w:t>
      </w:r>
      <w:r w:rsidRPr="005601BD">
        <w:rPr>
          <w:rFonts w:asciiTheme="majorHAnsi" w:hAnsiTheme="majorHAnsi" w:cstheme="majorHAnsi"/>
          <w:sz w:val="28"/>
          <w:szCs w:val="28"/>
        </w:rPr>
        <w:t>2020</w:t>
      </w:r>
    </w:p>
    <w:p w14:paraId="26037F28" w14:textId="37E69564" w:rsidR="00DE154C" w:rsidRDefault="00DE154C" w:rsidP="002C692A">
      <w:pPr>
        <w:jc w:val="center"/>
        <w:rPr>
          <w:rFonts w:asciiTheme="majorHAnsi" w:hAnsiTheme="majorHAnsi" w:cstheme="majorHAnsi"/>
          <w:b/>
          <w:bCs/>
          <w:sz w:val="32"/>
          <w:szCs w:val="32"/>
        </w:rPr>
      </w:pPr>
      <w:r>
        <w:rPr>
          <w:rFonts w:asciiTheme="majorHAnsi" w:hAnsiTheme="majorHAnsi" w:cstheme="majorHAnsi"/>
          <w:b/>
          <w:bCs/>
          <w:sz w:val="32"/>
          <w:szCs w:val="32"/>
        </w:rPr>
        <w:lastRenderedPageBreak/>
        <w:t>Contents</w:t>
      </w:r>
    </w:p>
    <w:sdt>
      <w:sdtPr>
        <w:rPr>
          <w:rFonts w:asciiTheme="minorHAnsi" w:eastAsiaTheme="minorHAnsi" w:hAnsiTheme="minorHAnsi" w:cstheme="minorBidi"/>
          <w:color w:val="auto"/>
          <w:sz w:val="22"/>
          <w:szCs w:val="22"/>
          <w:lang w:val="en-GB"/>
        </w:rPr>
        <w:id w:val="-653685446"/>
        <w:docPartObj>
          <w:docPartGallery w:val="Table of Contents"/>
          <w:docPartUnique/>
        </w:docPartObj>
      </w:sdtPr>
      <w:sdtContent>
        <w:p w14:paraId="7585F0F2" w14:textId="77777777" w:rsidR="006705C5" w:rsidRDefault="006705C5" w:rsidP="006705C5">
          <w:pPr>
            <w:pStyle w:val="TOCHeading"/>
          </w:pPr>
        </w:p>
        <w:p w14:paraId="2E797A0A" w14:textId="77777777" w:rsidR="006705C5" w:rsidRDefault="006705C5" w:rsidP="006705C5">
          <w:pPr>
            <w:pStyle w:val="TOC1"/>
            <w:ind w:left="720" w:hanging="360"/>
          </w:pPr>
          <w:r>
            <w:rPr>
              <w:b/>
              <w:bCs/>
            </w:rPr>
            <w:t xml:space="preserve">1. </w:t>
          </w:r>
          <w:r w:rsidRPr="00D14065">
            <w:rPr>
              <w:b/>
              <w:bCs/>
            </w:rPr>
            <w:t>Introduction</w:t>
          </w:r>
          <w:r>
            <w:ptab w:relativeTo="margin" w:alignment="right" w:leader="dot"/>
          </w:r>
          <w:r w:rsidRPr="00D14065">
            <w:rPr>
              <w:b/>
              <w:bCs/>
            </w:rPr>
            <w:t>1</w:t>
          </w:r>
        </w:p>
        <w:p w14:paraId="054B8A82" w14:textId="77777777" w:rsidR="006705C5" w:rsidRDefault="006705C5" w:rsidP="006705C5">
          <w:pPr>
            <w:pStyle w:val="TOC2"/>
            <w:ind w:left="360"/>
          </w:pPr>
          <w:r>
            <w:rPr>
              <w:b/>
              <w:bCs/>
            </w:rPr>
            <w:t xml:space="preserve">2. </w:t>
          </w:r>
          <w:r w:rsidRPr="00D14065">
            <w:rPr>
              <w:b/>
              <w:bCs/>
            </w:rPr>
            <w:t>Observation</w:t>
          </w:r>
          <w:r>
            <w:ptab w:relativeTo="margin" w:alignment="right" w:leader="dot"/>
          </w:r>
          <w:r w:rsidRPr="00D14065">
            <w:rPr>
              <w:b/>
              <w:bCs/>
            </w:rPr>
            <w:t>1</w:t>
          </w:r>
        </w:p>
        <w:p w14:paraId="3E0D4B88" w14:textId="77777777" w:rsidR="006705C5" w:rsidRDefault="006705C5" w:rsidP="006705C5">
          <w:pPr>
            <w:pStyle w:val="TOC3"/>
            <w:ind w:left="446" w:firstLine="274"/>
          </w:pPr>
          <w:r w:rsidRPr="00D14065">
            <w:rPr>
              <w:b/>
              <w:bCs/>
              <w:sz w:val="20"/>
              <w:szCs w:val="20"/>
            </w:rPr>
            <w:t>2.1. Methodology</w:t>
          </w:r>
          <w:r>
            <w:ptab w:relativeTo="margin" w:alignment="right" w:leader="dot"/>
          </w:r>
          <w:r w:rsidRPr="00D14065">
            <w:rPr>
              <w:b/>
              <w:bCs/>
            </w:rPr>
            <w:t>2</w:t>
          </w:r>
        </w:p>
        <w:p w14:paraId="1F1783FD" w14:textId="77777777" w:rsidR="006705C5" w:rsidRPr="00D14065" w:rsidRDefault="006705C5" w:rsidP="006705C5">
          <w:pPr>
            <w:pStyle w:val="TOC3"/>
            <w:ind w:left="0" w:firstLine="720"/>
            <w:rPr>
              <w:b/>
              <w:bCs/>
            </w:rPr>
          </w:pPr>
          <w:r w:rsidRPr="00D14065">
            <w:rPr>
              <w:b/>
              <w:bCs/>
              <w:sz w:val="20"/>
              <w:szCs w:val="20"/>
            </w:rPr>
            <w:t>2.2. Critical Incident</w:t>
          </w:r>
          <w:r w:rsidRPr="006705C5">
            <w:ptab w:relativeTo="margin" w:alignment="right" w:leader="dot"/>
          </w:r>
          <w:r w:rsidRPr="00D14065">
            <w:rPr>
              <w:b/>
              <w:bCs/>
            </w:rPr>
            <w:t>3</w:t>
          </w:r>
        </w:p>
        <w:p w14:paraId="642F43BF" w14:textId="77777777" w:rsidR="006705C5" w:rsidRDefault="006705C5" w:rsidP="006705C5">
          <w:pPr>
            <w:pStyle w:val="TOC1"/>
            <w:ind w:left="720" w:hanging="360"/>
          </w:pPr>
          <w:r w:rsidRPr="00D14065">
            <w:rPr>
              <w:b/>
              <w:bCs/>
            </w:rPr>
            <w:t>3. Literature</w:t>
          </w:r>
          <w:r>
            <w:t xml:space="preserve"> </w:t>
          </w:r>
          <w:r w:rsidRPr="00D14065">
            <w:rPr>
              <w:b/>
              <w:bCs/>
            </w:rPr>
            <w:t>Review</w:t>
          </w:r>
          <w:r>
            <w:ptab w:relativeTo="margin" w:alignment="right" w:leader="dot"/>
          </w:r>
          <w:r w:rsidRPr="00D14065">
            <w:rPr>
              <w:b/>
              <w:bCs/>
            </w:rPr>
            <w:t>4</w:t>
          </w:r>
          <w:r>
            <w:t xml:space="preserve"> </w:t>
          </w:r>
          <w:r w:rsidRPr="00D14065">
            <w:rPr>
              <w:b/>
              <w:bCs/>
            </w:rPr>
            <w:t>- 6</w:t>
          </w:r>
        </w:p>
        <w:p w14:paraId="0446D121" w14:textId="7085B328" w:rsidR="006705C5" w:rsidRDefault="00D43DBD" w:rsidP="006705C5">
          <w:pPr>
            <w:pStyle w:val="TOC2"/>
          </w:pPr>
          <w:r>
            <w:rPr>
              <w:b/>
              <w:bCs/>
            </w:rPr>
            <w:t xml:space="preserve">   </w:t>
          </w:r>
          <w:r w:rsidR="006705C5" w:rsidRPr="00D14065">
            <w:rPr>
              <w:b/>
              <w:bCs/>
            </w:rPr>
            <w:t>4.</w:t>
          </w:r>
          <w:r w:rsidR="006705C5">
            <w:t xml:space="preserve"> </w:t>
          </w:r>
          <w:r w:rsidR="006705C5" w:rsidRPr="00D14065">
            <w:rPr>
              <w:b/>
              <w:bCs/>
            </w:rPr>
            <w:t>Evaluation</w:t>
          </w:r>
          <w:r w:rsidR="006705C5">
            <w:ptab w:relativeTo="margin" w:alignment="right" w:leader="dot"/>
          </w:r>
          <w:r w:rsidR="006705C5" w:rsidRPr="00D14065">
            <w:rPr>
              <w:b/>
              <w:bCs/>
            </w:rPr>
            <w:t>6</w:t>
          </w:r>
          <w:r w:rsidR="006705C5">
            <w:t xml:space="preserve"> </w:t>
          </w:r>
          <w:r w:rsidR="006705C5" w:rsidRPr="00D14065">
            <w:rPr>
              <w:b/>
              <w:bCs/>
            </w:rPr>
            <w:t>- 7</w:t>
          </w:r>
        </w:p>
        <w:p w14:paraId="2BD19131" w14:textId="77777777" w:rsidR="006705C5" w:rsidRDefault="006705C5" w:rsidP="006705C5">
          <w:pPr>
            <w:pStyle w:val="TOC3"/>
            <w:ind w:left="0"/>
            <w:rPr>
              <w:b/>
              <w:bCs/>
            </w:rPr>
          </w:pPr>
          <w:r>
            <w:t xml:space="preserve">       </w:t>
          </w:r>
          <w:r w:rsidRPr="00D14065">
            <w:rPr>
              <w:b/>
              <w:bCs/>
            </w:rPr>
            <w:t>5.</w:t>
          </w:r>
          <w:r>
            <w:t xml:space="preserve"> </w:t>
          </w:r>
          <w:r w:rsidRPr="00D14065">
            <w:rPr>
              <w:b/>
              <w:bCs/>
            </w:rPr>
            <w:t>Conclusion</w:t>
          </w:r>
          <w:r>
            <w:ptab w:relativeTo="margin" w:alignment="right" w:leader="dot"/>
          </w:r>
          <w:r w:rsidRPr="00D14065">
            <w:rPr>
              <w:b/>
              <w:bCs/>
            </w:rPr>
            <w:t xml:space="preserve">7 </w:t>
          </w:r>
          <w:r>
            <w:rPr>
              <w:b/>
              <w:bCs/>
            </w:rPr>
            <w:t>–</w:t>
          </w:r>
          <w:r w:rsidRPr="00D14065">
            <w:rPr>
              <w:b/>
              <w:bCs/>
            </w:rPr>
            <w:t xml:space="preserve"> 8</w:t>
          </w:r>
        </w:p>
        <w:p w14:paraId="21BBD31A" w14:textId="77777777" w:rsidR="006705C5" w:rsidRDefault="006705C5" w:rsidP="006705C5">
          <w:pPr>
            <w:rPr>
              <w:b/>
              <w:bCs/>
            </w:rPr>
          </w:pPr>
          <w:r>
            <w:rPr>
              <w:b/>
              <w:bCs/>
            </w:rPr>
            <w:t xml:space="preserve">       6</w:t>
          </w:r>
          <w:r w:rsidRPr="00D14065">
            <w:rPr>
              <w:b/>
              <w:bCs/>
            </w:rPr>
            <w:t>.</w:t>
          </w:r>
          <w:r>
            <w:t xml:space="preserve"> </w:t>
          </w:r>
          <w:r>
            <w:rPr>
              <w:b/>
              <w:bCs/>
            </w:rPr>
            <w:t>Bibliography</w:t>
          </w:r>
          <w:r>
            <w:ptab w:relativeTo="margin" w:alignment="right" w:leader="dot"/>
          </w:r>
          <w:r>
            <w:rPr>
              <w:b/>
              <w:bCs/>
            </w:rPr>
            <w:t>9</w:t>
          </w:r>
        </w:p>
        <w:p w14:paraId="3D9E5F2B" w14:textId="77777777" w:rsidR="006705C5" w:rsidRDefault="006705C5" w:rsidP="006705C5">
          <w:pPr>
            <w:rPr>
              <w:b/>
              <w:bCs/>
            </w:rPr>
          </w:pPr>
          <w:r>
            <w:rPr>
              <w:b/>
              <w:bCs/>
            </w:rPr>
            <w:t xml:space="preserve">       7</w:t>
          </w:r>
          <w:r w:rsidRPr="00D14065">
            <w:rPr>
              <w:b/>
              <w:bCs/>
            </w:rPr>
            <w:t>.</w:t>
          </w:r>
          <w:r>
            <w:t xml:space="preserve"> </w:t>
          </w:r>
          <w:r>
            <w:rPr>
              <w:b/>
              <w:bCs/>
            </w:rPr>
            <w:t>References</w:t>
          </w:r>
          <w:r>
            <w:ptab w:relativeTo="margin" w:alignment="right" w:leader="dot"/>
          </w:r>
          <w:r>
            <w:rPr>
              <w:b/>
              <w:bCs/>
            </w:rPr>
            <w:t>10</w:t>
          </w:r>
        </w:p>
        <w:p w14:paraId="7FB5BC79" w14:textId="27ECA038" w:rsidR="006705C5" w:rsidRPr="00D14065" w:rsidRDefault="006705C5" w:rsidP="006705C5">
          <w:pPr>
            <w:rPr>
              <w:lang w:val="en-US"/>
            </w:rPr>
          </w:pPr>
          <w:r>
            <w:rPr>
              <w:b/>
              <w:bCs/>
            </w:rPr>
            <w:t xml:space="preserve">       8. Appendices</w:t>
          </w:r>
          <w:r>
            <w:ptab w:relativeTo="margin" w:alignment="right" w:leader="dot"/>
          </w:r>
          <w:r>
            <w:rPr>
              <w:b/>
              <w:bCs/>
            </w:rPr>
            <w:t xml:space="preserve">11 - </w:t>
          </w:r>
          <w:r w:rsidR="00565A6F">
            <w:rPr>
              <w:b/>
              <w:bCs/>
            </w:rPr>
            <w:t>21</w:t>
          </w:r>
        </w:p>
      </w:sdtContent>
    </w:sdt>
    <w:p w14:paraId="7A0C7593" w14:textId="77777777" w:rsidR="006705C5" w:rsidRDefault="006705C5" w:rsidP="006705C5">
      <w:pPr>
        <w:pStyle w:val="TOCHeading"/>
      </w:pPr>
    </w:p>
    <w:p w14:paraId="69EDB6C9" w14:textId="3983D932" w:rsidR="00DE154C" w:rsidRDefault="00DE154C" w:rsidP="00DE154C">
      <w:pPr>
        <w:jc w:val="center"/>
        <w:rPr>
          <w:rFonts w:asciiTheme="majorHAnsi" w:hAnsiTheme="majorHAnsi" w:cstheme="majorHAnsi"/>
          <w:b/>
          <w:bCs/>
          <w:sz w:val="32"/>
          <w:szCs w:val="32"/>
        </w:rPr>
      </w:pPr>
    </w:p>
    <w:p w14:paraId="12301C99" w14:textId="5AC5CD5B" w:rsidR="00347DD6" w:rsidRDefault="00347DD6" w:rsidP="00DE154C">
      <w:pPr>
        <w:jc w:val="center"/>
        <w:rPr>
          <w:rFonts w:asciiTheme="majorHAnsi" w:hAnsiTheme="majorHAnsi" w:cstheme="majorHAnsi"/>
          <w:b/>
          <w:bCs/>
          <w:sz w:val="32"/>
          <w:szCs w:val="32"/>
        </w:rPr>
      </w:pPr>
    </w:p>
    <w:p w14:paraId="7164099A" w14:textId="77777777" w:rsidR="00347DD6" w:rsidRDefault="00347DD6" w:rsidP="00DE154C">
      <w:pPr>
        <w:jc w:val="center"/>
        <w:rPr>
          <w:rFonts w:asciiTheme="majorHAnsi" w:hAnsiTheme="majorHAnsi" w:cstheme="majorHAnsi"/>
          <w:b/>
          <w:bCs/>
          <w:sz w:val="32"/>
          <w:szCs w:val="32"/>
        </w:rPr>
      </w:pPr>
    </w:p>
    <w:p w14:paraId="553EC6AC" w14:textId="77777777" w:rsidR="00DE154C" w:rsidRDefault="00DE154C" w:rsidP="00DE154C">
      <w:pPr>
        <w:rPr>
          <w:rFonts w:asciiTheme="majorHAnsi" w:hAnsiTheme="majorHAnsi" w:cstheme="majorHAnsi"/>
          <w:b/>
          <w:bCs/>
          <w:sz w:val="32"/>
          <w:szCs w:val="32"/>
        </w:rPr>
      </w:pPr>
    </w:p>
    <w:p w14:paraId="6885BFB6" w14:textId="77777777" w:rsidR="00DE154C" w:rsidRDefault="00DE154C" w:rsidP="00B712BB">
      <w:pPr>
        <w:rPr>
          <w:rFonts w:asciiTheme="majorHAnsi" w:hAnsiTheme="majorHAnsi" w:cstheme="majorHAnsi"/>
          <w:b/>
          <w:bCs/>
          <w:sz w:val="32"/>
          <w:szCs w:val="32"/>
        </w:rPr>
      </w:pPr>
    </w:p>
    <w:p w14:paraId="41419630" w14:textId="77777777" w:rsidR="00DE154C" w:rsidRDefault="00DE154C" w:rsidP="00B712BB">
      <w:pPr>
        <w:rPr>
          <w:rFonts w:asciiTheme="majorHAnsi" w:hAnsiTheme="majorHAnsi" w:cstheme="majorHAnsi"/>
          <w:b/>
          <w:bCs/>
          <w:sz w:val="32"/>
          <w:szCs w:val="32"/>
        </w:rPr>
      </w:pPr>
    </w:p>
    <w:p w14:paraId="7D77B7E0" w14:textId="77777777" w:rsidR="00DE154C" w:rsidRDefault="00DE154C" w:rsidP="00B712BB">
      <w:pPr>
        <w:rPr>
          <w:rFonts w:asciiTheme="majorHAnsi" w:hAnsiTheme="majorHAnsi" w:cstheme="majorHAnsi"/>
          <w:b/>
          <w:bCs/>
          <w:sz w:val="32"/>
          <w:szCs w:val="32"/>
        </w:rPr>
      </w:pPr>
    </w:p>
    <w:p w14:paraId="51C1A61E" w14:textId="77777777" w:rsidR="00DE154C" w:rsidRDefault="00DE154C" w:rsidP="00B712BB">
      <w:pPr>
        <w:rPr>
          <w:rFonts w:asciiTheme="majorHAnsi" w:hAnsiTheme="majorHAnsi" w:cstheme="majorHAnsi"/>
          <w:b/>
          <w:bCs/>
          <w:sz w:val="32"/>
          <w:szCs w:val="32"/>
        </w:rPr>
      </w:pPr>
    </w:p>
    <w:p w14:paraId="0602B3A1" w14:textId="77777777" w:rsidR="00DE154C" w:rsidRDefault="00DE154C" w:rsidP="00B712BB">
      <w:pPr>
        <w:rPr>
          <w:rFonts w:asciiTheme="majorHAnsi" w:hAnsiTheme="majorHAnsi" w:cstheme="majorHAnsi"/>
          <w:b/>
          <w:bCs/>
          <w:sz w:val="32"/>
          <w:szCs w:val="32"/>
        </w:rPr>
      </w:pPr>
    </w:p>
    <w:p w14:paraId="32860344" w14:textId="77777777" w:rsidR="00DE154C" w:rsidRDefault="00DE154C" w:rsidP="00B712BB">
      <w:pPr>
        <w:rPr>
          <w:rFonts w:asciiTheme="majorHAnsi" w:hAnsiTheme="majorHAnsi" w:cstheme="majorHAnsi"/>
          <w:b/>
          <w:bCs/>
          <w:sz w:val="32"/>
          <w:szCs w:val="32"/>
        </w:rPr>
      </w:pPr>
    </w:p>
    <w:p w14:paraId="33D680EA" w14:textId="77777777" w:rsidR="00DE154C" w:rsidRDefault="00DE154C" w:rsidP="00B712BB">
      <w:pPr>
        <w:rPr>
          <w:rFonts w:asciiTheme="majorHAnsi" w:hAnsiTheme="majorHAnsi" w:cstheme="majorHAnsi"/>
          <w:b/>
          <w:bCs/>
          <w:sz w:val="32"/>
          <w:szCs w:val="32"/>
        </w:rPr>
      </w:pPr>
    </w:p>
    <w:p w14:paraId="267B6CAE" w14:textId="77777777" w:rsidR="00DE154C" w:rsidRDefault="00DE154C" w:rsidP="00B712BB">
      <w:pPr>
        <w:rPr>
          <w:rFonts w:asciiTheme="majorHAnsi" w:hAnsiTheme="majorHAnsi" w:cstheme="majorHAnsi"/>
          <w:b/>
          <w:bCs/>
          <w:sz w:val="32"/>
          <w:szCs w:val="32"/>
        </w:rPr>
      </w:pPr>
    </w:p>
    <w:p w14:paraId="278EFA35" w14:textId="77777777" w:rsidR="00DE154C" w:rsidRDefault="00DE154C" w:rsidP="00B712BB">
      <w:pPr>
        <w:rPr>
          <w:rFonts w:asciiTheme="majorHAnsi" w:hAnsiTheme="majorHAnsi" w:cstheme="majorHAnsi"/>
          <w:b/>
          <w:bCs/>
          <w:sz w:val="32"/>
          <w:szCs w:val="32"/>
        </w:rPr>
      </w:pPr>
    </w:p>
    <w:p w14:paraId="2B4F767F" w14:textId="77777777" w:rsidR="00DE154C" w:rsidRDefault="00DE154C" w:rsidP="00B712BB">
      <w:pPr>
        <w:rPr>
          <w:rFonts w:asciiTheme="majorHAnsi" w:hAnsiTheme="majorHAnsi" w:cstheme="majorHAnsi"/>
          <w:b/>
          <w:bCs/>
          <w:sz w:val="32"/>
          <w:szCs w:val="32"/>
        </w:rPr>
      </w:pPr>
    </w:p>
    <w:p w14:paraId="1D6D04FD" w14:textId="77777777" w:rsidR="002C692A" w:rsidRDefault="002C692A" w:rsidP="00B712BB">
      <w:pPr>
        <w:rPr>
          <w:rFonts w:asciiTheme="majorHAnsi" w:hAnsiTheme="majorHAnsi" w:cstheme="majorHAnsi"/>
          <w:b/>
          <w:bCs/>
          <w:sz w:val="32"/>
          <w:szCs w:val="32"/>
        </w:rPr>
        <w:sectPr w:rsidR="002C692A" w:rsidSect="00A17D1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57D4E3CB" w14:textId="3DDED145" w:rsidR="001C6B03" w:rsidRPr="00B712BB" w:rsidRDefault="00B712BB" w:rsidP="00B712BB">
      <w:pPr>
        <w:rPr>
          <w:rFonts w:asciiTheme="majorHAnsi" w:hAnsiTheme="majorHAnsi" w:cstheme="majorHAnsi"/>
          <w:b/>
          <w:bCs/>
          <w:sz w:val="32"/>
          <w:szCs w:val="32"/>
        </w:rPr>
      </w:pPr>
      <w:r w:rsidRPr="00B712BB">
        <w:rPr>
          <w:rFonts w:asciiTheme="majorHAnsi" w:hAnsiTheme="majorHAnsi" w:cstheme="majorHAnsi"/>
          <w:b/>
          <w:bCs/>
          <w:sz w:val="32"/>
          <w:szCs w:val="32"/>
        </w:rPr>
        <w:lastRenderedPageBreak/>
        <w:t>1.</w:t>
      </w:r>
      <w:r>
        <w:rPr>
          <w:rFonts w:asciiTheme="majorHAnsi" w:hAnsiTheme="majorHAnsi" w:cstheme="majorHAnsi"/>
          <w:b/>
          <w:bCs/>
          <w:sz w:val="32"/>
          <w:szCs w:val="32"/>
        </w:rPr>
        <w:t xml:space="preserve"> </w:t>
      </w:r>
      <w:r w:rsidR="001C6B03" w:rsidRPr="00B712BB">
        <w:rPr>
          <w:rFonts w:asciiTheme="majorHAnsi" w:hAnsiTheme="majorHAnsi" w:cstheme="majorHAnsi"/>
          <w:b/>
          <w:bCs/>
          <w:sz w:val="32"/>
          <w:szCs w:val="32"/>
        </w:rPr>
        <w:t>Introduction</w:t>
      </w:r>
    </w:p>
    <w:p w14:paraId="1D33C9DA" w14:textId="08A2F858" w:rsidR="001C6B03" w:rsidRDefault="001C6B03" w:rsidP="001C6B03">
      <w:pPr>
        <w:rPr>
          <w:rFonts w:cstheme="minorHAnsi"/>
        </w:rPr>
      </w:pPr>
      <w:r>
        <w:rPr>
          <w:rFonts w:cstheme="minorHAnsi"/>
        </w:rPr>
        <w:t>The purpose of this study was to observe a critical incident in a classroom, reflecting on and evaluating the experience, for personal and professional development as a student-teacher and in future practice. This study will follow the observed critical incident of a teacher employing brief peer-to-peer discussions amongst students during the lesson. An in-depth exploration of the critical incident, identifying links to Donaldson</w:t>
      </w:r>
      <w:r w:rsidR="006F7240">
        <w:rPr>
          <w:rFonts w:cstheme="minorHAnsi"/>
        </w:rPr>
        <w:t>'</w:t>
      </w:r>
      <w:r>
        <w:rPr>
          <w:rFonts w:cstheme="minorHAnsi"/>
        </w:rPr>
        <w:t>s Four Purposes, as well as researching theories and areas that link to the observed critical incident. The study will discuss research into such areas as social learning theories, the impact of peer relations on a child</w:t>
      </w:r>
      <w:r w:rsidR="006F7240">
        <w:rPr>
          <w:rFonts w:cstheme="minorHAnsi"/>
        </w:rPr>
        <w:t>'</w:t>
      </w:r>
      <w:r>
        <w:rPr>
          <w:rFonts w:cstheme="minorHAnsi"/>
        </w:rPr>
        <w:t>s development, and the use of peer assessment in the classroom. The critical incident and the more in-depth exploration of it and related areas, will identify vital aspects, allow for consideration of contrasting outlooks and aid in personal and professional reflection to apply in future teaching practice.</w:t>
      </w:r>
    </w:p>
    <w:p w14:paraId="66D36FA8" w14:textId="00696BE8" w:rsidR="001C6B03" w:rsidRDefault="001C6B03" w:rsidP="001C6B03">
      <w:r>
        <w:rPr>
          <w:rFonts w:cstheme="minorHAnsi"/>
        </w:rPr>
        <w:tab/>
      </w:r>
      <w:r>
        <w:t xml:space="preserve">The observation and critical incident will be described in detail, as will the areas that relate to the critical incident, links to pedagogical principles and any of the four purposes of the curriculum. Identified areas of research provide context for the study, to highlight significant aspects of the established research, to offer some differing views, and to develop personal opinions </w:t>
      </w:r>
      <w:r w:rsidR="00643490">
        <w:t>concerning</w:t>
      </w:r>
      <w:r>
        <w:t xml:space="preserve"> this study. The evaluation of this material will include a reflection on the incident, and the identification of future applications in teaching practice, that will aid in personal and professional development as a student-teacher.</w:t>
      </w:r>
    </w:p>
    <w:p w14:paraId="7B09AD2C" w14:textId="77777777" w:rsidR="001C6B03" w:rsidRDefault="001C6B03" w:rsidP="001C6B03">
      <w:pPr>
        <w:rPr>
          <w:rFonts w:asciiTheme="majorHAnsi" w:hAnsiTheme="majorHAnsi" w:cstheme="majorHAnsi"/>
          <w:b/>
          <w:bCs/>
          <w:sz w:val="32"/>
          <w:szCs w:val="32"/>
        </w:rPr>
      </w:pPr>
    </w:p>
    <w:p w14:paraId="721E51C9" w14:textId="42F86A0D" w:rsidR="001C6B03" w:rsidRDefault="00B712BB" w:rsidP="001C6B03">
      <w:r>
        <w:rPr>
          <w:rFonts w:asciiTheme="majorHAnsi" w:hAnsiTheme="majorHAnsi" w:cstheme="majorHAnsi"/>
          <w:b/>
          <w:bCs/>
          <w:sz w:val="32"/>
          <w:szCs w:val="32"/>
        </w:rPr>
        <w:t xml:space="preserve">2. </w:t>
      </w:r>
      <w:r w:rsidR="001C6B03" w:rsidRPr="008E5676">
        <w:rPr>
          <w:rFonts w:asciiTheme="majorHAnsi" w:hAnsiTheme="majorHAnsi" w:cstheme="majorHAnsi"/>
          <w:b/>
          <w:bCs/>
          <w:sz w:val="32"/>
          <w:szCs w:val="32"/>
        </w:rPr>
        <w:t>Observation</w:t>
      </w:r>
      <w:r w:rsidR="001C6B03">
        <w:br/>
      </w:r>
      <w:r w:rsidR="001C6B03">
        <w:br/>
        <w:t xml:space="preserve">The recording of the observed lesson took place in a community primary school, two weeks into the first term of the academic year, it took place indoors, in a year 6 class, a Key Stage 2 setting with rows of desks and the class appearing engaged and ready to learn. The observation took place during a morning literacy lesson with a focus on </w:t>
      </w:r>
      <w:r w:rsidR="006F7240">
        <w:t>'</w:t>
      </w:r>
      <w:r w:rsidR="001C6B03">
        <w:t>reading</w:t>
      </w:r>
      <w:r w:rsidR="006F7240">
        <w:t>'</w:t>
      </w:r>
      <w:r w:rsidR="001C6B03">
        <w:t xml:space="preserve"> images; the class had to analyse images from a presentation on the interactive whiteboard, to see what context they can infer from the visual evidence and their deductive reasoning. The teacher asked the class to take thirty seconds to discuss their opinions with one another, before utilising the </w:t>
      </w:r>
      <w:r w:rsidR="006F7240">
        <w:t>'</w:t>
      </w:r>
      <w:r w:rsidR="001C6B03">
        <w:t>ClassDojo</w:t>
      </w:r>
      <w:r w:rsidR="005C5564">
        <w:t>'</w:t>
      </w:r>
      <w:r w:rsidR="001C6B03">
        <w:t xml:space="preserve"> application to select individual pupils for their ideas, at random. As this was a literacy lesson, most of the images were in context to that, and others to the class theme of </w:t>
      </w:r>
      <w:r w:rsidR="005C5564">
        <w:t>'</w:t>
      </w:r>
      <w:r w:rsidR="001C6B03">
        <w:t>pirates</w:t>
      </w:r>
      <w:r w:rsidR="005C5564">
        <w:t>'</w:t>
      </w:r>
      <w:r w:rsidR="001C6B03">
        <w:t xml:space="preserve"> and the next class book, Robert Louie Stevenson</w:t>
      </w:r>
      <w:r w:rsidR="005C5564">
        <w:t>'</w:t>
      </w:r>
      <w:r w:rsidR="001C6B03">
        <w:t xml:space="preserve">s </w:t>
      </w:r>
      <w:r w:rsidR="005C5564">
        <w:t>'</w:t>
      </w:r>
      <w:r w:rsidR="001C6B03">
        <w:t>Treasure Island</w:t>
      </w:r>
      <w:r w:rsidR="005C5564">
        <w:t>'</w:t>
      </w:r>
      <w:r w:rsidR="001C6B03">
        <w:t>.</w:t>
      </w:r>
    </w:p>
    <w:p w14:paraId="103479F1" w14:textId="2ED05564" w:rsidR="001C6B03" w:rsidRDefault="001C6B03" w:rsidP="001C6B03">
      <w:r>
        <w:t>The main areas of learning were languages, literacy and communication, and the teacher clarified to the class that the purpose of the task is to improve their</w:t>
      </w:r>
      <w:r w:rsidR="005C5564">
        <w:t xml:space="preserve">' </w:t>
      </w:r>
      <w:r>
        <w:t>reading</w:t>
      </w:r>
      <w:r w:rsidR="005C5564">
        <w:t>'</w:t>
      </w:r>
      <w:r>
        <w:t xml:space="preserve"> and thinking skills, not just of text, but being able to infer information from images as well. The success criteria are on a whiteboard, and the teacher references them, as the children are discussing their ideas in the brief time they are allowed for each conversation between slides. Despite the potential challenges of analysing and discussing images with fellow pupils in thirty-seconds or so, the pupils are still able to discuss their ideas when asked by the teacher, and the class remain engaged throughout the lesson.</w:t>
      </w:r>
    </w:p>
    <w:p w14:paraId="524FC162" w14:textId="77777777" w:rsidR="005601BD" w:rsidRDefault="005601BD" w:rsidP="001C6B03"/>
    <w:p w14:paraId="6455F465" w14:textId="77777777" w:rsidR="005601BD" w:rsidRDefault="005601BD" w:rsidP="001C6B03">
      <w:pPr>
        <w:rPr>
          <w:rFonts w:asciiTheme="majorHAnsi" w:hAnsiTheme="majorHAnsi" w:cstheme="majorHAnsi"/>
          <w:b/>
          <w:bCs/>
          <w:sz w:val="24"/>
          <w:szCs w:val="24"/>
        </w:rPr>
      </w:pPr>
    </w:p>
    <w:p w14:paraId="0755B08D" w14:textId="77777777" w:rsidR="00347DD6" w:rsidRDefault="00347DD6" w:rsidP="001C6B03">
      <w:pPr>
        <w:rPr>
          <w:rFonts w:asciiTheme="majorHAnsi" w:hAnsiTheme="majorHAnsi" w:cstheme="majorHAnsi"/>
          <w:b/>
          <w:bCs/>
          <w:sz w:val="24"/>
          <w:szCs w:val="24"/>
        </w:rPr>
      </w:pPr>
    </w:p>
    <w:p w14:paraId="5A41643D" w14:textId="3FBB165C" w:rsidR="001C6B03" w:rsidRPr="001C6B03" w:rsidRDefault="00B712BB" w:rsidP="001C6B03">
      <w:pPr>
        <w:rPr>
          <w:rFonts w:asciiTheme="majorHAnsi" w:hAnsiTheme="majorHAnsi" w:cstheme="majorHAnsi"/>
          <w:b/>
          <w:bCs/>
          <w:sz w:val="24"/>
          <w:szCs w:val="24"/>
        </w:rPr>
      </w:pPr>
      <w:r>
        <w:rPr>
          <w:rFonts w:asciiTheme="majorHAnsi" w:hAnsiTheme="majorHAnsi" w:cstheme="majorHAnsi"/>
          <w:b/>
          <w:bCs/>
          <w:sz w:val="24"/>
          <w:szCs w:val="24"/>
        </w:rPr>
        <w:lastRenderedPageBreak/>
        <w:t xml:space="preserve">2.1. </w:t>
      </w:r>
      <w:r w:rsidR="001C6B03" w:rsidRPr="001C6B03">
        <w:rPr>
          <w:rFonts w:asciiTheme="majorHAnsi" w:hAnsiTheme="majorHAnsi" w:cstheme="majorHAnsi"/>
          <w:b/>
          <w:bCs/>
          <w:sz w:val="24"/>
          <w:szCs w:val="24"/>
        </w:rPr>
        <w:t>Methodology</w:t>
      </w:r>
    </w:p>
    <w:p w14:paraId="19AF4CD5" w14:textId="500961E8" w:rsidR="001C6B03" w:rsidRDefault="001C6B03" w:rsidP="001C6B03">
      <w:pPr>
        <w:rPr>
          <w:rFonts w:cstheme="minorHAnsi"/>
        </w:rPr>
      </w:pPr>
      <w:r>
        <w:rPr>
          <w:rFonts w:cstheme="minorHAnsi"/>
        </w:rPr>
        <w:tab/>
        <w:t xml:space="preserve">First and foremost, the techniques of recording observations required examination, such as a checklist, rating scale, anecdotal records and running records, all required consideration </w:t>
      </w:r>
      <w:r w:rsidR="00D22AF1">
        <w:rPr>
          <w:rFonts w:cstheme="minorHAnsi"/>
        </w:rPr>
        <w:t>before</w:t>
      </w:r>
      <w:r>
        <w:rPr>
          <w:rFonts w:cstheme="minorHAnsi"/>
        </w:rPr>
        <w:t xml:space="preserve"> the observations. The checklist technique requires pre-planning and assumptions of potential behaviours that might occur during the observation, which are listed and checked when observed. Similarly, a rating scale takes a similar approach, but also includes the quality and frequency of observed actions and is more thorough than the checklist. </w:t>
      </w:r>
    </w:p>
    <w:p w14:paraId="75234498" w14:textId="676D58F5" w:rsidR="001C6B03" w:rsidRDefault="001C6B03" w:rsidP="001C6B03">
      <w:pPr>
        <w:ind w:firstLine="720"/>
        <w:rPr>
          <w:rFonts w:cstheme="minorHAnsi"/>
        </w:rPr>
      </w:pPr>
      <w:r>
        <w:rPr>
          <w:rFonts w:cstheme="minorHAnsi"/>
        </w:rPr>
        <w:t xml:space="preserve">Anecdotal records initially seemed like the technique to use, as it involved recording notable events and behaviours as they occur during the observation, with no pre-planning necessary. However, the method chosen for observations was the running records technique as this involved recording almost everything that occurs during the observation, again, with no pre-planning or specifications required, only a notebook for recording events as they happen. This technique, however, has its disadvantages as well, with observer bias being the most obvious, but also the likelihood of missing something important when trying to capture everything, and difficulty in identifying a critical incident in the abundance of recorded information, for further exploration. </w:t>
      </w:r>
    </w:p>
    <w:p w14:paraId="650B646B" w14:textId="0E910649" w:rsidR="001C6B03" w:rsidRDefault="001C6B03" w:rsidP="001C6B03">
      <w:pPr>
        <w:ind w:firstLine="720"/>
        <w:rPr>
          <w:rFonts w:cstheme="minorHAnsi"/>
        </w:rPr>
      </w:pPr>
      <w:r>
        <w:rPr>
          <w:rFonts w:cstheme="minorHAnsi"/>
        </w:rPr>
        <w:t xml:space="preserve">All the observations were pre-recorded and took place in a natural, class-based, school setting, meaning the observation was primarily a naturalistic one. With a less controlled environment, this usually allows for the observation of more natural behaviours from the class and a richer, more reliable record of events and actions. The recorded nature of the observations meant they were all non-participant, with the observer being covert, which would result in authentic observation but might raise ethical concerns. The class were </w:t>
      </w:r>
      <w:r w:rsidR="00D22AF1">
        <w:rPr>
          <w:rFonts w:cstheme="minorHAnsi"/>
        </w:rPr>
        <w:t xml:space="preserve">likely </w:t>
      </w:r>
      <w:r>
        <w:rPr>
          <w:rFonts w:cstheme="minorHAnsi"/>
        </w:rPr>
        <w:t>aware of the observation</w:t>
      </w:r>
      <w:r w:rsidR="00D22AF1">
        <w:rPr>
          <w:rFonts w:cstheme="minorHAnsi"/>
        </w:rPr>
        <w:t xml:space="preserve">, being </w:t>
      </w:r>
      <w:r>
        <w:rPr>
          <w:rFonts w:cstheme="minorHAnsi"/>
        </w:rPr>
        <w:t>able to see the camera, so this would be overt with their awareness, which would reduce the validity, and ethical concerns</w:t>
      </w:r>
      <w:r w:rsidR="001D1E3B">
        <w:rPr>
          <w:rFonts w:cstheme="minorHAnsi"/>
        </w:rPr>
        <w:t xml:space="preserve"> (</w:t>
      </w:r>
      <w:r w:rsidR="001D1E3B" w:rsidRPr="001D1E3B">
        <w:rPr>
          <w:rFonts w:cstheme="minorHAnsi"/>
        </w:rPr>
        <w:t>Cohen, Manion</w:t>
      </w:r>
      <w:r w:rsidR="001D1E3B">
        <w:rPr>
          <w:rFonts w:cstheme="minorHAnsi"/>
        </w:rPr>
        <w:t xml:space="preserve">, </w:t>
      </w:r>
      <w:r w:rsidR="001D1E3B" w:rsidRPr="001D1E3B">
        <w:rPr>
          <w:rFonts w:cstheme="minorHAnsi"/>
        </w:rPr>
        <w:t>and Morrison, 2011</w:t>
      </w:r>
      <w:r w:rsidR="001D1E3B">
        <w:rPr>
          <w:rFonts w:cstheme="minorHAnsi"/>
        </w:rPr>
        <w:t>, p542 - p562</w:t>
      </w:r>
      <w:r w:rsidR="001D1E3B" w:rsidRPr="001D1E3B">
        <w:rPr>
          <w:rFonts w:cstheme="minorHAnsi"/>
        </w:rPr>
        <w:t>).</w:t>
      </w:r>
    </w:p>
    <w:p w14:paraId="0118379D" w14:textId="4E797AE4" w:rsidR="001C6B03" w:rsidRDefault="001C6B03" w:rsidP="001C6B03">
      <w:pPr>
        <w:ind w:firstLine="720"/>
        <w:rPr>
          <w:rFonts w:cstheme="minorHAnsi"/>
        </w:rPr>
      </w:pPr>
      <w:r>
        <w:rPr>
          <w:rFonts w:cstheme="minorHAnsi"/>
        </w:rPr>
        <w:t xml:space="preserve">The chosen, mixed methods and structured single case study approaches provide both opportunities and potential implications. Positive aspects include being able to carry out detailed research solely, observing a real setting with real variables, which, in turn, should provide more reliable and valid notes, and the results should be straightforward and comprehensible. In terms of observed variables, this approach might also capture unexpected and natural contingencies and will allow for a greater focus on the more subtle elements of the events </w:t>
      </w:r>
      <w:r w:rsidR="00200955" w:rsidRPr="00200955">
        <w:rPr>
          <w:rFonts w:cstheme="minorHAnsi"/>
        </w:rPr>
        <w:t>(Cohen, Manion, and Morrison, 2011, p</w:t>
      </w:r>
      <w:r w:rsidR="00200955">
        <w:rPr>
          <w:rFonts w:cstheme="minorHAnsi"/>
        </w:rPr>
        <w:t>375</w:t>
      </w:r>
      <w:r w:rsidR="00200955" w:rsidRPr="00200955">
        <w:rPr>
          <w:rFonts w:cstheme="minorHAnsi"/>
        </w:rPr>
        <w:t xml:space="preserve"> </w:t>
      </w:r>
      <w:r w:rsidR="00200955">
        <w:rPr>
          <w:rFonts w:cstheme="minorHAnsi"/>
        </w:rPr>
        <w:t>–</w:t>
      </w:r>
      <w:r w:rsidR="00200955" w:rsidRPr="00200955">
        <w:rPr>
          <w:rFonts w:cstheme="minorHAnsi"/>
        </w:rPr>
        <w:t xml:space="preserve"> p</w:t>
      </w:r>
      <w:r w:rsidR="00200955">
        <w:rPr>
          <w:rFonts w:cstheme="minorHAnsi"/>
        </w:rPr>
        <w:t>390</w:t>
      </w:r>
      <w:r w:rsidR="00200955" w:rsidRPr="00200955">
        <w:rPr>
          <w:rFonts w:cstheme="minorHAnsi"/>
        </w:rPr>
        <w:t>).</w:t>
      </w:r>
    </w:p>
    <w:p w14:paraId="191A343D" w14:textId="564C76E1" w:rsidR="001C6B03" w:rsidRDefault="001C6B03" w:rsidP="001C6B03">
      <w:pPr>
        <w:ind w:firstLine="720"/>
        <w:rPr>
          <w:rFonts w:cstheme="minorHAnsi"/>
        </w:rPr>
      </w:pPr>
      <w:r>
        <w:rPr>
          <w:rFonts w:cstheme="minorHAnsi"/>
        </w:rPr>
        <w:t>In terms of the potential repercussions, susceptibility to bias is a concern, not just for researcher bias but for participant bias as well. For example, the class are aware of the recording, and so they might behave in a way that they believe is desirable; likewise, an observer may possess a bias in only looking at or for behaviour or incidents that they believe are required. Bias might lead to inaccurate records of the observation, and an incorrect interpretation from the observer might also lead to inaccuracies, as it is not easy to determine what is happening in a non-participatory approach. Finally, it is difficult to universalise the experience, the events, and the results of them, and to verify or compare the results of research</w:t>
      </w:r>
      <w:r w:rsidR="00200955">
        <w:rPr>
          <w:rFonts w:cstheme="minorHAnsi"/>
        </w:rPr>
        <w:t xml:space="preserve"> </w:t>
      </w:r>
      <w:r w:rsidR="00200955" w:rsidRPr="00200955">
        <w:rPr>
          <w:rFonts w:cstheme="minorHAnsi"/>
        </w:rPr>
        <w:t>(Cohen, Manion, and Morrison, 2011, p375 – p390).</w:t>
      </w:r>
    </w:p>
    <w:p w14:paraId="1D52D677" w14:textId="12FDF007" w:rsidR="001C6B03" w:rsidRPr="00F50C96" w:rsidRDefault="001C6B03" w:rsidP="001C6B03">
      <w:pPr>
        <w:ind w:firstLine="720"/>
        <w:rPr>
          <w:rFonts w:cstheme="minorHAnsi"/>
        </w:rPr>
      </w:pPr>
      <w:r>
        <w:rPr>
          <w:rFonts w:cstheme="minorHAnsi"/>
        </w:rPr>
        <w:t xml:space="preserve">It is vital to remain mindful of the advantages or disadvantages of these approaches to ensure that the weakness evident in this approach, can be avoided or at the very least minimalised, by keeping an open mind. Open-mindedness will increase the probability of avoiding bias and will allow for the writing </w:t>
      </w:r>
      <w:r w:rsidR="00D22AF1">
        <w:rPr>
          <w:rFonts w:cstheme="minorHAnsi"/>
        </w:rPr>
        <w:t xml:space="preserve">to </w:t>
      </w:r>
      <w:r>
        <w:rPr>
          <w:rFonts w:cstheme="minorHAnsi"/>
        </w:rPr>
        <w:t xml:space="preserve">remain objective, constructive, and valid. These approaches remain the best-suited for observing a critical incident, for research and reflection, to improve understanding and identify next teaching and learning steps, to fuel and improve future teaching practice. </w:t>
      </w:r>
    </w:p>
    <w:p w14:paraId="207DC3A0" w14:textId="53A4AA43" w:rsidR="001C6B03" w:rsidRPr="0016501F" w:rsidRDefault="00B712BB" w:rsidP="001C6B03">
      <w:pPr>
        <w:rPr>
          <w:rFonts w:asciiTheme="majorHAnsi" w:hAnsiTheme="majorHAnsi" w:cstheme="majorHAnsi"/>
          <w:b/>
          <w:bCs/>
          <w:sz w:val="24"/>
          <w:szCs w:val="24"/>
        </w:rPr>
      </w:pPr>
      <w:r>
        <w:rPr>
          <w:rFonts w:asciiTheme="majorHAnsi" w:hAnsiTheme="majorHAnsi" w:cstheme="majorHAnsi"/>
          <w:b/>
          <w:bCs/>
          <w:sz w:val="24"/>
          <w:szCs w:val="24"/>
        </w:rPr>
        <w:lastRenderedPageBreak/>
        <w:t xml:space="preserve">2.2. </w:t>
      </w:r>
      <w:r w:rsidR="001C6B03" w:rsidRPr="0016501F">
        <w:rPr>
          <w:rFonts w:asciiTheme="majorHAnsi" w:hAnsiTheme="majorHAnsi" w:cstheme="majorHAnsi"/>
          <w:b/>
          <w:bCs/>
          <w:sz w:val="24"/>
          <w:szCs w:val="24"/>
        </w:rPr>
        <w:t>Critical Incident</w:t>
      </w:r>
    </w:p>
    <w:p w14:paraId="13C69A7C" w14:textId="0F6D73A3" w:rsidR="001C6B03" w:rsidRDefault="001C6B03" w:rsidP="001C6B03">
      <w:pPr>
        <w:rPr>
          <w:rFonts w:cstheme="minorHAnsi"/>
        </w:rPr>
      </w:pPr>
      <w:r>
        <w:rPr>
          <w:rFonts w:cstheme="minorHAnsi"/>
        </w:rPr>
        <w:t>The observed critical incident involved the teacher asking the class to have a brief conversation with the person next to them, to discuss any information that they can infer from the images on the interactive whiteboard. The class were allowed just thirty to thirty-five seconds to talk about their ideas, and these brief discussions, segmented throughout the lesson, allowing for collaboration, bonding, and development of their analytical and critical thinking skills. These short peer-to-peer learning discussions ensured that the class were able to remain focused on the task at hand as the brief allotted time for the activity was kept brief, to most likely to prevent the pupils from becoming distracted. As the children were conversing, the teacher would pace the classroom, observing and occasionally partaking in the discussions, perhaps attempting to gauge a student</w:t>
      </w:r>
      <w:r w:rsidR="005C5564">
        <w:rPr>
          <w:rFonts w:cstheme="minorHAnsi"/>
        </w:rPr>
        <w:t>'</w:t>
      </w:r>
      <w:r>
        <w:rPr>
          <w:rFonts w:cstheme="minorHAnsi"/>
        </w:rPr>
        <w:t>s understanding or to check they are on task.</w:t>
      </w:r>
    </w:p>
    <w:p w14:paraId="452133DB" w14:textId="737D1052" w:rsidR="001C6B03" w:rsidRDefault="001C6B03" w:rsidP="001C6B03">
      <w:pPr>
        <w:rPr>
          <w:rFonts w:cstheme="minorHAnsi"/>
        </w:rPr>
      </w:pPr>
      <w:r>
        <w:rPr>
          <w:rFonts w:cstheme="minorHAnsi"/>
        </w:rPr>
        <w:tab/>
        <w:t>Peer learning is not an un</w:t>
      </w:r>
      <w:r w:rsidR="00D22AF1">
        <w:rPr>
          <w:rFonts w:cstheme="minorHAnsi"/>
        </w:rPr>
        <w:t>usual</w:t>
      </w:r>
      <w:r>
        <w:rPr>
          <w:rFonts w:cstheme="minorHAnsi"/>
        </w:rPr>
        <w:t xml:space="preserve"> approach, and it is highly evident from the recorded observation, despite the non-participation, that the brief peer-to-peer conversations, were linked to the four purposes of the curriculum. The main link that is evident from the observation would be the purpose of ambitious, capable learners ready to learn throughout their lives. The pupils are only allowed a brief time to discuss what they can </w:t>
      </w:r>
      <w:r w:rsidR="0024794F">
        <w:rPr>
          <w:rFonts w:cstheme="minorHAnsi"/>
        </w:rPr>
        <w:t>infer</w:t>
      </w:r>
      <w:r>
        <w:rPr>
          <w:rFonts w:cstheme="minorHAnsi"/>
        </w:rPr>
        <w:t xml:space="preserve"> from the images, with the short time being a potential obstacle for them to overcome, which also implies great expectations from the teacher.</w:t>
      </w:r>
      <w:r w:rsidR="003C3259">
        <w:rPr>
          <w:rFonts w:cstheme="minorHAnsi"/>
        </w:rPr>
        <w:t xml:space="preserve"> </w:t>
      </w:r>
      <w:r>
        <w:rPr>
          <w:rFonts w:cstheme="minorHAnsi"/>
        </w:rPr>
        <w:t>The children are also encouraged to query evidence that the images presented to convey their thoughts to one another successfully. By doing so, the pupils were then able to engage and offer their ideas to the class with reasoning for how they arrived at their ideas, by deducing them from any evidence in the images and comprehending what the evidence might suggest</w:t>
      </w:r>
      <w:r w:rsidR="00221968">
        <w:rPr>
          <w:rFonts w:cstheme="minorHAnsi"/>
        </w:rPr>
        <w:t xml:space="preserve"> </w:t>
      </w:r>
      <w:r w:rsidR="00221968" w:rsidRPr="00221968">
        <w:rPr>
          <w:rFonts w:cstheme="minorHAnsi"/>
        </w:rPr>
        <w:t>(Donaldson, 2015, p. 29</w:t>
      </w:r>
      <w:r w:rsidR="00221968">
        <w:rPr>
          <w:rFonts w:cstheme="minorHAnsi"/>
        </w:rPr>
        <w:t xml:space="preserve"> </w:t>
      </w:r>
      <w:r w:rsidR="00EC3499">
        <w:rPr>
          <w:rFonts w:cstheme="minorHAnsi"/>
        </w:rPr>
        <w:t>–</w:t>
      </w:r>
      <w:r w:rsidR="00221968">
        <w:rPr>
          <w:rFonts w:cstheme="minorHAnsi"/>
        </w:rPr>
        <w:t xml:space="preserve"> </w:t>
      </w:r>
      <w:r w:rsidR="00EC3499">
        <w:rPr>
          <w:rFonts w:cstheme="minorHAnsi"/>
        </w:rPr>
        <w:t>p.</w:t>
      </w:r>
      <w:r w:rsidR="00221968">
        <w:rPr>
          <w:rFonts w:cstheme="minorHAnsi"/>
        </w:rPr>
        <w:t>31</w:t>
      </w:r>
      <w:r w:rsidR="00221968" w:rsidRPr="00221968">
        <w:rPr>
          <w:rFonts w:cstheme="minorHAnsi"/>
        </w:rPr>
        <w:t>).</w:t>
      </w:r>
    </w:p>
    <w:p w14:paraId="25CF23DD" w14:textId="702DC4F0" w:rsidR="001C6B03" w:rsidRDefault="001C6B03" w:rsidP="001C6B03">
      <w:pPr>
        <w:rPr>
          <w:rFonts w:cstheme="minorHAnsi"/>
        </w:rPr>
      </w:pPr>
      <w:r>
        <w:rPr>
          <w:rFonts w:cstheme="minorHAnsi"/>
        </w:rPr>
        <w:tab/>
        <w:t>Due to the recorded nature of the observation and therefore, the lack of interaction, it is not a certainty that the peer learning activities linked to other aspects of the four purposes, however, it is likely that there are at least minor links to the other purposes. For example, as the teacher informed the class, the purpose of their discussions was to allow them to develop their critical thinking, by discussing in teams or pairs. The peer learning would likely involve thinking creatively, communicating their ideas and feelings, and utilising their prior knowledge and skills to aid their peers in the task</w:t>
      </w:r>
      <w:r w:rsidR="00221968" w:rsidRPr="00221968">
        <w:rPr>
          <w:rFonts w:cstheme="minorHAnsi"/>
        </w:rPr>
        <w:t>.</w:t>
      </w:r>
      <w:r w:rsidR="00221968">
        <w:rPr>
          <w:rFonts w:cstheme="minorHAnsi"/>
        </w:rPr>
        <w:t xml:space="preserve"> </w:t>
      </w:r>
      <w:r>
        <w:rPr>
          <w:rFonts w:cstheme="minorHAnsi"/>
        </w:rPr>
        <w:t>Pupils are interpreting what they see in the images, using that to form the basis for their opinions, demonstrating some awareness of culture and the world</w:t>
      </w:r>
      <w:r w:rsidR="00221968" w:rsidRPr="00221968">
        <w:rPr>
          <w:rFonts w:cstheme="minorHAnsi"/>
        </w:rPr>
        <w:t>.</w:t>
      </w:r>
      <w:r w:rsidR="00221968">
        <w:rPr>
          <w:rFonts w:cstheme="minorHAnsi"/>
        </w:rPr>
        <w:t xml:space="preserve"> </w:t>
      </w:r>
      <w:r>
        <w:rPr>
          <w:rFonts w:cstheme="minorHAnsi"/>
        </w:rPr>
        <w:t>It is also probable that the pupils would be developing their confidence by participating in the discussion, reinforcing strong bonds between their classmates while being honest and considerate, keep their thoughts and feelings in mind</w:t>
      </w:r>
      <w:r w:rsidR="001D1E3B">
        <w:rPr>
          <w:rFonts w:cstheme="minorHAnsi"/>
        </w:rPr>
        <w:t xml:space="preserve">. </w:t>
      </w:r>
      <w:r>
        <w:rPr>
          <w:rFonts w:cstheme="minorHAnsi"/>
        </w:rPr>
        <w:t>So, the link to at least one of the four purposes is apparent in the observation; however, the remaining potential links discussed here, are merely assumptions based on what might be happening in the recorded observation</w:t>
      </w:r>
      <w:r w:rsidR="001D1E3B">
        <w:rPr>
          <w:rFonts w:cstheme="minorHAnsi"/>
        </w:rPr>
        <w:t xml:space="preserve"> </w:t>
      </w:r>
      <w:r w:rsidR="001D1E3B" w:rsidRPr="001D1E3B">
        <w:rPr>
          <w:rFonts w:cstheme="minorHAnsi"/>
        </w:rPr>
        <w:t>(Donaldson, 2015, p. 29 – p.31).</w:t>
      </w:r>
    </w:p>
    <w:p w14:paraId="4C4050CA" w14:textId="5A6840AE" w:rsidR="001C6B03" w:rsidRDefault="001C6B03" w:rsidP="001C6B03">
      <w:pPr>
        <w:rPr>
          <w:rFonts w:cstheme="minorHAnsi"/>
        </w:rPr>
      </w:pPr>
    </w:p>
    <w:p w14:paraId="6C86313E" w14:textId="731C1626" w:rsidR="001C6B03" w:rsidRDefault="001C6B03" w:rsidP="001C6B03">
      <w:pPr>
        <w:rPr>
          <w:rFonts w:cstheme="minorHAnsi"/>
        </w:rPr>
      </w:pPr>
    </w:p>
    <w:p w14:paraId="178AAF1C" w14:textId="3E6C9007" w:rsidR="001C6B03" w:rsidRDefault="001C6B03" w:rsidP="001C6B03">
      <w:pPr>
        <w:rPr>
          <w:rFonts w:cstheme="minorHAnsi"/>
        </w:rPr>
      </w:pPr>
    </w:p>
    <w:p w14:paraId="65DE21A0" w14:textId="15BCE319" w:rsidR="001C6B03" w:rsidRDefault="001C6B03" w:rsidP="001C6B03">
      <w:pPr>
        <w:rPr>
          <w:rFonts w:cstheme="minorHAnsi"/>
        </w:rPr>
      </w:pPr>
    </w:p>
    <w:p w14:paraId="0A61061C" w14:textId="47341359" w:rsidR="001C6B03" w:rsidRDefault="001C6B03" w:rsidP="001C6B03">
      <w:pPr>
        <w:rPr>
          <w:rFonts w:cstheme="minorHAnsi"/>
        </w:rPr>
      </w:pPr>
    </w:p>
    <w:p w14:paraId="6DB75365" w14:textId="77777777" w:rsidR="00773D24" w:rsidRDefault="00773D24" w:rsidP="001C6B03">
      <w:pPr>
        <w:rPr>
          <w:rFonts w:cstheme="minorHAnsi"/>
        </w:rPr>
      </w:pPr>
    </w:p>
    <w:p w14:paraId="615784CF" w14:textId="77777777" w:rsidR="001D1E3B" w:rsidRDefault="001D1E3B" w:rsidP="001C6B03">
      <w:pPr>
        <w:rPr>
          <w:rFonts w:asciiTheme="majorHAnsi" w:hAnsiTheme="majorHAnsi" w:cstheme="majorHAnsi"/>
          <w:b/>
          <w:bCs/>
          <w:sz w:val="32"/>
          <w:szCs w:val="32"/>
        </w:rPr>
      </w:pPr>
    </w:p>
    <w:p w14:paraId="308AEBCC" w14:textId="2F5B7BD1" w:rsidR="001C6B03" w:rsidRDefault="00B712BB" w:rsidP="001C6B03">
      <w:pPr>
        <w:rPr>
          <w:rFonts w:asciiTheme="majorHAnsi" w:hAnsiTheme="majorHAnsi" w:cstheme="majorHAnsi"/>
          <w:b/>
          <w:bCs/>
          <w:sz w:val="32"/>
          <w:szCs w:val="32"/>
        </w:rPr>
      </w:pPr>
      <w:r>
        <w:rPr>
          <w:rFonts w:asciiTheme="majorHAnsi" w:hAnsiTheme="majorHAnsi" w:cstheme="majorHAnsi"/>
          <w:b/>
          <w:bCs/>
          <w:sz w:val="32"/>
          <w:szCs w:val="32"/>
        </w:rPr>
        <w:lastRenderedPageBreak/>
        <w:t xml:space="preserve">3. </w:t>
      </w:r>
      <w:r w:rsidR="001C6B03">
        <w:rPr>
          <w:rFonts w:asciiTheme="majorHAnsi" w:hAnsiTheme="majorHAnsi" w:cstheme="majorHAnsi"/>
          <w:b/>
          <w:bCs/>
          <w:sz w:val="32"/>
          <w:szCs w:val="32"/>
        </w:rPr>
        <w:t>Literature Review</w:t>
      </w:r>
    </w:p>
    <w:p w14:paraId="5C84BE49" w14:textId="3A24DC1F" w:rsidR="001C6B03" w:rsidRDefault="001C6B03" w:rsidP="001C6B03">
      <w:pPr>
        <w:rPr>
          <w:rFonts w:cstheme="minorHAnsi"/>
        </w:rPr>
      </w:pPr>
      <w:r>
        <w:rPr>
          <w:rFonts w:cstheme="minorHAnsi"/>
        </w:rPr>
        <w:t>The practice of constructivist learning theory in the classroom was the first area of research because peer learning links to the constructivism practice. Constructivism involves an active process of utilising prior knowledge and experiences with new knowledge, to establish their understanding through activities and problem-solving (Mishra, 2015, p.100). It aids in learning, critical, and analytical thinking and development; however, instruction is still required to ensure that the students attain the knowledge they require, are given guidance, and are corrected when making mistakes. Piaget and Vygotsky are key figures in constructivism, with Piaget</w:t>
      </w:r>
      <w:r w:rsidR="005C5564">
        <w:rPr>
          <w:rFonts w:cstheme="minorHAnsi"/>
        </w:rPr>
        <w:t>'</w:t>
      </w:r>
      <w:r>
        <w:rPr>
          <w:rFonts w:cstheme="minorHAnsi"/>
        </w:rPr>
        <w:t>s theory of genetic epistemology focusing on the adaptive function of cognition and his view that learning is transformative. Vygotsky</w:t>
      </w:r>
      <w:r w:rsidR="005C5564">
        <w:rPr>
          <w:rFonts w:cstheme="minorHAnsi"/>
        </w:rPr>
        <w:t>'</w:t>
      </w:r>
      <w:r>
        <w:rPr>
          <w:rFonts w:cstheme="minorHAnsi"/>
        </w:rPr>
        <w:t>s zone of proximal development proposes that education should include guided communication that allows children to consider what they are learning and change their ideas through communication (Mishra, 2015, p.101).</w:t>
      </w:r>
    </w:p>
    <w:p w14:paraId="6B84D3CE" w14:textId="0ABF54D4" w:rsidR="001C6B03" w:rsidRDefault="001C6B03" w:rsidP="001C6B03">
      <w:pPr>
        <w:rPr>
          <w:rFonts w:cstheme="minorHAnsi"/>
        </w:rPr>
      </w:pPr>
      <w:r>
        <w:rPr>
          <w:rFonts w:cstheme="minorHAnsi"/>
        </w:rPr>
        <w:tab/>
        <w:t>The critical incident demonstrates constructivist practice in the classroom, with the teacher asking the class to briefly discuss their ideas in groups, using their prior knowledge and communication to see what they can infer information from some images. Through purposeful activities, the children will employ social skills, critical and analytical skills, as well as possibly developing or strengthening a bond with their peers (Mishra, 2015, p.102 – p.103). The approach employed in the critical incident relates more to Vygotsky</w:t>
      </w:r>
      <w:r w:rsidR="005C5564">
        <w:rPr>
          <w:rFonts w:cstheme="minorHAnsi"/>
        </w:rPr>
        <w:t>'</w:t>
      </w:r>
      <w:r>
        <w:rPr>
          <w:rFonts w:cstheme="minorHAnsi"/>
        </w:rPr>
        <w:t>s approach to social constructivism and demonstrates instructional scaffolding from the teacher and a more knowledgeable peer. It is evident in the observed critical incident and research that a constructivist approach is used frequently in classrooms. However, one must consider both the positives and negatives of this approach and so the research led to feedback from established teachers that incorporated a constructivist approach to their curriculum.</w:t>
      </w:r>
    </w:p>
    <w:p w14:paraId="61BE6525" w14:textId="03E9D138" w:rsidR="001C6B03" w:rsidRDefault="001C6B03" w:rsidP="001C6B03">
      <w:pPr>
        <w:rPr>
          <w:rFonts w:cstheme="minorHAnsi"/>
        </w:rPr>
      </w:pPr>
      <w:r>
        <w:rPr>
          <w:rFonts w:cstheme="minorHAnsi"/>
        </w:rPr>
        <w:tab/>
        <w:t>The feedback from teachers and other educational professionals offers a more reliable insight into the application of constructivism in the classroom. A district inspector held high opinions of the constructivist approach, with teachers noting students</w:t>
      </w:r>
      <w:r w:rsidR="005C5564">
        <w:rPr>
          <w:rFonts w:cstheme="minorHAnsi"/>
        </w:rPr>
        <w:t>'</w:t>
      </w:r>
      <w:r>
        <w:rPr>
          <w:rFonts w:cstheme="minorHAnsi"/>
        </w:rPr>
        <w:t xml:space="preserve"> attainment and development of their cognitive skills, awareness, their deductive reasoning and critical thinking, their ability to expand on and convey their ideas and link them to real-life events (Mishra, 2015, p.104). Other teachers in the study highlighted the issues with this approach, noting that it is dependent on multiple activities and that without guidance from a teacher, the children might fail to interpret certain concepts and information correctly and will have gaps in their learning and knowledge.</w:t>
      </w:r>
      <w:r w:rsidR="001D1E3B">
        <w:rPr>
          <w:rFonts w:cstheme="minorHAnsi"/>
        </w:rPr>
        <w:t xml:space="preserve"> </w:t>
      </w:r>
      <w:r>
        <w:rPr>
          <w:rFonts w:cstheme="minorHAnsi"/>
        </w:rPr>
        <w:t>Time constraints were also an issue emphasised by the teachers, and that a merged approach of new and old techniques is required to make it work (Mishra, 2015, p.105 – p.106). Teachers stressed the importance of a midway between activities and teacher instruction, because of the limited time and abundance of knowledge that the teachers are required to impart (Mishra, 2015, p.107). Finally, being adaptable and enthusiastic is vital in the constructivist approach, and one must be mindful of not leaving children</w:t>
      </w:r>
      <w:r w:rsidR="005C5564">
        <w:rPr>
          <w:rFonts w:cstheme="minorHAnsi"/>
        </w:rPr>
        <w:t>'</w:t>
      </w:r>
      <w:r>
        <w:rPr>
          <w:rFonts w:cstheme="minorHAnsi"/>
        </w:rPr>
        <w:t>s questions unanswered, the uncertainties of results of this approach, and the potential impacts it will have on learning (Mishra, 2015, p.108).</w:t>
      </w:r>
    </w:p>
    <w:p w14:paraId="603B1814" w14:textId="334A27A9" w:rsidR="001C6B03" w:rsidRDefault="001C6B03" w:rsidP="001C6B03">
      <w:pPr>
        <w:rPr>
          <w:rFonts w:cstheme="minorHAnsi"/>
        </w:rPr>
      </w:pPr>
      <w:r>
        <w:rPr>
          <w:rFonts w:cstheme="minorHAnsi"/>
        </w:rPr>
        <w:tab/>
        <w:t>Another area of research explored was the impacts of peer learning on a child</w:t>
      </w:r>
      <w:r w:rsidR="005C5564">
        <w:rPr>
          <w:rFonts w:cstheme="minorHAnsi"/>
        </w:rPr>
        <w:t>'</w:t>
      </w:r>
      <w:r>
        <w:rPr>
          <w:rFonts w:cstheme="minorHAnsi"/>
        </w:rPr>
        <w:t xml:space="preserve">s development, health, and well-being, with a particular focus on the interdependence theory approach and paired reading. Data from this study and previous studies seem to indicate that the application of peer learning in the classroom will develop and reinforce peer relationships and enrich their learning </w:t>
      </w:r>
      <w:bookmarkStart w:id="0" w:name="_Hlk54525767"/>
      <w:r>
        <w:rPr>
          <w:rFonts w:cstheme="minorHAnsi"/>
        </w:rPr>
        <w:t>(</w:t>
      </w:r>
      <w:r w:rsidRPr="00BB3FFE">
        <w:rPr>
          <w:rFonts w:cstheme="minorHAnsi"/>
        </w:rPr>
        <w:t>Cockerill, Craig</w:t>
      </w:r>
      <w:r w:rsidR="001D1E3B">
        <w:rPr>
          <w:rFonts w:cstheme="minorHAnsi"/>
        </w:rPr>
        <w:t>,</w:t>
      </w:r>
      <w:r>
        <w:rPr>
          <w:rFonts w:cstheme="minorHAnsi"/>
        </w:rPr>
        <w:t xml:space="preserve"> and </w:t>
      </w:r>
      <w:r w:rsidRPr="00BB3FFE">
        <w:rPr>
          <w:rFonts w:cstheme="minorHAnsi"/>
        </w:rPr>
        <w:t>Thurston</w:t>
      </w:r>
      <w:r>
        <w:rPr>
          <w:rFonts w:cstheme="minorHAnsi"/>
        </w:rPr>
        <w:t xml:space="preserve">, 2018, p.3 – p.4). </w:t>
      </w:r>
      <w:bookmarkEnd w:id="0"/>
      <w:r>
        <w:rPr>
          <w:rFonts w:cstheme="minorHAnsi"/>
        </w:rPr>
        <w:t>The approach of social interdependence theory takes the form of co-operative tasks and goals that inspire motivation, improves interpersonal relationships, and enhances achievements</w:t>
      </w:r>
      <w:r w:rsidRPr="00232467">
        <w:rPr>
          <w:rFonts w:cstheme="minorHAnsi"/>
        </w:rPr>
        <w:t>.</w:t>
      </w:r>
      <w:r>
        <w:rPr>
          <w:rFonts w:cstheme="minorHAnsi"/>
        </w:rPr>
        <w:t xml:space="preserve"> The co-operative tasks and </w:t>
      </w:r>
      <w:r>
        <w:rPr>
          <w:rFonts w:cstheme="minorHAnsi"/>
        </w:rPr>
        <w:lastRenderedPageBreak/>
        <w:t xml:space="preserve">shared goals ensure that the children remain emotionally invested in the task, that they will be more likely to participate and want to succeed so that they </w:t>
      </w:r>
      <w:r w:rsidR="001D1E3B">
        <w:rPr>
          <w:rFonts w:cstheme="minorHAnsi"/>
        </w:rPr>
        <w:t>do not</w:t>
      </w:r>
      <w:r>
        <w:rPr>
          <w:rFonts w:cstheme="minorHAnsi"/>
        </w:rPr>
        <w:t xml:space="preserve"> let their peers down</w:t>
      </w:r>
      <w:r w:rsidRPr="006F1DAA">
        <w:rPr>
          <w:rFonts w:cstheme="minorHAnsi"/>
        </w:rPr>
        <w:t>.</w:t>
      </w:r>
      <w:r>
        <w:rPr>
          <w:rFonts w:cstheme="minorHAnsi"/>
        </w:rPr>
        <w:t xml:space="preserve"> Through this approach, the pupils develop a sense of responsibility in their teamwork and communication, they build trust and support one another, and they will also develop their problem-solving skills and critical thinking </w:t>
      </w:r>
      <w:r w:rsidRPr="00DB007E">
        <w:rPr>
          <w:rFonts w:cstheme="minorHAnsi"/>
        </w:rPr>
        <w:t>(Cockerill, Craig</w:t>
      </w:r>
      <w:r w:rsidR="001D1E3B">
        <w:rPr>
          <w:rFonts w:cstheme="minorHAnsi"/>
        </w:rPr>
        <w:t>,</w:t>
      </w:r>
      <w:r w:rsidRPr="00DB007E">
        <w:rPr>
          <w:rFonts w:cstheme="minorHAnsi"/>
        </w:rPr>
        <w:t xml:space="preserve"> and Thurston, 2018, p.3 – p.</w:t>
      </w:r>
      <w:r>
        <w:rPr>
          <w:rFonts w:cstheme="minorHAnsi"/>
        </w:rPr>
        <w:t>5</w:t>
      </w:r>
      <w:r w:rsidRPr="00DB007E">
        <w:rPr>
          <w:rFonts w:cstheme="minorHAnsi"/>
        </w:rPr>
        <w:t>).</w:t>
      </w:r>
    </w:p>
    <w:p w14:paraId="561796B9" w14:textId="1EA61E81" w:rsidR="001C6B03" w:rsidRDefault="001C6B03" w:rsidP="001C6B03">
      <w:pPr>
        <w:rPr>
          <w:rFonts w:cstheme="minorHAnsi"/>
        </w:rPr>
      </w:pPr>
      <w:r>
        <w:rPr>
          <w:rFonts w:cstheme="minorHAnsi"/>
        </w:rPr>
        <w:tab/>
        <w:t xml:space="preserve">The research details an organised form of peer tutoring, paired reading, which usually produces promising results. To achieve even better results with paired reading, the gap in ability and knowledge between peers needs to be wide enough, because, without that challenge, the children are likely to be unstimulated by the activities </w:t>
      </w:r>
      <w:r w:rsidRPr="00B422CA">
        <w:rPr>
          <w:rFonts w:cstheme="minorHAnsi"/>
        </w:rPr>
        <w:t>(Cockerill, Craig</w:t>
      </w:r>
      <w:r w:rsidR="001D1E3B">
        <w:rPr>
          <w:rFonts w:cstheme="minorHAnsi"/>
        </w:rPr>
        <w:t>,</w:t>
      </w:r>
      <w:r w:rsidRPr="00B422CA">
        <w:rPr>
          <w:rFonts w:cstheme="minorHAnsi"/>
        </w:rPr>
        <w:t xml:space="preserve"> and Thurston, 2018, p.</w:t>
      </w:r>
      <w:r>
        <w:rPr>
          <w:rFonts w:cstheme="minorHAnsi"/>
        </w:rPr>
        <w:t>8</w:t>
      </w:r>
      <w:r w:rsidRPr="00B422CA">
        <w:rPr>
          <w:rFonts w:cstheme="minorHAnsi"/>
        </w:rPr>
        <w:t>).</w:t>
      </w:r>
      <w:r>
        <w:rPr>
          <w:rFonts w:cstheme="minorHAnsi"/>
        </w:rPr>
        <w:t xml:space="preserve"> The research calls attention to the feedback from teachers on the effectiveness or ineffectiveness of the peer learning approach. The teachers discussed the interactions between paired peers noting the technique as effective, confirming that the children worked well, engaging in the technique with no significant issues and that the children demonstrated an understanding of the technique </w:t>
      </w:r>
      <w:r w:rsidRPr="00E709CA">
        <w:rPr>
          <w:rFonts w:cstheme="minorHAnsi"/>
        </w:rPr>
        <w:t>(Cockerill, Craig</w:t>
      </w:r>
      <w:r w:rsidR="001D1E3B">
        <w:rPr>
          <w:rFonts w:cstheme="minorHAnsi"/>
        </w:rPr>
        <w:t>,</w:t>
      </w:r>
      <w:r w:rsidRPr="00E709CA">
        <w:rPr>
          <w:rFonts w:cstheme="minorHAnsi"/>
        </w:rPr>
        <w:t xml:space="preserve"> and Thurston, 2018, p.</w:t>
      </w:r>
      <w:r>
        <w:rPr>
          <w:rFonts w:cstheme="minorHAnsi"/>
        </w:rPr>
        <w:t>13</w:t>
      </w:r>
      <w:r w:rsidRPr="00E709CA">
        <w:rPr>
          <w:rFonts w:cstheme="minorHAnsi"/>
        </w:rPr>
        <w:t>).</w:t>
      </w:r>
      <w:r>
        <w:rPr>
          <w:rFonts w:cstheme="minorHAnsi"/>
        </w:rPr>
        <w:t xml:space="preserve"> The peer learning approach was in-line with pedagogy, and the teachers felt the method to be beneficial, and that it led to students focusing more, improving their communication skills, and forming purposeful relationships which frequently led to friendships </w:t>
      </w:r>
      <w:r w:rsidRPr="00C33315">
        <w:rPr>
          <w:rFonts w:cstheme="minorHAnsi"/>
        </w:rPr>
        <w:t>(Cockerill, Craig</w:t>
      </w:r>
      <w:r w:rsidR="001D1E3B">
        <w:rPr>
          <w:rFonts w:cstheme="minorHAnsi"/>
        </w:rPr>
        <w:t>,</w:t>
      </w:r>
      <w:r w:rsidRPr="00C33315">
        <w:rPr>
          <w:rFonts w:cstheme="minorHAnsi"/>
        </w:rPr>
        <w:t xml:space="preserve"> and Thurston, 2018, p.1</w:t>
      </w:r>
      <w:r>
        <w:rPr>
          <w:rFonts w:cstheme="minorHAnsi"/>
        </w:rPr>
        <w:t>4 – p.15</w:t>
      </w:r>
      <w:r w:rsidRPr="00C33315">
        <w:rPr>
          <w:rFonts w:cstheme="minorHAnsi"/>
        </w:rPr>
        <w:t>).</w:t>
      </w:r>
    </w:p>
    <w:p w14:paraId="3BEB9FC0" w14:textId="77777777" w:rsidR="00DF2069" w:rsidRDefault="001C6B03" w:rsidP="001C6B03">
      <w:pPr>
        <w:rPr>
          <w:rFonts w:cstheme="minorHAnsi"/>
        </w:rPr>
      </w:pPr>
      <w:r>
        <w:rPr>
          <w:rFonts w:cstheme="minorHAnsi"/>
        </w:rPr>
        <w:tab/>
        <w:t>Teachers that were involved in the research predicted that through paired reading, enhancements in reading ability would be probable, but felt unqualified to comment further, without the appropriate testing to confirm their predictions</w:t>
      </w:r>
      <w:r w:rsidR="001D1E3B">
        <w:rPr>
          <w:rFonts w:cstheme="minorHAnsi"/>
        </w:rPr>
        <w:t xml:space="preserve">. </w:t>
      </w:r>
      <w:r>
        <w:rPr>
          <w:rFonts w:cstheme="minorHAnsi"/>
        </w:rPr>
        <w:t xml:space="preserve">Some teachers reported a moderate to high impact on reading ability, with improvements in the areas of confidence in reading aloud, enhancements in vocabulary, and a readiness to read more challenging books. </w:t>
      </w:r>
      <w:r w:rsidRPr="00096EBE">
        <w:rPr>
          <w:rFonts w:cstheme="minorHAnsi"/>
        </w:rPr>
        <w:t xml:space="preserve">(Cockerill, </w:t>
      </w:r>
      <w:r w:rsidR="001D1E3B" w:rsidRPr="00096EBE">
        <w:rPr>
          <w:rFonts w:cstheme="minorHAnsi"/>
        </w:rPr>
        <w:t>Craig,</w:t>
      </w:r>
      <w:r>
        <w:rPr>
          <w:rFonts w:cstheme="minorHAnsi"/>
        </w:rPr>
        <w:t xml:space="preserve"> </w:t>
      </w:r>
      <w:r w:rsidRPr="00096EBE">
        <w:rPr>
          <w:rFonts w:cstheme="minorHAnsi"/>
        </w:rPr>
        <w:t>and Thurston, 2018, p.1</w:t>
      </w:r>
      <w:r>
        <w:rPr>
          <w:rFonts w:cstheme="minorHAnsi"/>
        </w:rPr>
        <w:t>6</w:t>
      </w:r>
      <w:r w:rsidRPr="00096EBE">
        <w:rPr>
          <w:rFonts w:cstheme="minorHAnsi"/>
        </w:rPr>
        <w:t>).</w:t>
      </w:r>
      <w:r>
        <w:rPr>
          <w:rFonts w:cstheme="minorHAnsi"/>
        </w:rPr>
        <w:t xml:space="preserve"> The paired reading allowed the students to read more materials, which inspired the students to read more difficult books, with lower ability students developing the most from the paired reading </w:t>
      </w:r>
      <w:r w:rsidRPr="00CE2BD9">
        <w:rPr>
          <w:rFonts w:cstheme="minorHAnsi"/>
        </w:rPr>
        <w:t>(Cockerill, Craig</w:t>
      </w:r>
      <w:r w:rsidR="001D1E3B">
        <w:rPr>
          <w:rFonts w:cstheme="minorHAnsi"/>
        </w:rPr>
        <w:t>,</w:t>
      </w:r>
      <w:r w:rsidRPr="00CE2BD9">
        <w:rPr>
          <w:rFonts w:cstheme="minorHAnsi"/>
        </w:rPr>
        <w:t xml:space="preserve"> and Thurston, 2018, p.1</w:t>
      </w:r>
      <w:r>
        <w:rPr>
          <w:rFonts w:cstheme="minorHAnsi"/>
        </w:rPr>
        <w:t>7</w:t>
      </w:r>
      <w:r w:rsidRPr="00CE2BD9">
        <w:rPr>
          <w:rFonts w:cstheme="minorHAnsi"/>
        </w:rPr>
        <w:t>)</w:t>
      </w:r>
      <w:r>
        <w:rPr>
          <w:rFonts w:cstheme="minorHAnsi"/>
        </w:rPr>
        <w:t xml:space="preserve">. Teachers also noted improvements to student confidence, behaviour, engagement in their learning, and that the students worked well together in their paired roles, which resulted in positive effects and promoted higher achievements </w:t>
      </w:r>
      <w:r w:rsidRPr="001F5B9B">
        <w:rPr>
          <w:rFonts w:cstheme="minorHAnsi"/>
        </w:rPr>
        <w:t>(Cockerill, Craig</w:t>
      </w:r>
      <w:r w:rsidR="001D1E3B">
        <w:rPr>
          <w:rFonts w:cstheme="minorHAnsi"/>
        </w:rPr>
        <w:t>,</w:t>
      </w:r>
      <w:r w:rsidRPr="001F5B9B">
        <w:rPr>
          <w:rFonts w:cstheme="minorHAnsi"/>
        </w:rPr>
        <w:t xml:space="preserve"> and Thurston, 2018, p.1</w:t>
      </w:r>
      <w:r>
        <w:rPr>
          <w:rFonts w:cstheme="minorHAnsi"/>
        </w:rPr>
        <w:t>7 – p.19</w:t>
      </w:r>
      <w:r w:rsidRPr="001F5B9B">
        <w:rPr>
          <w:rFonts w:cstheme="minorHAnsi"/>
        </w:rPr>
        <w:t>).</w:t>
      </w:r>
      <w:r>
        <w:rPr>
          <w:rFonts w:cstheme="minorHAnsi"/>
        </w:rPr>
        <w:t xml:space="preserve"> However, there are of course some limitations to this research, as the teacher feedback might be prone to participant bias and the teacher feedback is mostly opinion-based with no actual tests to support what they have perceived </w:t>
      </w:r>
      <w:r w:rsidRPr="007D5C4E">
        <w:rPr>
          <w:rFonts w:cstheme="minorHAnsi"/>
        </w:rPr>
        <w:t>(Cockerill, Craig</w:t>
      </w:r>
      <w:r w:rsidR="001D1E3B">
        <w:rPr>
          <w:rFonts w:cstheme="minorHAnsi"/>
        </w:rPr>
        <w:t>,</w:t>
      </w:r>
      <w:r w:rsidRPr="007D5C4E">
        <w:rPr>
          <w:rFonts w:cstheme="minorHAnsi"/>
        </w:rPr>
        <w:t xml:space="preserve"> and Thurston, 2018, p.</w:t>
      </w:r>
      <w:r>
        <w:rPr>
          <w:rFonts w:cstheme="minorHAnsi"/>
        </w:rPr>
        <w:t>20</w:t>
      </w:r>
      <w:r w:rsidRPr="007D5C4E">
        <w:rPr>
          <w:rFonts w:cstheme="minorHAnsi"/>
        </w:rPr>
        <w:t>).</w:t>
      </w:r>
    </w:p>
    <w:p w14:paraId="61FE20C7" w14:textId="3FE7E47F" w:rsidR="001C6B03" w:rsidRDefault="00862667" w:rsidP="00DF2069">
      <w:pPr>
        <w:ind w:firstLine="720"/>
        <w:rPr>
          <w:rFonts w:cstheme="minorHAnsi"/>
        </w:rPr>
      </w:pPr>
      <w:r>
        <w:rPr>
          <w:rFonts w:cstheme="minorHAnsi"/>
        </w:rPr>
        <w:t>Another study reported on the importance of peer interaction for health and well-being, confirming peer relationships contribute to the development of social-emotional health and well-being, as well as key social skills, through meaningful interaction with peers (</w:t>
      </w:r>
      <w:proofErr w:type="spellStart"/>
      <w:r w:rsidRPr="00862667">
        <w:rPr>
          <w:rFonts w:cstheme="minorHAnsi"/>
        </w:rPr>
        <w:t>Kneer</w:t>
      </w:r>
      <w:proofErr w:type="spellEnd"/>
      <w:r>
        <w:rPr>
          <w:rFonts w:cstheme="minorHAnsi"/>
        </w:rPr>
        <w:t xml:space="preserve"> et al., </w:t>
      </w:r>
      <w:r w:rsidRPr="00862667">
        <w:rPr>
          <w:rFonts w:cstheme="minorHAnsi"/>
        </w:rPr>
        <w:t>2019</w:t>
      </w:r>
      <w:r>
        <w:rPr>
          <w:rFonts w:cstheme="minorHAnsi"/>
        </w:rPr>
        <w:t>, p.2</w:t>
      </w:r>
      <w:r w:rsidRPr="00862667">
        <w:rPr>
          <w:rFonts w:cstheme="minorHAnsi"/>
        </w:rPr>
        <w:t>)</w:t>
      </w:r>
      <w:r>
        <w:rPr>
          <w:rFonts w:cstheme="minorHAnsi"/>
        </w:rPr>
        <w:t xml:space="preserve">. </w:t>
      </w:r>
      <w:r w:rsidR="00DF2069">
        <w:rPr>
          <w:rFonts w:cstheme="minorHAnsi"/>
        </w:rPr>
        <w:t>The study references that years of research have confirmed the vital part that peer relationships play in a child</w:t>
      </w:r>
      <w:r w:rsidR="005C5564">
        <w:rPr>
          <w:rFonts w:cstheme="minorHAnsi"/>
        </w:rPr>
        <w:t>'</w:t>
      </w:r>
      <w:r w:rsidR="00DF2069">
        <w:rPr>
          <w:rFonts w:cstheme="minorHAnsi"/>
        </w:rPr>
        <w:t xml:space="preserve">s development of social, cognitive, language and emotional capabilities </w:t>
      </w:r>
      <w:r w:rsidR="00DF2069" w:rsidRPr="00DF2069">
        <w:rPr>
          <w:rFonts w:cstheme="minorHAnsi"/>
        </w:rPr>
        <w:t>(</w:t>
      </w:r>
      <w:proofErr w:type="spellStart"/>
      <w:r w:rsidR="00DF2069" w:rsidRPr="00DF2069">
        <w:rPr>
          <w:rFonts w:cstheme="minorHAnsi"/>
        </w:rPr>
        <w:t>Kneer</w:t>
      </w:r>
      <w:proofErr w:type="spellEnd"/>
      <w:r w:rsidR="00DF2069" w:rsidRPr="00DF2069">
        <w:rPr>
          <w:rFonts w:cstheme="minorHAnsi"/>
        </w:rPr>
        <w:t xml:space="preserve"> et al., 2019, p.</w:t>
      </w:r>
      <w:r w:rsidR="00DF2069">
        <w:rPr>
          <w:rFonts w:cstheme="minorHAnsi"/>
        </w:rPr>
        <w:t>4</w:t>
      </w:r>
      <w:r w:rsidR="00DF2069" w:rsidRPr="00DF2069">
        <w:rPr>
          <w:rFonts w:cstheme="minorHAnsi"/>
        </w:rPr>
        <w:t>).</w:t>
      </w:r>
    </w:p>
    <w:p w14:paraId="6D3C6FDF" w14:textId="77777777" w:rsidR="001C6B03" w:rsidRDefault="001C6B03" w:rsidP="001C6B03">
      <w:pPr>
        <w:rPr>
          <w:rFonts w:cstheme="minorHAnsi"/>
        </w:rPr>
      </w:pPr>
      <w:r>
        <w:rPr>
          <w:rFonts w:cstheme="minorHAnsi"/>
        </w:rPr>
        <w:tab/>
        <w:t>The final area of research focused on whether peer learning can meet the needs of children with additional learning needs and how it impacts stereotypes and prejudice. Results of the research seem to indicate that students with additional learning needs were less accepted by peers, held fewer friendships, and were less likely to be included in peer groups (</w:t>
      </w:r>
      <w:r w:rsidRPr="00121960">
        <w:rPr>
          <w:rFonts w:cstheme="minorHAnsi"/>
        </w:rPr>
        <w:t>Pinto</w:t>
      </w:r>
      <w:r>
        <w:rPr>
          <w:rFonts w:cstheme="minorHAnsi"/>
        </w:rPr>
        <w:t xml:space="preserve"> et al., 2018, p.2). The research also concludes that purposeful social contact in the classroom is vital for improving social inclusion and academic outcomes for pupils with additional learning needs </w:t>
      </w:r>
      <w:bookmarkStart w:id="1" w:name="_Hlk54641554"/>
      <w:r w:rsidRPr="00DD65D2">
        <w:rPr>
          <w:rFonts w:cstheme="minorHAnsi"/>
        </w:rPr>
        <w:t>(Pinto et al., 2018</w:t>
      </w:r>
      <w:r>
        <w:rPr>
          <w:rFonts w:cstheme="minorHAnsi"/>
        </w:rPr>
        <w:t>, p.3</w:t>
      </w:r>
      <w:r w:rsidRPr="00DD65D2">
        <w:rPr>
          <w:rFonts w:cstheme="minorHAnsi"/>
        </w:rPr>
        <w:t>).</w:t>
      </w:r>
      <w:r>
        <w:rPr>
          <w:rFonts w:cstheme="minorHAnsi"/>
        </w:rPr>
        <w:t xml:space="preserve"> </w:t>
      </w:r>
      <w:bookmarkEnd w:id="1"/>
      <w:r>
        <w:rPr>
          <w:rFonts w:cstheme="minorHAnsi"/>
        </w:rPr>
        <w:t xml:space="preserve">It highlights the importance of peer relationships which lead to social companionship as well as social cognitive and emotional development, and students can also grasp management of disagreements and envy through purposeful interactions with their peers </w:t>
      </w:r>
      <w:r w:rsidRPr="000D60F0">
        <w:rPr>
          <w:rFonts w:cstheme="minorHAnsi"/>
        </w:rPr>
        <w:t>(Pinto et al., 2018, p.</w:t>
      </w:r>
      <w:r>
        <w:rPr>
          <w:rFonts w:cstheme="minorHAnsi"/>
        </w:rPr>
        <w:t>5</w:t>
      </w:r>
      <w:r w:rsidRPr="000D60F0">
        <w:rPr>
          <w:rFonts w:cstheme="minorHAnsi"/>
        </w:rPr>
        <w:t>).</w:t>
      </w:r>
      <w:r>
        <w:rPr>
          <w:rFonts w:cstheme="minorHAnsi"/>
        </w:rPr>
        <w:t xml:space="preserve"> The research also </w:t>
      </w:r>
      <w:r>
        <w:rPr>
          <w:rFonts w:cstheme="minorHAnsi"/>
        </w:rPr>
        <w:lastRenderedPageBreak/>
        <w:t xml:space="preserve">emphasises the significance of interactions that are meaningful and are in service of a joint goal that will, in turn, promote greater understanding, acceptance and positive attitudes towards students with additional learning needs </w:t>
      </w:r>
      <w:r w:rsidRPr="00EF528C">
        <w:rPr>
          <w:rFonts w:cstheme="minorHAnsi"/>
        </w:rPr>
        <w:t>(Pinto et al., 2018, p.</w:t>
      </w:r>
      <w:r>
        <w:rPr>
          <w:rFonts w:cstheme="minorHAnsi"/>
        </w:rPr>
        <w:t>7</w:t>
      </w:r>
      <w:r w:rsidRPr="00EF528C">
        <w:rPr>
          <w:rFonts w:cstheme="minorHAnsi"/>
        </w:rPr>
        <w:t>)</w:t>
      </w:r>
    </w:p>
    <w:p w14:paraId="429CA856" w14:textId="6ACE9013" w:rsidR="001C6B03" w:rsidRDefault="001C6B03" w:rsidP="001C6B03">
      <w:pPr>
        <w:rPr>
          <w:rFonts w:cstheme="minorHAnsi"/>
        </w:rPr>
      </w:pPr>
      <w:r>
        <w:rPr>
          <w:rFonts w:cstheme="minorHAnsi"/>
        </w:rPr>
        <w:t xml:space="preserve">So, it seems that peer learning can address the needs of students with additional learning </w:t>
      </w:r>
      <w:r w:rsidR="00C86B49">
        <w:rPr>
          <w:rFonts w:cstheme="minorHAnsi"/>
        </w:rPr>
        <w:t>needs but</w:t>
      </w:r>
      <w:r>
        <w:rPr>
          <w:rFonts w:cstheme="minorHAnsi"/>
        </w:rPr>
        <w:t xml:space="preserve"> can also encourage more positive behaviours from the students without additional needs, thereby creating a more inclusive classroom environment. Pupils with additional learning needs are often unlikely to be included in groups with their peers; </w:t>
      </w:r>
      <w:r w:rsidR="001364FF">
        <w:rPr>
          <w:rFonts w:cstheme="minorHAnsi"/>
        </w:rPr>
        <w:t>also,</w:t>
      </w:r>
      <w:r>
        <w:rPr>
          <w:rFonts w:cstheme="minorHAnsi"/>
        </w:rPr>
        <w:t xml:space="preserve"> classroom seating plans and pedagogical decisions can interfere with meaningful interactions </w:t>
      </w:r>
      <w:r w:rsidRPr="00FA2A2E">
        <w:rPr>
          <w:rFonts w:cstheme="minorHAnsi"/>
        </w:rPr>
        <w:t>(Pinto et al., 2018, p.</w:t>
      </w:r>
      <w:r>
        <w:rPr>
          <w:rFonts w:cstheme="minorHAnsi"/>
        </w:rPr>
        <w:t>8</w:t>
      </w:r>
      <w:r w:rsidRPr="00FA2A2E">
        <w:rPr>
          <w:rFonts w:cstheme="minorHAnsi"/>
        </w:rPr>
        <w:t>).</w:t>
      </w:r>
      <w:r>
        <w:rPr>
          <w:rFonts w:cstheme="minorHAnsi"/>
        </w:rPr>
        <w:t xml:space="preserve"> The study reveals that with lower levels of meaningful social contact, pupils with additional learning needs are likely to be rejected by their peers, which provides evidence for the great importance of being socially proactive and engaging with peers </w:t>
      </w:r>
      <w:r w:rsidRPr="007D495A">
        <w:rPr>
          <w:rFonts w:cstheme="minorHAnsi"/>
        </w:rPr>
        <w:t>(Pinto et al., 2018, p.</w:t>
      </w:r>
      <w:r>
        <w:rPr>
          <w:rFonts w:cstheme="minorHAnsi"/>
        </w:rPr>
        <w:t>17 – p.18</w:t>
      </w:r>
      <w:r w:rsidRPr="007D495A">
        <w:rPr>
          <w:rFonts w:cstheme="minorHAnsi"/>
        </w:rPr>
        <w:t>).</w:t>
      </w:r>
      <w:r>
        <w:rPr>
          <w:rFonts w:cstheme="minorHAnsi"/>
        </w:rPr>
        <w:t xml:space="preserve"> Consequences in later life, resulting from peer rejection, might only occur from extreme rejections, but rejection</w:t>
      </w:r>
      <w:r w:rsidR="00D22AF1">
        <w:rPr>
          <w:rFonts w:cstheme="minorHAnsi"/>
        </w:rPr>
        <w:t xml:space="preserve"> </w:t>
      </w:r>
      <w:r>
        <w:rPr>
          <w:rFonts w:cstheme="minorHAnsi"/>
        </w:rPr>
        <w:t xml:space="preserve">can result in poor mental health and emotional well-being </w:t>
      </w:r>
      <w:r w:rsidRPr="00DF08E0">
        <w:rPr>
          <w:rFonts w:cstheme="minorHAnsi"/>
        </w:rPr>
        <w:t>(Pinto et al., 2018, p.</w:t>
      </w:r>
      <w:r>
        <w:rPr>
          <w:rFonts w:cstheme="minorHAnsi"/>
        </w:rPr>
        <w:t>19</w:t>
      </w:r>
      <w:r w:rsidRPr="00DF08E0">
        <w:rPr>
          <w:rFonts w:cstheme="minorHAnsi"/>
        </w:rPr>
        <w:t>).</w:t>
      </w:r>
      <w:r>
        <w:rPr>
          <w:rFonts w:cstheme="minorHAnsi"/>
        </w:rPr>
        <w:t xml:space="preserve"> Rejection from peers can also lead to disaffection, disengagement, and a lack of progress in school which, in turn, can impact their emotional well-being and work in later life </w:t>
      </w:r>
      <w:r w:rsidRPr="006C06DB">
        <w:rPr>
          <w:rFonts w:cstheme="minorHAnsi"/>
        </w:rPr>
        <w:t>(Pinto et al., 2018, p.</w:t>
      </w:r>
      <w:r>
        <w:rPr>
          <w:rFonts w:cstheme="minorHAnsi"/>
        </w:rPr>
        <w:t>19</w:t>
      </w:r>
      <w:r w:rsidRPr="006C06DB">
        <w:rPr>
          <w:rFonts w:cstheme="minorHAnsi"/>
        </w:rPr>
        <w:t>).</w:t>
      </w:r>
    </w:p>
    <w:p w14:paraId="625A9A1B" w14:textId="719C3D76" w:rsidR="00940320" w:rsidRDefault="001C6B03" w:rsidP="0024794F">
      <w:pPr>
        <w:rPr>
          <w:rFonts w:cstheme="minorHAnsi"/>
        </w:rPr>
      </w:pPr>
      <w:r>
        <w:rPr>
          <w:rFonts w:cstheme="minorHAnsi"/>
        </w:rPr>
        <w:tab/>
        <w:t xml:space="preserve">Students with additional learning needs are shown to be less likely to be socially accepted by their peers and rejected to work with on group tasks than pupils without additional learning needs unless the children engage in meaningful peer contact </w:t>
      </w:r>
      <w:bookmarkStart w:id="2" w:name="_Hlk54680925"/>
      <w:r w:rsidRPr="00043BC1">
        <w:rPr>
          <w:rFonts w:cstheme="minorHAnsi"/>
        </w:rPr>
        <w:t>(Pinto et al., 2018, p.</w:t>
      </w:r>
      <w:r>
        <w:rPr>
          <w:rFonts w:cstheme="minorHAnsi"/>
        </w:rPr>
        <w:t>20 – p.21</w:t>
      </w:r>
      <w:r w:rsidRPr="00043BC1">
        <w:rPr>
          <w:rFonts w:cstheme="minorHAnsi"/>
        </w:rPr>
        <w:t>)</w:t>
      </w:r>
      <w:bookmarkEnd w:id="2"/>
      <w:r w:rsidRPr="00043BC1">
        <w:rPr>
          <w:rFonts w:cstheme="minorHAnsi"/>
        </w:rPr>
        <w:t>.</w:t>
      </w:r>
      <w:r>
        <w:rPr>
          <w:rFonts w:cstheme="minorHAnsi"/>
        </w:rPr>
        <w:t xml:space="preserve"> Of course, the research also notes the limitations of this study</w:t>
      </w:r>
      <w:r w:rsidR="00D22AF1">
        <w:rPr>
          <w:rFonts w:cstheme="minorHAnsi"/>
        </w:rPr>
        <w:t xml:space="preserve">, </w:t>
      </w:r>
      <w:r w:rsidR="00895F0F">
        <w:rPr>
          <w:rFonts w:cstheme="minorHAnsi"/>
        </w:rPr>
        <w:t>ci</w:t>
      </w:r>
      <w:r w:rsidR="00D22AF1">
        <w:rPr>
          <w:rFonts w:cstheme="minorHAnsi"/>
        </w:rPr>
        <w:t xml:space="preserve">ting the need for additional research to generate </w:t>
      </w:r>
      <w:r>
        <w:rPr>
          <w:rFonts w:cstheme="minorHAnsi"/>
        </w:rPr>
        <w:t xml:space="preserve">more accurate results in a </w:t>
      </w:r>
      <w:r w:rsidR="00D22AF1">
        <w:rPr>
          <w:rFonts w:cstheme="minorHAnsi"/>
        </w:rPr>
        <w:t>more extensive</w:t>
      </w:r>
      <w:r>
        <w:rPr>
          <w:rFonts w:cstheme="minorHAnsi"/>
        </w:rPr>
        <w:t xml:space="preserve"> selection of schools</w:t>
      </w:r>
      <w:r w:rsidR="006432E7">
        <w:rPr>
          <w:rFonts w:cstheme="minorHAnsi"/>
        </w:rPr>
        <w:t xml:space="preserve">. </w:t>
      </w:r>
      <w:r>
        <w:rPr>
          <w:rFonts w:cstheme="minorHAnsi"/>
        </w:rPr>
        <w:t>The research also references the issue of validity, as most of the findings are</w:t>
      </w:r>
      <w:r w:rsidR="00895F0F">
        <w:rPr>
          <w:rFonts w:cstheme="minorHAnsi"/>
        </w:rPr>
        <w:t xml:space="preserve"> from</w:t>
      </w:r>
      <w:r>
        <w:rPr>
          <w:rFonts w:cstheme="minorHAnsi"/>
        </w:rPr>
        <w:t xml:space="preserve"> observation</w:t>
      </w:r>
      <w:r w:rsidR="00895F0F">
        <w:rPr>
          <w:rFonts w:cstheme="minorHAnsi"/>
        </w:rPr>
        <w:t>s</w:t>
      </w:r>
      <w:r>
        <w:rPr>
          <w:rFonts w:cstheme="minorHAnsi"/>
        </w:rPr>
        <w:t xml:space="preserve"> and perception</w:t>
      </w:r>
      <w:r w:rsidR="00895F0F">
        <w:rPr>
          <w:rFonts w:cstheme="minorHAnsi"/>
        </w:rPr>
        <w:t>s</w:t>
      </w:r>
      <w:r>
        <w:rPr>
          <w:rFonts w:cstheme="minorHAnsi"/>
        </w:rPr>
        <w:t xml:space="preserve"> </w:t>
      </w:r>
      <w:r w:rsidR="00895F0F">
        <w:rPr>
          <w:rFonts w:cstheme="minorHAnsi"/>
        </w:rPr>
        <w:t>rather than</w:t>
      </w:r>
      <w:r>
        <w:rPr>
          <w:rFonts w:cstheme="minorHAnsi"/>
        </w:rPr>
        <w:t xml:space="preserve"> actual accurate </w:t>
      </w:r>
      <w:r w:rsidR="00895F0F">
        <w:rPr>
          <w:rFonts w:cstheme="minorHAnsi"/>
        </w:rPr>
        <w:t>result</w:t>
      </w:r>
      <w:r>
        <w:rPr>
          <w:rFonts w:cstheme="minorHAnsi"/>
        </w:rPr>
        <w:t xml:space="preserve">s, much like the observation of the critical incident </w:t>
      </w:r>
      <w:r w:rsidRPr="00871DD5">
        <w:rPr>
          <w:rFonts w:cstheme="minorHAnsi"/>
        </w:rPr>
        <w:t>(Pinto et al., 2018, p.22 – p.23).</w:t>
      </w:r>
    </w:p>
    <w:p w14:paraId="77F8CBFF" w14:textId="77777777" w:rsidR="00940320" w:rsidRDefault="00940320" w:rsidP="0024794F">
      <w:pPr>
        <w:rPr>
          <w:rFonts w:cstheme="minorHAnsi"/>
        </w:rPr>
      </w:pPr>
    </w:p>
    <w:p w14:paraId="4821AA68" w14:textId="46922319" w:rsidR="0024794F" w:rsidRPr="00940320" w:rsidRDefault="00B712BB" w:rsidP="0024794F">
      <w:pPr>
        <w:rPr>
          <w:rFonts w:cstheme="minorHAnsi"/>
        </w:rPr>
      </w:pPr>
      <w:r>
        <w:rPr>
          <w:rFonts w:asciiTheme="majorHAnsi" w:hAnsiTheme="majorHAnsi" w:cstheme="majorHAnsi"/>
          <w:b/>
          <w:bCs/>
          <w:sz w:val="32"/>
          <w:szCs w:val="32"/>
        </w:rPr>
        <w:t xml:space="preserve">4. </w:t>
      </w:r>
      <w:r w:rsidR="0024794F">
        <w:rPr>
          <w:rFonts w:asciiTheme="majorHAnsi" w:hAnsiTheme="majorHAnsi" w:cstheme="majorHAnsi"/>
          <w:b/>
          <w:bCs/>
          <w:sz w:val="32"/>
          <w:szCs w:val="32"/>
        </w:rPr>
        <w:t>Evaluation</w:t>
      </w:r>
    </w:p>
    <w:p w14:paraId="4E93457A" w14:textId="22B1DD93" w:rsidR="0024794F" w:rsidRPr="002E6A34" w:rsidRDefault="0024794F" w:rsidP="0024794F">
      <w:pPr>
        <w:rPr>
          <w:rFonts w:cstheme="minorHAnsi"/>
        </w:rPr>
      </w:pPr>
      <w:r w:rsidRPr="002E6A34">
        <w:rPr>
          <w:rFonts w:cstheme="minorHAnsi"/>
        </w:rPr>
        <w:t>The observed critical incident focuses on peer learning, specifically brief thirty-second discussions between peers. Such discussions allow the students to talk about their ideas with each other, developing their critical thinking and analytical skills and deepening their understanding of the subject with help from their peers. The segmented conversations took place throughout the lesson, but the teacher also made sure to offer guidance and instruction to the class. The teacher also employed open-ended questioning to gauge the students understanding and ensure they have been engaging and learned what they need to.</w:t>
      </w:r>
    </w:p>
    <w:p w14:paraId="02DD302B" w14:textId="1E579286" w:rsidR="0024794F" w:rsidRPr="002E6A34" w:rsidRDefault="0024794F" w:rsidP="0024794F">
      <w:pPr>
        <w:rPr>
          <w:rFonts w:cstheme="minorHAnsi"/>
        </w:rPr>
      </w:pPr>
      <w:r w:rsidRPr="002E6A34">
        <w:rPr>
          <w:rFonts w:cstheme="minorHAnsi"/>
        </w:rPr>
        <w:tab/>
        <w:t>The viewing of the critical incident left an impression that peer learning is a highly effective approach, as the children were able to participate and engage in the peer conversation, without distraction, and were able to answer questions when chosen to do so. The children were able to complete the tasks at hand, doing all that was required, developing skills at the same time, and enhancing their understanding of the subject. The observation of the critical incident evoked feelings of surprise, as it appeared to work so well, and would therefore seem like an invaluable tool to utilise in future practice.</w:t>
      </w:r>
    </w:p>
    <w:p w14:paraId="7A8D82BC" w14:textId="77612A12" w:rsidR="0024794F" w:rsidRPr="002E6A34" w:rsidRDefault="0024794F" w:rsidP="0024794F">
      <w:pPr>
        <w:rPr>
          <w:rFonts w:cstheme="minorHAnsi"/>
        </w:rPr>
      </w:pPr>
      <w:r w:rsidRPr="002E6A34">
        <w:rPr>
          <w:rFonts w:cstheme="minorHAnsi"/>
        </w:rPr>
        <w:tab/>
        <w:t xml:space="preserve">Despite the successful application of the peer learning approach, there were still both positives and negative aspects to its use in the classroom during the critical incident, some of which might be more perceived presumptions than accurate descriptions of what was happening. For example, positive aspects of this critical incident would be links to the four purposes, such as the brief time constraints that would offer a challenge and ensure the students remain on task without </w:t>
      </w:r>
      <w:r w:rsidRPr="002E6A34">
        <w:rPr>
          <w:rFonts w:cstheme="minorHAnsi"/>
        </w:rPr>
        <w:lastRenderedPageBreak/>
        <w:t>getting distracted. However, this could also be a negative aspect, as the allowed thirty-seconds might be too brief for certain students, too challenging, and might lead to their exclusion by their peers and a gap in their learning. Still, this approach offers many positives in terms of developing the social skills of the children, developing, and improving bonds between peers, and, as research has shown, improving health and well-being through positive peer relationships. Again, this might negatively impact students that do not possess the necessary social skills and confidence to engage in peer activities, which can lead to poor relationships with their peers and potentially even conflicts. It is also worth considering what peer relationships are like beforehand, as some students might work exceptionally well together, which would be positive, while other students might be reluctant to work together, due to having a poor relationship.</w:t>
      </w:r>
    </w:p>
    <w:p w14:paraId="21DD7171" w14:textId="77777777" w:rsidR="0024794F" w:rsidRPr="002E6A34" w:rsidRDefault="0024794F" w:rsidP="0024794F">
      <w:pPr>
        <w:rPr>
          <w:rFonts w:cstheme="minorHAnsi"/>
        </w:rPr>
      </w:pPr>
      <w:r w:rsidRPr="002E6A34">
        <w:rPr>
          <w:rFonts w:cstheme="minorHAnsi"/>
        </w:rPr>
        <w:tab/>
        <w:t>It is highly evident from the observed critical incident that the teacher implemented the peer learning approach during the lesson with the four purposes, pedagogical principles, success criteria and lesson outcomes in mind. It seems that the method has most likely been used in a previous lesson because the class are aware of the expectations, and are can meet them within the thirty-seconds they allowed. As is expected in peer learning, the class must use their prior knowledge during the peer conversations, to build upon that and the new knowledge they acquire, while also keeping in mind their success criteria. The allowed time for the discussion remained consistently brief each time, to ensure the class had a challenge and remained focused on completing the activity in the short window of time given.</w:t>
      </w:r>
    </w:p>
    <w:p w14:paraId="4755D24B" w14:textId="11B06A0D" w:rsidR="0024794F" w:rsidRPr="002E6A34" w:rsidRDefault="0024794F" w:rsidP="0024794F">
      <w:pPr>
        <w:rPr>
          <w:rFonts w:cstheme="minorHAnsi"/>
        </w:rPr>
      </w:pPr>
      <w:r w:rsidRPr="002E6A34">
        <w:rPr>
          <w:rFonts w:cstheme="minorHAnsi"/>
        </w:rPr>
        <w:tab/>
        <w:t xml:space="preserve">Viewing the critical incident and further exploring areas that linked to it has enhanced understanding and will inform future practice and future steps in teaching. It is now clear to me that when employing the peer learning approach in the classroom, a teacher must be mindful of the time, ensuring the activities are as brief as possible and that peer learning activities merge with teacher instruction and guidance. The teaching and guidance will ensure that the children are learning the required content in their peer learning groups and will also allow for assessment of what they know and what they need to know. Inclusion during the peer learning activities is also vital, and one must make </w:t>
      </w:r>
      <w:r w:rsidR="00895F0F">
        <w:rPr>
          <w:rFonts w:cstheme="minorHAnsi"/>
        </w:rPr>
        <w:t>sure</w:t>
      </w:r>
      <w:r w:rsidRPr="002E6A34">
        <w:rPr>
          <w:rFonts w:cstheme="minorHAnsi"/>
        </w:rPr>
        <w:t xml:space="preserve"> that all students are in peer groups working together in groups of the same level and with more knowledgeable students as well.</w:t>
      </w:r>
    </w:p>
    <w:p w14:paraId="4DEFEA94" w14:textId="77777777" w:rsidR="00940320" w:rsidRDefault="0024794F" w:rsidP="00940320">
      <w:pPr>
        <w:rPr>
          <w:rFonts w:cstheme="minorHAnsi"/>
        </w:rPr>
      </w:pPr>
      <w:r w:rsidRPr="002E6A34">
        <w:rPr>
          <w:rFonts w:cstheme="minorHAnsi"/>
        </w:rPr>
        <w:tab/>
        <w:t>Plans now include testing the areas researched, and implementing everything learned during this study, in future teaching practice, to test the effectiveness of this approach. Self-study will also be essential in deepening understanding of teaching and improving future teaching practice, conducting further research, frequent self-reflection during teaching practice, and testing research during teaching. Feedback will also be essential for future progress, feedback from the class, from a class mentor, and via peer observations as well, with the input being constructive and hopefully resulting in improvements to teaching practice.</w:t>
      </w:r>
    </w:p>
    <w:p w14:paraId="13E82FE0" w14:textId="77777777" w:rsidR="00940320" w:rsidRDefault="00940320" w:rsidP="00940320">
      <w:pPr>
        <w:rPr>
          <w:rFonts w:cstheme="minorHAnsi"/>
        </w:rPr>
      </w:pPr>
    </w:p>
    <w:p w14:paraId="0235ECFE" w14:textId="097FD423" w:rsidR="00940320" w:rsidRPr="00940320" w:rsidRDefault="00B712BB" w:rsidP="00940320">
      <w:pPr>
        <w:rPr>
          <w:rFonts w:cstheme="minorHAnsi"/>
        </w:rPr>
      </w:pPr>
      <w:r>
        <w:rPr>
          <w:rFonts w:asciiTheme="majorHAnsi" w:hAnsiTheme="majorHAnsi" w:cstheme="majorHAnsi"/>
          <w:b/>
          <w:bCs/>
          <w:sz w:val="32"/>
          <w:szCs w:val="32"/>
        </w:rPr>
        <w:t xml:space="preserve">5. </w:t>
      </w:r>
      <w:r w:rsidR="00940320">
        <w:rPr>
          <w:rFonts w:asciiTheme="majorHAnsi" w:hAnsiTheme="majorHAnsi" w:cstheme="majorHAnsi"/>
          <w:b/>
          <w:bCs/>
          <w:sz w:val="32"/>
          <w:szCs w:val="32"/>
        </w:rPr>
        <w:t>Conclusion</w:t>
      </w:r>
    </w:p>
    <w:p w14:paraId="69D173E9" w14:textId="0E039D80" w:rsidR="00940320" w:rsidRDefault="00940320" w:rsidP="00940320">
      <w:pPr>
        <w:rPr>
          <w:rFonts w:cstheme="minorHAnsi"/>
        </w:rPr>
      </w:pPr>
      <w:r>
        <w:rPr>
          <w:rFonts w:cstheme="minorHAnsi"/>
        </w:rPr>
        <w:t xml:space="preserve">This structured case study approach of a critical evaluation has presented opportunities for discovering other areas that link to the critical incident, as well as teaching and learning steps for future practice. Through both observations and research, it is now clear that the role of a teacher is as a constant learner, </w:t>
      </w:r>
      <w:proofErr w:type="gramStart"/>
      <w:r>
        <w:rPr>
          <w:rFonts w:cstheme="minorHAnsi"/>
        </w:rPr>
        <w:t>ever-evolving</w:t>
      </w:r>
      <w:proofErr w:type="gramEnd"/>
      <w:r>
        <w:rPr>
          <w:rFonts w:cstheme="minorHAnsi"/>
        </w:rPr>
        <w:t xml:space="preserve"> their way through self-study and self-reflection, conducting research and testing approaches in their practice. It has allowed for a thorough study of learning theories, a deeper understanding of child development, and identification of some of the barriers encountered in learning. The observation and further research also demonstrated the links between </w:t>
      </w:r>
      <w:r>
        <w:rPr>
          <w:rFonts w:cstheme="minorHAnsi"/>
        </w:rPr>
        <w:lastRenderedPageBreak/>
        <w:t xml:space="preserve">teaching methods and the four purposes, and how such methods can promote equality and diversity in the classroom, to ensure that all students feel supported, by using multi-approach to teaching. Through daily learning, self-reflection, and practice, one can ensure that they remain </w:t>
      </w:r>
      <w:proofErr w:type="gramStart"/>
      <w:r>
        <w:rPr>
          <w:rFonts w:cstheme="minorHAnsi"/>
        </w:rPr>
        <w:t>up-to-date</w:t>
      </w:r>
      <w:proofErr w:type="gramEnd"/>
      <w:r>
        <w:rPr>
          <w:rFonts w:cstheme="minorHAnsi"/>
        </w:rPr>
        <w:t xml:space="preserve"> as a professional practitioner and that children are receiving the best education that one is capable of offering.</w:t>
      </w:r>
    </w:p>
    <w:p w14:paraId="23588EDC" w14:textId="5695FE41" w:rsidR="00940320" w:rsidRDefault="00940320" w:rsidP="00940320">
      <w:pPr>
        <w:rPr>
          <w:rFonts w:cstheme="minorHAnsi"/>
        </w:rPr>
      </w:pPr>
      <w:r>
        <w:rPr>
          <w:rFonts w:cstheme="minorHAnsi"/>
        </w:rPr>
        <w:tab/>
        <w:t xml:space="preserve">This study will inform future teaching practice as a reflective teacher and will also aid in following the new professional standards for teaching and leadership. Throughout the research, it became evident what may be effective practice and how one might reflect on this and know when to identify and celebrate their successes as a practitioner. It also became apparent through identifying areas of research that link to the observed critical incident, that identifying other areas of development for future practice is essential for further development as a teacher. Of course, as previously mentioned, feedback is also a crucial aspect </w:t>
      </w:r>
      <w:r w:rsidR="00895F0F">
        <w:rPr>
          <w:rFonts w:cstheme="minorHAnsi"/>
        </w:rPr>
        <w:t>of proving</w:t>
      </w:r>
      <w:r>
        <w:rPr>
          <w:rFonts w:cstheme="minorHAnsi"/>
        </w:rPr>
        <w:t xml:space="preserve"> whether professional development is occurring, if teaching practice is improving, and ensuring that the children are receiving the excellent education that they deserve. This study has proven to be an invaluable step in the on-going journey from a student-teacher to a professional teaching practitioner.</w:t>
      </w:r>
    </w:p>
    <w:p w14:paraId="69AF058C" w14:textId="77777777" w:rsidR="00940320" w:rsidRPr="002E6A34" w:rsidRDefault="00940320" w:rsidP="0024794F">
      <w:pPr>
        <w:rPr>
          <w:rFonts w:cstheme="minorHAnsi"/>
        </w:rPr>
      </w:pPr>
    </w:p>
    <w:p w14:paraId="130AF624" w14:textId="77777777" w:rsidR="0024794F" w:rsidRPr="002E6A34" w:rsidRDefault="0024794F" w:rsidP="0024794F">
      <w:pPr>
        <w:rPr>
          <w:rFonts w:cstheme="minorHAnsi"/>
          <w:b/>
          <w:bCs/>
        </w:rPr>
      </w:pPr>
    </w:p>
    <w:p w14:paraId="05DD7C7F" w14:textId="77777777" w:rsidR="0024794F" w:rsidRPr="00540448" w:rsidRDefault="0024794F" w:rsidP="001C6B03">
      <w:pPr>
        <w:rPr>
          <w:rFonts w:cstheme="minorHAnsi"/>
        </w:rPr>
      </w:pPr>
    </w:p>
    <w:p w14:paraId="6001F6BB" w14:textId="77777777" w:rsidR="001C6B03" w:rsidRDefault="001C6B03" w:rsidP="001C6B03">
      <w:pPr>
        <w:rPr>
          <w:rFonts w:cstheme="minorHAnsi"/>
        </w:rPr>
      </w:pPr>
    </w:p>
    <w:p w14:paraId="7464ABF3" w14:textId="77777777" w:rsidR="00E15F92" w:rsidRDefault="00E15F92" w:rsidP="001C6B03">
      <w:pPr>
        <w:rPr>
          <w:rFonts w:asciiTheme="majorHAnsi" w:hAnsiTheme="majorHAnsi" w:cstheme="majorHAnsi"/>
          <w:sz w:val="28"/>
          <w:szCs w:val="28"/>
        </w:rPr>
      </w:pPr>
    </w:p>
    <w:p w14:paraId="1A26BBE2" w14:textId="77777777" w:rsidR="00E15F92" w:rsidRDefault="00E15F92" w:rsidP="00E15F92">
      <w:pPr>
        <w:jc w:val="center"/>
        <w:rPr>
          <w:rFonts w:asciiTheme="majorHAnsi" w:hAnsiTheme="majorHAnsi" w:cstheme="majorHAnsi"/>
          <w:sz w:val="28"/>
          <w:szCs w:val="28"/>
        </w:rPr>
      </w:pPr>
    </w:p>
    <w:p w14:paraId="09ACA3B5" w14:textId="77777777" w:rsidR="00E15F92" w:rsidRDefault="00E15F92" w:rsidP="00E15F92">
      <w:pPr>
        <w:jc w:val="center"/>
        <w:rPr>
          <w:rFonts w:asciiTheme="majorHAnsi" w:hAnsiTheme="majorHAnsi" w:cstheme="majorHAnsi"/>
          <w:sz w:val="28"/>
          <w:szCs w:val="28"/>
        </w:rPr>
      </w:pPr>
    </w:p>
    <w:p w14:paraId="51B9D6FE" w14:textId="66A7B35A" w:rsidR="00E15F92" w:rsidRDefault="00E15F92" w:rsidP="00E15F92">
      <w:pPr>
        <w:jc w:val="center"/>
        <w:rPr>
          <w:rFonts w:asciiTheme="majorHAnsi" w:hAnsiTheme="majorHAnsi" w:cstheme="majorHAnsi"/>
          <w:sz w:val="24"/>
          <w:szCs w:val="24"/>
        </w:rPr>
      </w:pPr>
      <w:r w:rsidRPr="00E15F92">
        <w:rPr>
          <w:rFonts w:asciiTheme="majorHAnsi" w:hAnsiTheme="majorHAnsi" w:cstheme="majorHAnsi"/>
          <w:sz w:val="36"/>
          <w:szCs w:val="36"/>
        </w:rPr>
        <w:br/>
      </w:r>
      <w:r w:rsidRPr="00E15F92">
        <w:rPr>
          <w:rFonts w:asciiTheme="majorHAnsi" w:hAnsiTheme="majorHAnsi" w:cstheme="majorHAnsi"/>
          <w:sz w:val="36"/>
          <w:szCs w:val="36"/>
        </w:rPr>
        <w:br/>
      </w:r>
    </w:p>
    <w:p w14:paraId="4A985E6F" w14:textId="526BA0E3" w:rsidR="009A4CED" w:rsidRDefault="009A4CED" w:rsidP="00E15F92">
      <w:pPr>
        <w:jc w:val="center"/>
        <w:rPr>
          <w:rFonts w:asciiTheme="majorHAnsi" w:hAnsiTheme="majorHAnsi" w:cstheme="majorHAnsi"/>
          <w:sz w:val="24"/>
          <w:szCs w:val="24"/>
        </w:rPr>
      </w:pPr>
    </w:p>
    <w:p w14:paraId="06081922" w14:textId="7FB8D9B5" w:rsidR="009A4CED" w:rsidRDefault="009A4CED" w:rsidP="00E15F92">
      <w:pPr>
        <w:jc w:val="center"/>
        <w:rPr>
          <w:rFonts w:asciiTheme="majorHAnsi" w:hAnsiTheme="majorHAnsi" w:cstheme="majorHAnsi"/>
          <w:sz w:val="24"/>
          <w:szCs w:val="24"/>
        </w:rPr>
      </w:pPr>
    </w:p>
    <w:p w14:paraId="7184E2F9" w14:textId="12044BCB" w:rsidR="009A4CED" w:rsidRDefault="009A4CED" w:rsidP="00E15F92">
      <w:pPr>
        <w:jc w:val="center"/>
        <w:rPr>
          <w:rFonts w:asciiTheme="majorHAnsi" w:hAnsiTheme="majorHAnsi" w:cstheme="majorHAnsi"/>
          <w:sz w:val="24"/>
          <w:szCs w:val="24"/>
        </w:rPr>
      </w:pPr>
    </w:p>
    <w:p w14:paraId="49DC5C6C" w14:textId="25D2857C" w:rsidR="009A4CED" w:rsidRDefault="009A4CED" w:rsidP="00E15F92">
      <w:pPr>
        <w:jc w:val="center"/>
        <w:rPr>
          <w:rFonts w:asciiTheme="majorHAnsi" w:hAnsiTheme="majorHAnsi" w:cstheme="majorHAnsi"/>
          <w:sz w:val="24"/>
          <w:szCs w:val="24"/>
        </w:rPr>
      </w:pPr>
    </w:p>
    <w:p w14:paraId="1857AF41" w14:textId="76EB15D8" w:rsidR="009A4CED" w:rsidRDefault="009A4CED" w:rsidP="00E15F92">
      <w:pPr>
        <w:jc w:val="center"/>
        <w:rPr>
          <w:rFonts w:asciiTheme="majorHAnsi" w:hAnsiTheme="majorHAnsi" w:cstheme="majorHAnsi"/>
          <w:sz w:val="24"/>
          <w:szCs w:val="24"/>
        </w:rPr>
      </w:pPr>
    </w:p>
    <w:p w14:paraId="33B1F961" w14:textId="4DB8C618" w:rsidR="009A4CED" w:rsidRDefault="009A4CED" w:rsidP="00E15F92">
      <w:pPr>
        <w:jc w:val="center"/>
        <w:rPr>
          <w:rFonts w:asciiTheme="majorHAnsi" w:hAnsiTheme="majorHAnsi" w:cstheme="majorHAnsi"/>
          <w:sz w:val="24"/>
          <w:szCs w:val="24"/>
        </w:rPr>
      </w:pPr>
    </w:p>
    <w:p w14:paraId="449467FA" w14:textId="0C65B2D2" w:rsidR="009A4CED" w:rsidRDefault="009A4CED" w:rsidP="00E15F92">
      <w:pPr>
        <w:jc w:val="center"/>
        <w:rPr>
          <w:rFonts w:asciiTheme="majorHAnsi" w:hAnsiTheme="majorHAnsi" w:cstheme="majorHAnsi"/>
          <w:sz w:val="24"/>
          <w:szCs w:val="24"/>
        </w:rPr>
      </w:pPr>
    </w:p>
    <w:p w14:paraId="3489E354" w14:textId="28E2DA78" w:rsidR="009A4CED" w:rsidRDefault="009A4CED" w:rsidP="00E15F92">
      <w:pPr>
        <w:jc w:val="center"/>
        <w:rPr>
          <w:rFonts w:asciiTheme="majorHAnsi" w:hAnsiTheme="majorHAnsi" w:cstheme="majorHAnsi"/>
          <w:sz w:val="24"/>
          <w:szCs w:val="24"/>
        </w:rPr>
      </w:pPr>
    </w:p>
    <w:p w14:paraId="1B68DD5F" w14:textId="77777777" w:rsidR="00347DD6" w:rsidRDefault="00347DD6" w:rsidP="00491427">
      <w:pPr>
        <w:rPr>
          <w:rFonts w:asciiTheme="majorHAnsi" w:hAnsiTheme="majorHAnsi" w:cstheme="majorHAnsi"/>
          <w:b/>
          <w:bCs/>
          <w:sz w:val="32"/>
          <w:szCs w:val="32"/>
        </w:rPr>
      </w:pPr>
    </w:p>
    <w:p w14:paraId="21E3F5FA" w14:textId="1A5DCC07" w:rsidR="009A4CED" w:rsidRDefault="00491427" w:rsidP="00491427">
      <w:pPr>
        <w:rPr>
          <w:rFonts w:asciiTheme="majorHAnsi" w:hAnsiTheme="majorHAnsi" w:cstheme="majorHAnsi"/>
          <w:b/>
          <w:bCs/>
          <w:sz w:val="32"/>
          <w:szCs w:val="32"/>
        </w:rPr>
      </w:pPr>
      <w:r w:rsidRPr="00491427">
        <w:rPr>
          <w:rFonts w:asciiTheme="majorHAnsi" w:hAnsiTheme="majorHAnsi" w:cstheme="majorHAnsi"/>
          <w:b/>
          <w:bCs/>
          <w:sz w:val="32"/>
          <w:szCs w:val="32"/>
        </w:rPr>
        <w:lastRenderedPageBreak/>
        <w:t>Bibliography</w:t>
      </w:r>
    </w:p>
    <w:p w14:paraId="60275031" w14:textId="77777777" w:rsidR="00EE6563" w:rsidRDefault="00EE6563" w:rsidP="00EE6563">
      <w:pPr>
        <w:ind w:left="720" w:hanging="720"/>
        <w:rPr>
          <w:rStyle w:val="Hyperlink"/>
          <w:color w:val="auto"/>
          <w:u w:val="none"/>
        </w:rPr>
      </w:pPr>
      <w:r w:rsidRPr="00EE6563">
        <w:rPr>
          <w:rStyle w:val="Hyperlink"/>
          <w:color w:val="auto"/>
          <w:u w:val="none"/>
        </w:rPr>
        <w:t>British Educational Research Association [BERA] (2018</w:t>
      </w:r>
      <w:r w:rsidRPr="00EE6563">
        <w:rPr>
          <w:rStyle w:val="Hyperlink"/>
          <w:i/>
          <w:iCs/>
          <w:color w:val="auto"/>
          <w:u w:val="none"/>
        </w:rPr>
        <w:t>). Ethical Guidelines for Educational Research</w:t>
      </w:r>
      <w:r w:rsidRPr="00EE6563">
        <w:rPr>
          <w:rStyle w:val="Hyperlink"/>
          <w:color w:val="auto"/>
          <w:u w:val="none"/>
        </w:rPr>
        <w:t>, fourth edition, London.</w:t>
      </w:r>
      <w:r>
        <w:rPr>
          <w:rStyle w:val="Hyperlink"/>
          <w:color w:val="auto"/>
          <w:u w:val="none"/>
        </w:rPr>
        <w:t xml:space="preserve"> </w:t>
      </w:r>
      <w:hyperlink r:id="rId11" w:history="1">
        <w:r w:rsidRPr="00670944">
          <w:rPr>
            <w:rStyle w:val="Hyperlink"/>
          </w:rPr>
          <w:t>https://www.bera.ac.uk/researchers-resources/publications/ethicalguidelines-for-educational-research-2018</w:t>
        </w:r>
      </w:hyperlink>
    </w:p>
    <w:p w14:paraId="02C2A48C" w14:textId="77777777" w:rsidR="00EE6563" w:rsidRDefault="00EE6563" w:rsidP="00EE6563">
      <w:pPr>
        <w:ind w:left="720" w:hanging="720"/>
      </w:pPr>
      <w:r>
        <w:t xml:space="preserve">Cockerill, M., Craig, N., &amp; Thurston, A. (2018). </w:t>
      </w:r>
      <w:r w:rsidRPr="001F2823">
        <w:rPr>
          <w:i/>
          <w:iCs/>
        </w:rPr>
        <w:t>Teacher Perceptions of the Impact of Peer Learning in their Classrooms: Using Social Interdependence Theory as a Model for Data Analysis and Presentation</w:t>
      </w:r>
      <w:r>
        <w:t xml:space="preserve">. </w:t>
      </w:r>
      <w:proofErr w:type="spellStart"/>
      <w:r>
        <w:t>Internation</w:t>
      </w:r>
      <w:proofErr w:type="spellEnd"/>
      <w:r>
        <w:t xml:space="preserve"> Journal of Education and Practice. </w:t>
      </w:r>
      <w:hyperlink r:id="rId12" w:history="1">
        <w:r w:rsidRPr="007C440A">
          <w:rPr>
            <w:rStyle w:val="Hyperlink"/>
          </w:rPr>
          <w:t>https://doi.org/10.18488/journal.61.2018.61.14.27</w:t>
        </w:r>
      </w:hyperlink>
      <w:r>
        <w:t xml:space="preserve">, </w:t>
      </w:r>
      <w:hyperlink r:id="rId13" w:history="1">
        <w:r w:rsidRPr="007C440A">
          <w:rPr>
            <w:rStyle w:val="Hyperlink"/>
          </w:rPr>
          <w:t>https://doi.org/10.18488/journal.61.2018.61.14.27</w:t>
        </w:r>
      </w:hyperlink>
      <w:r>
        <w:t>.</w:t>
      </w:r>
      <w:r>
        <w:br/>
      </w:r>
    </w:p>
    <w:p w14:paraId="5F3C5DA9" w14:textId="06E46350" w:rsidR="00EE6563" w:rsidRDefault="00EE6563" w:rsidP="00EE6563">
      <w:pPr>
        <w:ind w:left="720" w:hanging="720"/>
      </w:pPr>
      <w:proofErr w:type="spellStart"/>
      <w:r>
        <w:t>Kneer</w:t>
      </w:r>
      <w:proofErr w:type="spellEnd"/>
      <w:r>
        <w:t xml:space="preserve">, J., van </w:t>
      </w:r>
      <w:proofErr w:type="spellStart"/>
      <w:r>
        <w:t>Eldik</w:t>
      </w:r>
      <w:proofErr w:type="spellEnd"/>
      <w:r>
        <w:t xml:space="preserve">, A., Jansz, J., </w:t>
      </w:r>
      <w:proofErr w:type="spellStart"/>
      <w:r>
        <w:t>Eischeid</w:t>
      </w:r>
      <w:proofErr w:type="spellEnd"/>
      <w:r>
        <w:t xml:space="preserve">, S., </w:t>
      </w:r>
      <w:proofErr w:type="spellStart"/>
      <w:r>
        <w:t>Usta</w:t>
      </w:r>
      <w:proofErr w:type="spellEnd"/>
      <w:r>
        <w:t xml:space="preserve">, M. (2019). </w:t>
      </w:r>
      <w:r w:rsidRPr="00184B79">
        <w:rPr>
          <w:i/>
          <w:iCs/>
        </w:rPr>
        <w:t>With a Little Help from My Friends: Peer Coaching for Refugee Adolescents and the Role of Social Media</w:t>
      </w:r>
      <w:r>
        <w:rPr>
          <w:i/>
          <w:iCs/>
        </w:rPr>
        <w:t xml:space="preserve">. </w:t>
      </w:r>
      <w:hyperlink r:id="rId14" w:history="1">
        <w:r w:rsidRPr="007C440A">
          <w:rPr>
            <w:rStyle w:val="Hyperlink"/>
          </w:rPr>
          <w:t>http://dx.doi.org/10.17645/mac.v7i2.1876</w:t>
        </w:r>
      </w:hyperlink>
      <w:r>
        <w:t>.</w:t>
      </w:r>
    </w:p>
    <w:p w14:paraId="4F293A94" w14:textId="77777777" w:rsidR="00EE6563" w:rsidRDefault="00EE6563" w:rsidP="00EE6563">
      <w:pPr>
        <w:ind w:left="720" w:hanging="720"/>
      </w:pPr>
      <w:r w:rsidRPr="009D1145">
        <w:t xml:space="preserve">Donaldson, G. </w:t>
      </w:r>
      <w:r>
        <w:t>(</w:t>
      </w:r>
      <w:r w:rsidRPr="009D1145">
        <w:t>2015</w:t>
      </w:r>
      <w:r>
        <w:t>)</w:t>
      </w:r>
      <w:r w:rsidRPr="009D1145">
        <w:t xml:space="preserve">. </w:t>
      </w:r>
      <w:r w:rsidRPr="00041E6D">
        <w:rPr>
          <w:i/>
          <w:iCs/>
        </w:rPr>
        <w:t xml:space="preserve">Successful Futures: Independent Review </w:t>
      </w:r>
      <w:proofErr w:type="gramStart"/>
      <w:r w:rsidRPr="00041E6D">
        <w:rPr>
          <w:i/>
          <w:iCs/>
        </w:rPr>
        <w:t>Of</w:t>
      </w:r>
      <w:proofErr w:type="gramEnd"/>
      <w:r w:rsidRPr="00041E6D">
        <w:rPr>
          <w:i/>
          <w:iCs/>
        </w:rPr>
        <w:t xml:space="preserve"> Curriculum And Assessment Arrangements In Wales.</w:t>
      </w:r>
      <w:r w:rsidRPr="009D1145">
        <w:t xml:space="preserve"> </w:t>
      </w:r>
      <w:proofErr w:type="spellStart"/>
      <w:r w:rsidRPr="009D1145">
        <w:t>Caerdydd</w:t>
      </w:r>
      <w:proofErr w:type="spellEnd"/>
      <w:r w:rsidRPr="009D1145">
        <w:t xml:space="preserve">: </w:t>
      </w:r>
      <w:proofErr w:type="spellStart"/>
      <w:r w:rsidRPr="009D1145">
        <w:t>Llywodraeth</w:t>
      </w:r>
      <w:proofErr w:type="spellEnd"/>
      <w:r w:rsidRPr="009D1145">
        <w:t xml:space="preserve"> </w:t>
      </w:r>
      <w:proofErr w:type="spellStart"/>
      <w:r w:rsidRPr="009D1145">
        <w:t>Cenedlaethol</w:t>
      </w:r>
      <w:proofErr w:type="spellEnd"/>
      <w:r w:rsidRPr="009D1145">
        <w:t xml:space="preserve"> Cymru.</w:t>
      </w:r>
      <w:r>
        <w:br/>
      </w:r>
    </w:p>
    <w:p w14:paraId="02784743" w14:textId="2BB162D4" w:rsidR="00EE6563" w:rsidRDefault="00EE6563" w:rsidP="00EE6563">
      <w:pPr>
        <w:ind w:left="720" w:hanging="720"/>
      </w:pPr>
      <w:r w:rsidRPr="00C56CBE">
        <w:t xml:space="preserve">Cohen, L., Manion, L. and Morrison, K. </w:t>
      </w:r>
      <w:r>
        <w:t>(</w:t>
      </w:r>
      <w:r w:rsidRPr="00C56CBE">
        <w:t>2011</w:t>
      </w:r>
      <w:r>
        <w:t>)</w:t>
      </w:r>
      <w:r w:rsidRPr="00C56CBE">
        <w:t xml:space="preserve">. </w:t>
      </w:r>
      <w:r w:rsidRPr="00466990">
        <w:rPr>
          <w:i/>
          <w:iCs/>
        </w:rPr>
        <w:t xml:space="preserve">Research Methods </w:t>
      </w:r>
      <w:proofErr w:type="gramStart"/>
      <w:r w:rsidRPr="00466990">
        <w:rPr>
          <w:i/>
          <w:iCs/>
        </w:rPr>
        <w:t>In</w:t>
      </w:r>
      <w:proofErr w:type="gramEnd"/>
      <w:r w:rsidRPr="00466990">
        <w:rPr>
          <w:i/>
          <w:iCs/>
        </w:rPr>
        <w:t xml:space="preserve"> Education</w:t>
      </w:r>
      <w:r w:rsidRPr="00C56CBE">
        <w:t xml:space="preserve">. </w:t>
      </w:r>
      <w:r>
        <w:t>8</w:t>
      </w:r>
      <w:r w:rsidRPr="00C56CBE">
        <w:t>th ed. London: Routledge</w:t>
      </w:r>
      <w:r>
        <w:t>.</w:t>
      </w:r>
    </w:p>
    <w:p w14:paraId="60D4DDBF" w14:textId="77777777" w:rsidR="00EE6563" w:rsidRDefault="00EE6563" w:rsidP="00EE6563">
      <w:pPr>
        <w:ind w:left="720" w:hanging="720"/>
      </w:pPr>
      <w:r w:rsidRPr="00CB7E29">
        <w:t xml:space="preserve">Mishra, L. (2015). </w:t>
      </w:r>
      <w:r w:rsidRPr="00517B74">
        <w:rPr>
          <w:i/>
          <w:iCs/>
        </w:rPr>
        <w:t>Constructivism in the Primary School Curriculum</w:t>
      </w:r>
      <w:r w:rsidRPr="00CB7E29">
        <w:t>. Mizoram University Journal of Humanities &amp; Social Sciences.</w:t>
      </w:r>
      <w:r w:rsidRPr="009D1145">
        <w:t xml:space="preserve"> </w:t>
      </w:r>
    </w:p>
    <w:p w14:paraId="614BCFA3" w14:textId="70342708" w:rsidR="00EE6563" w:rsidRDefault="00EE6563" w:rsidP="00EE6563">
      <w:pPr>
        <w:ind w:left="720" w:hanging="720"/>
        <w:rPr>
          <w:rStyle w:val="Hyperlink"/>
        </w:rPr>
      </w:pPr>
      <w:r w:rsidRPr="004F3784">
        <w:t xml:space="preserve">Pinto, Cynthia, Baines, Ed, &amp; </w:t>
      </w:r>
      <w:proofErr w:type="spellStart"/>
      <w:r w:rsidRPr="004F3784">
        <w:t>Bakopoulou</w:t>
      </w:r>
      <w:proofErr w:type="spellEnd"/>
      <w:r w:rsidRPr="004F3784">
        <w:t xml:space="preserve">, </w:t>
      </w:r>
      <w:proofErr w:type="spellStart"/>
      <w:r w:rsidRPr="004F3784">
        <w:t>Ioanna</w:t>
      </w:r>
      <w:proofErr w:type="spellEnd"/>
      <w:r w:rsidRPr="004F3784">
        <w:t xml:space="preserve">. (2018). </w:t>
      </w:r>
      <w:r w:rsidRPr="004F3784">
        <w:rPr>
          <w:i/>
          <w:iCs/>
        </w:rPr>
        <w:t>The peer relations of pupils with special educational needs in mainstream primary schools: The importance of meaningful contact and interaction with peers</w:t>
      </w:r>
      <w:r w:rsidRPr="004F3784">
        <w:t>. British Journal of Educational Psychology.</w:t>
      </w:r>
      <w:r>
        <w:t xml:space="preserve"> </w:t>
      </w:r>
      <w:hyperlink r:id="rId15" w:history="1">
        <w:r w:rsidRPr="007C440A">
          <w:rPr>
            <w:rStyle w:val="Hyperlink"/>
          </w:rPr>
          <w:t>https://doi.org/10.1111/bjep.12262</w:t>
        </w:r>
      </w:hyperlink>
    </w:p>
    <w:p w14:paraId="1BCA623C" w14:textId="3E2759CF" w:rsidR="00EE6563" w:rsidRDefault="00EE6563" w:rsidP="00EE6563">
      <w:pPr>
        <w:ind w:left="720" w:hanging="720"/>
        <w:rPr>
          <w:rStyle w:val="Hyperlink"/>
        </w:rPr>
      </w:pPr>
    </w:p>
    <w:p w14:paraId="06AD3504" w14:textId="3DD793A0" w:rsidR="00EE6563" w:rsidRDefault="00EE6563" w:rsidP="00EE6563">
      <w:pPr>
        <w:ind w:left="720" w:hanging="720"/>
        <w:rPr>
          <w:rStyle w:val="Hyperlink"/>
        </w:rPr>
      </w:pPr>
    </w:p>
    <w:p w14:paraId="12472B4F" w14:textId="4F55226E" w:rsidR="00EE6563" w:rsidRDefault="00EE6563" w:rsidP="00EE6563">
      <w:pPr>
        <w:ind w:left="720" w:hanging="720"/>
        <w:rPr>
          <w:rStyle w:val="Hyperlink"/>
        </w:rPr>
      </w:pPr>
    </w:p>
    <w:p w14:paraId="1016C0A9" w14:textId="53E9E00C" w:rsidR="00EE6563" w:rsidRDefault="00EE6563" w:rsidP="00EE6563">
      <w:pPr>
        <w:ind w:left="720" w:hanging="720"/>
        <w:rPr>
          <w:rStyle w:val="Hyperlink"/>
        </w:rPr>
      </w:pPr>
    </w:p>
    <w:p w14:paraId="4E44FF3B" w14:textId="4800503A" w:rsidR="00EE6563" w:rsidRDefault="00EE6563" w:rsidP="00EE6563">
      <w:pPr>
        <w:ind w:left="720" w:hanging="720"/>
        <w:rPr>
          <w:rStyle w:val="Hyperlink"/>
        </w:rPr>
      </w:pPr>
    </w:p>
    <w:p w14:paraId="4F129A16" w14:textId="17AE0FBE" w:rsidR="00EE6563" w:rsidRDefault="00EE6563" w:rsidP="00EE6563">
      <w:pPr>
        <w:ind w:left="720" w:hanging="720"/>
        <w:rPr>
          <w:rStyle w:val="Hyperlink"/>
        </w:rPr>
      </w:pPr>
    </w:p>
    <w:p w14:paraId="0B9EA605" w14:textId="6053D7EB" w:rsidR="00EE6563" w:rsidRDefault="00EE6563" w:rsidP="00EE6563">
      <w:pPr>
        <w:ind w:left="720" w:hanging="720"/>
        <w:rPr>
          <w:rStyle w:val="Hyperlink"/>
        </w:rPr>
      </w:pPr>
    </w:p>
    <w:p w14:paraId="0B8F44DD" w14:textId="12519ABE" w:rsidR="00EE6563" w:rsidRDefault="00EE6563" w:rsidP="00EE6563">
      <w:pPr>
        <w:ind w:left="720" w:hanging="720"/>
        <w:rPr>
          <w:rStyle w:val="Hyperlink"/>
        </w:rPr>
      </w:pPr>
    </w:p>
    <w:p w14:paraId="5FAA374D" w14:textId="20185B5E" w:rsidR="00EE6563" w:rsidRDefault="00EE6563" w:rsidP="00EE6563">
      <w:pPr>
        <w:ind w:left="720" w:hanging="720"/>
        <w:rPr>
          <w:rStyle w:val="Hyperlink"/>
        </w:rPr>
      </w:pPr>
    </w:p>
    <w:p w14:paraId="6175E92E" w14:textId="037F8738" w:rsidR="00EE6563" w:rsidRDefault="00EE6563" w:rsidP="00EE6563">
      <w:pPr>
        <w:ind w:left="720" w:hanging="720"/>
        <w:rPr>
          <w:rStyle w:val="Hyperlink"/>
        </w:rPr>
      </w:pPr>
    </w:p>
    <w:p w14:paraId="4E732C56" w14:textId="3378B38A" w:rsidR="00EE6563" w:rsidRDefault="00EE6563" w:rsidP="00EE6563">
      <w:pPr>
        <w:ind w:left="720" w:hanging="720"/>
        <w:rPr>
          <w:rStyle w:val="Hyperlink"/>
        </w:rPr>
      </w:pPr>
    </w:p>
    <w:p w14:paraId="5C909FC1" w14:textId="77777777" w:rsidR="00F73A6B" w:rsidRDefault="00F73A6B" w:rsidP="00EE6563">
      <w:pPr>
        <w:ind w:left="720" w:hanging="720"/>
        <w:rPr>
          <w:rStyle w:val="Hyperlink"/>
        </w:rPr>
      </w:pPr>
    </w:p>
    <w:p w14:paraId="0F8B3AF8" w14:textId="69E04A55" w:rsidR="00EE6563" w:rsidRDefault="00EE6563" w:rsidP="00EE6563">
      <w:pPr>
        <w:ind w:left="720" w:hanging="720"/>
        <w:rPr>
          <w:rStyle w:val="Hyperlink"/>
          <w:rFonts w:asciiTheme="majorHAnsi" w:hAnsiTheme="majorHAnsi" w:cstheme="majorHAnsi"/>
          <w:b/>
          <w:bCs/>
          <w:color w:val="auto"/>
          <w:sz w:val="32"/>
          <w:szCs w:val="32"/>
          <w:u w:val="none"/>
        </w:rPr>
      </w:pPr>
      <w:r w:rsidRPr="00EE6563">
        <w:rPr>
          <w:rStyle w:val="Hyperlink"/>
          <w:rFonts w:asciiTheme="majorHAnsi" w:hAnsiTheme="majorHAnsi" w:cstheme="majorHAnsi"/>
          <w:b/>
          <w:bCs/>
          <w:color w:val="auto"/>
          <w:sz w:val="32"/>
          <w:szCs w:val="32"/>
          <w:u w:val="none"/>
        </w:rPr>
        <w:lastRenderedPageBreak/>
        <w:t>References</w:t>
      </w:r>
    </w:p>
    <w:p w14:paraId="79C37D99" w14:textId="77777777" w:rsidR="00EE6563" w:rsidRDefault="00EE6563" w:rsidP="00EE6563">
      <w:pPr>
        <w:ind w:left="720" w:hanging="720"/>
      </w:pPr>
      <w:r>
        <w:t xml:space="preserve">Cockerill, M., Craig, N., &amp; Thurston, A. (2018). </w:t>
      </w:r>
      <w:r w:rsidRPr="001F2823">
        <w:rPr>
          <w:i/>
          <w:iCs/>
        </w:rPr>
        <w:t>Teacher Perceptions of the Impact of Peer Learning in their Classrooms: Using Social Interdependence Theory as a Model for Data Analysis and Presentation</w:t>
      </w:r>
      <w:r>
        <w:t xml:space="preserve">. </w:t>
      </w:r>
      <w:proofErr w:type="spellStart"/>
      <w:r>
        <w:t>Internation</w:t>
      </w:r>
      <w:proofErr w:type="spellEnd"/>
      <w:r>
        <w:t xml:space="preserve"> Journal of Education and Practice. </w:t>
      </w:r>
      <w:hyperlink r:id="rId16" w:history="1">
        <w:r w:rsidRPr="007C440A">
          <w:rPr>
            <w:rStyle w:val="Hyperlink"/>
          </w:rPr>
          <w:t>https://doi.org/10.18488/journal.61.2018.61.14.27</w:t>
        </w:r>
      </w:hyperlink>
      <w:r>
        <w:t xml:space="preserve">, </w:t>
      </w:r>
      <w:hyperlink r:id="rId17" w:history="1">
        <w:r w:rsidRPr="007C440A">
          <w:rPr>
            <w:rStyle w:val="Hyperlink"/>
          </w:rPr>
          <w:t>https://doi.org/10.18488/journal.61.2018.61.14.27</w:t>
        </w:r>
      </w:hyperlink>
      <w:r>
        <w:t>.</w:t>
      </w:r>
      <w:r>
        <w:br/>
      </w:r>
    </w:p>
    <w:p w14:paraId="5BB64A6B" w14:textId="77777777" w:rsidR="00EE6563" w:rsidRDefault="00EE6563" w:rsidP="00EE6563">
      <w:pPr>
        <w:ind w:left="720" w:hanging="720"/>
      </w:pPr>
      <w:r w:rsidRPr="00C56CBE">
        <w:t xml:space="preserve">Cohen, L., Manion, L. and Morrison, K. </w:t>
      </w:r>
      <w:r>
        <w:t>(</w:t>
      </w:r>
      <w:r w:rsidRPr="00C56CBE">
        <w:t>2011</w:t>
      </w:r>
      <w:r>
        <w:t>)</w:t>
      </w:r>
      <w:r w:rsidRPr="00C56CBE">
        <w:t xml:space="preserve">. </w:t>
      </w:r>
      <w:r w:rsidRPr="00466990">
        <w:rPr>
          <w:i/>
          <w:iCs/>
        </w:rPr>
        <w:t xml:space="preserve">Research Methods </w:t>
      </w:r>
      <w:proofErr w:type="gramStart"/>
      <w:r w:rsidRPr="00466990">
        <w:rPr>
          <w:i/>
          <w:iCs/>
        </w:rPr>
        <w:t>In</w:t>
      </w:r>
      <w:proofErr w:type="gramEnd"/>
      <w:r w:rsidRPr="00466990">
        <w:rPr>
          <w:i/>
          <w:iCs/>
        </w:rPr>
        <w:t xml:space="preserve"> Education</w:t>
      </w:r>
      <w:r w:rsidRPr="00C56CBE">
        <w:t xml:space="preserve">. </w:t>
      </w:r>
      <w:r>
        <w:t>8</w:t>
      </w:r>
      <w:r w:rsidRPr="00C56CBE">
        <w:t>th ed. London: Routledge</w:t>
      </w:r>
      <w:r>
        <w:t>.</w:t>
      </w:r>
    </w:p>
    <w:p w14:paraId="7B51E42D" w14:textId="77777777" w:rsidR="00EE6563" w:rsidRDefault="00EE6563" w:rsidP="00EE6563">
      <w:pPr>
        <w:ind w:left="720" w:hanging="720"/>
      </w:pPr>
      <w:r w:rsidRPr="009D1145">
        <w:t xml:space="preserve">Donaldson, G. </w:t>
      </w:r>
      <w:r>
        <w:t>(</w:t>
      </w:r>
      <w:r w:rsidRPr="009D1145">
        <w:t>2015</w:t>
      </w:r>
      <w:r>
        <w:t>)</w:t>
      </w:r>
      <w:r w:rsidRPr="009D1145">
        <w:t xml:space="preserve">. </w:t>
      </w:r>
      <w:r w:rsidRPr="00041E6D">
        <w:rPr>
          <w:i/>
          <w:iCs/>
        </w:rPr>
        <w:t xml:space="preserve">Successful Futures: Independent Review </w:t>
      </w:r>
      <w:proofErr w:type="gramStart"/>
      <w:r w:rsidRPr="00041E6D">
        <w:rPr>
          <w:i/>
          <w:iCs/>
        </w:rPr>
        <w:t>Of</w:t>
      </w:r>
      <w:proofErr w:type="gramEnd"/>
      <w:r w:rsidRPr="00041E6D">
        <w:rPr>
          <w:i/>
          <w:iCs/>
        </w:rPr>
        <w:t xml:space="preserve"> Curriculum And Assessment Arrangements In Wales.</w:t>
      </w:r>
      <w:r w:rsidRPr="009D1145">
        <w:t xml:space="preserve"> </w:t>
      </w:r>
      <w:proofErr w:type="spellStart"/>
      <w:r w:rsidRPr="009D1145">
        <w:t>Caerdydd</w:t>
      </w:r>
      <w:proofErr w:type="spellEnd"/>
      <w:r w:rsidRPr="009D1145">
        <w:t xml:space="preserve">: </w:t>
      </w:r>
      <w:proofErr w:type="spellStart"/>
      <w:r w:rsidRPr="009D1145">
        <w:t>Llywodraeth</w:t>
      </w:r>
      <w:proofErr w:type="spellEnd"/>
      <w:r w:rsidRPr="009D1145">
        <w:t xml:space="preserve"> </w:t>
      </w:r>
      <w:proofErr w:type="spellStart"/>
      <w:r w:rsidRPr="009D1145">
        <w:t>Cenedlaethol</w:t>
      </w:r>
      <w:proofErr w:type="spellEnd"/>
      <w:r w:rsidRPr="009D1145">
        <w:t xml:space="preserve"> Cymru.</w:t>
      </w:r>
      <w:r>
        <w:br/>
      </w:r>
    </w:p>
    <w:p w14:paraId="0FAB957A" w14:textId="77777777" w:rsidR="00EE6563" w:rsidRDefault="00EE6563" w:rsidP="00EE6563">
      <w:pPr>
        <w:ind w:left="720" w:hanging="720"/>
      </w:pPr>
      <w:proofErr w:type="spellStart"/>
      <w:r>
        <w:t>Kneer</w:t>
      </w:r>
      <w:proofErr w:type="spellEnd"/>
      <w:r>
        <w:t xml:space="preserve">, J., van </w:t>
      </w:r>
      <w:proofErr w:type="spellStart"/>
      <w:r>
        <w:t>Eldik</w:t>
      </w:r>
      <w:proofErr w:type="spellEnd"/>
      <w:r>
        <w:t xml:space="preserve">, A., Jansz, J., </w:t>
      </w:r>
      <w:proofErr w:type="spellStart"/>
      <w:r>
        <w:t>Eischeid</w:t>
      </w:r>
      <w:proofErr w:type="spellEnd"/>
      <w:r>
        <w:t xml:space="preserve">, S., </w:t>
      </w:r>
      <w:proofErr w:type="spellStart"/>
      <w:r>
        <w:t>Usta</w:t>
      </w:r>
      <w:proofErr w:type="spellEnd"/>
      <w:r>
        <w:t xml:space="preserve">, M. (2019). </w:t>
      </w:r>
      <w:r w:rsidRPr="00184B79">
        <w:rPr>
          <w:i/>
          <w:iCs/>
        </w:rPr>
        <w:t>With a Little Help from My Friends: Peer Coaching for Refugee Adolescents and the Role of Social Media</w:t>
      </w:r>
      <w:r>
        <w:rPr>
          <w:i/>
          <w:iCs/>
        </w:rPr>
        <w:t xml:space="preserve">. </w:t>
      </w:r>
      <w:hyperlink r:id="rId18" w:history="1">
        <w:r w:rsidRPr="007C440A">
          <w:rPr>
            <w:rStyle w:val="Hyperlink"/>
          </w:rPr>
          <w:t>http://dx.doi.org/10.17645/mac.v7i2.1876</w:t>
        </w:r>
      </w:hyperlink>
      <w:r>
        <w:t>.</w:t>
      </w:r>
    </w:p>
    <w:p w14:paraId="44921800" w14:textId="77777777" w:rsidR="00EE6563" w:rsidRDefault="00EE6563" w:rsidP="00EE6563">
      <w:pPr>
        <w:ind w:left="720" w:hanging="720"/>
      </w:pPr>
      <w:r w:rsidRPr="00CB7E29">
        <w:t xml:space="preserve">Mishra, L. (2015). </w:t>
      </w:r>
      <w:r w:rsidRPr="00517B74">
        <w:rPr>
          <w:i/>
          <w:iCs/>
        </w:rPr>
        <w:t>Constructivism in the Primary School Curriculum</w:t>
      </w:r>
      <w:r w:rsidRPr="00CB7E29">
        <w:t>. Mizoram University Journal of Humanities &amp; Social Sciences.</w:t>
      </w:r>
      <w:r w:rsidRPr="009D1145">
        <w:t xml:space="preserve"> </w:t>
      </w:r>
    </w:p>
    <w:p w14:paraId="33AF980F" w14:textId="77777777" w:rsidR="00EE6563" w:rsidRDefault="00EE6563" w:rsidP="00EE6563">
      <w:pPr>
        <w:ind w:left="720" w:hanging="720"/>
        <w:rPr>
          <w:rStyle w:val="Hyperlink"/>
        </w:rPr>
      </w:pPr>
      <w:r w:rsidRPr="004F3784">
        <w:t xml:space="preserve">Pinto, Cynthia, Baines, Ed, &amp; </w:t>
      </w:r>
      <w:proofErr w:type="spellStart"/>
      <w:r w:rsidRPr="004F3784">
        <w:t>Bakopoulou</w:t>
      </w:r>
      <w:proofErr w:type="spellEnd"/>
      <w:r w:rsidRPr="004F3784">
        <w:t xml:space="preserve">, </w:t>
      </w:r>
      <w:proofErr w:type="spellStart"/>
      <w:r w:rsidRPr="004F3784">
        <w:t>Ioanna</w:t>
      </w:r>
      <w:proofErr w:type="spellEnd"/>
      <w:r w:rsidRPr="004F3784">
        <w:t xml:space="preserve">. (2018). </w:t>
      </w:r>
      <w:r w:rsidRPr="004F3784">
        <w:rPr>
          <w:i/>
          <w:iCs/>
        </w:rPr>
        <w:t>The peer relations of pupils with special educational needs in mainstream primary schools: The importance of meaningful contact and interaction with peers</w:t>
      </w:r>
      <w:r w:rsidRPr="004F3784">
        <w:t>. British Journal of Educational Psychology.</w:t>
      </w:r>
      <w:r>
        <w:t xml:space="preserve"> </w:t>
      </w:r>
      <w:hyperlink r:id="rId19" w:history="1">
        <w:r w:rsidRPr="007C440A">
          <w:rPr>
            <w:rStyle w:val="Hyperlink"/>
          </w:rPr>
          <w:t>https://doi.org/10.1111/bjep.12262</w:t>
        </w:r>
      </w:hyperlink>
    </w:p>
    <w:p w14:paraId="4E952860" w14:textId="77777777" w:rsidR="00EE6563" w:rsidRPr="00EE6563" w:rsidRDefault="00EE6563" w:rsidP="00EE6563">
      <w:pPr>
        <w:ind w:left="720" w:hanging="720"/>
        <w:rPr>
          <w:rStyle w:val="Hyperlink"/>
          <w:rFonts w:asciiTheme="majorHAnsi" w:hAnsiTheme="majorHAnsi" w:cstheme="majorHAnsi"/>
          <w:b/>
          <w:bCs/>
          <w:color w:val="auto"/>
          <w:sz w:val="32"/>
          <w:szCs w:val="32"/>
          <w:u w:val="none"/>
        </w:rPr>
      </w:pPr>
    </w:p>
    <w:p w14:paraId="169FB0E2" w14:textId="77777777" w:rsidR="00EE6563" w:rsidRPr="00EE6563" w:rsidRDefault="00EE6563" w:rsidP="00EE6563">
      <w:pPr>
        <w:rPr>
          <w:rStyle w:val="Hyperlink"/>
          <w:color w:val="auto"/>
          <w:u w:val="none"/>
        </w:rPr>
      </w:pPr>
    </w:p>
    <w:p w14:paraId="1B409117" w14:textId="77777777" w:rsidR="00EE6563" w:rsidRPr="00491427" w:rsidRDefault="00EE6563" w:rsidP="00EE6563">
      <w:pPr>
        <w:rPr>
          <w:rFonts w:asciiTheme="majorHAnsi" w:hAnsiTheme="majorHAnsi" w:cstheme="majorHAnsi"/>
          <w:b/>
          <w:bCs/>
          <w:sz w:val="32"/>
          <w:szCs w:val="32"/>
        </w:rPr>
      </w:pPr>
    </w:p>
    <w:p w14:paraId="2415F581" w14:textId="79781985" w:rsidR="009A4CED" w:rsidRDefault="009A4CED" w:rsidP="00E15F92">
      <w:pPr>
        <w:jc w:val="center"/>
        <w:rPr>
          <w:rFonts w:asciiTheme="majorHAnsi" w:hAnsiTheme="majorHAnsi" w:cstheme="majorHAnsi"/>
          <w:sz w:val="24"/>
          <w:szCs w:val="24"/>
        </w:rPr>
      </w:pPr>
    </w:p>
    <w:p w14:paraId="0F780459" w14:textId="0A4B75B8" w:rsidR="009A4CED" w:rsidRDefault="009A4CED" w:rsidP="00E15F92">
      <w:pPr>
        <w:jc w:val="center"/>
        <w:rPr>
          <w:rFonts w:asciiTheme="majorHAnsi" w:hAnsiTheme="majorHAnsi" w:cstheme="majorHAnsi"/>
          <w:sz w:val="24"/>
          <w:szCs w:val="24"/>
        </w:rPr>
      </w:pPr>
    </w:p>
    <w:p w14:paraId="0BEFCDD7" w14:textId="09B87B37" w:rsidR="009A4CED" w:rsidRDefault="009A4CED" w:rsidP="00E15F92">
      <w:pPr>
        <w:jc w:val="center"/>
        <w:rPr>
          <w:rFonts w:asciiTheme="majorHAnsi" w:hAnsiTheme="majorHAnsi" w:cstheme="majorHAnsi"/>
          <w:sz w:val="24"/>
          <w:szCs w:val="24"/>
        </w:rPr>
      </w:pPr>
    </w:p>
    <w:p w14:paraId="61D76CB0" w14:textId="20719972" w:rsidR="009A4CED" w:rsidRDefault="009A4CED" w:rsidP="00E15F92">
      <w:pPr>
        <w:jc w:val="center"/>
        <w:rPr>
          <w:rFonts w:asciiTheme="majorHAnsi" w:hAnsiTheme="majorHAnsi" w:cstheme="majorHAnsi"/>
          <w:sz w:val="24"/>
          <w:szCs w:val="24"/>
        </w:rPr>
      </w:pPr>
    </w:p>
    <w:p w14:paraId="41186768" w14:textId="5160DA76" w:rsidR="009A4CED" w:rsidRDefault="009A4CED" w:rsidP="009A4CED">
      <w:pPr>
        <w:rPr>
          <w:rFonts w:asciiTheme="majorHAnsi" w:hAnsiTheme="majorHAnsi" w:cstheme="majorHAnsi"/>
          <w:sz w:val="24"/>
          <w:szCs w:val="24"/>
        </w:rPr>
      </w:pPr>
    </w:p>
    <w:p w14:paraId="0BA9B0AB" w14:textId="07EB54C2" w:rsidR="003D2C93" w:rsidRDefault="003D2C93" w:rsidP="009A4CED">
      <w:pPr>
        <w:rPr>
          <w:rFonts w:asciiTheme="majorHAnsi" w:hAnsiTheme="majorHAnsi" w:cstheme="majorHAnsi"/>
          <w:sz w:val="24"/>
          <w:szCs w:val="24"/>
        </w:rPr>
      </w:pPr>
    </w:p>
    <w:p w14:paraId="6A1F58A3" w14:textId="4F984DF7" w:rsidR="003D2C93" w:rsidRDefault="003D2C93" w:rsidP="009A4CED">
      <w:pPr>
        <w:rPr>
          <w:rFonts w:asciiTheme="majorHAnsi" w:hAnsiTheme="majorHAnsi" w:cstheme="majorHAnsi"/>
          <w:sz w:val="24"/>
          <w:szCs w:val="24"/>
        </w:rPr>
      </w:pPr>
    </w:p>
    <w:p w14:paraId="20F3D406" w14:textId="4519B51C" w:rsidR="003D2C93" w:rsidRDefault="003D2C93" w:rsidP="009A4CED">
      <w:pPr>
        <w:rPr>
          <w:rFonts w:asciiTheme="majorHAnsi" w:hAnsiTheme="majorHAnsi" w:cstheme="majorHAnsi"/>
          <w:sz w:val="24"/>
          <w:szCs w:val="24"/>
        </w:rPr>
      </w:pPr>
    </w:p>
    <w:p w14:paraId="0645BF3A" w14:textId="3CC5D58F" w:rsidR="003D2C93" w:rsidRDefault="003D2C93" w:rsidP="009A4CED">
      <w:pPr>
        <w:rPr>
          <w:rFonts w:asciiTheme="majorHAnsi" w:hAnsiTheme="majorHAnsi" w:cstheme="majorHAnsi"/>
          <w:sz w:val="24"/>
          <w:szCs w:val="24"/>
        </w:rPr>
      </w:pPr>
    </w:p>
    <w:p w14:paraId="0C9E9F5A" w14:textId="3C53EF5A" w:rsidR="003D2C93" w:rsidRDefault="003D2C93" w:rsidP="009A4CED">
      <w:pPr>
        <w:rPr>
          <w:rFonts w:asciiTheme="majorHAnsi" w:hAnsiTheme="majorHAnsi" w:cstheme="majorHAnsi"/>
          <w:sz w:val="24"/>
          <w:szCs w:val="24"/>
        </w:rPr>
      </w:pPr>
    </w:p>
    <w:p w14:paraId="7B121740" w14:textId="4171F09F" w:rsidR="003D2C93" w:rsidRDefault="003D2C93" w:rsidP="009A4CED">
      <w:pPr>
        <w:rPr>
          <w:rFonts w:asciiTheme="majorHAnsi" w:hAnsiTheme="majorHAnsi" w:cstheme="majorHAnsi"/>
          <w:b/>
          <w:bCs/>
          <w:sz w:val="32"/>
          <w:szCs w:val="32"/>
        </w:rPr>
      </w:pPr>
      <w:r w:rsidRPr="003D2C93">
        <w:rPr>
          <w:rFonts w:asciiTheme="majorHAnsi" w:hAnsiTheme="majorHAnsi" w:cstheme="majorHAnsi"/>
          <w:b/>
          <w:bCs/>
          <w:sz w:val="32"/>
          <w:szCs w:val="32"/>
        </w:rPr>
        <w:lastRenderedPageBreak/>
        <w:t>Appendices</w:t>
      </w:r>
    </w:p>
    <w:p w14:paraId="10A1FBA1" w14:textId="5FC344E4" w:rsidR="001C1EEB" w:rsidRPr="00951DD0" w:rsidRDefault="001C1EEB" w:rsidP="001C1EEB">
      <w:pPr>
        <w:rPr>
          <w:rFonts w:ascii="Trebuchet MS" w:hAnsi="Trebuchet MS"/>
          <w:b/>
        </w:rPr>
      </w:pPr>
      <w:r>
        <w:rPr>
          <w:rFonts w:cstheme="minorHAnsi"/>
          <w:b/>
          <w:bCs/>
          <w:sz w:val="24"/>
          <w:szCs w:val="24"/>
        </w:rPr>
        <w:t xml:space="preserve">A. </w:t>
      </w:r>
      <w:r w:rsidRPr="001C1EEB">
        <w:rPr>
          <w:rFonts w:cstheme="minorHAnsi"/>
          <w:b/>
          <w:bCs/>
          <w:sz w:val="24"/>
          <w:szCs w:val="24"/>
        </w:rPr>
        <w:t>Observation Data</w:t>
      </w:r>
      <w:r>
        <w:rPr>
          <w:rFonts w:cstheme="minorHAnsi"/>
          <w:b/>
          <w:bCs/>
          <w:sz w:val="24"/>
          <w:szCs w:val="24"/>
        </w:rPr>
        <w:br/>
      </w:r>
      <w:r>
        <w:rPr>
          <w:rFonts w:cstheme="minorHAnsi"/>
          <w:b/>
          <w:bCs/>
          <w:sz w:val="24"/>
          <w:szCs w:val="24"/>
        </w:rPr>
        <w:br/>
      </w:r>
      <w:r w:rsidRPr="00951DD0">
        <w:rPr>
          <w:rFonts w:ascii="Trebuchet MS" w:hAnsi="Trebuchet MS"/>
          <w:b/>
        </w:rPr>
        <w:t>OBSERVATION / FIELD NOTES</w:t>
      </w:r>
    </w:p>
    <w:p w14:paraId="313EFE78" w14:textId="77777777" w:rsidR="001C1EEB" w:rsidRPr="00951DD0" w:rsidRDefault="001C1EEB" w:rsidP="001C1EEB">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C1EEB" w:rsidRPr="00C977D0" w14:paraId="466B7642" w14:textId="77777777" w:rsidTr="00325E04">
        <w:tc>
          <w:tcPr>
            <w:tcW w:w="8926" w:type="dxa"/>
          </w:tcPr>
          <w:p w14:paraId="58B51729" w14:textId="77777777" w:rsidR="001C1EEB" w:rsidRDefault="001C1EEB" w:rsidP="00325E0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second week of school, in the afternoon, year 1.</w:t>
            </w:r>
          </w:p>
          <w:p w14:paraId="36466A5E" w14:textId="77777777" w:rsidR="001C1EEB" w:rsidRPr="00C977D0" w:rsidRDefault="001C1EEB" w:rsidP="00325E04">
            <w:pPr>
              <w:rPr>
                <w:rFonts w:ascii="Trebuchet MS" w:hAnsi="Trebuchet MS"/>
              </w:rPr>
            </w:pPr>
          </w:p>
        </w:tc>
      </w:tr>
      <w:tr w:rsidR="001C1EEB" w:rsidRPr="00C977D0" w14:paraId="06376AFC" w14:textId="77777777" w:rsidTr="00325E04">
        <w:tc>
          <w:tcPr>
            <w:tcW w:w="8926" w:type="dxa"/>
          </w:tcPr>
          <w:p w14:paraId="4C480DC4" w14:textId="226068E9" w:rsidR="001C1EEB" w:rsidRPr="00C977D0" w:rsidRDefault="001C1EEB" w:rsidP="00325E0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r>
              <w:rPr>
                <w:rFonts w:ascii="Trebuchet MS" w:hAnsi="Trebuchet MS"/>
              </w:rPr>
              <w:br/>
            </w:r>
            <w:r>
              <w:rPr>
                <w:rFonts w:ascii="Trebuchet MS" w:hAnsi="Trebuchet MS"/>
              </w:rPr>
              <w:br/>
              <w:t xml:space="preserve">The lesson is indoors, during </w:t>
            </w:r>
            <w:r w:rsidR="005C5564">
              <w:rPr>
                <w:rFonts w:ascii="Trebuchet MS" w:hAnsi="Trebuchet MS"/>
              </w:rPr>
              <w:t>'</w:t>
            </w:r>
            <w:r>
              <w:rPr>
                <w:rFonts w:ascii="Trebuchet MS" w:hAnsi="Trebuchet MS"/>
              </w:rPr>
              <w:t>carpet time</w:t>
            </w:r>
            <w:r w:rsidR="005C5564">
              <w:rPr>
                <w:rFonts w:ascii="Trebuchet MS" w:hAnsi="Trebuchet MS"/>
              </w:rPr>
              <w:t>'</w:t>
            </w:r>
            <w:r>
              <w:rPr>
                <w:rFonts w:ascii="Trebuchet MS" w:hAnsi="Trebuchet MS"/>
              </w:rPr>
              <w:t xml:space="preserve">, the teacher asks the children what they were learning in the morning lesson, and the children confirm numbers. The teacher asks them if they want to continue practising counting, and the class confirm that they do, and the teacher uses a number line to aid them. The number line was missing select numbers that the children had to identify, and so the lesson is focused on their numerical and mathematical development. Although not part of the task, there is </w:t>
            </w:r>
            <w:proofErr w:type="gramStart"/>
            <w:r>
              <w:rPr>
                <w:rFonts w:ascii="Trebuchet MS" w:hAnsi="Trebuchet MS"/>
              </w:rPr>
              <w:t>a brief moment</w:t>
            </w:r>
            <w:proofErr w:type="gramEnd"/>
            <w:r>
              <w:rPr>
                <w:rFonts w:ascii="Trebuchet MS" w:hAnsi="Trebuchet MS"/>
              </w:rPr>
              <w:t xml:space="preserve"> where a child recycles paper, and another child, the </w:t>
            </w:r>
            <w:r w:rsidR="005C5564">
              <w:rPr>
                <w:rFonts w:ascii="Trebuchet MS" w:hAnsi="Trebuchet MS"/>
              </w:rPr>
              <w:t>'</w:t>
            </w:r>
            <w:r>
              <w:rPr>
                <w:rFonts w:ascii="Trebuchet MS" w:hAnsi="Trebuchet MS"/>
              </w:rPr>
              <w:t>recycle monitor</w:t>
            </w:r>
            <w:r w:rsidR="005C5564">
              <w:rPr>
                <w:rFonts w:ascii="Trebuchet MS" w:hAnsi="Trebuchet MS"/>
              </w:rPr>
              <w:t>'</w:t>
            </w:r>
            <w:r>
              <w:rPr>
                <w:rFonts w:ascii="Trebuchet MS" w:hAnsi="Trebuchet MS"/>
              </w:rPr>
              <w:t xml:space="preserve"> is asked to aid her. As a result, aspects of knowledge and understanding of the world and possibly </w:t>
            </w:r>
            <w:r w:rsidRPr="001625C0">
              <w:rPr>
                <w:rFonts w:ascii="Trebuchet MS" w:hAnsi="Trebuchet MS"/>
              </w:rPr>
              <w:t>personal and social development,</w:t>
            </w:r>
            <w:r>
              <w:rPr>
                <w:rFonts w:ascii="Trebuchet MS" w:hAnsi="Trebuchet MS"/>
              </w:rPr>
              <w:t xml:space="preserve"> and</w:t>
            </w:r>
            <w:r w:rsidRPr="001625C0">
              <w:rPr>
                <w:rFonts w:ascii="Trebuchet MS" w:hAnsi="Trebuchet MS"/>
              </w:rPr>
              <w:t xml:space="preserve"> well-being</w:t>
            </w:r>
            <w:r>
              <w:rPr>
                <w:rFonts w:ascii="Trebuchet MS" w:hAnsi="Trebuchet MS"/>
              </w:rPr>
              <w:t xml:space="preserve"> may have been indirectly involved. Welsh language development is also an area that is covered by the occasional use of welsh phrases by the teacher.</w:t>
            </w:r>
          </w:p>
          <w:p w14:paraId="0344ECA7" w14:textId="77777777" w:rsidR="001C1EEB" w:rsidRPr="00C977D0" w:rsidRDefault="001C1EEB" w:rsidP="00325E04">
            <w:pPr>
              <w:rPr>
                <w:rFonts w:ascii="Trebuchet MS" w:hAnsi="Trebuchet MS"/>
              </w:rPr>
            </w:pPr>
          </w:p>
        </w:tc>
      </w:tr>
      <w:tr w:rsidR="001C1EEB" w:rsidRPr="00C977D0" w14:paraId="5897F046" w14:textId="77777777" w:rsidTr="00325E04">
        <w:tc>
          <w:tcPr>
            <w:tcW w:w="8926" w:type="dxa"/>
          </w:tcPr>
          <w:p w14:paraId="170FEE63" w14:textId="77777777" w:rsidR="001C1EEB" w:rsidRPr="00C977D0" w:rsidRDefault="001C1EEB" w:rsidP="00325E04">
            <w:pPr>
              <w:rPr>
                <w:rFonts w:ascii="Trebuchet MS" w:hAnsi="Trebuchet MS"/>
                <w:b/>
                <w:bCs/>
                <w:lang w:val="en-US"/>
              </w:rPr>
            </w:pPr>
            <w:r w:rsidRPr="00C977D0">
              <w:rPr>
                <w:rFonts w:ascii="Trebuchet MS" w:hAnsi="Trebuchet MS"/>
                <w:b/>
                <w:bCs/>
                <w:lang w:val="en-US"/>
              </w:rPr>
              <w:t>Classroom culture</w:t>
            </w:r>
          </w:p>
          <w:p w14:paraId="59391635" w14:textId="286CD91F" w:rsidR="001C1EEB" w:rsidRDefault="001C1EEB" w:rsidP="00325E0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w:t>
            </w:r>
            <w:r w:rsidR="005C5564">
              <w:rPr>
                <w:rFonts w:ascii="Trebuchet MS" w:hAnsi="Trebuchet MS"/>
                <w:bCs/>
                <w:lang w:val="en-US"/>
              </w:rPr>
              <w:t>'</w:t>
            </w:r>
            <w:r>
              <w:rPr>
                <w:rFonts w:ascii="Trebuchet MS" w:hAnsi="Trebuchet MS"/>
                <w:bCs/>
                <w:lang w:val="en-US"/>
              </w:rPr>
              <w:t>vibe.</w:t>
            </w:r>
            <w:r w:rsidR="005C5564">
              <w:rPr>
                <w:rFonts w:ascii="Trebuchet MS" w:hAnsi="Trebuchet MS"/>
                <w:bCs/>
                <w:lang w:val="en-US"/>
              </w:rPr>
              <w:t>'</w:t>
            </w:r>
            <w:r>
              <w:rPr>
                <w:rFonts w:ascii="Trebuchet MS" w:hAnsi="Trebuchet MS"/>
                <w:bCs/>
                <w:lang w:val="en-US"/>
              </w:rPr>
              <w:t xml:space="preserv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7E15E06E" w14:textId="77777777" w:rsidR="001C1EEB" w:rsidRDefault="001C1EEB" w:rsidP="00325E04">
            <w:pPr>
              <w:rPr>
                <w:rFonts w:ascii="Trebuchet MS" w:hAnsi="Trebuchet MS"/>
                <w:bCs/>
                <w:lang w:val="en-US"/>
              </w:rPr>
            </w:pPr>
          </w:p>
          <w:p w14:paraId="5933CFF4" w14:textId="0D735322" w:rsidR="001C1EEB" w:rsidRDefault="001C1EEB" w:rsidP="000248AE">
            <w:pPr>
              <w:rPr>
                <w:rFonts w:ascii="Trebuchet MS" w:hAnsi="Trebuchet MS"/>
                <w:bCs/>
                <w:lang w:val="en-US"/>
              </w:rPr>
            </w:pPr>
            <w:r>
              <w:rPr>
                <w:rFonts w:ascii="Trebuchet MS" w:hAnsi="Trebuchet MS"/>
                <w:bCs/>
                <w:lang w:val="en-US"/>
              </w:rPr>
              <w:t xml:space="preserve">The teacher begins by having the class sing a song about how they should be sitting correctly, using a visual aid, a frog puppet to hold their attention. The children react positively to this, clearly having fun, they seem to be more engaged and ready to learn because of it. </w:t>
            </w:r>
            <w:r w:rsidR="005C5564">
              <w:rPr>
                <w:rFonts w:ascii="Trebuchet MS" w:hAnsi="Trebuchet MS"/>
                <w:bCs/>
                <w:lang w:val="en-US"/>
              </w:rPr>
              <w:t>'</w:t>
            </w:r>
            <w:r>
              <w:rPr>
                <w:rFonts w:ascii="Trebuchet MS" w:hAnsi="Trebuchet MS"/>
                <w:bCs/>
                <w:lang w:val="en-US"/>
              </w:rPr>
              <w:t>Uni the Unicorn</w:t>
            </w:r>
            <w:r w:rsidR="005C5564">
              <w:rPr>
                <w:rFonts w:ascii="Trebuchet MS" w:hAnsi="Trebuchet MS"/>
                <w:bCs/>
                <w:lang w:val="en-US"/>
              </w:rPr>
              <w:t>'</w:t>
            </w:r>
            <w:r>
              <w:rPr>
                <w:rFonts w:ascii="Trebuchet MS" w:hAnsi="Trebuchet MS"/>
                <w:bCs/>
                <w:lang w:val="en-US"/>
              </w:rPr>
              <w:t xml:space="preserve"> is also used similarly by the teacher, to aid the children with their counting activity, to entertain and engage them. The children are encouraged to raise their hands or sit with their bunny ears, making a bunny ear gesture with their hands when they want to answer a question. The children become a little distracted as well loud and unruly toward the end of the lesson, and so the teacher says she needs to check that everyone is sitting correctly, and also asks the class to whisper the numbers, instead of shouting.</w:t>
            </w:r>
          </w:p>
          <w:p w14:paraId="7756D0DF" w14:textId="542637B4" w:rsidR="000248AE" w:rsidRPr="000248AE" w:rsidRDefault="000248AE" w:rsidP="000248AE">
            <w:pPr>
              <w:rPr>
                <w:rFonts w:ascii="Trebuchet MS" w:hAnsi="Trebuchet MS"/>
                <w:bCs/>
                <w:lang w:val="en-US"/>
              </w:rPr>
            </w:pPr>
          </w:p>
        </w:tc>
      </w:tr>
      <w:tr w:rsidR="001C1EEB" w:rsidRPr="00C977D0" w14:paraId="3677BEF3" w14:textId="77777777" w:rsidTr="00325E04">
        <w:tc>
          <w:tcPr>
            <w:tcW w:w="8926" w:type="dxa"/>
          </w:tcPr>
          <w:p w14:paraId="57E9919C" w14:textId="77777777" w:rsidR="001C1EEB" w:rsidRPr="00C977D0" w:rsidRDefault="001C1EEB" w:rsidP="00325E04">
            <w:pPr>
              <w:rPr>
                <w:rFonts w:ascii="Trebuchet MS" w:hAnsi="Trebuchet MS"/>
                <w:b/>
              </w:rPr>
            </w:pPr>
            <w:r w:rsidRPr="00C977D0">
              <w:rPr>
                <w:rFonts w:ascii="Trebuchet MS" w:hAnsi="Trebuchet MS"/>
                <w:b/>
              </w:rPr>
              <w:t>Objectives</w:t>
            </w:r>
          </w:p>
          <w:p w14:paraId="3683E1E4" w14:textId="77777777" w:rsidR="001C1EEB" w:rsidRDefault="001C1EEB" w:rsidP="00325E0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C7DC7F5" w14:textId="77777777" w:rsidR="001C1EEB" w:rsidRDefault="001C1EEB" w:rsidP="00325E04">
            <w:pPr>
              <w:rPr>
                <w:rFonts w:ascii="Trebuchet MS" w:hAnsi="Trebuchet MS"/>
              </w:rPr>
            </w:pPr>
          </w:p>
          <w:p w14:paraId="456417C1" w14:textId="0C1B8BB0" w:rsidR="001C1EEB" w:rsidRPr="00C977D0" w:rsidRDefault="001C1EEB" w:rsidP="00325E04">
            <w:pPr>
              <w:rPr>
                <w:rFonts w:ascii="Trebuchet MS" w:hAnsi="Trebuchet MS"/>
              </w:rPr>
            </w:pPr>
            <w:r>
              <w:rPr>
                <w:rFonts w:ascii="Trebuchet MS" w:hAnsi="Trebuchet MS"/>
              </w:rPr>
              <w:t>While the primary purposes of the lesson are to develop mathematical and numerical skills by counting and applying this skill to the task at hand, the children are encouraged to discuss their answers with each other. I believe the purpose of the discussion and collaboration is to build upon their communication skills and social development, building confidence and developing their thinking.</w:t>
            </w:r>
          </w:p>
          <w:p w14:paraId="2BF022E7" w14:textId="77777777" w:rsidR="001C1EEB" w:rsidRPr="00C977D0" w:rsidRDefault="001C1EEB" w:rsidP="00325E04">
            <w:pPr>
              <w:rPr>
                <w:rFonts w:ascii="Trebuchet MS" w:hAnsi="Trebuchet MS"/>
              </w:rPr>
            </w:pPr>
          </w:p>
        </w:tc>
      </w:tr>
      <w:tr w:rsidR="001C1EEB" w:rsidRPr="00C977D0" w14:paraId="39BB34DE" w14:textId="77777777" w:rsidTr="00325E04">
        <w:tc>
          <w:tcPr>
            <w:tcW w:w="8926" w:type="dxa"/>
          </w:tcPr>
          <w:p w14:paraId="2AE5519C" w14:textId="77777777" w:rsidR="001C1EEB" w:rsidRPr="00C977D0" w:rsidRDefault="001C1EEB" w:rsidP="00325E04">
            <w:pPr>
              <w:rPr>
                <w:rFonts w:ascii="Trebuchet MS" w:hAnsi="Trebuchet MS"/>
                <w:b/>
              </w:rPr>
            </w:pPr>
            <w:r w:rsidRPr="00C977D0">
              <w:rPr>
                <w:rFonts w:ascii="Trebuchet MS" w:hAnsi="Trebuchet MS"/>
                <w:b/>
              </w:rPr>
              <w:t>Direction</w:t>
            </w:r>
          </w:p>
          <w:p w14:paraId="3A78A5A3" w14:textId="77777777" w:rsidR="001C1EEB" w:rsidRDefault="001C1EEB" w:rsidP="00325E0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177417F" w14:textId="77777777" w:rsidR="001C1EEB" w:rsidRDefault="001C1EEB" w:rsidP="00325E04">
            <w:pPr>
              <w:rPr>
                <w:rFonts w:ascii="Trebuchet MS" w:hAnsi="Trebuchet MS"/>
              </w:rPr>
            </w:pPr>
          </w:p>
          <w:p w14:paraId="260F387A" w14:textId="77777777" w:rsidR="001C1EEB" w:rsidRDefault="001C1EEB" w:rsidP="00325E04">
            <w:pPr>
              <w:rPr>
                <w:rFonts w:ascii="Trebuchet MS" w:hAnsi="Trebuchet MS"/>
              </w:rPr>
            </w:pPr>
            <w:r>
              <w:rPr>
                <w:rFonts w:ascii="Trebuchet MS" w:hAnsi="Trebuchet MS"/>
              </w:rPr>
              <w:lastRenderedPageBreak/>
              <w:t>The teacher makes use of a number line from 1-10, with selected numbers missing, to show that the children need to identify the missing numbers, and to help them do so with the visual aid of the other numbers. The teacher also uses directed gestures to maintain the attention of the class and to show them where they should be focusing. The teacher also gives clear and concise communication, reiterating information and reinforcing ideas with a calm but keen tone, that engages the children and ensures their understanding.</w:t>
            </w:r>
          </w:p>
          <w:p w14:paraId="497F7513" w14:textId="50ECC35A" w:rsidR="000248AE" w:rsidRPr="00C977D0" w:rsidRDefault="000248AE" w:rsidP="00325E04">
            <w:pPr>
              <w:rPr>
                <w:rFonts w:ascii="Trebuchet MS" w:hAnsi="Trebuchet MS"/>
              </w:rPr>
            </w:pPr>
          </w:p>
        </w:tc>
      </w:tr>
      <w:tr w:rsidR="001C1EEB" w:rsidRPr="00C977D0" w14:paraId="660AA4C0" w14:textId="77777777" w:rsidTr="00325E04">
        <w:tc>
          <w:tcPr>
            <w:tcW w:w="8926" w:type="dxa"/>
          </w:tcPr>
          <w:p w14:paraId="5DE7EFC1" w14:textId="77777777" w:rsidR="001C1EEB" w:rsidRPr="00C977D0" w:rsidRDefault="001C1EEB" w:rsidP="00325E04">
            <w:pPr>
              <w:rPr>
                <w:rFonts w:ascii="Trebuchet MS" w:hAnsi="Trebuchet MS"/>
                <w:b/>
              </w:rPr>
            </w:pPr>
            <w:r w:rsidRPr="00C977D0">
              <w:rPr>
                <w:rFonts w:ascii="Trebuchet MS" w:hAnsi="Trebuchet MS"/>
                <w:b/>
              </w:rPr>
              <w:t>Access and challenge</w:t>
            </w:r>
          </w:p>
          <w:p w14:paraId="25E5A76A" w14:textId="77777777" w:rsidR="001C1EEB" w:rsidRDefault="001C1EEB" w:rsidP="00325E0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6546159" w14:textId="77777777" w:rsidR="001C1EEB" w:rsidRDefault="001C1EEB" w:rsidP="00325E04">
            <w:pPr>
              <w:rPr>
                <w:rFonts w:ascii="Trebuchet MS" w:hAnsi="Trebuchet MS"/>
              </w:rPr>
            </w:pPr>
          </w:p>
          <w:p w14:paraId="457CE4E1" w14:textId="376A2BBD" w:rsidR="001C1EEB" w:rsidRDefault="001C1EEB" w:rsidP="00325E04">
            <w:pPr>
              <w:rPr>
                <w:rFonts w:ascii="Trebuchet MS" w:hAnsi="Trebuchet MS"/>
              </w:rPr>
            </w:pPr>
            <w:r>
              <w:rPr>
                <w:rFonts w:ascii="Trebuchet MS" w:hAnsi="Trebuchet MS"/>
              </w:rPr>
              <w:t>The teacher is providing a challenge by asking them to consider what the missing numbers on the number line are and to discuss the potential answers with the person next to them. It appears that for some students, however, that this is not challenging enough as one student, in particular, seems to be skipping ahead, immediately counting from 1 – 10 and answering the teacher</w:t>
            </w:r>
            <w:r w:rsidR="005C5564">
              <w:rPr>
                <w:rFonts w:ascii="Trebuchet MS" w:hAnsi="Trebuchet MS"/>
              </w:rPr>
              <w:t>'</w:t>
            </w:r>
            <w:r>
              <w:rPr>
                <w:rFonts w:ascii="Trebuchet MS" w:hAnsi="Trebuchet MS"/>
              </w:rPr>
              <w:t xml:space="preserve">s question before she is ready to go through them. The same student seems somewhat frustrated by the pace of the activity, but this </w:t>
            </w:r>
            <w:r w:rsidR="004345D9">
              <w:rPr>
                <w:rFonts w:ascii="Trebuchet MS" w:hAnsi="Trebuchet MS"/>
              </w:rPr>
              <w:t>does not</w:t>
            </w:r>
            <w:r>
              <w:rPr>
                <w:rFonts w:ascii="Trebuchet MS" w:hAnsi="Trebuchet MS"/>
              </w:rPr>
              <w:t xml:space="preserve"> impact his attention, as he appears engaged throughout the lesson and later raises his hand to offer an answer. The teacher also asks the class to count from 1 – 10 and then alters the difficulty by having them count backwards from 10 – 1.</w:t>
            </w:r>
          </w:p>
          <w:p w14:paraId="49809CC2" w14:textId="76BCD679" w:rsidR="000248AE" w:rsidRPr="00C977D0" w:rsidRDefault="000248AE" w:rsidP="00325E04">
            <w:pPr>
              <w:rPr>
                <w:rFonts w:ascii="Trebuchet MS" w:hAnsi="Trebuchet MS"/>
              </w:rPr>
            </w:pPr>
          </w:p>
        </w:tc>
      </w:tr>
      <w:tr w:rsidR="001C1EEB" w:rsidRPr="00C977D0" w14:paraId="5BF261CE" w14:textId="77777777" w:rsidTr="00325E04">
        <w:tc>
          <w:tcPr>
            <w:tcW w:w="8926" w:type="dxa"/>
          </w:tcPr>
          <w:p w14:paraId="415F57A1" w14:textId="77777777" w:rsidR="001C1EEB" w:rsidRDefault="001C1EEB" w:rsidP="00325E04">
            <w:pPr>
              <w:rPr>
                <w:rFonts w:ascii="Trebuchet MS" w:hAnsi="Trebuchet MS"/>
                <w:b/>
              </w:rPr>
            </w:pPr>
            <w:r w:rsidRPr="00C977D0">
              <w:rPr>
                <w:rFonts w:ascii="Trebuchet MS" w:hAnsi="Trebuchet MS"/>
                <w:b/>
              </w:rPr>
              <w:t>Assessment</w:t>
            </w:r>
          </w:p>
          <w:p w14:paraId="01B19B53" w14:textId="0C565A98" w:rsidR="001C1EEB" w:rsidRDefault="001C1EEB" w:rsidP="00325E04">
            <w:pPr>
              <w:rPr>
                <w:rFonts w:ascii="Trebuchet MS" w:hAnsi="Trebuchet MS"/>
              </w:rPr>
            </w:pPr>
            <w:r>
              <w:rPr>
                <w:rFonts w:ascii="Trebuchet MS" w:hAnsi="Trebuchet MS"/>
              </w:rPr>
              <w:t>(</w:t>
            </w:r>
            <w:r w:rsidRPr="00951DD0">
              <w:rPr>
                <w:rFonts w:ascii="Trebuchet MS" w:hAnsi="Trebuchet MS"/>
              </w:rPr>
              <w:t>Can anything be observed about how student</w:t>
            </w:r>
            <w:r w:rsidR="005C5564">
              <w:rPr>
                <w:rFonts w:ascii="Trebuchet MS" w:hAnsi="Trebuchet MS"/>
              </w:rPr>
              <w:t>'</w:t>
            </w:r>
            <w:r w:rsidRPr="00951DD0">
              <w:rPr>
                <w:rFonts w:ascii="Trebuchet MS" w:hAnsi="Trebuchet MS"/>
              </w:rPr>
              <w: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5A07ED8" w14:textId="77777777" w:rsidR="001C1EEB" w:rsidRDefault="001C1EEB" w:rsidP="00325E04">
            <w:pPr>
              <w:rPr>
                <w:rFonts w:ascii="Trebuchet MS" w:hAnsi="Trebuchet MS"/>
              </w:rPr>
            </w:pPr>
          </w:p>
          <w:p w14:paraId="1ADD34F6" w14:textId="77777777" w:rsidR="001C1EEB" w:rsidRDefault="001C1EEB" w:rsidP="00325E04">
            <w:pPr>
              <w:rPr>
                <w:rFonts w:ascii="Trebuchet MS" w:hAnsi="Trebuchet MS"/>
              </w:rPr>
            </w:pPr>
            <w:r>
              <w:rPr>
                <w:rFonts w:ascii="Trebuchet MS" w:hAnsi="Trebuchet MS"/>
              </w:rPr>
              <w:t xml:space="preserve">The teacher asks the children what they were learning in the morning, during their first lesson, and the children quickly confirm that they were learning numbers. The teacher then asks if they would like to continue practising counting, thereby reinforcing what they had previously learned, to help them with their current task. By using their prior knowledge of numbers, the children were able to determine which numbers between 1 – 10, were missing from the number line. It was through their previous understanding of counting that they were able to identify the missing number by counting from 1 – 10 and applying their knowledge and skills to their current task. </w:t>
            </w:r>
          </w:p>
          <w:p w14:paraId="18F0762D" w14:textId="454FA0EB" w:rsidR="000248AE" w:rsidRPr="00C977D0" w:rsidRDefault="000248AE" w:rsidP="00325E04">
            <w:pPr>
              <w:rPr>
                <w:rFonts w:ascii="Trebuchet MS" w:hAnsi="Trebuchet MS"/>
              </w:rPr>
            </w:pPr>
          </w:p>
        </w:tc>
      </w:tr>
      <w:tr w:rsidR="001C1EEB" w:rsidRPr="00C977D0" w14:paraId="2CE3451F" w14:textId="77777777" w:rsidTr="00325E04">
        <w:tc>
          <w:tcPr>
            <w:tcW w:w="8926" w:type="dxa"/>
          </w:tcPr>
          <w:p w14:paraId="7C9F0448" w14:textId="77777777" w:rsidR="001C1EEB" w:rsidRPr="00C977D0" w:rsidRDefault="001C1EEB" w:rsidP="00325E04">
            <w:pPr>
              <w:rPr>
                <w:rFonts w:ascii="Trebuchet MS" w:hAnsi="Trebuchet MS"/>
                <w:b/>
              </w:rPr>
            </w:pPr>
            <w:r w:rsidRPr="00C977D0">
              <w:rPr>
                <w:rFonts w:ascii="Trebuchet MS" w:hAnsi="Trebuchet MS"/>
                <w:b/>
              </w:rPr>
              <w:t>Specifics / Critical Incidents</w:t>
            </w:r>
          </w:p>
          <w:p w14:paraId="7B74464C" w14:textId="77777777" w:rsidR="001C1EEB" w:rsidRDefault="001C1EEB" w:rsidP="00325E0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6B9D376" w14:textId="77777777" w:rsidR="001C1EEB" w:rsidRDefault="001C1EEB" w:rsidP="00325E04">
            <w:pPr>
              <w:rPr>
                <w:rFonts w:ascii="Trebuchet MS" w:hAnsi="Trebuchet MS"/>
              </w:rPr>
            </w:pPr>
          </w:p>
          <w:p w14:paraId="675B0BCB" w14:textId="135F92BF" w:rsidR="001C1EEB" w:rsidRDefault="001C1EEB" w:rsidP="00325E04">
            <w:pPr>
              <w:rPr>
                <w:rFonts w:ascii="Trebuchet MS" w:hAnsi="Trebuchet MS"/>
              </w:rPr>
            </w:pPr>
            <w:r>
              <w:rPr>
                <w:rFonts w:ascii="Trebuchet MS" w:hAnsi="Trebuchet MS"/>
              </w:rPr>
              <w:t xml:space="preserve">An aspect of the lesson that stood out would be the consistent tone of the teacher. Whether giving instructions or correcting disruptive behaviour, the teacher maintained a gentle yet enthusiastic tone, which is something that might be worth consideration in future teaching. The use of raised hands and </w:t>
            </w:r>
            <w:r w:rsidR="005C5564">
              <w:rPr>
                <w:rFonts w:ascii="Trebuchet MS" w:hAnsi="Trebuchet MS"/>
              </w:rPr>
              <w:t>'</w:t>
            </w:r>
            <w:r>
              <w:rPr>
                <w:rFonts w:ascii="Trebuchet MS" w:hAnsi="Trebuchet MS"/>
              </w:rPr>
              <w:t>bunny ears</w:t>
            </w:r>
            <w:r w:rsidR="005C5564">
              <w:rPr>
                <w:rFonts w:ascii="Trebuchet MS" w:hAnsi="Trebuchet MS"/>
              </w:rPr>
              <w:t>'</w:t>
            </w:r>
            <w:r>
              <w:rPr>
                <w:rFonts w:ascii="Trebuchet MS" w:hAnsi="Trebuchet MS"/>
              </w:rPr>
              <w:t xml:space="preserve"> seemed to be a useful method to consider for future teaching. One pupil</w:t>
            </w:r>
            <w:r w:rsidR="004345D9">
              <w:rPr>
                <w:rFonts w:ascii="Trebuchet MS" w:hAnsi="Trebuchet MS"/>
              </w:rPr>
              <w:t xml:space="preserve"> answered</w:t>
            </w:r>
            <w:r>
              <w:rPr>
                <w:rFonts w:ascii="Trebuchet MS" w:hAnsi="Trebuchet MS"/>
              </w:rPr>
              <w:t xml:space="preserve"> without raising his hand, he is informed by the teacher that she will choose pupils with raised hands, and for the next question, he then raised his hand to answer.</w:t>
            </w:r>
          </w:p>
          <w:p w14:paraId="31E803B7" w14:textId="09DFBCCF" w:rsidR="000248AE" w:rsidRPr="00C977D0" w:rsidRDefault="000248AE" w:rsidP="00325E04">
            <w:pPr>
              <w:rPr>
                <w:rFonts w:ascii="Trebuchet MS" w:hAnsi="Trebuchet MS"/>
              </w:rPr>
            </w:pPr>
          </w:p>
        </w:tc>
      </w:tr>
      <w:tr w:rsidR="001C1EEB" w:rsidRPr="00C977D0" w14:paraId="0794C194" w14:textId="77777777" w:rsidTr="00325E04">
        <w:tc>
          <w:tcPr>
            <w:tcW w:w="8926" w:type="dxa"/>
          </w:tcPr>
          <w:p w14:paraId="25DF6E3C" w14:textId="77777777" w:rsidR="001C1EEB" w:rsidRPr="00C977D0" w:rsidRDefault="001C1EEB" w:rsidP="00325E04">
            <w:pPr>
              <w:rPr>
                <w:rFonts w:ascii="Trebuchet MS" w:hAnsi="Trebuchet MS"/>
                <w:b/>
              </w:rPr>
            </w:pPr>
          </w:p>
        </w:tc>
      </w:tr>
    </w:tbl>
    <w:p w14:paraId="78F33D51" w14:textId="77777777" w:rsidR="000248AE" w:rsidRDefault="00E61798" w:rsidP="00E61798">
      <w:pPr>
        <w:jc w:val="both"/>
        <w:rPr>
          <w:rFonts w:ascii="Trebuchet MS" w:hAnsi="Trebuchet MS"/>
          <w:b/>
        </w:rPr>
      </w:pPr>
      <w:r>
        <w:br/>
      </w:r>
    </w:p>
    <w:p w14:paraId="3A54A711" w14:textId="77777777" w:rsidR="000248AE" w:rsidRDefault="000248AE" w:rsidP="00E61798">
      <w:pPr>
        <w:jc w:val="both"/>
        <w:rPr>
          <w:rFonts w:ascii="Trebuchet MS" w:hAnsi="Trebuchet MS"/>
          <w:b/>
        </w:rPr>
      </w:pPr>
    </w:p>
    <w:p w14:paraId="4FFE62BC" w14:textId="26843E3E" w:rsidR="00E61798" w:rsidRPr="00951DD0" w:rsidRDefault="00E61798" w:rsidP="00E61798">
      <w:pPr>
        <w:jc w:val="both"/>
        <w:rPr>
          <w:rFonts w:ascii="Trebuchet MS" w:hAnsi="Trebuchet MS"/>
          <w:b/>
        </w:rPr>
      </w:pPr>
      <w:r w:rsidRPr="00951DD0">
        <w:rPr>
          <w:rFonts w:ascii="Trebuchet MS" w:hAnsi="Trebuchet MS"/>
          <w:b/>
        </w:rPr>
        <w:lastRenderedPageBreak/>
        <w:t>OBSERVATION / FIELD NOTES</w:t>
      </w:r>
    </w:p>
    <w:p w14:paraId="6D1EA587" w14:textId="77777777" w:rsidR="00E61798" w:rsidRPr="00951DD0" w:rsidRDefault="00E61798" w:rsidP="00E6179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E61798" w:rsidRPr="00C977D0" w14:paraId="7337029F" w14:textId="77777777" w:rsidTr="00325E04">
        <w:tc>
          <w:tcPr>
            <w:tcW w:w="8926" w:type="dxa"/>
          </w:tcPr>
          <w:p w14:paraId="4BC12713" w14:textId="77777777" w:rsidR="00E61798" w:rsidRDefault="00E61798" w:rsidP="00325E0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second week of school, Monday morning, year 5.</w:t>
            </w:r>
          </w:p>
          <w:p w14:paraId="4C04E7A2" w14:textId="77777777" w:rsidR="00E61798" w:rsidRPr="00C977D0" w:rsidRDefault="00E61798" w:rsidP="00325E04">
            <w:pPr>
              <w:rPr>
                <w:rFonts w:ascii="Trebuchet MS" w:hAnsi="Trebuchet MS"/>
              </w:rPr>
            </w:pPr>
          </w:p>
        </w:tc>
      </w:tr>
      <w:tr w:rsidR="00E61798" w:rsidRPr="00C977D0" w14:paraId="4F87E98F" w14:textId="77777777" w:rsidTr="00325E04">
        <w:tc>
          <w:tcPr>
            <w:tcW w:w="8926" w:type="dxa"/>
          </w:tcPr>
          <w:p w14:paraId="206C86A0" w14:textId="77777777" w:rsidR="00E61798" w:rsidRDefault="00E61798" w:rsidP="00325E0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E755B26" w14:textId="77777777" w:rsidR="00E61798" w:rsidRDefault="00E61798" w:rsidP="00325E04">
            <w:pPr>
              <w:rPr>
                <w:rFonts w:ascii="Trebuchet MS" w:hAnsi="Trebuchet MS"/>
              </w:rPr>
            </w:pPr>
          </w:p>
          <w:p w14:paraId="54766E7E" w14:textId="1A9BB73D" w:rsidR="00E61798" w:rsidRDefault="00E61798" w:rsidP="00325E04">
            <w:pPr>
              <w:rPr>
                <w:rFonts w:ascii="Trebuchet MS" w:hAnsi="Trebuchet MS"/>
              </w:rPr>
            </w:pPr>
            <w:r>
              <w:rPr>
                <w:rFonts w:ascii="Trebuchet MS" w:hAnsi="Trebuchet MS"/>
              </w:rPr>
              <w:t xml:space="preserve">An indoor Mathematics lesson with mixed ability, focusing on a </w:t>
            </w:r>
            <w:r w:rsidR="005C5564">
              <w:rPr>
                <w:rFonts w:ascii="Trebuchet MS" w:hAnsi="Trebuchet MS"/>
              </w:rPr>
              <w:t>'</w:t>
            </w:r>
            <w:r>
              <w:rPr>
                <w:rFonts w:ascii="Trebuchet MS" w:hAnsi="Trebuchet MS"/>
              </w:rPr>
              <w:t>Maths Challenge</w:t>
            </w:r>
            <w:r w:rsidR="005C5564">
              <w:rPr>
                <w:rFonts w:ascii="Trebuchet MS" w:hAnsi="Trebuchet MS"/>
              </w:rPr>
              <w:t>'</w:t>
            </w:r>
            <w:r>
              <w:rPr>
                <w:rFonts w:ascii="Trebuchet MS" w:hAnsi="Trebuchet MS"/>
              </w:rPr>
              <w:t xml:space="preserve"> and problems, which of course covers the mathematics and numeracy area of learning. The teacher also uses Welsh phrases and encourages the students to collaborate, working together to discuss possible solutions, which would relate to the areas of language and communication. </w:t>
            </w:r>
          </w:p>
          <w:p w14:paraId="37D3B307" w14:textId="1C5DC5B5" w:rsidR="000248AE" w:rsidRPr="00C977D0" w:rsidRDefault="000248AE" w:rsidP="00325E04">
            <w:pPr>
              <w:rPr>
                <w:rFonts w:ascii="Trebuchet MS" w:hAnsi="Trebuchet MS"/>
              </w:rPr>
            </w:pPr>
          </w:p>
        </w:tc>
      </w:tr>
      <w:tr w:rsidR="00E61798" w:rsidRPr="00C977D0" w14:paraId="394DCA17" w14:textId="77777777" w:rsidTr="00325E04">
        <w:tc>
          <w:tcPr>
            <w:tcW w:w="8926" w:type="dxa"/>
          </w:tcPr>
          <w:p w14:paraId="2C1800DF" w14:textId="77777777" w:rsidR="00E61798" w:rsidRPr="00C977D0" w:rsidRDefault="00E61798" w:rsidP="00325E04">
            <w:pPr>
              <w:rPr>
                <w:rFonts w:ascii="Trebuchet MS" w:hAnsi="Trebuchet MS"/>
                <w:b/>
                <w:bCs/>
                <w:lang w:val="en-US"/>
              </w:rPr>
            </w:pPr>
            <w:r w:rsidRPr="00C977D0">
              <w:rPr>
                <w:rFonts w:ascii="Trebuchet MS" w:hAnsi="Trebuchet MS"/>
                <w:b/>
                <w:bCs/>
                <w:lang w:val="en-US"/>
              </w:rPr>
              <w:t>Classroom culture</w:t>
            </w:r>
          </w:p>
          <w:p w14:paraId="1F433489" w14:textId="15054102" w:rsidR="00E61798" w:rsidRDefault="00E61798" w:rsidP="000248AE">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w:t>
            </w:r>
            <w:r w:rsidR="005C5564">
              <w:rPr>
                <w:rFonts w:ascii="Trebuchet MS" w:hAnsi="Trebuchet MS"/>
                <w:bCs/>
                <w:lang w:val="en-US"/>
              </w:rPr>
              <w:t>'</w:t>
            </w:r>
            <w:r>
              <w:rPr>
                <w:rFonts w:ascii="Trebuchet MS" w:hAnsi="Trebuchet MS"/>
                <w:bCs/>
                <w:lang w:val="en-US"/>
              </w:rPr>
              <w:t>vibe.</w:t>
            </w:r>
            <w:r w:rsidR="005C5564">
              <w:rPr>
                <w:rFonts w:ascii="Trebuchet MS" w:hAnsi="Trebuchet MS"/>
                <w:bCs/>
                <w:lang w:val="en-US"/>
              </w:rPr>
              <w:t>'</w:t>
            </w:r>
            <w:r>
              <w:rPr>
                <w:rFonts w:ascii="Trebuchet MS" w:hAnsi="Trebuchet MS"/>
                <w:bCs/>
                <w:lang w:val="en-US"/>
              </w:rPr>
              <w:t xml:space="preserv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r>
              <w:rPr>
                <w:rFonts w:ascii="Trebuchet MS" w:hAnsi="Trebuchet MS"/>
                <w:bCs/>
                <w:lang w:val="en-US"/>
              </w:rPr>
              <w:br/>
            </w:r>
            <w:r>
              <w:rPr>
                <w:rFonts w:ascii="Trebuchet MS" w:hAnsi="Trebuchet MS"/>
                <w:bCs/>
                <w:lang w:val="en-US"/>
              </w:rPr>
              <w:br/>
              <w:t xml:space="preserve">All of the students initially appear to be alert, the teacher asks pupils to raise their hands to answer, but after asking a few questions, he notices that one side of the class is raising their hands to answer questions and engage, but the other side is not. The teacher acknowledges that this may be due to it being a Monday morning, but encourages more effort from the side of the class </w:t>
            </w:r>
            <w:r w:rsidR="004345D9">
              <w:rPr>
                <w:rFonts w:ascii="Trebuchet MS" w:hAnsi="Trebuchet MS"/>
                <w:bCs/>
                <w:lang w:val="en-US"/>
              </w:rPr>
              <w:t>that is</w:t>
            </w:r>
            <w:r>
              <w:rPr>
                <w:rFonts w:ascii="Trebuchet MS" w:hAnsi="Trebuchet MS"/>
                <w:bCs/>
                <w:lang w:val="en-US"/>
              </w:rPr>
              <w:t xml:space="preserve"> not engaging. The other side of the class begins to become more involved, contributing their ideas and suggestions, and becoming more engaged in the lesson at hand.</w:t>
            </w:r>
          </w:p>
          <w:p w14:paraId="25A8017C" w14:textId="017C7939" w:rsidR="000248AE" w:rsidRPr="000248AE" w:rsidRDefault="000248AE" w:rsidP="000248AE">
            <w:pPr>
              <w:rPr>
                <w:rFonts w:ascii="Trebuchet MS" w:hAnsi="Trebuchet MS"/>
                <w:bCs/>
                <w:lang w:val="en-US"/>
              </w:rPr>
            </w:pPr>
          </w:p>
        </w:tc>
      </w:tr>
      <w:tr w:rsidR="00E61798" w:rsidRPr="00C977D0" w14:paraId="4E0782D8" w14:textId="77777777" w:rsidTr="00325E04">
        <w:tc>
          <w:tcPr>
            <w:tcW w:w="8926" w:type="dxa"/>
          </w:tcPr>
          <w:p w14:paraId="784E983D" w14:textId="77777777" w:rsidR="00E61798" w:rsidRPr="00C977D0" w:rsidRDefault="00E61798" w:rsidP="00325E04">
            <w:pPr>
              <w:rPr>
                <w:rFonts w:ascii="Trebuchet MS" w:hAnsi="Trebuchet MS"/>
                <w:b/>
              </w:rPr>
            </w:pPr>
            <w:r w:rsidRPr="00C977D0">
              <w:rPr>
                <w:rFonts w:ascii="Trebuchet MS" w:hAnsi="Trebuchet MS"/>
                <w:b/>
              </w:rPr>
              <w:t>Objectives</w:t>
            </w:r>
          </w:p>
          <w:p w14:paraId="7A334BBA" w14:textId="77777777" w:rsidR="00E61798" w:rsidRDefault="00E61798" w:rsidP="00325E0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CED0A3F" w14:textId="77777777" w:rsidR="00E61798" w:rsidRDefault="00E61798" w:rsidP="00325E04">
            <w:pPr>
              <w:rPr>
                <w:rFonts w:ascii="Trebuchet MS" w:hAnsi="Trebuchet MS"/>
              </w:rPr>
            </w:pPr>
          </w:p>
          <w:p w14:paraId="134DD36F" w14:textId="6F024B9F" w:rsidR="00E61798" w:rsidRDefault="00E61798" w:rsidP="00325E04">
            <w:pPr>
              <w:rPr>
                <w:rFonts w:ascii="Trebuchet MS" w:hAnsi="Trebuchet MS"/>
              </w:rPr>
            </w:pPr>
            <w:r>
              <w:rPr>
                <w:rFonts w:ascii="Trebuchet MS" w:hAnsi="Trebuchet MS"/>
              </w:rPr>
              <w:t xml:space="preserve">The teacher asks what the children have learned during previous </w:t>
            </w:r>
            <w:r w:rsidR="005C5564">
              <w:rPr>
                <w:rFonts w:ascii="Trebuchet MS" w:hAnsi="Trebuchet MS"/>
              </w:rPr>
              <w:t>'</w:t>
            </w:r>
            <w:r>
              <w:rPr>
                <w:rFonts w:ascii="Trebuchet MS" w:hAnsi="Trebuchet MS"/>
              </w:rPr>
              <w:t>Math Challenges</w:t>
            </w:r>
            <w:r w:rsidR="005C5564">
              <w:rPr>
                <w:rFonts w:ascii="Trebuchet MS" w:hAnsi="Trebuchet MS"/>
              </w:rPr>
              <w:t>'</w:t>
            </w:r>
            <w:r>
              <w:rPr>
                <w:rFonts w:ascii="Trebuchet MS" w:hAnsi="Trebuchet MS"/>
              </w:rPr>
              <w:t xml:space="preserve"> when they answer, he reiterates what they had learned from those experiences and what the purpose of their learning was. He uses the interactive whiteboard as an aid to show strategies for dealing with maths problems, and he explains the aim of each process on the whiteboard. Likewise, with any answers or suggestions the class offer, the teacher then builds upon their solutions, offering further elaboration of why they make use of such strategies.</w:t>
            </w:r>
          </w:p>
          <w:p w14:paraId="1599F2E2" w14:textId="5A65ED4F" w:rsidR="000248AE" w:rsidRPr="00C977D0" w:rsidRDefault="000248AE" w:rsidP="00325E04">
            <w:pPr>
              <w:rPr>
                <w:rFonts w:ascii="Trebuchet MS" w:hAnsi="Trebuchet MS"/>
              </w:rPr>
            </w:pPr>
          </w:p>
        </w:tc>
      </w:tr>
      <w:tr w:rsidR="00E61798" w:rsidRPr="00C977D0" w14:paraId="3B055A9C" w14:textId="77777777" w:rsidTr="00325E04">
        <w:tc>
          <w:tcPr>
            <w:tcW w:w="8926" w:type="dxa"/>
          </w:tcPr>
          <w:p w14:paraId="113381E5" w14:textId="77777777" w:rsidR="00E61798" w:rsidRPr="00C977D0" w:rsidRDefault="00E61798" w:rsidP="00325E04">
            <w:pPr>
              <w:rPr>
                <w:rFonts w:ascii="Trebuchet MS" w:hAnsi="Trebuchet MS"/>
                <w:b/>
              </w:rPr>
            </w:pPr>
            <w:r w:rsidRPr="00C977D0">
              <w:rPr>
                <w:rFonts w:ascii="Trebuchet MS" w:hAnsi="Trebuchet MS"/>
                <w:b/>
              </w:rPr>
              <w:t>Direction</w:t>
            </w:r>
          </w:p>
          <w:p w14:paraId="000AF77A" w14:textId="77777777" w:rsidR="00E61798" w:rsidRDefault="00E61798" w:rsidP="00325E0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FC4A929" w14:textId="77777777" w:rsidR="00E61798" w:rsidRDefault="00E61798" w:rsidP="00325E04">
            <w:pPr>
              <w:rPr>
                <w:rFonts w:ascii="Trebuchet MS" w:hAnsi="Trebuchet MS"/>
              </w:rPr>
            </w:pPr>
          </w:p>
          <w:p w14:paraId="039883F7" w14:textId="0D0B58B3" w:rsidR="000248AE" w:rsidRPr="00C977D0" w:rsidRDefault="00E61798" w:rsidP="00325E04">
            <w:pPr>
              <w:rPr>
                <w:rFonts w:ascii="Trebuchet MS" w:hAnsi="Trebuchet MS"/>
              </w:rPr>
            </w:pPr>
            <w:r>
              <w:rPr>
                <w:rFonts w:ascii="Trebuchet MS" w:hAnsi="Trebuchet MS"/>
              </w:rPr>
              <w:t>The teacher uses an interactive whiteboard to outline the objective and the strategies for dealing with maths problems. He then asks the children to discuss their ideas amongst themselves in pairs and groups, to collaborate and to think of three success criteria that will allow them to complete an activity successfully, and allows them thirty seconds to do so. The teacher discusses the possibilities of teamwork, with a group of students, so that they understand collaboration is essential if we want to achieve something.</w:t>
            </w:r>
          </w:p>
          <w:p w14:paraId="7DAB9879" w14:textId="77777777" w:rsidR="00E61798" w:rsidRPr="00C977D0" w:rsidRDefault="00E61798" w:rsidP="00325E04">
            <w:pPr>
              <w:rPr>
                <w:rFonts w:ascii="Trebuchet MS" w:hAnsi="Trebuchet MS"/>
              </w:rPr>
            </w:pPr>
          </w:p>
        </w:tc>
      </w:tr>
      <w:tr w:rsidR="00E61798" w:rsidRPr="00C977D0" w14:paraId="75F4FC4D" w14:textId="77777777" w:rsidTr="00325E04">
        <w:tc>
          <w:tcPr>
            <w:tcW w:w="8926" w:type="dxa"/>
          </w:tcPr>
          <w:p w14:paraId="5771E7DD" w14:textId="77777777" w:rsidR="00E61798" w:rsidRPr="00C977D0" w:rsidRDefault="00E61798" w:rsidP="00325E04">
            <w:pPr>
              <w:rPr>
                <w:rFonts w:ascii="Trebuchet MS" w:hAnsi="Trebuchet MS"/>
                <w:b/>
              </w:rPr>
            </w:pPr>
            <w:r w:rsidRPr="00C977D0">
              <w:rPr>
                <w:rFonts w:ascii="Trebuchet MS" w:hAnsi="Trebuchet MS"/>
                <w:b/>
              </w:rPr>
              <w:t>Access and challenge</w:t>
            </w:r>
          </w:p>
          <w:p w14:paraId="2BEA0706" w14:textId="168D812F" w:rsidR="00E61798" w:rsidRDefault="00E61798" w:rsidP="00325E0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r>
              <w:rPr>
                <w:rFonts w:ascii="Trebuchet MS" w:hAnsi="Trebuchet MS"/>
              </w:rPr>
              <w:br/>
            </w:r>
            <w:r>
              <w:rPr>
                <w:rFonts w:ascii="Trebuchet MS" w:hAnsi="Trebuchet MS"/>
              </w:rPr>
              <w:br/>
            </w:r>
            <w:r>
              <w:rPr>
                <w:rFonts w:ascii="Trebuchet MS" w:hAnsi="Trebuchet MS"/>
              </w:rPr>
              <w:lastRenderedPageBreak/>
              <w:t xml:space="preserve">The teacher utilises the concept of a </w:t>
            </w:r>
            <w:r w:rsidR="005C5564">
              <w:rPr>
                <w:rFonts w:ascii="Trebuchet MS" w:hAnsi="Trebuchet MS"/>
              </w:rPr>
              <w:t>'</w:t>
            </w:r>
            <w:r>
              <w:rPr>
                <w:rFonts w:ascii="Trebuchet MS" w:hAnsi="Trebuchet MS"/>
              </w:rPr>
              <w:t>Maths Challenge</w:t>
            </w:r>
            <w:r w:rsidR="005C5564">
              <w:rPr>
                <w:rFonts w:ascii="Trebuchet MS" w:hAnsi="Trebuchet MS"/>
              </w:rPr>
              <w:t>'</w:t>
            </w:r>
            <w:r>
              <w:rPr>
                <w:rFonts w:ascii="Trebuchet MS" w:hAnsi="Trebuchet MS"/>
              </w:rPr>
              <w:t>, sets tasks for the children to discuss their ideas and strategies together, with one task, in particular, involving pairs and groups thinking of three success criteria, within a time limit of 30 seconds. The students remain engaged when discussing ideas, and remained focused</w:t>
            </w:r>
            <w:r w:rsidR="004345D9">
              <w:rPr>
                <w:rFonts w:ascii="Trebuchet MS" w:hAnsi="Trebuchet MS"/>
              </w:rPr>
              <w:t>,</w:t>
            </w:r>
            <w:r>
              <w:rPr>
                <w:rFonts w:ascii="Trebuchet MS" w:hAnsi="Trebuchet MS"/>
              </w:rPr>
              <w:t xml:space="preserve"> </w:t>
            </w:r>
            <w:r w:rsidR="004345D9">
              <w:rPr>
                <w:rFonts w:ascii="Trebuchet MS" w:hAnsi="Trebuchet MS"/>
              </w:rPr>
              <w:t>with</w:t>
            </w:r>
            <w:r>
              <w:rPr>
                <w:rFonts w:ascii="Trebuchet MS" w:hAnsi="Trebuchet MS"/>
              </w:rPr>
              <w:t xml:space="preserve"> a time limit to ensure </w:t>
            </w:r>
            <w:r w:rsidR="004345D9">
              <w:rPr>
                <w:rFonts w:ascii="Trebuchet MS" w:hAnsi="Trebuchet MS"/>
              </w:rPr>
              <w:t>they are</w:t>
            </w:r>
            <w:r>
              <w:rPr>
                <w:rFonts w:ascii="Trebuchet MS" w:hAnsi="Trebuchet MS"/>
              </w:rPr>
              <w:t xml:space="preserve"> swiftly on task. The teacher also makes use of whiteboards, asking the children to take out their whiteboards and bends to gather their ideas, which again, is a method that should allow other students to engage a bit more.</w:t>
            </w:r>
          </w:p>
          <w:p w14:paraId="26C530FC" w14:textId="1D7EFE2F" w:rsidR="000248AE" w:rsidRPr="00C977D0" w:rsidRDefault="000248AE" w:rsidP="00325E04">
            <w:pPr>
              <w:rPr>
                <w:rFonts w:ascii="Trebuchet MS" w:hAnsi="Trebuchet MS"/>
              </w:rPr>
            </w:pPr>
          </w:p>
        </w:tc>
      </w:tr>
      <w:tr w:rsidR="00E61798" w:rsidRPr="00C977D0" w14:paraId="221E0A07" w14:textId="77777777" w:rsidTr="00325E04">
        <w:tc>
          <w:tcPr>
            <w:tcW w:w="8926" w:type="dxa"/>
          </w:tcPr>
          <w:p w14:paraId="527FFE1F" w14:textId="77777777" w:rsidR="00E61798" w:rsidRDefault="00E61798" w:rsidP="00325E04">
            <w:pPr>
              <w:rPr>
                <w:rFonts w:ascii="Trebuchet MS" w:hAnsi="Trebuchet MS"/>
                <w:b/>
              </w:rPr>
            </w:pPr>
            <w:r w:rsidRPr="00C977D0">
              <w:rPr>
                <w:rFonts w:ascii="Trebuchet MS" w:hAnsi="Trebuchet MS"/>
                <w:b/>
              </w:rPr>
              <w:t>Assessment</w:t>
            </w:r>
          </w:p>
          <w:p w14:paraId="1344D7B0" w14:textId="4E62E4AB" w:rsidR="00E61798" w:rsidRDefault="00E61798" w:rsidP="00325E04">
            <w:pPr>
              <w:rPr>
                <w:rFonts w:ascii="Trebuchet MS" w:hAnsi="Trebuchet MS"/>
              </w:rPr>
            </w:pPr>
            <w:r>
              <w:rPr>
                <w:rFonts w:ascii="Trebuchet MS" w:hAnsi="Trebuchet MS"/>
              </w:rPr>
              <w:t>(</w:t>
            </w:r>
            <w:r w:rsidRPr="00951DD0">
              <w:rPr>
                <w:rFonts w:ascii="Trebuchet MS" w:hAnsi="Trebuchet MS"/>
              </w:rPr>
              <w:t>Can anything be observed about how student</w:t>
            </w:r>
            <w:r w:rsidR="005C5564">
              <w:rPr>
                <w:rFonts w:ascii="Trebuchet MS" w:hAnsi="Trebuchet MS"/>
              </w:rPr>
              <w:t>'</w:t>
            </w:r>
            <w:r w:rsidRPr="00951DD0">
              <w:rPr>
                <w:rFonts w:ascii="Trebuchet MS" w:hAnsi="Trebuchet MS"/>
              </w:rPr>
              <w: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313280B" w14:textId="77777777" w:rsidR="00E61798" w:rsidRDefault="00E61798" w:rsidP="00325E04">
            <w:pPr>
              <w:rPr>
                <w:rFonts w:ascii="Trebuchet MS" w:hAnsi="Trebuchet MS"/>
              </w:rPr>
            </w:pPr>
          </w:p>
          <w:p w14:paraId="4E5AD10B" w14:textId="36891B98" w:rsidR="00E61798" w:rsidRDefault="00E61798" w:rsidP="00325E04">
            <w:pPr>
              <w:rPr>
                <w:rFonts w:ascii="Trebuchet MS" w:hAnsi="Trebuchet MS"/>
              </w:rPr>
            </w:pPr>
            <w:r>
              <w:rPr>
                <w:rFonts w:ascii="Trebuchet MS" w:hAnsi="Trebuchet MS"/>
              </w:rPr>
              <w:t xml:space="preserve">The teacher begins the lesson by asking the children what they remember from previous </w:t>
            </w:r>
            <w:r w:rsidR="005C5564">
              <w:rPr>
                <w:rFonts w:ascii="Trebuchet MS" w:hAnsi="Trebuchet MS"/>
              </w:rPr>
              <w:t>'</w:t>
            </w:r>
            <w:r>
              <w:rPr>
                <w:rFonts w:ascii="Trebuchet MS" w:hAnsi="Trebuchet MS"/>
              </w:rPr>
              <w:t>Maths Challenges</w:t>
            </w:r>
            <w:r w:rsidR="005C5564">
              <w:rPr>
                <w:rFonts w:ascii="Trebuchet MS" w:hAnsi="Trebuchet MS"/>
              </w:rPr>
              <w:t>'</w:t>
            </w:r>
            <w:r>
              <w:rPr>
                <w:rFonts w:ascii="Trebuchet MS" w:hAnsi="Trebuchet MS"/>
              </w:rPr>
              <w:t xml:space="preserve"> after they provide their answers the teacher then reiterates how what they</w:t>
            </w:r>
            <w:r w:rsidR="005C5564">
              <w:rPr>
                <w:rFonts w:ascii="Trebuchet MS" w:hAnsi="Trebuchet MS"/>
              </w:rPr>
              <w:t>'</w:t>
            </w:r>
            <w:r>
              <w:rPr>
                <w:rFonts w:ascii="Trebuchet MS" w:hAnsi="Trebuchet MS"/>
              </w:rPr>
              <w:t xml:space="preserve">ve learned previously can be used to deal with a maths problem. The teacher asks them to collaborate in groups and pairs to discuss ideas and strategies that </w:t>
            </w:r>
            <w:r w:rsidR="004345D9">
              <w:rPr>
                <w:rFonts w:ascii="Trebuchet MS" w:hAnsi="Trebuchet MS"/>
              </w:rPr>
              <w:t>they have</w:t>
            </w:r>
            <w:r>
              <w:rPr>
                <w:rFonts w:ascii="Trebuchet MS" w:hAnsi="Trebuchet MS"/>
              </w:rPr>
              <w:t xml:space="preserve"> learned previously and that they can use as success criteria. The teacher is assessing what the students know and if they understand it, and how they can utilise it during the lesson. The teacher confirms what has been learned, with the students, elaborating further on ideas and strategies to increase their knowledge.</w:t>
            </w:r>
          </w:p>
          <w:p w14:paraId="3E461846" w14:textId="7334DEF8" w:rsidR="000248AE" w:rsidRPr="00C977D0" w:rsidRDefault="000248AE" w:rsidP="00325E04">
            <w:pPr>
              <w:rPr>
                <w:rFonts w:ascii="Trebuchet MS" w:hAnsi="Trebuchet MS"/>
              </w:rPr>
            </w:pPr>
          </w:p>
        </w:tc>
      </w:tr>
      <w:tr w:rsidR="00E61798" w:rsidRPr="00C977D0" w14:paraId="08A9DA4B" w14:textId="77777777" w:rsidTr="00325E04">
        <w:tc>
          <w:tcPr>
            <w:tcW w:w="8926" w:type="dxa"/>
          </w:tcPr>
          <w:p w14:paraId="757364CA" w14:textId="77777777" w:rsidR="00E61798" w:rsidRPr="00C977D0" w:rsidRDefault="00E61798" w:rsidP="00325E04">
            <w:pPr>
              <w:rPr>
                <w:rFonts w:ascii="Trebuchet MS" w:hAnsi="Trebuchet MS"/>
                <w:b/>
              </w:rPr>
            </w:pPr>
            <w:r w:rsidRPr="00C977D0">
              <w:rPr>
                <w:rFonts w:ascii="Trebuchet MS" w:hAnsi="Trebuchet MS"/>
                <w:b/>
              </w:rPr>
              <w:t>Specifics / Critical Incidents</w:t>
            </w:r>
          </w:p>
          <w:p w14:paraId="66EE86B3" w14:textId="77777777" w:rsidR="00E61798" w:rsidRDefault="00E61798" w:rsidP="00325E0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7B281D4" w14:textId="77777777" w:rsidR="00E61798" w:rsidRDefault="00E61798" w:rsidP="00325E04">
            <w:pPr>
              <w:rPr>
                <w:rFonts w:ascii="Trebuchet MS" w:hAnsi="Trebuchet MS"/>
              </w:rPr>
            </w:pPr>
          </w:p>
          <w:p w14:paraId="1E943901" w14:textId="77777777" w:rsidR="00E61798" w:rsidRDefault="00E61798" w:rsidP="00325E04">
            <w:pPr>
              <w:rPr>
                <w:rFonts w:ascii="Trebuchet MS" w:hAnsi="Trebuchet MS"/>
              </w:rPr>
            </w:pPr>
            <w:r>
              <w:rPr>
                <w:rFonts w:ascii="Trebuchet MS" w:hAnsi="Trebuchet MS"/>
              </w:rPr>
              <w:t xml:space="preserve">An aspect that stood out would be how the teacher praised each student that answered his questions, even if </w:t>
            </w:r>
            <w:r w:rsidR="004345D9">
              <w:rPr>
                <w:rFonts w:ascii="Trebuchet MS" w:hAnsi="Trebuchet MS"/>
              </w:rPr>
              <w:t xml:space="preserve">they are not </w:t>
            </w:r>
            <w:r>
              <w:rPr>
                <w:rFonts w:ascii="Trebuchet MS" w:hAnsi="Trebuchet MS"/>
              </w:rPr>
              <w:t xml:space="preserve">quite right. There was one student </w:t>
            </w:r>
            <w:r w:rsidR="004345D9">
              <w:rPr>
                <w:rFonts w:ascii="Trebuchet MS" w:hAnsi="Trebuchet MS"/>
              </w:rPr>
              <w:t>that</w:t>
            </w:r>
            <w:r>
              <w:rPr>
                <w:rFonts w:ascii="Trebuchet MS" w:hAnsi="Trebuchet MS"/>
              </w:rPr>
              <w:t xml:space="preserve"> offers the idea of needing to solve the maths problem, and the teacher then builds upon that idea by further elaborating on that idea. He informs them that as there many techniques that can be used in maths to solve problems, they would first need to identify what strategy they need to apply to solve it, he then praises the student for their suggestion. Praising the student for their idea, whilst also building upon it, seems like a useful method to employ in the classroom, as it would surely make the pupil feel valued, and it will allow them to maintain confidence to offer answers again in the future.</w:t>
            </w:r>
          </w:p>
          <w:p w14:paraId="17C200EA" w14:textId="1A613753" w:rsidR="000248AE" w:rsidRPr="00C977D0" w:rsidRDefault="000248AE" w:rsidP="00325E04">
            <w:pPr>
              <w:rPr>
                <w:rFonts w:ascii="Trebuchet MS" w:hAnsi="Trebuchet MS"/>
              </w:rPr>
            </w:pPr>
          </w:p>
        </w:tc>
      </w:tr>
    </w:tbl>
    <w:p w14:paraId="73E85AC1" w14:textId="77777777" w:rsidR="000248AE" w:rsidRDefault="000248AE" w:rsidP="001C1EEB">
      <w:pPr>
        <w:jc w:val="both"/>
        <w:rPr>
          <w:rFonts w:ascii="Trebuchet MS" w:hAnsi="Trebuchet MS"/>
          <w:b/>
        </w:rPr>
      </w:pPr>
    </w:p>
    <w:p w14:paraId="0AD0DEB6" w14:textId="1B85B7C9" w:rsidR="001C1EEB" w:rsidRPr="00951DD0" w:rsidRDefault="001C1EEB" w:rsidP="001C1EEB">
      <w:pPr>
        <w:jc w:val="both"/>
        <w:rPr>
          <w:rFonts w:ascii="Trebuchet MS" w:hAnsi="Trebuchet MS"/>
          <w:b/>
        </w:rPr>
      </w:pPr>
      <w:r w:rsidRPr="00951DD0">
        <w:rPr>
          <w:rFonts w:ascii="Trebuchet MS" w:hAnsi="Trebuchet MS"/>
          <w:b/>
        </w:rPr>
        <w:t>OBSERVATION / FIELD NOTES</w:t>
      </w:r>
    </w:p>
    <w:p w14:paraId="09FC9794" w14:textId="77777777" w:rsidR="001C1EEB" w:rsidRPr="00951DD0" w:rsidRDefault="001C1EEB" w:rsidP="001C1EEB">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C1EEB" w:rsidRPr="00C977D0" w14:paraId="2E2D93E0" w14:textId="77777777" w:rsidTr="00325E04">
        <w:tc>
          <w:tcPr>
            <w:tcW w:w="8926" w:type="dxa"/>
          </w:tcPr>
          <w:p w14:paraId="3A4FC9BB" w14:textId="77777777" w:rsidR="001C1EEB" w:rsidRDefault="001C1EEB" w:rsidP="00325E0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second week of school, morning class, nursery. </w:t>
            </w:r>
          </w:p>
          <w:p w14:paraId="21FAD0EB" w14:textId="77777777" w:rsidR="001C1EEB" w:rsidRPr="00C977D0" w:rsidRDefault="001C1EEB" w:rsidP="00325E04">
            <w:pPr>
              <w:rPr>
                <w:rFonts w:ascii="Trebuchet MS" w:hAnsi="Trebuchet MS"/>
              </w:rPr>
            </w:pPr>
          </w:p>
        </w:tc>
      </w:tr>
      <w:tr w:rsidR="001C1EEB" w:rsidRPr="00C977D0" w14:paraId="2E7EEE50" w14:textId="77777777" w:rsidTr="00325E04">
        <w:tc>
          <w:tcPr>
            <w:tcW w:w="8926" w:type="dxa"/>
          </w:tcPr>
          <w:p w14:paraId="258EBD50" w14:textId="77777777" w:rsidR="001C1EEB" w:rsidRDefault="001C1EEB" w:rsidP="00325E0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0015DBB" w14:textId="77777777" w:rsidR="001C1EEB" w:rsidRDefault="001C1EEB" w:rsidP="00325E04">
            <w:pPr>
              <w:rPr>
                <w:rFonts w:ascii="Trebuchet MS" w:hAnsi="Trebuchet MS"/>
              </w:rPr>
            </w:pPr>
          </w:p>
          <w:p w14:paraId="7AA0E41D" w14:textId="6E4D3F81" w:rsidR="001C1EEB" w:rsidRDefault="001C1EEB" w:rsidP="00325E04">
            <w:pPr>
              <w:rPr>
                <w:rFonts w:ascii="Trebuchet MS" w:hAnsi="Trebuchet MS"/>
              </w:rPr>
            </w:pPr>
            <w:r>
              <w:rPr>
                <w:rFonts w:ascii="Trebuchet MS" w:hAnsi="Trebuchet MS"/>
              </w:rPr>
              <w:t xml:space="preserve">The teacher and four adults are leading an indoor lesson, with a smaller, staggered nursey class, due to COVID-19. The majority of the lesson takes place during </w:t>
            </w:r>
            <w:r w:rsidR="005C5564">
              <w:rPr>
                <w:rFonts w:ascii="Trebuchet MS" w:hAnsi="Trebuchet MS"/>
              </w:rPr>
              <w:t>'</w:t>
            </w:r>
            <w:r>
              <w:rPr>
                <w:rFonts w:ascii="Trebuchet MS" w:hAnsi="Trebuchet MS"/>
              </w:rPr>
              <w:t>carpet time</w:t>
            </w:r>
            <w:r w:rsidR="005C5564">
              <w:rPr>
                <w:rFonts w:ascii="Trebuchet MS" w:hAnsi="Trebuchet MS"/>
              </w:rPr>
              <w:t>'</w:t>
            </w:r>
            <w:r>
              <w:rPr>
                <w:rFonts w:ascii="Trebuchet MS" w:hAnsi="Trebuchet MS"/>
              </w:rPr>
              <w:t xml:space="preserve">, and throughout the lesson, various songs are sung, first in Welsh, then English, and they often involved physical activities as well, such as clapping, wiggling, waving arms and jumping etc. Such activities would cover the areas of Welsh language development, language and communication skills, </w:t>
            </w:r>
            <w:r w:rsidR="004345D9">
              <w:rPr>
                <w:rFonts w:ascii="Trebuchet MS" w:hAnsi="Trebuchet MS"/>
              </w:rPr>
              <w:t>and</w:t>
            </w:r>
            <w:r>
              <w:rPr>
                <w:rFonts w:ascii="Trebuchet MS" w:hAnsi="Trebuchet MS"/>
              </w:rPr>
              <w:t xml:space="preserve"> physical development. Personal and social development and well-being are also evident during the lesson, as the children appear to be aware of themselves, their peers, and their environment. The </w:t>
            </w:r>
            <w:r>
              <w:rPr>
                <w:rFonts w:ascii="Trebuchet MS" w:hAnsi="Trebuchet MS"/>
              </w:rPr>
              <w:lastRenderedPageBreak/>
              <w:t xml:space="preserve">children count </w:t>
            </w:r>
            <w:r w:rsidR="004345D9">
              <w:rPr>
                <w:rFonts w:ascii="Trebuchet MS" w:hAnsi="Trebuchet MS"/>
              </w:rPr>
              <w:t>later</w:t>
            </w:r>
            <w:r>
              <w:rPr>
                <w:rFonts w:ascii="Trebuchet MS" w:hAnsi="Trebuchet MS"/>
              </w:rPr>
              <w:t xml:space="preserve"> in the lesson, which of course would aid in the development of their mathematical skills.</w:t>
            </w:r>
          </w:p>
          <w:p w14:paraId="3D66DED2" w14:textId="52AE0FCC" w:rsidR="000248AE" w:rsidRPr="00C977D0" w:rsidRDefault="000248AE" w:rsidP="00325E04">
            <w:pPr>
              <w:rPr>
                <w:rFonts w:ascii="Trebuchet MS" w:hAnsi="Trebuchet MS"/>
              </w:rPr>
            </w:pPr>
          </w:p>
        </w:tc>
      </w:tr>
      <w:tr w:rsidR="001C1EEB" w:rsidRPr="00C977D0" w14:paraId="4AA497B9" w14:textId="77777777" w:rsidTr="00325E04">
        <w:tc>
          <w:tcPr>
            <w:tcW w:w="8926" w:type="dxa"/>
          </w:tcPr>
          <w:p w14:paraId="56894C9A" w14:textId="77777777" w:rsidR="001C1EEB" w:rsidRPr="00C977D0" w:rsidRDefault="001C1EEB" w:rsidP="00325E04">
            <w:pPr>
              <w:rPr>
                <w:rFonts w:ascii="Trebuchet MS" w:hAnsi="Trebuchet MS"/>
                <w:b/>
                <w:bCs/>
                <w:lang w:val="en-US"/>
              </w:rPr>
            </w:pPr>
            <w:r w:rsidRPr="00C977D0">
              <w:rPr>
                <w:rFonts w:ascii="Trebuchet MS" w:hAnsi="Trebuchet MS"/>
                <w:b/>
                <w:bCs/>
                <w:lang w:val="en-US"/>
              </w:rPr>
              <w:t>Classroom culture</w:t>
            </w:r>
          </w:p>
          <w:p w14:paraId="6C4C8C1B" w14:textId="4EE6CE7A" w:rsidR="001C1EEB" w:rsidRDefault="001C1EEB" w:rsidP="00325E0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w:t>
            </w:r>
            <w:r w:rsidR="005C5564">
              <w:rPr>
                <w:rFonts w:ascii="Trebuchet MS" w:hAnsi="Trebuchet MS"/>
                <w:bCs/>
                <w:lang w:val="en-US"/>
              </w:rPr>
              <w:t>'</w:t>
            </w:r>
            <w:r>
              <w:rPr>
                <w:rFonts w:ascii="Trebuchet MS" w:hAnsi="Trebuchet MS"/>
                <w:bCs/>
                <w:lang w:val="en-US"/>
              </w:rPr>
              <w:t>vibe.</w:t>
            </w:r>
            <w:r w:rsidR="005C5564">
              <w:rPr>
                <w:rFonts w:ascii="Trebuchet MS" w:hAnsi="Trebuchet MS"/>
                <w:bCs/>
                <w:lang w:val="en-US"/>
              </w:rPr>
              <w:t>'</w:t>
            </w:r>
            <w:r>
              <w:rPr>
                <w:rFonts w:ascii="Trebuchet MS" w:hAnsi="Trebuchet MS"/>
                <w:bCs/>
                <w:lang w:val="en-US"/>
              </w:rPr>
              <w:t xml:space="preserv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4FA7D1AF" w14:textId="77777777" w:rsidR="001C1EEB" w:rsidRDefault="001C1EEB" w:rsidP="00325E04">
            <w:pPr>
              <w:rPr>
                <w:rFonts w:ascii="Trebuchet MS" w:hAnsi="Trebuchet MS"/>
                <w:bCs/>
                <w:lang w:val="en-US"/>
              </w:rPr>
            </w:pPr>
          </w:p>
          <w:p w14:paraId="31B54AD8" w14:textId="22C96F34" w:rsidR="001C1EEB" w:rsidRDefault="001C1EEB" w:rsidP="000248AE">
            <w:pPr>
              <w:rPr>
                <w:rFonts w:ascii="Trebuchet MS" w:hAnsi="Trebuchet MS"/>
                <w:bCs/>
                <w:lang w:val="en-US"/>
              </w:rPr>
            </w:pPr>
            <w:r>
              <w:rPr>
                <w:rFonts w:ascii="Trebuchet MS" w:hAnsi="Trebuchet MS"/>
                <w:bCs/>
                <w:lang w:val="en-US"/>
              </w:rPr>
              <w:t xml:space="preserve">Songs are implemented at the start of the lesson to ensure that the children are calm, sitting appropriately on the carpet, and ready to engage. The teacher also makes use of a Puppet called </w:t>
            </w:r>
            <w:r w:rsidR="005C5564">
              <w:rPr>
                <w:rFonts w:ascii="Trebuchet MS" w:hAnsi="Trebuchet MS"/>
                <w:bCs/>
                <w:lang w:val="en-US"/>
              </w:rPr>
              <w:t>'</w:t>
            </w:r>
            <w:r>
              <w:rPr>
                <w:rFonts w:ascii="Trebuchet MS" w:hAnsi="Trebuchet MS"/>
                <w:bCs/>
                <w:lang w:val="en-US"/>
              </w:rPr>
              <w:t>Rosie</w:t>
            </w:r>
            <w:r w:rsidR="005C5564">
              <w:rPr>
                <w:rFonts w:ascii="Trebuchet MS" w:hAnsi="Trebuchet MS"/>
                <w:bCs/>
                <w:lang w:val="en-US"/>
              </w:rPr>
              <w:t>'</w:t>
            </w:r>
            <w:r>
              <w:rPr>
                <w:rFonts w:ascii="Trebuchet MS" w:hAnsi="Trebuchet MS"/>
                <w:bCs/>
                <w:lang w:val="en-US"/>
              </w:rPr>
              <w:t xml:space="preserve"> to keep the attention of the class and to introduce new tasks and activities. However, the teacher notices that the children are not as engaged as they could be and uses </w:t>
            </w:r>
            <w:r w:rsidR="005C5564">
              <w:rPr>
                <w:rFonts w:ascii="Trebuchet MS" w:hAnsi="Trebuchet MS"/>
                <w:bCs/>
                <w:lang w:val="en-US"/>
              </w:rPr>
              <w:t>'</w:t>
            </w:r>
            <w:r>
              <w:rPr>
                <w:rFonts w:ascii="Trebuchet MS" w:hAnsi="Trebuchet MS"/>
                <w:bCs/>
                <w:lang w:val="en-US"/>
              </w:rPr>
              <w:t>Rosie</w:t>
            </w:r>
            <w:r w:rsidR="005C5564">
              <w:rPr>
                <w:rFonts w:ascii="Trebuchet MS" w:hAnsi="Trebuchet MS"/>
                <w:bCs/>
                <w:lang w:val="en-US"/>
              </w:rPr>
              <w:t>'</w:t>
            </w:r>
            <w:r>
              <w:rPr>
                <w:rFonts w:ascii="Trebuchet MS" w:hAnsi="Trebuchet MS"/>
                <w:bCs/>
                <w:lang w:val="en-US"/>
              </w:rPr>
              <w:t xml:space="preserve"> to inform them that the class appear to be sleepy and that they should sing a song to wake up. The teacher asks the class to stand, and they begin to sing a song about waking up, that focuses on getting </w:t>
            </w:r>
            <w:r w:rsidR="005C5564">
              <w:rPr>
                <w:rFonts w:ascii="Trebuchet MS" w:hAnsi="Trebuchet MS"/>
                <w:bCs/>
                <w:lang w:val="en-US"/>
              </w:rPr>
              <w:t>'</w:t>
            </w:r>
            <w:r>
              <w:rPr>
                <w:rFonts w:ascii="Trebuchet MS" w:hAnsi="Trebuchet MS"/>
                <w:bCs/>
                <w:lang w:val="en-US"/>
              </w:rPr>
              <w:t>your body moving</w:t>
            </w:r>
            <w:r w:rsidR="005C5564">
              <w:rPr>
                <w:rFonts w:ascii="Trebuchet MS" w:hAnsi="Trebuchet MS"/>
                <w:bCs/>
                <w:lang w:val="en-US"/>
              </w:rPr>
              <w:t>'</w:t>
            </w:r>
            <w:r>
              <w:rPr>
                <w:rFonts w:ascii="Trebuchet MS" w:hAnsi="Trebuchet MS"/>
                <w:bCs/>
                <w:lang w:val="en-US"/>
              </w:rPr>
              <w:t xml:space="preserve"> by shaking, jumping, and stretching. The song is a success, and from that point onward, the children seem far more alert and motivated to learn.</w:t>
            </w:r>
          </w:p>
          <w:p w14:paraId="4F88B56B" w14:textId="63E05F4F" w:rsidR="000248AE" w:rsidRPr="000248AE" w:rsidRDefault="000248AE" w:rsidP="000248AE">
            <w:pPr>
              <w:rPr>
                <w:rFonts w:ascii="Trebuchet MS" w:hAnsi="Trebuchet MS"/>
                <w:bCs/>
                <w:lang w:val="en-US"/>
              </w:rPr>
            </w:pPr>
          </w:p>
        </w:tc>
      </w:tr>
      <w:tr w:rsidR="001C1EEB" w:rsidRPr="00C977D0" w14:paraId="6E94D559" w14:textId="77777777" w:rsidTr="00325E04">
        <w:tc>
          <w:tcPr>
            <w:tcW w:w="8926" w:type="dxa"/>
          </w:tcPr>
          <w:p w14:paraId="275D637C" w14:textId="77777777" w:rsidR="001C1EEB" w:rsidRPr="00C977D0" w:rsidRDefault="001C1EEB" w:rsidP="00325E04">
            <w:pPr>
              <w:rPr>
                <w:rFonts w:ascii="Trebuchet MS" w:hAnsi="Trebuchet MS"/>
                <w:b/>
              </w:rPr>
            </w:pPr>
            <w:r w:rsidRPr="00C977D0">
              <w:rPr>
                <w:rFonts w:ascii="Trebuchet MS" w:hAnsi="Trebuchet MS"/>
                <w:b/>
              </w:rPr>
              <w:t>Objectives</w:t>
            </w:r>
          </w:p>
          <w:p w14:paraId="44BE4644" w14:textId="77777777" w:rsidR="001C1EEB" w:rsidRDefault="001C1EEB" w:rsidP="00325E0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29A7DB6" w14:textId="77777777" w:rsidR="001C1EEB" w:rsidRDefault="001C1EEB" w:rsidP="00325E04">
            <w:pPr>
              <w:rPr>
                <w:rFonts w:ascii="Trebuchet MS" w:hAnsi="Trebuchet MS"/>
              </w:rPr>
            </w:pPr>
          </w:p>
          <w:p w14:paraId="536E7C5B" w14:textId="0EFF66EB" w:rsidR="001C1EEB" w:rsidRDefault="001C1EEB" w:rsidP="00325E04">
            <w:pPr>
              <w:rPr>
                <w:rFonts w:ascii="Trebuchet MS" w:hAnsi="Trebuchet MS"/>
              </w:rPr>
            </w:pPr>
            <w:r>
              <w:rPr>
                <w:rFonts w:ascii="Trebuchet MS" w:hAnsi="Trebuchet MS"/>
              </w:rPr>
              <w:t xml:space="preserve">The children sing songs in Welsh and English, the lyrics are literal instructions for the children, instructing them to sit properly, to listen, while also developing their Welsh and English language skills. The songs include movements as well, and the purpose here is to aid in the physical development of the children, as well as to keep them entertained and engaged. The children count to five to make the </w:t>
            </w:r>
            <w:r w:rsidR="005C5564">
              <w:rPr>
                <w:rFonts w:ascii="Trebuchet MS" w:hAnsi="Trebuchet MS"/>
              </w:rPr>
              <w:t>'</w:t>
            </w:r>
            <w:r>
              <w:rPr>
                <w:rFonts w:ascii="Trebuchet MS" w:hAnsi="Trebuchet MS"/>
              </w:rPr>
              <w:t>special box</w:t>
            </w:r>
            <w:r w:rsidR="005C5564">
              <w:rPr>
                <w:rFonts w:ascii="Trebuchet MS" w:hAnsi="Trebuchet MS"/>
              </w:rPr>
              <w:t>'</w:t>
            </w:r>
            <w:r>
              <w:rPr>
                <w:rFonts w:ascii="Trebuchet MS" w:hAnsi="Trebuchet MS"/>
              </w:rPr>
              <w:t xml:space="preserve"> open, the purpose of which is to improve their counting and knowledge of numbers.</w:t>
            </w:r>
          </w:p>
          <w:p w14:paraId="0542CBE5" w14:textId="41A78A39" w:rsidR="000248AE" w:rsidRPr="00C977D0" w:rsidRDefault="000248AE" w:rsidP="00325E04">
            <w:pPr>
              <w:rPr>
                <w:rFonts w:ascii="Trebuchet MS" w:hAnsi="Trebuchet MS"/>
              </w:rPr>
            </w:pPr>
          </w:p>
        </w:tc>
      </w:tr>
      <w:tr w:rsidR="001C1EEB" w:rsidRPr="00C977D0" w14:paraId="22243654" w14:textId="77777777" w:rsidTr="00325E04">
        <w:tc>
          <w:tcPr>
            <w:tcW w:w="8926" w:type="dxa"/>
          </w:tcPr>
          <w:p w14:paraId="5EC9AA45" w14:textId="77777777" w:rsidR="001C1EEB" w:rsidRPr="00C977D0" w:rsidRDefault="001C1EEB" w:rsidP="00325E04">
            <w:pPr>
              <w:rPr>
                <w:rFonts w:ascii="Trebuchet MS" w:hAnsi="Trebuchet MS"/>
                <w:b/>
              </w:rPr>
            </w:pPr>
            <w:r w:rsidRPr="00C977D0">
              <w:rPr>
                <w:rFonts w:ascii="Trebuchet MS" w:hAnsi="Trebuchet MS"/>
                <w:b/>
              </w:rPr>
              <w:t>Direction</w:t>
            </w:r>
          </w:p>
          <w:p w14:paraId="79960B7B" w14:textId="77777777" w:rsidR="001C1EEB" w:rsidRDefault="001C1EEB" w:rsidP="00325E0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54CA0C3" w14:textId="35928FC7" w:rsidR="001C1EEB" w:rsidRDefault="001C1EEB" w:rsidP="00325E04">
            <w:pPr>
              <w:rPr>
                <w:rFonts w:ascii="Trebuchet MS" w:hAnsi="Trebuchet MS"/>
              </w:rPr>
            </w:pPr>
            <w:r>
              <w:rPr>
                <w:rFonts w:ascii="Trebuchet MS" w:hAnsi="Trebuchet MS"/>
              </w:rPr>
              <w:br/>
              <w:t xml:space="preserve">The teacher utilises the puppet, </w:t>
            </w:r>
            <w:r w:rsidR="005C5564">
              <w:rPr>
                <w:rFonts w:ascii="Trebuchet MS" w:hAnsi="Trebuchet MS"/>
              </w:rPr>
              <w:t>'</w:t>
            </w:r>
            <w:r>
              <w:rPr>
                <w:rFonts w:ascii="Trebuchet MS" w:hAnsi="Trebuchet MS"/>
              </w:rPr>
              <w:t>Rosie</w:t>
            </w:r>
            <w:r w:rsidR="005C5564">
              <w:rPr>
                <w:rFonts w:ascii="Trebuchet MS" w:hAnsi="Trebuchet MS"/>
              </w:rPr>
              <w:t>'</w:t>
            </w:r>
            <w:r>
              <w:rPr>
                <w:rFonts w:ascii="Trebuchet MS" w:hAnsi="Trebuchet MS"/>
              </w:rPr>
              <w:t xml:space="preserve"> to</w:t>
            </w:r>
            <w:r w:rsidRPr="00FF7BC0">
              <w:rPr>
                <w:rFonts w:ascii="Trebuchet MS" w:hAnsi="Trebuchet MS"/>
              </w:rPr>
              <w:t xml:space="preserve"> introduce the next </w:t>
            </w:r>
            <w:r>
              <w:rPr>
                <w:rFonts w:ascii="Trebuchet MS" w:hAnsi="Trebuchet MS"/>
              </w:rPr>
              <w:t xml:space="preserve">activity, </w:t>
            </w:r>
            <w:r w:rsidR="004345D9">
              <w:rPr>
                <w:rFonts w:ascii="Trebuchet MS" w:hAnsi="Trebuchet MS"/>
              </w:rPr>
              <w:t>i</w:t>
            </w:r>
            <w:r w:rsidR="004345D9" w:rsidRPr="00FF7BC0">
              <w:rPr>
                <w:rFonts w:ascii="Trebuchet MS" w:hAnsi="Trebuchet MS"/>
              </w:rPr>
              <w:t>dea,</w:t>
            </w:r>
            <w:r>
              <w:rPr>
                <w:rFonts w:ascii="Trebuchet MS" w:hAnsi="Trebuchet MS"/>
              </w:rPr>
              <w:t xml:space="preserve"> or instructions, </w:t>
            </w:r>
            <w:proofErr w:type="gramStart"/>
            <w:r>
              <w:rPr>
                <w:rFonts w:ascii="Trebuchet MS" w:hAnsi="Trebuchet MS"/>
              </w:rPr>
              <w:t>and also</w:t>
            </w:r>
            <w:proofErr w:type="gramEnd"/>
            <w:r>
              <w:rPr>
                <w:rFonts w:ascii="Trebuchet MS" w:hAnsi="Trebuchet MS"/>
              </w:rPr>
              <w:t xml:space="preserve"> makes use of other props and visual aids</w:t>
            </w:r>
            <w:r w:rsidRPr="00FF7BC0">
              <w:rPr>
                <w:rFonts w:ascii="Trebuchet MS" w:hAnsi="Trebuchet MS"/>
              </w:rPr>
              <w:t>.</w:t>
            </w:r>
            <w:r>
              <w:rPr>
                <w:rFonts w:ascii="Trebuchet MS" w:hAnsi="Trebuchet MS"/>
              </w:rPr>
              <w:t xml:space="preserve"> As previously mentioned, the teacher makes use of songs with lyrics that also act as literal instructions for the children to respond to and follow. The </w:t>
            </w:r>
            <w:r w:rsidR="005C5564">
              <w:rPr>
                <w:rFonts w:ascii="Trebuchet MS" w:hAnsi="Trebuchet MS"/>
              </w:rPr>
              <w:t>'</w:t>
            </w:r>
            <w:r>
              <w:rPr>
                <w:rFonts w:ascii="Trebuchet MS" w:hAnsi="Trebuchet MS"/>
              </w:rPr>
              <w:t>special box</w:t>
            </w:r>
            <w:r w:rsidR="005C5564">
              <w:rPr>
                <w:rFonts w:ascii="Trebuchet MS" w:hAnsi="Trebuchet MS"/>
              </w:rPr>
              <w:t>'</w:t>
            </w:r>
            <w:r>
              <w:rPr>
                <w:rFonts w:ascii="Trebuchet MS" w:hAnsi="Trebuchet MS"/>
              </w:rPr>
              <w:t xml:space="preserve"> is also used, and the musical book within it as well, to play the music for </w:t>
            </w:r>
            <w:r w:rsidR="005C5564">
              <w:rPr>
                <w:rFonts w:ascii="Trebuchet MS" w:hAnsi="Trebuchet MS"/>
              </w:rPr>
              <w:t>'</w:t>
            </w:r>
            <w:r>
              <w:rPr>
                <w:rFonts w:ascii="Trebuchet MS" w:hAnsi="Trebuchet MS"/>
              </w:rPr>
              <w:t>Twinkle, Twinkle, Little Star</w:t>
            </w:r>
            <w:r w:rsidR="005C5564">
              <w:rPr>
                <w:rFonts w:ascii="Trebuchet MS" w:hAnsi="Trebuchet MS"/>
              </w:rPr>
              <w:t>'</w:t>
            </w:r>
            <w:r>
              <w:rPr>
                <w:rFonts w:ascii="Trebuchet MS" w:hAnsi="Trebuchet MS"/>
              </w:rPr>
              <w:t xml:space="preserve"> which the class were learning previously, and were again, asked to sing it.</w:t>
            </w:r>
          </w:p>
          <w:p w14:paraId="7214C706" w14:textId="79FD4BAA" w:rsidR="000248AE" w:rsidRPr="00C977D0" w:rsidRDefault="000248AE" w:rsidP="00325E04">
            <w:pPr>
              <w:rPr>
                <w:rFonts w:ascii="Trebuchet MS" w:hAnsi="Trebuchet MS"/>
              </w:rPr>
            </w:pPr>
          </w:p>
        </w:tc>
      </w:tr>
      <w:tr w:rsidR="001C1EEB" w:rsidRPr="00C977D0" w14:paraId="53A34B3F" w14:textId="77777777" w:rsidTr="00325E04">
        <w:tc>
          <w:tcPr>
            <w:tcW w:w="8926" w:type="dxa"/>
          </w:tcPr>
          <w:p w14:paraId="624505D0" w14:textId="77777777" w:rsidR="001C1EEB" w:rsidRPr="00C977D0" w:rsidRDefault="001C1EEB" w:rsidP="00325E04">
            <w:pPr>
              <w:rPr>
                <w:rFonts w:ascii="Trebuchet MS" w:hAnsi="Trebuchet MS"/>
                <w:b/>
              </w:rPr>
            </w:pPr>
            <w:r w:rsidRPr="00C977D0">
              <w:rPr>
                <w:rFonts w:ascii="Trebuchet MS" w:hAnsi="Trebuchet MS"/>
                <w:b/>
              </w:rPr>
              <w:t>Access and challenge</w:t>
            </w:r>
          </w:p>
          <w:p w14:paraId="0CFCD97A" w14:textId="77777777" w:rsidR="001C1EEB" w:rsidRDefault="001C1EEB" w:rsidP="00325E0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B2FD9C9" w14:textId="77777777" w:rsidR="001C1EEB" w:rsidRDefault="001C1EEB" w:rsidP="00325E04">
            <w:pPr>
              <w:rPr>
                <w:rFonts w:ascii="Trebuchet MS" w:hAnsi="Trebuchet MS"/>
              </w:rPr>
            </w:pPr>
          </w:p>
          <w:p w14:paraId="22881593" w14:textId="41A99080" w:rsidR="001C1EEB" w:rsidRDefault="001C1EEB" w:rsidP="00325E04">
            <w:pPr>
              <w:rPr>
                <w:rFonts w:ascii="Trebuchet MS" w:hAnsi="Trebuchet MS"/>
              </w:rPr>
            </w:pPr>
            <w:r>
              <w:rPr>
                <w:rFonts w:ascii="Trebuchet MS" w:hAnsi="Trebuchet MS"/>
              </w:rPr>
              <w:t xml:space="preserve">The children must sing in Welsh and </w:t>
            </w:r>
            <w:r w:rsidR="004345D9">
              <w:rPr>
                <w:rFonts w:ascii="Trebuchet MS" w:hAnsi="Trebuchet MS"/>
              </w:rPr>
              <w:t>English and</w:t>
            </w:r>
            <w:r>
              <w:rPr>
                <w:rFonts w:ascii="Trebuchet MS" w:hAnsi="Trebuchet MS"/>
              </w:rPr>
              <w:t xml:space="preserve"> take part in physical exercises during the singing. The children count to five, the teacher counts with them, but instead of proceeding in the correct sequence, she purposefully says numbers like fifteen and seven. The teacher also played the music from the musical book while it was still in the </w:t>
            </w:r>
            <w:r w:rsidR="005C5564">
              <w:rPr>
                <w:rFonts w:ascii="Trebuchet MS" w:hAnsi="Trebuchet MS"/>
              </w:rPr>
              <w:t>'</w:t>
            </w:r>
            <w:r>
              <w:rPr>
                <w:rFonts w:ascii="Trebuchet MS" w:hAnsi="Trebuchet MS"/>
              </w:rPr>
              <w:t>special box</w:t>
            </w:r>
            <w:r w:rsidR="005C5564">
              <w:rPr>
                <w:rFonts w:ascii="Trebuchet MS" w:hAnsi="Trebuchet MS"/>
              </w:rPr>
              <w:t>'</w:t>
            </w:r>
            <w:r>
              <w:rPr>
                <w:rFonts w:ascii="Trebuchet MS" w:hAnsi="Trebuchet MS"/>
              </w:rPr>
              <w:t xml:space="preserve"> and asked the children if they were able to identify the song. The level of the challenge seemed appropriate for the children, as they seemed to be enjoying the activities from start to </w:t>
            </w:r>
            <w:r w:rsidR="004345D9">
              <w:rPr>
                <w:rFonts w:ascii="Trebuchet MS" w:hAnsi="Trebuchet MS"/>
              </w:rPr>
              <w:t>finish and</w:t>
            </w:r>
            <w:r>
              <w:rPr>
                <w:rFonts w:ascii="Trebuchet MS" w:hAnsi="Trebuchet MS"/>
              </w:rPr>
              <w:t xml:space="preserve"> remained engaged.</w:t>
            </w:r>
          </w:p>
          <w:p w14:paraId="653C4155" w14:textId="5B388661" w:rsidR="000248AE" w:rsidRPr="00C977D0" w:rsidRDefault="000248AE" w:rsidP="00325E04">
            <w:pPr>
              <w:rPr>
                <w:rFonts w:ascii="Trebuchet MS" w:hAnsi="Trebuchet MS"/>
              </w:rPr>
            </w:pPr>
          </w:p>
        </w:tc>
      </w:tr>
      <w:tr w:rsidR="001C1EEB" w:rsidRPr="00C977D0" w14:paraId="13FEA6ED" w14:textId="77777777" w:rsidTr="00325E04">
        <w:tc>
          <w:tcPr>
            <w:tcW w:w="8926" w:type="dxa"/>
          </w:tcPr>
          <w:p w14:paraId="3A8A82E8" w14:textId="77777777" w:rsidR="001C1EEB" w:rsidRDefault="001C1EEB" w:rsidP="00325E04">
            <w:pPr>
              <w:rPr>
                <w:rFonts w:ascii="Trebuchet MS" w:hAnsi="Trebuchet MS"/>
                <w:b/>
              </w:rPr>
            </w:pPr>
            <w:r w:rsidRPr="00C977D0">
              <w:rPr>
                <w:rFonts w:ascii="Trebuchet MS" w:hAnsi="Trebuchet MS"/>
                <w:b/>
              </w:rPr>
              <w:t>Assessment</w:t>
            </w:r>
          </w:p>
          <w:p w14:paraId="6ECCE202" w14:textId="62790922" w:rsidR="001C1EEB" w:rsidRDefault="001C1EEB" w:rsidP="00325E04">
            <w:pPr>
              <w:rPr>
                <w:rFonts w:ascii="Trebuchet MS" w:hAnsi="Trebuchet MS"/>
              </w:rPr>
            </w:pPr>
            <w:r>
              <w:rPr>
                <w:rFonts w:ascii="Trebuchet MS" w:hAnsi="Trebuchet MS"/>
              </w:rPr>
              <w:lastRenderedPageBreak/>
              <w:t>(</w:t>
            </w:r>
            <w:r w:rsidRPr="00951DD0">
              <w:rPr>
                <w:rFonts w:ascii="Trebuchet MS" w:hAnsi="Trebuchet MS"/>
              </w:rPr>
              <w:t>Can anything be observed about how student</w:t>
            </w:r>
            <w:r w:rsidR="005C5564">
              <w:rPr>
                <w:rFonts w:ascii="Trebuchet MS" w:hAnsi="Trebuchet MS"/>
              </w:rPr>
              <w:t>'</w:t>
            </w:r>
            <w:r w:rsidRPr="00951DD0">
              <w:rPr>
                <w:rFonts w:ascii="Trebuchet MS" w:hAnsi="Trebuchet MS"/>
              </w:rPr>
              <w: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5075DDD" w14:textId="77777777" w:rsidR="001C1EEB" w:rsidRDefault="001C1EEB" w:rsidP="00325E04">
            <w:pPr>
              <w:rPr>
                <w:rFonts w:ascii="Trebuchet MS" w:hAnsi="Trebuchet MS"/>
              </w:rPr>
            </w:pPr>
          </w:p>
          <w:p w14:paraId="198BFD29" w14:textId="0DA68535" w:rsidR="001C1EEB" w:rsidRDefault="001C1EEB" w:rsidP="00325E04">
            <w:pPr>
              <w:rPr>
                <w:rFonts w:ascii="Trebuchet MS" w:hAnsi="Trebuchet MS"/>
              </w:rPr>
            </w:pPr>
            <w:r>
              <w:rPr>
                <w:rFonts w:ascii="Trebuchet MS" w:hAnsi="Trebuchet MS"/>
              </w:rPr>
              <w:t xml:space="preserve">At the beginning of </w:t>
            </w:r>
            <w:r w:rsidR="005C5564">
              <w:rPr>
                <w:rFonts w:ascii="Trebuchet MS" w:hAnsi="Trebuchet MS"/>
              </w:rPr>
              <w:t>'</w:t>
            </w:r>
            <w:r>
              <w:rPr>
                <w:rFonts w:ascii="Trebuchet MS" w:hAnsi="Trebuchet MS"/>
              </w:rPr>
              <w:t>carpet time,</w:t>
            </w:r>
            <w:r w:rsidR="005C5564">
              <w:rPr>
                <w:rFonts w:ascii="Trebuchet MS" w:hAnsi="Trebuchet MS"/>
              </w:rPr>
              <w:t>'</w:t>
            </w:r>
            <w:r>
              <w:rPr>
                <w:rFonts w:ascii="Trebuchet MS" w:hAnsi="Trebuchet MS"/>
              </w:rPr>
              <w:t xml:space="preserve"> the children use what must be prior knowledge to sing along with a song in both Welsh and English, and sit properly on the carpet, read to listen and learn. Likewise, there are several songs sung in Welsh and English that they sing along to, and perform specific physical actions to, which will reinforce their existing knowledge and develop their skills further. They also use their previous experience of counting, applying their skills in counting to the task at hand, counting to five to open the </w:t>
            </w:r>
            <w:r w:rsidR="005C5564">
              <w:rPr>
                <w:rFonts w:ascii="Trebuchet MS" w:hAnsi="Trebuchet MS"/>
              </w:rPr>
              <w:t>'</w:t>
            </w:r>
            <w:r>
              <w:rPr>
                <w:rFonts w:ascii="Trebuchet MS" w:hAnsi="Trebuchet MS"/>
              </w:rPr>
              <w:t>special box</w:t>
            </w:r>
            <w:r w:rsidR="005C5564">
              <w:rPr>
                <w:rFonts w:ascii="Trebuchet MS" w:hAnsi="Trebuchet MS"/>
              </w:rPr>
              <w:t>'</w:t>
            </w:r>
            <w:r>
              <w:rPr>
                <w:rFonts w:ascii="Trebuchet MS" w:hAnsi="Trebuchet MS"/>
              </w:rPr>
              <w:t>.</w:t>
            </w:r>
          </w:p>
          <w:p w14:paraId="31C95640" w14:textId="61B28B04" w:rsidR="000248AE" w:rsidRPr="00C977D0" w:rsidRDefault="000248AE" w:rsidP="00325E04">
            <w:pPr>
              <w:rPr>
                <w:rFonts w:ascii="Trebuchet MS" w:hAnsi="Trebuchet MS"/>
              </w:rPr>
            </w:pPr>
          </w:p>
        </w:tc>
      </w:tr>
      <w:tr w:rsidR="001C1EEB" w:rsidRPr="00C977D0" w14:paraId="12324A11" w14:textId="77777777" w:rsidTr="00325E04">
        <w:tc>
          <w:tcPr>
            <w:tcW w:w="8926" w:type="dxa"/>
          </w:tcPr>
          <w:p w14:paraId="2B568520" w14:textId="77777777" w:rsidR="001C1EEB" w:rsidRPr="00C977D0" w:rsidRDefault="001C1EEB" w:rsidP="00325E04">
            <w:pPr>
              <w:rPr>
                <w:rFonts w:ascii="Trebuchet MS" w:hAnsi="Trebuchet MS"/>
                <w:b/>
              </w:rPr>
            </w:pPr>
            <w:r w:rsidRPr="00C977D0">
              <w:rPr>
                <w:rFonts w:ascii="Trebuchet MS" w:hAnsi="Trebuchet MS"/>
                <w:b/>
              </w:rPr>
              <w:t>Specifics / Critical Incidents</w:t>
            </w:r>
          </w:p>
          <w:p w14:paraId="313DEADA" w14:textId="77777777" w:rsidR="001C1EEB" w:rsidRDefault="001C1EEB" w:rsidP="00325E0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F6778F3" w14:textId="77777777" w:rsidR="001C1EEB" w:rsidRDefault="001C1EEB" w:rsidP="00325E04">
            <w:pPr>
              <w:rPr>
                <w:rFonts w:ascii="Trebuchet MS" w:hAnsi="Trebuchet MS"/>
              </w:rPr>
            </w:pPr>
          </w:p>
          <w:p w14:paraId="413DFC77" w14:textId="14FD9D48" w:rsidR="001C1EEB" w:rsidRDefault="001C1EEB" w:rsidP="00325E04">
            <w:pPr>
              <w:rPr>
                <w:rFonts w:ascii="Trebuchet MS" w:hAnsi="Trebuchet MS"/>
              </w:rPr>
            </w:pPr>
            <w:r>
              <w:rPr>
                <w:rFonts w:ascii="Trebuchet MS" w:hAnsi="Trebuchet MS"/>
              </w:rPr>
              <w:t xml:space="preserve">The frequent use of songs throughout the lesson was a useful method, not just for learning, but also </w:t>
            </w:r>
            <w:r w:rsidR="004345D9">
              <w:rPr>
                <w:rFonts w:ascii="Trebuchet MS" w:hAnsi="Trebuchet MS"/>
              </w:rPr>
              <w:t>to</w:t>
            </w:r>
            <w:r>
              <w:rPr>
                <w:rFonts w:ascii="Trebuchet MS" w:hAnsi="Trebuchet MS"/>
              </w:rPr>
              <w:t xml:space="preserve"> control the classroom and maintain their engagement. It was interesting to see it used not only to introduce ideas and concepts for learning but also in terms of informing the children how they should be sitting and paying attention. Songs are certainly an aspect that I would like to </w:t>
            </w:r>
            <w:r w:rsidR="004345D9">
              <w:rPr>
                <w:rFonts w:ascii="Trebuchet MS" w:hAnsi="Trebuchet MS"/>
              </w:rPr>
              <w:t>consider</w:t>
            </w:r>
            <w:r>
              <w:rPr>
                <w:rFonts w:ascii="Trebuchet MS" w:hAnsi="Trebuchet MS"/>
              </w:rPr>
              <w:t xml:space="preserve">, especially when teaching in the Foundation Phase. </w:t>
            </w:r>
            <w:r w:rsidR="005C5564">
              <w:rPr>
                <w:rFonts w:ascii="Trebuchet MS" w:hAnsi="Trebuchet MS"/>
              </w:rPr>
              <w:t>'</w:t>
            </w:r>
            <w:r>
              <w:rPr>
                <w:rFonts w:ascii="Trebuchet MS" w:hAnsi="Trebuchet MS"/>
              </w:rPr>
              <w:t>Rosie</w:t>
            </w:r>
            <w:r w:rsidR="005C5564">
              <w:rPr>
                <w:rFonts w:ascii="Trebuchet MS" w:hAnsi="Trebuchet MS"/>
              </w:rPr>
              <w:t>'</w:t>
            </w:r>
            <w:r>
              <w:rPr>
                <w:rFonts w:ascii="Trebuchet MS" w:hAnsi="Trebuchet MS"/>
              </w:rPr>
              <w:t xml:space="preserve"> was used similarly, as something that held the attention of the children and as a form of entertainment. Rosie introduced different tasks and activities to the children, such as the </w:t>
            </w:r>
            <w:r w:rsidR="005C5564">
              <w:rPr>
                <w:rFonts w:ascii="Trebuchet MS" w:hAnsi="Trebuchet MS"/>
              </w:rPr>
              <w:t>'</w:t>
            </w:r>
            <w:r>
              <w:rPr>
                <w:rFonts w:ascii="Trebuchet MS" w:hAnsi="Trebuchet MS"/>
              </w:rPr>
              <w:t>special box</w:t>
            </w:r>
            <w:r w:rsidR="005C5564">
              <w:rPr>
                <w:rFonts w:ascii="Trebuchet MS" w:hAnsi="Trebuchet MS"/>
              </w:rPr>
              <w:t>'</w:t>
            </w:r>
            <w:r>
              <w:rPr>
                <w:rFonts w:ascii="Trebuchet MS" w:hAnsi="Trebuchet MS"/>
              </w:rPr>
              <w:t>, and so the use of props is perhaps another aspect that I would like to explore and implement in future teaching.</w:t>
            </w:r>
          </w:p>
          <w:p w14:paraId="404AD74C" w14:textId="696E22E8" w:rsidR="000248AE" w:rsidRPr="00C977D0" w:rsidRDefault="000248AE" w:rsidP="00325E04">
            <w:pPr>
              <w:rPr>
                <w:rFonts w:ascii="Trebuchet MS" w:hAnsi="Trebuchet MS"/>
              </w:rPr>
            </w:pPr>
          </w:p>
        </w:tc>
      </w:tr>
    </w:tbl>
    <w:p w14:paraId="195F49B8" w14:textId="77777777" w:rsidR="00E61798" w:rsidRDefault="00E61798" w:rsidP="001C1EEB">
      <w:pPr>
        <w:jc w:val="both"/>
        <w:rPr>
          <w:rFonts w:ascii="Trebuchet MS" w:hAnsi="Trebuchet MS"/>
          <w:b/>
        </w:rPr>
      </w:pPr>
    </w:p>
    <w:p w14:paraId="2FA00EC8" w14:textId="2AABBC30" w:rsidR="001C1EEB" w:rsidRPr="00951DD0" w:rsidRDefault="001C1EEB" w:rsidP="001C1EEB">
      <w:pPr>
        <w:jc w:val="both"/>
        <w:rPr>
          <w:rFonts w:ascii="Trebuchet MS" w:hAnsi="Trebuchet MS"/>
          <w:b/>
        </w:rPr>
      </w:pPr>
      <w:r w:rsidRPr="00951DD0">
        <w:rPr>
          <w:rFonts w:ascii="Trebuchet MS" w:hAnsi="Trebuchet MS"/>
          <w:b/>
        </w:rPr>
        <w:t>OBSERVATION / FIELD NOTES</w:t>
      </w:r>
    </w:p>
    <w:p w14:paraId="2A63DA8F" w14:textId="77777777" w:rsidR="001C1EEB" w:rsidRPr="00951DD0" w:rsidRDefault="001C1EEB" w:rsidP="001C1EEB">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C1EEB" w:rsidRPr="00C977D0" w14:paraId="66FEB85D" w14:textId="77777777" w:rsidTr="00325E04">
        <w:tc>
          <w:tcPr>
            <w:tcW w:w="8926" w:type="dxa"/>
          </w:tcPr>
          <w:p w14:paraId="53C479DD" w14:textId="77777777" w:rsidR="001C1EEB" w:rsidRDefault="001C1EEB" w:rsidP="00325E0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recent, year 6 class, possibly taking place in the morning.</w:t>
            </w:r>
          </w:p>
          <w:p w14:paraId="3383EBED" w14:textId="77777777" w:rsidR="001C1EEB" w:rsidRPr="00C977D0" w:rsidRDefault="001C1EEB" w:rsidP="00325E04">
            <w:pPr>
              <w:rPr>
                <w:rFonts w:ascii="Trebuchet MS" w:hAnsi="Trebuchet MS"/>
              </w:rPr>
            </w:pPr>
          </w:p>
        </w:tc>
      </w:tr>
      <w:tr w:rsidR="001C1EEB" w:rsidRPr="00C977D0" w14:paraId="6E6788C8" w14:textId="77777777" w:rsidTr="00325E04">
        <w:tc>
          <w:tcPr>
            <w:tcW w:w="8926" w:type="dxa"/>
          </w:tcPr>
          <w:p w14:paraId="54F3BCBF" w14:textId="77777777" w:rsidR="001C1EEB" w:rsidRDefault="001C1EEB" w:rsidP="00325E0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59CD9FC" w14:textId="77777777" w:rsidR="001C1EEB" w:rsidRDefault="001C1EEB" w:rsidP="00325E04">
            <w:pPr>
              <w:rPr>
                <w:rFonts w:ascii="Trebuchet MS" w:hAnsi="Trebuchet MS"/>
              </w:rPr>
            </w:pPr>
          </w:p>
          <w:p w14:paraId="3B1277F8" w14:textId="77777777" w:rsidR="001C1EEB" w:rsidRDefault="001C1EEB" w:rsidP="00325E04">
            <w:pPr>
              <w:rPr>
                <w:rFonts w:ascii="Trebuchet MS" w:hAnsi="Trebuchet MS"/>
              </w:rPr>
            </w:pPr>
            <w:r>
              <w:rPr>
                <w:rFonts w:ascii="Trebuchet MS" w:hAnsi="Trebuchet MS"/>
              </w:rPr>
              <w:t>An indoor literacy session with a focus on viewing images to infer what the context of images might be, from the visual evidence and their deductive reasoning, and discussing their thoughts and findings with other pupils. The main areas of learning here would be l</w:t>
            </w:r>
            <w:r w:rsidRPr="00162F47">
              <w:rPr>
                <w:rFonts w:ascii="Trebuchet MS" w:hAnsi="Trebuchet MS"/>
              </w:rPr>
              <w:t xml:space="preserve">anguages, </w:t>
            </w:r>
            <w:r>
              <w:rPr>
                <w:rFonts w:ascii="Trebuchet MS" w:hAnsi="Trebuchet MS"/>
              </w:rPr>
              <w:t>l</w:t>
            </w:r>
            <w:r w:rsidRPr="00162F47">
              <w:rPr>
                <w:rFonts w:ascii="Trebuchet MS" w:hAnsi="Trebuchet MS"/>
              </w:rPr>
              <w:t xml:space="preserve">iteracy and </w:t>
            </w:r>
            <w:r>
              <w:rPr>
                <w:rFonts w:ascii="Trebuchet MS" w:hAnsi="Trebuchet MS"/>
              </w:rPr>
              <w:t>c</w:t>
            </w:r>
            <w:r w:rsidRPr="00162F47">
              <w:rPr>
                <w:rFonts w:ascii="Trebuchet MS" w:hAnsi="Trebuchet MS"/>
              </w:rPr>
              <w:t>ommunication</w:t>
            </w:r>
            <w:r>
              <w:rPr>
                <w:rFonts w:ascii="Trebuchet MS" w:hAnsi="Trebuchet MS"/>
              </w:rPr>
              <w:t xml:space="preserve">, and the teacher also asked questions and offered praise in both Welsh and English, which again, relates to the area of languages. Humanities is an area </w:t>
            </w:r>
            <w:r w:rsidR="004345D9">
              <w:rPr>
                <w:rFonts w:ascii="Trebuchet MS" w:hAnsi="Trebuchet MS"/>
              </w:rPr>
              <w:t>that is</w:t>
            </w:r>
            <w:r>
              <w:rPr>
                <w:rFonts w:ascii="Trebuchet MS" w:hAnsi="Trebuchet MS"/>
              </w:rPr>
              <w:t xml:space="preserve"> covered, albeit briefly, with the use of an image of </w:t>
            </w:r>
            <w:r w:rsidRPr="003E7398">
              <w:rPr>
                <w:rFonts w:ascii="Trebuchet MS" w:hAnsi="Trebuchet MS"/>
              </w:rPr>
              <w:t>Clifton Suspension Bridge</w:t>
            </w:r>
            <w:r>
              <w:rPr>
                <w:rFonts w:ascii="Trebuchet MS" w:hAnsi="Trebuchet MS"/>
              </w:rPr>
              <w:t xml:space="preserve"> in Bristol, and a discussion of </w:t>
            </w:r>
            <w:r w:rsidRPr="003E7398">
              <w:rPr>
                <w:rFonts w:ascii="Trebuchet MS" w:hAnsi="Trebuchet MS"/>
              </w:rPr>
              <w:t xml:space="preserve">Orlando, </w:t>
            </w:r>
            <w:proofErr w:type="gramStart"/>
            <w:r w:rsidRPr="003E7398">
              <w:rPr>
                <w:rFonts w:ascii="Trebuchet MS" w:hAnsi="Trebuchet MS"/>
              </w:rPr>
              <w:t>Florida</w:t>
            </w:r>
            <w:proofErr w:type="gramEnd"/>
            <w:r>
              <w:rPr>
                <w:rFonts w:ascii="Trebuchet MS" w:hAnsi="Trebuchet MS"/>
              </w:rPr>
              <w:t xml:space="preserve"> and the </w:t>
            </w:r>
            <w:r w:rsidRPr="003E7398">
              <w:rPr>
                <w:rFonts w:ascii="Trebuchet MS" w:hAnsi="Trebuchet MS"/>
              </w:rPr>
              <w:t>Everglades National Park</w:t>
            </w:r>
            <w:r>
              <w:rPr>
                <w:rFonts w:ascii="Trebuchet MS" w:hAnsi="Trebuchet MS"/>
              </w:rPr>
              <w:t>. The activity relates to their new class book and their theme of pirates, so it is unlikely they are at the very start of their unit of study, or the end of it.</w:t>
            </w:r>
          </w:p>
          <w:p w14:paraId="48F4B243" w14:textId="05C03DE0" w:rsidR="000248AE" w:rsidRPr="00C977D0" w:rsidRDefault="000248AE" w:rsidP="00325E04">
            <w:pPr>
              <w:rPr>
                <w:rFonts w:ascii="Trebuchet MS" w:hAnsi="Trebuchet MS"/>
              </w:rPr>
            </w:pPr>
          </w:p>
        </w:tc>
      </w:tr>
      <w:tr w:rsidR="001C1EEB" w:rsidRPr="00C977D0" w14:paraId="5ED4892A" w14:textId="77777777" w:rsidTr="00325E04">
        <w:tc>
          <w:tcPr>
            <w:tcW w:w="8926" w:type="dxa"/>
          </w:tcPr>
          <w:p w14:paraId="14F755B2" w14:textId="77777777" w:rsidR="001C1EEB" w:rsidRPr="00C977D0" w:rsidRDefault="001C1EEB" w:rsidP="00325E04">
            <w:pPr>
              <w:rPr>
                <w:rFonts w:ascii="Trebuchet MS" w:hAnsi="Trebuchet MS"/>
                <w:b/>
                <w:bCs/>
                <w:lang w:val="en-US"/>
              </w:rPr>
            </w:pPr>
            <w:r w:rsidRPr="00C977D0">
              <w:rPr>
                <w:rFonts w:ascii="Trebuchet MS" w:hAnsi="Trebuchet MS"/>
                <w:b/>
                <w:bCs/>
                <w:lang w:val="en-US"/>
              </w:rPr>
              <w:t>Classroom culture</w:t>
            </w:r>
          </w:p>
          <w:p w14:paraId="6F9F5D03" w14:textId="06806A5A" w:rsidR="001C1EEB" w:rsidRDefault="001C1EEB" w:rsidP="00325E0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w:t>
            </w:r>
            <w:r w:rsidR="005C5564">
              <w:rPr>
                <w:rFonts w:ascii="Trebuchet MS" w:hAnsi="Trebuchet MS"/>
                <w:bCs/>
                <w:lang w:val="en-US"/>
              </w:rPr>
              <w:t>'</w:t>
            </w:r>
            <w:r>
              <w:rPr>
                <w:rFonts w:ascii="Trebuchet MS" w:hAnsi="Trebuchet MS"/>
                <w:bCs/>
                <w:lang w:val="en-US"/>
              </w:rPr>
              <w:t>vibe.</w:t>
            </w:r>
            <w:r w:rsidR="005C5564">
              <w:rPr>
                <w:rFonts w:ascii="Trebuchet MS" w:hAnsi="Trebuchet MS"/>
                <w:bCs/>
                <w:lang w:val="en-US"/>
              </w:rPr>
              <w:t>'</w:t>
            </w:r>
            <w:r>
              <w:rPr>
                <w:rFonts w:ascii="Trebuchet MS" w:hAnsi="Trebuchet MS"/>
                <w:bCs/>
                <w:lang w:val="en-US"/>
              </w:rPr>
              <w:t xml:space="preserv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4FC023A4" w14:textId="77777777" w:rsidR="001C1EEB" w:rsidRDefault="001C1EEB" w:rsidP="00325E04">
            <w:pPr>
              <w:rPr>
                <w:rFonts w:ascii="Trebuchet MS" w:hAnsi="Trebuchet MS"/>
                <w:bCs/>
                <w:lang w:val="en-US"/>
              </w:rPr>
            </w:pPr>
          </w:p>
          <w:p w14:paraId="13EF177B" w14:textId="77777777" w:rsidR="001C1EEB" w:rsidRDefault="001C1EEB" w:rsidP="000248AE">
            <w:pPr>
              <w:rPr>
                <w:rFonts w:ascii="Trebuchet MS" w:hAnsi="Trebuchet MS"/>
                <w:bCs/>
                <w:lang w:val="en-US"/>
              </w:rPr>
            </w:pPr>
            <w:r>
              <w:rPr>
                <w:rFonts w:ascii="Trebuchet MS" w:hAnsi="Trebuchet MS"/>
                <w:bCs/>
                <w:lang w:val="en-US"/>
              </w:rPr>
              <w:t xml:space="preserve">The classroom has a Key Stage 2 setting, rows of desks, with children appearing engaged and ready to learn. Each time the class engaged in a short task, they are given a specific time to carry it out in and are encouraged to collaborate with their peers, to </w:t>
            </w:r>
            <w:r>
              <w:rPr>
                <w:rFonts w:ascii="Trebuchet MS" w:hAnsi="Trebuchet MS"/>
                <w:bCs/>
                <w:lang w:val="en-US"/>
              </w:rPr>
              <w:lastRenderedPageBreak/>
              <w:t xml:space="preserve">discuss their ideas. The class are ready to participate in the tasks, to offer their input to other students, and the teacher when selected to do so by ClassDojo. Pupils are also praised by the teacher, for being ready to continue after a class discussion during a brief task, which </w:t>
            </w:r>
            <w:r w:rsidRPr="00336F4C">
              <w:rPr>
                <w:rFonts w:ascii="Trebuchet MS" w:hAnsi="Trebuchet MS"/>
                <w:bCs/>
                <w:lang w:val="en-US"/>
              </w:rPr>
              <w:t>demonstrate</w:t>
            </w:r>
            <w:r>
              <w:rPr>
                <w:rFonts w:ascii="Trebuchet MS" w:hAnsi="Trebuchet MS"/>
                <w:bCs/>
                <w:lang w:val="en-US"/>
              </w:rPr>
              <w:t>s</w:t>
            </w:r>
            <w:r w:rsidRPr="00336F4C">
              <w:rPr>
                <w:rFonts w:ascii="Trebuchet MS" w:hAnsi="Trebuchet MS"/>
                <w:bCs/>
                <w:lang w:val="en-US"/>
              </w:rPr>
              <w:t xml:space="preserve"> </w:t>
            </w:r>
            <w:r>
              <w:rPr>
                <w:rFonts w:ascii="Trebuchet MS" w:hAnsi="Trebuchet MS"/>
                <w:bCs/>
                <w:lang w:val="en-US"/>
              </w:rPr>
              <w:t>their</w:t>
            </w:r>
            <w:r w:rsidRPr="00336F4C">
              <w:rPr>
                <w:rFonts w:ascii="Trebuchet MS" w:hAnsi="Trebuchet MS"/>
                <w:bCs/>
                <w:lang w:val="en-US"/>
              </w:rPr>
              <w:t xml:space="preserve"> willingness </w:t>
            </w:r>
            <w:r>
              <w:rPr>
                <w:rFonts w:ascii="Trebuchet MS" w:hAnsi="Trebuchet MS"/>
                <w:bCs/>
                <w:lang w:val="en-US"/>
              </w:rPr>
              <w:t>to learn.</w:t>
            </w:r>
          </w:p>
          <w:p w14:paraId="20AE6E92" w14:textId="34A0B290" w:rsidR="000248AE" w:rsidRPr="000248AE" w:rsidRDefault="000248AE" w:rsidP="000248AE">
            <w:pPr>
              <w:rPr>
                <w:rFonts w:ascii="Trebuchet MS" w:hAnsi="Trebuchet MS"/>
                <w:bCs/>
                <w:lang w:val="en-US"/>
              </w:rPr>
            </w:pPr>
          </w:p>
        </w:tc>
      </w:tr>
      <w:tr w:rsidR="001C1EEB" w:rsidRPr="00C977D0" w14:paraId="11EE610B" w14:textId="77777777" w:rsidTr="00325E04">
        <w:tc>
          <w:tcPr>
            <w:tcW w:w="8926" w:type="dxa"/>
          </w:tcPr>
          <w:p w14:paraId="1A9EFDF5" w14:textId="77777777" w:rsidR="001C1EEB" w:rsidRPr="00C977D0" w:rsidRDefault="001C1EEB" w:rsidP="00325E04">
            <w:pPr>
              <w:rPr>
                <w:rFonts w:ascii="Trebuchet MS" w:hAnsi="Trebuchet MS"/>
                <w:b/>
              </w:rPr>
            </w:pPr>
            <w:r w:rsidRPr="00C977D0">
              <w:rPr>
                <w:rFonts w:ascii="Trebuchet MS" w:hAnsi="Trebuchet MS"/>
                <w:b/>
              </w:rPr>
              <w:t>Objectives</w:t>
            </w:r>
          </w:p>
          <w:p w14:paraId="6081507B" w14:textId="77777777" w:rsidR="001C1EEB" w:rsidRDefault="001C1EEB" w:rsidP="00325E0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BF96C87" w14:textId="77777777" w:rsidR="001C1EEB" w:rsidRDefault="001C1EEB" w:rsidP="00325E04">
            <w:pPr>
              <w:rPr>
                <w:rFonts w:ascii="Trebuchet MS" w:hAnsi="Trebuchet MS"/>
              </w:rPr>
            </w:pPr>
          </w:p>
          <w:p w14:paraId="232D5A8A" w14:textId="7FB4788A" w:rsidR="001C1EEB" w:rsidRDefault="001C1EEB" w:rsidP="00325E04">
            <w:pPr>
              <w:rPr>
                <w:rFonts w:ascii="Trebuchet MS" w:hAnsi="Trebuchet MS"/>
              </w:rPr>
            </w:pPr>
            <w:r>
              <w:rPr>
                <w:rFonts w:ascii="Trebuchet MS" w:hAnsi="Trebuchet MS"/>
              </w:rPr>
              <w:t xml:space="preserve">The main purposes of the lesson would be to develop </w:t>
            </w:r>
            <w:r w:rsidR="005C5564">
              <w:rPr>
                <w:rFonts w:ascii="Trebuchet MS" w:hAnsi="Trebuchet MS"/>
              </w:rPr>
              <w:t>'</w:t>
            </w:r>
            <w:r>
              <w:rPr>
                <w:rFonts w:ascii="Trebuchet MS" w:hAnsi="Trebuchet MS"/>
              </w:rPr>
              <w:t>reading</w:t>
            </w:r>
            <w:r w:rsidR="005C5564">
              <w:rPr>
                <w:rFonts w:ascii="Trebuchet MS" w:hAnsi="Trebuchet MS"/>
              </w:rPr>
              <w:t>'</w:t>
            </w:r>
            <w:r>
              <w:rPr>
                <w:rFonts w:ascii="Trebuchet MS" w:hAnsi="Trebuchet MS"/>
              </w:rPr>
              <w:t xml:space="preserve"> and thinking skills, not by reading text, but instead by being able to examine an image and extract information from it based on the evidence in the image and their deductive reasoning. Likewise, the frequent short discussions that the children are allowed between slides have the same purposes. The brief conversations enable the children to develop their confidence, their </w:t>
            </w:r>
            <w:r w:rsidR="004345D9">
              <w:rPr>
                <w:rFonts w:ascii="Trebuchet MS" w:hAnsi="Trebuchet MS"/>
              </w:rPr>
              <w:t>communication,</w:t>
            </w:r>
            <w:r>
              <w:rPr>
                <w:rFonts w:ascii="Trebuchet MS" w:hAnsi="Trebuchet MS"/>
              </w:rPr>
              <w:t xml:space="preserve"> and collaborative skills, as well as their thinking skills.</w:t>
            </w:r>
          </w:p>
          <w:p w14:paraId="12062CB9" w14:textId="6902957A" w:rsidR="000248AE" w:rsidRPr="00C977D0" w:rsidRDefault="000248AE" w:rsidP="00325E04">
            <w:pPr>
              <w:rPr>
                <w:rFonts w:ascii="Trebuchet MS" w:hAnsi="Trebuchet MS"/>
              </w:rPr>
            </w:pPr>
          </w:p>
        </w:tc>
      </w:tr>
      <w:tr w:rsidR="001C1EEB" w:rsidRPr="00C977D0" w14:paraId="31C9DCE3" w14:textId="77777777" w:rsidTr="00325E04">
        <w:tc>
          <w:tcPr>
            <w:tcW w:w="8926" w:type="dxa"/>
          </w:tcPr>
          <w:p w14:paraId="010DA071" w14:textId="77777777" w:rsidR="001C1EEB" w:rsidRPr="00C977D0" w:rsidRDefault="001C1EEB" w:rsidP="00325E04">
            <w:pPr>
              <w:rPr>
                <w:rFonts w:ascii="Trebuchet MS" w:hAnsi="Trebuchet MS"/>
                <w:b/>
              </w:rPr>
            </w:pPr>
            <w:r w:rsidRPr="00C977D0">
              <w:rPr>
                <w:rFonts w:ascii="Trebuchet MS" w:hAnsi="Trebuchet MS"/>
                <w:b/>
              </w:rPr>
              <w:t>Direction</w:t>
            </w:r>
          </w:p>
          <w:p w14:paraId="02D0C06F" w14:textId="77777777" w:rsidR="001C1EEB" w:rsidRDefault="001C1EEB" w:rsidP="00325E0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D730A57" w14:textId="77777777" w:rsidR="001C1EEB" w:rsidRDefault="001C1EEB" w:rsidP="00325E04">
            <w:pPr>
              <w:rPr>
                <w:rFonts w:ascii="Trebuchet MS" w:hAnsi="Trebuchet MS"/>
              </w:rPr>
            </w:pPr>
          </w:p>
          <w:p w14:paraId="2E5452AA" w14:textId="77777777" w:rsidR="001C1EEB" w:rsidRDefault="001C1EEB" w:rsidP="00325E04">
            <w:pPr>
              <w:rPr>
                <w:rFonts w:ascii="Trebuchet MS" w:hAnsi="Trebuchet MS"/>
              </w:rPr>
            </w:pPr>
            <w:r w:rsidRPr="00495697">
              <w:rPr>
                <w:rFonts w:ascii="Trebuchet MS" w:hAnsi="Trebuchet MS"/>
              </w:rPr>
              <w:t xml:space="preserve">The teacher uses the interactive whiteboard as an example as well, </w:t>
            </w:r>
            <w:r>
              <w:rPr>
                <w:rFonts w:ascii="Trebuchet MS" w:hAnsi="Trebuchet MS"/>
              </w:rPr>
              <w:t xml:space="preserve">initially considering the meaning of a quote on the board, and then analysing </w:t>
            </w:r>
            <w:r w:rsidRPr="00495697">
              <w:rPr>
                <w:rFonts w:ascii="Trebuchet MS" w:hAnsi="Trebuchet MS"/>
              </w:rPr>
              <w:t>image</w:t>
            </w:r>
            <w:r>
              <w:rPr>
                <w:rFonts w:ascii="Trebuchet MS" w:hAnsi="Trebuchet MS"/>
              </w:rPr>
              <w:t>s</w:t>
            </w:r>
            <w:r w:rsidRPr="00495697">
              <w:rPr>
                <w:rFonts w:ascii="Trebuchet MS" w:hAnsi="Trebuchet MS"/>
              </w:rPr>
              <w:t xml:space="preserve"> as a class, and then asking the children to do the same thing with each other.</w:t>
            </w:r>
            <w:r>
              <w:rPr>
                <w:rFonts w:ascii="Trebuchet MS" w:hAnsi="Trebuchet MS"/>
              </w:rPr>
              <w:t xml:space="preserve"> The whiteboard beside the interactive whiteboard is referenced by the teacher, pointing out their recorded success criteria for the lesson.</w:t>
            </w:r>
          </w:p>
          <w:p w14:paraId="24DC482E" w14:textId="2D5B9AF4" w:rsidR="000248AE" w:rsidRPr="00C977D0" w:rsidRDefault="000248AE" w:rsidP="00325E04">
            <w:pPr>
              <w:rPr>
                <w:rFonts w:ascii="Trebuchet MS" w:hAnsi="Trebuchet MS"/>
              </w:rPr>
            </w:pPr>
          </w:p>
        </w:tc>
      </w:tr>
      <w:tr w:rsidR="001C1EEB" w:rsidRPr="00C977D0" w14:paraId="6CFB5404" w14:textId="77777777" w:rsidTr="00325E04">
        <w:tc>
          <w:tcPr>
            <w:tcW w:w="8926" w:type="dxa"/>
          </w:tcPr>
          <w:p w14:paraId="282BB194" w14:textId="77777777" w:rsidR="001C1EEB" w:rsidRPr="00C977D0" w:rsidRDefault="001C1EEB" w:rsidP="00325E04">
            <w:pPr>
              <w:rPr>
                <w:rFonts w:ascii="Trebuchet MS" w:hAnsi="Trebuchet MS"/>
                <w:b/>
              </w:rPr>
            </w:pPr>
            <w:r w:rsidRPr="00C977D0">
              <w:rPr>
                <w:rFonts w:ascii="Trebuchet MS" w:hAnsi="Trebuchet MS"/>
                <w:b/>
              </w:rPr>
              <w:t>Access and challenge</w:t>
            </w:r>
          </w:p>
          <w:p w14:paraId="2F484EB0" w14:textId="77777777" w:rsidR="001C1EEB" w:rsidRDefault="001C1EEB" w:rsidP="00325E0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3FF7A33" w14:textId="77777777" w:rsidR="001C1EEB" w:rsidRDefault="001C1EEB" w:rsidP="00325E04">
            <w:pPr>
              <w:rPr>
                <w:rFonts w:ascii="Trebuchet MS" w:hAnsi="Trebuchet MS"/>
              </w:rPr>
            </w:pPr>
          </w:p>
          <w:p w14:paraId="73671796" w14:textId="07629938" w:rsidR="001C1EEB" w:rsidRDefault="001C1EEB" w:rsidP="00325E04">
            <w:pPr>
              <w:rPr>
                <w:rFonts w:ascii="Trebuchet MS" w:hAnsi="Trebuchet MS"/>
              </w:rPr>
            </w:pPr>
            <w:r>
              <w:rPr>
                <w:rFonts w:ascii="Trebuchet MS" w:hAnsi="Trebuchet MS"/>
              </w:rPr>
              <w:t>The teacher uses the interactive whiteboard to demonstrate what they might extrapolate from an image and then sets brief tasks, thirty seconds or so seconds, for the class to collaborate and have a conversation on what they</w:t>
            </w:r>
            <w:r w:rsidR="005C5564">
              <w:rPr>
                <w:rFonts w:ascii="Trebuchet MS" w:hAnsi="Trebuchet MS"/>
              </w:rPr>
              <w:t>'</w:t>
            </w:r>
            <w:r>
              <w:rPr>
                <w:rFonts w:ascii="Trebuchet MS" w:hAnsi="Trebuchet MS"/>
              </w:rPr>
              <w:t>ve inferred from the images on the whiteboard. The challenge is that they</w:t>
            </w:r>
            <w:r w:rsidR="005C5564">
              <w:rPr>
                <w:rFonts w:ascii="Trebuchet MS" w:hAnsi="Trebuchet MS"/>
              </w:rPr>
              <w:t>'</w:t>
            </w:r>
            <w:r>
              <w:rPr>
                <w:rFonts w:ascii="Trebuchet MS" w:hAnsi="Trebuchet MS"/>
              </w:rPr>
              <w:t>ve only a short time for this task, and they must develop their reading skills to develop their thinking skills to succeed at the task at hand. The level of challenge increases slightly, as the class begin a new task, continuing what they</w:t>
            </w:r>
            <w:r w:rsidR="005C5564">
              <w:rPr>
                <w:rFonts w:ascii="Trebuchet MS" w:hAnsi="Trebuchet MS"/>
              </w:rPr>
              <w:t>'</w:t>
            </w:r>
            <w:r>
              <w:rPr>
                <w:rFonts w:ascii="Trebuchet MS" w:hAnsi="Trebuchet MS"/>
              </w:rPr>
              <w:t xml:space="preserve">ve been doing as a class, but in groups, analysing </w:t>
            </w:r>
            <w:r w:rsidR="00B84495">
              <w:rPr>
                <w:rFonts w:ascii="Trebuchet MS" w:hAnsi="Trebuchet MS"/>
              </w:rPr>
              <w:t>several</w:t>
            </w:r>
            <w:r>
              <w:rPr>
                <w:rFonts w:ascii="Trebuchet MS" w:hAnsi="Trebuchet MS"/>
              </w:rPr>
              <w:t xml:space="preserve"> images on a worksheet, but recording their findings, with a focus on their spelling, grammar and punctuation.</w:t>
            </w:r>
          </w:p>
          <w:p w14:paraId="316E3BDD" w14:textId="7714C8C5" w:rsidR="000248AE" w:rsidRPr="00C977D0" w:rsidRDefault="000248AE" w:rsidP="00325E04">
            <w:pPr>
              <w:rPr>
                <w:rFonts w:ascii="Trebuchet MS" w:hAnsi="Trebuchet MS"/>
              </w:rPr>
            </w:pPr>
          </w:p>
        </w:tc>
      </w:tr>
      <w:tr w:rsidR="001C1EEB" w:rsidRPr="00C977D0" w14:paraId="34D7C49B" w14:textId="77777777" w:rsidTr="00325E04">
        <w:tc>
          <w:tcPr>
            <w:tcW w:w="8926" w:type="dxa"/>
          </w:tcPr>
          <w:p w14:paraId="00D30947" w14:textId="77777777" w:rsidR="001C1EEB" w:rsidRDefault="001C1EEB" w:rsidP="00325E04">
            <w:pPr>
              <w:rPr>
                <w:rFonts w:ascii="Trebuchet MS" w:hAnsi="Trebuchet MS"/>
                <w:b/>
              </w:rPr>
            </w:pPr>
            <w:r w:rsidRPr="00C977D0">
              <w:rPr>
                <w:rFonts w:ascii="Trebuchet MS" w:hAnsi="Trebuchet MS"/>
                <w:b/>
              </w:rPr>
              <w:t>Assessment</w:t>
            </w:r>
          </w:p>
          <w:p w14:paraId="3B17AAF5" w14:textId="3EE93CAC" w:rsidR="001C1EEB" w:rsidRDefault="001C1EEB" w:rsidP="00325E04">
            <w:pPr>
              <w:rPr>
                <w:rFonts w:ascii="Trebuchet MS" w:hAnsi="Trebuchet MS"/>
              </w:rPr>
            </w:pPr>
            <w:r>
              <w:rPr>
                <w:rFonts w:ascii="Trebuchet MS" w:hAnsi="Trebuchet MS"/>
              </w:rPr>
              <w:t>(</w:t>
            </w:r>
            <w:r w:rsidRPr="00951DD0">
              <w:rPr>
                <w:rFonts w:ascii="Trebuchet MS" w:hAnsi="Trebuchet MS"/>
              </w:rPr>
              <w:t>Can anything be observed about how student</w:t>
            </w:r>
            <w:r w:rsidR="005C5564">
              <w:rPr>
                <w:rFonts w:ascii="Trebuchet MS" w:hAnsi="Trebuchet MS"/>
              </w:rPr>
              <w:t>'</w:t>
            </w:r>
            <w:r w:rsidRPr="00951DD0">
              <w:rPr>
                <w:rFonts w:ascii="Trebuchet MS" w:hAnsi="Trebuchet MS"/>
              </w:rPr>
              <w: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6063B65" w14:textId="77777777" w:rsidR="001C1EEB" w:rsidRDefault="001C1EEB" w:rsidP="00325E04">
            <w:pPr>
              <w:rPr>
                <w:rFonts w:ascii="Trebuchet MS" w:hAnsi="Trebuchet MS"/>
              </w:rPr>
            </w:pPr>
          </w:p>
          <w:p w14:paraId="08787D0B" w14:textId="0ECED802" w:rsidR="000248AE" w:rsidRPr="000248AE" w:rsidRDefault="001C1EEB" w:rsidP="00325E04">
            <w:pPr>
              <w:rPr>
                <w:rFonts w:ascii="Trebuchet MS" w:hAnsi="Trebuchet MS"/>
              </w:rPr>
            </w:pPr>
            <w:r>
              <w:rPr>
                <w:rFonts w:ascii="Trebuchet MS" w:hAnsi="Trebuchet MS"/>
              </w:rPr>
              <w:t xml:space="preserve">The teacher frequently references previous lessons, </w:t>
            </w:r>
            <w:r w:rsidR="004345D9">
              <w:rPr>
                <w:rFonts w:ascii="Trebuchet MS" w:hAnsi="Trebuchet MS"/>
              </w:rPr>
              <w:t>keywords,</w:t>
            </w:r>
            <w:r>
              <w:rPr>
                <w:rFonts w:ascii="Trebuchet MS" w:hAnsi="Trebuchet MS"/>
              </w:rPr>
              <w:t xml:space="preserve"> and discussions throughout the lesson, how they relate to what the class are learning currently, and how they can utilise them during their tasks. Also, when a child is randomly selected by ClassDojo to offer their insight, the teacher will reiterate the child</w:t>
            </w:r>
            <w:r w:rsidR="005C5564">
              <w:rPr>
                <w:rFonts w:ascii="Trebuchet MS" w:hAnsi="Trebuchet MS"/>
              </w:rPr>
              <w:t>'</w:t>
            </w:r>
            <w:r>
              <w:rPr>
                <w:rFonts w:ascii="Trebuchet MS" w:hAnsi="Trebuchet MS"/>
              </w:rPr>
              <w:t xml:space="preserve">s answer, and often build upon it, to reinforce the development of their knowledge. Links are explained between the tasks, the class </w:t>
            </w:r>
            <w:r w:rsidR="004345D9">
              <w:rPr>
                <w:rFonts w:ascii="Trebuchet MS" w:hAnsi="Trebuchet MS"/>
              </w:rPr>
              <w:t>book,</w:t>
            </w:r>
            <w:r>
              <w:rPr>
                <w:rFonts w:ascii="Trebuchet MS" w:hAnsi="Trebuchet MS"/>
              </w:rPr>
              <w:t xml:space="preserve"> and themes, by the teacher, as are the purposes of them, such as improving reading and thinking skills.</w:t>
            </w:r>
          </w:p>
          <w:p w14:paraId="25011037" w14:textId="77777777" w:rsidR="001C1EEB" w:rsidRPr="00C977D0" w:rsidRDefault="001C1EEB" w:rsidP="00325E04">
            <w:pPr>
              <w:rPr>
                <w:rFonts w:ascii="Trebuchet MS" w:hAnsi="Trebuchet MS"/>
              </w:rPr>
            </w:pPr>
          </w:p>
        </w:tc>
      </w:tr>
      <w:tr w:rsidR="001C1EEB" w:rsidRPr="00C977D0" w14:paraId="6CD9D8D9" w14:textId="77777777" w:rsidTr="00325E04">
        <w:tc>
          <w:tcPr>
            <w:tcW w:w="8926" w:type="dxa"/>
          </w:tcPr>
          <w:p w14:paraId="549E31BE" w14:textId="77777777" w:rsidR="001C1EEB" w:rsidRPr="00C977D0" w:rsidRDefault="001C1EEB" w:rsidP="00325E04">
            <w:pPr>
              <w:rPr>
                <w:rFonts w:ascii="Trebuchet MS" w:hAnsi="Trebuchet MS"/>
                <w:b/>
              </w:rPr>
            </w:pPr>
            <w:r w:rsidRPr="00C977D0">
              <w:rPr>
                <w:rFonts w:ascii="Trebuchet MS" w:hAnsi="Trebuchet MS"/>
                <w:b/>
              </w:rPr>
              <w:lastRenderedPageBreak/>
              <w:t>Specifics / Critical Incidents</w:t>
            </w:r>
          </w:p>
          <w:p w14:paraId="53E73225" w14:textId="77777777" w:rsidR="001C1EEB" w:rsidRDefault="001C1EEB" w:rsidP="00325E0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77B9366" w14:textId="77777777" w:rsidR="001C1EEB" w:rsidRDefault="001C1EEB" w:rsidP="00325E04">
            <w:pPr>
              <w:rPr>
                <w:rFonts w:ascii="Trebuchet MS" w:hAnsi="Trebuchet MS"/>
              </w:rPr>
            </w:pPr>
          </w:p>
          <w:p w14:paraId="07A1FFAA" w14:textId="687898BE" w:rsidR="001C1EEB" w:rsidRPr="00C977D0" w:rsidRDefault="001C1EEB" w:rsidP="00325E04">
            <w:pPr>
              <w:rPr>
                <w:rFonts w:ascii="Trebuchet MS" w:hAnsi="Trebuchet MS"/>
              </w:rPr>
            </w:pPr>
            <w:r>
              <w:rPr>
                <w:rFonts w:ascii="Trebuchet MS" w:hAnsi="Trebuchet MS"/>
              </w:rPr>
              <w:t>The focus on brief peer to peer conversations during short tasks was an interesting approach, and it seemed to maintain the motivation and engagement of the whole class. The use of collaborative discussion is an excellent technique to consider and implement in future teaching practices and a useful means for holding the attention of the class, for developing their thinking skills, and for keeping them alert and ready to learn.</w:t>
            </w:r>
          </w:p>
        </w:tc>
      </w:tr>
    </w:tbl>
    <w:p w14:paraId="7C60F098" w14:textId="77777777" w:rsidR="001C1EEB" w:rsidRDefault="001C1EEB" w:rsidP="001C1EEB"/>
    <w:p w14:paraId="4B28D1FD" w14:textId="469FC77A" w:rsidR="003D2C93" w:rsidRDefault="006D24A6" w:rsidP="009A4CED">
      <w:pPr>
        <w:rPr>
          <w:rFonts w:cstheme="minorHAnsi"/>
          <w:b/>
          <w:bCs/>
          <w:sz w:val="24"/>
          <w:szCs w:val="24"/>
        </w:rPr>
      </w:pPr>
      <w:r>
        <w:rPr>
          <w:rFonts w:cstheme="minorHAnsi"/>
          <w:b/>
          <w:bCs/>
          <w:sz w:val="24"/>
          <w:szCs w:val="24"/>
        </w:rPr>
        <w:t>B. Critical Incident Data</w:t>
      </w:r>
    </w:p>
    <w:p w14:paraId="101ADE37" w14:textId="0B6BF320" w:rsidR="00565A6F" w:rsidRPr="00565A6F" w:rsidRDefault="00565A6F" w:rsidP="00565A6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1"/>
        <w:gridCol w:w="7235"/>
      </w:tblGrid>
      <w:tr w:rsidR="00565A6F" w14:paraId="35B36404" w14:textId="77777777" w:rsidTr="00325E04">
        <w:tc>
          <w:tcPr>
            <w:tcW w:w="1838" w:type="dxa"/>
          </w:tcPr>
          <w:p w14:paraId="71CBAADC" w14:textId="77777777" w:rsidR="00565A6F" w:rsidRDefault="00565A6F" w:rsidP="00325E04">
            <w:pPr>
              <w:rPr>
                <w:rFonts w:asciiTheme="minorHAnsi" w:hAnsiTheme="minorHAnsi" w:cstheme="minorHAnsi"/>
                <w:b/>
                <w:bCs/>
              </w:rPr>
            </w:pPr>
            <w:r>
              <w:rPr>
                <w:rFonts w:asciiTheme="minorHAnsi" w:hAnsiTheme="minorHAnsi" w:cstheme="minorHAnsi"/>
                <w:b/>
                <w:bCs/>
              </w:rPr>
              <w:t>Details relevant to the research context.</w:t>
            </w:r>
          </w:p>
          <w:p w14:paraId="2D66B3AF" w14:textId="77777777" w:rsidR="00565A6F" w:rsidRDefault="00565A6F" w:rsidP="00325E04">
            <w:pPr>
              <w:rPr>
                <w:rFonts w:asciiTheme="minorHAnsi" w:hAnsiTheme="minorHAnsi" w:cstheme="minorHAnsi"/>
                <w:b/>
                <w:bCs/>
              </w:rPr>
            </w:pPr>
          </w:p>
          <w:p w14:paraId="5807FA7E"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Date/time.</w:t>
            </w:r>
          </w:p>
          <w:p w14:paraId="45219D46"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Age/Stage of group.</w:t>
            </w:r>
          </w:p>
          <w:p w14:paraId="359B56AE"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People involved.</w:t>
            </w:r>
          </w:p>
          <w:p w14:paraId="2359194B"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Contextual</w:t>
            </w:r>
          </w:p>
          <w:p w14:paraId="2C2C220C"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 xml:space="preserve">information from field notes. </w:t>
            </w:r>
          </w:p>
          <w:p w14:paraId="3422EAFF" w14:textId="77777777" w:rsidR="00565A6F" w:rsidRPr="00565378" w:rsidRDefault="00565A6F" w:rsidP="00325E04">
            <w:pPr>
              <w:rPr>
                <w:rFonts w:asciiTheme="minorHAnsi" w:hAnsiTheme="minorHAnsi" w:cstheme="minorHAnsi"/>
                <w:i/>
                <w:iCs/>
              </w:rPr>
            </w:pPr>
          </w:p>
        </w:tc>
        <w:tc>
          <w:tcPr>
            <w:tcW w:w="7868" w:type="dxa"/>
          </w:tcPr>
          <w:p w14:paraId="4AC9AB09" w14:textId="74C5F4A2" w:rsidR="00565A6F" w:rsidRDefault="00565A6F" w:rsidP="00325E04">
            <w:pPr>
              <w:rPr>
                <w:rFonts w:asciiTheme="minorHAnsi" w:hAnsiTheme="minorHAnsi" w:cstheme="minorHAnsi"/>
              </w:rPr>
            </w:pPr>
            <w:r>
              <w:rPr>
                <w:rFonts w:asciiTheme="minorHAnsi" w:hAnsiTheme="minorHAnsi" w:cstheme="minorHAnsi"/>
              </w:rPr>
              <w:t xml:space="preserve">A classroom-based lesson that is taking place during the second week of school, in the afternoon, with a year 1 class engaging in </w:t>
            </w:r>
            <w:r w:rsidR="005C5564">
              <w:rPr>
                <w:rFonts w:asciiTheme="minorHAnsi" w:hAnsiTheme="minorHAnsi" w:cstheme="minorHAnsi"/>
              </w:rPr>
              <w:t>'</w:t>
            </w:r>
            <w:r>
              <w:rPr>
                <w:rFonts w:asciiTheme="minorHAnsi" w:hAnsiTheme="minorHAnsi" w:cstheme="minorHAnsi"/>
              </w:rPr>
              <w:t>carpet time</w:t>
            </w:r>
            <w:r w:rsidR="005C5564">
              <w:rPr>
                <w:rFonts w:asciiTheme="minorHAnsi" w:hAnsiTheme="minorHAnsi" w:cstheme="minorHAnsi"/>
              </w:rPr>
              <w:t>'</w:t>
            </w:r>
            <w:r>
              <w:rPr>
                <w:rFonts w:asciiTheme="minorHAnsi" w:hAnsiTheme="minorHAnsi" w:cstheme="minorHAnsi"/>
              </w:rPr>
              <w:t>. The teacher leads the classroom, and two adults monitor the children and offer support where needed. Numbers are the focus of the lesson, practising counting with the visual aid of a number line with select numbers missing that the children need to identify by counting, to develop their mathematical and numerical skills.</w:t>
            </w:r>
          </w:p>
        </w:tc>
      </w:tr>
      <w:tr w:rsidR="00565A6F" w14:paraId="1AA6C6B7" w14:textId="77777777" w:rsidTr="00325E04">
        <w:tc>
          <w:tcPr>
            <w:tcW w:w="1838" w:type="dxa"/>
          </w:tcPr>
          <w:p w14:paraId="3E10CEEF" w14:textId="77777777" w:rsidR="00565A6F" w:rsidRPr="00565378" w:rsidRDefault="00565A6F" w:rsidP="00325E0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C26969D" w14:textId="199DE156" w:rsidR="00565A6F" w:rsidRDefault="00565A6F" w:rsidP="00325E04">
            <w:pPr>
              <w:rPr>
                <w:rFonts w:asciiTheme="minorHAnsi" w:hAnsiTheme="minorHAnsi" w:cstheme="minorHAnsi"/>
              </w:rPr>
            </w:pPr>
            <w:r>
              <w:rPr>
                <w:rFonts w:asciiTheme="minorHAnsi" w:hAnsiTheme="minorHAnsi" w:cstheme="minorHAnsi"/>
              </w:rPr>
              <w:t xml:space="preserve">The teacher utilised a puppet or toy referred to as </w:t>
            </w:r>
            <w:r w:rsidR="005C5564">
              <w:rPr>
                <w:rFonts w:asciiTheme="minorHAnsi" w:hAnsiTheme="minorHAnsi" w:cstheme="minorHAnsi"/>
              </w:rPr>
              <w:t>'</w:t>
            </w:r>
            <w:r>
              <w:rPr>
                <w:rFonts w:asciiTheme="minorHAnsi" w:hAnsiTheme="minorHAnsi" w:cstheme="minorHAnsi"/>
              </w:rPr>
              <w:t>Uni the Unicorn</w:t>
            </w:r>
            <w:r w:rsidR="005C5564">
              <w:rPr>
                <w:rFonts w:asciiTheme="minorHAnsi" w:hAnsiTheme="minorHAnsi" w:cstheme="minorHAnsi"/>
              </w:rPr>
              <w:t>'</w:t>
            </w:r>
            <w:r>
              <w:rPr>
                <w:rFonts w:asciiTheme="minorHAnsi" w:hAnsiTheme="minorHAnsi" w:cstheme="minorHAnsi"/>
              </w:rPr>
              <w:t>, the</w:t>
            </w:r>
            <w:r>
              <w:rPr>
                <w:rFonts w:asciiTheme="minorHAnsi" w:hAnsiTheme="minorHAnsi" w:cstheme="minorHAnsi"/>
              </w:rPr>
              <w:t xml:space="preserve"> toy was selected by a chosen pupil and used by the teacher. The puppet/toy acts as a visual aid and is a means to keep the children engaged, and for instructing them and helping them with their counting. The class react positive to the use of this prop, they appear engaged through most of the lesson, and they even change their behaviour when told their loud voices might scare </w:t>
            </w:r>
            <w:r w:rsidR="005C5564">
              <w:rPr>
                <w:rFonts w:asciiTheme="minorHAnsi" w:hAnsiTheme="minorHAnsi" w:cstheme="minorHAnsi"/>
              </w:rPr>
              <w:t>'</w:t>
            </w:r>
            <w:r>
              <w:rPr>
                <w:rFonts w:asciiTheme="minorHAnsi" w:hAnsiTheme="minorHAnsi" w:cstheme="minorHAnsi"/>
              </w:rPr>
              <w:t>Uni the Unicorn</w:t>
            </w:r>
            <w:r w:rsidR="005C5564">
              <w:rPr>
                <w:rFonts w:asciiTheme="minorHAnsi" w:hAnsiTheme="minorHAnsi" w:cstheme="minorHAnsi"/>
              </w:rPr>
              <w:t>'</w:t>
            </w:r>
            <w:r>
              <w:rPr>
                <w:rFonts w:asciiTheme="minorHAnsi" w:hAnsiTheme="minorHAnsi" w:cstheme="minorHAnsi"/>
              </w:rPr>
              <w:t xml:space="preserve"> away.</w:t>
            </w:r>
          </w:p>
          <w:p w14:paraId="4873B9AC" w14:textId="28B27418" w:rsidR="00565A6F" w:rsidRDefault="00565A6F" w:rsidP="00325E04">
            <w:pPr>
              <w:rPr>
                <w:rFonts w:asciiTheme="minorHAnsi" w:hAnsiTheme="minorHAnsi" w:cstheme="minorHAnsi"/>
              </w:rPr>
            </w:pPr>
            <w:r>
              <w:rPr>
                <w:rFonts w:asciiTheme="minorHAnsi" w:hAnsiTheme="minorHAnsi" w:cstheme="minorHAnsi"/>
              </w:rPr>
              <w:t xml:space="preserve">     </w:t>
            </w:r>
            <w:r>
              <w:rPr>
                <w:rFonts w:asciiTheme="minorHAnsi" w:hAnsiTheme="minorHAnsi" w:cstheme="minorHAnsi"/>
              </w:rPr>
              <w:t>The implementation of puppets, toys, or props</w:t>
            </w:r>
            <w:r>
              <w:rPr>
                <w:rFonts w:asciiTheme="minorHAnsi" w:hAnsiTheme="minorHAnsi" w:cstheme="minorHAnsi"/>
              </w:rPr>
              <w:t xml:space="preserve"> seem like beneficial and necessary teaching tools with the younger learners, not only to help them learn but to also ensure that they remain motivated and on task. </w:t>
            </w:r>
            <w:r>
              <w:rPr>
                <w:rFonts w:asciiTheme="minorHAnsi" w:hAnsiTheme="minorHAnsi" w:cstheme="minorHAnsi"/>
              </w:rPr>
              <w:t>The</w:t>
            </w:r>
            <w:r>
              <w:rPr>
                <w:rFonts w:asciiTheme="minorHAnsi" w:hAnsiTheme="minorHAnsi" w:cstheme="minorHAnsi"/>
              </w:rPr>
              <w:t xml:space="preserve"> class are already familiar with </w:t>
            </w:r>
            <w:r w:rsidR="005C5564">
              <w:rPr>
                <w:rFonts w:asciiTheme="minorHAnsi" w:hAnsiTheme="minorHAnsi" w:cstheme="minorHAnsi"/>
              </w:rPr>
              <w:t>'</w:t>
            </w:r>
            <w:r>
              <w:rPr>
                <w:rFonts w:asciiTheme="minorHAnsi" w:hAnsiTheme="minorHAnsi" w:cstheme="minorHAnsi"/>
              </w:rPr>
              <w:t>Uni</w:t>
            </w:r>
            <w:r w:rsidR="005C5564">
              <w:rPr>
                <w:rFonts w:asciiTheme="minorHAnsi" w:hAnsiTheme="minorHAnsi" w:cstheme="minorHAnsi"/>
              </w:rPr>
              <w:t>'</w:t>
            </w:r>
            <w:r>
              <w:rPr>
                <w:rFonts w:asciiTheme="minorHAnsi" w:hAnsiTheme="minorHAnsi" w:cstheme="minorHAnsi"/>
              </w:rPr>
              <w:t xml:space="preserve">, that </w:t>
            </w:r>
            <w:r>
              <w:rPr>
                <w:rFonts w:asciiTheme="minorHAnsi" w:hAnsiTheme="minorHAnsi" w:cstheme="minorHAnsi"/>
              </w:rPr>
              <w:t>it is</w:t>
            </w:r>
            <w:r>
              <w:rPr>
                <w:rFonts w:asciiTheme="minorHAnsi" w:hAnsiTheme="minorHAnsi" w:cstheme="minorHAnsi"/>
              </w:rPr>
              <w:t xml:space="preserve"> something that has been used in previous experiences to develop their knowledge and maintain their interest. This approach married up with other teaching techniques and strategies ensures a </w:t>
            </w:r>
            <w:r w:rsidRPr="00823705">
              <w:rPr>
                <w:rFonts w:asciiTheme="minorHAnsi" w:hAnsiTheme="minorHAnsi" w:cstheme="minorHAnsi"/>
              </w:rPr>
              <w:t>multifaceted</w:t>
            </w:r>
            <w:r>
              <w:rPr>
                <w:rFonts w:asciiTheme="minorHAnsi" w:hAnsiTheme="minorHAnsi" w:cstheme="minorHAnsi"/>
              </w:rPr>
              <w:t xml:space="preserve"> approach to teaching.</w:t>
            </w:r>
            <w:r>
              <w:rPr>
                <w:rFonts w:asciiTheme="minorHAnsi" w:hAnsiTheme="minorHAnsi" w:cstheme="minorHAnsi"/>
              </w:rPr>
              <w:br/>
              <w:t xml:space="preserve">     This method of teaching younger students seems like a worthy area to research in more detail, as the benefits of incorporating it into a lesson with younger students are already highly evident. However, consideration of the potential challenges of using visual aids and props is required as well, as although it held their attention, it also made the class very excitable and unruly. It would be interesting to research previous applications of this approach, different uses, as well as the pros and cons.</w:t>
            </w:r>
          </w:p>
        </w:tc>
      </w:tr>
    </w:tbl>
    <w:p w14:paraId="7AB464EA" w14:textId="684EA564" w:rsidR="006D24A6" w:rsidRDefault="006D24A6" w:rsidP="009A4CED">
      <w:pPr>
        <w:rPr>
          <w:rFonts w:cstheme="minorHAnsi"/>
          <w:b/>
          <w:bCs/>
          <w:sz w:val="24"/>
          <w:szCs w:val="24"/>
        </w:rPr>
      </w:pPr>
    </w:p>
    <w:p w14:paraId="237EF2EA" w14:textId="77777777" w:rsidR="00565A6F" w:rsidRDefault="00565A6F" w:rsidP="00565A6F">
      <w:pPr>
        <w:rPr>
          <w:rFonts w:cstheme="minorHAnsi"/>
          <w:b/>
          <w:color w:val="000000" w:themeColor="text1"/>
        </w:rPr>
      </w:pPr>
    </w:p>
    <w:p w14:paraId="4D7CD1F0" w14:textId="6100C909" w:rsidR="00565A6F" w:rsidRPr="00565A6F" w:rsidRDefault="00565A6F" w:rsidP="00565A6F">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0" w:type="auto"/>
        <w:tblLook w:val="04A0" w:firstRow="1" w:lastRow="0" w:firstColumn="1" w:lastColumn="0" w:noHBand="0" w:noVBand="1"/>
      </w:tblPr>
      <w:tblGrid>
        <w:gridCol w:w="1782"/>
        <w:gridCol w:w="7234"/>
      </w:tblGrid>
      <w:tr w:rsidR="00565A6F" w14:paraId="41520E3D" w14:textId="77777777" w:rsidTr="00325E04">
        <w:tc>
          <w:tcPr>
            <w:tcW w:w="1838" w:type="dxa"/>
          </w:tcPr>
          <w:p w14:paraId="488EB748" w14:textId="77777777" w:rsidR="00565A6F" w:rsidRDefault="00565A6F" w:rsidP="00325E04">
            <w:pPr>
              <w:rPr>
                <w:rFonts w:asciiTheme="minorHAnsi" w:hAnsiTheme="minorHAnsi" w:cstheme="minorHAnsi"/>
                <w:b/>
                <w:bCs/>
              </w:rPr>
            </w:pPr>
            <w:r>
              <w:rPr>
                <w:rFonts w:asciiTheme="minorHAnsi" w:hAnsiTheme="minorHAnsi" w:cstheme="minorHAnsi"/>
                <w:b/>
                <w:bCs/>
              </w:rPr>
              <w:t>Details relevant to the research context.</w:t>
            </w:r>
          </w:p>
          <w:p w14:paraId="261A2FDB" w14:textId="77777777" w:rsidR="00565A6F" w:rsidRDefault="00565A6F" w:rsidP="00325E04">
            <w:pPr>
              <w:rPr>
                <w:rFonts w:asciiTheme="minorHAnsi" w:hAnsiTheme="minorHAnsi" w:cstheme="minorHAnsi"/>
                <w:b/>
                <w:bCs/>
              </w:rPr>
            </w:pPr>
          </w:p>
          <w:p w14:paraId="55AAB136"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Date/time.</w:t>
            </w:r>
          </w:p>
          <w:p w14:paraId="105D377E"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Age/Stage of group.</w:t>
            </w:r>
          </w:p>
          <w:p w14:paraId="63268C34"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People involved.</w:t>
            </w:r>
          </w:p>
          <w:p w14:paraId="58DD7FE7"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Contextual</w:t>
            </w:r>
          </w:p>
          <w:p w14:paraId="4480B907"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 xml:space="preserve">information from field notes. </w:t>
            </w:r>
          </w:p>
          <w:p w14:paraId="194721E7" w14:textId="77777777" w:rsidR="00565A6F" w:rsidRPr="00565378" w:rsidRDefault="00565A6F" w:rsidP="00325E04">
            <w:pPr>
              <w:rPr>
                <w:rFonts w:asciiTheme="minorHAnsi" w:hAnsiTheme="minorHAnsi" w:cstheme="minorHAnsi"/>
                <w:i/>
                <w:iCs/>
              </w:rPr>
            </w:pPr>
          </w:p>
        </w:tc>
        <w:tc>
          <w:tcPr>
            <w:tcW w:w="7868" w:type="dxa"/>
          </w:tcPr>
          <w:p w14:paraId="458603F1" w14:textId="5839BED1" w:rsidR="00565A6F" w:rsidRDefault="00565A6F" w:rsidP="00325E04">
            <w:pPr>
              <w:rPr>
                <w:rFonts w:asciiTheme="minorHAnsi" w:hAnsiTheme="minorHAnsi" w:cstheme="minorHAnsi"/>
              </w:rPr>
            </w:pPr>
            <w:r>
              <w:rPr>
                <w:rFonts w:asciiTheme="minorHAnsi" w:hAnsiTheme="minorHAnsi" w:cstheme="minorHAnsi"/>
              </w:rPr>
              <w:t>A mathematics lesson with a mixed ability year 5 class, taking place in the classroom, on a Monday morning. The lesson focuses on a 'Maths Challenge', and successfully managing a maths problem, which would cover the mathematics and numeracy area of learning. The teacher reflects on previous challenges, reiterating what they had learned and how they can apply it to the current lesson. Peer-to-peer collaboration is encouraged to discuss previous ideas that they can implement to deal with a maths problem successfully.</w:t>
            </w:r>
          </w:p>
        </w:tc>
      </w:tr>
      <w:tr w:rsidR="00565A6F" w14:paraId="3770BDB3" w14:textId="77777777" w:rsidTr="00325E04">
        <w:tc>
          <w:tcPr>
            <w:tcW w:w="1838" w:type="dxa"/>
          </w:tcPr>
          <w:p w14:paraId="03F92443" w14:textId="77777777" w:rsidR="00565A6F" w:rsidRPr="00565378" w:rsidRDefault="00565A6F" w:rsidP="00325E0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7F0D99D" w14:textId="77777777" w:rsidR="00565A6F" w:rsidRDefault="00565A6F" w:rsidP="00325E04">
            <w:pPr>
              <w:rPr>
                <w:rFonts w:asciiTheme="minorHAnsi" w:hAnsiTheme="minorHAnsi" w:cstheme="minorHAnsi"/>
              </w:rPr>
            </w:pPr>
            <w:r>
              <w:rPr>
                <w:rFonts w:asciiTheme="minorHAnsi" w:hAnsiTheme="minorHAnsi" w:cstheme="minorHAnsi"/>
              </w:rPr>
              <w:t>The teacher pointed out that one half the class was engaged and getting involved in the discussion, and that the other half of the class was not. He frequently praised pupils that were repeatedly raising their hands to offer their opinions on dealing with the maths challenge, using positive reinforcement to try and engage the other side of the class. The use of positive reinforcement seemed to be a behaviour strategy employed by the teacher to try and motivate the disengaged side of the class. By praising those that are taking part, it might encourage the more disengaged students to join in and offer their ideas, and in this circumstance, the strategy seemed to work.</w:t>
            </w:r>
            <w:r>
              <w:rPr>
                <w:rFonts w:asciiTheme="minorHAnsi" w:hAnsiTheme="minorHAnsi" w:cstheme="minorHAnsi"/>
              </w:rPr>
              <w:br/>
              <w:t xml:space="preserve">     Using frequent praise when students are doing what the teacher wants them to do, not only ensures that the children remain motivated and feel valued, but that they're also more likely to do it again, with the expectation of a positive outcome of more praise. Such a strategy can also help improve the relationship between teacher and pupil, as this praise can be a form of supporting a child's social and emotional development as well. Even if a pupil provides an answer that is not quite what the teacher was looking for, the teacher will then build on the pupil's answer, and will still praise them for their idea.</w:t>
            </w:r>
          </w:p>
          <w:p w14:paraId="0B2577C7" w14:textId="52903B19" w:rsidR="00565A6F" w:rsidRDefault="00565A6F" w:rsidP="00325E04">
            <w:pPr>
              <w:rPr>
                <w:rFonts w:asciiTheme="minorHAnsi" w:hAnsiTheme="minorHAnsi" w:cstheme="minorHAnsi"/>
              </w:rPr>
            </w:pPr>
            <w:r>
              <w:rPr>
                <w:rFonts w:asciiTheme="minorHAnsi" w:hAnsiTheme="minorHAnsi" w:cstheme="minorHAnsi"/>
              </w:rPr>
              <w:t xml:space="preserve">     This behaviour strategy might be a beneficial one to incorporate into future teaching </w:t>
            </w:r>
            <w:r>
              <w:rPr>
                <w:rFonts w:asciiTheme="minorHAnsi" w:hAnsiTheme="minorHAnsi" w:cstheme="minorHAnsi"/>
              </w:rPr>
              <w:t>practice and</w:t>
            </w:r>
            <w:r>
              <w:rPr>
                <w:rFonts w:asciiTheme="minorHAnsi" w:hAnsiTheme="minorHAnsi" w:cstheme="minorHAnsi"/>
              </w:rPr>
              <w:t xml:space="preserve"> would an interesting subject to research further. The benefits of utilising such a tactic </w:t>
            </w:r>
            <w:proofErr w:type="gramStart"/>
            <w:r>
              <w:rPr>
                <w:rFonts w:asciiTheme="minorHAnsi" w:hAnsiTheme="minorHAnsi" w:cstheme="minorHAnsi"/>
              </w:rPr>
              <w:t>w</w:t>
            </w:r>
            <w:r w:rsidR="00B84495">
              <w:rPr>
                <w:rFonts w:asciiTheme="minorHAnsi" w:hAnsiTheme="minorHAnsi" w:cstheme="minorHAnsi"/>
              </w:rPr>
              <w:t>ere</w:t>
            </w:r>
            <w:proofErr w:type="gramEnd"/>
            <w:r>
              <w:rPr>
                <w:rFonts w:asciiTheme="minorHAnsi" w:hAnsiTheme="minorHAnsi" w:cstheme="minorHAnsi"/>
              </w:rPr>
              <w:t xml:space="preserve"> certainly evident during the observation; however, one must consider the potential implications of its use as well. For example, whilst frequent positive reinforcement can inspire good work and behaviour from the pupil, it can also set a precedence for low expectations if the teacher is frequently praising average work. Still, if used </w:t>
            </w:r>
            <w:r>
              <w:rPr>
                <w:rFonts w:asciiTheme="minorHAnsi" w:hAnsiTheme="minorHAnsi" w:cstheme="minorHAnsi"/>
              </w:rPr>
              <w:t>sparingly</w:t>
            </w:r>
            <w:r>
              <w:rPr>
                <w:rFonts w:asciiTheme="minorHAnsi" w:hAnsiTheme="minorHAnsi" w:cstheme="minorHAnsi"/>
              </w:rPr>
              <w:t>, at the right times, it could still be a useful tactic and is, therefore, worth consideration.</w:t>
            </w:r>
          </w:p>
        </w:tc>
      </w:tr>
    </w:tbl>
    <w:p w14:paraId="2C2BC9A4" w14:textId="762D399B" w:rsidR="00565A6F" w:rsidRDefault="00565A6F" w:rsidP="009A4CED">
      <w:pPr>
        <w:rPr>
          <w:rFonts w:cstheme="minorHAnsi"/>
          <w:b/>
          <w:bCs/>
          <w:sz w:val="24"/>
          <w:szCs w:val="24"/>
        </w:rPr>
      </w:pPr>
    </w:p>
    <w:p w14:paraId="2A5968E9" w14:textId="7F0A98B8" w:rsidR="00565A6F" w:rsidRPr="00565A6F" w:rsidRDefault="00565A6F" w:rsidP="00565A6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1"/>
        <w:gridCol w:w="7235"/>
      </w:tblGrid>
      <w:tr w:rsidR="00565A6F" w14:paraId="2624A4BF" w14:textId="77777777" w:rsidTr="00325E04">
        <w:tc>
          <w:tcPr>
            <w:tcW w:w="1838" w:type="dxa"/>
          </w:tcPr>
          <w:p w14:paraId="431A87FD" w14:textId="77777777" w:rsidR="00565A6F" w:rsidRDefault="00565A6F" w:rsidP="00325E04">
            <w:pPr>
              <w:rPr>
                <w:rFonts w:asciiTheme="minorHAnsi" w:hAnsiTheme="minorHAnsi" w:cstheme="minorHAnsi"/>
                <w:b/>
                <w:bCs/>
              </w:rPr>
            </w:pPr>
            <w:r>
              <w:rPr>
                <w:rFonts w:asciiTheme="minorHAnsi" w:hAnsiTheme="minorHAnsi" w:cstheme="minorHAnsi"/>
                <w:b/>
                <w:bCs/>
              </w:rPr>
              <w:t>Details relevant to the research context.</w:t>
            </w:r>
          </w:p>
          <w:p w14:paraId="6BDFCA7A" w14:textId="77777777" w:rsidR="00565A6F" w:rsidRDefault="00565A6F" w:rsidP="00325E04">
            <w:pPr>
              <w:rPr>
                <w:rFonts w:asciiTheme="minorHAnsi" w:hAnsiTheme="minorHAnsi" w:cstheme="minorHAnsi"/>
                <w:b/>
                <w:bCs/>
              </w:rPr>
            </w:pPr>
          </w:p>
          <w:p w14:paraId="036794CC"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Date/time.</w:t>
            </w:r>
          </w:p>
          <w:p w14:paraId="37C40DEF"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lastRenderedPageBreak/>
              <w:t>Age/Stage of group.</w:t>
            </w:r>
          </w:p>
          <w:p w14:paraId="775749A9"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People involved.</w:t>
            </w:r>
          </w:p>
          <w:p w14:paraId="6AB1CF4E"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Contextual</w:t>
            </w:r>
          </w:p>
          <w:p w14:paraId="426AC75E"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 xml:space="preserve">information from field notes. </w:t>
            </w:r>
          </w:p>
          <w:p w14:paraId="156F276F" w14:textId="77777777" w:rsidR="00565A6F" w:rsidRPr="00565378" w:rsidRDefault="00565A6F" w:rsidP="00325E04">
            <w:pPr>
              <w:rPr>
                <w:rFonts w:asciiTheme="minorHAnsi" w:hAnsiTheme="minorHAnsi" w:cstheme="minorHAnsi"/>
                <w:i/>
                <w:iCs/>
              </w:rPr>
            </w:pPr>
          </w:p>
        </w:tc>
        <w:tc>
          <w:tcPr>
            <w:tcW w:w="7868" w:type="dxa"/>
          </w:tcPr>
          <w:p w14:paraId="3CFBE247" w14:textId="024BC733" w:rsidR="00565A6F" w:rsidRDefault="00565A6F" w:rsidP="00325E04">
            <w:pPr>
              <w:rPr>
                <w:rFonts w:asciiTheme="minorHAnsi" w:hAnsiTheme="minorHAnsi" w:cstheme="minorHAnsi"/>
              </w:rPr>
            </w:pPr>
            <w:r>
              <w:rPr>
                <w:rFonts w:asciiTheme="minorHAnsi" w:hAnsiTheme="minorHAnsi" w:cstheme="minorHAnsi"/>
              </w:rPr>
              <w:lastRenderedPageBreak/>
              <w:t xml:space="preserve"> A small nursery class, staggered due to COVID-19, taking place indoors during </w:t>
            </w:r>
            <w:r w:rsidR="005C5564">
              <w:rPr>
                <w:rFonts w:asciiTheme="minorHAnsi" w:hAnsiTheme="minorHAnsi" w:cstheme="minorHAnsi"/>
              </w:rPr>
              <w:t>'</w:t>
            </w:r>
            <w:r>
              <w:rPr>
                <w:rFonts w:asciiTheme="minorHAnsi" w:hAnsiTheme="minorHAnsi" w:cstheme="minorHAnsi"/>
              </w:rPr>
              <w:t>carpet time</w:t>
            </w:r>
            <w:r w:rsidR="005C5564">
              <w:rPr>
                <w:rFonts w:asciiTheme="minorHAnsi" w:hAnsiTheme="minorHAnsi" w:cstheme="minorHAnsi"/>
              </w:rPr>
              <w:t>'</w:t>
            </w:r>
            <w:r>
              <w:rPr>
                <w:rFonts w:asciiTheme="minorHAnsi" w:hAnsiTheme="minorHAnsi" w:cstheme="minorHAnsi"/>
              </w:rPr>
              <w:t xml:space="preserve"> and headed by the teacher </w:t>
            </w:r>
            <w:r>
              <w:rPr>
                <w:rFonts w:asciiTheme="minorHAnsi" w:hAnsiTheme="minorHAnsi" w:cstheme="minorHAnsi"/>
              </w:rPr>
              <w:t>and</w:t>
            </w:r>
            <w:r>
              <w:rPr>
                <w:rFonts w:asciiTheme="minorHAnsi" w:hAnsiTheme="minorHAnsi" w:cstheme="minorHAnsi"/>
              </w:rPr>
              <w:t xml:space="preserve"> four other adults. As this lesson takes place on the carpet, they sing various in both Welsh and English, of how to appropriately sit on the carpet and pay attention. During some of these songs, the children are encouraged to move about, clapping, </w:t>
            </w:r>
            <w:r>
              <w:rPr>
                <w:rFonts w:asciiTheme="minorHAnsi" w:hAnsiTheme="minorHAnsi" w:cstheme="minorHAnsi"/>
              </w:rPr>
              <w:t>wiggling,</w:t>
            </w:r>
            <w:r>
              <w:rPr>
                <w:rFonts w:asciiTheme="minorHAnsi" w:hAnsiTheme="minorHAnsi" w:cstheme="minorHAnsi"/>
              </w:rPr>
              <w:t xml:space="preserve"> and waving, etc. There seems to be a focus on languages and communication </w:t>
            </w:r>
            <w:r>
              <w:rPr>
                <w:rFonts w:asciiTheme="minorHAnsi" w:hAnsiTheme="minorHAnsi" w:cstheme="minorHAnsi"/>
              </w:rPr>
              <w:lastRenderedPageBreak/>
              <w:t>skills, physical development, but also personal and social development and well-being.</w:t>
            </w:r>
          </w:p>
        </w:tc>
      </w:tr>
      <w:tr w:rsidR="00565A6F" w14:paraId="570726B1" w14:textId="77777777" w:rsidTr="00325E04">
        <w:tc>
          <w:tcPr>
            <w:tcW w:w="1838" w:type="dxa"/>
          </w:tcPr>
          <w:p w14:paraId="66D0FCE4" w14:textId="77777777" w:rsidR="00565A6F" w:rsidRPr="00565378" w:rsidRDefault="00565A6F" w:rsidP="00325E04">
            <w:pPr>
              <w:rPr>
                <w:rFonts w:asciiTheme="minorHAnsi" w:hAnsiTheme="minorHAnsi" w:cstheme="minorHAnsi"/>
                <w:i/>
                <w:iCs/>
              </w:rPr>
            </w:pPr>
            <w:r>
              <w:rPr>
                <w:rFonts w:asciiTheme="minorHAnsi" w:hAnsiTheme="minorHAnsi" w:cstheme="minorHAnsi"/>
                <w:i/>
                <w:iCs/>
              </w:rPr>
              <w:lastRenderedPageBreak/>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930FA82" w14:textId="1CDFDB82" w:rsidR="00565A6F" w:rsidRDefault="00565A6F" w:rsidP="00325E04">
            <w:pPr>
              <w:rPr>
                <w:rFonts w:asciiTheme="minorHAnsi" w:hAnsiTheme="minorHAnsi" w:cstheme="minorHAnsi"/>
              </w:rPr>
            </w:pPr>
            <w:r>
              <w:rPr>
                <w:rFonts w:asciiTheme="minorHAnsi" w:hAnsiTheme="minorHAnsi" w:cstheme="minorHAnsi"/>
              </w:rPr>
              <w:t xml:space="preserve">The class sang some songs during </w:t>
            </w:r>
            <w:r w:rsidR="005C5564">
              <w:rPr>
                <w:rFonts w:asciiTheme="minorHAnsi" w:hAnsiTheme="minorHAnsi" w:cstheme="minorHAnsi"/>
              </w:rPr>
              <w:t>'</w:t>
            </w:r>
            <w:r>
              <w:rPr>
                <w:rFonts w:asciiTheme="minorHAnsi" w:hAnsiTheme="minorHAnsi" w:cstheme="minorHAnsi"/>
              </w:rPr>
              <w:t>carpet time</w:t>
            </w:r>
            <w:r w:rsidR="005C5564">
              <w:rPr>
                <w:rFonts w:asciiTheme="minorHAnsi" w:hAnsiTheme="minorHAnsi" w:cstheme="minorHAnsi"/>
              </w:rPr>
              <w:t>'</w:t>
            </w:r>
            <w:r>
              <w:rPr>
                <w:rFonts w:asciiTheme="minorHAnsi" w:hAnsiTheme="minorHAnsi" w:cstheme="minorHAnsi"/>
              </w:rPr>
              <w:t>, songs about sitting appropriately and listening, as well as songs about waking up, a song that encourages movement, to ensure the children remain attentive. Songs seem to be a necessary aspect of the foundation phase, and certainly a useful means for instructing, learning, and maintaining the interest of the young children. Throughout the observation, the teacher utilises these songs to give instructions to the class, to entertain them, and to introduce new tasks to them.</w:t>
            </w:r>
            <w:r>
              <w:rPr>
                <w:rFonts w:asciiTheme="minorHAnsi" w:hAnsiTheme="minorHAnsi" w:cstheme="minorHAnsi"/>
              </w:rPr>
              <w:br/>
              <w:t xml:space="preserve">     Given the multiple uses of songs in class, the benefits of using them, and the apparent necessity of employing them with younger children, this would be a vital area to explore more thoroughly for future practice. Other benefits of using this approach would include improving the health and well-being of the children, developing social </w:t>
            </w:r>
            <w:r>
              <w:rPr>
                <w:rFonts w:asciiTheme="minorHAnsi" w:hAnsiTheme="minorHAnsi" w:cstheme="minorHAnsi"/>
              </w:rPr>
              <w:t>bonds,</w:t>
            </w:r>
            <w:r>
              <w:rPr>
                <w:rFonts w:asciiTheme="minorHAnsi" w:hAnsiTheme="minorHAnsi" w:cstheme="minorHAnsi"/>
              </w:rPr>
              <w:t xml:space="preserve"> and forming positive relationships, and aiding in their emotional development. The potential research for this area is intriguing, especially in the field of music psychology and how music in education can impact early development, the positives, the negatives, and also research in the views and attitudes of established teachers.</w:t>
            </w:r>
          </w:p>
        </w:tc>
      </w:tr>
    </w:tbl>
    <w:p w14:paraId="4007D942" w14:textId="0BD044FD" w:rsidR="00565A6F" w:rsidRDefault="00565A6F" w:rsidP="009A4CED">
      <w:pPr>
        <w:rPr>
          <w:rFonts w:cstheme="minorHAnsi"/>
          <w:b/>
          <w:bCs/>
          <w:sz w:val="24"/>
          <w:szCs w:val="24"/>
        </w:rPr>
      </w:pPr>
    </w:p>
    <w:p w14:paraId="3AE8304C" w14:textId="1249278D" w:rsidR="00565A6F" w:rsidRPr="00565A6F" w:rsidRDefault="00565A6F" w:rsidP="00565A6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1"/>
        <w:gridCol w:w="7235"/>
      </w:tblGrid>
      <w:tr w:rsidR="00565A6F" w14:paraId="47727FF2" w14:textId="77777777" w:rsidTr="00325E04">
        <w:tc>
          <w:tcPr>
            <w:tcW w:w="1838" w:type="dxa"/>
          </w:tcPr>
          <w:p w14:paraId="7891B054" w14:textId="77777777" w:rsidR="00565A6F" w:rsidRDefault="00565A6F" w:rsidP="00325E04">
            <w:pPr>
              <w:rPr>
                <w:rFonts w:asciiTheme="minorHAnsi" w:hAnsiTheme="minorHAnsi" w:cstheme="minorHAnsi"/>
                <w:b/>
                <w:bCs/>
              </w:rPr>
            </w:pPr>
            <w:r>
              <w:rPr>
                <w:rFonts w:asciiTheme="minorHAnsi" w:hAnsiTheme="minorHAnsi" w:cstheme="minorHAnsi"/>
                <w:b/>
                <w:bCs/>
              </w:rPr>
              <w:t>Details relevant to the research context.</w:t>
            </w:r>
          </w:p>
          <w:p w14:paraId="08269170" w14:textId="77777777" w:rsidR="00565A6F" w:rsidRDefault="00565A6F" w:rsidP="00325E04">
            <w:pPr>
              <w:rPr>
                <w:rFonts w:asciiTheme="minorHAnsi" w:hAnsiTheme="minorHAnsi" w:cstheme="minorHAnsi"/>
                <w:b/>
                <w:bCs/>
              </w:rPr>
            </w:pPr>
          </w:p>
          <w:p w14:paraId="4AA6202C"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Date/time.</w:t>
            </w:r>
          </w:p>
          <w:p w14:paraId="622D1172"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Age/Stage of group.</w:t>
            </w:r>
          </w:p>
          <w:p w14:paraId="76033DF8"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People involved.</w:t>
            </w:r>
          </w:p>
          <w:p w14:paraId="756D4116"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Contextual</w:t>
            </w:r>
          </w:p>
          <w:p w14:paraId="7B66DBB4" w14:textId="77777777" w:rsidR="00565A6F" w:rsidRPr="009654E1" w:rsidRDefault="00565A6F" w:rsidP="00325E04">
            <w:pPr>
              <w:rPr>
                <w:rFonts w:asciiTheme="minorHAnsi" w:hAnsiTheme="minorHAnsi" w:cstheme="minorHAnsi"/>
                <w:bCs/>
              </w:rPr>
            </w:pPr>
            <w:r w:rsidRPr="009654E1">
              <w:rPr>
                <w:rFonts w:asciiTheme="minorHAnsi" w:hAnsiTheme="minorHAnsi" w:cstheme="minorHAnsi"/>
                <w:bCs/>
              </w:rPr>
              <w:t xml:space="preserve">information from field notes. </w:t>
            </w:r>
          </w:p>
          <w:p w14:paraId="34078C31" w14:textId="77777777" w:rsidR="00565A6F" w:rsidRPr="00565378" w:rsidRDefault="00565A6F" w:rsidP="00325E04">
            <w:pPr>
              <w:rPr>
                <w:rFonts w:asciiTheme="minorHAnsi" w:hAnsiTheme="minorHAnsi" w:cstheme="minorHAnsi"/>
                <w:i/>
                <w:iCs/>
              </w:rPr>
            </w:pPr>
          </w:p>
        </w:tc>
        <w:tc>
          <w:tcPr>
            <w:tcW w:w="7868" w:type="dxa"/>
          </w:tcPr>
          <w:p w14:paraId="46CD2789" w14:textId="023806BA" w:rsidR="00565A6F" w:rsidRDefault="00565A6F" w:rsidP="00325E04">
            <w:pPr>
              <w:rPr>
                <w:rFonts w:asciiTheme="minorHAnsi" w:hAnsiTheme="minorHAnsi" w:cstheme="minorHAnsi"/>
              </w:rPr>
            </w:pPr>
            <w:r>
              <w:rPr>
                <w:rFonts w:asciiTheme="minorHAnsi" w:hAnsiTheme="minorHAnsi" w:cstheme="minorHAnsi"/>
              </w:rPr>
              <w:t xml:space="preserve">A morning, class-based literacy lesson with the year 6 class, focusing on the development of languages, </w:t>
            </w:r>
            <w:r>
              <w:rPr>
                <w:rFonts w:asciiTheme="minorHAnsi" w:hAnsiTheme="minorHAnsi" w:cstheme="minorHAnsi"/>
              </w:rPr>
              <w:t>literacy,</w:t>
            </w:r>
            <w:r>
              <w:rPr>
                <w:rFonts w:asciiTheme="minorHAnsi" w:hAnsiTheme="minorHAnsi" w:cstheme="minorHAnsi"/>
              </w:rPr>
              <w:t xml:space="preserve"> and communication. The teacher is trying to emphasise that pictures can tell a story that we can infer a great deal of information by examining an image. The lesson involves the teacher and class analysing a series of images on the interactive whiteboard and having the students then discuss with one another what they can </w:t>
            </w:r>
            <w:r>
              <w:rPr>
                <w:rFonts w:asciiTheme="minorHAnsi" w:hAnsiTheme="minorHAnsi" w:cstheme="minorHAnsi"/>
              </w:rPr>
              <w:t xml:space="preserve">infer </w:t>
            </w:r>
            <w:r>
              <w:rPr>
                <w:rFonts w:asciiTheme="minorHAnsi" w:hAnsiTheme="minorHAnsi" w:cstheme="minorHAnsi"/>
              </w:rPr>
              <w:t>from evidence in the pictures and their reasoning. The teacher then utilises 'ClassDojo' to randomly select individual students, and asks them in English and Welsh, what they think the image infers.</w:t>
            </w:r>
          </w:p>
        </w:tc>
      </w:tr>
      <w:tr w:rsidR="00565A6F" w14:paraId="707CB9D9" w14:textId="77777777" w:rsidTr="00325E04">
        <w:tc>
          <w:tcPr>
            <w:tcW w:w="1838" w:type="dxa"/>
          </w:tcPr>
          <w:p w14:paraId="0EA34434" w14:textId="77777777" w:rsidR="00565A6F" w:rsidRPr="00565378" w:rsidRDefault="00565A6F" w:rsidP="00325E0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87C37D7" w14:textId="3A66BC7A" w:rsidR="00565A6F" w:rsidRDefault="00565A6F" w:rsidP="00325E04">
            <w:pPr>
              <w:rPr>
                <w:rFonts w:asciiTheme="minorHAnsi" w:hAnsiTheme="minorHAnsi" w:cstheme="minorHAnsi"/>
              </w:rPr>
            </w:pPr>
            <w:r>
              <w:rPr>
                <w:rFonts w:asciiTheme="minorHAnsi" w:hAnsiTheme="minorHAnsi" w:cstheme="minorHAnsi"/>
              </w:rPr>
              <w:t xml:space="preserve">Peer learning discussions of any information that they can derive from photographs of locations, examining film posters and book covers of </w:t>
            </w:r>
            <w:r w:rsidRPr="00655604">
              <w:rPr>
                <w:rFonts w:asciiTheme="minorHAnsi" w:hAnsiTheme="minorHAnsi" w:cstheme="minorHAnsi"/>
              </w:rPr>
              <w:t>Robert Louis Stevenson's</w:t>
            </w:r>
            <w:r>
              <w:rPr>
                <w:rFonts w:asciiTheme="minorHAnsi" w:hAnsiTheme="minorHAnsi" w:cstheme="minorHAnsi"/>
              </w:rPr>
              <w:t xml:space="preserve"> 'Treasure Island', which links to their class theme and class book. Through the strategy of peer to peer learning, the teacher is encouraging collaboration and bonds between classmates, critical thinking, and is also placing a responsibility on the children, for their learning.</w:t>
            </w:r>
            <w:r>
              <w:rPr>
                <w:rFonts w:asciiTheme="minorHAnsi" w:hAnsiTheme="minorHAnsi" w:cstheme="minorHAnsi"/>
              </w:rPr>
              <w:br/>
              <w:t xml:space="preserve">     The short peer to peer conversations took place throughout the presentation, on each slide with a new image, and the teacher allowed thirty to thirty-five seconds each time, for the children to converse. These brief peer to peer conversations ensured the children remained focused on the task at hand, unable to get distracted due to the limited time frame. During these discussions, the teacher is walking around the classroom, observing and </w:t>
            </w:r>
            <w:r>
              <w:rPr>
                <w:rFonts w:asciiTheme="minorHAnsi" w:hAnsiTheme="minorHAnsi" w:cstheme="minorHAnsi"/>
              </w:rPr>
              <w:lastRenderedPageBreak/>
              <w:t>sometimes joining in on the discussion, perhaps assessing a student's understanding, checking if they're on task, or offering aid.</w:t>
            </w:r>
            <w:r>
              <w:rPr>
                <w:rFonts w:asciiTheme="minorHAnsi" w:hAnsiTheme="minorHAnsi" w:cstheme="minorHAnsi"/>
              </w:rPr>
              <w:br/>
              <w:t xml:space="preserve">     Peer to peer learning in teaching is not uncommon, but what was striking about the application of the peer discussions here, was the segmentation of them throughout the lesson. Despite the limited time they had, the students were still able to achieve the desired result; they were able to discuss their idea with </w:t>
            </w:r>
            <w:r>
              <w:rPr>
                <w:rFonts w:asciiTheme="minorHAnsi" w:hAnsiTheme="minorHAnsi" w:cstheme="minorHAnsi"/>
              </w:rPr>
              <w:t>each other and</w:t>
            </w:r>
            <w:r>
              <w:rPr>
                <w:rFonts w:asciiTheme="minorHAnsi" w:hAnsiTheme="minorHAnsi" w:cstheme="minorHAnsi"/>
              </w:rPr>
              <w:t xml:space="preserve"> engage in the lesson. Expectations were high, but they were also achievable because the students learned from the </w:t>
            </w:r>
            <w:r>
              <w:rPr>
                <w:rFonts w:asciiTheme="minorHAnsi" w:hAnsiTheme="minorHAnsi" w:cstheme="minorHAnsi"/>
              </w:rPr>
              <w:t>experience and</w:t>
            </w:r>
            <w:r>
              <w:rPr>
                <w:rFonts w:asciiTheme="minorHAnsi" w:hAnsiTheme="minorHAnsi" w:cstheme="minorHAnsi"/>
              </w:rPr>
              <w:t xml:space="preserve"> were able to offer their opinions when asked by the teacher. As conversations progress throughout the lesson, the children seem to improve by using their previous experiences and knowledge; they can offer more in-depth insights.</w:t>
            </w:r>
          </w:p>
          <w:p w14:paraId="042DEA28" w14:textId="2919A3EC" w:rsidR="00565A6F" w:rsidRDefault="00565A6F" w:rsidP="00325E04">
            <w:pPr>
              <w:rPr>
                <w:rFonts w:asciiTheme="minorHAnsi" w:hAnsiTheme="minorHAnsi" w:cstheme="minorHAnsi"/>
              </w:rPr>
            </w:pPr>
            <w:r>
              <w:rPr>
                <w:rFonts w:asciiTheme="minorHAnsi" w:hAnsiTheme="minorHAnsi" w:cstheme="minorHAnsi"/>
              </w:rPr>
              <w:t xml:space="preserve">     This method would be an exciting consideration for use in future practice, </w:t>
            </w:r>
            <w:r>
              <w:rPr>
                <w:rFonts w:asciiTheme="minorHAnsi" w:hAnsiTheme="minorHAnsi" w:cstheme="minorHAnsi"/>
              </w:rPr>
              <w:t>and</w:t>
            </w:r>
            <w:r>
              <w:rPr>
                <w:rFonts w:asciiTheme="minorHAnsi" w:hAnsiTheme="minorHAnsi" w:cstheme="minorHAnsi"/>
              </w:rPr>
              <w:t xml:space="preserve"> an intriguing area to explore through research. While the benefits of peer to peer learning seemed evident in the observation, there are most likely benefits not seen during the observation, and no doubt there are also challenges as well. It would be beneficial to research the positives and negatives, and how to improve upon it in practice.</w:t>
            </w:r>
          </w:p>
        </w:tc>
      </w:tr>
    </w:tbl>
    <w:p w14:paraId="4FF3526F" w14:textId="77777777" w:rsidR="00565A6F" w:rsidRPr="001C1EEB" w:rsidRDefault="00565A6F" w:rsidP="009A4CED">
      <w:pPr>
        <w:rPr>
          <w:rFonts w:cstheme="minorHAnsi"/>
          <w:b/>
          <w:bCs/>
          <w:sz w:val="24"/>
          <w:szCs w:val="24"/>
        </w:rPr>
      </w:pPr>
    </w:p>
    <w:sectPr w:rsidR="00565A6F" w:rsidRPr="001C1EEB" w:rsidSect="00883FFD">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A73C3" w14:textId="77777777" w:rsidR="008F56E1" w:rsidRDefault="008F56E1" w:rsidP="00491427">
      <w:pPr>
        <w:spacing w:after="0" w:line="240" w:lineRule="auto"/>
      </w:pPr>
      <w:r>
        <w:separator/>
      </w:r>
    </w:p>
  </w:endnote>
  <w:endnote w:type="continuationSeparator" w:id="0">
    <w:p w14:paraId="6E61FF33" w14:textId="77777777" w:rsidR="008F56E1" w:rsidRDefault="008F56E1" w:rsidP="00491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2717001"/>
      <w:docPartObj>
        <w:docPartGallery w:val="Page Numbers (Bottom of Page)"/>
        <w:docPartUnique/>
      </w:docPartObj>
    </w:sdtPr>
    <w:sdtEndPr>
      <w:rPr>
        <w:noProof/>
      </w:rPr>
    </w:sdtEndPr>
    <w:sdtContent>
      <w:p w14:paraId="2B2DB72C" w14:textId="010B4E78" w:rsidR="00883FFD" w:rsidRDefault="00883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B6619" w14:textId="77777777" w:rsidR="00883FFD" w:rsidRDefault="00883F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607292"/>
      <w:docPartObj>
        <w:docPartGallery w:val="Page Numbers (Bottom of Page)"/>
        <w:docPartUnique/>
      </w:docPartObj>
    </w:sdtPr>
    <w:sdtEndPr>
      <w:rPr>
        <w:noProof/>
      </w:rPr>
    </w:sdtEndPr>
    <w:sdtContent>
      <w:p w14:paraId="0EF1B4B3" w14:textId="66E7F219" w:rsidR="00883FFD" w:rsidRDefault="00883FFD">
        <w:pPr>
          <w:pStyle w:val="Footer"/>
          <w:jc w:val="center"/>
        </w:pPr>
      </w:p>
    </w:sdtContent>
  </w:sdt>
  <w:p w14:paraId="373C07A4" w14:textId="77777777" w:rsidR="0075559D" w:rsidRDefault="00755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4073058"/>
      <w:docPartObj>
        <w:docPartGallery w:val="Page Numbers (Bottom of Page)"/>
        <w:docPartUnique/>
      </w:docPartObj>
    </w:sdtPr>
    <w:sdtEndPr>
      <w:rPr>
        <w:noProof/>
      </w:rPr>
    </w:sdtEndPr>
    <w:sdtContent>
      <w:p w14:paraId="523555E8" w14:textId="77777777" w:rsidR="00883FFD" w:rsidRDefault="00883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2D9632" w14:textId="77777777" w:rsidR="00883FFD" w:rsidRDefault="00883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D6BF5C" w14:textId="77777777" w:rsidR="008F56E1" w:rsidRDefault="008F56E1" w:rsidP="00491427">
      <w:pPr>
        <w:spacing w:after="0" w:line="240" w:lineRule="auto"/>
      </w:pPr>
      <w:r>
        <w:separator/>
      </w:r>
    </w:p>
  </w:footnote>
  <w:footnote w:type="continuationSeparator" w:id="0">
    <w:p w14:paraId="6DDA5DED" w14:textId="77777777" w:rsidR="008F56E1" w:rsidRDefault="008F56E1" w:rsidP="00491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4EE8EA" w14:textId="77777777" w:rsidR="0075559D" w:rsidRDefault="00755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47AC7"/>
    <w:multiLevelType w:val="hybridMultilevel"/>
    <w:tmpl w:val="24C87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AB1B63"/>
    <w:multiLevelType w:val="hybridMultilevel"/>
    <w:tmpl w:val="61883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713F6"/>
    <w:multiLevelType w:val="hybridMultilevel"/>
    <w:tmpl w:val="44FA9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572823"/>
    <w:multiLevelType w:val="hybridMultilevel"/>
    <w:tmpl w:val="67F49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yMDU1tbQwADJNjZR0lIJTi4sz8/NACkxqAf/umQcsAAAA"/>
  </w:docVars>
  <w:rsids>
    <w:rsidRoot w:val="00C23FFE"/>
    <w:rsid w:val="00010CEE"/>
    <w:rsid w:val="000248AE"/>
    <w:rsid w:val="00073132"/>
    <w:rsid w:val="00124F63"/>
    <w:rsid w:val="001364FF"/>
    <w:rsid w:val="001C1EEB"/>
    <w:rsid w:val="001C6B03"/>
    <w:rsid w:val="001D1E3B"/>
    <w:rsid w:val="00200955"/>
    <w:rsid w:val="00221968"/>
    <w:rsid w:val="0024794F"/>
    <w:rsid w:val="0029170B"/>
    <w:rsid w:val="002C692A"/>
    <w:rsid w:val="00347DD6"/>
    <w:rsid w:val="003C3259"/>
    <w:rsid w:val="003D2C93"/>
    <w:rsid w:val="004345D9"/>
    <w:rsid w:val="00491427"/>
    <w:rsid w:val="005601BD"/>
    <w:rsid w:val="00565A6F"/>
    <w:rsid w:val="005C5564"/>
    <w:rsid w:val="006432E7"/>
    <w:rsid w:val="00643490"/>
    <w:rsid w:val="006705C5"/>
    <w:rsid w:val="006D24A6"/>
    <w:rsid w:val="006F7240"/>
    <w:rsid w:val="007021C1"/>
    <w:rsid w:val="007075B2"/>
    <w:rsid w:val="0075559D"/>
    <w:rsid w:val="00773D24"/>
    <w:rsid w:val="0079384D"/>
    <w:rsid w:val="007979B6"/>
    <w:rsid w:val="00862667"/>
    <w:rsid w:val="00883FFD"/>
    <w:rsid w:val="00895F0F"/>
    <w:rsid w:val="008F3348"/>
    <w:rsid w:val="008F56E1"/>
    <w:rsid w:val="00940320"/>
    <w:rsid w:val="009A4CED"/>
    <w:rsid w:val="00A17D1E"/>
    <w:rsid w:val="00A73F8A"/>
    <w:rsid w:val="00AF3ECE"/>
    <w:rsid w:val="00B056B9"/>
    <w:rsid w:val="00B712BB"/>
    <w:rsid w:val="00B84495"/>
    <w:rsid w:val="00BE6B35"/>
    <w:rsid w:val="00C23FFE"/>
    <w:rsid w:val="00C86B49"/>
    <w:rsid w:val="00D22AF1"/>
    <w:rsid w:val="00D35786"/>
    <w:rsid w:val="00D43DBD"/>
    <w:rsid w:val="00D61E8B"/>
    <w:rsid w:val="00DD470F"/>
    <w:rsid w:val="00DE154C"/>
    <w:rsid w:val="00DF2069"/>
    <w:rsid w:val="00E15F92"/>
    <w:rsid w:val="00E25D20"/>
    <w:rsid w:val="00E61798"/>
    <w:rsid w:val="00EC3499"/>
    <w:rsid w:val="00ED1B55"/>
    <w:rsid w:val="00ED3E06"/>
    <w:rsid w:val="00EE6563"/>
    <w:rsid w:val="00F73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4E4253"/>
  <w15:chartTrackingRefBased/>
  <w15:docId w15:val="{420EE040-2871-4A29-8498-14F2CDFBA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3E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3E06"/>
    <w:rPr>
      <w:rFonts w:eastAsiaTheme="minorEastAsia"/>
      <w:lang w:val="en-US"/>
    </w:rPr>
  </w:style>
  <w:style w:type="paragraph" w:styleId="ListParagraph">
    <w:name w:val="List Paragraph"/>
    <w:basedOn w:val="Normal"/>
    <w:uiPriority w:val="34"/>
    <w:qFormat/>
    <w:rsid w:val="00B712BB"/>
    <w:pPr>
      <w:ind w:left="720"/>
      <w:contextualSpacing/>
    </w:pPr>
  </w:style>
  <w:style w:type="paragraph" w:styleId="Header">
    <w:name w:val="header"/>
    <w:basedOn w:val="Normal"/>
    <w:link w:val="HeaderChar"/>
    <w:uiPriority w:val="99"/>
    <w:unhideWhenUsed/>
    <w:rsid w:val="00491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427"/>
  </w:style>
  <w:style w:type="paragraph" w:styleId="Footer">
    <w:name w:val="footer"/>
    <w:basedOn w:val="Normal"/>
    <w:link w:val="FooterChar"/>
    <w:uiPriority w:val="99"/>
    <w:unhideWhenUsed/>
    <w:rsid w:val="00491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427"/>
  </w:style>
  <w:style w:type="character" w:styleId="Hyperlink">
    <w:name w:val="Hyperlink"/>
    <w:basedOn w:val="DefaultParagraphFont"/>
    <w:uiPriority w:val="99"/>
    <w:unhideWhenUsed/>
    <w:rsid w:val="00EE6563"/>
    <w:rPr>
      <w:color w:val="0563C1" w:themeColor="hyperlink"/>
      <w:u w:val="single"/>
    </w:rPr>
  </w:style>
  <w:style w:type="character" w:styleId="UnresolvedMention">
    <w:name w:val="Unresolved Mention"/>
    <w:basedOn w:val="DefaultParagraphFont"/>
    <w:uiPriority w:val="99"/>
    <w:semiHidden/>
    <w:unhideWhenUsed/>
    <w:rsid w:val="00EE6563"/>
    <w:rPr>
      <w:color w:val="605E5C"/>
      <w:shd w:val="clear" w:color="auto" w:fill="E1DFDD"/>
    </w:rPr>
  </w:style>
  <w:style w:type="character" w:customStyle="1" w:styleId="Heading1Char">
    <w:name w:val="Heading 1 Char"/>
    <w:basedOn w:val="DefaultParagraphFont"/>
    <w:link w:val="Heading1"/>
    <w:uiPriority w:val="9"/>
    <w:rsid w:val="00347D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7DD6"/>
    <w:pPr>
      <w:outlineLvl w:val="9"/>
    </w:pPr>
    <w:rPr>
      <w:lang w:val="en-US"/>
    </w:rPr>
  </w:style>
  <w:style w:type="paragraph" w:styleId="TOC2">
    <w:name w:val="toc 2"/>
    <w:basedOn w:val="Normal"/>
    <w:next w:val="Normal"/>
    <w:autoRedefine/>
    <w:uiPriority w:val="39"/>
    <w:unhideWhenUsed/>
    <w:rsid w:val="00347D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47DD6"/>
    <w:pPr>
      <w:spacing w:after="100"/>
    </w:pPr>
    <w:rPr>
      <w:rFonts w:eastAsiaTheme="minorEastAsia" w:cs="Times New Roman"/>
      <w:lang w:val="en-US"/>
    </w:rPr>
  </w:style>
  <w:style w:type="paragraph" w:styleId="TOC3">
    <w:name w:val="toc 3"/>
    <w:basedOn w:val="Normal"/>
    <w:next w:val="Normal"/>
    <w:autoRedefine/>
    <w:uiPriority w:val="39"/>
    <w:unhideWhenUsed/>
    <w:rsid w:val="00347DD6"/>
    <w:pPr>
      <w:spacing w:after="100"/>
      <w:ind w:left="440"/>
    </w:pPr>
    <w:rPr>
      <w:rFonts w:eastAsiaTheme="minorEastAsia" w:cs="Times New Roman"/>
      <w:lang w:val="en-US"/>
    </w:rPr>
  </w:style>
  <w:style w:type="table" w:styleId="TableGrid">
    <w:name w:val="Table Grid"/>
    <w:basedOn w:val="TableNormal"/>
    <w:uiPriority w:val="39"/>
    <w:rsid w:val="001C1EE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8488/journal.61.2018.61.14.27" TargetMode="External"/><Relationship Id="rId18" Type="http://schemas.openxmlformats.org/officeDocument/2006/relationships/hyperlink" Target="http://dx.doi.org/10.17645/mac.v7i2.1876"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doi.org/10.18488/journal.61.2018.61.14.27" TargetMode="External"/><Relationship Id="rId17" Type="http://schemas.openxmlformats.org/officeDocument/2006/relationships/hyperlink" Target="https://doi.org/10.18488/journal.61.2018.61.14.27" TargetMode="External"/><Relationship Id="rId2" Type="http://schemas.openxmlformats.org/officeDocument/2006/relationships/numbering" Target="numbering.xml"/><Relationship Id="rId16" Type="http://schemas.openxmlformats.org/officeDocument/2006/relationships/hyperlink" Target="https://doi.org/10.18488/journal.61.2018.61.14.2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5" Type="http://schemas.openxmlformats.org/officeDocument/2006/relationships/hyperlink" Target="https://doi.org/10.1111/bjep.12262"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doi.org/10.1111/bjep.1226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dx.doi.org/10.17645/mac.v7i2.187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C2EAA-E4F0-4B09-80AA-2DB14BD5D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23</Pages>
  <Words>9651</Words>
  <Characters>55014</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A CRITICAL EVALUATION AND IDENTIFICATION OF NEXT TEACHING AND LEARNING STEPS FOCUSING ON A CASE STUDY OF AN IDIVIDUAL LEARNER OR A GROUP OF LEARNERS, BASED ON AN OBSERVED CRITICAL INCIDENT</vt:lpstr>
    </vt:vector>
  </TitlesOfParts>
  <Company>joshua skinner</Company>
  <LinksUpToDate>false</LinksUpToDate>
  <CharactersWithSpaces>64536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IDENTIFICATION OF NEXT TEACHING AND LEARNING STEPS FOCUSING ON A CASE STUDY OF AN IDIVIDUAL LEARNER OR A GROUP OF LEARNERS, BASED ON AN OBSERVED CRITICAL INCIDENT</dc:title>
  <dc:subject/>
  <dc:creator>Joshua Skinner</dc:creator>
  <cp:keywords/>
  <dc:description/>
  <cp:lastModifiedBy>Joshua Skinner</cp:lastModifiedBy>
  <cp:revision>51</cp:revision>
  <dcterms:created xsi:type="dcterms:W3CDTF">2020-10-27T16:21:00Z</dcterms:created>
  <dcterms:modified xsi:type="dcterms:W3CDTF">2020-10-27T19:16:00Z</dcterms:modified>
</cp:coreProperties>
</file>