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xmlns:a="http://schemas.openxmlformats.org/drawingml/2006/main" xmlns:pic="http://schemas.openxmlformats.org/drawingml/2006/picture" xmlns:a14="http://schemas.microsoft.com/office/drawing/2010/main" mc:Ignorable="w14 w15 w16se w16cid w16 w16cex w16sdtdh w16sdtfl w16du wp14">
  <w:body>
    <w:p w:rsidR="00491858" w:rsidP="00491858" w:rsidRDefault="00491858" w14:paraId="62868A12" w14:textId="77777777">
      <w:pPr>
        <w:spacing w:before="100" w:beforeAutospacing="1" w:after="100" w:afterAutospacing="1" w:line="360" w:lineRule="auto"/>
        <w:ind w:left="5040"/>
        <w:jc w:val="both"/>
        <w:outlineLvl w:val="2"/>
        <w:rPr>
          <w:rFonts w:ascii="Arial" w:hAnsi="Arial" w:eastAsia="Times New Roman" w:cs="Arial"/>
          <w:b/>
          <w:bCs/>
        </w:rPr>
      </w:pPr>
      <w:r>
        <w:rPr>
          <w:rFonts w:ascii="Arial" w:hAnsi="Arial" w:eastAsia="Times New Roman" w:cs="Arial"/>
          <w:b/>
          <w:bCs/>
          <w:noProof/>
        </w:rPr>
        <w:drawing>
          <wp:inline distT="0" distB="0" distL="0" distR="0" wp14:anchorId="1C9B7269" wp14:editId="4B75DDF9">
            <wp:extent cx="2792095" cy="1158240"/>
            <wp:effectExtent l="0" t="0" r="825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92095" cy="1158240"/>
                    </a:xfrm>
                    <a:prstGeom prst="rect">
                      <a:avLst/>
                    </a:prstGeom>
                    <a:noFill/>
                  </pic:spPr>
                </pic:pic>
              </a:graphicData>
            </a:graphic>
          </wp:inline>
        </w:drawing>
      </w:r>
    </w:p>
    <w:tbl>
      <w:tblPr>
        <w:tblStyle w:val="TableGrid"/>
        <w:tblW w:w="0" w:type="auto"/>
        <w:tblInd w:w="-23" w:type="dxa"/>
        <w:tblBorders>
          <w:top w:val="single" w:color="auto" w:sz="18" w:space="0"/>
          <w:left w:val="single" w:color="auto" w:sz="18" w:space="0"/>
          <w:bottom w:val="single" w:color="auto" w:sz="18" w:space="0"/>
          <w:right w:val="single" w:color="auto" w:sz="18" w:space="0"/>
          <w:insideH w:val="single" w:color="auto" w:sz="6" w:space="0"/>
          <w:insideV w:val="single" w:color="auto" w:sz="6" w:space="0"/>
        </w:tblBorders>
        <w:tblLook w:val="04A0" w:firstRow="1" w:lastRow="0" w:firstColumn="1" w:lastColumn="0" w:noHBand="0" w:noVBand="1"/>
      </w:tblPr>
      <w:tblGrid>
        <w:gridCol w:w="2552"/>
        <w:gridCol w:w="6571"/>
      </w:tblGrid>
      <w:tr w:rsidRPr="00491858" w:rsidR="00491858" w:rsidTr="796F2423" w14:paraId="2678B5BF" w14:textId="77777777">
        <w:trPr>
          <w:trHeight w:val="179"/>
        </w:trPr>
        <w:tc>
          <w:tcPr>
            <w:tcW w:w="2552" w:type="dxa"/>
            <w:tcMar/>
            <w:hideMark/>
          </w:tcPr>
          <w:p w:rsidRPr="00491858" w:rsidR="00491858" w:rsidP="00491858" w:rsidRDefault="00491858" w14:paraId="5E6BB98A" w14:textId="77777777">
            <w:pPr>
              <w:spacing w:line="360" w:lineRule="auto"/>
              <w:jc w:val="both"/>
              <w:rPr>
                <w:rFonts w:ascii="Arial" w:hAnsi="Arial" w:cs="Arial"/>
                <w:b/>
                <w:bCs/>
              </w:rPr>
            </w:pPr>
            <w:r w:rsidRPr="00491858">
              <w:rPr>
                <w:rFonts w:ascii="Arial" w:hAnsi="Arial" w:cs="Arial"/>
                <w:b/>
                <w:bCs/>
              </w:rPr>
              <w:t>Student Name:</w:t>
            </w:r>
          </w:p>
        </w:tc>
        <w:tc>
          <w:tcPr>
            <w:tcW w:w="6571" w:type="dxa"/>
            <w:tcMar/>
            <w:hideMark/>
          </w:tcPr>
          <w:p w:rsidRPr="00491858" w:rsidR="00491858" w:rsidP="00491858" w:rsidRDefault="00745E2E" w14:paraId="65B9DDA3" w14:textId="4A4B7AF4">
            <w:pPr>
              <w:spacing w:line="360" w:lineRule="auto"/>
              <w:jc w:val="both"/>
              <w:rPr>
                <w:rFonts w:ascii="Arial" w:hAnsi="Arial" w:cs="Arial"/>
                <w:bCs/>
              </w:rPr>
            </w:pPr>
            <w:r>
              <w:rPr>
                <w:rFonts w:ascii="Arial" w:hAnsi="Arial" w:cs="Arial"/>
                <w:bCs/>
              </w:rPr>
              <w:t>Parmjit Kaur</w:t>
            </w:r>
          </w:p>
        </w:tc>
      </w:tr>
      <w:tr w:rsidRPr="00491858" w:rsidR="00491858" w:rsidTr="796F2423" w14:paraId="258E91DE" w14:textId="77777777">
        <w:tc>
          <w:tcPr>
            <w:tcW w:w="2552" w:type="dxa"/>
            <w:tcMar/>
            <w:hideMark/>
          </w:tcPr>
          <w:p w:rsidRPr="00491858" w:rsidR="00491858" w:rsidP="00491858" w:rsidRDefault="00491858" w14:paraId="7FE119B4" w14:textId="77777777">
            <w:pPr>
              <w:spacing w:line="360" w:lineRule="auto"/>
              <w:jc w:val="both"/>
              <w:rPr>
                <w:rFonts w:ascii="Arial" w:hAnsi="Arial" w:cs="Arial"/>
              </w:rPr>
            </w:pPr>
            <w:r w:rsidRPr="00491858">
              <w:rPr>
                <w:rFonts w:ascii="Arial" w:hAnsi="Arial" w:cs="Arial"/>
                <w:b/>
                <w:bCs/>
              </w:rPr>
              <w:t>Student ID Number:</w:t>
            </w:r>
          </w:p>
        </w:tc>
        <w:tc>
          <w:tcPr>
            <w:tcW w:w="6571" w:type="dxa"/>
            <w:tcMar/>
            <w:hideMark/>
          </w:tcPr>
          <w:p w:rsidRPr="00491858" w:rsidR="00491858" w:rsidP="00491858" w:rsidRDefault="00745E2E" w14:paraId="79A40CDE" w14:textId="239D0CA5">
            <w:pPr>
              <w:spacing w:line="360" w:lineRule="auto"/>
              <w:jc w:val="both"/>
              <w:rPr>
                <w:rFonts w:ascii="Arial" w:hAnsi="Arial" w:cs="Arial"/>
              </w:rPr>
            </w:pPr>
            <w:r>
              <w:rPr>
                <w:rFonts w:ascii="Arial" w:hAnsi="Arial" w:cs="Arial"/>
              </w:rPr>
              <w:t>2541766</w:t>
            </w:r>
          </w:p>
        </w:tc>
      </w:tr>
      <w:tr w:rsidRPr="00491858" w:rsidR="00491858" w:rsidTr="796F2423" w14:paraId="25F67132" w14:textId="77777777">
        <w:tc>
          <w:tcPr>
            <w:tcW w:w="2552" w:type="dxa"/>
            <w:tcMar/>
            <w:hideMark/>
          </w:tcPr>
          <w:p w:rsidRPr="00491858" w:rsidR="00491858" w:rsidP="00491858" w:rsidRDefault="00491858" w14:paraId="697EB6CE" w14:textId="77777777">
            <w:pPr>
              <w:spacing w:line="360" w:lineRule="auto"/>
              <w:jc w:val="both"/>
              <w:rPr>
                <w:rFonts w:ascii="Arial" w:hAnsi="Arial" w:cs="Arial"/>
              </w:rPr>
            </w:pPr>
            <w:r w:rsidRPr="00491858">
              <w:rPr>
                <w:rFonts w:ascii="Arial" w:hAnsi="Arial" w:cs="Arial"/>
                <w:b/>
                <w:bCs/>
              </w:rPr>
              <w:t>Programme:</w:t>
            </w:r>
          </w:p>
        </w:tc>
        <w:tc>
          <w:tcPr>
            <w:tcW w:w="6571" w:type="dxa"/>
            <w:tcMar/>
            <w:hideMark/>
          </w:tcPr>
          <w:p w:rsidRPr="00491858" w:rsidR="00491858" w:rsidP="00491858" w:rsidRDefault="00491858" w14:paraId="3D37EFC7" w14:textId="77777777">
            <w:pPr>
              <w:spacing w:line="360" w:lineRule="auto"/>
              <w:jc w:val="both"/>
              <w:rPr>
                <w:rFonts w:ascii="Arial" w:hAnsi="Arial" w:cs="Arial"/>
              </w:rPr>
            </w:pPr>
            <w:r w:rsidRPr="00491858">
              <w:rPr>
                <w:rFonts w:ascii="Arial" w:hAnsi="Arial" w:cs="Arial"/>
              </w:rPr>
              <w:t>Certificate of Higher Education Skills for the Workplace (Health &amp; Social Care)</w:t>
            </w:r>
          </w:p>
        </w:tc>
      </w:tr>
      <w:tr w:rsidRPr="00491858" w:rsidR="00491858" w:rsidTr="796F2423" w14:paraId="22E401A0" w14:textId="77777777">
        <w:tc>
          <w:tcPr>
            <w:tcW w:w="2552" w:type="dxa"/>
            <w:tcMar/>
            <w:hideMark/>
          </w:tcPr>
          <w:p w:rsidRPr="00491858" w:rsidR="00491858" w:rsidP="00491858" w:rsidRDefault="00491858" w14:paraId="7A616513" w14:textId="77777777">
            <w:pPr>
              <w:spacing w:line="360" w:lineRule="auto"/>
              <w:jc w:val="both"/>
              <w:rPr>
                <w:rFonts w:ascii="Arial" w:hAnsi="Arial" w:cs="Arial"/>
              </w:rPr>
            </w:pPr>
            <w:r w:rsidRPr="00491858">
              <w:rPr>
                <w:rFonts w:ascii="Arial" w:hAnsi="Arial" w:cs="Arial"/>
                <w:b/>
                <w:bCs/>
              </w:rPr>
              <w:t>Module Title:</w:t>
            </w:r>
          </w:p>
        </w:tc>
        <w:tc>
          <w:tcPr>
            <w:tcW w:w="6571" w:type="dxa"/>
            <w:tcMar/>
            <w:hideMark/>
          </w:tcPr>
          <w:p w:rsidRPr="00491858" w:rsidR="00491858" w:rsidP="00491858" w:rsidRDefault="00491858" w14:paraId="056F88E9" w14:textId="77777777">
            <w:pPr>
              <w:spacing w:line="360" w:lineRule="auto"/>
              <w:jc w:val="both"/>
              <w:rPr>
                <w:rFonts w:ascii="Arial" w:hAnsi="Arial" w:cs="Arial"/>
              </w:rPr>
            </w:pPr>
            <w:r w:rsidRPr="00491858">
              <w:rPr>
                <w:rFonts w:ascii="Arial" w:hAnsi="Arial" w:cs="Arial"/>
              </w:rPr>
              <w:t>Digital Skills and Research Methods</w:t>
            </w:r>
          </w:p>
        </w:tc>
      </w:tr>
      <w:tr w:rsidRPr="009E5107" w:rsidR="00491858" w:rsidTr="796F2423" w14:paraId="6313C60A" w14:textId="77777777">
        <w:trPr>
          <w:trHeight w:val="441"/>
        </w:trPr>
        <w:tc>
          <w:tcPr>
            <w:tcW w:w="2552" w:type="dxa"/>
            <w:tcMar/>
            <w:hideMark/>
          </w:tcPr>
          <w:p w:rsidRPr="00491858" w:rsidR="00491858" w:rsidP="00491858" w:rsidRDefault="00491858" w14:paraId="201F2CB2" w14:textId="77777777">
            <w:pPr>
              <w:spacing w:line="360" w:lineRule="auto"/>
              <w:jc w:val="both"/>
              <w:rPr>
                <w:rFonts w:ascii="Arial" w:hAnsi="Arial" w:cs="Arial"/>
              </w:rPr>
            </w:pPr>
            <w:r w:rsidRPr="00491858">
              <w:rPr>
                <w:rFonts w:ascii="Arial" w:hAnsi="Arial" w:cs="Arial"/>
                <w:b/>
                <w:bCs/>
              </w:rPr>
              <w:t>Module Code:</w:t>
            </w:r>
          </w:p>
        </w:tc>
        <w:tc>
          <w:tcPr>
            <w:tcW w:w="6571" w:type="dxa"/>
            <w:tcMar/>
            <w:hideMark/>
          </w:tcPr>
          <w:p w:rsidRPr="00491858" w:rsidR="00491858" w:rsidP="00491858" w:rsidRDefault="00491858" w14:paraId="67026CC6" w14:textId="77777777">
            <w:pPr>
              <w:spacing w:line="360" w:lineRule="auto"/>
              <w:jc w:val="both"/>
              <w:rPr>
                <w:rFonts w:ascii="Arial" w:hAnsi="Arial" w:cs="Arial"/>
              </w:rPr>
            </w:pPr>
            <w:r w:rsidRPr="00491858">
              <w:rPr>
                <w:rFonts w:ascii="Arial" w:hAnsi="Arial" w:cs="Arial"/>
              </w:rPr>
              <w:t>LCHS4007</w:t>
            </w:r>
          </w:p>
        </w:tc>
      </w:tr>
      <w:tr w:rsidRPr="00491858" w:rsidR="00491858" w:rsidTr="796F2423" w14:paraId="624EC801" w14:textId="77777777">
        <w:tc>
          <w:tcPr>
            <w:tcW w:w="2552" w:type="dxa"/>
            <w:tcMar/>
            <w:hideMark/>
          </w:tcPr>
          <w:p w:rsidRPr="00491858" w:rsidR="00491858" w:rsidP="00491858" w:rsidRDefault="00491858" w14:paraId="08A14CDF" w14:textId="77777777">
            <w:pPr>
              <w:spacing w:line="360" w:lineRule="auto"/>
              <w:jc w:val="both"/>
              <w:rPr>
                <w:rFonts w:ascii="Arial" w:hAnsi="Arial" w:cs="Arial"/>
              </w:rPr>
            </w:pPr>
            <w:r w:rsidRPr="00491858">
              <w:rPr>
                <w:rFonts w:ascii="Arial" w:hAnsi="Arial" w:cs="Arial"/>
                <w:b/>
                <w:bCs/>
              </w:rPr>
              <w:t>Lecturer:</w:t>
            </w:r>
          </w:p>
        </w:tc>
        <w:tc>
          <w:tcPr>
            <w:tcW w:w="6571" w:type="dxa"/>
            <w:tcMar/>
            <w:hideMark/>
          </w:tcPr>
          <w:p w:rsidRPr="00491858" w:rsidR="00491858" w:rsidP="00491858" w:rsidRDefault="00DA1DBD" w14:paraId="2F0EB552" w14:textId="178C8B19">
            <w:pPr>
              <w:spacing w:line="360" w:lineRule="auto"/>
              <w:jc w:val="both"/>
              <w:rPr>
                <w:rFonts w:ascii="Arial" w:hAnsi="Arial" w:cs="Arial"/>
              </w:rPr>
            </w:pPr>
            <w:r w:rsidRPr="796F2423" w:rsidR="46B876C5">
              <w:rPr>
                <w:rFonts w:ascii="Arial" w:hAnsi="Arial" w:cs="Arial"/>
              </w:rPr>
              <w:t xml:space="preserve">Dr. </w:t>
            </w:r>
            <w:r w:rsidRPr="796F2423" w:rsidR="654194DF">
              <w:rPr>
                <w:rFonts w:ascii="Arial" w:hAnsi="Arial" w:cs="Arial"/>
              </w:rPr>
              <w:t>Kwame</w:t>
            </w:r>
            <w:r w:rsidRPr="796F2423" w:rsidR="654194DF">
              <w:rPr>
                <w:rFonts w:ascii="Arial" w:hAnsi="Arial" w:cs="Arial"/>
              </w:rPr>
              <w:t xml:space="preserve"> </w:t>
            </w:r>
            <w:r w:rsidRPr="796F2423" w:rsidR="663AB6E4">
              <w:rPr>
                <w:rFonts w:ascii="Arial" w:hAnsi="Arial" w:cs="Arial"/>
              </w:rPr>
              <w:t>Assa-Agye</w:t>
            </w:r>
            <w:r w:rsidRPr="796F2423" w:rsidR="14858302">
              <w:rPr>
                <w:rFonts w:ascii="Arial" w:hAnsi="Arial" w:cs="Arial"/>
              </w:rPr>
              <w:t>i</w:t>
            </w:r>
          </w:p>
        </w:tc>
      </w:tr>
      <w:tr w:rsidRPr="00491858" w:rsidR="00491858" w:rsidTr="796F2423" w14:paraId="7528CD49" w14:textId="77777777">
        <w:tc>
          <w:tcPr>
            <w:tcW w:w="2552" w:type="dxa"/>
            <w:tcMar/>
            <w:hideMark/>
          </w:tcPr>
          <w:p w:rsidRPr="00491858" w:rsidR="00491858" w:rsidP="00491858" w:rsidRDefault="00491858" w14:paraId="035BB791" w14:textId="77777777">
            <w:pPr>
              <w:spacing w:line="360" w:lineRule="auto"/>
              <w:jc w:val="both"/>
              <w:rPr>
                <w:rFonts w:ascii="Arial" w:hAnsi="Arial" w:cs="Arial"/>
              </w:rPr>
            </w:pPr>
            <w:r w:rsidRPr="00491858">
              <w:rPr>
                <w:rFonts w:ascii="Arial" w:hAnsi="Arial" w:cs="Arial"/>
                <w:b/>
                <w:bCs/>
              </w:rPr>
              <w:t>Internal Verifier:</w:t>
            </w:r>
          </w:p>
        </w:tc>
        <w:tc>
          <w:tcPr>
            <w:tcW w:w="6571" w:type="dxa"/>
            <w:tcMar/>
            <w:hideMark/>
          </w:tcPr>
          <w:p w:rsidRPr="00491858" w:rsidR="00491858" w:rsidP="00491858" w:rsidRDefault="00491858" w14:paraId="709DEA0C" w14:textId="77777777">
            <w:pPr>
              <w:spacing w:line="360" w:lineRule="auto"/>
              <w:jc w:val="both"/>
              <w:rPr>
                <w:rFonts w:ascii="Arial" w:hAnsi="Arial" w:cs="Arial"/>
              </w:rPr>
            </w:pPr>
            <w:r w:rsidRPr="00491858">
              <w:rPr>
                <w:rFonts w:ascii="Arial" w:hAnsi="Arial" w:cs="Arial"/>
              </w:rPr>
              <w:t>Dr. Besty Jose</w:t>
            </w:r>
          </w:p>
        </w:tc>
      </w:tr>
      <w:tr w:rsidRPr="00491858" w:rsidR="00491858" w:rsidTr="796F2423" w14:paraId="49FB50D6" w14:textId="77777777">
        <w:tc>
          <w:tcPr>
            <w:tcW w:w="2552" w:type="dxa"/>
            <w:tcMar/>
            <w:hideMark/>
          </w:tcPr>
          <w:p w:rsidRPr="00491858" w:rsidR="00491858" w:rsidP="00491858" w:rsidRDefault="00491858" w14:paraId="39585E2F" w14:textId="77777777">
            <w:pPr>
              <w:spacing w:line="360" w:lineRule="auto"/>
              <w:jc w:val="both"/>
              <w:rPr>
                <w:rFonts w:ascii="Arial" w:hAnsi="Arial" w:cs="Arial"/>
              </w:rPr>
            </w:pPr>
            <w:r w:rsidRPr="00491858">
              <w:rPr>
                <w:rFonts w:ascii="Arial" w:hAnsi="Arial" w:cs="Arial"/>
                <w:b/>
                <w:bCs/>
              </w:rPr>
              <w:t>Assignment Title:</w:t>
            </w:r>
          </w:p>
        </w:tc>
        <w:tc>
          <w:tcPr>
            <w:tcW w:w="6571" w:type="dxa"/>
            <w:tcMar/>
            <w:hideMark/>
          </w:tcPr>
          <w:p w:rsidRPr="00491858" w:rsidR="00491858" w:rsidP="00491858" w:rsidRDefault="00491858" w14:paraId="0E2203E0" w14:textId="77777777">
            <w:pPr>
              <w:spacing w:line="360" w:lineRule="auto"/>
              <w:jc w:val="both"/>
              <w:rPr>
                <w:rFonts w:ascii="Arial" w:hAnsi="Arial" w:cs="Arial"/>
              </w:rPr>
            </w:pPr>
            <w:r w:rsidRPr="00491858">
              <w:rPr>
                <w:rFonts w:ascii="Arial" w:hAnsi="Arial" w:cs="Arial"/>
              </w:rPr>
              <w:t>Component 2 – Research Report</w:t>
            </w:r>
          </w:p>
        </w:tc>
      </w:tr>
    </w:tbl>
    <w:p w:rsidR="00491858" w:rsidP="00491858" w:rsidRDefault="00491858" w14:paraId="4958FEE1" w14:textId="77777777">
      <w:pPr>
        <w:spacing w:before="100" w:beforeAutospacing="1" w:after="100" w:afterAutospacing="1" w:line="360" w:lineRule="auto"/>
        <w:jc w:val="both"/>
        <w:outlineLvl w:val="2"/>
        <w:rPr>
          <w:rFonts w:ascii="Arial" w:hAnsi="Arial" w:eastAsia="Times New Roman" w:cs="Arial"/>
          <w:b/>
          <w:bCs/>
        </w:rPr>
      </w:pPr>
    </w:p>
    <w:p w:rsidR="00491858" w:rsidP="00491858" w:rsidRDefault="00491858" w14:paraId="7636CF1C" w14:textId="77777777">
      <w:pPr>
        <w:spacing w:before="100" w:beforeAutospacing="1" w:after="100" w:afterAutospacing="1" w:line="360" w:lineRule="auto"/>
        <w:jc w:val="both"/>
        <w:outlineLvl w:val="2"/>
        <w:rPr>
          <w:rFonts w:ascii="Arial" w:hAnsi="Arial" w:eastAsia="Times New Roman" w:cs="Arial"/>
          <w:b/>
          <w:bCs/>
        </w:rPr>
      </w:pPr>
    </w:p>
    <w:p w:rsidR="00491858" w:rsidP="00491858" w:rsidRDefault="00491858" w14:paraId="2FB4490D" w14:textId="77777777">
      <w:pPr>
        <w:spacing w:before="100" w:beforeAutospacing="1" w:after="100" w:afterAutospacing="1" w:line="360" w:lineRule="auto"/>
        <w:jc w:val="both"/>
        <w:outlineLvl w:val="2"/>
        <w:rPr>
          <w:rFonts w:ascii="Arial" w:hAnsi="Arial" w:eastAsia="Times New Roman" w:cs="Arial"/>
          <w:b/>
          <w:bCs/>
        </w:rPr>
      </w:pPr>
    </w:p>
    <w:p w:rsidR="00491858" w:rsidP="00491858" w:rsidRDefault="00491858" w14:paraId="32635682" w14:textId="77777777">
      <w:pPr>
        <w:spacing w:before="100" w:beforeAutospacing="1" w:after="100" w:afterAutospacing="1" w:line="360" w:lineRule="auto"/>
        <w:jc w:val="both"/>
        <w:outlineLvl w:val="2"/>
        <w:rPr>
          <w:rFonts w:ascii="Arial" w:hAnsi="Arial" w:eastAsia="Times New Roman" w:cs="Arial"/>
          <w:b/>
          <w:bCs/>
        </w:rPr>
      </w:pPr>
    </w:p>
    <w:p w:rsidR="00491858" w:rsidP="00491858" w:rsidRDefault="00491858" w14:paraId="27FA8A73" w14:textId="77777777">
      <w:pPr>
        <w:spacing w:before="100" w:beforeAutospacing="1" w:after="100" w:afterAutospacing="1" w:line="360" w:lineRule="auto"/>
        <w:jc w:val="both"/>
        <w:outlineLvl w:val="2"/>
        <w:rPr>
          <w:rFonts w:ascii="Arial" w:hAnsi="Arial" w:eastAsia="Times New Roman" w:cs="Arial"/>
          <w:b/>
          <w:bCs/>
        </w:rPr>
      </w:pPr>
    </w:p>
    <w:p w:rsidR="00491858" w:rsidP="00491858" w:rsidRDefault="00491858" w14:paraId="519E33B8" w14:textId="77777777">
      <w:pPr>
        <w:spacing w:before="100" w:beforeAutospacing="1" w:after="100" w:afterAutospacing="1" w:line="360" w:lineRule="auto"/>
        <w:jc w:val="both"/>
        <w:outlineLvl w:val="2"/>
        <w:rPr>
          <w:rFonts w:ascii="Arial" w:hAnsi="Arial" w:eastAsia="Times New Roman" w:cs="Arial"/>
          <w:b/>
          <w:bCs/>
        </w:rPr>
      </w:pPr>
    </w:p>
    <w:p w:rsidR="00491858" w:rsidP="00491858" w:rsidRDefault="00491858" w14:paraId="3D3300CC" w14:textId="77777777">
      <w:pPr>
        <w:spacing w:before="100" w:beforeAutospacing="1" w:after="100" w:afterAutospacing="1" w:line="360" w:lineRule="auto"/>
        <w:jc w:val="both"/>
        <w:outlineLvl w:val="2"/>
        <w:rPr>
          <w:rFonts w:ascii="Arial" w:hAnsi="Arial" w:eastAsia="Times New Roman" w:cs="Arial"/>
          <w:b/>
          <w:bCs/>
        </w:rPr>
      </w:pPr>
    </w:p>
    <w:p w:rsidR="00491858" w:rsidP="00491858" w:rsidRDefault="00491858" w14:paraId="68B25B9D" w14:textId="77777777">
      <w:pPr>
        <w:spacing w:before="100" w:beforeAutospacing="1" w:after="100" w:afterAutospacing="1" w:line="360" w:lineRule="auto"/>
        <w:jc w:val="both"/>
        <w:outlineLvl w:val="2"/>
        <w:rPr>
          <w:rFonts w:ascii="Arial" w:hAnsi="Arial" w:eastAsia="Times New Roman" w:cs="Arial"/>
          <w:b/>
          <w:bCs/>
        </w:rPr>
      </w:pPr>
    </w:p>
    <w:p w:rsidR="00491858" w:rsidP="00491858" w:rsidRDefault="00491858" w14:paraId="1D717725" w14:textId="77777777">
      <w:pPr>
        <w:spacing w:before="100" w:beforeAutospacing="1" w:after="100" w:afterAutospacing="1" w:line="360" w:lineRule="auto"/>
        <w:jc w:val="both"/>
        <w:outlineLvl w:val="2"/>
        <w:rPr>
          <w:rFonts w:ascii="Arial" w:hAnsi="Arial" w:eastAsia="Times New Roman" w:cs="Arial"/>
          <w:b/>
          <w:bCs/>
        </w:rPr>
      </w:pPr>
    </w:p>
    <w:p w:rsidR="00491858" w:rsidP="00491858" w:rsidRDefault="00491858" w14:paraId="24F48981" w14:textId="77777777">
      <w:pPr>
        <w:spacing w:before="100" w:beforeAutospacing="1" w:after="100" w:afterAutospacing="1" w:line="360" w:lineRule="auto"/>
        <w:jc w:val="both"/>
        <w:outlineLvl w:val="2"/>
        <w:rPr>
          <w:rFonts w:ascii="Arial" w:hAnsi="Arial" w:eastAsia="Times New Roman" w:cs="Arial"/>
          <w:b/>
          <w:bCs/>
        </w:rPr>
      </w:pPr>
    </w:p>
    <w:p w:rsidR="00491858" w:rsidP="00491858" w:rsidRDefault="00491858" w14:paraId="544BE324" w14:textId="77777777">
      <w:pPr>
        <w:spacing w:before="100" w:beforeAutospacing="1" w:after="100" w:afterAutospacing="1" w:line="360" w:lineRule="auto"/>
        <w:jc w:val="both"/>
        <w:outlineLvl w:val="2"/>
        <w:rPr>
          <w:rFonts w:ascii="Arial" w:hAnsi="Arial" w:eastAsia="Times New Roman" w:cs="Arial"/>
          <w:b/>
          <w:bCs/>
        </w:rPr>
      </w:pPr>
    </w:p>
    <w:p w:rsidRPr="00491858" w:rsidR="00491858" w:rsidP="00491858" w:rsidRDefault="00491858" w14:paraId="7E55CEA4" w14:textId="77777777">
      <w:pPr>
        <w:spacing w:before="100" w:beforeAutospacing="1" w:after="100" w:afterAutospacing="1" w:line="360" w:lineRule="auto"/>
        <w:rPr>
          <w:rFonts w:ascii="Arial" w:hAnsi="Arial" w:eastAsia="Times New Roman" w:cs="Arial"/>
          <w:sz w:val="24"/>
          <w:szCs w:val="24"/>
        </w:rPr>
      </w:pPr>
      <w:r>
        <w:rPr>
          <w:rFonts w:ascii="Arial" w:hAnsi="Arial" w:eastAsia="Times New Roman" w:cs="Arial"/>
          <w:b/>
          <w:bCs/>
          <w:sz w:val="24"/>
          <w:szCs w:val="24"/>
        </w:rPr>
        <w:t xml:space="preserve">      </w:t>
      </w:r>
      <w:r w:rsidRPr="00491858">
        <w:rPr>
          <w:rFonts w:ascii="Arial" w:hAnsi="Arial" w:eastAsia="Times New Roman" w:cs="Arial"/>
          <w:b/>
          <w:bCs/>
          <w:sz w:val="24"/>
          <w:szCs w:val="24"/>
        </w:rPr>
        <w:t>Table of Contents</w:t>
      </w:r>
    </w:p>
    <w:p w:rsidRPr="00491858" w:rsidR="00491858" w:rsidP="00491858" w:rsidRDefault="00491858" w14:paraId="3CE55F5E" w14:textId="77777777">
      <w:pPr>
        <w:spacing w:before="100" w:beforeAutospacing="1" w:after="100" w:afterAutospacing="1" w:line="360" w:lineRule="auto"/>
        <w:ind w:left="720"/>
        <w:rPr>
          <w:rFonts w:ascii="Arial" w:hAnsi="Arial" w:eastAsia="Times New Roman" w:cs="Arial"/>
          <w:sz w:val="24"/>
          <w:szCs w:val="24"/>
        </w:rPr>
      </w:pPr>
      <w:r w:rsidRPr="00491858">
        <w:rPr>
          <w:rFonts w:ascii="Arial" w:hAnsi="Arial" w:eastAsia="Times New Roman" w:cs="Arial"/>
          <w:sz w:val="24"/>
          <w:szCs w:val="24"/>
        </w:rPr>
        <w:t>Introduction to the Research Paper and Topic Developmen</w:t>
      </w:r>
      <w:r w:rsidR="001D54E7">
        <w:rPr>
          <w:rFonts w:ascii="Arial" w:hAnsi="Arial" w:eastAsia="Times New Roman" w:cs="Arial"/>
          <w:sz w:val="24"/>
          <w:szCs w:val="24"/>
        </w:rPr>
        <w:t>t .............................. 3</w:t>
      </w:r>
      <w:r w:rsidRPr="00491858">
        <w:rPr>
          <w:rFonts w:ascii="Arial" w:hAnsi="Arial" w:eastAsia="Times New Roman" w:cs="Arial"/>
          <w:sz w:val="24"/>
          <w:szCs w:val="24"/>
        </w:rPr>
        <w:t xml:space="preserve"> Understanding the Purpose and Research Question ..............................</w:t>
      </w:r>
      <w:r w:rsidR="001D54E7">
        <w:rPr>
          <w:rFonts w:ascii="Arial" w:hAnsi="Arial" w:eastAsia="Times New Roman" w:cs="Arial"/>
          <w:sz w:val="24"/>
          <w:szCs w:val="24"/>
        </w:rPr>
        <w:t xml:space="preserve">.............4 </w:t>
      </w:r>
      <w:r w:rsidRPr="00491858">
        <w:rPr>
          <w:rFonts w:ascii="Arial" w:hAnsi="Arial" w:eastAsia="Times New Roman" w:cs="Arial"/>
          <w:sz w:val="24"/>
          <w:szCs w:val="24"/>
        </w:rPr>
        <w:t>Understanding the Research Methods ................................................</w:t>
      </w:r>
      <w:r w:rsidR="001D54E7">
        <w:rPr>
          <w:rFonts w:ascii="Arial" w:hAnsi="Arial" w:eastAsia="Times New Roman" w:cs="Arial"/>
          <w:sz w:val="24"/>
          <w:szCs w:val="24"/>
        </w:rPr>
        <w:t>............</w:t>
      </w:r>
      <w:r w:rsidR="00830838">
        <w:rPr>
          <w:rFonts w:ascii="Arial" w:hAnsi="Arial" w:eastAsia="Times New Roman" w:cs="Arial"/>
          <w:sz w:val="24"/>
          <w:szCs w:val="24"/>
        </w:rPr>
        <w:t>.... 4</w:t>
      </w:r>
      <w:r w:rsidRPr="00491858">
        <w:rPr>
          <w:rFonts w:ascii="Arial" w:hAnsi="Arial" w:eastAsia="Times New Roman" w:cs="Arial"/>
          <w:sz w:val="24"/>
          <w:szCs w:val="24"/>
        </w:rPr>
        <w:t xml:space="preserve"> Conclusion ...................................................................</w:t>
      </w:r>
      <w:r>
        <w:rPr>
          <w:rFonts w:ascii="Arial" w:hAnsi="Arial" w:eastAsia="Times New Roman" w:cs="Arial"/>
          <w:sz w:val="24"/>
          <w:szCs w:val="24"/>
        </w:rPr>
        <w:t>......................</w:t>
      </w:r>
      <w:r w:rsidR="001D54E7">
        <w:rPr>
          <w:rFonts w:ascii="Arial" w:hAnsi="Arial" w:eastAsia="Times New Roman" w:cs="Arial"/>
          <w:sz w:val="24"/>
          <w:szCs w:val="24"/>
        </w:rPr>
        <w:t>.............</w:t>
      </w:r>
      <w:r>
        <w:rPr>
          <w:rFonts w:ascii="Arial" w:hAnsi="Arial" w:eastAsia="Times New Roman" w:cs="Arial"/>
          <w:sz w:val="24"/>
          <w:szCs w:val="24"/>
        </w:rPr>
        <w:t>......</w:t>
      </w:r>
      <w:r w:rsidR="00830838">
        <w:rPr>
          <w:rFonts w:ascii="Arial" w:hAnsi="Arial" w:eastAsia="Times New Roman" w:cs="Arial"/>
          <w:sz w:val="24"/>
          <w:szCs w:val="24"/>
        </w:rPr>
        <w:t>6</w:t>
      </w:r>
      <w:r>
        <w:rPr>
          <w:rFonts w:ascii="Arial" w:hAnsi="Arial" w:eastAsia="Times New Roman" w:cs="Arial"/>
          <w:sz w:val="24"/>
          <w:szCs w:val="24"/>
        </w:rPr>
        <w:t xml:space="preserve"> </w:t>
      </w:r>
      <w:r w:rsidRPr="00491858">
        <w:rPr>
          <w:rFonts w:ascii="Arial" w:hAnsi="Arial" w:eastAsia="Times New Roman" w:cs="Arial"/>
          <w:sz w:val="24"/>
          <w:szCs w:val="24"/>
        </w:rPr>
        <w:t>References .................................................................................................</w:t>
      </w:r>
      <w:r w:rsidR="001D54E7">
        <w:rPr>
          <w:rFonts w:ascii="Arial" w:hAnsi="Arial" w:eastAsia="Times New Roman" w:cs="Arial"/>
          <w:sz w:val="24"/>
          <w:szCs w:val="24"/>
        </w:rPr>
        <w:t>.......</w:t>
      </w:r>
      <w:r w:rsidR="00830838">
        <w:rPr>
          <w:rFonts w:ascii="Arial" w:hAnsi="Arial" w:eastAsia="Times New Roman" w:cs="Arial"/>
          <w:sz w:val="24"/>
          <w:szCs w:val="24"/>
        </w:rPr>
        <w:t>... 8</w:t>
      </w:r>
    </w:p>
    <w:p w:rsidRPr="00491858" w:rsidR="00491858" w:rsidP="00491858" w:rsidRDefault="00491858" w14:paraId="4688614E" w14:textId="77777777">
      <w:pPr>
        <w:spacing w:before="100" w:beforeAutospacing="1" w:after="100" w:afterAutospacing="1" w:line="360" w:lineRule="auto"/>
        <w:jc w:val="both"/>
        <w:outlineLvl w:val="2"/>
        <w:rPr>
          <w:rFonts w:ascii="Arial" w:hAnsi="Arial" w:eastAsia="Times New Roman" w:cs="Arial"/>
          <w:b/>
          <w:bCs/>
          <w:sz w:val="24"/>
          <w:szCs w:val="24"/>
        </w:rPr>
      </w:pPr>
    </w:p>
    <w:p w:rsidR="00491858" w:rsidP="00491858" w:rsidRDefault="00491858" w14:paraId="7909C41A" w14:textId="77777777">
      <w:pPr>
        <w:spacing w:before="100" w:beforeAutospacing="1" w:after="100" w:afterAutospacing="1" w:line="360" w:lineRule="auto"/>
        <w:jc w:val="both"/>
        <w:outlineLvl w:val="2"/>
        <w:rPr>
          <w:rFonts w:ascii="Arial" w:hAnsi="Arial" w:eastAsia="Times New Roman" w:cs="Arial"/>
          <w:b/>
          <w:bCs/>
        </w:rPr>
      </w:pPr>
    </w:p>
    <w:p w:rsidR="00491858" w:rsidP="00491858" w:rsidRDefault="00491858" w14:paraId="06B50053" w14:textId="77777777">
      <w:pPr>
        <w:spacing w:before="100" w:beforeAutospacing="1" w:after="100" w:afterAutospacing="1" w:line="360" w:lineRule="auto"/>
        <w:jc w:val="both"/>
        <w:outlineLvl w:val="2"/>
        <w:rPr>
          <w:rFonts w:ascii="Arial" w:hAnsi="Arial" w:eastAsia="Times New Roman" w:cs="Arial"/>
          <w:b/>
          <w:bCs/>
        </w:rPr>
      </w:pPr>
    </w:p>
    <w:p w:rsidR="00491858" w:rsidP="00491858" w:rsidRDefault="00491858" w14:paraId="68DA32C3" w14:textId="77777777">
      <w:pPr>
        <w:spacing w:before="100" w:beforeAutospacing="1" w:after="100" w:afterAutospacing="1" w:line="360" w:lineRule="auto"/>
        <w:jc w:val="both"/>
        <w:outlineLvl w:val="2"/>
        <w:rPr>
          <w:rFonts w:ascii="Arial" w:hAnsi="Arial" w:eastAsia="Times New Roman" w:cs="Arial"/>
          <w:b/>
          <w:bCs/>
        </w:rPr>
      </w:pPr>
    </w:p>
    <w:p w:rsidR="00491858" w:rsidP="00491858" w:rsidRDefault="00491858" w14:paraId="15DA4F0A" w14:textId="77777777">
      <w:pPr>
        <w:spacing w:before="100" w:beforeAutospacing="1" w:after="100" w:afterAutospacing="1" w:line="360" w:lineRule="auto"/>
        <w:jc w:val="both"/>
        <w:outlineLvl w:val="2"/>
        <w:rPr>
          <w:rFonts w:ascii="Arial" w:hAnsi="Arial" w:eastAsia="Times New Roman" w:cs="Arial"/>
          <w:b/>
          <w:bCs/>
        </w:rPr>
      </w:pPr>
    </w:p>
    <w:p w:rsidR="00491858" w:rsidP="00491858" w:rsidRDefault="00491858" w14:paraId="7316F132" w14:textId="77777777">
      <w:pPr>
        <w:spacing w:before="100" w:beforeAutospacing="1" w:after="100" w:afterAutospacing="1" w:line="360" w:lineRule="auto"/>
        <w:jc w:val="both"/>
        <w:outlineLvl w:val="2"/>
        <w:rPr>
          <w:rFonts w:ascii="Arial" w:hAnsi="Arial" w:eastAsia="Times New Roman" w:cs="Arial"/>
          <w:b/>
          <w:bCs/>
        </w:rPr>
      </w:pPr>
    </w:p>
    <w:p w:rsidR="00491858" w:rsidP="00491858" w:rsidRDefault="00491858" w14:paraId="522FFEB4" w14:textId="77777777">
      <w:pPr>
        <w:spacing w:before="100" w:beforeAutospacing="1" w:after="100" w:afterAutospacing="1" w:line="360" w:lineRule="auto"/>
        <w:jc w:val="both"/>
        <w:outlineLvl w:val="2"/>
        <w:rPr>
          <w:rFonts w:ascii="Arial" w:hAnsi="Arial" w:eastAsia="Times New Roman" w:cs="Arial"/>
          <w:b/>
          <w:bCs/>
        </w:rPr>
      </w:pPr>
    </w:p>
    <w:p w:rsidR="00491858" w:rsidP="00491858" w:rsidRDefault="00491858" w14:paraId="164B1CAE" w14:textId="77777777">
      <w:pPr>
        <w:spacing w:before="100" w:beforeAutospacing="1" w:after="100" w:afterAutospacing="1" w:line="360" w:lineRule="auto"/>
        <w:jc w:val="both"/>
        <w:outlineLvl w:val="2"/>
        <w:rPr>
          <w:rFonts w:ascii="Arial" w:hAnsi="Arial" w:eastAsia="Times New Roman" w:cs="Arial"/>
          <w:b/>
          <w:bCs/>
        </w:rPr>
      </w:pPr>
    </w:p>
    <w:p w:rsidR="00491858" w:rsidP="00491858" w:rsidRDefault="00491858" w14:paraId="5A97F828" w14:textId="77777777">
      <w:pPr>
        <w:spacing w:before="100" w:beforeAutospacing="1" w:after="100" w:afterAutospacing="1" w:line="360" w:lineRule="auto"/>
        <w:jc w:val="both"/>
        <w:outlineLvl w:val="2"/>
        <w:rPr>
          <w:rFonts w:ascii="Arial" w:hAnsi="Arial" w:eastAsia="Times New Roman" w:cs="Arial"/>
          <w:b/>
          <w:bCs/>
        </w:rPr>
      </w:pPr>
    </w:p>
    <w:p w:rsidR="00491858" w:rsidP="00491858" w:rsidRDefault="00491858" w14:paraId="1317F22C" w14:textId="77777777">
      <w:pPr>
        <w:spacing w:before="100" w:beforeAutospacing="1" w:after="100" w:afterAutospacing="1" w:line="360" w:lineRule="auto"/>
        <w:jc w:val="both"/>
        <w:outlineLvl w:val="2"/>
        <w:rPr>
          <w:rFonts w:ascii="Arial" w:hAnsi="Arial" w:eastAsia="Times New Roman" w:cs="Arial"/>
          <w:b/>
          <w:bCs/>
        </w:rPr>
      </w:pPr>
    </w:p>
    <w:p w:rsidR="00491858" w:rsidP="00491858" w:rsidRDefault="00491858" w14:paraId="18B23B15" w14:textId="77777777">
      <w:pPr>
        <w:spacing w:before="100" w:beforeAutospacing="1" w:after="100" w:afterAutospacing="1" w:line="360" w:lineRule="auto"/>
        <w:jc w:val="both"/>
        <w:outlineLvl w:val="2"/>
        <w:rPr>
          <w:rFonts w:ascii="Arial" w:hAnsi="Arial" w:eastAsia="Times New Roman" w:cs="Arial"/>
          <w:b/>
          <w:bCs/>
        </w:rPr>
      </w:pPr>
    </w:p>
    <w:p w:rsidR="00491858" w:rsidP="00491858" w:rsidRDefault="00491858" w14:paraId="089157D8" w14:textId="77777777">
      <w:pPr>
        <w:spacing w:before="100" w:beforeAutospacing="1" w:after="100" w:afterAutospacing="1" w:line="360" w:lineRule="auto"/>
        <w:jc w:val="both"/>
        <w:outlineLvl w:val="2"/>
        <w:rPr>
          <w:rFonts w:ascii="Arial" w:hAnsi="Arial" w:eastAsia="Times New Roman" w:cs="Arial"/>
          <w:b/>
          <w:bCs/>
        </w:rPr>
      </w:pPr>
    </w:p>
    <w:p w:rsidR="00491858" w:rsidP="00491858" w:rsidRDefault="00491858" w14:paraId="4AE3AA52" w14:textId="77777777">
      <w:pPr>
        <w:spacing w:before="100" w:beforeAutospacing="1" w:after="100" w:afterAutospacing="1" w:line="360" w:lineRule="auto"/>
        <w:jc w:val="both"/>
        <w:outlineLvl w:val="2"/>
        <w:rPr>
          <w:rFonts w:ascii="Arial" w:hAnsi="Arial" w:eastAsia="Times New Roman" w:cs="Arial"/>
          <w:b/>
          <w:bCs/>
        </w:rPr>
      </w:pPr>
    </w:p>
    <w:p w:rsidR="001D54E7" w:rsidP="00491858" w:rsidRDefault="001D54E7" w14:paraId="1B09F61D" w14:textId="77777777">
      <w:pPr>
        <w:spacing w:before="100" w:beforeAutospacing="1" w:after="100" w:afterAutospacing="1" w:line="360" w:lineRule="auto"/>
        <w:jc w:val="both"/>
        <w:outlineLvl w:val="2"/>
        <w:rPr>
          <w:rFonts w:ascii="Arial" w:hAnsi="Arial" w:eastAsia="Times New Roman" w:cs="Arial"/>
          <w:b/>
          <w:bCs/>
        </w:rPr>
      </w:pPr>
    </w:p>
    <w:p w:rsidRPr="008F5074" w:rsidR="00491858" w:rsidP="00491858" w:rsidRDefault="00491858" w14:paraId="683386B5" w14:textId="77777777">
      <w:pPr>
        <w:spacing w:before="100" w:beforeAutospacing="1" w:after="100" w:afterAutospacing="1" w:line="360" w:lineRule="auto"/>
        <w:jc w:val="both"/>
        <w:outlineLvl w:val="2"/>
        <w:rPr>
          <w:rFonts w:ascii="Arial" w:hAnsi="Arial" w:eastAsia="Times New Roman" w:cs="Arial"/>
          <w:b/>
          <w:bCs/>
        </w:rPr>
      </w:pPr>
      <w:r w:rsidRPr="008F5074">
        <w:rPr>
          <w:rFonts w:ascii="Arial" w:hAnsi="Arial" w:eastAsia="Times New Roman" w:cs="Arial"/>
          <w:b/>
          <w:bCs/>
        </w:rPr>
        <w:lastRenderedPageBreak/>
        <w:t xml:space="preserve">1. Introduction to the Research Paper and Topic Development </w:t>
      </w:r>
    </w:p>
    <w:p w:rsidR="00491858" w:rsidP="00491858" w:rsidRDefault="00491858" w14:paraId="1BC3B53B" w14:textId="77777777">
      <w:pPr>
        <w:spacing w:before="100" w:beforeAutospacing="1" w:after="100" w:afterAutospacing="1" w:line="360" w:lineRule="auto"/>
        <w:jc w:val="both"/>
        <w:rPr>
          <w:rFonts w:ascii="Arial" w:hAnsi="Arial" w:eastAsia="Times New Roman" w:cs="Arial"/>
        </w:rPr>
      </w:pPr>
      <w:r w:rsidRPr="008F5074">
        <w:rPr>
          <w:rFonts w:ascii="Arial" w:hAnsi="Arial" w:eastAsia="Times New Roman" w:cs="Arial"/>
        </w:rPr>
        <w:t xml:space="preserve">This report critically examines the research paper </w:t>
      </w:r>
      <w:r w:rsidRPr="008F5074">
        <w:rPr>
          <w:rFonts w:ascii="Arial" w:hAnsi="Arial" w:eastAsia="Times New Roman" w:cs="Arial"/>
          <w:b/>
          <w:i/>
          <w:iCs/>
        </w:rPr>
        <w:t>A Cross-Sectional Study of Discipline-Based Self-Perceived Digital Literacy Competencies of Nursing Students</w:t>
      </w:r>
      <w:r w:rsidRPr="008F5074">
        <w:rPr>
          <w:rFonts w:ascii="Arial" w:hAnsi="Arial" w:eastAsia="Times New Roman" w:cs="Arial"/>
          <w:b/>
        </w:rPr>
        <w:t>, written by Martzoukou, Luders, Mair, Kostagiolas, Johnson, Work and Fulton</w:t>
      </w:r>
      <w:r w:rsidRPr="008F5074">
        <w:rPr>
          <w:rFonts w:ascii="Arial" w:hAnsi="Arial" w:eastAsia="Times New Roman" w:cs="Arial"/>
        </w:rPr>
        <w:t xml:space="preserve"> and published in 2024. </w:t>
      </w:r>
      <w:r w:rsidRPr="00491858">
        <w:rPr>
          <w:rFonts w:ascii="Arial" w:hAnsi="Arial" w:eastAsia="Times New Roman" w:cs="Arial"/>
        </w:rPr>
        <w:t>In this study, there is an exploration of the self-perceived digital literacy competencies of nursing students and an investigation into whether they have the digital literacy capabilities required to undertake their studies and offer safe evidence-based health care in the ever-evolving technological era of the healthcare sector. This study is carried out in the context of a university in the UK.</w:t>
      </w:r>
    </w:p>
    <w:p w:rsidR="00491858" w:rsidP="796F2423" w:rsidRDefault="00491858" w14:paraId="3E0C6C5B" w14:textId="3EF400E1">
      <w:pPr>
        <w:spacing w:before="100" w:beforeAutospacing="on" w:after="100" w:afterAutospacing="on" w:line="360" w:lineRule="auto"/>
        <w:jc w:val="both"/>
        <w:rPr>
          <w:rFonts w:ascii="Arial" w:hAnsi="Arial" w:eastAsia="Times New Roman" w:cs="Arial"/>
        </w:rPr>
      </w:pPr>
      <w:r w:rsidRPr="796F2423" w:rsidR="00491858">
        <w:rPr>
          <w:rFonts w:ascii="Arial" w:hAnsi="Arial" w:eastAsia="Times New Roman" w:cs="Arial"/>
        </w:rPr>
        <w:t xml:space="preserve">This paper is concerned with the rising need for digital literacy among nursing education and practice. In a world where health and social care delivery is based </w:t>
      </w:r>
      <w:r w:rsidRPr="796F2423" w:rsidR="00491858">
        <w:rPr>
          <w:rFonts w:ascii="Arial" w:hAnsi="Arial" w:eastAsia="Times New Roman" w:cs="Arial"/>
        </w:rPr>
        <w:t>more and more</w:t>
      </w:r>
      <w:r w:rsidRPr="796F2423" w:rsidR="00491858">
        <w:rPr>
          <w:rFonts w:ascii="Arial" w:hAnsi="Arial" w:eastAsia="Times New Roman" w:cs="Arial"/>
        </w:rPr>
        <w:t xml:space="preserve"> on digital health records, telemedicine, digital communication tools and evidence-based information sources, nurses should have more than just computer competence. Nurses need to be capable of finding, </w:t>
      </w:r>
      <w:r w:rsidRPr="796F2423" w:rsidR="00491858">
        <w:rPr>
          <w:rFonts w:ascii="Arial" w:hAnsi="Arial" w:eastAsia="Times New Roman" w:cs="Arial"/>
        </w:rPr>
        <w:t>evaluating</w:t>
      </w:r>
      <w:r w:rsidRPr="796F2423" w:rsidR="00491858">
        <w:rPr>
          <w:rFonts w:ascii="Arial" w:hAnsi="Arial" w:eastAsia="Times New Roman" w:cs="Arial"/>
        </w:rPr>
        <w:t xml:space="preserve"> and applying digital information, communicating professionally in digital </w:t>
      </w:r>
      <w:r w:rsidRPr="796F2423" w:rsidR="2D7EAC98">
        <w:rPr>
          <w:rFonts w:ascii="Arial" w:hAnsi="Arial" w:eastAsia="Times New Roman" w:cs="Arial"/>
        </w:rPr>
        <w:t>environments,</w:t>
      </w:r>
      <w:r w:rsidRPr="796F2423" w:rsidR="00491858">
        <w:rPr>
          <w:rFonts w:ascii="Arial" w:hAnsi="Arial" w:eastAsia="Times New Roman" w:cs="Arial"/>
        </w:rPr>
        <w:t xml:space="preserve"> and using technology in their decision-making process. This study explores the confidence level of students in certain domains, such as information literacy, digital research, communication, </w:t>
      </w:r>
      <w:r w:rsidRPr="796F2423" w:rsidR="6EC1285F">
        <w:rPr>
          <w:rFonts w:ascii="Arial" w:hAnsi="Arial" w:eastAsia="Times New Roman" w:cs="Arial"/>
        </w:rPr>
        <w:t>innovation,</w:t>
      </w:r>
      <w:r w:rsidRPr="796F2423" w:rsidR="00491858">
        <w:rPr>
          <w:rFonts w:ascii="Arial" w:hAnsi="Arial" w:eastAsia="Times New Roman" w:cs="Arial"/>
        </w:rPr>
        <w:t xml:space="preserve"> and digital wellbeing</w:t>
      </w:r>
      <w:r w:rsidRPr="796F2423" w:rsidR="0012364F">
        <w:rPr>
          <w:rFonts w:ascii="Arial" w:hAnsi="Arial" w:eastAsia="Times New Roman" w:cs="Arial"/>
        </w:rPr>
        <w:t xml:space="preserve"> (</w:t>
      </w:r>
      <w:r w:rsidRPr="796F2423" w:rsidR="0012364F">
        <w:rPr>
          <w:rFonts w:ascii="Arial" w:hAnsi="Arial" w:eastAsia="Times New Roman" w:cs="Arial"/>
        </w:rPr>
        <w:t>Martzoukou</w:t>
      </w:r>
      <w:r w:rsidRPr="796F2423" w:rsidR="0012364F">
        <w:rPr>
          <w:rFonts w:ascii="Arial" w:hAnsi="Arial" w:eastAsia="Times New Roman" w:cs="Arial"/>
        </w:rPr>
        <w:t xml:space="preserve"> et al., 2024).</w:t>
      </w:r>
    </w:p>
    <w:p w:rsidR="00491858" w:rsidP="796F2423" w:rsidRDefault="00491858" w14:paraId="7DA5A351" w14:textId="65B0E897">
      <w:pPr>
        <w:spacing w:before="100" w:beforeAutospacing="on" w:after="100" w:afterAutospacing="on" w:line="360" w:lineRule="auto"/>
        <w:jc w:val="both"/>
        <w:rPr>
          <w:rFonts w:ascii="Arial" w:hAnsi="Arial" w:eastAsia="Times New Roman" w:cs="Arial"/>
        </w:rPr>
      </w:pPr>
      <w:r w:rsidRPr="796F2423" w:rsidR="00491858">
        <w:rPr>
          <w:rFonts w:ascii="Arial" w:hAnsi="Arial" w:eastAsia="Times New Roman" w:cs="Arial"/>
        </w:rPr>
        <w:t xml:space="preserve">The research included undergraduate and postgraduate </w:t>
      </w:r>
      <w:r w:rsidRPr="796F2423" w:rsidR="791EEDA3">
        <w:rPr>
          <w:rFonts w:ascii="Arial" w:hAnsi="Arial" w:eastAsia="Times New Roman" w:cs="Arial"/>
        </w:rPr>
        <w:t>nursing;</w:t>
      </w:r>
      <w:r w:rsidRPr="796F2423" w:rsidR="00491858">
        <w:rPr>
          <w:rFonts w:ascii="Arial" w:hAnsi="Arial" w:eastAsia="Times New Roman" w:cs="Arial"/>
        </w:rPr>
        <w:t xml:space="preserve"> midwifery and paramedic students enrolled in a UK university where nursing students made up </w:t>
      </w:r>
      <w:r w:rsidRPr="796F2423" w:rsidR="00491858">
        <w:rPr>
          <w:rFonts w:ascii="Arial" w:hAnsi="Arial" w:eastAsia="Times New Roman" w:cs="Arial"/>
        </w:rPr>
        <w:t>the majority of</w:t>
      </w:r>
      <w:r w:rsidRPr="796F2423" w:rsidR="00491858">
        <w:rPr>
          <w:rFonts w:ascii="Arial" w:hAnsi="Arial" w:eastAsia="Times New Roman" w:cs="Arial"/>
        </w:rPr>
        <w:t xml:space="preserve"> participants. The reason for their </w:t>
      </w:r>
      <w:r w:rsidRPr="796F2423" w:rsidR="00491858">
        <w:rPr>
          <w:rFonts w:ascii="Arial" w:hAnsi="Arial" w:eastAsia="Times New Roman" w:cs="Arial"/>
        </w:rPr>
        <w:t>selection</w:t>
      </w:r>
      <w:r w:rsidRPr="796F2423" w:rsidR="00491858">
        <w:rPr>
          <w:rFonts w:ascii="Arial" w:hAnsi="Arial" w:eastAsia="Times New Roman" w:cs="Arial"/>
        </w:rPr>
        <w:t xml:space="preserve"> was that they would become future healthcare professionals and therefore should be capable of using digital tools responsibly and competently in their clinical practice. Their digital competency directly affects the quality, </w:t>
      </w:r>
      <w:r w:rsidRPr="796F2423" w:rsidR="00491858">
        <w:rPr>
          <w:rFonts w:ascii="Arial" w:hAnsi="Arial" w:eastAsia="Times New Roman" w:cs="Arial"/>
        </w:rPr>
        <w:t>safety</w:t>
      </w:r>
      <w:r w:rsidRPr="796F2423" w:rsidR="00491858">
        <w:rPr>
          <w:rFonts w:ascii="Arial" w:hAnsi="Arial" w:eastAsia="Times New Roman" w:cs="Arial"/>
        </w:rPr>
        <w:t xml:space="preserve"> and efficiency of patient care within the NHS and wider UK healthcare system.</w:t>
      </w:r>
    </w:p>
    <w:p w:rsidR="00491858" w:rsidP="796F2423" w:rsidRDefault="00491858" w14:paraId="56774679" w14:textId="3A0EE9EE">
      <w:pPr>
        <w:spacing w:before="100" w:beforeAutospacing="on" w:after="100" w:afterAutospacing="on" w:line="360" w:lineRule="auto"/>
        <w:jc w:val="both"/>
        <w:outlineLvl w:val="1"/>
        <w:rPr>
          <w:rFonts w:ascii="Arial" w:hAnsi="Arial" w:eastAsia="Times New Roman" w:cs="Arial"/>
        </w:rPr>
      </w:pPr>
      <w:r w:rsidRPr="796F2423" w:rsidR="00491858">
        <w:rPr>
          <w:rFonts w:ascii="Arial" w:hAnsi="Arial" w:eastAsia="Times New Roman" w:cs="Arial"/>
        </w:rPr>
        <w:t xml:space="preserve">The issue is important for the UK health and social care system since digitization continues to </w:t>
      </w:r>
      <w:r w:rsidRPr="796F2423" w:rsidR="00491858">
        <w:rPr>
          <w:rFonts w:ascii="Arial" w:hAnsi="Arial" w:eastAsia="Times New Roman" w:cs="Arial"/>
        </w:rPr>
        <w:t>impact</w:t>
      </w:r>
      <w:r w:rsidRPr="796F2423" w:rsidR="00491858">
        <w:rPr>
          <w:rFonts w:ascii="Arial" w:hAnsi="Arial" w:eastAsia="Times New Roman" w:cs="Arial"/>
        </w:rPr>
        <w:t xml:space="preserve"> healthcare delivery. </w:t>
      </w:r>
      <w:r w:rsidRPr="796F2423" w:rsidR="47378F71">
        <w:rPr>
          <w:rFonts w:ascii="Arial" w:hAnsi="Arial" w:eastAsia="Times New Roman" w:cs="Arial"/>
        </w:rPr>
        <w:t>Healthcare</w:t>
      </w:r>
      <w:r w:rsidRPr="796F2423" w:rsidR="00491858">
        <w:rPr>
          <w:rFonts w:ascii="Arial" w:hAnsi="Arial" w:eastAsia="Times New Roman" w:cs="Arial"/>
        </w:rPr>
        <w:t xml:space="preserve"> practitioners are being encouraged to use digital technologies to improve their communication skills, evidence-based </w:t>
      </w:r>
      <w:r w:rsidRPr="796F2423" w:rsidR="6077690C">
        <w:rPr>
          <w:rFonts w:ascii="Arial" w:hAnsi="Arial" w:eastAsia="Times New Roman" w:cs="Arial"/>
        </w:rPr>
        <w:t>practice,</w:t>
      </w:r>
      <w:r w:rsidRPr="796F2423" w:rsidR="00491858">
        <w:rPr>
          <w:rFonts w:ascii="Arial" w:hAnsi="Arial" w:eastAsia="Times New Roman" w:cs="Arial"/>
        </w:rPr>
        <w:t xml:space="preserve"> and patient care. The problem is that lack of digital literacy lowers their confidence when it comes to the use of health technologies and scientific evidence. The identification of such deficiencies gives the evidence that can be used by universities to develop nursing curriculum and improve the graduates' employability (Booth et al., 2021; </w:t>
      </w:r>
      <w:r w:rsidRPr="796F2423" w:rsidR="00491858">
        <w:rPr>
          <w:rFonts w:ascii="Arial" w:hAnsi="Arial" w:eastAsia="Times New Roman" w:cs="Arial"/>
        </w:rPr>
        <w:t>Martzoukou</w:t>
      </w:r>
      <w:r w:rsidRPr="796F2423" w:rsidR="00491858">
        <w:rPr>
          <w:rFonts w:ascii="Arial" w:hAnsi="Arial" w:eastAsia="Times New Roman" w:cs="Arial"/>
        </w:rPr>
        <w:t xml:space="preserve"> et al., 2024).</w:t>
      </w:r>
    </w:p>
    <w:p w:rsidRPr="008F5074" w:rsidR="00491858" w:rsidP="00491858" w:rsidRDefault="00491858" w14:paraId="38D766F3" w14:textId="77777777">
      <w:pPr>
        <w:spacing w:before="100" w:beforeAutospacing="1" w:after="100" w:afterAutospacing="1" w:line="360" w:lineRule="auto"/>
        <w:jc w:val="both"/>
        <w:outlineLvl w:val="1"/>
        <w:rPr>
          <w:rFonts w:ascii="Arial" w:hAnsi="Arial" w:eastAsia="Times New Roman" w:cs="Arial"/>
          <w:b/>
          <w:bCs/>
        </w:rPr>
      </w:pPr>
      <w:r w:rsidRPr="008F5074">
        <w:rPr>
          <w:rFonts w:ascii="Arial" w:hAnsi="Arial" w:eastAsia="Times New Roman" w:cs="Arial"/>
          <w:b/>
          <w:bCs/>
        </w:rPr>
        <w:lastRenderedPageBreak/>
        <w:t xml:space="preserve">2. Understanding the Purpose and Research Question </w:t>
      </w:r>
    </w:p>
    <w:p w:rsidR="00491858" w:rsidP="796F2423" w:rsidRDefault="00491858" w14:paraId="3A954DB2" w14:textId="69F1832E">
      <w:pPr>
        <w:spacing w:before="100" w:beforeAutospacing="on" w:after="100" w:afterAutospacing="on" w:line="360" w:lineRule="auto"/>
        <w:jc w:val="both"/>
        <w:outlineLvl w:val="0"/>
        <w:rPr>
          <w:rFonts w:ascii="Arial" w:hAnsi="Arial" w:eastAsia="Times New Roman" w:cs="Arial"/>
        </w:rPr>
      </w:pPr>
      <w:r w:rsidRPr="796F2423" w:rsidR="00491858">
        <w:rPr>
          <w:rFonts w:ascii="Arial" w:hAnsi="Arial" w:eastAsia="Times New Roman" w:cs="Arial"/>
        </w:rPr>
        <w:t xml:space="preserve">The main </w:t>
      </w:r>
      <w:r w:rsidRPr="796F2423" w:rsidR="00491858">
        <w:rPr>
          <w:rFonts w:ascii="Arial" w:hAnsi="Arial" w:eastAsia="Times New Roman" w:cs="Arial"/>
        </w:rPr>
        <w:t>objective</w:t>
      </w:r>
      <w:r w:rsidRPr="796F2423" w:rsidR="00491858">
        <w:rPr>
          <w:rFonts w:ascii="Arial" w:hAnsi="Arial" w:eastAsia="Times New Roman" w:cs="Arial"/>
        </w:rPr>
        <w:t xml:space="preserve"> of the study was to analyze nursing students' self-perceived digital literacy competencies and </w:t>
      </w:r>
      <w:r w:rsidRPr="796F2423" w:rsidR="00491858">
        <w:rPr>
          <w:rFonts w:ascii="Arial" w:hAnsi="Arial" w:eastAsia="Times New Roman" w:cs="Arial"/>
        </w:rPr>
        <w:t>determine</w:t>
      </w:r>
      <w:r w:rsidRPr="796F2423" w:rsidR="00491858">
        <w:rPr>
          <w:rFonts w:ascii="Arial" w:hAnsi="Arial" w:eastAsia="Times New Roman" w:cs="Arial"/>
        </w:rPr>
        <w:t xml:space="preserve"> whether further development of digital skills is </w:t>
      </w:r>
      <w:r w:rsidRPr="796F2423" w:rsidR="00491858">
        <w:rPr>
          <w:rFonts w:ascii="Arial" w:hAnsi="Arial" w:eastAsia="Times New Roman" w:cs="Arial"/>
        </w:rPr>
        <w:t>required</w:t>
      </w:r>
      <w:r w:rsidRPr="796F2423" w:rsidR="00491858">
        <w:rPr>
          <w:rFonts w:ascii="Arial" w:hAnsi="Arial" w:eastAsia="Times New Roman" w:cs="Arial"/>
        </w:rPr>
        <w:t xml:space="preserve"> to meet the needs of current healthcare </w:t>
      </w:r>
      <w:r w:rsidRPr="796F2423" w:rsidR="3AC95CFD">
        <w:rPr>
          <w:rFonts w:ascii="Arial" w:hAnsi="Arial" w:eastAsia="Times New Roman" w:cs="Arial"/>
        </w:rPr>
        <w:t>practices</w:t>
      </w:r>
      <w:r w:rsidRPr="796F2423" w:rsidR="00491858">
        <w:rPr>
          <w:rFonts w:ascii="Arial" w:hAnsi="Arial" w:eastAsia="Times New Roman" w:cs="Arial"/>
        </w:rPr>
        <w:t xml:space="preserve">. In particular, the authors </w:t>
      </w:r>
      <w:r w:rsidRPr="796F2423" w:rsidR="00491858">
        <w:rPr>
          <w:rFonts w:ascii="Arial" w:hAnsi="Arial" w:eastAsia="Times New Roman" w:cs="Arial"/>
        </w:rPr>
        <w:t>attempted</w:t>
      </w:r>
      <w:r w:rsidRPr="796F2423" w:rsidR="00491858">
        <w:rPr>
          <w:rFonts w:ascii="Arial" w:hAnsi="Arial" w:eastAsia="Times New Roman" w:cs="Arial"/>
        </w:rPr>
        <w:t xml:space="preserve"> to modify an already existing instrument of digital competency assessment for nursing students, evaluate their digital skills on several competency </w:t>
      </w:r>
      <w:r w:rsidRPr="796F2423" w:rsidR="00491858">
        <w:rPr>
          <w:rFonts w:ascii="Arial" w:hAnsi="Arial" w:eastAsia="Times New Roman" w:cs="Arial"/>
        </w:rPr>
        <w:t>dimensions</w:t>
      </w:r>
      <w:r w:rsidRPr="796F2423" w:rsidR="00491858">
        <w:rPr>
          <w:rFonts w:ascii="Arial" w:hAnsi="Arial" w:eastAsia="Times New Roman" w:cs="Arial"/>
        </w:rPr>
        <w:t xml:space="preserve"> and find out whether there were any differences among various age groups and courses. The results obtained through this study can be used in curricula design and targeted training in digital skills for future nurses</w:t>
      </w:r>
      <w:r w:rsidRPr="796F2423" w:rsidR="0012364F">
        <w:rPr>
          <w:rFonts w:ascii="Arial" w:hAnsi="Arial" w:eastAsia="Times New Roman" w:cs="Arial"/>
        </w:rPr>
        <w:t xml:space="preserve"> (</w:t>
      </w:r>
      <w:r w:rsidRPr="796F2423" w:rsidR="0012364F">
        <w:rPr>
          <w:rFonts w:ascii="Arial" w:hAnsi="Arial" w:eastAsia="Times New Roman" w:cs="Arial"/>
        </w:rPr>
        <w:t>Martzoukou</w:t>
      </w:r>
      <w:r w:rsidRPr="796F2423" w:rsidR="0012364F">
        <w:rPr>
          <w:rFonts w:ascii="Arial" w:hAnsi="Arial" w:eastAsia="Times New Roman" w:cs="Arial"/>
        </w:rPr>
        <w:t xml:space="preserve"> et al., 2024).</w:t>
      </w:r>
    </w:p>
    <w:p w:rsidRPr="00491858" w:rsidR="00491858" w:rsidP="00491858" w:rsidRDefault="00491858" w14:paraId="0CD28234" w14:textId="77777777">
      <w:pPr>
        <w:spacing w:before="100" w:beforeAutospacing="1" w:after="100" w:afterAutospacing="1" w:line="360" w:lineRule="auto"/>
        <w:jc w:val="both"/>
        <w:outlineLvl w:val="0"/>
        <w:rPr>
          <w:rFonts w:ascii="Arial" w:hAnsi="Arial" w:eastAsia="Times New Roman" w:cs="Arial"/>
          <w:b/>
          <w:bCs/>
          <w:kern w:val="36"/>
        </w:rPr>
      </w:pPr>
      <w:r w:rsidRPr="00491858">
        <w:rPr>
          <w:rFonts w:ascii="Arial" w:hAnsi="Arial" w:eastAsia="Times New Roman" w:cs="Arial"/>
          <w:b/>
          <w:bCs/>
          <w:kern w:val="36"/>
        </w:rPr>
        <w:t>3. Understanding the Research Methods</w:t>
      </w:r>
    </w:p>
    <w:p w:rsidRPr="00491858" w:rsidR="00491858" w:rsidP="00491858" w:rsidRDefault="00491858" w14:paraId="02D9C4E2" w14:textId="77777777">
      <w:pPr>
        <w:spacing w:before="100" w:beforeAutospacing="1" w:after="100" w:afterAutospacing="1" w:line="360" w:lineRule="auto"/>
        <w:jc w:val="both"/>
        <w:outlineLvl w:val="1"/>
        <w:rPr>
          <w:rFonts w:ascii="Arial" w:hAnsi="Arial" w:eastAsia="Times New Roman" w:cs="Arial"/>
          <w:b/>
          <w:bCs/>
        </w:rPr>
      </w:pPr>
      <w:r w:rsidRPr="00491858">
        <w:rPr>
          <w:rFonts w:ascii="Arial" w:hAnsi="Arial" w:eastAsia="Times New Roman" w:cs="Arial"/>
          <w:b/>
          <w:bCs/>
        </w:rPr>
        <w:t>3.1 Understanding Research Approaches</w:t>
      </w:r>
    </w:p>
    <w:p w:rsidR="00491858" w:rsidP="796F2423" w:rsidRDefault="00491858" w14:paraId="7762CA38" w14:textId="3A34B211">
      <w:pPr>
        <w:spacing w:before="100" w:beforeAutospacing="on" w:after="100" w:afterAutospacing="on" w:line="360" w:lineRule="auto"/>
        <w:jc w:val="both"/>
        <w:rPr>
          <w:rFonts w:ascii="Arial" w:hAnsi="Arial" w:eastAsia="Times New Roman" w:cs="Arial"/>
        </w:rPr>
      </w:pPr>
      <w:r w:rsidRPr="796F2423" w:rsidR="559BECED">
        <w:rPr>
          <w:rFonts w:ascii="Arial" w:hAnsi="Arial" w:eastAsia="Times New Roman" w:cs="Arial"/>
        </w:rPr>
        <w:t>The selection</w:t>
      </w:r>
      <w:r w:rsidRPr="796F2423" w:rsidR="00491858">
        <w:rPr>
          <w:rFonts w:ascii="Arial" w:hAnsi="Arial" w:eastAsia="Times New Roman" w:cs="Arial"/>
        </w:rPr>
        <w:t xml:space="preserve"> of research </w:t>
      </w:r>
      <w:r w:rsidRPr="796F2423" w:rsidR="67E3E398">
        <w:rPr>
          <w:rFonts w:ascii="Arial" w:hAnsi="Arial" w:eastAsia="Times New Roman" w:cs="Arial"/>
        </w:rPr>
        <w:t>approaches</w:t>
      </w:r>
      <w:r w:rsidRPr="796F2423" w:rsidR="00491858">
        <w:rPr>
          <w:rFonts w:ascii="Arial" w:hAnsi="Arial" w:eastAsia="Times New Roman" w:cs="Arial"/>
        </w:rPr>
        <w:t xml:space="preserve"> by health and social care researchers depends on the kind of evidence needed in answering research questions. </w:t>
      </w:r>
      <w:r w:rsidRPr="796F2423" w:rsidR="00491858">
        <w:rPr>
          <w:rFonts w:ascii="Arial" w:hAnsi="Arial" w:eastAsia="Times New Roman" w:cs="Arial"/>
          <w:b w:val="1"/>
          <w:bCs w:val="1"/>
        </w:rPr>
        <w:t>Quantitative research</w:t>
      </w:r>
      <w:r w:rsidRPr="796F2423" w:rsidR="00491858">
        <w:rPr>
          <w:rFonts w:ascii="Arial" w:hAnsi="Arial" w:eastAsia="Times New Roman" w:cs="Arial"/>
        </w:rPr>
        <w:t xml:space="preserve"> refers to a form of research where numbers are collected which can then be statistically analyzed to </w:t>
      </w:r>
      <w:r w:rsidRPr="796F2423" w:rsidR="00491858">
        <w:rPr>
          <w:rFonts w:ascii="Arial" w:hAnsi="Arial" w:eastAsia="Times New Roman" w:cs="Arial"/>
        </w:rPr>
        <w:t>determine</w:t>
      </w:r>
      <w:r w:rsidRPr="796F2423" w:rsidR="00491858">
        <w:rPr>
          <w:rFonts w:ascii="Arial" w:hAnsi="Arial" w:eastAsia="Times New Roman" w:cs="Arial"/>
        </w:rPr>
        <w:t xml:space="preserve"> the presence of any patterns, relationship, or differences. It is mostly used in measuring variables in an objective manner, </w:t>
      </w:r>
      <w:r w:rsidRPr="796F2423" w:rsidR="75F6BC6D">
        <w:rPr>
          <w:rFonts w:ascii="Arial" w:hAnsi="Arial" w:eastAsia="Times New Roman" w:cs="Arial"/>
        </w:rPr>
        <w:t>testing</w:t>
      </w:r>
      <w:r w:rsidRPr="796F2423" w:rsidR="00491858">
        <w:rPr>
          <w:rFonts w:ascii="Arial" w:hAnsi="Arial" w:eastAsia="Times New Roman" w:cs="Arial"/>
        </w:rPr>
        <w:t xml:space="preserve"> </w:t>
      </w:r>
      <w:r w:rsidRPr="796F2423" w:rsidR="388A3F91">
        <w:rPr>
          <w:rFonts w:ascii="Arial" w:hAnsi="Arial" w:eastAsia="Times New Roman" w:cs="Arial"/>
        </w:rPr>
        <w:t>hypothesis,</w:t>
      </w:r>
      <w:r w:rsidRPr="796F2423" w:rsidR="00491858">
        <w:rPr>
          <w:rFonts w:ascii="Arial" w:hAnsi="Arial" w:eastAsia="Times New Roman" w:cs="Arial"/>
        </w:rPr>
        <w:t xml:space="preserve"> and </w:t>
      </w:r>
      <w:r w:rsidRPr="796F2423" w:rsidR="2DDA04CE">
        <w:rPr>
          <w:rFonts w:ascii="Arial" w:hAnsi="Arial" w:eastAsia="Times New Roman" w:cs="Arial"/>
        </w:rPr>
        <w:t>generating</w:t>
      </w:r>
      <w:r w:rsidRPr="796F2423" w:rsidR="00491858">
        <w:rPr>
          <w:rFonts w:ascii="Arial" w:hAnsi="Arial" w:eastAsia="Times New Roman" w:cs="Arial"/>
        </w:rPr>
        <w:t xml:space="preserve"> generalizable results. Quantitative research in health and social care is usually applied in evaluating healthcare interventions, measuring patients’ </w:t>
      </w:r>
      <w:r w:rsidRPr="796F2423" w:rsidR="596C245E">
        <w:rPr>
          <w:rFonts w:ascii="Arial" w:hAnsi="Arial" w:eastAsia="Times New Roman" w:cs="Arial"/>
        </w:rPr>
        <w:t>outcomes,</w:t>
      </w:r>
      <w:r w:rsidRPr="796F2423" w:rsidR="00491858">
        <w:rPr>
          <w:rFonts w:ascii="Arial" w:hAnsi="Arial" w:eastAsia="Times New Roman" w:cs="Arial"/>
        </w:rPr>
        <w:t xml:space="preserve"> and evaluating competence of students using questionnaires (Salas-Gama et al., 2023).</w:t>
      </w:r>
    </w:p>
    <w:p w:rsidRPr="00491858" w:rsidR="00491858" w:rsidP="00491858" w:rsidRDefault="00491858" w14:paraId="23F4C86C" w14:textId="77777777">
      <w:pPr>
        <w:spacing w:before="100" w:beforeAutospacing="1" w:after="100" w:afterAutospacing="1" w:line="360" w:lineRule="auto"/>
        <w:jc w:val="both"/>
        <w:rPr>
          <w:rFonts w:ascii="Arial" w:hAnsi="Arial" w:eastAsia="Times New Roman" w:cs="Arial"/>
        </w:rPr>
      </w:pPr>
      <w:r w:rsidRPr="00491858">
        <w:rPr>
          <w:rFonts w:ascii="Arial" w:hAnsi="Arial" w:eastAsia="Times New Roman" w:cs="Arial"/>
        </w:rPr>
        <w:t xml:space="preserve">On the other hand, </w:t>
      </w:r>
      <w:r w:rsidRPr="001D54E7">
        <w:rPr>
          <w:rFonts w:ascii="Arial" w:hAnsi="Arial" w:eastAsia="Times New Roman" w:cs="Arial"/>
          <w:b/>
        </w:rPr>
        <w:t>qualitative research</w:t>
      </w:r>
      <w:r w:rsidRPr="00491858">
        <w:rPr>
          <w:rFonts w:ascii="Arial" w:hAnsi="Arial" w:eastAsia="Times New Roman" w:cs="Arial"/>
        </w:rPr>
        <w:t xml:space="preserve"> is concerned with people's experiences, perceptions, and behaviors rather than generating numerical data. Data collection is done via interviews, focus groups, or observation, allowing the researcher to gain insights into the participants' perception. Qualitative research is especially helpful when studying topics like patients' experience of illnesses, nurses' perceptions of their work in the clinical environment, or </w:t>
      </w:r>
      <w:r>
        <w:rPr>
          <w:rFonts w:ascii="Arial" w:hAnsi="Arial" w:eastAsia="Times New Roman" w:cs="Arial"/>
        </w:rPr>
        <w:t>the experience of being a carer</w:t>
      </w:r>
      <w:r w:rsidRPr="00491858">
        <w:rPr>
          <w:rFonts w:ascii="Arial" w:hAnsi="Arial" w:eastAsia="Times New Roman" w:cs="Arial"/>
        </w:rPr>
        <w:t xml:space="preserve"> (Lane-Fall, 2023).</w:t>
      </w:r>
    </w:p>
    <w:p w:rsidR="00491858" w:rsidP="00491858" w:rsidRDefault="00491858" w14:paraId="00B9AE3B" w14:textId="77777777">
      <w:pPr>
        <w:spacing w:before="100" w:beforeAutospacing="1" w:after="100" w:afterAutospacing="1" w:line="360" w:lineRule="auto"/>
        <w:jc w:val="both"/>
        <w:outlineLvl w:val="1"/>
        <w:rPr>
          <w:rFonts w:ascii="Arial" w:hAnsi="Arial" w:eastAsia="Times New Roman" w:cs="Arial"/>
        </w:rPr>
      </w:pPr>
      <w:r w:rsidRPr="001D54E7">
        <w:rPr>
          <w:rFonts w:ascii="Arial" w:hAnsi="Arial" w:eastAsia="Times New Roman" w:cs="Arial"/>
          <w:b/>
        </w:rPr>
        <w:t>Mixed-methods research</w:t>
      </w:r>
      <w:r w:rsidRPr="00491858">
        <w:rPr>
          <w:rFonts w:ascii="Arial" w:hAnsi="Arial" w:eastAsia="Times New Roman" w:cs="Arial"/>
        </w:rPr>
        <w:t xml:space="preserve"> involves the application of both quantitative and qualitative methods within one study. Through the combination of statistical data and participants' experiences, researchers can obtain a better grasp of the complicated issues associated with health and social care. This type of research is particularly helpful when numbers alone cannot sufficiently explain the phenomenon under consideration (Salas-Gama et al., 2023; Jenkins et al., 2023).</w:t>
      </w:r>
    </w:p>
    <w:p w:rsidRPr="00491858" w:rsidR="00491858" w:rsidP="00491858" w:rsidRDefault="00491858" w14:paraId="6E5DBC7C" w14:textId="77777777">
      <w:pPr>
        <w:spacing w:before="100" w:beforeAutospacing="1" w:after="100" w:afterAutospacing="1" w:line="360" w:lineRule="auto"/>
        <w:jc w:val="both"/>
        <w:outlineLvl w:val="1"/>
        <w:rPr>
          <w:rFonts w:ascii="Arial" w:hAnsi="Arial" w:eastAsia="Times New Roman" w:cs="Arial"/>
          <w:b/>
          <w:bCs/>
        </w:rPr>
      </w:pPr>
      <w:r w:rsidRPr="00491858">
        <w:rPr>
          <w:rFonts w:ascii="Arial" w:hAnsi="Arial" w:eastAsia="Times New Roman" w:cs="Arial"/>
          <w:b/>
          <w:bCs/>
        </w:rPr>
        <w:lastRenderedPageBreak/>
        <w:t>3.2 Research Design Used in the Selected Study</w:t>
      </w:r>
    </w:p>
    <w:p w:rsidR="00491858" w:rsidP="796F2423" w:rsidRDefault="00491858" w14:paraId="1D14E3F3" w14:textId="35E6B47B">
      <w:pPr>
        <w:spacing w:before="100" w:beforeAutospacing="on" w:after="100" w:afterAutospacing="on" w:line="360" w:lineRule="auto"/>
        <w:jc w:val="both"/>
        <w:rPr>
          <w:rFonts w:ascii="Arial" w:hAnsi="Arial" w:eastAsia="Times New Roman" w:cs="Arial"/>
        </w:rPr>
      </w:pPr>
      <w:r w:rsidRPr="796F2423" w:rsidR="00491858">
        <w:rPr>
          <w:rFonts w:ascii="Arial" w:hAnsi="Arial" w:eastAsia="Times New Roman" w:cs="Arial"/>
        </w:rPr>
        <w:t xml:space="preserve">The chosen study conducted by Martzoukou et al. (2024) used a cross-sectional quantitative research design to explore the digital literacy competencies of nursing students. The data collection process involved administering an online structured questionnaire to students pursuing undergraduate and postgraduate degrees in nursing, </w:t>
      </w:r>
      <w:r w:rsidRPr="796F2423" w:rsidR="1C25DD63">
        <w:rPr>
          <w:rFonts w:ascii="Arial" w:hAnsi="Arial" w:eastAsia="Times New Roman" w:cs="Arial"/>
        </w:rPr>
        <w:t>midwifery,</w:t>
      </w:r>
      <w:r w:rsidRPr="796F2423" w:rsidR="00491858">
        <w:rPr>
          <w:rFonts w:ascii="Arial" w:hAnsi="Arial" w:eastAsia="Times New Roman" w:cs="Arial"/>
        </w:rPr>
        <w:t xml:space="preserve"> and paramedicine. While there were a few open-ended questions in the survey, the nature of the study was quantitative in that its </w:t>
      </w:r>
      <w:r w:rsidRPr="796F2423" w:rsidR="00491858">
        <w:rPr>
          <w:rFonts w:ascii="Arial" w:hAnsi="Arial" w:eastAsia="Times New Roman" w:cs="Arial"/>
        </w:rPr>
        <w:t>objective</w:t>
      </w:r>
      <w:r w:rsidRPr="796F2423" w:rsidR="00491858">
        <w:rPr>
          <w:rFonts w:ascii="Arial" w:hAnsi="Arial" w:eastAsia="Times New Roman" w:cs="Arial"/>
        </w:rPr>
        <w:t xml:space="preserve"> was to gauge digital competency levels.</w:t>
      </w:r>
    </w:p>
    <w:p w:rsidR="00491858" w:rsidP="796F2423" w:rsidRDefault="00491858" w14:paraId="4579ACBB" w14:textId="4165687E">
      <w:pPr>
        <w:spacing w:before="100" w:beforeAutospacing="on" w:after="100" w:afterAutospacing="on" w:line="360" w:lineRule="auto"/>
        <w:jc w:val="both"/>
        <w:outlineLvl w:val="1"/>
        <w:rPr>
          <w:rFonts w:ascii="Arial" w:hAnsi="Arial" w:eastAsia="Times New Roman" w:cs="Arial"/>
        </w:rPr>
      </w:pPr>
      <w:r w:rsidRPr="796F2423" w:rsidR="00491858">
        <w:rPr>
          <w:rFonts w:ascii="Arial" w:hAnsi="Arial" w:eastAsia="Times New Roman" w:cs="Arial"/>
        </w:rPr>
        <w:t xml:space="preserve">This approach was suitable for the research as the aim of the study was not to evaluate change but measure students' existing level of digital literacy. The cross-sectional survey </w:t>
      </w:r>
      <w:r w:rsidRPr="796F2423" w:rsidR="00491858">
        <w:rPr>
          <w:rFonts w:ascii="Arial" w:hAnsi="Arial" w:eastAsia="Times New Roman" w:cs="Arial"/>
        </w:rPr>
        <w:t>provided</w:t>
      </w:r>
      <w:r w:rsidRPr="796F2423" w:rsidR="00491858">
        <w:rPr>
          <w:rFonts w:ascii="Arial" w:hAnsi="Arial" w:eastAsia="Times New Roman" w:cs="Arial"/>
        </w:rPr>
        <w:t xml:space="preserve"> an opportunity to obtain </w:t>
      </w:r>
      <w:r w:rsidRPr="796F2423" w:rsidR="76302AEB">
        <w:rPr>
          <w:rFonts w:ascii="Arial" w:hAnsi="Arial" w:eastAsia="Times New Roman" w:cs="Arial"/>
        </w:rPr>
        <w:t>standardized</w:t>
      </w:r>
      <w:r w:rsidRPr="796F2423" w:rsidR="00491858">
        <w:rPr>
          <w:rFonts w:ascii="Arial" w:hAnsi="Arial" w:eastAsia="Times New Roman" w:cs="Arial"/>
        </w:rPr>
        <w:t xml:space="preserve"> information about the existing level of digital competencies in </w:t>
      </w:r>
      <w:r w:rsidRPr="796F2423" w:rsidR="00491858">
        <w:rPr>
          <w:rFonts w:ascii="Arial" w:hAnsi="Arial" w:eastAsia="Times New Roman" w:cs="Arial"/>
        </w:rPr>
        <w:t>a big group</w:t>
      </w:r>
      <w:r w:rsidRPr="796F2423" w:rsidR="00491858">
        <w:rPr>
          <w:rFonts w:ascii="Arial" w:hAnsi="Arial" w:eastAsia="Times New Roman" w:cs="Arial"/>
        </w:rPr>
        <w:t xml:space="preserve"> of students and compare their digital skills according to age and </w:t>
      </w:r>
      <w:r w:rsidRPr="796F2423" w:rsidR="00491858">
        <w:rPr>
          <w:rFonts w:ascii="Arial" w:hAnsi="Arial" w:eastAsia="Times New Roman" w:cs="Arial"/>
        </w:rPr>
        <w:t>programme</w:t>
      </w:r>
      <w:r w:rsidRPr="796F2423" w:rsidR="00491858">
        <w:rPr>
          <w:rFonts w:ascii="Arial" w:hAnsi="Arial" w:eastAsia="Times New Roman" w:cs="Arial"/>
        </w:rPr>
        <w:t xml:space="preserve"> of study. It allows obtaining useful data which may be used by universities to develop future nursing </w:t>
      </w:r>
      <w:r w:rsidRPr="796F2423" w:rsidR="00491858">
        <w:rPr>
          <w:rFonts w:ascii="Arial" w:hAnsi="Arial" w:eastAsia="Times New Roman" w:cs="Arial"/>
        </w:rPr>
        <w:t>programmes</w:t>
      </w:r>
      <w:r w:rsidRPr="796F2423" w:rsidR="00491858">
        <w:rPr>
          <w:rFonts w:ascii="Arial" w:hAnsi="Arial" w:eastAsia="Times New Roman" w:cs="Arial"/>
        </w:rPr>
        <w:t xml:space="preserve"> in the UK (</w:t>
      </w:r>
      <w:r w:rsidRPr="796F2423" w:rsidR="00491858">
        <w:rPr>
          <w:rFonts w:ascii="Arial" w:hAnsi="Arial" w:eastAsia="Times New Roman" w:cs="Arial"/>
        </w:rPr>
        <w:t>Martzoukou</w:t>
      </w:r>
      <w:r w:rsidRPr="796F2423" w:rsidR="00491858">
        <w:rPr>
          <w:rFonts w:ascii="Arial" w:hAnsi="Arial" w:eastAsia="Times New Roman" w:cs="Arial"/>
        </w:rPr>
        <w:t xml:space="preserve"> et al., 2024).</w:t>
      </w:r>
    </w:p>
    <w:p w:rsidRPr="00491858" w:rsidR="00491858" w:rsidP="00491858" w:rsidRDefault="00491858" w14:paraId="67E45866" w14:textId="77777777">
      <w:pPr>
        <w:spacing w:before="100" w:beforeAutospacing="1" w:after="100" w:afterAutospacing="1" w:line="360" w:lineRule="auto"/>
        <w:jc w:val="both"/>
        <w:outlineLvl w:val="1"/>
        <w:rPr>
          <w:rFonts w:ascii="Arial" w:hAnsi="Arial" w:eastAsia="Times New Roman" w:cs="Arial"/>
          <w:b/>
          <w:bCs/>
        </w:rPr>
      </w:pPr>
      <w:r w:rsidRPr="00491858">
        <w:rPr>
          <w:rFonts w:ascii="Arial" w:hAnsi="Arial" w:eastAsia="Times New Roman" w:cs="Arial"/>
          <w:b/>
          <w:bCs/>
        </w:rPr>
        <w:t>3.3 Primary and Secondary Data Collection</w:t>
      </w:r>
    </w:p>
    <w:p w:rsidR="00491858" w:rsidP="796F2423" w:rsidRDefault="00491858" w14:paraId="3E20326C" w14:textId="734DD8C7">
      <w:pPr>
        <w:spacing w:before="100" w:beforeAutospacing="on" w:after="100" w:afterAutospacing="on" w:line="360" w:lineRule="auto"/>
        <w:jc w:val="both"/>
        <w:rPr>
          <w:rFonts w:ascii="Arial" w:hAnsi="Arial" w:eastAsia="Times New Roman" w:cs="Arial"/>
        </w:rPr>
      </w:pPr>
      <w:r w:rsidRPr="796F2423" w:rsidR="00491858">
        <w:rPr>
          <w:rFonts w:ascii="Arial" w:hAnsi="Arial" w:eastAsia="Times New Roman" w:cs="Arial"/>
        </w:rPr>
        <w:t xml:space="preserve">Primary data are original data that have been collected by the researcher directly in order to address a particular research question, while secondary data involve already collected data that were collected for some other research question before, e.g., published data, government data, or medical data (Johnston, 2024). Primary data </w:t>
      </w:r>
      <w:r w:rsidRPr="796F2423" w:rsidR="539FBB4B">
        <w:rPr>
          <w:rFonts w:ascii="Arial" w:hAnsi="Arial" w:eastAsia="Times New Roman" w:cs="Arial"/>
        </w:rPr>
        <w:t>enables</w:t>
      </w:r>
      <w:r w:rsidRPr="796F2423" w:rsidR="00491858">
        <w:rPr>
          <w:rFonts w:ascii="Arial" w:hAnsi="Arial" w:eastAsia="Times New Roman" w:cs="Arial"/>
        </w:rPr>
        <w:t xml:space="preserve"> the researcher to</w:t>
      </w:r>
      <w:r w:rsidRPr="796F2423" w:rsidR="0012364F">
        <w:rPr>
          <w:rFonts w:ascii="Arial" w:hAnsi="Arial" w:eastAsia="Times New Roman" w:cs="Arial"/>
        </w:rPr>
        <w:t xml:space="preserve"> collect data relevant to thei</w:t>
      </w:r>
      <w:r w:rsidRPr="796F2423" w:rsidR="00491858">
        <w:rPr>
          <w:rFonts w:ascii="Arial" w:hAnsi="Arial" w:eastAsia="Times New Roman" w:cs="Arial"/>
        </w:rPr>
        <w:t xml:space="preserve">r research goals, while secondary data </w:t>
      </w:r>
      <w:r w:rsidRPr="796F2423" w:rsidR="2E5CB9B3">
        <w:rPr>
          <w:rFonts w:ascii="Arial" w:hAnsi="Arial" w:eastAsia="Times New Roman" w:cs="Arial"/>
        </w:rPr>
        <w:t>is</w:t>
      </w:r>
      <w:r w:rsidRPr="796F2423" w:rsidR="00491858">
        <w:rPr>
          <w:rFonts w:ascii="Arial" w:hAnsi="Arial" w:eastAsia="Times New Roman" w:cs="Arial"/>
        </w:rPr>
        <w:t xml:space="preserve"> mostly used as supporting data.</w:t>
      </w:r>
    </w:p>
    <w:p w:rsidR="00491858" w:rsidP="00491858" w:rsidRDefault="00491858" w14:paraId="743B2C41" w14:textId="77777777">
      <w:pPr>
        <w:spacing w:before="100" w:beforeAutospacing="1" w:after="100" w:afterAutospacing="1" w:line="360" w:lineRule="auto"/>
        <w:jc w:val="both"/>
        <w:outlineLvl w:val="1"/>
        <w:rPr>
          <w:rFonts w:ascii="Arial" w:hAnsi="Arial" w:eastAsia="Times New Roman" w:cs="Arial"/>
        </w:rPr>
      </w:pPr>
      <w:r w:rsidRPr="00491858">
        <w:rPr>
          <w:rFonts w:ascii="Arial" w:hAnsi="Arial" w:eastAsia="Times New Roman" w:cs="Arial"/>
        </w:rPr>
        <w:t>For this study, Martzoukou et al. (2024) gathered primary data through the development and distribution of an online survey questionnaire designed by them, which measured the self-perception of digital competencies of nursing, midwifery and paramedic students. The survey questions helped in gathering data that was directly relevant to the study objectives and current digital competencies of healthcare students in the UK.</w:t>
      </w:r>
    </w:p>
    <w:p w:rsidRPr="00491858" w:rsidR="00491858" w:rsidP="00491858" w:rsidRDefault="00491858" w14:paraId="1D1D9D58" w14:textId="77777777">
      <w:pPr>
        <w:spacing w:before="100" w:beforeAutospacing="1" w:after="100" w:afterAutospacing="1" w:line="360" w:lineRule="auto"/>
        <w:jc w:val="both"/>
        <w:outlineLvl w:val="1"/>
        <w:rPr>
          <w:rFonts w:ascii="Arial" w:hAnsi="Arial" w:eastAsia="Times New Roman" w:cs="Arial"/>
          <w:b/>
          <w:bCs/>
        </w:rPr>
      </w:pPr>
      <w:r w:rsidRPr="00491858">
        <w:rPr>
          <w:rFonts w:ascii="Arial" w:hAnsi="Arial" w:eastAsia="Times New Roman" w:cs="Arial"/>
          <w:b/>
          <w:bCs/>
        </w:rPr>
        <w:t>3.4 Data Collection Methods</w:t>
      </w:r>
    </w:p>
    <w:p w:rsidR="00491858" w:rsidP="796F2423" w:rsidRDefault="00491858" w14:paraId="142A09D2" w14:textId="07445707">
      <w:pPr>
        <w:spacing w:before="100" w:beforeAutospacing="on" w:after="100" w:afterAutospacing="on" w:line="360" w:lineRule="auto"/>
        <w:jc w:val="both"/>
        <w:rPr>
          <w:rFonts w:ascii="Arial" w:hAnsi="Arial" w:eastAsia="Times New Roman" w:cs="Arial"/>
        </w:rPr>
      </w:pPr>
      <w:r w:rsidRPr="796F2423" w:rsidR="00491858">
        <w:rPr>
          <w:rFonts w:ascii="Arial" w:hAnsi="Arial" w:eastAsia="Times New Roman" w:cs="Arial"/>
        </w:rPr>
        <w:t xml:space="preserve">A structured online questionnaire was deployed among the target population within the period of November and December 2021. The questionnaire was derived from a validated digital literacy competence framework which </w:t>
      </w:r>
      <w:r w:rsidRPr="796F2423" w:rsidR="00491858">
        <w:rPr>
          <w:rFonts w:ascii="Arial" w:hAnsi="Arial" w:eastAsia="Times New Roman" w:cs="Arial"/>
        </w:rPr>
        <w:t>sought</w:t>
      </w:r>
      <w:r w:rsidRPr="796F2423" w:rsidR="00491858">
        <w:rPr>
          <w:rFonts w:ascii="Arial" w:hAnsi="Arial" w:eastAsia="Times New Roman" w:cs="Arial"/>
        </w:rPr>
        <w:t xml:space="preserve"> to measure confidence in areas such as information literacy, digital communication, digital content creation, digital wellbeing, and digital research. The </w:t>
      </w:r>
      <w:r w:rsidRPr="796F2423" w:rsidR="00491858">
        <w:rPr>
          <w:rFonts w:ascii="Arial" w:hAnsi="Arial" w:eastAsia="Times New Roman" w:cs="Arial"/>
        </w:rPr>
        <w:t xml:space="preserve">use of an online survey allowed for the effective data collection of </w:t>
      </w:r>
      <w:bookmarkStart w:name="_Int_mcs4wGXD" w:id="288999958"/>
      <w:r w:rsidRPr="796F2423" w:rsidR="00491858">
        <w:rPr>
          <w:rFonts w:ascii="Arial" w:hAnsi="Arial" w:eastAsia="Times New Roman" w:cs="Arial"/>
        </w:rPr>
        <w:t>a large number of</w:t>
      </w:r>
      <w:bookmarkEnd w:id="288999958"/>
      <w:r w:rsidRPr="796F2423" w:rsidR="00491858">
        <w:rPr>
          <w:rFonts w:ascii="Arial" w:hAnsi="Arial" w:eastAsia="Times New Roman" w:cs="Arial"/>
        </w:rPr>
        <w:t xml:space="preserve"> respondents.</w:t>
      </w:r>
      <w:r w:rsidRPr="796F2423" w:rsidR="0012364F">
        <w:rPr>
          <w:rFonts w:ascii="Arial" w:hAnsi="Arial" w:eastAsia="Times New Roman" w:cs="Arial"/>
        </w:rPr>
        <w:t xml:space="preserve"> </w:t>
      </w:r>
      <w:r w:rsidRPr="796F2423" w:rsidR="00491858">
        <w:rPr>
          <w:rFonts w:ascii="Arial" w:hAnsi="Arial" w:eastAsia="Times New Roman" w:cs="Arial"/>
        </w:rPr>
        <w:t xml:space="preserve">Ethical approval was granted before data collection; participation was </w:t>
      </w:r>
      <w:r w:rsidRPr="796F2423" w:rsidR="53ED9FE0">
        <w:rPr>
          <w:rFonts w:ascii="Arial" w:hAnsi="Arial" w:eastAsia="Times New Roman" w:cs="Arial"/>
        </w:rPr>
        <w:t>voluntary,</w:t>
      </w:r>
      <w:r w:rsidRPr="796F2423" w:rsidR="00491858">
        <w:rPr>
          <w:rFonts w:ascii="Arial" w:hAnsi="Arial" w:eastAsia="Times New Roman" w:cs="Arial"/>
        </w:rPr>
        <w:t xml:space="preserve"> and confidentiality was </w:t>
      </w:r>
      <w:r w:rsidRPr="796F2423" w:rsidR="00491858">
        <w:rPr>
          <w:rFonts w:ascii="Arial" w:hAnsi="Arial" w:eastAsia="Times New Roman" w:cs="Arial"/>
        </w:rPr>
        <w:t>maintained</w:t>
      </w:r>
      <w:r w:rsidRPr="796F2423" w:rsidR="00491858">
        <w:rPr>
          <w:rFonts w:ascii="Arial" w:hAnsi="Arial" w:eastAsia="Times New Roman" w:cs="Arial"/>
        </w:rPr>
        <w:t xml:space="preserve"> throughout the study. This helped ensure that the study was ethically conducted and encouraged truthful responses from participants (</w:t>
      </w:r>
      <w:r w:rsidRPr="796F2423" w:rsidR="00491858">
        <w:rPr>
          <w:rFonts w:ascii="Arial" w:hAnsi="Arial" w:eastAsia="Times New Roman" w:cs="Arial"/>
        </w:rPr>
        <w:t>Martzoukou</w:t>
      </w:r>
      <w:r w:rsidRPr="796F2423" w:rsidR="00491858">
        <w:rPr>
          <w:rFonts w:ascii="Arial" w:hAnsi="Arial" w:eastAsia="Times New Roman" w:cs="Arial"/>
        </w:rPr>
        <w:t xml:space="preserve"> et al., 2024).</w:t>
      </w:r>
    </w:p>
    <w:p w:rsidRPr="00491858" w:rsidR="00491858" w:rsidP="00491858" w:rsidRDefault="00491858" w14:paraId="2BC77064" w14:textId="77777777">
      <w:pPr>
        <w:tabs>
          <w:tab w:val="right" w:pos="9360"/>
        </w:tabs>
        <w:spacing w:before="100" w:beforeAutospacing="1" w:after="100" w:afterAutospacing="1" w:line="360" w:lineRule="auto"/>
        <w:jc w:val="both"/>
        <w:outlineLvl w:val="1"/>
        <w:rPr>
          <w:rFonts w:ascii="Arial" w:hAnsi="Arial" w:eastAsia="Times New Roman" w:cs="Arial"/>
          <w:b/>
          <w:bCs/>
        </w:rPr>
      </w:pPr>
      <w:r w:rsidRPr="00491858">
        <w:rPr>
          <w:rFonts w:ascii="Arial" w:hAnsi="Arial" w:eastAsia="Times New Roman" w:cs="Arial"/>
          <w:b/>
          <w:bCs/>
        </w:rPr>
        <w:t>3.5 Data Analysis</w:t>
      </w:r>
      <w:r w:rsidRPr="00491858">
        <w:rPr>
          <w:rFonts w:ascii="Arial" w:hAnsi="Arial" w:eastAsia="Times New Roman" w:cs="Arial"/>
          <w:b/>
          <w:bCs/>
        </w:rPr>
        <w:tab/>
      </w:r>
    </w:p>
    <w:p w:rsidR="00491858" w:rsidP="00491858" w:rsidRDefault="00491858" w14:paraId="1D2F8186" w14:textId="77777777">
      <w:pPr>
        <w:spacing w:before="100" w:beforeAutospacing="1" w:after="100" w:afterAutospacing="1" w:line="360" w:lineRule="auto"/>
        <w:jc w:val="both"/>
        <w:outlineLvl w:val="1"/>
        <w:rPr>
          <w:rFonts w:ascii="Arial" w:hAnsi="Arial" w:eastAsia="Times New Roman" w:cs="Arial"/>
        </w:rPr>
      </w:pPr>
      <w:r w:rsidRPr="00491858">
        <w:rPr>
          <w:rFonts w:ascii="Arial" w:hAnsi="Arial" w:eastAsia="Times New Roman" w:cs="Arial"/>
        </w:rPr>
        <w:t>The quantitative data was statistically analysed by using descriptive statistics in order to describe the participants' characteristics as well as their level of digital literacy. The competency of the participants was compared among the various demographic categories through the use of Mann–Whitney U test and Kruskal-Wallis test as the data was not normally distributed. The open-ended responses were analysed using the method of thematic analysis (Martzoukou et al., 2024).</w:t>
      </w:r>
    </w:p>
    <w:p w:rsidRPr="00491858" w:rsidR="00491858" w:rsidP="00491858" w:rsidRDefault="00491858" w14:paraId="4288B950" w14:textId="77777777">
      <w:pPr>
        <w:spacing w:before="100" w:beforeAutospacing="1" w:after="100" w:afterAutospacing="1" w:line="360" w:lineRule="auto"/>
        <w:jc w:val="both"/>
        <w:outlineLvl w:val="1"/>
        <w:rPr>
          <w:rFonts w:ascii="Arial" w:hAnsi="Arial" w:eastAsia="Times New Roman" w:cs="Arial"/>
          <w:b/>
          <w:bCs/>
        </w:rPr>
      </w:pPr>
      <w:r w:rsidRPr="00491858">
        <w:rPr>
          <w:rFonts w:ascii="Arial" w:hAnsi="Arial" w:eastAsia="Times New Roman" w:cs="Arial"/>
          <w:b/>
          <w:bCs/>
        </w:rPr>
        <w:t>3.6 Evaluation of the Research Methods</w:t>
      </w:r>
    </w:p>
    <w:p w:rsidR="00491858" w:rsidP="00491858" w:rsidRDefault="00491858" w14:paraId="1239FE6B" w14:textId="77777777">
      <w:pPr>
        <w:spacing w:before="100" w:beforeAutospacing="1" w:after="100" w:afterAutospacing="1" w:line="360" w:lineRule="auto"/>
        <w:jc w:val="both"/>
        <w:outlineLvl w:val="1"/>
        <w:rPr>
          <w:rFonts w:ascii="Arial" w:hAnsi="Arial" w:eastAsia="Times New Roman" w:cs="Arial"/>
        </w:rPr>
      </w:pPr>
      <w:r w:rsidRPr="00491858">
        <w:rPr>
          <w:rFonts w:ascii="Arial" w:hAnsi="Arial" w:eastAsia="Times New Roman" w:cs="Arial"/>
        </w:rPr>
        <w:t xml:space="preserve">The research methodology used was suitable since the cross-sectional survey design helped to collect data effectively from a large number of students. Validated measurements, ethical practices, and suitable analysis enhanced the validity of the findings. </w:t>
      </w:r>
      <w:r w:rsidR="0012364F">
        <w:rPr>
          <w:rFonts w:ascii="Arial" w:hAnsi="Arial" w:eastAsia="Times New Roman" w:cs="Arial"/>
        </w:rPr>
        <w:t xml:space="preserve">The </w:t>
      </w:r>
      <w:r w:rsidRPr="00491858">
        <w:rPr>
          <w:rFonts w:ascii="Arial" w:hAnsi="Arial" w:eastAsia="Times New Roman" w:cs="Arial"/>
        </w:rPr>
        <w:t xml:space="preserve">limitation of using self-reported data from only one university in the UK might reduce the generalizability of the results. </w:t>
      </w:r>
      <w:r w:rsidR="0012364F">
        <w:rPr>
          <w:rFonts w:ascii="Arial" w:hAnsi="Arial" w:eastAsia="Times New Roman" w:cs="Arial"/>
        </w:rPr>
        <w:t>T</w:t>
      </w:r>
      <w:r w:rsidRPr="00491858">
        <w:rPr>
          <w:rFonts w:ascii="Arial" w:hAnsi="Arial" w:eastAsia="Times New Roman" w:cs="Arial"/>
        </w:rPr>
        <w:t>he findings will be useful in enhancing digital literacy education among the future nurses (Martzoukou et al., 2024; Altmiller &amp; Pepe, 2022).</w:t>
      </w:r>
    </w:p>
    <w:p w:rsidRPr="00491858" w:rsidR="00491858" w:rsidP="00491858" w:rsidRDefault="00491858" w14:paraId="55E205DE" w14:textId="77777777">
      <w:pPr>
        <w:spacing w:before="100" w:beforeAutospacing="1" w:after="100" w:afterAutospacing="1" w:line="360" w:lineRule="auto"/>
        <w:jc w:val="both"/>
        <w:outlineLvl w:val="1"/>
        <w:rPr>
          <w:rFonts w:ascii="Arial" w:hAnsi="Arial" w:eastAsia="Times New Roman" w:cs="Arial"/>
          <w:b/>
          <w:bCs/>
        </w:rPr>
      </w:pPr>
      <w:r w:rsidRPr="00491858">
        <w:rPr>
          <w:rFonts w:ascii="Arial" w:hAnsi="Arial" w:eastAsia="Times New Roman" w:cs="Arial"/>
          <w:b/>
          <w:bCs/>
        </w:rPr>
        <w:t xml:space="preserve">4. Conclusion </w:t>
      </w:r>
    </w:p>
    <w:p w:rsidR="00491858" w:rsidP="796F2423" w:rsidRDefault="00491858" w14:paraId="5B07FBED" w14:textId="639C5AE5">
      <w:pPr>
        <w:spacing w:before="100" w:beforeAutospacing="on" w:after="100" w:afterAutospacing="on" w:line="360" w:lineRule="auto"/>
        <w:jc w:val="both"/>
        <w:rPr>
          <w:rFonts w:ascii="Arial" w:hAnsi="Arial" w:eastAsia="Times New Roman" w:cs="Arial"/>
        </w:rPr>
      </w:pPr>
      <w:r w:rsidRPr="796F2423" w:rsidR="00491858">
        <w:rPr>
          <w:rFonts w:ascii="Arial" w:hAnsi="Arial" w:eastAsia="Times New Roman" w:cs="Arial"/>
        </w:rPr>
        <w:t xml:space="preserve">The present report has critically analyzed the study conducted by Martzoukou et al. (2024) on self-reported digital literacy skills of nursing students in a UK university. The report has clarified the </w:t>
      </w:r>
      <w:r w:rsidRPr="796F2423" w:rsidR="00491858">
        <w:rPr>
          <w:rFonts w:ascii="Arial" w:hAnsi="Arial" w:eastAsia="Times New Roman" w:cs="Arial"/>
        </w:rPr>
        <w:t>objective</w:t>
      </w:r>
      <w:r w:rsidRPr="796F2423" w:rsidR="00491858">
        <w:rPr>
          <w:rFonts w:ascii="Arial" w:hAnsi="Arial" w:eastAsia="Times New Roman" w:cs="Arial"/>
        </w:rPr>
        <w:t xml:space="preserve"> of the study and has also discussed the significance of </w:t>
      </w:r>
      <w:r w:rsidRPr="796F2423" w:rsidR="04A056F0">
        <w:rPr>
          <w:rFonts w:ascii="Arial" w:hAnsi="Arial" w:eastAsia="Times New Roman" w:cs="Arial"/>
        </w:rPr>
        <w:t>digital</w:t>
      </w:r>
      <w:r w:rsidRPr="796F2423" w:rsidR="00491858">
        <w:rPr>
          <w:rFonts w:ascii="Arial" w:hAnsi="Arial" w:eastAsia="Times New Roman" w:cs="Arial"/>
        </w:rPr>
        <w:t xml:space="preserve"> literacy skills for nursing education and nursing </w:t>
      </w:r>
      <w:r w:rsidRPr="796F2423" w:rsidR="634A2D0C">
        <w:rPr>
          <w:rFonts w:ascii="Arial" w:hAnsi="Arial" w:eastAsia="Times New Roman" w:cs="Arial"/>
        </w:rPr>
        <w:t>practices</w:t>
      </w:r>
      <w:r w:rsidRPr="796F2423" w:rsidR="00491858">
        <w:rPr>
          <w:rFonts w:ascii="Arial" w:hAnsi="Arial" w:eastAsia="Times New Roman" w:cs="Arial"/>
        </w:rPr>
        <w:t xml:space="preserve">. As the use of digital technology is becoming inevitable in healthcare, the study reveals that there is a need for preparing </w:t>
      </w:r>
      <w:r w:rsidRPr="796F2423" w:rsidR="0E817018">
        <w:rPr>
          <w:rFonts w:ascii="Arial" w:hAnsi="Arial" w:eastAsia="Times New Roman" w:cs="Arial"/>
        </w:rPr>
        <w:t>future</w:t>
      </w:r>
      <w:r w:rsidRPr="796F2423" w:rsidR="00491858">
        <w:rPr>
          <w:rFonts w:ascii="Arial" w:hAnsi="Arial" w:eastAsia="Times New Roman" w:cs="Arial"/>
        </w:rPr>
        <w:t xml:space="preserve"> nurses with such skills (Martzoukou et al., 2024).</w:t>
      </w:r>
    </w:p>
    <w:p w:rsidR="00491858" w:rsidP="796F2423" w:rsidRDefault="00491858" w14:paraId="5C588A9D" w14:textId="2FFF1ED6">
      <w:pPr>
        <w:spacing w:before="100" w:beforeAutospacing="on" w:after="100" w:afterAutospacing="on" w:line="360" w:lineRule="auto"/>
        <w:jc w:val="both"/>
        <w:rPr>
          <w:rFonts w:ascii="Arial" w:hAnsi="Arial" w:eastAsia="Times New Roman" w:cs="Arial"/>
        </w:rPr>
      </w:pPr>
      <w:r w:rsidRPr="796F2423" w:rsidR="00491858">
        <w:rPr>
          <w:rFonts w:ascii="Arial" w:hAnsi="Arial" w:eastAsia="Times New Roman" w:cs="Arial"/>
        </w:rPr>
        <w:t xml:space="preserve">Furthermore, the report analyzed the research methodologies employed in the study. It clarified the distinctions between quantitative, qualitative, and </w:t>
      </w:r>
      <w:r w:rsidRPr="796F2423" w:rsidR="79CA8F11">
        <w:rPr>
          <w:rFonts w:ascii="Arial" w:hAnsi="Arial" w:eastAsia="Times New Roman" w:cs="Arial"/>
        </w:rPr>
        <w:t>mixed method</w:t>
      </w:r>
      <w:r w:rsidRPr="796F2423" w:rsidR="00491858">
        <w:rPr>
          <w:rFonts w:ascii="Arial" w:hAnsi="Arial" w:eastAsia="Times New Roman" w:cs="Arial"/>
        </w:rPr>
        <w:t xml:space="preserve"> approaches of research, before employing them to the paper under analysis. The cross-sectional quantitative approach, primary data obtained through an online survey, and correct statistical analysis helped the authors of the paper to analyze the digital literacy skills of the students successfully. The use of </w:t>
      </w:r>
      <w:r w:rsidRPr="796F2423" w:rsidR="00491858">
        <w:rPr>
          <w:rFonts w:ascii="Arial" w:hAnsi="Arial" w:eastAsia="Times New Roman" w:cs="Arial"/>
        </w:rPr>
        <w:t>appropriate research</w:t>
      </w:r>
      <w:r w:rsidRPr="796F2423" w:rsidR="00491858">
        <w:rPr>
          <w:rFonts w:ascii="Arial" w:hAnsi="Arial" w:eastAsia="Times New Roman" w:cs="Arial"/>
        </w:rPr>
        <w:t xml:space="preserve"> methods and proper analysis made the results credible and reliable (Salas-Gama et al., 2023; </w:t>
      </w:r>
      <w:r w:rsidRPr="796F2423" w:rsidR="00491858">
        <w:rPr>
          <w:rFonts w:ascii="Arial" w:hAnsi="Arial" w:eastAsia="Times New Roman" w:cs="Arial"/>
        </w:rPr>
        <w:t>Martzoukou</w:t>
      </w:r>
      <w:r w:rsidRPr="796F2423" w:rsidR="00491858">
        <w:rPr>
          <w:rFonts w:ascii="Arial" w:hAnsi="Arial" w:eastAsia="Times New Roman" w:cs="Arial"/>
        </w:rPr>
        <w:t xml:space="preserve"> et al., 2024).</w:t>
      </w:r>
    </w:p>
    <w:p w:rsidR="00012B1E" w:rsidP="00491858" w:rsidRDefault="00491858" w14:paraId="4BCA88DE" w14:textId="150B8C58">
      <w:pPr>
        <w:spacing w:line="360" w:lineRule="auto"/>
        <w:jc w:val="both"/>
        <w:rPr>
          <w:rFonts w:ascii="Arial" w:hAnsi="Arial" w:cs="Arial"/>
        </w:rPr>
      </w:pPr>
      <w:r w:rsidRPr="796F2423" w:rsidR="00491858">
        <w:rPr>
          <w:rFonts w:ascii="Arial" w:hAnsi="Arial" w:cs="Arial"/>
        </w:rPr>
        <w:t xml:space="preserve">This assignment has enabled me to develop an understanding of research literacy and the significance of critical evaluation of the evidence prior to using it in practice. My knowledge </w:t>
      </w:r>
      <w:r w:rsidRPr="796F2423" w:rsidR="00491858">
        <w:rPr>
          <w:rFonts w:ascii="Arial" w:hAnsi="Arial" w:cs="Arial"/>
        </w:rPr>
        <w:t>regarding</w:t>
      </w:r>
      <w:r w:rsidRPr="796F2423" w:rsidR="00491858">
        <w:rPr>
          <w:rFonts w:ascii="Arial" w:hAnsi="Arial" w:cs="Arial"/>
        </w:rPr>
        <w:t xml:space="preserve"> research </w:t>
      </w:r>
      <w:r w:rsidRPr="796F2423" w:rsidR="00491858">
        <w:rPr>
          <w:rFonts w:ascii="Arial" w:hAnsi="Arial" w:cs="Arial"/>
        </w:rPr>
        <w:t>objectives</w:t>
      </w:r>
      <w:r w:rsidRPr="796F2423" w:rsidR="00491858">
        <w:rPr>
          <w:rFonts w:ascii="Arial" w:hAnsi="Arial" w:cs="Arial"/>
        </w:rPr>
        <w:t xml:space="preserve">, methods, data </w:t>
      </w:r>
      <w:r w:rsidRPr="796F2423" w:rsidR="0E4F4DBF">
        <w:rPr>
          <w:rFonts w:ascii="Arial" w:hAnsi="Arial" w:cs="Arial"/>
        </w:rPr>
        <w:t>types,</w:t>
      </w:r>
      <w:r w:rsidRPr="796F2423" w:rsidR="00491858">
        <w:rPr>
          <w:rFonts w:ascii="Arial" w:hAnsi="Arial" w:cs="Arial"/>
        </w:rPr>
        <w:t xml:space="preserve"> and data analysis has grown significantly. The gained competencies will help me in the further academic activities and professional work because they will enable me to critically evaluate the research evidence and use it to make decisions in the UK healthcare and social care settings (Lane-Fall, 2023).</w:t>
      </w:r>
    </w:p>
    <w:p w:rsidR="00491858" w:rsidP="00491858" w:rsidRDefault="00491858" w14:paraId="33F192B4" w14:textId="77777777">
      <w:pPr>
        <w:spacing w:line="360" w:lineRule="auto"/>
        <w:jc w:val="both"/>
        <w:rPr>
          <w:rFonts w:ascii="Arial" w:hAnsi="Arial" w:cs="Arial"/>
          <w:b/>
        </w:rPr>
      </w:pPr>
    </w:p>
    <w:p w:rsidR="00491858" w:rsidP="00491858" w:rsidRDefault="00491858" w14:paraId="5595C600" w14:textId="77777777">
      <w:pPr>
        <w:spacing w:line="360" w:lineRule="auto"/>
        <w:jc w:val="both"/>
        <w:rPr>
          <w:rFonts w:ascii="Arial" w:hAnsi="Arial" w:cs="Arial"/>
          <w:b/>
        </w:rPr>
      </w:pPr>
    </w:p>
    <w:p w:rsidR="00491858" w:rsidP="00491858" w:rsidRDefault="00491858" w14:paraId="6DD9DA32" w14:textId="77777777">
      <w:pPr>
        <w:spacing w:line="360" w:lineRule="auto"/>
        <w:jc w:val="both"/>
        <w:rPr>
          <w:rFonts w:ascii="Arial" w:hAnsi="Arial" w:cs="Arial"/>
          <w:b/>
        </w:rPr>
      </w:pPr>
    </w:p>
    <w:p w:rsidR="00491858" w:rsidP="00491858" w:rsidRDefault="00491858" w14:paraId="59949517" w14:textId="77777777">
      <w:pPr>
        <w:spacing w:line="360" w:lineRule="auto"/>
        <w:jc w:val="both"/>
        <w:rPr>
          <w:rFonts w:ascii="Arial" w:hAnsi="Arial" w:cs="Arial"/>
          <w:b/>
        </w:rPr>
      </w:pPr>
    </w:p>
    <w:p w:rsidR="00491858" w:rsidP="00491858" w:rsidRDefault="00491858" w14:paraId="342886F9" w14:textId="77777777">
      <w:pPr>
        <w:spacing w:line="360" w:lineRule="auto"/>
        <w:jc w:val="both"/>
        <w:rPr>
          <w:rFonts w:ascii="Arial" w:hAnsi="Arial" w:cs="Arial"/>
          <w:b/>
        </w:rPr>
      </w:pPr>
    </w:p>
    <w:p w:rsidR="00491858" w:rsidP="00491858" w:rsidRDefault="00491858" w14:paraId="11CEBC5A" w14:textId="77777777">
      <w:pPr>
        <w:spacing w:line="360" w:lineRule="auto"/>
        <w:jc w:val="both"/>
        <w:rPr>
          <w:rFonts w:ascii="Arial" w:hAnsi="Arial" w:cs="Arial"/>
          <w:b/>
        </w:rPr>
      </w:pPr>
    </w:p>
    <w:p w:rsidR="00491858" w:rsidP="00491858" w:rsidRDefault="00491858" w14:paraId="431C7D85" w14:textId="77777777">
      <w:pPr>
        <w:spacing w:line="360" w:lineRule="auto"/>
        <w:jc w:val="both"/>
        <w:rPr>
          <w:rFonts w:ascii="Arial" w:hAnsi="Arial" w:cs="Arial"/>
          <w:b/>
        </w:rPr>
      </w:pPr>
    </w:p>
    <w:p w:rsidR="00491858" w:rsidP="00491858" w:rsidRDefault="00491858" w14:paraId="37083354" w14:textId="77777777">
      <w:pPr>
        <w:spacing w:line="360" w:lineRule="auto"/>
        <w:jc w:val="both"/>
        <w:rPr>
          <w:rFonts w:ascii="Arial" w:hAnsi="Arial" w:cs="Arial"/>
          <w:b/>
        </w:rPr>
      </w:pPr>
    </w:p>
    <w:p w:rsidR="00491858" w:rsidP="00491858" w:rsidRDefault="00491858" w14:paraId="50A5F974" w14:textId="77777777">
      <w:pPr>
        <w:spacing w:line="360" w:lineRule="auto"/>
        <w:jc w:val="both"/>
        <w:rPr>
          <w:rFonts w:ascii="Arial" w:hAnsi="Arial" w:cs="Arial"/>
          <w:b/>
        </w:rPr>
      </w:pPr>
    </w:p>
    <w:p w:rsidR="00491858" w:rsidP="00491858" w:rsidRDefault="00491858" w14:paraId="0A5FAC1D" w14:textId="77777777">
      <w:pPr>
        <w:spacing w:line="360" w:lineRule="auto"/>
        <w:jc w:val="both"/>
        <w:rPr>
          <w:rFonts w:ascii="Arial" w:hAnsi="Arial" w:cs="Arial"/>
          <w:b/>
        </w:rPr>
      </w:pPr>
    </w:p>
    <w:p w:rsidR="00491858" w:rsidP="00491858" w:rsidRDefault="00491858" w14:paraId="135A8744" w14:textId="77777777">
      <w:pPr>
        <w:spacing w:line="360" w:lineRule="auto"/>
        <w:jc w:val="both"/>
        <w:rPr>
          <w:rFonts w:ascii="Arial" w:hAnsi="Arial" w:cs="Arial"/>
          <w:b/>
        </w:rPr>
      </w:pPr>
    </w:p>
    <w:p w:rsidR="00491858" w:rsidP="00491858" w:rsidRDefault="00491858" w14:paraId="1303EE0F" w14:textId="77777777">
      <w:pPr>
        <w:spacing w:line="360" w:lineRule="auto"/>
        <w:jc w:val="both"/>
        <w:rPr>
          <w:rFonts w:ascii="Arial" w:hAnsi="Arial" w:cs="Arial"/>
          <w:b/>
        </w:rPr>
      </w:pPr>
    </w:p>
    <w:p w:rsidR="00491858" w:rsidP="00491858" w:rsidRDefault="00491858" w14:paraId="18D06B53" w14:textId="77777777">
      <w:pPr>
        <w:spacing w:line="360" w:lineRule="auto"/>
        <w:jc w:val="both"/>
        <w:rPr>
          <w:rFonts w:ascii="Arial" w:hAnsi="Arial" w:cs="Arial"/>
          <w:b/>
        </w:rPr>
      </w:pPr>
    </w:p>
    <w:p w:rsidR="00491858" w:rsidP="00491858" w:rsidRDefault="00491858" w14:paraId="0EB219A2" w14:textId="77777777">
      <w:pPr>
        <w:spacing w:line="360" w:lineRule="auto"/>
        <w:jc w:val="both"/>
        <w:rPr>
          <w:rFonts w:ascii="Arial" w:hAnsi="Arial" w:cs="Arial"/>
          <w:b/>
        </w:rPr>
      </w:pPr>
    </w:p>
    <w:p w:rsidR="00491858" w:rsidP="00491858" w:rsidRDefault="00491858" w14:paraId="618E2475" w14:textId="77777777">
      <w:pPr>
        <w:spacing w:line="360" w:lineRule="auto"/>
        <w:jc w:val="both"/>
        <w:rPr>
          <w:rFonts w:ascii="Arial" w:hAnsi="Arial" w:cs="Arial"/>
          <w:b/>
        </w:rPr>
      </w:pPr>
    </w:p>
    <w:p w:rsidR="001D54E7" w:rsidP="00491858" w:rsidRDefault="001D54E7" w14:paraId="251976B8" w14:textId="77777777">
      <w:pPr>
        <w:spacing w:line="360" w:lineRule="auto"/>
        <w:jc w:val="both"/>
        <w:rPr>
          <w:rFonts w:ascii="Arial" w:hAnsi="Arial" w:cs="Arial"/>
          <w:b/>
        </w:rPr>
      </w:pPr>
    </w:p>
    <w:p w:rsidR="0012364F" w:rsidP="00491858" w:rsidRDefault="0012364F" w14:paraId="5CEC3EFE" w14:textId="77777777">
      <w:pPr>
        <w:spacing w:line="360" w:lineRule="auto"/>
        <w:jc w:val="both"/>
        <w:rPr>
          <w:rFonts w:ascii="Arial" w:hAnsi="Arial" w:cs="Arial"/>
          <w:b/>
        </w:rPr>
      </w:pPr>
    </w:p>
    <w:p w:rsidR="0012364F" w:rsidP="00491858" w:rsidRDefault="0012364F" w14:paraId="6E39816B" w14:textId="77777777">
      <w:pPr>
        <w:spacing w:line="360" w:lineRule="auto"/>
        <w:jc w:val="both"/>
        <w:rPr>
          <w:rFonts w:ascii="Arial" w:hAnsi="Arial" w:cs="Arial"/>
          <w:b/>
        </w:rPr>
      </w:pPr>
    </w:p>
    <w:p w:rsidR="796F2423" w:rsidP="796F2423" w:rsidRDefault="796F2423" w14:paraId="49B04EC3" w14:textId="3440A47E">
      <w:pPr>
        <w:spacing w:line="360" w:lineRule="auto"/>
        <w:jc w:val="both"/>
        <w:rPr>
          <w:rFonts w:ascii="Arial" w:hAnsi="Arial" w:cs="Arial"/>
          <w:b w:val="1"/>
          <w:bCs w:val="1"/>
        </w:rPr>
      </w:pPr>
    </w:p>
    <w:p w:rsidR="796F2423" w:rsidP="796F2423" w:rsidRDefault="796F2423" w14:paraId="0519FA63" w14:textId="47DCFC19">
      <w:pPr>
        <w:spacing w:line="360" w:lineRule="auto"/>
        <w:jc w:val="both"/>
        <w:rPr>
          <w:rFonts w:ascii="Arial" w:hAnsi="Arial" w:cs="Arial"/>
          <w:b w:val="1"/>
          <w:bCs w:val="1"/>
        </w:rPr>
      </w:pPr>
    </w:p>
    <w:p w:rsidRPr="00491858" w:rsidR="00491858" w:rsidP="00491858" w:rsidRDefault="00491858" w14:paraId="2F26DC56" w14:textId="77777777">
      <w:pPr>
        <w:spacing w:line="360" w:lineRule="auto"/>
        <w:jc w:val="both"/>
        <w:rPr>
          <w:rFonts w:ascii="Arial" w:hAnsi="Arial" w:cs="Arial"/>
          <w:b/>
        </w:rPr>
      </w:pPr>
      <w:r w:rsidRPr="796F2423" w:rsidR="00491858">
        <w:rPr>
          <w:rFonts w:ascii="Arial" w:hAnsi="Arial" w:cs="Arial"/>
          <w:b w:val="1"/>
          <w:bCs w:val="1"/>
        </w:rPr>
        <w:t>REFERENCES</w:t>
      </w:r>
    </w:p>
    <w:p w:rsidR="796F2423" w:rsidP="796F2423" w:rsidRDefault="796F2423" w14:paraId="509ADE92" w14:textId="2D3EFA0A">
      <w:pPr>
        <w:pStyle w:val="pdq2pgselectionanchorcontainer"/>
        <w:spacing w:line="360" w:lineRule="auto"/>
        <w:jc w:val="both"/>
        <w:rPr>
          <w:rFonts w:ascii="Arial" w:hAnsi="Arial" w:cs="Arial"/>
          <w:sz w:val="22"/>
          <w:szCs w:val="22"/>
        </w:rPr>
      </w:pPr>
    </w:p>
    <w:p w:rsidRPr="00491858" w:rsidR="00491858" w:rsidP="00491858" w:rsidRDefault="00491858" w14:paraId="00DF8977" w14:textId="77777777">
      <w:pPr>
        <w:pStyle w:val="pdq2pgselectionanchorcontainer"/>
        <w:spacing w:line="360" w:lineRule="auto"/>
        <w:jc w:val="both"/>
        <w:rPr>
          <w:rFonts w:ascii="Arial" w:hAnsi="Arial" w:cs="Arial"/>
          <w:sz w:val="22"/>
          <w:szCs w:val="22"/>
        </w:rPr>
      </w:pPr>
      <w:r w:rsidRPr="00491858">
        <w:rPr>
          <w:rFonts w:ascii="Arial" w:hAnsi="Arial" w:cs="Arial"/>
          <w:sz w:val="22"/>
          <w:szCs w:val="22"/>
        </w:rPr>
        <w:t xml:space="preserve">Altmiller, G. and Pepe, J. (2022) ‘Best practices in integrating digital technologies into nursing education’, </w:t>
      </w:r>
      <w:r w:rsidRPr="00491858">
        <w:rPr>
          <w:rStyle w:val="Emphasis"/>
          <w:rFonts w:ascii="Arial" w:hAnsi="Arial" w:cs="Arial"/>
          <w:sz w:val="22"/>
          <w:szCs w:val="22"/>
        </w:rPr>
        <w:t>Teaching and Learning in Nursing</w:t>
      </w:r>
      <w:r w:rsidRPr="00491858">
        <w:rPr>
          <w:rFonts w:ascii="Arial" w:hAnsi="Arial" w:cs="Arial"/>
          <w:sz w:val="22"/>
          <w:szCs w:val="22"/>
        </w:rPr>
        <w:t xml:space="preserve">, </w:t>
      </w:r>
      <w:r w:rsidRPr="001D54E7">
        <w:rPr>
          <w:rStyle w:val="Strong"/>
          <w:rFonts w:ascii="Arial" w:hAnsi="Arial" w:cs="Arial"/>
          <w:b w:val="0"/>
          <w:sz w:val="22"/>
          <w:szCs w:val="22"/>
        </w:rPr>
        <w:t>17</w:t>
      </w:r>
      <w:r w:rsidRPr="00491858">
        <w:rPr>
          <w:rFonts w:ascii="Arial" w:hAnsi="Arial" w:cs="Arial"/>
          <w:sz w:val="22"/>
          <w:szCs w:val="22"/>
        </w:rPr>
        <w:t>(4), pp. 456–462.</w:t>
      </w:r>
    </w:p>
    <w:p w:rsidRPr="00491858" w:rsidR="00491858" w:rsidP="00491858" w:rsidRDefault="00491858" w14:paraId="1AA952E1" w14:textId="77777777">
      <w:pPr>
        <w:pStyle w:val="NormalWeb"/>
        <w:spacing w:line="360" w:lineRule="auto"/>
        <w:jc w:val="both"/>
        <w:rPr>
          <w:rFonts w:ascii="Arial" w:hAnsi="Arial" w:cs="Arial"/>
          <w:sz w:val="22"/>
          <w:szCs w:val="22"/>
        </w:rPr>
      </w:pPr>
      <w:r w:rsidRPr="796F2423" w:rsidR="00491858">
        <w:rPr>
          <w:rFonts w:ascii="Arial" w:hAnsi="Arial" w:cs="Arial"/>
          <w:sz w:val="22"/>
          <w:szCs w:val="22"/>
        </w:rPr>
        <w:t xml:space="preserve">Booth, R.G., Strudwick, G., McBride, S., O’Connor, S. and López, A.L.S. (2021) ‘How the nursing profession should adapt </w:t>
      </w:r>
      <w:bookmarkStart w:name="_Int_m4V7xyIp" w:id="1112390442"/>
      <w:r w:rsidRPr="796F2423" w:rsidR="00491858">
        <w:rPr>
          <w:rFonts w:ascii="Arial" w:hAnsi="Arial" w:cs="Arial"/>
          <w:sz w:val="22"/>
          <w:szCs w:val="22"/>
        </w:rPr>
        <w:t>for</w:t>
      </w:r>
      <w:bookmarkEnd w:id="1112390442"/>
      <w:r w:rsidRPr="796F2423" w:rsidR="00491858">
        <w:rPr>
          <w:rFonts w:ascii="Arial" w:hAnsi="Arial" w:cs="Arial"/>
          <w:sz w:val="22"/>
          <w:szCs w:val="22"/>
        </w:rPr>
        <w:t xml:space="preserve"> a digital future’, </w:t>
      </w:r>
      <w:r w:rsidRPr="796F2423" w:rsidR="00491858">
        <w:rPr>
          <w:rStyle w:val="Emphasis"/>
          <w:rFonts w:ascii="Arial" w:hAnsi="Arial" w:cs="Arial"/>
          <w:sz w:val="22"/>
          <w:szCs w:val="22"/>
        </w:rPr>
        <w:t>BMJ</w:t>
      </w:r>
      <w:r w:rsidRPr="796F2423" w:rsidR="00491858">
        <w:rPr>
          <w:rFonts w:ascii="Arial" w:hAnsi="Arial" w:cs="Arial"/>
          <w:sz w:val="22"/>
          <w:szCs w:val="22"/>
        </w:rPr>
        <w:t xml:space="preserve">, </w:t>
      </w:r>
      <w:r w:rsidRPr="796F2423" w:rsidR="00491858">
        <w:rPr>
          <w:rStyle w:val="Strong"/>
          <w:rFonts w:ascii="Arial" w:hAnsi="Arial" w:cs="Arial"/>
          <w:b w:val="0"/>
          <w:bCs w:val="0"/>
          <w:sz w:val="22"/>
          <w:szCs w:val="22"/>
        </w:rPr>
        <w:t>373</w:t>
      </w:r>
      <w:r w:rsidRPr="796F2423" w:rsidR="00491858">
        <w:rPr>
          <w:rFonts w:ascii="Arial" w:hAnsi="Arial" w:cs="Arial"/>
          <w:sz w:val="22"/>
          <w:szCs w:val="22"/>
        </w:rPr>
        <w:t>, n1190.</w:t>
      </w:r>
    </w:p>
    <w:p w:rsidRPr="00491858" w:rsidR="00491858" w:rsidP="00491858" w:rsidRDefault="00491858" w14:paraId="6CDD4180" w14:textId="77777777">
      <w:pPr>
        <w:pStyle w:val="NormalWeb"/>
        <w:spacing w:line="360" w:lineRule="auto"/>
        <w:jc w:val="both"/>
        <w:rPr>
          <w:rFonts w:ascii="Arial" w:hAnsi="Arial" w:cs="Arial"/>
          <w:sz w:val="22"/>
          <w:szCs w:val="22"/>
        </w:rPr>
      </w:pPr>
      <w:r w:rsidRPr="00491858">
        <w:rPr>
          <w:rFonts w:ascii="Arial" w:hAnsi="Arial" w:cs="Arial"/>
          <w:sz w:val="22"/>
          <w:szCs w:val="22"/>
        </w:rPr>
        <w:t xml:space="preserve">Jenkins, A.M., Bayer, N.D., Nooraie, R.Y. and Fiscella, K. (2023) ‘Putting the mix in mixed methods research’, </w:t>
      </w:r>
      <w:r w:rsidRPr="00491858">
        <w:rPr>
          <w:rStyle w:val="Emphasis"/>
          <w:rFonts w:ascii="Arial" w:hAnsi="Arial" w:cs="Arial"/>
          <w:sz w:val="22"/>
          <w:szCs w:val="22"/>
        </w:rPr>
        <w:t>Hospital Pediatrics</w:t>
      </w:r>
      <w:r w:rsidRPr="00491858">
        <w:rPr>
          <w:rFonts w:ascii="Arial" w:hAnsi="Arial" w:cs="Arial"/>
          <w:sz w:val="22"/>
          <w:szCs w:val="22"/>
        </w:rPr>
        <w:t xml:space="preserve">, </w:t>
      </w:r>
      <w:r w:rsidRPr="001D54E7">
        <w:rPr>
          <w:rStyle w:val="Strong"/>
          <w:rFonts w:ascii="Arial" w:hAnsi="Arial" w:cs="Arial"/>
          <w:b w:val="0"/>
          <w:sz w:val="22"/>
          <w:szCs w:val="22"/>
        </w:rPr>
        <w:t>13</w:t>
      </w:r>
      <w:r w:rsidRPr="00491858">
        <w:rPr>
          <w:rFonts w:ascii="Arial" w:hAnsi="Arial" w:cs="Arial"/>
          <w:sz w:val="22"/>
          <w:szCs w:val="22"/>
        </w:rPr>
        <w:t>(12), pp. e411–e415.</w:t>
      </w:r>
    </w:p>
    <w:p w:rsidRPr="00491858" w:rsidR="00491858" w:rsidP="00491858" w:rsidRDefault="00491858" w14:paraId="7F26C6F1" w14:textId="77777777">
      <w:pPr>
        <w:pStyle w:val="NormalWeb"/>
        <w:spacing w:line="360" w:lineRule="auto"/>
        <w:jc w:val="both"/>
        <w:rPr>
          <w:rFonts w:ascii="Arial" w:hAnsi="Arial" w:cs="Arial"/>
          <w:sz w:val="22"/>
          <w:szCs w:val="22"/>
        </w:rPr>
      </w:pPr>
      <w:r w:rsidRPr="00491858">
        <w:rPr>
          <w:rFonts w:ascii="Arial" w:hAnsi="Arial" w:cs="Arial"/>
          <w:sz w:val="22"/>
          <w:szCs w:val="22"/>
        </w:rPr>
        <w:t xml:space="preserve">Johnston, M.P. (2024) ‘Secondary data analysis: A method of which the time has come’, </w:t>
      </w:r>
      <w:r w:rsidRPr="00491858">
        <w:rPr>
          <w:rStyle w:val="Emphasis"/>
          <w:rFonts w:ascii="Arial" w:hAnsi="Arial" w:cs="Arial"/>
          <w:sz w:val="22"/>
          <w:szCs w:val="22"/>
        </w:rPr>
        <w:t>Qualitative and Quantitative Methods in Libraries</w:t>
      </w:r>
      <w:r w:rsidRPr="00491858">
        <w:rPr>
          <w:rFonts w:ascii="Arial" w:hAnsi="Arial" w:cs="Arial"/>
          <w:sz w:val="22"/>
          <w:szCs w:val="22"/>
        </w:rPr>
        <w:t xml:space="preserve">, </w:t>
      </w:r>
      <w:r w:rsidRPr="001D54E7">
        <w:rPr>
          <w:rStyle w:val="Strong"/>
          <w:rFonts w:ascii="Arial" w:hAnsi="Arial" w:cs="Arial"/>
          <w:b w:val="0"/>
          <w:sz w:val="22"/>
          <w:szCs w:val="22"/>
        </w:rPr>
        <w:t>13</w:t>
      </w:r>
      <w:r w:rsidRPr="00491858">
        <w:rPr>
          <w:rFonts w:ascii="Arial" w:hAnsi="Arial" w:cs="Arial"/>
          <w:sz w:val="22"/>
          <w:szCs w:val="22"/>
        </w:rPr>
        <w:t>(1), pp. 1–10.</w:t>
      </w:r>
    </w:p>
    <w:p w:rsidRPr="00491858" w:rsidR="00491858" w:rsidP="00491858" w:rsidRDefault="00491858" w14:paraId="0DAB0251" w14:textId="77777777">
      <w:pPr>
        <w:pStyle w:val="NormalWeb"/>
        <w:spacing w:line="360" w:lineRule="auto"/>
        <w:jc w:val="both"/>
        <w:rPr>
          <w:rFonts w:ascii="Arial" w:hAnsi="Arial" w:cs="Arial"/>
          <w:sz w:val="22"/>
          <w:szCs w:val="22"/>
        </w:rPr>
      </w:pPr>
      <w:r w:rsidRPr="00491858">
        <w:rPr>
          <w:rFonts w:ascii="Arial" w:hAnsi="Arial" w:cs="Arial"/>
          <w:sz w:val="22"/>
          <w:szCs w:val="22"/>
        </w:rPr>
        <w:t xml:space="preserve">Lane-Fall, M.B. (2023) ‘Why epidemiology is incomplete without qualitative and mixed methods’, </w:t>
      </w:r>
      <w:r w:rsidRPr="00491858">
        <w:rPr>
          <w:rStyle w:val="Emphasis"/>
          <w:rFonts w:ascii="Arial" w:hAnsi="Arial" w:cs="Arial"/>
          <w:sz w:val="22"/>
          <w:szCs w:val="22"/>
        </w:rPr>
        <w:t>American Journal of Epidemiology</w:t>
      </w:r>
      <w:r w:rsidRPr="00491858">
        <w:rPr>
          <w:rFonts w:ascii="Arial" w:hAnsi="Arial" w:cs="Arial"/>
          <w:sz w:val="22"/>
          <w:szCs w:val="22"/>
        </w:rPr>
        <w:t xml:space="preserve">, </w:t>
      </w:r>
      <w:r w:rsidRPr="001D54E7">
        <w:rPr>
          <w:rStyle w:val="Strong"/>
          <w:rFonts w:ascii="Arial" w:hAnsi="Arial" w:cs="Arial"/>
          <w:b w:val="0"/>
          <w:sz w:val="22"/>
          <w:szCs w:val="22"/>
        </w:rPr>
        <w:t>192</w:t>
      </w:r>
      <w:r w:rsidRPr="00491858">
        <w:rPr>
          <w:rFonts w:ascii="Arial" w:hAnsi="Arial" w:cs="Arial"/>
          <w:sz w:val="22"/>
          <w:szCs w:val="22"/>
        </w:rPr>
        <w:t>(6), pp. 853–855.</w:t>
      </w:r>
    </w:p>
    <w:p w:rsidRPr="00491858" w:rsidR="00491858" w:rsidP="00491858" w:rsidRDefault="00491858" w14:paraId="74848D27" w14:textId="77777777">
      <w:pPr>
        <w:pStyle w:val="NormalWeb"/>
        <w:spacing w:line="360" w:lineRule="auto"/>
        <w:jc w:val="both"/>
        <w:rPr>
          <w:rFonts w:ascii="Arial" w:hAnsi="Arial" w:cs="Arial"/>
          <w:sz w:val="22"/>
          <w:szCs w:val="22"/>
        </w:rPr>
      </w:pPr>
      <w:r w:rsidRPr="00491858">
        <w:rPr>
          <w:rFonts w:ascii="Arial" w:hAnsi="Arial" w:cs="Arial"/>
          <w:sz w:val="22"/>
          <w:szCs w:val="22"/>
        </w:rPr>
        <w:t xml:space="preserve">Martzoukou, K., Luders, E.S., Mair, J., Kostagiolas, P., Johnson, N., Work, F. and Fulton, C. (2024) ‘A cross-sectional study of discipline-based self-perceived digital literacy competencies of nursing students’, </w:t>
      </w:r>
      <w:r w:rsidRPr="00491858">
        <w:rPr>
          <w:rStyle w:val="Emphasis"/>
          <w:rFonts w:ascii="Arial" w:hAnsi="Arial" w:cs="Arial"/>
          <w:sz w:val="22"/>
          <w:szCs w:val="22"/>
        </w:rPr>
        <w:t>Journal of Advanced Nursing</w:t>
      </w:r>
      <w:r w:rsidRPr="00491858">
        <w:rPr>
          <w:rFonts w:ascii="Arial" w:hAnsi="Arial" w:cs="Arial"/>
          <w:sz w:val="22"/>
          <w:szCs w:val="22"/>
        </w:rPr>
        <w:t xml:space="preserve">, </w:t>
      </w:r>
      <w:r w:rsidRPr="001D54E7">
        <w:rPr>
          <w:rStyle w:val="Strong"/>
          <w:rFonts w:ascii="Arial" w:hAnsi="Arial" w:cs="Arial"/>
          <w:b w:val="0"/>
          <w:sz w:val="22"/>
          <w:szCs w:val="22"/>
        </w:rPr>
        <w:t>80</w:t>
      </w:r>
      <w:r w:rsidRPr="00491858">
        <w:rPr>
          <w:rFonts w:ascii="Arial" w:hAnsi="Arial" w:cs="Arial"/>
          <w:sz w:val="22"/>
          <w:szCs w:val="22"/>
        </w:rPr>
        <w:t>(2), pp. 656–672.</w:t>
      </w:r>
    </w:p>
    <w:p w:rsidRPr="00491858" w:rsidR="00491858" w:rsidP="00491858" w:rsidRDefault="00491858" w14:paraId="1C28060F" w14:textId="77777777">
      <w:pPr>
        <w:pStyle w:val="NormalWeb"/>
        <w:spacing w:line="360" w:lineRule="auto"/>
        <w:jc w:val="both"/>
        <w:rPr>
          <w:rFonts w:ascii="Arial" w:hAnsi="Arial" w:cs="Arial"/>
          <w:sz w:val="22"/>
          <w:szCs w:val="22"/>
        </w:rPr>
      </w:pPr>
      <w:r w:rsidRPr="00491858">
        <w:rPr>
          <w:rFonts w:ascii="Arial" w:hAnsi="Arial" w:cs="Arial"/>
          <w:sz w:val="22"/>
          <w:szCs w:val="22"/>
        </w:rPr>
        <w:t xml:space="preserve">Salas-Gama, K., Salas-Gama, W., Pérez, C. and Rada, G. (2023) ‘General aspects of the use of mixed methods for health research’, </w:t>
      </w:r>
      <w:r w:rsidRPr="00491858">
        <w:rPr>
          <w:rStyle w:val="Emphasis"/>
          <w:rFonts w:ascii="Arial" w:hAnsi="Arial" w:cs="Arial"/>
          <w:sz w:val="22"/>
          <w:szCs w:val="22"/>
        </w:rPr>
        <w:t>Medwave</w:t>
      </w:r>
      <w:r w:rsidRPr="00491858">
        <w:rPr>
          <w:rFonts w:ascii="Arial" w:hAnsi="Arial" w:cs="Arial"/>
          <w:sz w:val="22"/>
          <w:szCs w:val="22"/>
        </w:rPr>
        <w:t xml:space="preserve">, </w:t>
      </w:r>
      <w:r w:rsidRPr="001D54E7">
        <w:rPr>
          <w:rStyle w:val="Strong"/>
          <w:rFonts w:ascii="Arial" w:hAnsi="Arial" w:cs="Arial"/>
          <w:b w:val="0"/>
          <w:sz w:val="22"/>
          <w:szCs w:val="22"/>
        </w:rPr>
        <w:t>23</w:t>
      </w:r>
      <w:r w:rsidRPr="00491858">
        <w:rPr>
          <w:rFonts w:ascii="Arial" w:hAnsi="Arial" w:cs="Arial"/>
          <w:sz w:val="22"/>
          <w:szCs w:val="22"/>
        </w:rPr>
        <w:t>(10), e2748.</w:t>
      </w:r>
    </w:p>
    <w:p w:rsidRPr="00491858" w:rsidR="00491858" w:rsidP="00491858" w:rsidRDefault="00491858" w14:paraId="467D2EB6" w14:textId="77777777">
      <w:pPr>
        <w:spacing w:line="360" w:lineRule="auto"/>
        <w:jc w:val="both"/>
        <w:rPr>
          <w:rFonts w:ascii="Arial" w:hAnsi="Arial" w:cs="Arial"/>
        </w:rPr>
      </w:pPr>
    </w:p>
    <w:sectPr w:rsidRPr="00491858" w:rsidR="00491858" w:rsidSect="0039465D">
      <w:footerReference w:type="default" r:id="rId8"/>
      <w:pgSz w:w="12240" w:h="15840" w:orient="portrait"/>
      <w:pgMar w:top="1440" w:right="1440" w:bottom="1440" w:left="1440" w:header="720" w:footer="720" w:gutter="0"/>
      <w:pgBorders w:offsetFrom="page">
        <w:top w:val="single" w:color="auto" w:sz="12" w:space="24"/>
        <w:left w:val="single" w:color="auto" w:sz="12" w:space="24"/>
        <w:bottom w:val="single" w:color="auto" w:sz="12" w:space="24"/>
        <w:right w:val="single" w:color="auto" w:sz="12" w:space="24"/>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rsidR="00337833" w:rsidP="00491858" w:rsidRDefault="00337833" w14:paraId="3C5773C5" w14:textId="77777777">
      <w:pPr>
        <w:spacing w:after="0" w:line="240" w:lineRule="auto"/>
      </w:pPr>
      <w:r>
        <w:separator/>
      </w:r>
    </w:p>
  </w:endnote>
  <w:endnote w:type="continuationSeparator" w:id="0">
    <w:p w:rsidR="00337833" w:rsidP="00491858" w:rsidRDefault="00337833" w14:paraId="7D821F9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665315110"/>
      <w:docPartObj>
        <w:docPartGallery w:val="Page Numbers (Bottom of Page)"/>
        <w:docPartUnique/>
      </w:docPartObj>
    </w:sdtPr>
    <w:sdtEndPr>
      <w:rPr>
        <w:noProof/>
      </w:rPr>
    </w:sdtEndPr>
    <w:sdtContent>
      <w:p w:rsidR="001D54E7" w:rsidRDefault="001D54E7" w14:paraId="38FDCEFC" w14:textId="77777777">
        <w:pPr>
          <w:pStyle w:val="Footer"/>
          <w:jc w:val="right"/>
        </w:pPr>
        <w:r>
          <w:fldChar w:fldCharType="begin"/>
        </w:r>
        <w:r>
          <w:instrText xml:space="preserve"> PAGE   \* MERGEFORMAT </w:instrText>
        </w:r>
        <w:r>
          <w:fldChar w:fldCharType="separate"/>
        </w:r>
        <w:r w:rsidR="00830838">
          <w:rPr>
            <w:noProof/>
          </w:rPr>
          <w:t>8</w:t>
        </w:r>
        <w:r>
          <w:rPr>
            <w:noProof/>
          </w:rPr>
          <w:fldChar w:fldCharType="end"/>
        </w:r>
      </w:p>
    </w:sdtContent>
  </w:sdt>
  <w:p w:rsidR="001D54E7" w:rsidRDefault="001D54E7" w14:paraId="7BFA5BB5"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rsidR="00337833" w:rsidP="00491858" w:rsidRDefault="00337833" w14:paraId="19C36096" w14:textId="77777777">
      <w:pPr>
        <w:spacing w:after="0" w:line="240" w:lineRule="auto"/>
      </w:pPr>
      <w:r>
        <w:separator/>
      </w:r>
    </w:p>
  </w:footnote>
  <w:footnote w:type="continuationSeparator" w:id="0">
    <w:p w:rsidR="00337833" w:rsidP="00491858" w:rsidRDefault="00337833" w14:paraId="4C7CC042"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OrtZNwJC/JiGrS" int2:id="YucRdp3Z">
      <int2:state int2:type="spell" int2:value="Rejected"/>
    </int2:textHash>
    <int2:textHash int2:hashCode="ni8UUdXdlt6RIo" int2:id="oXIZtv48">
      <int2:state int2:type="spell" int2:value="Rejected"/>
    </int2:textHash>
    <int2:textHash int2:hashCode="5IA/VcqnwaP1xw" int2:id="8X7L2leO">
      <int2:state int2:type="spell" int2:value="Rejected"/>
    </int2:textHash>
    <int2:textHash int2:hashCode="VmSC/ibDfqb9kW" int2:id="UoRFktll">
      <int2:state int2:type="spell" int2:value="Rejected"/>
    </int2:textHash>
    <int2:textHash int2:hashCode="DwfsviQdQ1iT3g" int2:id="WYtAKdM0">
      <int2:state int2:type="spell" int2:value="Rejected"/>
    </int2:textHash>
    <int2:textHash int2:hashCode="9Zsrj6Ijbwgs/X" int2:id="KPPPiZyO">
      <int2:state int2:type="spell" int2:value="Rejected"/>
    </int2:textHash>
    <int2:bookmark int2:bookmarkName="_Int_mcs4wGXD" int2:invalidationBookmarkName="" int2:hashCode="sar3mSXK+m9z5Y" int2:id="vdHCW0OD">
      <int2:state int2:type="style" int2:value="Rejected"/>
    </int2:bookmark>
    <int2:bookmark int2:bookmarkName="_Int_m4V7xyIp" int2:invalidationBookmarkName="" int2:hashCode="Q+75piq7ix4WVP" int2:id="Ky5TRekv">
      <int2:state int2:type="gram"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4471C20"/>
    <w:multiLevelType w:val="multilevel"/>
    <w:tmpl w:val="5C1AB6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40059027">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79"/>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91858"/>
    <w:rsid w:val="00012B1E"/>
    <w:rsid w:val="001056C6"/>
    <w:rsid w:val="0012364F"/>
    <w:rsid w:val="001D54E7"/>
    <w:rsid w:val="002F1500"/>
    <w:rsid w:val="002F4682"/>
    <w:rsid w:val="00337833"/>
    <w:rsid w:val="0039465D"/>
    <w:rsid w:val="00413FFF"/>
    <w:rsid w:val="00491858"/>
    <w:rsid w:val="006904E3"/>
    <w:rsid w:val="006B267E"/>
    <w:rsid w:val="00745E2E"/>
    <w:rsid w:val="00830838"/>
    <w:rsid w:val="008753C2"/>
    <w:rsid w:val="009A1E1C"/>
    <w:rsid w:val="009D216B"/>
    <w:rsid w:val="009E5107"/>
    <w:rsid w:val="00DA1DBD"/>
    <w:rsid w:val="00E7576D"/>
    <w:rsid w:val="00F25436"/>
    <w:rsid w:val="00F70985"/>
    <w:rsid w:val="02642771"/>
    <w:rsid w:val="04354506"/>
    <w:rsid w:val="0448CDCE"/>
    <w:rsid w:val="04A056F0"/>
    <w:rsid w:val="0E4F4DBF"/>
    <w:rsid w:val="0E817018"/>
    <w:rsid w:val="14858302"/>
    <w:rsid w:val="1A82D8F3"/>
    <w:rsid w:val="1C25DD63"/>
    <w:rsid w:val="285B0700"/>
    <w:rsid w:val="28911817"/>
    <w:rsid w:val="2D7EAC98"/>
    <w:rsid w:val="2DDA04CE"/>
    <w:rsid w:val="2E5CB9B3"/>
    <w:rsid w:val="2EA15181"/>
    <w:rsid w:val="30D16288"/>
    <w:rsid w:val="3477E47C"/>
    <w:rsid w:val="388A3F91"/>
    <w:rsid w:val="3AC95CFD"/>
    <w:rsid w:val="3F91F1AE"/>
    <w:rsid w:val="4068F02A"/>
    <w:rsid w:val="427A25F1"/>
    <w:rsid w:val="45AD50AD"/>
    <w:rsid w:val="46B876C5"/>
    <w:rsid w:val="47378F71"/>
    <w:rsid w:val="5114F2CC"/>
    <w:rsid w:val="539FBB4B"/>
    <w:rsid w:val="53ED9FE0"/>
    <w:rsid w:val="559BECED"/>
    <w:rsid w:val="596C245E"/>
    <w:rsid w:val="59F89868"/>
    <w:rsid w:val="6077690C"/>
    <w:rsid w:val="634A2D0C"/>
    <w:rsid w:val="654194DF"/>
    <w:rsid w:val="663AB6E4"/>
    <w:rsid w:val="67E3E398"/>
    <w:rsid w:val="6EC1285F"/>
    <w:rsid w:val="7012A848"/>
    <w:rsid w:val="75F6BC6D"/>
    <w:rsid w:val="76302AEB"/>
    <w:rsid w:val="7808C5F4"/>
    <w:rsid w:val="791EEDA3"/>
    <w:rsid w:val="796F2423"/>
    <w:rsid w:val="79CA8F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8F7EEB"/>
  <w15:chartTrackingRefBased/>
  <w15:docId w15:val="{8F636B3F-079B-475E-9978-7F6C3C4599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491858"/>
    <w:pPr>
      <w:tabs>
        <w:tab w:val="center" w:pos="4680"/>
        <w:tab w:val="right" w:pos="9360"/>
      </w:tabs>
      <w:spacing w:after="0" w:line="240" w:lineRule="auto"/>
    </w:pPr>
  </w:style>
  <w:style w:type="character" w:styleId="HeaderChar" w:customStyle="1">
    <w:name w:val="Header Char"/>
    <w:basedOn w:val="DefaultParagraphFont"/>
    <w:link w:val="Header"/>
    <w:uiPriority w:val="99"/>
    <w:rsid w:val="00491858"/>
  </w:style>
  <w:style w:type="paragraph" w:styleId="Footer">
    <w:name w:val="footer"/>
    <w:basedOn w:val="Normal"/>
    <w:link w:val="FooterChar"/>
    <w:uiPriority w:val="99"/>
    <w:unhideWhenUsed/>
    <w:rsid w:val="00491858"/>
    <w:pPr>
      <w:tabs>
        <w:tab w:val="center" w:pos="4680"/>
        <w:tab w:val="right" w:pos="9360"/>
      </w:tabs>
      <w:spacing w:after="0" w:line="240" w:lineRule="auto"/>
    </w:pPr>
  </w:style>
  <w:style w:type="character" w:styleId="FooterChar" w:customStyle="1">
    <w:name w:val="Footer Char"/>
    <w:basedOn w:val="DefaultParagraphFont"/>
    <w:link w:val="Footer"/>
    <w:uiPriority w:val="99"/>
    <w:rsid w:val="00491858"/>
  </w:style>
  <w:style w:type="paragraph" w:styleId="pdq2pgselectionanchorcontainer" w:customStyle="1">
    <w:name w:val="pdq2pg_selectionanchorcontainer"/>
    <w:basedOn w:val="Normal"/>
    <w:rsid w:val="00491858"/>
    <w:pPr>
      <w:spacing w:before="100" w:beforeAutospacing="1" w:after="100" w:afterAutospacing="1" w:line="240" w:lineRule="auto"/>
    </w:pPr>
    <w:rPr>
      <w:rFonts w:ascii="Times New Roman" w:hAnsi="Times New Roman" w:eastAsia="Times New Roman" w:cs="Times New Roman"/>
      <w:sz w:val="24"/>
      <w:szCs w:val="24"/>
    </w:rPr>
  </w:style>
  <w:style w:type="character" w:styleId="Emphasis">
    <w:name w:val="Emphasis"/>
    <w:basedOn w:val="DefaultParagraphFont"/>
    <w:uiPriority w:val="20"/>
    <w:qFormat/>
    <w:rsid w:val="00491858"/>
    <w:rPr>
      <w:i/>
      <w:iCs/>
    </w:rPr>
  </w:style>
  <w:style w:type="character" w:styleId="Strong">
    <w:name w:val="Strong"/>
    <w:basedOn w:val="DefaultParagraphFont"/>
    <w:uiPriority w:val="22"/>
    <w:qFormat/>
    <w:rsid w:val="00491858"/>
    <w:rPr>
      <w:b/>
      <w:bCs/>
    </w:rPr>
  </w:style>
  <w:style w:type="paragraph" w:styleId="NormalWeb">
    <w:name w:val="Normal (Web)"/>
    <w:basedOn w:val="Normal"/>
    <w:uiPriority w:val="99"/>
    <w:semiHidden/>
    <w:unhideWhenUsed/>
    <w:rsid w:val="00491858"/>
    <w:pPr>
      <w:spacing w:before="100" w:beforeAutospacing="1" w:after="100" w:afterAutospacing="1" w:line="240" w:lineRule="auto"/>
    </w:pPr>
    <w:rPr>
      <w:rFonts w:ascii="Times New Roman" w:hAnsi="Times New Roman" w:eastAsia="Times New Roman" w:cs="Times New Roman"/>
      <w:sz w:val="24"/>
      <w:szCs w:val="24"/>
    </w:rPr>
  </w:style>
  <w:style w:type="paragraph" w:styleId="ListParagraph">
    <w:name w:val="List Paragraph"/>
    <w:basedOn w:val="Normal"/>
    <w:uiPriority w:val="34"/>
    <w:qFormat/>
    <w:rsid w:val="00491858"/>
    <w:pPr>
      <w:ind w:left="720"/>
      <w:contextualSpacing/>
    </w:pPr>
  </w:style>
  <w:style w:type="table" w:styleId="TableGrid">
    <w:name w:val="Table Grid"/>
    <w:basedOn w:val="TableNormal"/>
    <w:uiPriority w:val="39"/>
    <w:rsid w:val="00491858"/>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270473266">
      <w:bodyDiv w:val="1"/>
      <w:marLeft w:val="0"/>
      <w:marRight w:val="0"/>
      <w:marTop w:val="0"/>
      <w:marBottom w:val="0"/>
      <w:divBdr>
        <w:top w:val="none" w:sz="0" w:space="0" w:color="auto"/>
        <w:left w:val="none" w:sz="0" w:space="0" w:color="auto"/>
        <w:bottom w:val="none" w:sz="0" w:space="0" w:color="auto"/>
        <w:right w:val="none" w:sz="0" w:space="0" w:color="auto"/>
      </w:divBdr>
    </w:div>
    <w:div w:id="753087988">
      <w:bodyDiv w:val="1"/>
      <w:marLeft w:val="0"/>
      <w:marRight w:val="0"/>
      <w:marTop w:val="0"/>
      <w:marBottom w:val="0"/>
      <w:divBdr>
        <w:top w:val="none" w:sz="0" w:space="0" w:color="auto"/>
        <w:left w:val="none" w:sz="0" w:space="0" w:color="auto"/>
        <w:bottom w:val="none" w:sz="0" w:space="0" w:color="auto"/>
        <w:right w:val="none" w:sz="0" w:space="0" w:color="auto"/>
      </w:divBdr>
      <w:divsChild>
        <w:div w:id="596718907">
          <w:marLeft w:val="0"/>
          <w:marRight w:val="0"/>
          <w:marTop w:val="0"/>
          <w:marBottom w:val="0"/>
          <w:divBdr>
            <w:top w:val="none" w:sz="0" w:space="0" w:color="auto"/>
            <w:left w:val="none" w:sz="0" w:space="0" w:color="auto"/>
            <w:bottom w:val="none" w:sz="0" w:space="0" w:color="auto"/>
            <w:right w:val="none" w:sz="0" w:space="0" w:color="auto"/>
          </w:divBdr>
          <w:divsChild>
            <w:div w:id="37902203">
              <w:marLeft w:val="0"/>
              <w:marRight w:val="0"/>
              <w:marTop w:val="0"/>
              <w:marBottom w:val="0"/>
              <w:divBdr>
                <w:top w:val="none" w:sz="0" w:space="0" w:color="auto"/>
                <w:left w:val="none" w:sz="0" w:space="0" w:color="auto"/>
                <w:bottom w:val="none" w:sz="0" w:space="0" w:color="auto"/>
                <w:right w:val="none" w:sz="0" w:space="0" w:color="auto"/>
              </w:divBdr>
              <w:divsChild>
                <w:div w:id="1495292237">
                  <w:marLeft w:val="0"/>
                  <w:marRight w:val="0"/>
                  <w:marTop w:val="0"/>
                  <w:marBottom w:val="0"/>
                  <w:divBdr>
                    <w:top w:val="none" w:sz="0" w:space="0" w:color="auto"/>
                    <w:left w:val="none" w:sz="0" w:space="0" w:color="auto"/>
                    <w:bottom w:val="none" w:sz="0" w:space="0" w:color="auto"/>
                    <w:right w:val="none" w:sz="0" w:space="0" w:color="auto"/>
                  </w:divBdr>
                  <w:divsChild>
                    <w:div w:id="508957139">
                      <w:marLeft w:val="0"/>
                      <w:marRight w:val="0"/>
                      <w:marTop w:val="0"/>
                      <w:marBottom w:val="0"/>
                      <w:divBdr>
                        <w:top w:val="none" w:sz="0" w:space="0" w:color="auto"/>
                        <w:left w:val="none" w:sz="0" w:space="0" w:color="auto"/>
                        <w:bottom w:val="none" w:sz="0" w:space="0" w:color="auto"/>
                        <w:right w:val="none" w:sz="0" w:space="0" w:color="auto"/>
                      </w:divBdr>
                      <w:divsChild>
                        <w:div w:id="1618483302">
                          <w:marLeft w:val="0"/>
                          <w:marRight w:val="0"/>
                          <w:marTop w:val="0"/>
                          <w:marBottom w:val="0"/>
                          <w:divBdr>
                            <w:top w:val="none" w:sz="0" w:space="0" w:color="auto"/>
                            <w:left w:val="none" w:sz="0" w:space="0" w:color="auto"/>
                            <w:bottom w:val="none" w:sz="0" w:space="0" w:color="auto"/>
                            <w:right w:val="none" w:sz="0" w:space="0" w:color="auto"/>
                          </w:divBdr>
                          <w:divsChild>
                            <w:div w:id="1095856795">
                              <w:marLeft w:val="0"/>
                              <w:marRight w:val="0"/>
                              <w:marTop w:val="0"/>
                              <w:marBottom w:val="0"/>
                              <w:divBdr>
                                <w:top w:val="none" w:sz="0" w:space="0" w:color="auto"/>
                                <w:left w:val="none" w:sz="0" w:space="0" w:color="auto"/>
                                <w:bottom w:val="none" w:sz="0" w:space="0" w:color="auto"/>
                                <w:right w:val="none" w:sz="0" w:space="0" w:color="auto"/>
                              </w:divBdr>
                              <w:divsChild>
                                <w:div w:id="1234123401">
                                  <w:marLeft w:val="0"/>
                                  <w:marRight w:val="0"/>
                                  <w:marTop w:val="0"/>
                                  <w:marBottom w:val="0"/>
                                  <w:divBdr>
                                    <w:top w:val="none" w:sz="0" w:space="0" w:color="auto"/>
                                    <w:left w:val="none" w:sz="0" w:space="0" w:color="auto"/>
                                    <w:bottom w:val="none" w:sz="0" w:space="0" w:color="auto"/>
                                    <w:right w:val="none" w:sz="0" w:space="0" w:color="auto"/>
                                  </w:divBdr>
                                  <w:divsChild>
                                    <w:div w:id="111749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22590132">
      <w:bodyDiv w:val="1"/>
      <w:marLeft w:val="0"/>
      <w:marRight w:val="0"/>
      <w:marTop w:val="0"/>
      <w:marBottom w:val="0"/>
      <w:divBdr>
        <w:top w:val="none" w:sz="0" w:space="0" w:color="auto"/>
        <w:left w:val="none" w:sz="0" w:space="0" w:color="auto"/>
        <w:bottom w:val="none" w:sz="0" w:space="0" w:color="auto"/>
        <w:right w:val="none" w:sz="0" w:space="0" w:color="auto"/>
      </w:divBdr>
    </w:div>
    <w:div w:id="1168402309">
      <w:bodyDiv w:val="1"/>
      <w:marLeft w:val="0"/>
      <w:marRight w:val="0"/>
      <w:marTop w:val="0"/>
      <w:marBottom w:val="0"/>
      <w:divBdr>
        <w:top w:val="none" w:sz="0" w:space="0" w:color="auto"/>
        <w:left w:val="none" w:sz="0" w:space="0" w:color="auto"/>
        <w:bottom w:val="none" w:sz="0" w:space="0" w:color="auto"/>
        <w:right w:val="none" w:sz="0" w:space="0" w:color="auto"/>
      </w:divBdr>
    </w:div>
    <w:div w:id="20104014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microsoft.com/office/2020/10/relationships/intelligence" Target="intelligence2.xml" Id="Rd8651f510b424e2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Zuhra Asghar</dc:creator>
  <keywords/>
  <dc:description/>
  <lastModifiedBy>Parmjit Kaur (2541766)</lastModifiedBy>
  <revision>15</revision>
  <dcterms:created xsi:type="dcterms:W3CDTF">2026-07-25T14:53:00.0000000Z</dcterms:created>
  <dcterms:modified xsi:type="dcterms:W3CDTF">2026-08-03T11:01:55.0295083Z</dcterms:modified>
</coreProperties>
</file>