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13B9B" w14:textId="34F5AF25" w:rsidR="00D33ABC" w:rsidRPr="004E4D86" w:rsidRDefault="00D33ABC" w:rsidP="004E4D86">
      <w:pPr>
        <w:rPr>
          <w:sz w:val="24"/>
          <w:szCs w:val="24"/>
        </w:rPr>
      </w:pPr>
      <w:r w:rsidRPr="004E4D86">
        <w:rPr>
          <w:sz w:val="24"/>
          <w:szCs w:val="24"/>
        </w:rPr>
        <w:t>Yasmin Vaughan</w:t>
      </w:r>
      <w:r w:rsidR="004E4D86" w:rsidRPr="004E4D86">
        <w:rPr>
          <w:sz w:val="24"/>
          <w:szCs w:val="24"/>
        </w:rPr>
        <w:tab/>
      </w:r>
      <w:r w:rsidR="004E4D86" w:rsidRPr="004E4D86">
        <w:rPr>
          <w:sz w:val="24"/>
          <w:szCs w:val="24"/>
        </w:rPr>
        <w:tab/>
      </w:r>
      <w:r w:rsidR="004E4D86" w:rsidRPr="004E4D86">
        <w:rPr>
          <w:sz w:val="24"/>
          <w:szCs w:val="24"/>
        </w:rPr>
        <w:tab/>
      </w:r>
      <w:r w:rsidR="004E4D86" w:rsidRPr="004E4D86">
        <w:rPr>
          <w:sz w:val="24"/>
          <w:szCs w:val="24"/>
        </w:rPr>
        <w:tab/>
      </w:r>
      <w:r w:rsidR="004E4D86" w:rsidRPr="004E4D86">
        <w:rPr>
          <w:sz w:val="24"/>
          <w:szCs w:val="24"/>
        </w:rPr>
        <w:tab/>
      </w:r>
      <w:r w:rsidR="004E4D86" w:rsidRPr="004E4D86">
        <w:rPr>
          <w:sz w:val="24"/>
          <w:szCs w:val="24"/>
        </w:rPr>
        <w:tab/>
      </w:r>
      <w:r w:rsidR="004E4D86" w:rsidRPr="004E4D86">
        <w:rPr>
          <w:sz w:val="24"/>
          <w:szCs w:val="24"/>
        </w:rPr>
        <w:tab/>
      </w:r>
      <w:r w:rsidR="004E4D86" w:rsidRPr="004E4D86">
        <w:rPr>
          <w:sz w:val="24"/>
          <w:szCs w:val="24"/>
        </w:rPr>
        <w:tab/>
      </w:r>
      <w:r w:rsidRPr="004E4D86">
        <w:rPr>
          <w:sz w:val="24"/>
          <w:szCs w:val="24"/>
        </w:rPr>
        <w:t>2004113</w:t>
      </w:r>
    </w:p>
    <w:p w14:paraId="70B7D2F4" w14:textId="504CF9B4" w:rsidR="00547673" w:rsidRDefault="00D33ABC" w:rsidP="004E4D86">
      <w:pPr>
        <w:jc w:val="center"/>
        <w:rPr>
          <w:sz w:val="24"/>
          <w:szCs w:val="24"/>
          <w:u w:val="single"/>
        </w:rPr>
      </w:pPr>
      <w:r w:rsidRPr="00D33ABC">
        <w:rPr>
          <w:sz w:val="24"/>
          <w:szCs w:val="24"/>
          <w:u w:val="single"/>
        </w:rPr>
        <w:t>ECAD6009 Part A reference list.</w:t>
      </w:r>
    </w:p>
    <w:sdt>
      <w:sdtPr>
        <w:id w:val="117792873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6A4AEE6F" w14:textId="5F74E8FD" w:rsidR="004E4D86" w:rsidRPr="004E4D86" w:rsidRDefault="004E4D86">
          <w:pPr>
            <w:pStyle w:val="Heading1"/>
            <w:rPr>
              <w:sz w:val="28"/>
              <w:szCs w:val="28"/>
            </w:rPr>
          </w:pPr>
          <w:r w:rsidRPr="004E4D86">
            <w:rPr>
              <w:sz w:val="28"/>
              <w:szCs w:val="28"/>
            </w:rPr>
            <w:t>References</w:t>
          </w:r>
        </w:p>
        <w:sdt>
          <w:sdtPr>
            <w:rPr>
              <w:sz w:val="20"/>
              <w:szCs w:val="20"/>
            </w:rPr>
            <w:id w:val="-573587230"/>
            <w:bibliography/>
          </w:sdtPr>
          <w:sdtEndPr>
            <w:rPr>
              <w:sz w:val="22"/>
              <w:szCs w:val="22"/>
            </w:rPr>
          </w:sdtEndPr>
          <w:sdtContent>
            <w:p w14:paraId="4A6C246E" w14:textId="77777777" w:rsidR="004E4D86" w:rsidRPr="004E4D86" w:rsidRDefault="004E4D86" w:rsidP="004E4D86">
              <w:pPr>
                <w:pStyle w:val="Bibliography"/>
                <w:rPr>
                  <w:noProof/>
                  <w:kern w:val="0"/>
                  <w:lang w:val="en-US"/>
                  <w14:ligatures w14:val="none"/>
                </w:rPr>
              </w:pPr>
              <w:r w:rsidRPr="004E4D86">
                <w:rPr>
                  <w:sz w:val="20"/>
                  <w:szCs w:val="20"/>
                </w:rPr>
                <w:fldChar w:fldCharType="begin"/>
              </w:r>
              <w:r w:rsidRPr="004E4D86">
                <w:rPr>
                  <w:sz w:val="20"/>
                  <w:szCs w:val="20"/>
                </w:rPr>
                <w:instrText xml:space="preserve"> BIBLIOGRAPHY </w:instrText>
              </w:r>
              <w:r w:rsidRPr="004E4D86">
                <w:rPr>
                  <w:sz w:val="20"/>
                  <w:szCs w:val="20"/>
                </w:rPr>
                <w:fldChar w:fldCharType="separate"/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BERA, 2020.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Ethical Guidelines for Educational Research, fourth edition.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https://www.bera.ac.uk/publication/ethical-guidelines-for-educational-research-2018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>[Accessed 11 May 2023].</w:t>
              </w:r>
            </w:p>
            <w:p w14:paraId="31BE6B99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Donaldson, P. G., 2015.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Successful Futures.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https://www.gov.wales/sites/default/files/publications/2018-03/successful-futures.pdf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>[Accessed 11 May 2023].</w:t>
              </w:r>
            </w:p>
            <w:p w14:paraId="7132AC0A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Estyn, 2018.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A report on </w:t>
              </w:r>
              <w:r w:rsidRPr="004E4D86">
                <w:rPr>
                  <w:i/>
                  <w:iCs/>
                  <w:noProof/>
                  <w:sz w:val="20"/>
                  <w:szCs w:val="20"/>
                  <w:highlight w:val="black"/>
                  <w:lang w:val="en-US"/>
                </w:rPr>
                <w:t>Maes yr Haul Primary School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,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>Wales: Estyn.</w:t>
              </w:r>
            </w:p>
            <w:p w14:paraId="3FFEE535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Hopper, E., 2020.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Maslow's Hierarchy of Needs Explained.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http://www.christianworldmedia.com/client/docs/603_1585079540_17.pdf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>[Accessed 11 May 2023].</w:t>
              </w:r>
            </w:p>
            <w:p w14:paraId="30ABF98C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Kalpogianni, D. E., 2019. Why are the children not outdoors? Factors supporting and hindering outdoor play in Greek public day-care centres.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Taylor&amp;Francis Online,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>8(2), pp. 155-173.</w:t>
              </w:r>
            </w:p>
            <w:p w14:paraId="50913AC9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Lawrence, D., 2022. Urie Bronfenbrenner. In: 1st, ed.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Scholarly Snapshots: The Importance of Child Play as a Human Right.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>London: Rowman &amp; Littlefield, pp. 73-78.</w:t>
              </w:r>
            </w:p>
            <w:p w14:paraId="6E89236F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Local Government Association, 2016.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Community action in local government: a guide for councillors and strategic leaders.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https://www.local.gov.uk/publications/community-action-local-government-guide-councillors-and-strategic-leaders#:~:text=The%20LGA%20defines%20community%20action%20as%20%E2%80%98any%20activity,planning%2C%20joint%20design%2C%20joint%20delivery%20and%20comm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>[Accessed 11 May 2023].</w:t>
              </w:r>
            </w:p>
            <w:p w14:paraId="1E21412D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O’Mara-Eves, A. et al., 2015. The effectiveness of community engagement in public health interventions for disadvantaged groups: a meta-analysis.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BMC Public Health ,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>15(129), pp. 2-23.</w:t>
              </w:r>
            </w:p>
            <w:p w14:paraId="7CCE2BE4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Office for Health Improvement and Disparities, 2022.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Community-centred practice: applying All Our Health.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https://www.gov.uk/government/publications/community-centred-practice-applying-all-our-health/community-centred-practice-applying-all-our-health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>[Accessed 11 May 2023].</w:t>
              </w:r>
            </w:p>
            <w:p w14:paraId="0C76D426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School X, 2023.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Community.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https://www.</w:t>
              </w:r>
              <w:r w:rsidRPr="004E4D86">
                <w:rPr>
                  <w:noProof/>
                  <w:sz w:val="20"/>
                  <w:szCs w:val="20"/>
                  <w:highlight w:val="black"/>
                  <w:u w:val="single"/>
                  <w:lang w:val="en-US"/>
                </w:rPr>
                <w:t>maesyrhaul.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com/community/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>[Accessed 11 May 2023].</w:t>
              </w:r>
            </w:p>
            <w:p w14:paraId="45B57545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UNCRC, 2013.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Child poverty and human rights.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>1 ed. London: University of Wales Press.</w:t>
              </w:r>
            </w:p>
            <w:p w14:paraId="5D60AC22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Welsh Government, 2022.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Developing a vision for curriculum design.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https://hwb.gov.wales/curriculum-for-wales/designing-your-curriculum/developing-a-vision-for-curriculum-design/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>[Accessed 11 May 2023].</w:t>
              </w:r>
            </w:p>
            <w:p w14:paraId="60B88CE9" w14:textId="77777777" w:rsidR="004E4D86" w:rsidRPr="004E4D86" w:rsidRDefault="004E4D86" w:rsidP="004E4D86">
              <w:pPr>
                <w:pStyle w:val="Bibliography"/>
                <w:rPr>
                  <w:noProof/>
                  <w:sz w:val="20"/>
                  <w:szCs w:val="20"/>
                  <w:lang w:val="en-US"/>
                </w:rPr>
              </w:pP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Welsh Government, 2023. </w:t>
              </w:r>
              <w:r w:rsidRPr="004E4D86">
                <w:rPr>
                  <w:i/>
                  <w:iCs/>
                  <w:noProof/>
                  <w:sz w:val="20"/>
                  <w:szCs w:val="20"/>
                  <w:lang w:val="en-US"/>
                </w:rPr>
                <w:t xml:space="preserve">Curriculum for Wales: overview.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t xml:space="preserve">[Online] 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 xml:space="preserve">Available at: </w:t>
              </w:r>
              <w:r w:rsidRPr="004E4D86">
                <w:rPr>
                  <w:noProof/>
                  <w:sz w:val="20"/>
                  <w:szCs w:val="20"/>
                  <w:u w:val="single"/>
                  <w:lang w:val="en-US"/>
                </w:rPr>
                <w:t>https://www.gov.wales/curriculum-wales-overview</w:t>
              </w:r>
              <w:r w:rsidRPr="004E4D86">
                <w:rPr>
                  <w:noProof/>
                  <w:sz w:val="20"/>
                  <w:szCs w:val="20"/>
                  <w:lang w:val="en-US"/>
                </w:rPr>
                <w:br/>
                <w:t>[Accessed 11 May 2023].</w:t>
              </w:r>
            </w:p>
            <w:p w14:paraId="37DCB7DD" w14:textId="7E593887" w:rsidR="004E4D86" w:rsidRPr="004E4D86" w:rsidRDefault="004E4D86" w:rsidP="004E4D86">
              <w:r w:rsidRPr="004E4D86">
                <w:rPr>
                  <w:b/>
                  <w:bCs/>
                  <w:noProof/>
                  <w:sz w:val="20"/>
                  <w:szCs w:val="20"/>
                </w:rPr>
                <w:lastRenderedPageBreak/>
                <w:fldChar w:fldCharType="end"/>
              </w:r>
            </w:p>
          </w:sdtContent>
        </w:sdt>
      </w:sdtContent>
    </w:sdt>
    <w:sectPr w:rsidR="004E4D86" w:rsidRPr="004E4D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ABC"/>
    <w:rsid w:val="004E4D86"/>
    <w:rsid w:val="00547673"/>
    <w:rsid w:val="00785D12"/>
    <w:rsid w:val="00D3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EA06D"/>
  <w15:chartTrackingRefBased/>
  <w15:docId w15:val="{B1BC089B-25AB-4DDF-BA37-45148A0C2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4D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4D8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4E4D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Est183</b:Tag>
    <b:SourceType>Report</b:SourceType>
    <b:Guid>{E8E032F5-60A7-41CB-856D-0009EE08D4E8}</b:Guid>
    <b:Title>A report on Maes yr Haul Primary School</b:Title>
    <b:Year>2018</b:Year>
    <b:City>Wales</b:City>
    <b:Publisher>Estyn</b:Publisher>
    <b:Author>
      <b:Author>
        <b:NameList>
          <b:Person>
            <b:Last>Estyn</b:Last>
          </b:Person>
        </b:NameList>
      </b:Author>
    </b:Author>
    <b:RefOrder>1</b:RefOrder>
  </b:Source>
  <b:Source>
    <b:Tag>BER20</b:Tag>
    <b:SourceType>DocumentFromInternetSite</b:SourceType>
    <b:Guid>{4665C0F2-018D-4B87-90C6-F244EEF20ECA}</b:Guid>
    <b:Title>Ethical Guidelines for Educational Research, fourth edition </b:Title>
    <b:Year>2020</b:Year>
    <b:Author>
      <b:Author>
        <b:NameList>
          <b:Person>
            <b:Last>BERA</b:Last>
          </b:Person>
        </b:NameList>
      </b:Author>
    </b:Author>
    <b:YearAccessed>2023</b:YearAccessed>
    <b:MonthAccessed>May</b:MonthAccessed>
    <b:DayAccessed>11</b:DayAccessed>
    <b:URL>https://www.bera.ac.uk/publication/ethical-guidelines-for-educational-research-2018</b:URL>
    <b:RefOrder>2</b:RefOrder>
  </b:Source>
  <b:Source>
    <b:Tag>All15</b:Tag>
    <b:SourceType>JournalArticle</b:SourceType>
    <b:Guid>{E9E21F1E-E3CC-452E-8614-3995A79691A4}</b:Guid>
    <b:Title>The effectiveness of community engagement in public health interventions for disadvantaged groups: a meta-analysis</b:Title>
    <b:Year>2015</b:Year>
    <b:Author>
      <b:Author>
        <b:NameList>
          <b:Person>
            <b:Last>O’Mara-Eves</b:Last>
            <b:First>Allison</b:First>
          </b:Person>
          <b:Person>
            <b:First>Ginny</b:First>
            <b:Middle>Brunton</b:Middle>
          </b:Person>
          <b:Person>
            <b:Last>Oliver</b:Last>
            <b:First>Sandy</b:First>
          </b:Person>
          <b:Person>
            <b:Last>Kavanagh</b:Last>
            <b:First>Josephine</b:First>
          </b:Person>
          <b:Person>
            <b:Last>Jamal</b:Last>
            <b:First>Farah</b:First>
          </b:Person>
          <b:Person>
            <b:Last>Thomas</b:Last>
            <b:First>James</b:First>
          </b:Person>
        </b:NameList>
      </b:Author>
    </b:Author>
    <b:JournalName> BMC Public Health </b:JournalName>
    <b:Pages>2-23</b:Pages>
    <b:Volume>15</b:Volume>
    <b:Issue>129</b:Issue>
    <b:RefOrder>6</b:RefOrder>
  </b:Source>
  <b:Source>
    <b:Tag>UNC13</b:Tag>
    <b:SourceType>Book</b:SourceType>
    <b:Guid>{D494CBE6-AEDB-466B-A392-ED46F44A85C5}</b:Guid>
    <b:Title>Child poverty and human rights</b:Title>
    <b:Year>2013</b:Year>
    <b:Author>
      <b:Author>
        <b:NameList>
          <b:Person>
            <b:Last>UNCRC</b:Last>
          </b:Person>
        </b:NameList>
      </b:Author>
    </b:Author>
    <b:City>London</b:City>
    <b:Publisher>University of Wales Press</b:Publisher>
    <b:Edition>1</b:Edition>
    <b:RefOrder>8</b:RefOrder>
  </b:Source>
  <b:Source>
    <b:Tag>Law22</b:Tag>
    <b:SourceType>BookSection</b:SourceType>
    <b:Guid>{7A8E21D2-6E09-4916-841F-094A680F8B9C}</b:Guid>
    <b:Author>
      <b:Author>
        <b:NameList>
          <b:Person>
            <b:Last>Lawrence</b:Last>
            <b:First>Debra</b:First>
          </b:Person>
        </b:NameList>
      </b:Author>
      <b:Editor>
        <b:NameList>
          <b:Person>
            <b:Last>1st</b:Last>
          </b:Person>
        </b:NameList>
      </b:Editor>
    </b:Author>
    <b:Title>Urie Bronfenbrenner</b:Title>
    <b:Year>2022</b:Year>
    <b:City>London</b:City>
    <b:Publisher>Rowman &amp; Littlefield</b:Publisher>
    <b:BookTitle>Scholarly Snapshots: The Importance of Child Play as a Human Right</b:BookTitle>
    <b:Pages>73-78</b:Pages>
    <b:RefOrder>9</b:RefOrder>
  </b:Source>
  <b:Source>
    <b:Tag>Dim19</b:Tag>
    <b:SourceType>JournalArticle</b:SourceType>
    <b:Guid>{C23A45DB-6C8C-4025-B80E-54521DCE3C20}</b:Guid>
    <b:Title>Why are the children not outdoors? Factors supporting and hindering outdoor play in Greek public day-care centres</b:Title>
    <b:Year>2019</b:Year>
    <b:Pages>155-173</b:Pages>
    <b:Author>
      <b:Author>
        <b:NameList>
          <b:Person>
            <b:Last>Kalpogianni</b:Last>
            <b:First>Dimitra</b:First>
            <b:Middle>Elida</b:Middle>
          </b:Person>
        </b:NameList>
      </b:Author>
    </b:Author>
    <b:JournalName>Taylor&amp;Francis Online</b:JournalName>
    <b:Volume>8</b:Volume>
    <b:Issue>2</b:Issue>
    <b:RefOrder>10</b:RefOrder>
  </b:Source>
  <b:Source>
    <b:Tag>Eli20</b:Tag>
    <b:SourceType>DocumentFromInternetSite</b:SourceType>
    <b:Guid>{600FAA8A-71A1-4B19-8261-CF28DA41F747}</b:Guid>
    <b:Title>Maslow's Hierarchy of Needs Explained</b:Title>
    <b:Year>2020</b:Year>
    <b:Author>
      <b:Author>
        <b:NameList>
          <b:Person>
            <b:Last>Hopper</b:Last>
            <b:First>Elizabeth</b:First>
          </b:Person>
        </b:NameList>
      </b:Author>
    </b:Author>
    <b:YearAccessed>2023</b:YearAccessed>
    <b:MonthAccessed>May</b:MonthAccessed>
    <b:DayAccessed>11</b:DayAccessed>
    <b:URL>http://www.christianworldmedia.com/client/docs/603_1585079540_17.pdf</b:URL>
    <b:RefOrder>11</b:RefOrder>
  </b:Source>
  <b:Source>
    <b:Tag>Loc16</b:Tag>
    <b:SourceType>InternetSite</b:SourceType>
    <b:Guid>{279DE2F3-1D7D-4B33-A98F-117FD36A1ED2}</b:Guid>
    <b:Title>Community action in local government: a guide for councillors and strategic leaders</b:Title>
    <b:Year>2016</b:Year>
    <b:YearAccessed>2023</b:YearAccessed>
    <b:MonthAccessed>May</b:MonthAccessed>
    <b:DayAccessed>11</b:DayAccessed>
    <b:URL>https://www.local.gov.uk/publications/community-action-local-government-guide-councillors-and-strategic-leaders#:~:text=The%20LGA%20defines%20community%20action%20as%20%E2%80%98any%20activity,planning%2C%20joint%20design%2C%20joint%20delivery%20and%20comm</b:URL>
    <b:Author>
      <b:Author>
        <b:NameList>
          <b:Person>
            <b:Last>Local Government Association</b:Last>
          </b:Person>
        </b:NameList>
      </b:Author>
    </b:Author>
    <b:RefOrder>12</b:RefOrder>
  </b:Source>
  <b:Source>
    <b:Tag>Pro15</b:Tag>
    <b:SourceType>DocumentFromInternetSite</b:SourceType>
    <b:Guid>{E30181BE-58E2-4B29-97FD-584073BB754B}</b:Guid>
    <b:Title>Successful Futures</b:Title>
    <b:Year>2015</b:Year>
    <b:Author>
      <b:Author>
        <b:NameList>
          <b:Person>
            <b:Last>Donaldson</b:Last>
            <b:First>Professor</b:First>
            <b:Middle>Graham</b:Middle>
          </b:Person>
        </b:NameList>
      </b:Author>
    </b:Author>
    <b:YearAccessed>2023</b:YearAccessed>
    <b:MonthAccessed>May</b:MonthAccessed>
    <b:DayAccessed>11</b:DayAccessed>
    <b:URL>https://www.gov.wales/sites/default/files/publications/2018-03/successful-futures.pdf</b:URL>
    <b:RefOrder>7</b:RefOrder>
  </b:Source>
  <b:Source>
    <b:Tag>Wel223</b:Tag>
    <b:SourceType>InternetSite</b:SourceType>
    <b:Guid>{244763DF-70C1-4E92-A678-8631041BF3B9}</b:Guid>
    <b:Title>Developing a vision for curriculum design</b:Title>
    <b:Year>2022</b:Year>
    <b:YearAccessed>2023</b:YearAccessed>
    <b:MonthAccessed>May</b:MonthAccessed>
    <b:DayAccessed>11</b:DayAccessed>
    <b:URL>https://hwb.gov.wales/curriculum-for-wales/designing-your-curriculum/developing-a-vision-for-curriculum-design/</b:URL>
    <b:Author>
      <b:Author>
        <b:NameList>
          <b:Person>
            <b:Last>Welsh Government</b:Last>
          </b:Person>
        </b:NameList>
      </b:Author>
    </b:Author>
    <b:RefOrder>3</b:RefOrder>
  </b:Source>
  <b:Source>
    <b:Tag>Wel231</b:Tag>
    <b:SourceType>InternetSite</b:SourceType>
    <b:Guid>{531E2ACE-6023-4B11-A6B6-1BA78494FFBC}</b:Guid>
    <b:Author>
      <b:Author>
        <b:NameList>
          <b:Person>
            <b:Last>Welsh Government</b:Last>
          </b:Person>
        </b:NameList>
      </b:Author>
    </b:Author>
    <b:Title>Curriculum for Wales: overview</b:Title>
    <b:Year>2023</b:Year>
    <b:YearAccessed>2023</b:YearAccessed>
    <b:MonthAccessed>May</b:MonthAccessed>
    <b:DayAccessed>11</b:DayAccessed>
    <b:URL>https://www.gov.wales/curriculum-wales-overview</b:URL>
    <b:RefOrder>4</b:RefOrder>
  </b:Source>
  <b:Source>
    <b:Tag>Sch23</b:Tag>
    <b:SourceType>InternetSite</b:SourceType>
    <b:Guid>{25A9DEAD-CAE8-4C6E-8E40-F652F68AF253}</b:Guid>
    <b:Author>
      <b:Author>
        <b:NameList>
          <b:Person>
            <b:Last>School X</b:Last>
          </b:Person>
        </b:NameList>
      </b:Author>
    </b:Author>
    <b:Title>Community</b:Title>
    <b:Year>2023</b:Year>
    <b:YearAccessed>2023</b:YearAccessed>
    <b:MonthAccessed>May</b:MonthAccessed>
    <b:DayAccessed>11</b:DayAccessed>
    <b:URL>https://www.maesyrhaul.com/community/</b:URL>
    <b:RefOrder>5</b:RefOrder>
  </b:Source>
  <b:Source>
    <b:Tag>Off22</b:Tag>
    <b:SourceType>InternetSite</b:SourceType>
    <b:Guid>{6424DFC5-41B9-4D65-8C21-6E37BB5B2AC3}</b:Guid>
    <b:Author>
      <b:Author>
        <b:NameList>
          <b:Person>
            <b:Last>Office for Health Improvement and Disparities</b:Last>
          </b:Person>
        </b:NameList>
      </b:Author>
    </b:Author>
    <b:Title>Community-centred practice: applying All Our Health</b:Title>
    <b:Year>2022</b:Year>
    <b:YearAccessed>2023</b:YearAccessed>
    <b:MonthAccessed>May</b:MonthAccessed>
    <b:DayAccessed>11</b:DayAccessed>
    <b:URL>https://www.gov.uk/government/publications/community-centred-practice-applying-all-our-health/community-centred-practice-applying-all-our-health</b:URL>
    <b:RefOrder>13</b:RefOrder>
  </b:Source>
</b:Sources>
</file>

<file path=customXml/itemProps1.xml><?xml version="1.0" encoding="utf-8"?>
<ds:datastoreItem xmlns:ds="http://schemas.openxmlformats.org/officeDocument/2006/customXml" ds:itemID="{50EFC9C2-9F1F-4625-B6CC-5652DD59B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Vaughan (2004113)</dc:creator>
  <cp:keywords/>
  <dc:description/>
  <cp:lastModifiedBy>Yasmin Vaughan (2004113)</cp:lastModifiedBy>
  <cp:revision>1</cp:revision>
  <dcterms:created xsi:type="dcterms:W3CDTF">2023-05-11T15:24:00Z</dcterms:created>
  <dcterms:modified xsi:type="dcterms:W3CDTF">2023-05-11T16:00:00Z</dcterms:modified>
</cp:coreProperties>
</file>