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098B4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Reference list -</w:t>
      </w:r>
    </w:p>
    <w:p w14:paraId="116F1F8A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Açıkgöz, A. (2023) 'Perspective Chapter: Serial Killers – The severest of criminal behaviors,' in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IntechOpen eBooks</w:t>
      </w:r>
      <w:r w:rsidRPr="006A4608">
        <w:rPr>
          <w:rFonts w:ascii="Arial" w:hAnsi="Arial" w:cs="Arial"/>
          <w:color w:val="000000"/>
          <w:kern w:val="0"/>
          <w14:ligatures w14:val="none"/>
        </w:rPr>
        <w:t>. Accessed on 29th December 2024</w:t>
      </w:r>
    </w:p>
    <w:p w14:paraId="6F19A50E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Bonet, C.N.R.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et al.</w:t>
      </w:r>
      <w:r w:rsidRPr="006A4608">
        <w:rPr>
          <w:rFonts w:ascii="Arial" w:hAnsi="Arial" w:cs="Arial"/>
          <w:color w:val="000000"/>
          <w:kern w:val="0"/>
          <w14:ligatures w14:val="none"/>
        </w:rPr>
        <w:t> (2019) 'Neuroanatomical correlates of personality traits in temporal lobe epilepsy: Findings from the Epilepsy Connectome Project,'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Epilepsy &amp; Behaviour</w:t>
      </w:r>
      <w:r w:rsidRPr="006A4608">
        <w:rPr>
          <w:rFonts w:ascii="Arial" w:hAnsi="Arial" w:cs="Arial"/>
          <w:color w:val="000000"/>
          <w:kern w:val="0"/>
          <w14:ligatures w14:val="none"/>
        </w:rPr>
        <w:t>, 98, pp. 220–227. Accessed on 29th December 2024</w:t>
      </w:r>
    </w:p>
    <w:p w14:paraId="45DE0591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Dziemianowicz, J. (2024) 'The horrific violence, murder and abuse “Night Stalker” Richard Ramirez grew up around,'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Oxygen Official Site</w:t>
      </w:r>
      <w:r w:rsidRPr="006A4608">
        <w:rPr>
          <w:rFonts w:ascii="Arial" w:hAnsi="Arial" w:cs="Arial"/>
          <w:color w:val="000000"/>
          <w:kern w:val="0"/>
          <w14:ligatures w14:val="none"/>
        </w:rPr>
        <w:t>, 10 December. Accessed on 28th December 2024.</w:t>
      </w:r>
    </w:p>
    <w:p w14:paraId="718872B3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Edleson, J.L. (1999) 'Children’s witnessing of adult domestic violence,'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Journal of Interpersonal Violence</w:t>
      </w:r>
      <w:r w:rsidRPr="006A4608">
        <w:rPr>
          <w:rFonts w:ascii="Arial" w:hAnsi="Arial" w:cs="Arial"/>
          <w:color w:val="000000"/>
          <w:kern w:val="0"/>
          <w14:ligatures w14:val="none"/>
        </w:rPr>
        <w:t>, 14(8), pp. 839–870. Accessed on 2nd January 2025</w:t>
      </w:r>
    </w:p>
    <w:p w14:paraId="1AA533DE" w14:textId="53170935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Heide, K.M. and Solomon, E.P. (2006) 'Biology, childhood trauma, and murder: Rethinking justice,'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International Journal of Law and Psychiatry</w:t>
      </w:r>
      <w:r w:rsidRPr="006A4608">
        <w:rPr>
          <w:rFonts w:ascii="Arial" w:hAnsi="Arial" w:cs="Arial"/>
          <w:color w:val="000000"/>
          <w:kern w:val="0"/>
          <w14:ligatures w14:val="none"/>
        </w:rPr>
        <w:t>, 29(3), pp. 220–</w:t>
      </w:r>
      <w:r w:rsidR="00231290" w:rsidRPr="006A4608">
        <w:rPr>
          <w:rFonts w:ascii="Arial" w:hAnsi="Arial" w:cs="Arial"/>
          <w:color w:val="000000"/>
          <w:kern w:val="0"/>
          <w14:ligatures w14:val="none"/>
        </w:rPr>
        <w:t>233.</w:t>
      </w:r>
    </w:p>
    <w:p w14:paraId="4EC38245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Li, L. and Liu, J. (2012) 'The effect of paediatric traumatic brain injury on behavioural outcomes: a systematic review,'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Developmental Medicine &amp; Child Neurology</w:t>
      </w:r>
      <w:r w:rsidRPr="006A4608">
        <w:rPr>
          <w:rFonts w:ascii="Arial" w:hAnsi="Arial" w:cs="Arial"/>
          <w:color w:val="000000"/>
          <w:kern w:val="0"/>
          <w14:ligatures w14:val="none"/>
        </w:rPr>
        <w:t>, 55(1), pp. 37–45. Accessed on 28th December 2024</w:t>
      </w:r>
    </w:p>
    <w:p w14:paraId="3D697ADE" w14:textId="4CD60C54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Maldonado, E.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et al.</w:t>
      </w:r>
      <w:r w:rsidRPr="006A4608">
        <w:rPr>
          <w:rFonts w:ascii="Arial" w:hAnsi="Arial" w:cs="Arial"/>
          <w:color w:val="000000"/>
          <w:kern w:val="0"/>
          <w14:ligatures w14:val="none"/>
        </w:rPr>
        <w:t> (2003)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A biopsychosocial analysis of the serial sexual crimes of serial killer Richard Ramirez</w:t>
      </w:r>
      <w:r w:rsidRPr="006A4608">
        <w:rPr>
          <w:rFonts w:ascii="Arial" w:hAnsi="Arial" w:cs="Arial"/>
          <w:color w:val="000000"/>
          <w:kern w:val="0"/>
          <w14:ligatures w14:val="none"/>
        </w:rPr>
        <w:t>,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Psychiatry &amp; Behavioural </w:t>
      </w:r>
      <w:r w:rsidR="00A8526B"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Sciences</w:t>
      </w:r>
      <w:r w:rsidR="00A8526B" w:rsidRPr="006A4608">
        <w:rPr>
          <w:rFonts w:ascii="Arial" w:hAnsi="Arial" w:cs="Arial"/>
          <w:color w:val="000000"/>
          <w:kern w:val="0"/>
          <w14:ligatures w14:val="none"/>
        </w:rPr>
        <w:t>.</w:t>
      </w:r>
      <w:r w:rsidRPr="006A4608">
        <w:rPr>
          <w:rFonts w:ascii="Arial" w:hAnsi="Arial" w:cs="Arial"/>
          <w:color w:val="000000"/>
          <w:kern w:val="0"/>
          <w14:ligatures w14:val="none"/>
        </w:rPr>
        <w:t xml:space="preserve"> Accessed on 27th December 2024.</w:t>
      </w:r>
    </w:p>
    <w:p w14:paraId="129B5C69" w14:textId="2816DD4E" w:rsidR="006A4608" w:rsidRPr="006A4608" w:rsidRDefault="00A8526B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McGrath, S</w:t>
      </w:r>
      <w:r w:rsidR="006A4608" w:rsidRPr="006A4608">
        <w:rPr>
          <w:rFonts w:ascii="Arial" w:hAnsi="Arial" w:cs="Arial"/>
          <w:color w:val="000000"/>
          <w:kern w:val="0"/>
          <w14:ligatures w14:val="none"/>
        </w:rPr>
        <w:t xml:space="preserve">, </w:t>
      </w:r>
      <w:r w:rsidRPr="006A4608">
        <w:rPr>
          <w:rFonts w:ascii="Arial" w:hAnsi="Arial" w:cs="Arial"/>
          <w:color w:val="000000"/>
          <w:kern w:val="0"/>
          <w14:ligatures w14:val="none"/>
        </w:rPr>
        <w:t>Nielsen, A</w:t>
      </w:r>
      <w:r w:rsidR="006A4608" w:rsidRPr="006A4608">
        <w:rPr>
          <w:rFonts w:ascii="Arial" w:hAnsi="Arial" w:cs="Arial"/>
          <w:color w:val="000000"/>
          <w:kern w:val="0"/>
          <w14:ligatures w14:val="none"/>
        </w:rPr>
        <w:t xml:space="preserve"> and </w:t>
      </w:r>
      <w:r w:rsidRPr="006A4608">
        <w:rPr>
          <w:rFonts w:ascii="Arial" w:hAnsi="Arial" w:cs="Arial"/>
          <w:color w:val="000000"/>
          <w:kern w:val="0"/>
          <w14:ligatures w14:val="none"/>
        </w:rPr>
        <w:t>Kerley, K</w:t>
      </w:r>
      <w:r w:rsidR="006A4608" w:rsidRPr="006A4608">
        <w:rPr>
          <w:rFonts w:ascii="Arial" w:hAnsi="Arial" w:cs="Arial"/>
          <w:color w:val="000000"/>
          <w:kern w:val="0"/>
          <w14:ligatures w14:val="none"/>
        </w:rPr>
        <w:t xml:space="preserve"> (2011) Sexual victimisation in childhood and the propensity for juvenile delinquency and adult criminal </w:t>
      </w:r>
      <w:r w:rsidRPr="006A4608">
        <w:rPr>
          <w:rFonts w:ascii="Arial" w:hAnsi="Arial" w:cs="Arial"/>
          <w:color w:val="000000"/>
          <w:kern w:val="0"/>
          <w14:ligatures w14:val="none"/>
        </w:rPr>
        <w:t>behaviour</w:t>
      </w:r>
      <w:r w:rsidR="006A4608" w:rsidRPr="006A4608">
        <w:rPr>
          <w:rFonts w:ascii="Arial" w:hAnsi="Arial" w:cs="Arial"/>
          <w:color w:val="000000"/>
          <w:kern w:val="0"/>
          <w14:ligatures w14:val="none"/>
        </w:rPr>
        <w:t xml:space="preserve">: A systematic review, Aggression and Violent </w:t>
      </w:r>
      <w:r w:rsidRPr="006A4608">
        <w:rPr>
          <w:rFonts w:ascii="Arial" w:hAnsi="Arial" w:cs="Arial"/>
          <w:color w:val="000000"/>
          <w:kern w:val="0"/>
          <w14:ligatures w14:val="none"/>
        </w:rPr>
        <w:t>Behaviour</w:t>
      </w:r>
      <w:r w:rsidR="006A4608" w:rsidRPr="006A4608">
        <w:rPr>
          <w:rFonts w:ascii="Arial" w:hAnsi="Arial" w:cs="Arial"/>
          <w:color w:val="000000"/>
          <w:kern w:val="0"/>
          <w14:ligatures w14:val="none"/>
        </w:rPr>
        <w:t>, Volume 16, Issue 6, Pages 485-492. Accessed on 27th December 2024.</w:t>
      </w:r>
    </w:p>
    <w:p w14:paraId="6D34DFBD" w14:textId="472B9A4A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McIntosh, W.C. and Das, J.M. (2023)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Temporal </w:t>
      </w:r>
      <w:r w:rsidR="00A8526B"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seizure</w:t>
      </w:r>
      <w:r w:rsidR="00A8526B" w:rsidRPr="006A4608">
        <w:rPr>
          <w:rFonts w:ascii="Arial" w:hAnsi="Arial" w:cs="Arial"/>
          <w:color w:val="000000"/>
          <w:kern w:val="0"/>
          <w14:ligatures w14:val="none"/>
        </w:rPr>
        <w:t>.</w:t>
      </w:r>
      <w:r w:rsidRPr="006A4608">
        <w:rPr>
          <w:rFonts w:ascii="Arial" w:hAnsi="Arial" w:cs="Arial"/>
          <w:color w:val="000000"/>
          <w:kern w:val="0"/>
          <w14:ligatures w14:val="none"/>
        </w:rPr>
        <w:t xml:space="preserve"> Accessed on 28th December 2024.</w:t>
      </w:r>
    </w:p>
    <w:p w14:paraId="20784D53" w14:textId="0760A9D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lastRenderedPageBreak/>
        <w:t>Nicola Davies Psychiatry Advisor (2018)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 xml:space="preserve">From Abused Child to Serial Killer: Investigating Nature vs Nurture in Methods of Murder - Psychiatry </w:t>
      </w:r>
      <w:r w:rsidR="00A8526B"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Advisor</w:t>
      </w:r>
      <w:r w:rsidR="00A8526B" w:rsidRPr="006A4608">
        <w:rPr>
          <w:rFonts w:ascii="Arial" w:hAnsi="Arial" w:cs="Arial"/>
          <w:color w:val="000000"/>
          <w:kern w:val="0"/>
          <w14:ligatures w14:val="none"/>
        </w:rPr>
        <w:t>.</w:t>
      </w:r>
      <w:r w:rsidRPr="006A4608">
        <w:rPr>
          <w:rFonts w:ascii="Arial" w:hAnsi="Arial" w:cs="Arial"/>
          <w:color w:val="000000"/>
          <w:kern w:val="0"/>
          <w14:ligatures w14:val="none"/>
        </w:rPr>
        <w:t xml:space="preserve"> Accessed on: 24th December 2024.</w:t>
      </w:r>
    </w:p>
    <w:p w14:paraId="423B1FC6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Piccotti, T. (2023) 'Richard Ramirez,'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Biography</w:t>
      </w:r>
      <w:r w:rsidRPr="006A4608">
        <w:rPr>
          <w:rFonts w:ascii="Arial" w:hAnsi="Arial" w:cs="Arial"/>
          <w:color w:val="000000"/>
          <w:kern w:val="0"/>
          <w14:ligatures w14:val="none"/>
        </w:rPr>
        <w:t>, 17 May. Accessed on 4th December 2024</w:t>
      </w:r>
    </w:p>
    <w:p w14:paraId="713ED8BA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Rivara, F.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et al.</w:t>
      </w:r>
      <w:r w:rsidRPr="006A4608">
        <w:rPr>
          <w:rFonts w:ascii="Arial" w:hAnsi="Arial" w:cs="Arial"/>
          <w:color w:val="000000"/>
          <w:kern w:val="0"/>
          <w14:ligatures w14:val="none"/>
        </w:rPr>
        <w:t> (2019) 'The effects of violence on health,'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Health Affairs</w:t>
      </w:r>
      <w:r w:rsidRPr="006A4608">
        <w:rPr>
          <w:rFonts w:ascii="Arial" w:hAnsi="Arial" w:cs="Arial"/>
          <w:color w:val="000000"/>
          <w:kern w:val="0"/>
          <w14:ligatures w14:val="none"/>
        </w:rPr>
        <w:t>, 38(10), pp. 1622–1629. Accessed on 29th December 2024</w:t>
      </w:r>
    </w:p>
    <w:p w14:paraId="130D43B2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Rumjaun, A. and Narod, F. (2020) 'Social Learning Theory—Albert Bandura,' in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Springer texts in education</w:t>
      </w:r>
      <w:r w:rsidRPr="006A4608">
        <w:rPr>
          <w:rFonts w:ascii="Arial" w:hAnsi="Arial" w:cs="Arial"/>
          <w:color w:val="000000"/>
          <w:kern w:val="0"/>
          <w14:ligatures w14:val="none"/>
        </w:rPr>
        <w:t>, pp. 85–99. Accessed on 19th December 2024.</w:t>
      </w:r>
    </w:p>
    <w:p w14:paraId="7EEABB55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Stein, B.D.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et al.</w:t>
      </w:r>
      <w:r w:rsidRPr="006A4608">
        <w:rPr>
          <w:rFonts w:ascii="Arial" w:hAnsi="Arial" w:cs="Arial"/>
          <w:color w:val="000000"/>
          <w:kern w:val="0"/>
          <w14:ligatures w14:val="none"/>
        </w:rPr>
        <w:t> (2003) 'Prevalence of child and adolescent exposure to community violence,'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Clinical Child and Family Psychology Review</w:t>
      </w:r>
      <w:r w:rsidRPr="006A4608">
        <w:rPr>
          <w:rFonts w:ascii="Arial" w:hAnsi="Arial" w:cs="Arial"/>
          <w:color w:val="000000"/>
          <w:kern w:val="0"/>
          <w14:ligatures w14:val="none"/>
        </w:rPr>
        <w:t>, 6(4), pp. 247–264. Accessed on 2nd January 2025.</w:t>
      </w:r>
    </w:p>
    <w:p w14:paraId="0E21AA83" w14:textId="66D49535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Temporal Lobe Epilepsy (TLE)</w:t>
      </w:r>
      <w:r w:rsidRPr="006A4608">
        <w:rPr>
          <w:rFonts w:ascii="Arial" w:hAnsi="Arial" w:cs="Arial"/>
          <w:color w:val="000000"/>
          <w:kern w:val="0"/>
          <w14:ligatures w14:val="none"/>
        </w:rPr>
        <w:t> (2024</w:t>
      </w:r>
      <w:r w:rsidR="00A8526B" w:rsidRPr="006A4608">
        <w:rPr>
          <w:rFonts w:ascii="Arial" w:hAnsi="Arial" w:cs="Arial"/>
          <w:color w:val="000000"/>
          <w:kern w:val="0"/>
          <w14:ligatures w14:val="none"/>
        </w:rPr>
        <w:t>).</w:t>
      </w:r>
      <w:r w:rsidRPr="006A4608">
        <w:rPr>
          <w:rFonts w:ascii="Arial" w:hAnsi="Arial" w:cs="Arial"/>
          <w:color w:val="000000"/>
          <w:kern w:val="0"/>
          <w14:ligatures w14:val="none"/>
        </w:rPr>
        <w:t xml:space="preserve"> Accessed on 28th December 2024.</w:t>
      </w:r>
    </w:p>
    <w:p w14:paraId="3C971604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The Editors of Encyclopaedia Britannica (2024)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Richard Ramirez | Biography, Night Stalker, Death, Childhood, &amp; Facts</w:t>
      </w:r>
      <w:r w:rsidRPr="006A4608">
        <w:rPr>
          <w:rFonts w:ascii="Arial" w:hAnsi="Arial" w:cs="Arial"/>
          <w:color w:val="000000"/>
          <w:kern w:val="0"/>
          <w14:ligatures w14:val="none"/>
        </w:rPr>
        <w:t>. Accessed on 5th December 2024</w:t>
      </w:r>
    </w:p>
    <w:p w14:paraId="0B347AA9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Van De Rakt, M., Nieuwbeerta, P. and Apel, R. (2009) 'Association of criminal convictions between family members: Effects of siblings, fathers and mothers,'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Criminal Behaviour and Mental Health</w:t>
      </w:r>
      <w:r w:rsidRPr="006A4608">
        <w:rPr>
          <w:rFonts w:ascii="Arial" w:hAnsi="Arial" w:cs="Arial"/>
          <w:color w:val="000000"/>
          <w:kern w:val="0"/>
          <w14:ligatures w14:val="none"/>
        </w:rPr>
        <w:t>, 19(2), pp. 94–108. Accessed on 19th December 2024.</w:t>
      </w:r>
    </w:p>
    <w:p w14:paraId="77526BC0" w14:textId="77777777" w:rsidR="006A4608" w:rsidRPr="006A4608" w:rsidRDefault="006A4608" w:rsidP="00E3262C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14:ligatures w14:val="none"/>
        </w:rPr>
      </w:pPr>
      <w:r w:rsidRPr="006A4608">
        <w:rPr>
          <w:rFonts w:ascii="Arial" w:hAnsi="Arial" w:cs="Arial"/>
          <w:color w:val="000000"/>
          <w:kern w:val="0"/>
          <w14:ligatures w14:val="none"/>
        </w:rPr>
        <w:t>Williams, W.H.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et al.</w:t>
      </w:r>
      <w:r w:rsidRPr="006A4608">
        <w:rPr>
          <w:rFonts w:ascii="Arial" w:hAnsi="Arial" w:cs="Arial"/>
          <w:color w:val="000000"/>
          <w:kern w:val="0"/>
          <w14:ligatures w14:val="none"/>
        </w:rPr>
        <w:t> (2018) 'Traumatic brain injury: a potential cause of violent crime?' </w:t>
      </w:r>
      <w:r w:rsidRPr="006A4608">
        <w:rPr>
          <w:rFonts w:ascii="Arial" w:hAnsi="Arial" w:cs="Arial"/>
          <w:i/>
          <w:iCs/>
          <w:color w:val="000000"/>
          <w:kern w:val="0"/>
          <w14:ligatures w14:val="none"/>
        </w:rPr>
        <w:t>The Lancet Psychiatry</w:t>
      </w:r>
      <w:r w:rsidRPr="006A4608">
        <w:rPr>
          <w:rFonts w:ascii="Arial" w:hAnsi="Arial" w:cs="Arial"/>
          <w:color w:val="000000"/>
          <w:kern w:val="0"/>
          <w14:ligatures w14:val="none"/>
        </w:rPr>
        <w:t>, 5(10), pp. 836–844. Accessed on 19th December 2024.</w:t>
      </w:r>
    </w:p>
    <w:p w14:paraId="25D76D8D" w14:textId="05F27B87" w:rsidR="004A6AB7" w:rsidRPr="006A4608" w:rsidRDefault="004A6AB7" w:rsidP="00E3262C">
      <w:pPr>
        <w:spacing w:line="360" w:lineRule="auto"/>
        <w:rPr>
          <w:rFonts w:ascii="Arial" w:hAnsi="Arial" w:cs="Arial"/>
        </w:rPr>
      </w:pPr>
    </w:p>
    <w:p w14:paraId="43EA231D" w14:textId="77777777" w:rsidR="00654C28" w:rsidRDefault="00654C28">
      <w:pPr>
        <w:pStyle w:val="NormalWeb"/>
        <w:spacing w:before="0" w:beforeAutospacing="0" w:after="0" w:afterAutospacing="0" w:line="480" w:lineRule="atLeast"/>
        <w:ind w:left="720" w:hanging="720"/>
        <w:divId w:val="1132089927"/>
        <w:rPr>
          <w:color w:val="000000"/>
        </w:rPr>
      </w:pPr>
    </w:p>
    <w:p w14:paraId="18E5D074" w14:textId="77777777" w:rsidR="00654C28" w:rsidRDefault="00654C28">
      <w:pPr>
        <w:pStyle w:val="NormalWeb"/>
        <w:spacing w:before="0" w:beforeAutospacing="0" w:after="0" w:afterAutospacing="0" w:line="480" w:lineRule="atLeast"/>
        <w:ind w:left="720" w:hanging="720"/>
        <w:divId w:val="1630739645"/>
        <w:rPr>
          <w:color w:val="000000"/>
        </w:rPr>
      </w:pPr>
    </w:p>
    <w:p w14:paraId="3FC982E4" w14:textId="77777777" w:rsidR="0059366F" w:rsidRDefault="0059366F">
      <w:pPr>
        <w:pStyle w:val="NormalWeb"/>
        <w:spacing w:before="0" w:beforeAutospacing="0" w:after="0" w:afterAutospacing="0" w:line="480" w:lineRule="atLeast"/>
        <w:ind w:left="720" w:hanging="720"/>
        <w:divId w:val="1630739645"/>
        <w:rPr>
          <w:color w:val="000000"/>
        </w:rPr>
      </w:pPr>
    </w:p>
    <w:p w14:paraId="6DD7ED00" w14:textId="77777777" w:rsidR="00E3262C" w:rsidRDefault="00E3262C" w:rsidP="00990641">
      <w:pPr>
        <w:spacing w:line="360" w:lineRule="auto"/>
        <w:rPr>
          <w:rFonts w:ascii="Arial" w:hAnsi="Arial" w:cs="Arial"/>
        </w:rPr>
      </w:pPr>
    </w:p>
    <w:p w14:paraId="32682576" w14:textId="13F9B66B" w:rsidR="000C2B6A" w:rsidRDefault="00B70FDB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Serial Killer case study on Richard Ramirez</w:t>
      </w:r>
      <w:r w:rsidR="008D1BC3">
        <w:rPr>
          <w:rFonts w:ascii="Arial" w:hAnsi="Arial" w:cs="Arial"/>
        </w:rPr>
        <w:t>: The Night Stalker</w:t>
      </w:r>
    </w:p>
    <w:p w14:paraId="6255F708" w14:textId="12AE94B5" w:rsidR="008D1BC3" w:rsidRDefault="008D1BC3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By</w:t>
      </w:r>
      <w:r w:rsidR="009906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Hollie-Marie Barfoot</w:t>
      </w:r>
    </w:p>
    <w:p w14:paraId="2DBD6198" w14:textId="7A2C4686" w:rsidR="008D1BC3" w:rsidRDefault="00E87C71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Student number - </w:t>
      </w:r>
      <w:r w:rsidR="008D1BC3">
        <w:rPr>
          <w:rFonts w:ascii="Arial" w:hAnsi="Arial" w:cs="Arial"/>
        </w:rPr>
        <w:t>2405227</w:t>
      </w:r>
    </w:p>
    <w:p w14:paraId="5F16B368" w14:textId="023F9A8E" w:rsidR="004E5ABB" w:rsidRDefault="00E87C71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Module code - </w:t>
      </w:r>
      <w:r w:rsidR="00C23A9A">
        <w:rPr>
          <w:rFonts w:ascii="Arial" w:hAnsi="Arial" w:cs="Arial"/>
        </w:rPr>
        <w:t>ECPY4001</w:t>
      </w:r>
    </w:p>
    <w:p w14:paraId="741223A2" w14:textId="6EF81AA0" w:rsidR="00D50F5B" w:rsidRDefault="00D50F5B" w:rsidP="00990641">
      <w:pPr>
        <w:spacing w:line="360" w:lineRule="auto"/>
        <w:rPr>
          <w:rFonts w:ascii="Arial" w:hAnsi="Arial" w:cs="Arial"/>
        </w:rPr>
      </w:pPr>
    </w:p>
    <w:p w14:paraId="48DFE3C5" w14:textId="2A723937" w:rsidR="006C245D" w:rsidRDefault="00BC468B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Richard’s full name is Ricardo</w:t>
      </w:r>
      <w:r w:rsidR="001101BB">
        <w:rPr>
          <w:rFonts w:ascii="Arial" w:hAnsi="Arial" w:cs="Arial"/>
        </w:rPr>
        <w:t xml:space="preserve"> Leyva Muñoz Ramirez </w:t>
      </w:r>
      <w:r w:rsidR="003B3E92">
        <w:rPr>
          <w:rFonts w:ascii="Arial" w:hAnsi="Arial" w:cs="Arial"/>
        </w:rPr>
        <w:t xml:space="preserve">although </w:t>
      </w:r>
      <w:r w:rsidR="001101BB">
        <w:rPr>
          <w:rFonts w:ascii="Arial" w:hAnsi="Arial" w:cs="Arial"/>
        </w:rPr>
        <w:t xml:space="preserve">he </w:t>
      </w:r>
      <w:r w:rsidR="00393FB0">
        <w:rPr>
          <w:rFonts w:ascii="Arial" w:hAnsi="Arial" w:cs="Arial"/>
        </w:rPr>
        <w:t xml:space="preserve">is infamously known as the </w:t>
      </w:r>
      <w:r w:rsidR="003B3E92">
        <w:rPr>
          <w:rFonts w:ascii="Arial" w:hAnsi="Arial" w:cs="Arial"/>
        </w:rPr>
        <w:t xml:space="preserve">‘The Night Stalker.’ </w:t>
      </w:r>
      <w:r w:rsidR="009C57F0">
        <w:rPr>
          <w:rFonts w:ascii="Arial" w:hAnsi="Arial" w:cs="Arial"/>
        </w:rPr>
        <w:t>Ramirez was born on February 29</w:t>
      </w:r>
      <w:r w:rsidR="009C57F0" w:rsidRPr="009C57F0">
        <w:rPr>
          <w:rFonts w:ascii="Arial" w:hAnsi="Arial" w:cs="Arial"/>
          <w:vertAlign w:val="superscript"/>
        </w:rPr>
        <w:t>th</w:t>
      </w:r>
      <w:r w:rsidR="009C57F0">
        <w:rPr>
          <w:rFonts w:ascii="Arial" w:hAnsi="Arial" w:cs="Arial"/>
        </w:rPr>
        <w:t xml:space="preserve">, 1960, in </w:t>
      </w:r>
      <w:r w:rsidR="00382AC6">
        <w:rPr>
          <w:rFonts w:ascii="Arial" w:hAnsi="Arial" w:cs="Arial"/>
        </w:rPr>
        <w:t xml:space="preserve">El Paso, Texas, America. And passed away </w:t>
      </w:r>
      <w:r w:rsidR="00BE0E5D">
        <w:rPr>
          <w:rFonts w:ascii="Arial" w:hAnsi="Arial" w:cs="Arial"/>
        </w:rPr>
        <w:t>June 7</w:t>
      </w:r>
      <w:r w:rsidR="00BE0E5D" w:rsidRPr="00BE0E5D">
        <w:rPr>
          <w:rFonts w:ascii="Arial" w:hAnsi="Arial" w:cs="Arial"/>
          <w:vertAlign w:val="superscript"/>
        </w:rPr>
        <w:t>th</w:t>
      </w:r>
      <w:r w:rsidR="00E87C71">
        <w:rPr>
          <w:rFonts w:ascii="Arial" w:hAnsi="Arial" w:cs="Arial"/>
        </w:rPr>
        <w:t>, 2013,</w:t>
      </w:r>
      <w:r w:rsidR="00BE0E5D">
        <w:rPr>
          <w:rFonts w:ascii="Arial" w:hAnsi="Arial" w:cs="Arial"/>
        </w:rPr>
        <w:t xml:space="preserve"> while in prison. </w:t>
      </w:r>
      <w:r w:rsidR="001E756F">
        <w:rPr>
          <w:rFonts w:ascii="Arial" w:hAnsi="Arial" w:cs="Arial"/>
        </w:rPr>
        <w:t>He was an American</w:t>
      </w:r>
      <w:r w:rsidR="00933869">
        <w:rPr>
          <w:rFonts w:ascii="Arial" w:hAnsi="Arial" w:cs="Arial"/>
        </w:rPr>
        <w:t xml:space="preserve"> serial killer, rapist, and burglar convicted of murdering</w:t>
      </w:r>
      <w:r w:rsidR="00E243D9">
        <w:rPr>
          <w:rFonts w:ascii="Arial" w:hAnsi="Arial" w:cs="Arial"/>
        </w:rPr>
        <w:t xml:space="preserve"> at least 13 people in California, duri</w:t>
      </w:r>
      <w:r w:rsidR="003A64C5">
        <w:rPr>
          <w:rFonts w:ascii="Arial" w:hAnsi="Arial" w:cs="Arial"/>
        </w:rPr>
        <w:t xml:space="preserve">ng his spree </w:t>
      </w:r>
      <w:r w:rsidR="00E243D9">
        <w:rPr>
          <w:rFonts w:ascii="Arial" w:hAnsi="Arial" w:cs="Arial"/>
        </w:rPr>
        <w:t>between 1984-1985</w:t>
      </w:r>
      <w:r w:rsidR="00036352">
        <w:rPr>
          <w:rFonts w:ascii="Arial" w:hAnsi="Arial" w:cs="Arial"/>
        </w:rPr>
        <w:t xml:space="preserve"> (Piccotti, 2023).</w:t>
      </w:r>
      <w:r w:rsidR="003A64C5">
        <w:rPr>
          <w:rFonts w:ascii="Arial" w:hAnsi="Arial" w:cs="Arial"/>
        </w:rPr>
        <w:t xml:space="preserve"> </w:t>
      </w:r>
      <w:r w:rsidR="001114B7">
        <w:rPr>
          <w:rFonts w:ascii="Arial" w:hAnsi="Arial" w:cs="Arial"/>
        </w:rPr>
        <w:t>He</w:t>
      </w:r>
      <w:r w:rsidR="005C0DA1">
        <w:rPr>
          <w:rFonts w:ascii="Arial" w:hAnsi="Arial" w:cs="Arial"/>
        </w:rPr>
        <w:t xml:space="preserve"> was known for having no sequence or </w:t>
      </w:r>
      <w:r w:rsidR="006227AD">
        <w:rPr>
          <w:rFonts w:ascii="Arial" w:hAnsi="Arial" w:cs="Arial"/>
        </w:rPr>
        <w:t xml:space="preserve">otherwise known as </w:t>
      </w:r>
      <w:r w:rsidR="001D6664">
        <w:rPr>
          <w:rFonts w:ascii="Arial" w:hAnsi="Arial" w:cs="Arial"/>
        </w:rPr>
        <w:t xml:space="preserve">‘MO.’ </w:t>
      </w:r>
      <w:r w:rsidR="003A64C5">
        <w:rPr>
          <w:rFonts w:ascii="Arial" w:hAnsi="Arial" w:cs="Arial"/>
        </w:rPr>
        <w:t xml:space="preserve">He </w:t>
      </w:r>
      <w:bookmarkStart w:id="0" w:name="_Int_8j10t1bd"/>
      <w:r w:rsidR="003A64C5">
        <w:rPr>
          <w:rFonts w:ascii="Arial" w:hAnsi="Arial" w:cs="Arial"/>
        </w:rPr>
        <w:t>was sentenced</w:t>
      </w:r>
      <w:bookmarkEnd w:id="0"/>
      <w:r w:rsidR="003A64C5">
        <w:rPr>
          <w:rFonts w:ascii="Arial" w:hAnsi="Arial" w:cs="Arial"/>
        </w:rPr>
        <w:t xml:space="preserve"> t</w:t>
      </w:r>
      <w:r w:rsidR="0086064B">
        <w:rPr>
          <w:rFonts w:ascii="Arial" w:hAnsi="Arial" w:cs="Arial"/>
        </w:rPr>
        <w:t xml:space="preserve">o the death </w:t>
      </w:r>
      <w:r w:rsidR="00E20488">
        <w:rPr>
          <w:rFonts w:ascii="Arial" w:hAnsi="Arial" w:cs="Arial"/>
        </w:rPr>
        <w:t>penalty but</w:t>
      </w:r>
      <w:r w:rsidR="00FD4155">
        <w:rPr>
          <w:rFonts w:ascii="Arial" w:hAnsi="Arial" w:cs="Arial"/>
        </w:rPr>
        <w:t xml:space="preserve"> died by natural causes</w:t>
      </w:r>
      <w:r w:rsidR="000039E3">
        <w:rPr>
          <w:rFonts w:ascii="Arial" w:hAnsi="Arial" w:cs="Arial"/>
        </w:rPr>
        <w:t xml:space="preserve"> and escaped execution.</w:t>
      </w:r>
      <w:r w:rsidR="00E20488">
        <w:rPr>
          <w:rFonts w:ascii="Arial" w:hAnsi="Arial" w:cs="Arial"/>
        </w:rPr>
        <w:t xml:space="preserve"> </w:t>
      </w:r>
      <w:r w:rsidR="00704DBD">
        <w:rPr>
          <w:rFonts w:ascii="Arial" w:hAnsi="Arial" w:cs="Arial"/>
        </w:rPr>
        <w:t xml:space="preserve">According to </w:t>
      </w:r>
      <w:r w:rsidR="00B13AE7">
        <w:rPr>
          <w:rFonts w:ascii="Arial" w:hAnsi="Arial" w:cs="Arial"/>
        </w:rPr>
        <w:t xml:space="preserve">The Editors of Encyclopaedia Britannica (2024), </w:t>
      </w:r>
      <w:r w:rsidR="007532AA">
        <w:rPr>
          <w:rFonts w:ascii="Arial" w:hAnsi="Arial" w:cs="Arial"/>
        </w:rPr>
        <w:t xml:space="preserve">Richard </w:t>
      </w:r>
      <w:r w:rsidR="00297961">
        <w:rPr>
          <w:rFonts w:ascii="Arial" w:hAnsi="Arial" w:cs="Arial"/>
        </w:rPr>
        <w:t xml:space="preserve">was the youngest of 5 </w:t>
      </w:r>
      <w:r w:rsidR="006F1913">
        <w:rPr>
          <w:rFonts w:ascii="Arial" w:hAnsi="Arial" w:cs="Arial"/>
        </w:rPr>
        <w:t xml:space="preserve">children to </w:t>
      </w:r>
      <w:r w:rsidR="009A4F26">
        <w:rPr>
          <w:rFonts w:ascii="Arial" w:hAnsi="Arial" w:cs="Arial"/>
        </w:rPr>
        <w:t xml:space="preserve">Mexican immigrant parents, </w:t>
      </w:r>
      <w:r w:rsidR="008A02E9">
        <w:rPr>
          <w:rFonts w:ascii="Arial" w:hAnsi="Arial" w:cs="Arial"/>
        </w:rPr>
        <w:t>as</w:t>
      </w:r>
      <w:r w:rsidR="00903FFD">
        <w:rPr>
          <w:rFonts w:ascii="Arial" w:hAnsi="Arial" w:cs="Arial"/>
        </w:rPr>
        <w:t xml:space="preserve"> a child it </w:t>
      </w:r>
      <w:bookmarkStart w:id="1" w:name="_Int_XphnBZmD"/>
      <w:r w:rsidR="00903FFD">
        <w:rPr>
          <w:rFonts w:ascii="Arial" w:hAnsi="Arial" w:cs="Arial"/>
        </w:rPr>
        <w:t>is report</w:t>
      </w:r>
      <w:r w:rsidR="004A0602">
        <w:rPr>
          <w:rFonts w:ascii="Arial" w:hAnsi="Arial" w:cs="Arial"/>
        </w:rPr>
        <w:t>ed</w:t>
      </w:r>
      <w:bookmarkEnd w:id="1"/>
      <w:r w:rsidR="004A0602">
        <w:rPr>
          <w:rFonts w:ascii="Arial" w:hAnsi="Arial" w:cs="Arial"/>
        </w:rPr>
        <w:t xml:space="preserve"> that </w:t>
      </w:r>
      <w:r w:rsidR="00D5598F">
        <w:rPr>
          <w:rFonts w:ascii="Arial" w:hAnsi="Arial" w:cs="Arial"/>
        </w:rPr>
        <w:t xml:space="preserve">Ramirez </w:t>
      </w:r>
      <w:bookmarkStart w:id="2" w:name="_Int_k3tCzwsW"/>
      <w:r w:rsidR="00985576">
        <w:rPr>
          <w:rFonts w:ascii="Arial" w:hAnsi="Arial" w:cs="Arial"/>
        </w:rPr>
        <w:t>was exposed</w:t>
      </w:r>
      <w:bookmarkEnd w:id="2"/>
      <w:r w:rsidR="00985576">
        <w:rPr>
          <w:rFonts w:ascii="Arial" w:hAnsi="Arial" w:cs="Arial"/>
        </w:rPr>
        <w:t xml:space="preserve"> to a plethora of traumatic images and </w:t>
      </w:r>
      <w:r w:rsidR="0081091E">
        <w:rPr>
          <w:rFonts w:ascii="Arial" w:hAnsi="Arial" w:cs="Arial"/>
        </w:rPr>
        <w:t xml:space="preserve">circumstances </w:t>
      </w:r>
      <w:r w:rsidR="008635CD">
        <w:rPr>
          <w:rFonts w:ascii="Arial" w:hAnsi="Arial" w:cs="Arial"/>
        </w:rPr>
        <w:t>due to one of his cousin</w:t>
      </w:r>
      <w:r w:rsidR="00B84C6B">
        <w:rPr>
          <w:rFonts w:ascii="Arial" w:hAnsi="Arial" w:cs="Arial"/>
        </w:rPr>
        <w:t>s, Miguel</w:t>
      </w:r>
      <w:r w:rsidR="008635CD">
        <w:rPr>
          <w:rFonts w:ascii="Arial" w:hAnsi="Arial" w:cs="Arial"/>
        </w:rPr>
        <w:t xml:space="preserve">. </w:t>
      </w:r>
      <w:r w:rsidR="002C4FE7">
        <w:rPr>
          <w:rFonts w:ascii="Arial" w:hAnsi="Arial" w:cs="Arial"/>
        </w:rPr>
        <w:t xml:space="preserve">Richard </w:t>
      </w:r>
      <w:r w:rsidR="00B84C6B">
        <w:rPr>
          <w:rFonts w:ascii="Arial" w:hAnsi="Arial" w:cs="Arial"/>
        </w:rPr>
        <w:t>endured</w:t>
      </w:r>
      <w:r w:rsidR="006B75A1">
        <w:rPr>
          <w:rFonts w:ascii="Arial" w:hAnsi="Arial" w:cs="Arial"/>
        </w:rPr>
        <w:t xml:space="preserve"> multiple head injuries in his childhood</w:t>
      </w:r>
      <w:r w:rsidR="000A5208">
        <w:rPr>
          <w:rFonts w:ascii="Arial" w:hAnsi="Arial" w:cs="Arial"/>
        </w:rPr>
        <w:t xml:space="preserve">, he also began experiencing epileptic seizures after </w:t>
      </w:r>
      <w:bookmarkStart w:id="3" w:name="_Int_jFpqJ89w"/>
      <w:r w:rsidR="000A5208">
        <w:rPr>
          <w:rFonts w:ascii="Arial" w:hAnsi="Arial" w:cs="Arial"/>
        </w:rPr>
        <w:t>being hit</w:t>
      </w:r>
      <w:bookmarkEnd w:id="3"/>
      <w:r w:rsidR="000A5208">
        <w:rPr>
          <w:rFonts w:ascii="Arial" w:hAnsi="Arial" w:cs="Arial"/>
        </w:rPr>
        <w:t xml:space="preserve"> by a swing </w:t>
      </w:r>
      <w:r w:rsidR="006000A5">
        <w:rPr>
          <w:rFonts w:ascii="Arial" w:hAnsi="Arial" w:cs="Arial"/>
        </w:rPr>
        <w:t>at the age of 5.</w:t>
      </w:r>
      <w:r w:rsidR="0055203E">
        <w:rPr>
          <w:rFonts w:ascii="Arial" w:hAnsi="Arial" w:cs="Arial"/>
        </w:rPr>
        <w:t xml:space="preserve"> </w:t>
      </w:r>
      <w:r w:rsidR="000F6B4E">
        <w:rPr>
          <w:rFonts w:ascii="Arial" w:hAnsi="Arial" w:cs="Arial"/>
        </w:rPr>
        <w:t>R</w:t>
      </w:r>
      <w:r w:rsidR="004C0120">
        <w:rPr>
          <w:rFonts w:ascii="Arial" w:hAnsi="Arial" w:cs="Arial"/>
        </w:rPr>
        <w:t>amirez attended Thomas Jefferson High School</w:t>
      </w:r>
      <w:r w:rsidR="00AF2185">
        <w:rPr>
          <w:rFonts w:ascii="Arial" w:hAnsi="Arial" w:cs="Arial"/>
        </w:rPr>
        <w:t xml:space="preserve">, where he dropped out in Ninth grade </w:t>
      </w:r>
      <w:r w:rsidR="00907064">
        <w:rPr>
          <w:rFonts w:ascii="Arial" w:hAnsi="Arial" w:cs="Arial"/>
        </w:rPr>
        <w:t xml:space="preserve">to </w:t>
      </w:r>
      <w:r w:rsidR="00B2304D">
        <w:rPr>
          <w:rFonts w:ascii="Arial" w:hAnsi="Arial" w:cs="Arial"/>
        </w:rPr>
        <w:t xml:space="preserve">pursue his career in crime. </w:t>
      </w:r>
      <w:r w:rsidR="00BB56A2">
        <w:rPr>
          <w:rFonts w:ascii="Arial" w:hAnsi="Arial" w:cs="Arial"/>
        </w:rPr>
        <w:t>(</w:t>
      </w:r>
      <w:r w:rsidR="006B6A8E">
        <w:rPr>
          <w:rFonts w:ascii="Arial" w:hAnsi="Arial" w:cs="Arial"/>
        </w:rPr>
        <w:t xml:space="preserve">Piccotti, 2023). </w:t>
      </w:r>
      <w:r w:rsidR="0055203E">
        <w:rPr>
          <w:rFonts w:ascii="Arial" w:hAnsi="Arial" w:cs="Arial"/>
        </w:rPr>
        <w:t>When Ri</w:t>
      </w:r>
      <w:r w:rsidR="00FC1069">
        <w:rPr>
          <w:rFonts w:ascii="Arial" w:hAnsi="Arial" w:cs="Arial"/>
        </w:rPr>
        <w:t xml:space="preserve">chard was 14 years </w:t>
      </w:r>
      <w:r w:rsidR="00E20488">
        <w:rPr>
          <w:rFonts w:ascii="Arial" w:hAnsi="Arial" w:cs="Arial"/>
        </w:rPr>
        <w:t>old,</w:t>
      </w:r>
      <w:r w:rsidR="00FC1069">
        <w:rPr>
          <w:rFonts w:ascii="Arial" w:hAnsi="Arial" w:cs="Arial"/>
        </w:rPr>
        <w:t xml:space="preserve"> he </w:t>
      </w:r>
      <w:bookmarkStart w:id="4" w:name="_Int_qgJNvan1"/>
      <w:r w:rsidR="00FC1069">
        <w:rPr>
          <w:rFonts w:ascii="Arial" w:hAnsi="Arial" w:cs="Arial"/>
        </w:rPr>
        <w:t>was</w:t>
      </w:r>
      <w:r w:rsidR="0081091E">
        <w:rPr>
          <w:rFonts w:ascii="Arial" w:hAnsi="Arial" w:cs="Arial"/>
        </w:rPr>
        <w:t xml:space="preserve"> c</w:t>
      </w:r>
      <w:r w:rsidR="00FC1069">
        <w:rPr>
          <w:rFonts w:ascii="Arial" w:hAnsi="Arial" w:cs="Arial"/>
        </w:rPr>
        <w:t>harged</w:t>
      </w:r>
      <w:bookmarkEnd w:id="4"/>
      <w:r w:rsidR="00FC1069">
        <w:rPr>
          <w:rFonts w:ascii="Arial" w:hAnsi="Arial" w:cs="Arial"/>
        </w:rPr>
        <w:t xml:space="preserve"> with </w:t>
      </w:r>
      <w:r w:rsidR="005B3D80">
        <w:rPr>
          <w:rFonts w:ascii="Arial" w:hAnsi="Arial" w:cs="Arial"/>
        </w:rPr>
        <w:t xml:space="preserve">marijuana possession in 1977, </w:t>
      </w:r>
      <w:r w:rsidR="00FC1069">
        <w:rPr>
          <w:rFonts w:ascii="Arial" w:hAnsi="Arial" w:cs="Arial"/>
        </w:rPr>
        <w:t xml:space="preserve">when he </w:t>
      </w:r>
      <w:r w:rsidR="005B3D80">
        <w:rPr>
          <w:rFonts w:ascii="Arial" w:hAnsi="Arial" w:cs="Arial"/>
        </w:rPr>
        <w:t xml:space="preserve">soon moved </w:t>
      </w:r>
      <w:r w:rsidR="007E3E5D">
        <w:rPr>
          <w:rFonts w:ascii="Arial" w:hAnsi="Arial" w:cs="Arial"/>
        </w:rPr>
        <w:t xml:space="preserve">to California and </w:t>
      </w:r>
      <w:r w:rsidR="00772C39">
        <w:rPr>
          <w:rFonts w:ascii="Arial" w:hAnsi="Arial" w:cs="Arial"/>
        </w:rPr>
        <w:t xml:space="preserve">his crimes </w:t>
      </w:r>
      <w:r w:rsidR="007E3E5D">
        <w:rPr>
          <w:rFonts w:ascii="Arial" w:hAnsi="Arial" w:cs="Arial"/>
        </w:rPr>
        <w:t>progressed to burglary to afford his cocaine addiction and cultivate</w:t>
      </w:r>
      <w:r w:rsidR="00445563">
        <w:rPr>
          <w:rFonts w:ascii="Arial" w:hAnsi="Arial" w:cs="Arial"/>
        </w:rPr>
        <w:t xml:space="preserve">d an interest in satanism. </w:t>
      </w:r>
      <w:r w:rsidR="00B33F6D">
        <w:rPr>
          <w:rFonts w:ascii="Arial" w:hAnsi="Arial" w:cs="Arial"/>
        </w:rPr>
        <w:t>According to Piccotti</w:t>
      </w:r>
      <w:r w:rsidR="001F09A1">
        <w:rPr>
          <w:rFonts w:ascii="Arial" w:hAnsi="Arial" w:cs="Arial"/>
        </w:rPr>
        <w:t xml:space="preserve"> </w:t>
      </w:r>
      <w:r w:rsidR="00B33F6D">
        <w:rPr>
          <w:rFonts w:ascii="Arial" w:hAnsi="Arial" w:cs="Arial"/>
        </w:rPr>
        <w:t xml:space="preserve">(2023), </w:t>
      </w:r>
      <w:r w:rsidR="001F09A1">
        <w:rPr>
          <w:rFonts w:ascii="Arial" w:hAnsi="Arial" w:cs="Arial"/>
        </w:rPr>
        <w:t>t</w:t>
      </w:r>
      <w:r w:rsidR="00CB68E8">
        <w:rPr>
          <w:rFonts w:ascii="Arial" w:hAnsi="Arial" w:cs="Arial"/>
        </w:rPr>
        <w:t xml:space="preserve">hen at 17, he </w:t>
      </w:r>
      <w:bookmarkStart w:id="5" w:name="_Int_KKbxYBio"/>
      <w:r w:rsidR="00CB68E8">
        <w:rPr>
          <w:rFonts w:ascii="Arial" w:hAnsi="Arial" w:cs="Arial"/>
        </w:rPr>
        <w:t xml:space="preserve">was </w:t>
      </w:r>
      <w:r w:rsidR="005E14FA">
        <w:rPr>
          <w:rFonts w:ascii="Arial" w:hAnsi="Arial" w:cs="Arial"/>
        </w:rPr>
        <w:t>arrested</w:t>
      </w:r>
      <w:bookmarkEnd w:id="5"/>
      <w:r w:rsidR="005E14FA">
        <w:rPr>
          <w:rFonts w:ascii="Arial" w:hAnsi="Arial" w:cs="Arial"/>
        </w:rPr>
        <w:t xml:space="preserve"> twice in </w:t>
      </w:r>
      <w:r w:rsidR="000E32A4">
        <w:rPr>
          <w:rFonts w:ascii="Arial" w:hAnsi="Arial" w:cs="Arial"/>
        </w:rPr>
        <w:t>Los Angeles for auto theft in 1981</w:t>
      </w:r>
      <w:r w:rsidR="00CB68E8">
        <w:rPr>
          <w:rFonts w:ascii="Arial" w:hAnsi="Arial" w:cs="Arial"/>
        </w:rPr>
        <w:t>. When Ramirez was 20</w:t>
      </w:r>
      <w:r w:rsidR="00C750CF">
        <w:rPr>
          <w:rFonts w:ascii="Arial" w:hAnsi="Arial" w:cs="Arial"/>
        </w:rPr>
        <w:t xml:space="preserve">, he </w:t>
      </w:r>
      <w:bookmarkStart w:id="6" w:name="_Int_GioVGeni"/>
      <w:r w:rsidR="00C750CF">
        <w:rPr>
          <w:rFonts w:ascii="Arial" w:hAnsi="Arial" w:cs="Arial"/>
        </w:rPr>
        <w:t xml:space="preserve">was </w:t>
      </w:r>
      <w:r w:rsidR="00C54901">
        <w:rPr>
          <w:rFonts w:ascii="Arial" w:hAnsi="Arial" w:cs="Arial"/>
        </w:rPr>
        <w:t>ar</w:t>
      </w:r>
      <w:r w:rsidR="006C245D">
        <w:rPr>
          <w:rFonts w:ascii="Arial" w:hAnsi="Arial" w:cs="Arial"/>
        </w:rPr>
        <w:t>rested</w:t>
      </w:r>
      <w:bookmarkEnd w:id="6"/>
      <w:r w:rsidR="006C245D">
        <w:rPr>
          <w:rFonts w:ascii="Arial" w:hAnsi="Arial" w:cs="Arial"/>
        </w:rPr>
        <w:t xml:space="preserve"> for auto theft agai</w:t>
      </w:r>
      <w:r w:rsidR="00C54901">
        <w:rPr>
          <w:rFonts w:ascii="Arial" w:hAnsi="Arial" w:cs="Arial"/>
        </w:rPr>
        <w:t xml:space="preserve">n, </w:t>
      </w:r>
      <w:r w:rsidR="00C750CF">
        <w:rPr>
          <w:rFonts w:ascii="Arial" w:hAnsi="Arial" w:cs="Arial"/>
        </w:rPr>
        <w:t xml:space="preserve">which quickly </w:t>
      </w:r>
      <w:r w:rsidR="00C54901">
        <w:rPr>
          <w:rFonts w:ascii="Arial" w:hAnsi="Arial" w:cs="Arial"/>
        </w:rPr>
        <w:t>t</w:t>
      </w:r>
      <w:r w:rsidR="002E128C">
        <w:rPr>
          <w:rFonts w:ascii="Arial" w:hAnsi="Arial" w:cs="Arial"/>
        </w:rPr>
        <w:t xml:space="preserve">urned to </w:t>
      </w:r>
      <w:r w:rsidR="00053A89">
        <w:rPr>
          <w:rFonts w:ascii="Arial" w:hAnsi="Arial" w:cs="Arial"/>
        </w:rPr>
        <w:t>violence on June 28</w:t>
      </w:r>
      <w:r w:rsidR="00053A89" w:rsidRPr="00053A89">
        <w:rPr>
          <w:rFonts w:ascii="Arial" w:hAnsi="Arial" w:cs="Arial"/>
          <w:vertAlign w:val="superscript"/>
        </w:rPr>
        <w:t>th</w:t>
      </w:r>
      <w:r w:rsidR="0048612C">
        <w:rPr>
          <w:rFonts w:ascii="Arial" w:hAnsi="Arial" w:cs="Arial"/>
        </w:rPr>
        <w:t xml:space="preserve">. With Ramirez’s first </w:t>
      </w:r>
      <w:r w:rsidR="00053A89">
        <w:rPr>
          <w:rFonts w:ascii="Arial" w:hAnsi="Arial" w:cs="Arial"/>
        </w:rPr>
        <w:t xml:space="preserve">victim </w:t>
      </w:r>
      <w:r w:rsidR="00EB2F0A">
        <w:rPr>
          <w:rFonts w:ascii="Arial" w:hAnsi="Arial" w:cs="Arial"/>
        </w:rPr>
        <w:t>79-year-old</w:t>
      </w:r>
      <w:r w:rsidR="00053A89">
        <w:rPr>
          <w:rFonts w:ascii="Arial" w:hAnsi="Arial" w:cs="Arial"/>
        </w:rPr>
        <w:t xml:space="preserve"> Jennie </w:t>
      </w:r>
      <w:r w:rsidR="00415E48">
        <w:rPr>
          <w:rFonts w:ascii="Arial" w:hAnsi="Arial" w:cs="Arial"/>
        </w:rPr>
        <w:t>Vincow</w:t>
      </w:r>
      <w:r w:rsidR="00174F8E">
        <w:rPr>
          <w:rFonts w:ascii="Arial" w:hAnsi="Arial" w:cs="Arial"/>
        </w:rPr>
        <w:t>, she was sexually assaulted, stabbed, and killed during a burglary in her home.</w:t>
      </w:r>
      <w:r w:rsidR="00E9396C">
        <w:rPr>
          <w:rFonts w:ascii="Arial" w:hAnsi="Arial" w:cs="Arial"/>
        </w:rPr>
        <w:t xml:space="preserve"> This crucial first event then </w:t>
      </w:r>
      <w:r w:rsidR="00EB2F0A">
        <w:rPr>
          <w:rFonts w:ascii="Arial" w:hAnsi="Arial" w:cs="Arial"/>
        </w:rPr>
        <w:t>led</w:t>
      </w:r>
      <w:r w:rsidR="00E9396C">
        <w:rPr>
          <w:rFonts w:ascii="Arial" w:hAnsi="Arial" w:cs="Arial"/>
        </w:rPr>
        <w:t xml:space="preserve"> to a </w:t>
      </w:r>
      <w:r w:rsidR="00D50EC7">
        <w:rPr>
          <w:rFonts w:ascii="Arial" w:hAnsi="Arial" w:cs="Arial"/>
        </w:rPr>
        <w:t>year long spree</w:t>
      </w:r>
      <w:r w:rsidR="00AE320B">
        <w:rPr>
          <w:rFonts w:ascii="Arial" w:hAnsi="Arial" w:cs="Arial"/>
        </w:rPr>
        <w:t xml:space="preserve"> of brutal murders, rapes, and robberies.</w:t>
      </w:r>
      <w:r w:rsidR="0070736A">
        <w:rPr>
          <w:rFonts w:ascii="Arial" w:hAnsi="Arial" w:cs="Arial"/>
        </w:rPr>
        <w:t xml:space="preserve"> Richard’s </w:t>
      </w:r>
      <w:r w:rsidR="003F26F4">
        <w:rPr>
          <w:rFonts w:ascii="Arial" w:hAnsi="Arial" w:cs="Arial"/>
        </w:rPr>
        <w:t>actions ca</w:t>
      </w:r>
      <w:r w:rsidR="00C03F5B">
        <w:rPr>
          <w:rFonts w:ascii="Arial" w:hAnsi="Arial" w:cs="Arial"/>
        </w:rPr>
        <w:t>me</w:t>
      </w:r>
      <w:r w:rsidR="003F26F4">
        <w:rPr>
          <w:rFonts w:ascii="Arial" w:hAnsi="Arial" w:cs="Arial"/>
        </w:rPr>
        <w:t xml:space="preserve"> to a holt on his final night of </w:t>
      </w:r>
      <w:r w:rsidR="004B69A4">
        <w:rPr>
          <w:rFonts w:ascii="Arial" w:hAnsi="Arial" w:cs="Arial"/>
        </w:rPr>
        <w:t>horror on August 24</w:t>
      </w:r>
      <w:r w:rsidR="004B69A4" w:rsidRPr="004B69A4">
        <w:rPr>
          <w:rFonts w:ascii="Arial" w:hAnsi="Arial" w:cs="Arial"/>
          <w:vertAlign w:val="superscript"/>
        </w:rPr>
        <w:t>th</w:t>
      </w:r>
      <w:r w:rsidR="00EB1597">
        <w:rPr>
          <w:rFonts w:ascii="Arial" w:hAnsi="Arial" w:cs="Arial"/>
        </w:rPr>
        <w:t>, 1985, in Los Angeles</w:t>
      </w:r>
      <w:r w:rsidR="00B7120A">
        <w:rPr>
          <w:rFonts w:ascii="Arial" w:hAnsi="Arial" w:cs="Arial"/>
        </w:rPr>
        <w:t xml:space="preserve">, where he </w:t>
      </w:r>
      <w:bookmarkStart w:id="7" w:name="_Int_daCG7aBl"/>
      <w:r w:rsidR="00B7120A">
        <w:rPr>
          <w:rFonts w:ascii="Arial" w:hAnsi="Arial" w:cs="Arial"/>
        </w:rPr>
        <w:t>was arrested</w:t>
      </w:r>
      <w:bookmarkEnd w:id="7"/>
      <w:r w:rsidR="00B7120A">
        <w:rPr>
          <w:rFonts w:ascii="Arial" w:hAnsi="Arial" w:cs="Arial"/>
        </w:rPr>
        <w:t xml:space="preserve"> </w:t>
      </w:r>
      <w:r w:rsidR="002C2646">
        <w:rPr>
          <w:rFonts w:ascii="Arial" w:hAnsi="Arial" w:cs="Arial"/>
        </w:rPr>
        <w:t>a</w:t>
      </w:r>
      <w:r w:rsidR="00591329">
        <w:rPr>
          <w:rFonts w:ascii="Arial" w:hAnsi="Arial" w:cs="Arial"/>
        </w:rPr>
        <w:t xml:space="preserve">fter </w:t>
      </w:r>
      <w:bookmarkStart w:id="8" w:name="_Int_VBwVL91q"/>
      <w:r w:rsidR="00591329">
        <w:rPr>
          <w:rFonts w:ascii="Arial" w:hAnsi="Arial" w:cs="Arial"/>
        </w:rPr>
        <w:t>being beaten</w:t>
      </w:r>
      <w:bookmarkEnd w:id="8"/>
      <w:r w:rsidR="00591329">
        <w:rPr>
          <w:rFonts w:ascii="Arial" w:hAnsi="Arial" w:cs="Arial"/>
        </w:rPr>
        <w:t xml:space="preserve"> by a crowd of citizens. </w:t>
      </w:r>
      <w:r w:rsidR="001F09A1">
        <w:rPr>
          <w:rFonts w:ascii="Arial" w:hAnsi="Arial" w:cs="Arial"/>
        </w:rPr>
        <w:t xml:space="preserve">(The Editors of Encyclopaedia Britannica, 2024) </w:t>
      </w:r>
    </w:p>
    <w:p w14:paraId="2F69949F" w14:textId="77777777" w:rsidR="001D1688" w:rsidRDefault="001D1688" w:rsidP="00990641">
      <w:pPr>
        <w:spacing w:line="360" w:lineRule="auto"/>
        <w:rPr>
          <w:rFonts w:ascii="Arial" w:hAnsi="Arial" w:cs="Arial"/>
        </w:rPr>
      </w:pPr>
    </w:p>
    <w:p w14:paraId="5866B09A" w14:textId="77777777" w:rsidR="00E3262C" w:rsidRDefault="00E3262C" w:rsidP="00990641">
      <w:pPr>
        <w:spacing w:line="360" w:lineRule="auto"/>
        <w:rPr>
          <w:rFonts w:ascii="Arial" w:hAnsi="Arial" w:cs="Arial"/>
        </w:rPr>
      </w:pPr>
    </w:p>
    <w:p w14:paraId="750E61A3" w14:textId="0FAC19CE" w:rsidR="00EA2486" w:rsidRDefault="002A764A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Soc</w:t>
      </w:r>
      <w:r w:rsidR="00EA2486">
        <w:rPr>
          <w:rFonts w:ascii="Arial" w:hAnsi="Arial" w:cs="Arial"/>
        </w:rPr>
        <w:t>iolo</w:t>
      </w:r>
      <w:r w:rsidR="00DD3C0E">
        <w:rPr>
          <w:rFonts w:ascii="Arial" w:hAnsi="Arial" w:cs="Arial"/>
        </w:rPr>
        <w:t>gical</w:t>
      </w:r>
    </w:p>
    <w:p w14:paraId="6C9704CC" w14:textId="28991C53" w:rsidR="00EA2486" w:rsidRDefault="00994230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Richard Ramirez </w:t>
      </w:r>
      <w:r w:rsidR="002E14DF">
        <w:rPr>
          <w:rFonts w:ascii="Arial" w:hAnsi="Arial" w:cs="Arial"/>
        </w:rPr>
        <w:t>was the youngest of 5 siblings, being in a family se</w:t>
      </w:r>
      <w:r w:rsidR="0014313B">
        <w:rPr>
          <w:rFonts w:ascii="Arial" w:hAnsi="Arial" w:cs="Arial"/>
        </w:rPr>
        <w:t>tting like this has multiple</w:t>
      </w:r>
      <w:r w:rsidR="009A14A5">
        <w:rPr>
          <w:rFonts w:ascii="Arial" w:hAnsi="Arial" w:cs="Arial"/>
        </w:rPr>
        <w:t xml:space="preserve">, possible adverse affects </w:t>
      </w:r>
      <w:r w:rsidR="00CC798E">
        <w:rPr>
          <w:rFonts w:ascii="Arial" w:hAnsi="Arial" w:cs="Arial"/>
        </w:rPr>
        <w:t>o</w:t>
      </w:r>
      <w:r w:rsidR="009A14A5">
        <w:rPr>
          <w:rFonts w:ascii="Arial" w:hAnsi="Arial" w:cs="Arial"/>
        </w:rPr>
        <w:t>n the youngest sibling. Many studie</w:t>
      </w:r>
      <w:r w:rsidR="005C65B5">
        <w:rPr>
          <w:rFonts w:ascii="Arial" w:hAnsi="Arial" w:cs="Arial"/>
        </w:rPr>
        <w:t xml:space="preserve">s have </w:t>
      </w:r>
      <w:bookmarkStart w:id="9" w:name="_Int_HpPpQmKI"/>
      <w:r w:rsidR="005C65B5">
        <w:rPr>
          <w:rFonts w:ascii="Arial" w:hAnsi="Arial" w:cs="Arial"/>
        </w:rPr>
        <w:t>been conducted</w:t>
      </w:r>
      <w:bookmarkEnd w:id="9"/>
      <w:r w:rsidR="005C65B5">
        <w:rPr>
          <w:rFonts w:ascii="Arial" w:hAnsi="Arial" w:cs="Arial"/>
        </w:rPr>
        <w:t xml:space="preserve"> to conclude a relationship between crime and youngest sibling</w:t>
      </w:r>
      <w:r w:rsidR="00CC798E">
        <w:rPr>
          <w:rFonts w:ascii="Arial" w:hAnsi="Arial" w:cs="Arial"/>
        </w:rPr>
        <w:t>s</w:t>
      </w:r>
      <w:r w:rsidR="0075537C">
        <w:rPr>
          <w:rFonts w:ascii="Arial" w:hAnsi="Arial" w:cs="Arial"/>
        </w:rPr>
        <w:t xml:space="preserve"> (Whiteman, McHale and Soli, 2011</w:t>
      </w:r>
      <w:r w:rsidR="00010559">
        <w:rPr>
          <w:rFonts w:ascii="Arial" w:hAnsi="Arial" w:cs="Arial"/>
        </w:rPr>
        <w:t xml:space="preserve">; </w:t>
      </w:r>
      <w:r w:rsidR="005544B8">
        <w:rPr>
          <w:rFonts w:ascii="Arial" w:hAnsi="Arial" w:cs="Arial"/>
        </w:rPr>
        <w:t xml:space="preserve">Bullock and Dishion, 2002). </w:t>
      </w:r>
      <w:r w:rsidR="005B5F87">
        <w:rPr>
          <w:rFonts w:ascii="Arial" w:hAnsi="Arial" w:cs="Arial"/>
        </w:rPr>
        <w:t>According to Rakt</w:t>
      </w:r>
      <w:r w:rsidR="00243D8F">
        <w:rPr>
          <w:rFonts w:ascii="Arial" w:hAnsi="Arial" w:cs="Arial"/>
        </w:rPr>
        <w:t xml:space="preserve"> et al (2009), the existing research shows that the criminal behaviour of siblings is </w:t>
      </w:r>
      <w:r w:rsidR="005420B2">
        <w:rPr>
          <w:rFonts w:ascii="Arial" w:hAnsi="Arial" w:cs="Arial"/>
        </w:rPr>
        <w:t xml:space="preserve">strongly correlated. </w:t>
      </w:r>
      <w:r w:rsidR="00E37FEA">
        <w:rPr>
          <w:rFonts w:ascii="Arial" w:hAnsi="Arial" w:cs="Arial"/>
        </w:rPr>
        <w:t>Siblings may commit del</w:t>
      </w:r>
      <w:r w:rsidR="009C7D3B">
        <w:rPr>
          <w:rFonts w:ascii="Arial" w:hAnsi="Arial" w:cs="Arial"/>
        </w:rPr>
        <w:t>inquent acts together with each other</w:t>
      </w:r>
      <w:r w:rsidR="00E349F0">
        <w:rPr>
          <w:rFonts w:ascii="Arial" w:hAnsi="Arial" w:cs="Arial"/>
        </w:rPr>
        <w:t xml:space="preserve"> (Warr, 1993). </w:t>
      </w:r>
      <w:r w:rsidR="0081139E">
        <w:rPr>
          <w:rFonts w:ascii="Arial" w:hAnsi="Arial" w:cs="Arial"/>
        </w:rPr>
        <w:t>Warr (</w:t>
      </w:r>
      <w:r w:rsidR="00BF1BE7">
        <w:rPr>
          <w:rFonts w:ascii="Arial" w:hAnsi="Arial" w:cs="Arial"/>
        </w:rPr>
        <w:t xml:space="preserve">1993) also </w:t>
      </w:r>
      <w:bookmarkStart w:id="10" w:name="_Int_ZFqvp4ai"/>
      <w:r w:rsidR="00BF1BE7">
        <w:rPr>
          <w:rFonts w:ascii="Arial" w:hAnsi="Arial" w:cs="Arial"/>
        </w:rPr>
        <w:t>disclosed</w:t>
      </w:r>
      <w:bookmarkEnd w:id="10"/>
      <w:r w:rsidR="00BF1BE7">
        <w:rPr>
          <w:rFonts w:ascii="Arial" w:hAnsi="Arial" w:cs="Arial"/>
        </w:rPr>
        <w:t xml:space="preserve"> that there are 2 prominent explanations for sibling similarity in criminality</w:t>
      </w:r>
      <w:r w:rsidR="00B40E42">
        <w:rPr>
          <w:rFonts w:ascii="Arial" w:hAnsi="Arial" w:cs="Arial"/>
        </w:rPr>
        <w:t>; brothers and sisters learn attitudes from each other and that</w:t>
      </w:r>
      <w:r w:rsidR="005D5884">
        <w:rPr>
          <w:rFonts w:ascii="Arial" w:hAnsi="Arial" w:cs="Arial"/>
        </w:rPr>
        <w:t xml:space="preserve"> the correlation between the convictions of siblings is </w:t>
      </w:r>
      <w:r w:rsidR="00C55D33">
        <w:rPr>
          <w:rFonts w:ascii="Arial" w:hAnsi="Arial" w:cs="Arial"/>
        </w:rPr>
        <w:t xml:space="preserve">not genuine. By this Warr (1993) </w:t>
      </w:r>
      <w:r w:rsidR="00C027CA">
        <w:rPr>
          <w:rFonts w:ascii="Arial" w:hAnsi="Arial" w:cs="Arial"/>
        </w:rPr>
        <w:t xml:space="preserve">discussed that mutual friends might account for the behaviour that is </w:t>
      </w:r>
      <w:r w:rsidR="00B52C9E">
        <w:rPr>
          <w:rFonts w:ascii="Arial" w:hAnsi="Arial" w:cs="Arial"/>
        </w:rPr>
        <w:t xml:space="preserve">associated with sibling criminality. </w:t>
      </w:r>
      <w:r w:rsidR="00B20B0A">
        <w:rPr>
          <w:rFonts w:ascii="Arial" w:hAnsi="Arial" w:cs="Arial"/>
        </w:rPr>
        <w:t xml:space="preserve">This can </w:t>
      </w:r>
      <w:bookmarkStart w:id="11" w:name="_Int_P51w5cou"/>
      <w:r w:rsidR="00B20B0A">
        <w:rPr>
          <w:rFonts w:ascii="Arial" w:hAnsi="Arial" w:cs="Arial"/>
        </w:rPr>
        <w:t>be linked</w:t>
      </w:r>
      <w:bookmarkEnd w:id="11"/>
      <w:r w:rsidR="00B20B0A">
        <w:rPr>
          <w:rFonts w:ascii="Arial" w:hAnsi="Arial" w:cs="Arial"/>
        </w:rPr>
        <w:t xml:space="preserve"> to the criminological theory of </w:t>
      </w:r>
      <w:r w:rsidR="00262D7A">
        <w:rPr>
          <w:rFonts w:ascii="Arial" w:hAnsi="Arial" w:cs="Arial"/>
        </w:rPr>
        <w:t>social</w:t>
      </w:r>
      <w:r w:rsidR="0087797D">
        <w:rPr>
          <w:rFonts w:ascii="Arial" w:hAnsi="Arial" w:cs="Arial"/>
        </w:rPr>
        <w:t xml:space="preserve"> learning by Bandura </w:t>
      </w:r>
      <w:r w:rsidR="003307E9">
        <w:rPr>
          <w:rFonts w:ascii="Arial" w:hAnsi="Arial" w:cs="Arial"/>
        </w:rPr>
        <w:t xml:space="preserve">1977, </w:t>
      </w:r>
      <w:r w:rsidR="003B54BD">
        <w:rPr>
          <w:rFonts w:ascii="Arial" w:hAnsi="Arial" w:cs="Arial"/>
        </w:rPr>
        <w:t xml:space="preserve">in which people learn how to behave through </w:t>
      </w:r>
      <w:bookmarkStart w:id="12" w:name="_Int_baEEjoqB"/>
      <w:r w:rsidR="003B54BD">
        <w:rPr>
          <w:rFonts w:ascii="Arial" w:hAnsi="Arial" w:cs="Arial"/>
        </w:rPr>
        <w:t>observing</w:t>
      </w:r>
      <w:bookmarkEnd w:id="12"/>
      <w:r w:rsidR="003B54BD">
        <w:rPr>
          <w:rFonts w:ascii="Arial" w:hAnsi="Arial" w:cs="Arial"/>
        </w:rPr>
        <w:t xml:space="preserve"> other </w:t>
      </w:r>
      <w:r w:rsidR="001B0649">
        <w:rPr>
          <w:rFonts w:ascii="Arial" w:hAnsi="Arial" w:cs="Arial"/>
        </w:rPr>
        <w:t>peoples'</w:t>
      </w:r>
      <w:r w:rsidR="003B54BD">
        <w:rPr>
          <w:rFonts w:ascii="Arial" w:hAnsi="Arial" w:cs="Arial"/>
        </w:rPr>
        <w:t xml:space="preserve"> behaviours</w:t>
      </w:r>
      <w:r w:rsidR="00E75E53">
        <w:rPr>
          <w:rFonts w:ascii="Arial" w:hAnsi="Arial" w:cs="Arial"/>
        </w:rPr>
        <w:t xml:space="preserve">, this </w:t>
      </w:r>
      <w:bookmarkStart w:id="13" w:name="_Int_efwS7iy2"/>
      <w:r w:rsidR="00E75E53">
        <w:rPr>
          <w:rFonts w:ascii="Arial" w:hAnsi="Arial" w:cs="Arial"/>
        </w:rPr>
        <w:t>was proven</w:t>
      </w:r>
      <w:bookmarkEnd w:id="13"/>
      <w:r w:rsidR="00E75E53">
        <w:rPr>
          <w:rFonts w:ascii="Arial" w:hAnsi="Arial" w:cs="Arial"/>
        </w:rPr>
        <w:t xml:space="preserve"> in the Bobo doll study conducted in </w:t>
      </w:r>
      <w:r w:rsidR="00CA3300">
        <w:rPr>
          <w:rFonts w:ascii="Arial" w:hAnsi="Arial" w:cs="Arial"/>
        </w:rPr>
        <w:t>1961</w:t>
      </w:r>
      <w:r w:rsidR="00925F17">
        <w:rPr>
          <w:rFonts w:ascii="Arial" w:hAnsi="Arial" w:cs="Arial"/>
        </w:rPr>
        <w:t xml:space="preserve"> (APA PsychNet, no date). </w:t>
      </w:r>
    </w:p>
    <w:p w14:paraId="7324F70F" w14:textId="454CB4FB" w:rsidR="00503C6E" w:rsidRDefault="0081661B" w:rsidP="00B45C5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</w:t>
      </w:r>
      <w:r w:rsidR="00544966">
        <w:rPr>
          <w:rFonts w:ascii="Arial" w:hAnsi="Arial" w:cs="Arial"/>
        </w:rPr>
        <w:t>cording to</w:t>
      </w:r>
      <w:r w:rsidR="0051588F">
        <w:rPr>
          <w:rFonts w:ascii="Arial" w:hAnsi="Arial" w:cs="Arial"/>
        </w:rPr>
        <w:t xml:space="preserve"> Nicola Davies</w:t>
      </w:r>
      <w:r w:rsidR="00767FD5">
        <w:rPr>
          <w:rFonts w:ascii="Arial" w:hAnsi="Arial" w:cs="Arial"/>
        </w:rPr>
        <w:t xml:space="preserve"> (20</w:t>
      </w:r>
      <w:r w:rsidR="007C0449">
        <w:rPr>
          <w:rFonts w:ascii="Arial" w:hAnsi="Arial" w:cs="Arial"/>
        </w:rPr>
        <w:t>18</w:t>
      </w:r>
      <w:r w:rsidR="00767FD5">
        <w:rPr>
          <w:rFonts w:ascii="Arial" w:hAnsi="Arial" w:cs="Arial"/>
        </w:rPr>
        <w:t>)</w:t>
      </w:r>
      <w:r w:rsidR="00544966">
        <w:rPr>
          <w:rFonts w:ascii="Arial" w:hAnsi="Arial" w:cs="Arial"/>
        </w:rPr>
        <w:t xml:space="preserve">, Richard </w:t>
      </w:r>
      <w:bookmarkStart w:id="14" w:name="_Int_hyDfTEx2"/>
      <w:r w:rsidR="00BF5D49">
        <w:rPr>
          <w:rFonts w:ascii="Arial" w:hAnsi="Arial" w:cs="Arial"/>
        </w:rPr>
        <w:t>was abused</w:t>
      </w:r>
      <w:bookmarkEnd w:id="14"/>
      <w:r w:rsidR="00BF5D49">
        <w:rPr>
          <w:rFonts w:ascii="Arial" w:hAnsi="Arial" w:cs="Arial"/>
        </w:rPr>
        <w:t xml:space="preserve"> through brutal beatings by his father thro</w:t>
      </w:r>
      <w:r w:rsidR="00E94DFE">
        <w:rPr>
          <w:rFonts w:ascii="Arial" w:hAnsi="Arial" w:cs="Arial"/>
        </w:rPr>
        <w:t xml:space="preserve">ughout his ‘disturbed’ childhood. </w:t>
      </w:r>
      <w:r w:rsidR="003F55D5">
        <w:rPr>
          <w:rFonts w:ascii="Arial" w:hAnsi="Arial" w:cs="Arial"/>
        </w:rPr>
        <w:t>Lo</w:t>
      </w:r>
      <w:r w:rsidR="00503C6E">
        <w:rPr>
          <w:rFonts w:ascii="Arial" w:hAnsi="Arial" w:cs="Arial"/>
        </w:rPr>
        <w:t xml:space="preserve">oking at </w:t>
      </w:r>
      <w:r w:rsidR="003F55D5">
        <w:rPr>
          <w:rFonts w:ascii="Arial" w:hAnsi="Arial" w:cs="Arial"/>
        </w:rPr>
        <w:t>sociological theories like</w:t>
      </w:r>
      <w:r w:rsidR="00503C6E">
        <w:rPr>
          <w:rFonts w:ascii="Arial" w:hAnsi="Arial" w:cs="Arial"/>
        </w:rPr>
        <w:t xml:space="preserve"> social learning theory by Bandura 1973</w:t>
      </w:r>
      <w:r w:rsidR="0012146D">
        <w:rPr>
          <w:rFonts w:ascii="Arial" w:hAnsi="Arial" w:cs="Arial"/>
        </w:rPr>
        <w:t xml:space="preserve">, his </w:t>
      </w:r>
      <w:r w:rsidR="00503C6E">
        <w:rPr>
          <w:rFonts w:ascii="Arial" w:hAnsi="Arial" w:cs="Arial"/>
        </w:rPr>
        <w:t xml:space="preserve">theory suggested that as humans' behaviour </w:t>
      </w:r>
      <w:bookmarkStart w:id="15" w:name="_Int_Eyvjmv84"/>
      <w:r w:rsidR="00503C6E">
        <w:rPr>
          <w:rFonts w:ascii="Arial" w:hAnsi="Arial" w:cs="Arial"/>
        </w:rPr>
        <w:t>is learnt</w:t>
      </w:r>
      <w:bookmarkEnd w:id="15"/>
      <w:r w:rsidR="00503C6E">
        <w:rPr>
          <w:rFonts w:ascii="Arial" w:hAnsi="Arial" w:cs="Arial"/>
        </w:rPr>
        <w:t xml:space="preserve"> and taught through 4 key principles: attention, retention, motor reproduction, and motivation (Rumjaun and Narod, 2020). Richard Ramirez could have been susceptible to learning the wrong behaviours from his </w:t>
      </w:r>
      <w:r w:rsidR="0012146D">
        <w:rPr>
          <w:rFonts w:ascii="Arial" w:hAnsi="Arial" w:cs="Arial"/>
        </w:rPr>
        <w:t xml:space="preserve">father </w:t>
      </w:r>
      <w:r w:rsidR="00503C6E">
        <w:rPr>
          <w:rFonts w:ascii="Arial" w:hAnsi="Arial" w:cs="Arial"/>
        </w:rPr>
        <w:t>causing his behaviour to change.</w:t>
      </w:r>
      <w:r w:rsidR="00CA413E">
        <w:rPr>
          <w:rFonts w:ascii="Arial" w:hAnsi="Arial" w:cs="Arial"/>
        </w:rPr>
        <w:t xml:space="preserve"> </w:t>
      </w:r>
      <w:r w:rsidR="00541B54">
        <w:rPr>
          <w:rFonts w:ascii="Arial" w:hAnsi="Arial" w:cs="Arial"/>
        </w:rPr>
        <w:t xml:space="preserve">According to </w:t>
      </w:r>
      <w:r w:rsidR="00DA195E">
        <w:rPr>
          <w:rFonts w:ascii="Arial" w:hAnsi="Arial" w:cs="Arial"/>
        </w:rPr>
        <w:t>the framework of Akers (2009),</w:t>
      </w:r>
      <w:r w:rsidR="005515E9">
        <w:rPr>
          <w:rFonts w:ascii="Arial" w:hAnsi="Arial" w:cs="Arial"/>
        </w:rPr>
        <w:t xml:space="preserve"> </w:t>
      </w:r>
      <w:r w:rsidR="00A52354">
        <w:rPr>
          <w:rFonts w:ascii="Arial" w:hAnsi="Arial" w:cs="Arial"/>
        </w:rPr>
        <w:t xml:space="preserve">children </w:t>
      </w:r>
      <w:bookmarkStart w:id="16" w:name="_Int_b3i99HUM"/>
      <w:r w:rsidR="005515E9">
        <w:rPr>
          <w:rFonts w:ascii="Arial" w:hAnsi="Arial" w:cs="Arial"/>
        </w:rPr>
        <w:t>being exposed</w:t>
      </w:r>
      <w:bookmarkEnd w:id="16"/>
      <w:r w:rsidR="005515E9">
        <w:rPr>
          <w:rFonts w:ascii="Arial" w:hAnsi="Arial" w:cs="Arial"/>
        </w:rPr>
        <w:t xml:space="preserve"> to or enduring a pro-abuse set of family norms</w:t>
      </w:r>
      <w:r w:rsidR="00CD6600">
        <w:rPr>
          <w:rFonts w:ascii="Arial" w:hAnsi="Arial" w:cs="Arial"/>
        </w:rPr>
        <w:t xml:space="preserve"> increases the likelihood </w:t>
      </w:r>
      <w:r w:rsidR="00DB62DB">
        <w:rPr>
          <w:rFonts w:ascii="Arial" w:hAnsi="Arial" w:cs="Arial"/>
        </w:rPr>
        <w:t>of those children becoming violent offenders as a</w:t>
      </w:r>
      <w:r w:rsidR="00844010">
        <w:rPr>
          <w:rFonts w:ascii="Arial" w:hAnsi="Arial" w:cs="Arial"/>
        </w:rPr>
        <w:t>dults.</w:t>
      </w:r>
      <w:r w:rsidR="00074C07">
        <w:rPr>
          <w:rFonts w:ascii="Arial" w:hAnsi="Arial" w:cs="Arial"/>
        </w:rPr>
        <w:t xml:space="preserve"> The abuse endured by Mr. Ramirez could be a</w:t>
      </w:r>
      <w:r w:rsidR="00AF6E08">
        <w:rPr>
          <w:rFonts w:ascii="Arial" w:hAnsi="Arial" w:cs="Arial"/>
        </w:rPr>
        <w:t>n explana</w:t>
      </w:r>
      <w:r w:rsidR="00F7176D">
        <w:rPr>
          <w:rFonts w:ascii="Arial" w:hAnsi="Arial" w:cs="Arial"/>
        </w:rPr>
        <w:t xml:space="preserve">tion, </w:t>
      </w:r>
      <w:r w:rsidR="009F683C">
        <w:rPr>
          <w:rFonts w:ascii="Arial" w:hAnsi="Arial" w:cs="Arial"/>
        </w:rPr>
        <w:t>according to genealogical theory, children growing up experiencing abuse can lead them to be serial killers</w:t>
      </w:r>
      <w:r w:rsidR="00E62F13">
        <w:rPr>
          <w:rFonts w:ascii="Arial" w:hAnsi="Arial" w:cs="Arial"/>
        </w:rPr>
        <w:t xml:space="preserve"> (Acikgoz, 2023)</w:t>
      </w:r>
    </w:p>
    <w:p w14:paraId="2D32C657" w14:textId="6C270058" w:rsidR="00790228" w:rsidRDefault="00790228" w:rsidP="00990641">
      <w:pPr>
        <w:spacing w:line="360" w:lineRule="auto"/>
        <w:rPr>
          <w:rFonts w:ascii="Arial" w:hAnsi="Arial" w:cs="Arial"/>
        </w:rPr>
      </w:pPr>
    </w:p>
    <w:p w14:paraId="4A4E9FAA" w14:textId="799F4CC5" w:rsidR="00AA3C0A" w:rsidRDefault="00AA3C0A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Biological </w:t>
      </w:r>
    </w:p>
    <w:p w14:paraId="15E128DE" w14:textId="48B03537" w:rsidR="00AA3C0A" w:rsidRDefault="00C95FB2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If a child has experienced a head injury, they are at a severe risk of adverse behavioural outcomes </w:t>
      </w:r>
      <w:r w:rsidR="008830A1">
        <w:rPr>
          <w:rFonts w:ascii="Arial" w:hAnsi="Arial" w:cs="Arial"/>
        </w:rPr>
        <w:t>(Li</w:t>
      </w:r>
      <w:r w:rsidR="006139BC">
        <w:rPr>
          <w:rFonts w:ascii="Arial" w:hAnsi="Arial" w:cs="Arial"/>
        </w:rPr>
        <w:t xml:space="preserve"> </w:t>
      </w:r>
      <w:r w:rsidR="008830A1">
        <w:rPr>
          <w:rFonts w:ascii="Arial" w:hAnsi="Arial" w:cs="Arial"/>
        </w:rPr>
        <w:t>and Lui, 201</w:t>
      </w:r>
      <w:r w:rsidR="006139BC">
        <w:rPr>
          <w:rFonts w:ascii="Arial" w:hAnsi="Arial" w:cs="Arial"/>
        </w:rPr>
        <w:t>2</w:t>
      </w:r>
      <w:r w:rsidR="008830A1">
        <w:rPr>
          <w:rFonts w:ascii="Arial" w:hAnsi="Arial" w:cs="Arial"/>
        </w:rPr>
        <w:t xml:space="preserve">). </w:t>
      </w:r>
      <w:r w:rsidR="008710FE">
        <w:rPr>
          <w:rFonts w:ascii="Arial" w:hAnsi="Arial" w:cs="Arial"/>
        </w:rPr>
        <w:t xml:space="preserve">As </w:t>
      </w:r>
      <w:bookmarkStart w:id="17" w:name="_Int_NS1z2yzX"/>
      <w:r w:rsidR="008710FE">
        <w:rPr>
          <w:rFonts w:ascii="Arial" w:hAnsi="Arial" w:cs="Arial"/>
        </w:rPr>
        <w:t>indicated</w:t>
      </w:r>
      <w:bookmarkEnd w:id="17"/>
      <w:r w:rsidR="008710FE">
        <w:rPr>
          <w:rFonts w:ascii="Arial" w:hAnsi="Arial" w:cs="Arial"/>
        </w:rPr>
        <w:t xml:space="preserve"> by </w:t>
      </w:r>
      <w:r w:rsidR="003D58AF">
        <w:rPr>
          <w:rFonts w:ascii="Arial" w:hAnsi="Arial" w:cs="Arial"/>
        </w:rPr>
        <w:t>Piccotti</w:t>
      </w:r>
      <w:r w:rsidR="00AD2FAA">
        <w:rPr>
          <w:rFonts w:ascii="Arial" w:hAnsi="Arial" w:cs="Arial"/>
        </w:rPr>
        <w:t xml:space="preserve"> (2023), </w:t>
      </w:r>
      <w:r w:rsidR="007B275A">
        <w:rPr>
          <w:rFonts w:ascii="Arial" w:hAnsi="Arial" w:cs="Arial"/>
        </w:rPr>
        <w:t xml:space="preserve">Ramirez </w:t>
      </w:r>
      <w:bookmarkStart w:id="18" w:name="_Int_aHJFOKZF"/>
      <w:r w:rsidR="007B275A">
        <w:rPr>
          <w:rFonts w:ascii="Arial" w:hAnsi="Arial" w:cs="Arial"/>
        </w:rPr>
        <w:t>reportedly sustained</w:t>
      </w:r>
      <w:bookmarkEnd w:id="18"/>
      <w:r w:rsidR="007B275A">
        <w:rPr>
          <w:rFonts w:ascii="Arial" w:hAnsi="Arial" w:cs="Arial"/>
        </w:rPr>
        <w:t xml:space="preserve"> a plethora of head injuries as a child</w:t>
      </w:r>
      <w:r w:rsidR="00C01C91">
        <w:rPr>
          <w:rFonts w:ascii="Arial" w:hAnsi="Arial" w:cs="Arial"/>
        </w:rPr>
        <w:t xml:space="preserve">, according to this </w:t>
      </w:r>
      <w:r w:rsidR="00B137D0">
        <w:rPr>
          <w:rFonts w:ascii="Arial" w:hAnsi="Arial" w:cs="Arial"/>
        </w:rPr>
        <w:t xml:space="preserve">he </w:t>
      </w:r>
      <w:bookmarkStart w:id="19" w:name="_Int_wcbxJTK2"/>
      <w:r w:rsidR="00B137D0">
        <w:rPr>
          <w:rFonts w:ascii="Arial" w:hAnsi="Arial" w:cs="Arial"/>
        </w:rPr>
        <w:t>was struck</w:t>
      </w:r>
      <w:bookmarkEnd w:id="19"/>
      <w:r w:rsidR="00B137D0">
        <w:rPr>
          <w:rFonts w:ascii="Arial" w:hAnsi="Arial" w:cs="Arial"/>
        </w:rPr>
        <w:t xml:space="preserve"> by a heavy piece of furniture at the age of 2</w:t>
      </w:r>
      <w:r w:rsidR="008E5B55">
        <w:rPr>
          <w:rFonts w:ascii="Arial" w:hAnsi="Arial" w:cs="Arial"/>
        </w:rPr>
        <w:t xml:space="preserve">, which in turn caused behaviour </w:t>
      </w:r>
      <w:r w:rsidR="008E5B55">
        <w:rPr>
          <w:rFonts w:ascii="Arial" w:hAnsi="Arial" w:cs="Arial"/>
        </w:rPr>
        <w:lastRenderedPageBreak/>
        <w:t xml:space="preserve">issues. </w:t>
      </w:r>
      <w:r w:rsidR="00473F1C">
        <w:rPr>
          <w:rFonts w:ascii="Arial" w:hAnsi="Arial" w:cs="Arial"/>
        </w:rPr>
        <w:t xml:space="preserve">As </w:t>
      </w:r>
      <w:bookmarkStart w:id="20" w:name="_Int_3BlaRurl"/>
      <w:r w:rsidR="00473F1C">
        <w:rPr>
          <w:rFonts w:ascii="Arial" w:hAnsi="Arial" w:cs="Arial"/>
        </w:rPr>
        <w:t>stated</w:t>
      </w:r>
      <w:bookmarkEnd w:id="20"/>
      <w:r w:rsidR="00473F1C">
        <w:rPr>
          <w:rFonts w:ascii="Arial" w:hAnsi="Arial" w:cs="Arial"/>
        </w:rPr>
        <w:t xml:space="preserve"> in a study conducted by Williams et al</w:t>
      </w:r>
      <w:r w:rsidR="009F57EC">
        <w:rPr>
          <w:rFonts w:ascii="Arial" w:hAnsi="Arial" w:cs="Arial"/>
        </w:rPr>
        <w:t>.</w:t>
      </w:r>
      <w:r w:rsidR="00473F1C">
        <w:rPr>
          <w:rFonts w:ascii="Arial" w:hAnsi="Arial" w:cs="Arial"/>
        </w:rPr>
        <w:t xml:space="preserve"> (</w:t>
      </w:r>
      <w:r w:rsidR="00D75ABD">
        <w:rPr>
          <w:rFonts w:ascii="Arial" w:hAnsi="Arial" w:cs="Arial"/>
        </w:rPr>
        <w:t xml:space="preserve">2018), neurological effects of a brain injury tend to be </w:t>
      </w:r>
      <w:r w:rsidR="00A75298">
        <w:rPr>
          <w:rFonts w:ascii="Arial" w:hAnsi="Arial" w:cs="Arial"/>
        </w:rPr>
        <w:t xml:space="preserve">amnestic and </w:t>
      </w:r>
      <w:r w:rsidR="00D05BFD">
        <w:rPr>
          <w:rFonts w:ascii="Arial" w:hAnsi="Arial" w:cs="Arial"/>
        </w:rPr>
        <w:t xml:space="preserve">executive disorders. These include but </w:t>
      </w:r>
      <w:bookmarkStart w:id="21" w:name="_Int_RYt5QIHZ"/>
      <w:r w:rsidR="00D05BFD">
        <w:rPr>
          <w:rFonts w:ascii="Arial" w:hAnsi="Arial" w:cs="Arial"/>
        </w:rPr>
        <w:t>are not limited</w:t>
      </w:r>
      <w:bookmarkEnd w:id="21"/>
      <w:r w:rsidR="00D05BFD">
        <w:rPr>
          <w:rFonts w:ascii="Arial" w:hAnsi="Arial" w:cs="Arial"/>
        </w:rPr>
        <w:t xml:space="preserve"> to</w:t>
      </w:r>
      <w:r w:rsidR="0049385F">
        <w:rPr>
          <w:rFonts w:ascii="Arial" w:hAnsi="Arial" w:cs="Arial"/>
        </w:rPr>
        <w:t xml:space="preserve"> deficits in emotional regulation, impulsive aggression, poor decision making and lack of control over social behaviour. </w:t>
      </w:r>
      <w:r w:rsidR="009C7B76">
        <w:rPr>
          <w:rFonts w:ascii="Arial" w:hAnsi="Arial" w:cs="Arial"/>
        </w:rPr>
        <w:t>Within this study</w:t>
      </w:r>
      <w:r w:rsidR="008C31EB">
        <w:rPr>
          <w:rFonts w:ascii="Arial" w:hAnsi="Arial" w:cs="Arial"/>
        </w:rPr>
        <w:t>,</w:t>
      </w:r>
      <w:r w:rsidR="009C7B76">
        <w:rPr>
          <w:rFonts w:ascii="Arial" w:hAnsi="Arial" w:cs="Arial"/>
        </w:rPr>
        <w:t xml:space="preserve"> it </w:t>
      </w:r>
      <w:bookmarkStart w:id="22" w:name="_Int_67xiXJLd"/>
      <w:r w:rsidR="009C7B76">
        <w:rPr>
          <w:rFonts w:ascii="Arial" w:hAnsi="Arial" w:cs="Arial"/>
        </w:rPr>
        <w:t>was found</w:t>
      </w:r>
      <w:bookmarkEnd w:id="22"/>
      <w:r w:rsidR="009C7B76">
        <w:rPr>
          <w:rFonts w:ascii="Arial" w:hAnsi="Arial" w:cs="Arial"/>
        </w:rPr>
        <w:t xml:space="preserve"> that personality changed occurred in 59% of those with severe </w:t>
      </w:r>
      <w:r w:rsidR="008C31EB">
        <w:rPr>
          <w:rFonts w:ascii="Arial" w:hAnsi="Arial" w:cs="Arial"/>
        </w:rPr>
        <w:t xml:space="preserve">brain injuries. </w:t>
      </w:r>
    </w:p>
    <w:p w14:paraId="7149C6DC" w14:textId="77777777" w:rsidR="00F209E4" w:rsidRDefault="00F209E4" w:rsidP="00990641">
      <w:pPr>
        <w:spacing w:line="360" w:lineRule="auto"/>
        <w:rPr>
          <w:rFonts w:ascii="Arial" w:hAnsi="Arial" w:cs="Arial"/>
        </w:rPr>
      </w:pPr>
    </w:p>
    <w:p w14:paraId="18B3968F" w14:textId="74C50731" w:rsidR="00187DE5" w:rsidRDefault="00F209E4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Following on from the brain injuries that could have caused Richard to commit these crimes, </w:t>
      </w:r>
      <w:bookmarkStart w:id="23" w:name="_Int_WObhNggD"/>
      <w:r w:rsidR="00DC2D87">
        <w:rPr>
          <w:rFonts w:ascii="Arial" w:hAnsi="Arial" w:cs="Arial"/>
        </w:rPr>
        <w:t>apparent</w:t>
      </w:r>
      <w:bookmarkEnd w:id="23"/>
      <w:r w:rsidR="00DC2D87">
        <w:rPr>
          <w:rFonts w:ascii="Arial" w:hAnsi="Arial" w:cs="Arial"/>
        </w:rPr>
        <w:t xml:space="preserve"> to </w:t>
      </w:r>
      <w:r w:rsidR="0070229D">
        <w:rPr>
          <w:rFonts w:ascii="Arial" w:hAnsi="Arial" w:cs="Arial"/>
        </w:rPr>
        <w:t>Maldonado et al. (</w:t>
      </w:r>
      <w:r w:rsidR="00E23DE0">
        <w:rPr>
          <w:rFonts w:ascii="Arial" w:hAnsi="Arial" w:cs="Arial"/>
        </w:rPr>
        <w:t xml:space="preserve">2003), Richard Ramirez began experiencing seizures </w:t>
      </w:r>
      <w:r w:rsidR="00A14117">
        <w:rPr>
          <w:rFonts w:ascii="Arial" w:hAnsi="Arial" w:cs="Arial"/>
        </w:rPr>
        <w:t xml:space="preserve">and long staring spells, this was due to his diagnosis of temporal lobe epilepsy. </w:t>
      </w:r>
      <w:r w:rsidR="00E079B0">
        <w:rPr>
          <w:rFonts w:ascii="Arial" w:hAnsi="Arial" w:cs="Arial"/>
        </w:rPr>
        <w:t xml:space="preserve">He never received treatment for this, and it has </w:t>
      </w:r>
      <w:bookmarkStart w:id="24" w:name="_Int_eRPfAwEI"/>
      <w:r w:rsidR="00E079B0">
        <w:rPr>
          <w:rFonts w:ascii="Arial" w:hAnsi="Arial" w:cs="Arial"/>
        </w:rPr>
        <w:t>been</w:t>
      </w:r>
      <w:r w:rsidR="00F376D7">
        <w:rPr>
          <w:rFonts w:ascii="Arial" w:hAnsi="Arial" w:cs="Arial"/>
        </w:rPr>
        <w:t xml:space="preserve"> made</w:t>
      </w:r>
      <w:bookmarkEnd w:id="24"/>
      <w:r w:rsidR="00E079B0">
        <w:rPr>
          <w:rFonts w:ascii="Arial" w:hAnsi="Arial" w:cs="Arial"/>
        </w:rPr>
        <w:t xml:space="preserve"> </w:t>
      </w:r>
      <w:r w:rsidR="00F376D7">
        <w:rPr>
          <w:rFonts w:ascii="Arial" w:hAnsi="Arial" w:cs="Arial"/>
        </w:rPr>
        <w:t>clear</w:t>
      </w:r>
      <w:r w:rsidR="00E079B0">
        <w:rPr>
          <w:rFonts w:ascii="Arial" w:hAnsi="Arial" w:cs="Arial"/>
        </w:rPr>
        <w:t xml:space="preserve"> that these seizures stopped in </w:t>
      </w:r>
      <w:r w:rsidR="00F376D7">
        <w:rPr>
          <w:rFonts w:ascii="Arial" w:hAnsi="Arial" w:cs="Arial"/>
        </w:rPr>
        <w:t>Mr. Ramirez’s</w:t>
      </w:r>
      <w:r w:rsidR="00174F09">
        <w:rPr>
          <w:rFonts w:ascii="Arial" w:hAnsi="Arial" w:cs="Arial"/>
        </w:rPr>
        <w:t xml:space="preserve"> adolescents. </w:t>
      </w:r>
      <w:r w:rsidR="004902C1">
        <w:rPr>
          <w:rFonts w:ascii="Arial" w:hAnsi="Arial" w:cs="Arial"/>
        </w:rPr>
        <w:t xml:space="preserve">McIntosh and Das (2023) </w:t>
      </w:r>
      <w:bookmarkStart w:id="25" w:name="_Int_mrwmf2iE"/>
      <w:r w:rsidR="004902C1">
        <w:rPr>
          <w:rFonts w:ascii="Arial" w:hAnsi="Arial" w:cs="Arial"/>
        </w:rPr>
        <w:t>stated</w:t>
      </w:r>
      <w:bookmarkEnd w:id="25"/>
      <w:r w:rsidR="004902C1">
        <w:rPr>
          <w:rFonts w:ascii="Arial" w:hAnsi="Arial" w:cs="Arial"/>
        </w:rPr>
        <w:t xml:space="preserve"> that temporal lobe epilepsy is </w:t>
      </w:r>
      <w:r w:rsidR="00A75E44">
        <w:rPr>
          <w:rFonts w:ascii="Arial" w:hAnsi="Arial" w:cs="Arial"/>
        </w:rPr>
        <w:t xml:space="preserve">one of the most common seizure </w:t>
      </w:r>
      <w:r w:rsidR="00CA2C6C">
        <w:rPr>
          <w:rFonts w:ascii="Arial" w:hAnsi="Arial" w:cs="Arial"/>
        </w:rPr>
        <w:t>disorders</w:t>
      </w:r>
      <w:r w:rsidR="00A75E44">
        <w:rPr>
          <w:rFonts w:ascii="Arial" w:hAnsi="Arial" w:cs="Arial"/>
        </w:rPr>
        <w:t xml:space="preserve"> worldwide</w:t>
      </w:r>
      <w:r w:rsidR="00111D13">
        <w:rPr>
          <w:rFonts w:ascii="Arial" w:hAnsi="Arial" w:cs="Arial"/>
        </w:rPr>
        <w:t xml:space="preserve">. </w:t>
      </w:r>
      <w:r w:rsidR="00D34485">
        <w:rPr>
          <w:rFonts w:ascii="Arial" w:hAnsi="Arial" w:cs="Arial"/>
        </w:rPr>
        <w:t xml:space="preserve">Your temporal lobe processes memories and sounds, </w:t>
      </w:r>
      <w:r w:rsidR="00B35391">
        <w:rPr>
          <w:rFonts w:ascii="Arial" w:hAnsi="Arial" w:cs="Arial"/>
        </w:rPr>
        <w:t>interprets vision,</w:t>
      </w:r>
      <w:r w:rsidR="00D34485">
        <w:rPr>
          <w:rFonts w:ascii="Arial" w:hAnsi="Arial" w:cs="Arial"/>
        </w:rPr>
        <w:t xml:space="preserve"> and governs speech and language (</w:t>
      </w:r>
      <w:r w:rsidR="00C603BE">
        <w:rPr>
          <w:rFonts w:ascii="Arial" w:hAnsi="Arial" w:cs="Arial"/>
        </w:rPr>
        <w:t>Temporal Lobe Epilepsy</w:t>
      </w:r>
      <w:r w:rsidR="00B35391">
        <w:rPr>
          <w:rFonts w:ascii="Arial" w:hAnsi="Arial" w:cs="Arial"/>
        </w:rPr>
        <w:t xml:space="preserve">, 2024). </w:t>
      </w:r>
      <w:r w:rsidR="00FD04F0">
        <w:rPr>
          <w:rFonts w:ascii="Arial" w:hAnsi="Arial" w:cs="Arial"/>
        </w:rPr>
        <w:t>Bo</w:t>
      </w:r>
      <w:r w:rsidR="00B672F7">
        <w:rPr>
          <w:rFonts w:ascii="Arial" w:hAnsi="Arial" w:cs="Arial"/>
        </w:rPr>
        <w:t>net</w:t>
      </w:r>
      <w:r w:rsidR="00FD04F0">
        <w:rPr>
          <w:rFonts w:ascii="Arial" w:hAnsi="Arial" w:cs="Arial"/>
        </w:rPr>
        <w:t xml:space="preserve"> et al. (2019)</w:t>
      </w:r>
      <w:r w:rsidR="00BB0654">
        <w:rPr>
          <w:rFonts w:ascii="Arial" w:hAnsi="Arial" w:cs="Arial"/>
        </w:rPr>
        <w:t xml:space="preserve"> suggests that temporal lobe epilepsy or TLE</w:t>
      </w:r>
      <w:r w:rsidR="00A737FC">
        <w:rPr>
          <w:rFonts w:ascii="Arial" w:hAnsi="Arial" w:cs="Arial"/>
        </w:rPr>
        <w:t xml:space="preserve"> not only affects psychopathology but changes non-pathological features of personality</w:t>
      </w:r>
      <w:r w:rsidR="00AE34CD">
        <w:rPr>
          <w:rFonts w:ascii="Arial" w:hAnsi="Arial" w:cs="Arial"/>
        </w:rPr>
        <w:t xml:space="preserve"> and behaviour, due to a proposed underlying neurobiological mechanism</w:t>
      </w:r>
      <w:r w:rsidR="002D3A44">
        <w:rPr>
          <w:rFonts w:ascii="Arial" w:hAnsi="Arial" w:cs="Arial"/>
        </w:rPr>
        <w:t xml:space="preserve">. </w:t>
      </w:r>
      <w:r w:rsidR="00BE70EA">
        <w:rPr>
          <w:rFonts w:ascii="Arial" w:hAnsi="Arial" w:cs="Arial"/>
        </w:rPr>
        <w:t>Both</w:t>
      </w:r>
      <w:r w:rsidR="00D76607">
        <w:rPr>
          <w:rFonts w:ascii="Arial" w:hAnsi="Arial" w:cs="Arial"/>
        </w:rPr>
        <w:t xml:space="preserve"> biological explanations can </w:t>
      </w:r>
      <w:bookmarkStart w:id="26" w:name="_Int_YH4prlVM"/>
      <w:r w:rsidR="00D76607">
        <w:rPr>
          <w:rFonts w:ascii="Arial" w:hAnsi="Arial" w:cs="Arial"/>
        </w:rPr>
        <w:t>be backed</w:t>
      </w:r>
      <w:bookmarkEnd w:id="26"/>
      <w:r w:rsidR="00D76607">
        <w:rPr>
          <w:rFonts w:ascii="Arial" w:hAnsi="Arial" w:cs="Arial"/>
        </w:rPr>
        <w:t xml:space="preserve"> up </w:t>
      </w:r>
      <w:r w:rsidR="00540E5B">
        <w:rPr>
          <w:rFonts w:ascii="Arial" w:hAnsi="Arial" w:cs="Arial"/>
        </w:rPr>
        <w:t xml:space="preserve">by criminological </w:t>
      </w:r>
      <w:r w:rsidR="00913B3E">
        <w:rPr>
          <w:rFonts w:ascii="Arial" w:hAnsi="Arial" w:cs="Arial"/>
        </w:rPr>
        <w:t>theories</w:t>
      </w:r>
      <w:r w:rsidR="008C5577">
        <w:rPr>
          <w:rFonts w:ascii="Arial" w:hAnsi="Arial" w:cs="Arial"/>
        </w:rPr>
        <w:t>, looking at chemical imbalances in the brain</w:t>
      </w:r>
      <w:r w:rsidR="007C5B57">
        <w:rPr>
          <w:rFonts w:ascii="Arial" w:hAnsi="Arial" w:cs="Arial"/>
        </w:rPr>
        <w:t>, to the likes on Raine et al. (1997)</w:t>
      </w:r>
      <w:r w:rsidR="00187DE5">
        <w:rPr>
          <w:rFonts w:ascii="Arial" w:hAnsi="Arial" w:cs="Arial"/>
        </w:rPr>
        <w:t xml:space="preserve">. </w:t>
      </w:r>
    </w:p>
    <w:p w14:paraId="5BB874DB" w14:textId="77777777" w:rsidR="00187DE5" w:rsidRDefault="00187DE5" w:rsidP="00990641">
      <w:pPr>
        <w:spacing w:line="360" w:lineRule="auto"/>
        <w:rPr>
          <w:rFonts w:ascii="Arial" w:hAnsi="Arial" w:cs="Arial"/>
        </w:rPr>
      </w:pPr>
    </w:p>
    <w:p w14:paraId="011EBBA0" w14:textId="141C7040" w:rsidR="00187DE5" w:rsidRDefault="00187DE5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Psychological </w:t>
      </w:r>
    </w:p>
    <w:p w14:paraId="0031BD1C" w14:textId="3B7E79E4" w:rsidR="00187DE5" w:rsidRDefault="004F32E1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Around the </w:t>
      </w:r>
      <w:r w:rsidR="00EC497D">
        <w:rPr>
          <w:rFonts w:ascii="Arial" w:hAnsi="Arial" w:cs="Arial"/>
        </w:rPr>
        <w:t>youthful age</w:t>
      </w:r>
      <w:r>
        <w:rPr>
          <w:rFonts w:ascii="Arial" w:hAnsi="Arial" w:cs="Arial"/>
        </w:rPr>
        <w:t xml:space="preserve"> of 12 years old, Richard ‘Richie’ Ramirez became intensely </w:t>
      </w:r>
      <w:r w:rsidR="00A128ED">
        <w:rPr>
          <w:rFonts w:ascii="Arial" w:hAnsi="Arial" w:cs="Arial"/>
        </w:rPr>
        <w:t xml:space="preserve">acquainted with his cousin Mike. </w:t>
      </w:r>
      <w:r w:rsidR="00510160">
        <w:rPr>
          <w:rFonts w:ascii="Arial" w:hAnsi="Arial" w:cs="Arial"/>
        </w:rPr>
        <w:t xml:space="preserve">It has </w:t>
      </w:r>
      <w:bookmarkStart w:id="27" w:name="_Int_jIoLYD00"/>
      <w:r w:rsidR="00510160">
        <w:rPr>
          <w:rFonts w:ascii="Arial" w:hAnsi="Arial" w:cs="Arial"/>
        </w:rPr>
        <w:t>been reported</w:t>
      </w:r>
      <w:bookmarkEnd w:id="27"/>
      <w:r w:rsidR="00510160">
        <w:rPr>
          <w:rFonts w:ascii="Arial" w:hAnsi="Arial" w:cs="Arial"/>
        </w:rPr>
        <w:t xml:space="preserve"> that he moved in with Mike to escape the abuse from his father. </w:t>
      </w:r>
      <w:r w:rsidR="00EC497D">
        <w:rPr>
          <w:rFonts w:ascii="Arial" w:hAnsi="Arial" w:cs="Arial"/>
        </w:rPr>
        <w:t xml:space="preserve">(Dziemianowicz, 2024). </w:t>
      </w:r>
      <w:r w:rsidR="005F33D0">
        <w:rPr>
          <w:rFonts w:ascii="Arial" w:hAnsi="Arial" w:cs="Arial"/>
        </w:rPr>
        <w:t xml:space="preserve">It has been </w:t>
      </w:r>
      <w:bookmarkStart w:id="28" w:name="_Int_EoI4JLqe"/>
      <w:r w:rsidR="005B6BC5">
        <w:rPr>
          <w:rFonts w:ascii="Arial" w:hAnsi="Arial" w:cs="Arial"/>
        </w:rPr>
        <w:t>disclosed</w:t>
      </w:r>
      <w:bookmarkEnd w:id="28"/>
      <w:r w:rsidR="005B6BC5">
        <w:rPr>
          <w:rFonts w:ascii="Arial" w:hAnsi="Arial" w:cs="Arial"/>
        </w:rPr>
        <w:t xml:space="preserve"> through </w:t>
      </w:r>
      <w:r w:rsidR="002A1FFC">
        <w:rPr>
          <w:rFonts w:ascii="Arial" w:hAnsi="Arial" w:cs="Arial"/>
        </w:rPr>
        <w:t>docuseries</w:t>
      </w:r>
      <w:r w:rsidR="005B6BC5">
        <w:rPr>
          <w:rFonts w:ascii="Arial" w:hAnsi="Arial" w:cs="Arial"/>
        </w:rPr>
        <w:t xml:space="preserve">, </w:t>
      </w:r>
      <w:r w:rsidR="002A1FFC">
        <w:rPr>
          <w:rFonts w:ascii="Arial" w:hAnsi="Arial" w:cs="Arial"/>
        </w:rPr>
        <w:t>documentaries,</w:t>
      </w:r>
      <w:r w:rsidR="005B6BC5">
        <w:rPr>
          <w:rFonts w:ascii="Arial" w:hAnsi="Arial" w:cs="Arial"/>
        </w:rPr>
        <w:t xml:space="preserve"> and general reports</w:t>
      </w:r>
      <w:r w:rsidR="00724A05">
        <w:rPr>
          <w:rFonts w:ascii="Arial" w:hAnsi="Arial" w:cs="Arial"/>
        </w:rPr>
        <w:t xml:space="preserve"> said by Richard himself</w:t>
      </w:r>
      <w:r w:rsidR="005B6BC5">
        <w:rPr>
          <w:rFonts w:ascii="Arial" w:hAnsi="Arial" w:cs="Arial"/>
        </w:rPr>
        <w:t xml:space="preserve"> that </w:t>
      </w:r>
      <w:r w:rsidR="00E33002">
        <w:rPr>
          <w:rFonts w:ascii="Arial" w:hAnsi="Arial" w:cs="Arial"/>
        </w:rPr>
        <w:t xml:space="preserve">Mike exposed </w:t>
      </w:r>
      <w:r w:rsidR="00497904">
        <w:rPr>
          <w:rFonts w:ascii="Arial" w:hAnsi="Arial" w:cs="Arial"/>
        </w:rPr>
        <w:t>him</w:t>
      </w:r>
      <w:r w:rsidR="00E33002">
        <w:rPr>
          <w:rFonts w:ascii="Arial" w:hAnsi="Arial" w:cs="Arial"/>
        </w:rPr>
        <w:t xml:space="preserve"> to a plethora of haunting images and experiences throu</w:t>
      </w:r>
      <w:r w:rsidR="00613BBC">
        <w:rPr>
          <w:rFonts w:ascii="Arial" w:hAnsi="Arial" w:cs="Arial"/>
        </w:rPr>
        <w:t>ghout Ramirez</w:t>
      </w:r>
      <w:r w:rsidR="00E33002">
        <w:rPr>
          <w:rFonts w:ascii="Arial" w:hAnsi="Arial" w:cs="Arial"/>
        </w:rPr>
        <w:t xml:space="preserve">’ childhood. </w:t>
      </w:r>
      <w:r w:rsidR="008368BE">
        <w:rPr>
          <w:rFonts w:ascii="Arial" w:hAnsi="Arial" w:cs="Arial"/>
        </w:rPr>
        <w:t>In the docuseries ‘Richard Ramirez: The Night Stalker Tapes</w:t>
      </w:r>
      <w:r w:rsidR="005B7FED">
        <w:rPr>
          <w:rFonts w:ascii="Arial" w:hAnsi="Arial" w:cs="Arial"/>
        </w:rPr>
        <w:t>,’</w:t>
      </w:r>
      <w:r w:rsidR="009611DB">
        <w:rPr>
          <w:rFonts w:ascii="Arial" w:hAnsi="Arial" w:cs="Arial"/>
        </w:rPr>
        <w:t xml:space="preserve"> Richard </w:t>
      </w:r>
      <w:bookmarkStart w:id="29" w:name="_Int_rdIFM2DH"/>
      <w:r w:rsidR="009611DB">
        <w:rPr>
          <w:rFonts w:ascii="Arial" w:hAnsi="Arial" w:cs="Arial"/>
        </w:rPr>
        <w:t>stated</w:t>
      </w:r>
      <w:bookmarkEnd w:id="29"/>
      <w:r w:rsidR="009611DB">
        <w:rPr>
          <w:rFonts w:ascii="Arial" w:hAnsi="Arial" w:cs="Arial"/>
        </w:rPr>
        <w:t xml:space="preserve"> that he recalled seeing a photo</w:t>
      </w:r>
      <w:r w:rsidR="004F7118">
        <w:rPr>
          <w:rFonts w:ascii="Arial" w:hAnsi="Arial" w:cs="Arial"/>
        </w:rPr>
        <w:t>graph of his cousin Mike holding the head of a woman he had decappitated and raped repeatedly</w:t>
      </w:r>
      <w:r w:rsidR="00981A99">
        <w:rPr>
          <w:rFonts w:ascii="Arial" w:hAnsi="Arial" w:cs="Arial"/>
        </w:rPr>
        <w:t xml:space="preserve">. Richard </w:t>
      </w:r>
      <w:bookmarkStart w:id="30" w:name="_Int_rRQlusrJ"/>
      <w:r w:rsidR="00163ED0">
        <w:rPr>
          <w:rFonts w:ascii="Arial" w:hAnsi="Arial" w:cs="Arial"/>
        </w:rPr>
        <w:t>stated</w:t>
      </w:r>
      <w:bookmarkEnd w:id="30"/>
      <w:r w:rsidR="00163ED0">
        <w:rPr>
          <w:rFonts w:ascii="Arial" w:hAnsi="Arial" w:cs="Arial"/>
        </w:rPr>
        <w:t>,</w:t>
      </w:r>
      <w:r w:rsidR="00981A99">
        <w:rPr>
          <w:rFonts w:ascii="Arial" w:hAnsi="Arial" w:cs="Arial"/>
        </w:rPr>
        <w:t xml:space="preserve"> “I didn’t mind seeing all the gore and violence, it was a turn on, it was exciting</w:t>
      </w:r>
      <w:r w:rsidR="00616C7E">
        <w:rPr>
          <w:rFonts w:ascii="Arial" w:hAnsi="Arial" w:cs="Arial"/>
        </w:rPr>
        <w:t>.” (</w:t>
      </w:r>
      <w:r w:rsidR="00163ED0">
        <w:rPr>
          <w:rFonts w:ascii="Arial" w:hAnsi="Arial" w:cs="Arial"/>
        </w:rPr>
        <w:t xml:space="preserve">Dziemianowicz, 2024). </w:t>
      </w:r>
      <w:r w:rsidR="003136EC">
        <w:rPr>
          <w:rFonts w:ascii="Arial" w:hAnsi="Arial" w:cs="Arial"/>
        </w:rPr>
        <w:t xml:space="preserve">According to </w:t>
      </w:r>
      <w:r w:rsidR="00160759">
        <w:rPr>
          <w:rFonts w:ascii="Arial" w:hAnsi="Arial" w:cs="Arial"/>
        </w:rPr>
        <w:t xml:space="preserve">Rivera et al. (2019), </w:t>
      </w:r>
      <w:r w:rsidR="00FB5D2A">
        <w:rPr>
          <w:rFonts w:ascii="Arial" w:hAnsi="Arial" w:cs="Arial"/>
        </w:rPr>
        <w:t xml:space="preserve">the physical effect of violence </w:t>
      </w:r>
      <w:bookmarkStart w:id="31" w:name="_Int_V633tpmN"/>
      <w:r w:rsidR="00CC3D7A">
        <w:rPr>
          <w:rFonts w:ascii="Arial" w:hAnsi="Arial" w:cs="Arial"/>
        </w:rPr>
        <w:t>is</w:t>
      </w:r>
      <w:r w:rsidR="00FB5D2A">
        <w:rPr>
          <w:rFonts w:ascii="Arial" w:hAnsi="Arial" w:cs="Arial"/>
        </w:rPr>
        <w:t xml:space="preserve"> not limited</w:t>
      </w:r>
      <w:bookmarkEnd w:id="31"/>
      <w:r w:rsidR="00FB5D2A">
        <w:rPr>
          <w:rFonts w:ascii="Arial" w:hAnsi="Arial" w:cs="Arial"/>
        </w:rPr>
        <w:t xml:space="preserve"> to psychological reasoning, </w:t>
      </w:r>
      <w:r w:rsidR="0017721C">
        <w:rPr>
          <w:rFonts w:ascii="Arial" w:hAnsi="Arial" w:cs="Arial"/>
        </w:rPr>
        <w:t xml:space="preserve">which can result in </w:t>
      </w:r>
      <w:bookmarkStart w:id="32" w:name="_Int_lrhGJKSt"/>
      <w:r w:rsidR="0017721C">
        <w:rPr>
          <w:rFonts w:ascii="Arial" w:hAnsi="Arial" w:cs="Arial"/>
        </w:rPr>
        <w:t>subsequent</w:t>
      </w:r>
      <w:bookmarkEnd w:id="32"/>
      <w:r w:rsidR="0017721C">
        <w:rPr>
          <w:rFonts w:ascii="Arial" w:hAnsi="Arial" w:cs="Arial"/>
        </w:rPr>
        <w:t xml:space="preserve"> </w:t>
      </w:r>
      <w:r w:rsidR="0017721C">
        <w:rPr>
          <w:rFonts w:ascii="Arial" w:hAnsi="Arial" w:cs="Arial"/>
        </w:rPr>
        <w:lastRenderedPageBreak/>
        <w:t>violence on oneself or others.</w:t>
      </w:r>
      <w:r w:rsidR="00B532C1">
        <w:rPr>
          <w:rFonts w:ascii="Arial" w:hAnsi="Arial" w:cs="Arial"/>
        </w:rPr>
        <w:t xml:space="preserve"> Acute and long-term effects of </w:t>
      </w:r>
      <w:bookmarkStart w:id="33" w:name="_Int_fldQkQtb"/>
      <w:r w:rsidR="00B532C1">
        <w:rPr>
          <w:rFonts w:ascii="Arial" w:hAnsi="Arial" w:cs="Arial"/>
        </w:rPr>
        <w:t>being exposed</w:t>
      </w:r>
      <w:bookmarkEnd w:id="33"/>
      <w:r w:rsidR="00B532C1">
        <w:rPr>
          <w:rFonts w:ascii="Arial" w:hAnsi="Arial" w:cs="Arial"/>
        </w:rPr>
        <w:t xml:space="preserve"> to violence have </w:t>
      </w:r>
      <w:bookmarkStart w:id="34" w:name="_Int_ZXq8G2AI"/>
      <w:r w:rsidR="00B532C1">
        <w:rPr>
          <w:rFonts w:ascii="Arial" w:hAnsi="Arial" w:cs="Arial"/>
        </w:rPr>
        <w:t>been found</w:t>
      </w:r>
      <w:bookmarkEnd w:id="34"/>
      <w:r w:rsidR="00B532C1">
        <w:rPr>
          <w:rFonts w:ascii="Arial" w:hAnsi="Arial" w:cs="Arial"/>
        </w:rPr>
        <w:t xml:space="preserve"> at all stages of life. This can </w:t>
      </w:r>
      <w:bookmarkStart w:id="35" w:name="_Int_bssRmnbi"/>
      <w:r w:rsidR="00B532C1">
        <w:rPr>
          <w:rFonts w:ascii="Arial" w:hAnsi="Arial" w:cs="Arial"/>
        </w:rPr>
        <w:t>be linked</w:t>
      </w:r>
      <w:bookmarkEnd w:id="35"/>
      <w:r w:rsidR="00B532C1">
        <w:rPr>
          <w:rFonts w:ascii="Arial" w:hAnsi="Arial" w:cs="Arial"/>
        </w:rPr>
        <w:t xml:space="preserve"> to Bandu</w:t>
      </w:r>
      <w:r w:rsidR="00EF6ABD">
        <w:rPr>
          <w:rFonts w:ascii="Arial" w:hAnsi="Arial" w:cs="Arial"/>
        </w:rPr>
        <w:t xml:space="preserve">ras social learning theory and </w:t>
      </w:r>
      <w:r w:rsidR="00440D89">
        <w:rPr>
          <w:rFonts w:ascii="Arial" w:hAnsi="Arial" w:cs="Arial"/>
        </w:rPr>
        <w:t>Skinners operant conditioning theory</w:t>
      </w:r>
      <w:r w:rsidR="00CC3D7A">
        <w:rPr>
          <w:rFonts w:ascii="Arial" w:hAnsi="Arial" w:cs="Arial"/>
        </w:rPr>
        <w:t xml:space="preserve">. </w:t>
      </w:r>
    </w:p>
    <w:p w14:paraId="25431031" w14:textId="6CCF9829" w:rsidR="001B763E" w:rsidRDefault="001B763E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Leading from this, Richard Ramirez </w:t>
      </w:r>
      <w:bookmarkStart w:id="36" w:name="_Int_9o48UXo9"/>
      <w:r>
        <w:rPr>
          <w:rFonts w:ascii="Arial" w:hAnsi="Arial" w:cs="Arial"/>
        </w:rPr>
        <w:t>was not only exposed</w:t>
      </w:r>
      <w:bookmarkEnd w:id="36"/>
      <w:r>
        <w:rPr>
          <w:rFonts w:ascii="Arial" w:hAnsi="Arial" w:cs="Arial"/>
        </w:rPr>
        <w:t xml:space="preserve"> to images and stories. </w:t>
      </w:r>
      <w:r w:rsidR="004D2D59">
        <w:rPr>
          <w:rFonts w:ascii="Arial" w:hAnsi="Arial" w:cs="Arial"/>
        </w:rPr>
        <w:t xml:space="preserve">Richard also </w:t>
      </w:r>
      <w:bookmarkStart w:id="37" w:name="_Int_tZuBqcT0"/>
      <w:r w:rsidR="004D2D59">
        <w:rPr>
          <w:rFonts w:ascii="Arial" w:hAnsi="Arial" w:cs="Arial"/>
        </w:rPr>
        <w:t>witnessed</w:t>
      </w:r>
      <w:bookmarkEnd w:id="37"/>
      <w:r w:rsidR="004D2D59">
        <w:rPr>
          <w:rFonts w:ascii="Arial" w:hAnsi="Arial" w:cs="Arial"/>
        </w:rPr>
        <w:t xml:space="preserve"> his cousin murder his wife, </w:t>
      </w:r>
      <w:r w:rsidR="00007E48">
        <w:rPr>
          <w:rFonts w:ascii="Arial" w:hAnsi="Arial" w:cs="Arial"/>
        </w:rPr>
        <w:t xml:space="preserve">in </w:t>
      </w:r>
      <w:bookmarkStart w:id="38" w:name="_Int_yiGJ9SM0"/>
      <w:r w:rsidR="00007E48">
        <w:rPr>
          <w:rFonts w:ascii="Arial" w:hAnsi="Arial" w:cs="Arial"/>
        </w:rPr>
        <w:t>a point-blank</w:t>
      </w:r>
      <w:bookmarkEnd w:id="38"/>
      <w:r w:rsidR="00007E48">
        <w:rPr>
          <w:rFonts w:ascii="Arial" w:hAnsi="Arial" w:cs="Arial"/>
        </w:rPr>
        <w:t xml:space="preserve"> execution (The Editors of Encyclopaedia Brittannica, 2024). </w:t>
      </w:r>
      <w:r w:rsidR="00F1092A">
        <w:rPr>
          <w:rFonts w:ascii="Arial" w:hAnsi="Arial" w:cs="Arial"/>
        </w:rPr>
        <w:t xml:space="preserve">Children’s behavioural problems can </w:t>
      </w:r>
      <w:bookmarkStart w:id="39" w:name="_Int_IcjvzFhZ"/>
      <w:r w:rsidR="00F1092A">
        <w:rPr>
          <w:rFonts w:ascii="Arial" w:hAnsi="Arial" w:cs="Arial"/>
        </w:rPr>
        <w:t>be linked</w:t>
      </w:r>
      <w:bookmarkEnd w:id="39"/>
      <w:r w:rsidR="00F1092A">
        <w:rPr>
          <w:rFonts w:ascii="Arial" w:hAnsi="Arial" w:cs="Arial"/>
        </w:rPr>
        <w:t xml:space="preserve"> to exposure to violence such as murder</w:t>
      </w:r>
      <w:r w:rsidR="00BC2587">
        <w:rPr>
          <w:rFonts w:ascii="Arial" w:hAnsi="Arial" w:cs="Arial"/>
        </w:rPr>
        <w:t xml:space="preserve">, </w:t>
      </w:r>
      <w:r w:rsidR="00850E5E">
        <w:rPr>
          <w:rFonts w:ascii="Arial" w:hAnsi="Arial" w:cs="Arial"/>
        </w:rPr>
        <w:t xml:space="preserve">when examining the effect of behaviour </w:t>
      </w:r>
      <w:r w:rsidR="00184087">
        <w:rPr>
          <w:rFonts w:ascii="Arial" w:hAnsi="Arial" w:cs="Arial"/>
        </w:rPr>
        <w:t>would be</w:t>
      </w:r>
      <w:r w:rsidR="00850E5E">
        <w:rPr>
          <w:rFonts w:ascii="Arial" w:hAnsi="Arial" w:cs="Arial"/>
        </w:rPr>
        <w:t xml:space="preserve"> looking at </w:t>
      </w:r>
      <w:r w:rsidR="00184087">
        <w:rPr>
          <w:rFonts w:ascii="Arial" w:hAnsi="Arial" w:cs="Arial"/>
        </w:rPr>
        <w:t xml:space="preserve">the developmental paths of the children’s behaviour prior to </w:t>
      </w:r>
      <w:bookmarkStart w:id="40" w:name="_Int_mKbSQTGZ"/>
      <w:r w:rsidR="00184087">
        <w:rPr>
          <w:rFonts w:ascii="Arial" w:hAnsi="Arial" w:cs="Arial"/>
        </w:rPr>
        <w:t>being exposed</w:t>
      </w:r>
      <w:bookmarkEnd w:id="40"/>
      <w:r w:rsidR="00184087">
        <w:rPr>
          <w:rFonts w:ascii="Arial" w:hAnsi="Arial" w:cs="Arial"/>
        </w:rPr>
        <w:t xml:space="preserve"> to violence.</w:t>
      </w:r>
      <w:r w:rsidR="00702842">
        <w:rPr>
          <w:rFonts w:ascii="Arial" w:hAnsi="Arial" w:cs="Arial"/>
        </w:rPr>
        <w:t xml:space="preserve"> Violence exposure may significantly influence a child’s developmental trajector</w:t>
      </w:r>
      <w:r w:rsidR="001235AE">
        <w:rPr>
          <w:rFonts w:ascii="Arial" w:hAnsi="Arial" w:cs="Arial"/>
        </w:rPr>
        <w:t>y</w:t>
      </w:r>
      <w:r w:rsidR="00702842">
        <w:rPr>
          <w:rFonts w:ascii="Arial" w:hAnsi="Arial" w:cs="Arial"/>
        </w:rPr>
        <w:t xml:space="preserve"> (</w:t>
      </w:r>
      <w:r w:rsidR="00A52481">
        <w:rPr>
          <w:rFonts w:ascii="Arial" w:hAnsi="Arial" w:cs="Arial"/>
        </w:rPr>
        <w:t>Stein et al., 2003)</w:t>
      </w:r>
      <w:r w:rsidR="001235AE">
        <w:rPr>
          <w:rFonts w:ascii="Arial" w:hAnsi="Arial" w:cs="Arial"/>
        </w:rPr>
        <w:t>.</w:t>
      </w:r>
      <w:r w:rsidR="0098022C">
        <w:rPr>
          <w:rFonts w:ascii="Arial" w:hAnsi="Arial" w:cs="Arial"/>
        </w:rPr>
        <w:t xml:space="preserve"> According to</w:t>
      </w:r>
      <w:r w:rsidR="007676F2">
        <w:rPr>
          <w:rFonts w:ascii="Arial" w:hAnsi="Arial" w:cs="Arial"/>
        </w:rPr>
        <w:t xml:space="preserve"> Eldeson (1999)</w:t>
      </w:r>
      <w:r w:rsidR="0098022C">
        <w:rPr>
          <w:rFonts w:ascii="Arial" w:hAnsi="Arial" w:cs="Arial"/>
        </w:rPr>
        <w:t xml:space="preserve">, </w:t>
      </w:r>
      <w:r w:rsidR="00733DF3">
        <w:rPr>
          <w:rFonts w:ascii="Arial" w:hAnsi="Arial" w:cs="Arial"/>
        </w:rPr>
        <w:t xml:space="preserve">children who are subject to </w:t>
      </w:r>
      <w:bookmarkStart w:id="41" w:name="_Int_gHWVfQpD"/>
      <w:r w:rsidR="00733DF3">
        <w:rPr>
          <w:rFonts w:ascii="Arial" w:hAnsi="Arial" w:cs="Arial"/>
        </w:rPr>
        <w:t>witnessing</w:t>
      </w:r>
      <w:bookmarkEnd w:id="41"/>
      <w:r w:rsidR="00733DF3">
        <w:rPr>
          <w:rFonts w:ascii="Arial" w:hAnsi="Arial" w:cs="Arial"/>
        </w:rPr>
        <w:t xml:space="preserve"> and enduring </w:t>
      </w:r>
      <w:r w:rsidR="00B81C1A">
        <w:rPr>
          <w:rFonts w:ascii="Arial" w:hAnsi="Arial" w:cs="Arial"/>
        </w:rPr>
        <w:t xml:space="preserve">domestic violence are at a greater risk of post traumatic stress disorder </w:t>
      </w:r>
      <w:r w:rsidR="00B07947">
        <w:rPr>
          <w:rFonts w:ascii="Arial" w:hAnsi="Arial" w:cs="Arial"/>
        </w:rPr>
        <w:t>symptoms and poorer cognitive function</w:t>
      </w:r>
      <w:r w:rsidR="0028364D">
        <w:rPr>
          <w:rFonts w:ascii="Arial" w:hAnsi="Arial" w:cs="Arial"/>
        </w:rPr>
        <w:t xml:space="preserve">, these symptoms pose great threat to the behaviour of the child. </w:t>
      </w:r>
      <w:r w:rsidR="0037391E">
        <w:rPr>
          <w:rFonts w:ascii="Arial" w:hAnsi="Arial" w:cs="Arial"/>
        </w:rPr>
        <w:t>Assessing this</w:t>
      </w:r>
      <w:r w:rsidR="00A95A1E">
        <w:rPr>
          <w:rFonts w:ascii="Arial" w:hAnsi="Arial" w:cs="Arial"/>
        </w:rPr>
        <w:t>, during traumatic events the central nervous system</w:t>
      </w:r>
      <w:r w:rsidR="00364BDE">
        <w:rPr>
          <w:rFonts w:ascii="Arial" w:hAnsi="Arial" w:cs="Arial"/>
        </w:rPr>
        <w:t xml:space="preserve"> is overstimulated, this can cause long term changes to behaviour, sometimes </w:t>
      </w:r>
      <w:r w:rsidR="00B72B39">
        <w:rPr>
          <w:rFonts w:ascii="Arial" w:hAnsi="Arial" w:cs="Arial"/>
        </w:rPr>
        <w:t>permanent</w:t>
      </w:r>
      <w:r w:rsidR="00E01A14">
        <w:rPr>
          <w:rFonts w:ascii="Arial" w:hAnsi="Arial" w:cs="Arial"/>
        </w:rPr>
        <w:t xml:space="preserve">, these changes can </w:t>
      </w:r>
      <w:r w:rsidR="00B72B39">
        <w:rPr>
          <w:rFonts w:ascii="Arial" w:hAnsi="Arial" w:cs="Arial"/>
        </w:rPr>
        <w:t>affect</w:t>
      </w:r>
      <w:r w:rsidR="00E01A14">
        <w:rPr>
          <w:rFonts w:ascii="Arial" w:hAnsi="Arial" w:cs="Arial"/>
        </w:rPr>
        <w:t xml:space="preserve"> social development, ability to regulate and learning</w:t>
      </w:r>
      <w:r w:rsidR="002B683C">
        <w:rPr>
          <w:rFonts w:ascii="Arial" w:hAnsi="Arial" w:cs="Arial"/>
        </w:rPr>
        <w:t xml:space="preserve"> (</w:t>
      </w:r>
      <w:r w:rsidR="00784BE0">
        <w:rPr>
          <w:rFonts w:ascii="Arial" w:hAnsi="Arial" w:cs="Arial"/>
        </w:rPr>
        <w:t>Heide</w:t>
      </w:r>
      <w:r w:rsidR="00CE75AA">
        <w:rPr>
          <w:rFonts w:ascii="Arial" w:hAnsi="Arial" w:cs="Arial"/>
        </w:rPr>
        <w:t xml:space="preserve"> </w:t>
      </w:r>
      <w:r w:rsidR="00784BE0">
        <w:rPr>
          <w:rFonts w:ascii="Arial" w:hAnsi="Arial" w:cs="Arial"/>
        </w:rPr>
        <w:t>and Solomo</w:t>
      </w:r>
      <w:r w:rsidR="00CE75AA">
        <w:rPr>
          <w:rFonts w:ascii="Arial" w:hAnsi="Arial" w:cs="Arial"/>
        </w:rPr>
        <w:t>n</w:t>
      </w:r>
      <w:r w:rsidR="00784BE0">
        <w:rPr>
          <w:rFonts w:ascii="Arial" w:hAnsi="Arial" w:cs="Arial"/>
        </w:rPr>
        <w:t xml:space="preserve">, 2006). </w:t>
      </w:r>
      <w:r w:rsidR="00B72B39">
        <w:rPr>
          <w:rFonts w:ascii="Arial" w:hAnsi="Arial" w:cs="Arial"/>
        </w:rPr>
        <w:t xml:space="preserve">When looking at these studies, </w:t>
      </w:r>
      <w:r w:rsidR="0059636B">
        <w:rPr>
          <w:rFonts w:ascii="Arial" w:hAnsi="Arial" w:cs="Arial"/>
        </w:rPr>
        <w:t>Richard</w:t>
      </w:r>
      <w:r w:rsidR="00B72B39">
        <w:rPr>
          <w:rFonts w:ascii="Arial" w:hAnsi="Arial" w:cs="Arial"/>
        </w:rPr>
        <w:t xml:space="preserve"> </w:t>
      </w:r>
      <w:bookmarkStart w:id="42" w:name="_Int_JJ0Irm5T"/>
      <w:r w:rsidR="00B72B39">
        <w:rPr>
          <w:rFonts w:ascii="Arial" w:hAnsi="Arial" w:cs="Arial"/>
        </w:rPr>
        <w:t>witnessing</w:t>
      </w:r>
      <w:bookmarkEnd w:id="42"/>
      <w:r w:rsidR="00B72B39">
        <w:rPr>
          <w:rFonts w:ascii="Arial" w:hAnsi="Arial" w:cs="Arial"/>
        </w:rPr>
        <w:t xml:space="preserve"> this as a young child had a massive effect on his cognitive state, possible becoming part of the reason he went on the commit those heinous crimes. </w:t>
      </w:r>
      <w:r w:rsidR="000B3EAD">
        <w:rPr>
          <w:rFonts w:ascii="Arial" w:hAnsi="Arial" w:cs="Arial"/>
        </w:rPr>
        <w:t xml:space="preserve">This can </w:t>
      </w:r>
      <w:bookmarkStart w:id="43" w:name="_Int_Ble3nUaE"/>
      <w:r w:rsidR="000B3EAD">
        <w:rPr>
          <w:rFonts w:ascii="Arial" w:hAnsi="Arial" w:cs="Arial"/>
        </w:rPr>
        <w:t>be linked</w:t>
      </w:r>
      <w:bookmarkEnd w:id="43"/>
      <w:r w:rsidR="000B3EAD">
        <w:rPr>
          <w:rFonts w:ascii="Arial" w:hAnsi="Arial" w:cs="Arial"/>
        </w:rPr>
        <w:t xml:space="preserve"> to the criminological theory of social learning by Bandura, from </w:t>
      </w:r>
      <w:bookmarkStart w:id="44" w:name="_Int_zbEAyDvf"/>
      <w:r w:rsidR="000B3EAD">
        <w:rPr>
          <w:rFonts w:ascii="Arial" w:hAnsi="Arial" w:cs="Arial"/>
        </w:rPr>
        <w:t>witnessing</w:t>
      </w:r>
      <w:bookmarkEnd w:id="44"/>
      <w:r w:rsidR="000B3EAD">
        <w:rPr>
          <w:rFonts w:ascii="Arial" w:hAnsi="Arial" w:cs="Arial"/>
        </w:rPr>
        <w:t xml:space="preserve"> the homicide of his </w:t>
      </w:r>
      <w:r w:rsidR="0059636B">
        <w:rPr>
          <w:rFonts w:ascii="Arial" w:hAnsi="Arial" w:cs="Arial"/>
        </w:rPr>
        <w:t>cousin's</w:t>
      </w:r>
      <w:r w:rsidR="000B3EAD">
        <w:rPr>
          <w:rFonts w:ascii="Arial" w:hAnsi="Arial" w:cs="Arial"/>
        </w:rPr>
        <w:t xml:space="preserve"> wife</w:t>
      </w:r>
      <w:r w:rsidR="006E5122">
        <w:rPr>
          <w:rFonts w:ascii="Arial" w:hAnsi="Arial" w:cs="Arial"/>
        </w:rPr>
        <w:t xml:space="preserve"> he could </w:t>
      </w:r>
      <w:r w:rsidR="00DD3C0E">
        <w:rPr>
          <w:rFonts w:ascii="Arial" w:hAnsi="Arial" w:cs="Arial"/>
        </w:rPr>
        <w:t>have</w:t>
      </w:r>
      <w:r w:rsidR="006E5122">
        <w:rPr>
          <w:rFonts w:ascii="Arial" w:hAnsi="Arial" w:cs="Arial"/>
        </w:rPr>
        <w:t xml:space="preserve"> then understood that this is regular behaviour. </w:t>
      </w:r>
    </w:p>
    <w:p w14:paraId="363F0198" w14:textId="77777777" w:rsidR="00FC1FBA" w:rsidRDefault="00FC1FBA" w:rsidP="00990641">
      <w:pPr>
        <w:spacing w:line="360" w:lineRule="auto"/>
        <w:rPr>
          <w:rFonts w:ascii="Arial" w:hAnsi="Arial" w:cs="Arial"/>
        </w:rPr>
      </w:pPr>
    </w:p>
    <w:p w14:paraId="62C4D94F" w14:textId="6963D714" w:rsidR="00DD3C0E" w:rsidRDefault="00FC1FBA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Conclusion </w:t>
      </w:r>
    </w:p>
    <w:p w14:paraId="7AAA113A" w14:textId="7691E9B2" w:rsidR="00FC1FBA" w:rsidRDefault="00EB61F3" w:rsidP="009906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Thus far, the </w:t>
      </w:r>
      <w:r w:rsidR="006E216B">
        <w:rPr>
          <w:rFonts w:ascii="Arial" w:hAnsi="Arial" w:cs="Arial"/>
        </w:rPr>
        <w:t xml:space="preserve">evidence suggests that </w:t>
      </w:r>
      <w:r w:rsidR="00A530FC">
        <w:rPr>
          <w:rFonts w:ascii="Arial" w:hAnsi="Arial" w:cs="Arial"/>
        </w:rPr>
        <w:t xml:space="preserve">it is more nurture </w:t>
      </w:r>
      <w:r w:rsidR="00C45C32">
        <w:rPr>
          <w:rFonts w:ascii="Arial" w:hAnsi="Arial" w:cs="Arial"/>
        </w:rPr>
        <w:t xml:space="preserve">based to the </w:t>
      </w:r>
      <w:r w:rsidR="00227CD4">
        <w:rPr>
          <w:rFonts w:ascii="Arial" w:hAnsi="Arial" w:cs="Arial"/>
        </w:rPr>
        <w:t>reason</w:t>
      </w:r>
      <w:r w:rsidR="008E076C">
        <w:rPr>
          <w:rFonts w:ascii="Arial" w:hAnsi="Arial" w:cs="Arial"/>
        </w:rPr>
        <w:t xml:space="preserve"> for</w:t>
      </w:r>
      <w:r w:rsidR="00C45C32">
        <w:rPr>
          <w:rFonts w:ascii="Arial" w:hAnsi="Arial" w:cs="Arial"/>
        </w:rPr>
        <w:t xml:space="preserve"> Richard ‘The Night Stalker’ Ramirez </w:t>
      </w:r>
      <w:r w:rsidR="008E076C">
        <w:rPr>
          <w:rFonts w:ascii="Arial" w:hAnsi="Arial" w:cs="Arial"/>
        </w:rPr>
        <w:t xml:space="preserve">behaviour causing him to </w:t>
      </w:r>
      <w:r w:rsidR="00C45C32">
        <w:rPr>
          <w:rFonts w:ascii="Arial" w:hAnsi="Arial" w:cs="Arial"/>
        </w:rPr>
        <w:t xml:space="preserve">commit the several murders, </w:t>
      </w:r>
      <w:r w:rsidR="00227CD4">
        <w:rPr>
          <w:rFonts w:ascii="Arial" w:hAnsi="Arial" w:cs="Arial"/>
        </w:rPr>
        <w:t>rapes, and burglaries.</w:t>
      </w:r>
      <w:r w:rsidR="006E56B6">
        <w:rPr>
          <w:rFonts w:ascii="Arial" w:hAnsi="Arial" w:cs="Arial"/>
        </w:rPr>
        <w:t xml:space="preserve"> </w:t>
      </w:r>
      <w:r w:rsidR="009E19EE">
        <w:rPr>
          <w:rFonts w:ascii="Arial" w:hAnsi="Arial" w:cs="Arial"/>
        </w:rPr>
        <w:t xml:space="preserve">From analysing </w:t>
      </w:r>
      <w:r w:rsidR="000A5D57">
        <w:rPr>
          <w:rFonts w:ascii="Arial" w:hAnsi="Arial" w:cs="Arial"/>
        </w:rPr>
        <w:t xml:space="preserve">the sociological </w:t>
      </w:r>
      <w:r w:rsidR="008A24DB">
        <w:rPr>
          <w:rFonts w:ascii="Arial" w:hAnsi="Arial" w:cs="Arial"/>
        </w:rPr>
        <w:t xml:space="preserve">impacts that Richard endured, it is obvious that he was liable </w:t>
      </w:r>
      <w:r w:rsidR="001F4694">
        <w:rPr>
          <w:rFonts w:ascii="Arial" w:hAnsi="Arial" w:cs="Arial"/>
        </w:rPr>
        <w:t xml:space="preserve">to learning that socially appropriated ‘deviant’ behaviour was acceptable. His childhood was full of abuse, exposure to </w:t>
      </w:r>
      <w:r w:rsidR="00B81509">
        <w:rPr>
          <w:rFonts w:ascii="Arial" w:hAnsi="Arial" w:cs="Arial"/>
        </w:rPr>
        <w:t xml:space="preserve">violence </w:t>
      </w:r>
      <w:r w:rsidR="001F4694">
        <w:rPr>
          <w:rFonts w:ascii="Arial" w:hAnsi="Arial" w:cs="Arial"/>
        </w:rPr>
        <w:t xml:space="preserve">and </w:t>
      </w:r>
      <w:r w:rsidR="00F27CBD">
        <w:rPr>
          <w:rFonts w:ascii="Arial" w:hAnsi="Arial" w:cs="Arial"/>
        </w:rPr>
        <w:t xml:space="preserve">harsh drugs. </w:t>
      </w:r>
      <w:r w:rsidR="007E0621">
        <w:rPr>
          <w:rFonts w:ascii="Arial" w:hAnsi="Arial" w:cs="Arial"/>
        </w:rPr>
        <w:t>All</w:t>
      </w:r>
      <w:r w:rsidR="00F27CBD">
        <w:rPr>
          <w:rFonts w:ascii="Arial" w:hAnsi="Arial" w:cs="Arial"/>
        </w:rPr>
        <w:t xml:space="preserve"> the factors that he </w:t>
      </w:r>
      <w:r w:rsidR="009E0AC4">
        <w:rPr>
          <w:rFonts w:ascii="Arial" w:hAnsi="Arial" w:cs="Arial"/>
        </w:rPr>
        <w:t>was vulnerable to</w:t>
      </w:r>
      <w:r w:rsidR="00F4672E">
        <w:rPr>
          <w:rFonts w:ascii="Arial" w:hAnsi="Arial" w:cs="Arial"/>
        </w:rPr>
        <w:t xml:space="preserve">, studies have proven, that it could have caused the influence in his behaviour to commit those crimes. </w:t>
      </w:r>
      <w:r w:rsidR="007E0F10">
        <w:rPr>
          <w:rFonts w:ascii="Arial" w:hAnsi="Arial" w:cs="Arial"/>
        </w:rPr>
        <w:t xml:space="preserve">Psychological impacts also had a social aspect too, from the trauma induced from watching his cousin kill his wife to </w:t>
      </w:r>
      <w:r w:rsidR="005511EC">
        <w:rPr>
          <w:rFonts w:ascii="Arial" w:hAnsi="Arial" w:cs="Arial"/>
        </w:rPr>
        <w:t xml:space="preserve">being open to the multiple pictures and </w:t>
      </w:r>
      <w:r w:rsidR="005511EC">
        <w:rPr>
          <w:rFonts w:ascii="Arial" w:hAnsi="Arial" w:cs="Arial"/>
        </w:rPr>
        <w:lastRenderedPageBreak/>
        <w:t>stories</w:t>
      </w:r>
      <w:r w:rsidR="0064178F">
        <w:rPr>
          <w:rFonts w:ascii="Arial" w:hAnsi="Arial" w:cs="Arial"/>
        </w:rPr>
        <w:t xml:space="preserve"> of his cousins past criminal experiences. </w:t>
      </w:r>
      <w:r w:rsidR="0046084F">
        <w:rPr>
          <w:rFonts w:ascii="Arial" w:hAnsi="Arial" w:cs="Arial"/>
        </w:rPr>
        <w:t xml:space="preserve">Having looked at studies explained throughout my </w:t>
      </w:r>
      <w:r w:rsidR="009E2515">
        <w:rPr>
          <w:rFonts w:ascii="Arial" w:hAnsi="Arial" w:cs="Arial"/>
        </w:rPr>
        <w:t>essay;</w:t>
      </w:r>
      <w:r w:rsidR="0046084F">
        <w:rPr>
          <w:rFonts w:ascii="Arial" w:hAnsi="Arial" w:cs="Arial"/>
        </w:rPr>
        <w:t xml:space="preserve"> </w:t>
      </w:r>
      <w:r w:rsidR="009E2515">
        <w:rPr>
          <w:rFonts w:ascii="Arial" w:hAnsi="Arial" w:cs="Arial"/>
        </w:rPr>
        <w:t>n</w:t>
      </w:r>
      <w:r w:rsidR="00D64586">
        <w:rPr>
          <w:rFonts w:ascii="Arial" w:hAnsi="Arial" w:cs="Arial"/>
        </w:rPr>
        <w:t>ur</w:t>
      </w:r>
      <w:r w:rsidR="009E2515">
        <w:rPr>
          <w:rFonts w:ascii="Arial" w:hAnsi="Arial" w:cs="Arial"/>
        </w:rPr>
        <w:t>ture</w:t>
      </w:r>
      <w:r w:rsidR="0046084F">
        <w:rPr>
          <w:rFonts w:ascii="Arial" w:hAnsi="Arial" w:cs="Arial"/>
        </w:rPr>
        <w:t xml:space="preserve"> is </w:t>
      </w:r>
      <w:r w:rsidR="000D14CC">
        <w:rPr>
          <w:rFonts w:ascii="Arial" w:hAnsi="Arial" w:cs="Arial"/>
        </w:rPr>
        <w:t>the</w:t>
      </w:r>
      <w:r w:rsidR="0046084F">
        <w:rPr>
          <w:rFonts w:ascii="Arial" w:hAnsi="Arial" w:cs="Arial"/>
        </w:rPr>
        <w:t xml:space="preserve"> bigger part of Richard’s </w:t>
      </w:r>
      <w:r w:rsidR="0066107E">
        <w:rPr>
          <w:rFonts w:ascii="Arial" w:hAnsi="Arial" w:cs="Arial"/>
        </w:rPr>
        <w:t xml:space="preserve">explanation rather than nature. Nature does however still play a part in the explanation </w:t>
      </w:r>
      <w:r w:rsidR="009E2515">
        <w:rPr>
          <w:rFonts w:ascii="Arial" w:hAnsi="Arial" w:cs="Arial"/>
        </w:rPr>
        <w:t>to his behaviour</w:t>
      </w:r>
      <w:r w:rsidR="000D14CC">
        <w:rPr>
          <w:rFonts w:ascii="Arial" w:hAnsi="Arial" w:cs="Arial"/>
        </w:rPr>
        <w:t xml:space="preserve">, looking at the biological aspects of Richard’s brain, he </w:t>
      </w:r>
      <w:r w:rsidR="00D64284">
        <w:rPr>
          <w:rFonts w:ascii="Arial" w:hAnsi="Arial" w:cs="Arial"/>
        </w:rPr>
        <w:t xml:space="preserve">sustained multiple head injuries and also </w:t>
      </w:r>
      <w:r w:rsidR="00BF3401">
        <w:rPr>
          <w:rFonts w:ascii="Arial" w:hAnsi="Arial" w:cs="Arial"/>
        </w:rPr>
        <w:t>had frontal lobe epilepsy as a result. Studies have proven that head injuries when that severe have a damaging impact on behaviour, along with the studies proving that frontal lobe epilepsy does too.</w:t>
      </w:r>
      <w:r w:rsidR="00AA4890">
        <w:rPr>
          <w:rFonts w:ascii="Arial" w:hAnsi="Arial" w:cs="Arial"/>
        </w:rPr>
        <w:t xml:space="preserve"> </w:t>
      </w:r>
    </w:p>
    <w:p w14:paraId="24B9F93A" w14:textId="77777777" w:rsidR="00E14B02" w:rsidRDefault="00E14B02" w:rsidP="00990641">
      <w:pPr>
        <w:spacing w:line="360" w:lineRule="auto"/>
        <w:rPr>
          <w:rFonts w:ascii="Arial" w:hAnsi="Arial" w:cs="Arial"/>
        </w:rPr>
      </w:pPr>
    </w:p>
    <w:p w14:paraId="08C69F77" w14:textId="77777777" w:rsidR="00E14B02" w:rsidRPr="000C2B6A" w:rsidRDefault="00E14B02" w:rsidP="00990641">
      <w:pPr>
        <w:spacing w:line="360" w:lineRule="auto"/>
        <w:rPr>
          <w:rFonts w:ascii="Arial" w:hAnsi="Arial" w:cs="Arial"/>
        </w:rPr>
      </w:pPr>
    </w:p>
    <w:sectPr w:rsidR="00E14B02" w:rsidRPr="000C2B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GioVGeni" int2:invalidationBookmarkName="" int2:hashCode="SVnkhXura5oW6o" int2:id="95RIVskR">
      <int2:state int2:value="Rejected" int2:type="AugLoop_Text_Critique"/>
      <int2:state int2:value="Rejected" int2:type="style"/>
    </int2:bookmark>
    <int2:bookmark int2:bookmarkName="_Int_8j10t1bd" int2:invalidationBookmarkName="" int2:hashCode="63O6mN1sJSR8DG" int2:id="LnAfHqqx">
      <int2:state int2:value="Rejected" int2:type="AugLoop_Text_Critique"/>
      <int2:state int2:value="Rejected" int2:type="style"/>
    </int2:bookmark>
    <int2:bookmark int2:bookmarkName="_Int_XphnBZmD" int2:invalidationBookmarkName="" int2:hashCode="9lF0Zl+bU+outC" int2:id="W2bkVKAd">
      <int2:state int2:value="Rejected" int2:type="AugLoop_Text_Critique"/>
      <int2:state int2:value="Rejected" int2:type="style"/>
    </int2:bookmark>
    <int2:bookmark int2:bookmarkName="_Int_k3tCzwsW" int2:invalidationBookmarkName="" int2:hashCode="UAW59IGAc37XqJ" int2:id="3cKNYE0x">
      <int2:state int2:value="Rejected" int2:type="AugLoop_Text_Critique"/>
      <int2:state int2:value="Rejected" int2:type="style"/>
    </int2:bookmark>
    <int2:bookmark int2:bookmarkName="_Int_jFpqJ89w" int2:invalidationBookmarkName="" int2:hashCode="rSfmSHAEEYM2L7" int2:id="reDX6wBS">
      <int2:state int2:value="Rejected" int2:type="AugLoop_Text_Critique"/>
      <int2:state int2:value="Rejected" int2:type="style"/>
    </int2:bookmark>
    <int2:bookmark int2:bookmarkName="_Int_KKbxYBio" int2:invalidationBookmarkName="" int2:hashCode="SVnkhXura5oW6o" int2:id="8073gjA4">
      <int2:state int2:value="Rejected" int2:type="AugLoop_Text_Critique"/>
      <int2:state int2:value="Rejected" int2:type="style"/>
    </int2:bookmark>
    <int2:bookmark int2:bookmarkName="_Int_qgJNvan1" int2:invalidationBookmarkName="" int2:hashCode="oMF2YDlMEKrKgH" int2:id="U6B90XHR">
      <int2:state int2:value="Rejected" int2:type="AugLoop_Text_Critique"/>
      <int2:state int2:value="Rejected" int2:type="style"/>
    </int2:bookmark>
    <int2:bookmark int2:bookmarkName="_Int_daCG7aBl" int2:invalidationBookmarkName="" int2:hashCode="SVnkhXura5oW6o" int2:id="9JlYDx9K">
      <int2:state int2:value="Rejected" int2:type="AugLoop_Text_Critique"/>
      <int2:state int2:value="Rejected" int2:type="style"/>
    </int2:bookmark>
    <int2:bookmark int2:bookmarkName="_Int_VBwVL91q" int2:invalidationBookmarkName="" int2:hashCode="tIQi0jVizLdOQW" int2:id="6M7s1eqP">
      <int2:state int2:value="Rejected" int2:type="AugLoop_Text_Critique"/>
      <int2:state int2:value="Rejected" int2:type="style"/>
    </int2:bookmark>
    <int2:bookmark int2:bookmarkName="_Int_HpPpQmKI" int2:invalidationBookmarkName="" int2:hashCode="tsvPELALlzzvBy" int2:id="RN6Vi6Vy">
      <int2:state int2:value="Rejected" int2:type="style"/>
    </int2:bookmark>
    <int2:bookmark int2:bookmarkName="_Int_hyDfTEx2" int2:invalidationBookmarkName="" int2:hashCode="x/4ABM0RImB/k5" int2:id="pXZhZelG">
      <int2:state int2:value="Rejected" int2:type="style"/>
    </int2:bookmark>
    <int2:bookmark int2:bookmarkName="_Int_Eyvjmv84" int2:invalidationBookmarkName="" int2:hashCode="8ZeD/Gba0QeFmi" int2:id="aMkSvQ6v">
      <int2:state int2:value="Rejected" int2:type="style"/>
    </int2:bookmark>
    <int2:bookmark int2:bookmarkName="_Int_b3i99HUM" int2:invalidationBookmarkName="" int2:hashCode="KxjyNZqLz9Fl4o" int2:id="ZseYePYc">
      <int2:state int2:value="Rejected" int2:type="style"/>
    </int2:bookmark>
    <int2:bookmark int2:bookmarkName="_Int_ZFqvp4ai" int2:invalidationBookmarkName="" int2:hashCode="o9s5qaB2pEWUUc" int2:id="m2vuvdNE">
      <int2:state int2:value="Rejected" int2:type="style"/>
    </int2:bookmark>
    <int2:bookmark int2:bookmarkName="_Int_67xiXJLd" int2:invalidationBookmarkName="" int2:hashCode="ZIa8R1N0LCHqNL" int2:id="rKxEgXG2">
      <int2:state int2:value="Rejected" int2:type="style"/>
    </int2:bookmark>
    <int2:bookmark int2:bookmarkName="_Int_RYt5QIHZ" int2:invalidationBookmarkName="" int2:hashCode="kO9waCUY4Jh20F" int2:id="jBiJmtrc">
      <int2:state int2:value="Rejected" int2:type="style"/>
    </int2:bookmark>
    <int2:bookmark int2:bookmarkName="_Int_3BlaRurl" int2:invalidationBookmarkName="" int2:hashCode="DnfKAEcAKPtOFp" int2:id="LM8xJ4TW">
      <int2:state int2:value="Rejected" int2:type="style"/>
    </int2:bookmark>
    <int2:bookmark int2:bookmarkName="_Int_mrwmf2iE" int2:invalidationBookmarkName="" int2:hashCode="DnfKAEcAKPtOFp" int2:id="GZb08tHV">
      <int2:state int2:value="Rejected" int2:type="style"/>
    </int2:bookmark>
    <int2:bookmark int2:bookmarkName="_Int_P51w5cou" int2:invalidationBookmarkName="" int2:hashCode="NlRItHDSz+j/1b" int2:id="loNMJa7J">
      <int2:state int2:value="Rejected" int2:type="style"/>
    </int2:bookmark>
    <int2:bookmark int2:bookmarkName="_Int_YH4prlVM" int2:invalidationBookmarkName="" int2:hashCode="dh2z0DWh/JWuDT" int2:id="Z5Gh3y1E">
      <int2:state int2:value="Rejected" int2:type="style"/>
    </int2:bookmark>
    <int2:bookmark int2:bookmarkName="_Int_jIoLYD00" int2:invalidationBookmarkName="" int2:hashCode="G3e8vrGXYVDxxY" int2:id="O61vYq4M">
      <int2:state int2:value="Rejected" int2:type="style"/>
    </int2:bookmark>
    <int2:bookmark int2:bookmarkName="_Int_EoI4JLqe" int2:invalidationBookmarkName="" int2:hashCode="o9s5qaB2pEWUUc" int2:id="8T0xkp0t">
      <int2:state int2:value="Rejected" int2:type="style"/>
    </int2:bookmark>
    <int2:bookmark int2:bookmarkName="_Int_eRPfAwEI" int2:invalidationBookmarkName="" int2:hashCode="1wKUIIFuuBzhkv" int2:id="IgCpZKNu">
      <int2:state int2:value="Rejected" int2:type="style"/>
    </int2:bookmark>
    <int2:bookmark int2:bookmarkName="_Int_bssRmnbi" int2:invalidationBookmarkName="" int2:hashCode="NlRItHDSz+j/1b" int2:id="VCpOYKaU">
      <int2:state int2:value="Rejected" int2:type="style"/>
    </int2:bookmark>
    <int2:bookmark int2:bookmarkName="_Int_ZXq8G2AI" int2:invalidationBookmarkName="" int2:hashCode="sCf7/uO/nAjiMX" int2:id="IAQA7MMp">
      <int2:state int2:value="Rejected" int2:type="style"/>
    </int2:bookmark>
    <int2:bookmark int2:bookmarkName="_Int_tZuBqcT0" int2:invalidationBookmarkName="" int2:hashCode="ojFgqDo2WMDfs+" int2:id="nZZASKHo">
      <int2:state int2:value="Rejected" int2:type="style"/>
    </int2:bookmark>
    <int2:bookmark int2:bookmarkName="_Int_9o48UXo9" int2:invalidationBookmarkName="" int2:hashCode="ZINj2KgCGpvzgO" int2:id="oezq68jC">
      <int2:state int2:value="Rejected" int2:type="style"/>
    </int2:bookmark>
    <int2:bookmark int2:bookmarkName="_Int_yiGJ9SM0" int2:invalidationBookmarkName="" int2:hashCode="fVb3niCFjCvB2u" int2:id="BtTrnETS">
      <int2:state int2:value="Rejected" int2:type="style"/>
    </int2:bookmark>
    <int2:bookmark int2:bookmarkName="_Int_mKbSQTGZ" int2:invalidationBookmarkName="" int2:hashCode="KxjyNZqLz9Fl4o" int2:id="NnOz2Mih">
      <int2:state int2:value="Rejected" int2:type="style"/>
    </int2:bookmark>
    <int2:bookmark int2:bookmarkName="_Int_IcjvzFhZ" int2:invalidationBookmarkName="" int2:hashCode="NlRItHDSz+j/1b" int2:id="V3X69XaB">
      <int2:state int2:value="Rejected" int2:type="style"/>
    </int2:bookmark>
    <int2:bookmark int2:bookmarkName="_Int_gHWVfQpD" int2:invalidationBookmarkName="" int2:hashCode="nfdt6IfCymHLSB" int2:id="sayD82QK">
      <int2:state int2:value="Rejected" int2:type="style"/>
    </int2:bookmark>
    <int2:bookmark int2:bookmarkName="_Int_V633tpmN" int2:invalidationBookmarkName="" int2:hashCode="TI4/JIUFaYv/rc" int2:id="lSdIQiLN">
      <int2:state int2:value="Rejected" int2:type="style"/>
    </int2:bookmark>
    <int2:bookmark int2:bookmarkName="_Int_zbEAyDvf" int2:invalidationBookmarkName="" int2:hashCode="nfdt6IfCymHLSB" int2:id="3bhmtaNS">
      <int2:state int2:value="Rejected" int2:type="style"/>
    </int2:bookmark>
    <int2:bookmark int2:bookmarkName="_Int_Ble3nUaE" int2:invalidationBookmarkName="" int2:hashCode="NlRItHDSz+j/1b" int2:id="OhRREqMX">
      <int2:state int2:value="Rejected" int2:type="style"/>
    </int2:bookmark>
    <int2:bookmark int2:bookmarkName="_Int_JJ0Irm5T" int2:invalidationBookmarkName="" int2:hashCode="nfdt6IfCymHLSB" int2:id="GrJOJB0e">
      <int2:state int2:value="Rejected" int2:type="style"/>
    </int2:bookmark>
    <int2:bookmark int2:bookmarkName="_Int_efwS7iy2" int2:invalidationBookmarkName="" int2:hashCode="mxUYJQT+CtU5OT" int2:id="8F5xpqR5">
      <int2:state int2:value="Rejected" int2:type="style"/>
    </int2:bookmark>
    <int2:bookmark int2:bookmarkName="_Int_NS1z2yzX" int2:invalidationBookmarkName="" int2:hashCode="MCt/vLc+9AtELV" int2:id="1TPThiup">
      <int2:state int2:value="Rejected" int2:type="style"/>
    </int2:bookmark>
    <int2:bookmark int2:bookmarkName="_Int_wcbxJTK2" int2:invalidationBookmarkName="" int2:hashCode="XvNozrGZaVlMpZ" int2:id="ZNL9psen">
      <int2:state int2:value="Rejected" int2:type="style"/>
    </int2:bookmark>
    <int2:bookmark int2:bookmarkName="_Int_WObhNggD" int2:invalidationBookmarkName="" int2:hashCode="VpWB23M7j4xzXW" int2:id="ZxekoEMh">
      <int2:state int2:value="Rejected" int2:type="style"/>
    </int2:bookmark>
    <int2:bookmark int2:bookmarkName="_Int_rdIFM2DH" int2:invalidationBookmarkName="" int2:hashCode="DnfKAEcAKPtOFp" int2:id="xEnnkDWC">
      <int2:state int2:value="Rejected" int2:type="style"/>
    </int2:bookmark>
    <int2:bookmark int2:bookmarkName="_Int_rRQlusrJ" int2:invalidationBookmarkName="" int2:hashCode="DnfKAEcAKPtOFp" int2:id="ty2vPQgW">
      <int2:state int2:value="Rejected" int2:type="style"/>
    </int2:bookmark>
    <int2:bookmark int2:bookmarkName="_Int_lrhGJKSt" int2:invalidationBookmarkName="" int2:hashCode="N7dBRKxbARt7Js" int2:id="M3pm8kSf">
      <int2:state int2:value="Rejected" int2:type="style"/>
    </int2:bookmark>
    <int2:bookmark int2:bookmarkName="_Int_fldQkQtb" int2:invalidationBookmarkName="" int2:hashCode="KxjyNZqLz9Fl4o" int2:id="DzUtYmwH">
      <int2:state int2:value="Rejected" int2:type="style"/>
    </int2:bookmark>
    <int2:bookmark int2:bookmarkName="_Int_baEEjoqB" int2:invalidationBookmarkName="" int2:hashCode="uy3sOG2uNeRaQM" int2:id="OYzXyNrm">
      <int2:state int2:value="Rejected" int2:type="style"/>
    </int2:bookmark>
    <int2:bookmark int2:bookmarkName="_Int_aHJFOKZF" int2:invalidationBookmarkName="" int2:hashCode="wMXp9QYwjnZKKz" int2:id="A6Yz77Ct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3226F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4183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B6A"/>
    <w:rsid w:val="0000041D"/>
    <w:rsid w:val="000039E3"/>
    <w:rsid w:val="00007E48"/>
    <w:rsid w:val="00010559"/>
    <w:rsid w:val="00031449"/>
    <w:rsid w:val="00034111"/>
    <w:rsid w:val="00036352"/>
    <w:rsid w:val="00041E1C"/>
    <w:rsid w:val="00053A89"/>
    <w:rsid w:val="00074C07"/>
    <w:rsid w:val="0008413C"/>
    <w:rsid w:val="00087F87"/>
    <w:rsid w:val="000A3A9D"/>
    <w:rsid w:val="000A5208"/>
    <w:rsid w:val="000A5D57"/>
    <w:rsid w:val="000B3EAD"/>
    <w:rsid w:val="000C2B6A"/>
    <w:rsid w:val="000D135D"/>
    <w:rsid w:val="000D14CC"/>
    <w:rsid w:val="000E32A4"/>
    <w:rsid w:val="000E4D5D"/>
    <w:rsid w:val="000E70EC"/>
    <w:rsid w:val="000F6B4E"/>
    <w:rsid w:val="000F71AA"/>
    <w:rsid w:val="001101BB"/>
    <w:rsid w:val="001114B7"/>
    <w:rsid w:val="00111D13"/>
    <w:rsid w:val="0011485B"/>
    <w:rsid w:val="0012146D"/>
    <w:rsid w:val="001235AE"/>
    <w:rsid w:val="00140712"/>
    <w:rsid w:val="00142CF0"/>
    <w:rsid w:val="0014313B"/>
    <w:rsid w:val="001457D3"/>
    <w:rsid w:val="00160759"/>
    <w:rsid w:val="00163ED0"/>
    <w:rsid w:val="00174F09"/>
    <w:rsid w:val="00174F8E"/>
    <w:rsid w:val="0017721C"/>
    <w:rsid w:val="00184087"/>
    <w:rsid w:val="00187DE5"/>
    <w:rsid w:val="001A52D2"/>
    <w:rsid w:val="001B0649"/>
    <w:rsid w:val="001B5C30"/>
    <w:rsid w:val="001B763E"/>
    <w:rsid w:val="001D1688"/>
    <w:rsid w:val="001D5158"/>
    <w:rsid w:val="001D6166"/>
    <w:rsid w:val="001D6664"/>
    <w:rsid w:val="001E16A5"/>
    <w:rsid w:val="001E756F"/>
    <w:rsid w:val="001F09A1"/>
    <w:rsid w:val="001F4694"/>
    <w:rsid w:val="00206769"/>
    <w:rsid w:val="00227CD4"/>
    <w:rsid w:val="00231290"/>
    <w:rsid w:val="00243D8F"/>
    <w:rsid w:val="00250BC7"/>
    <w:rsid w:val="00262D7A"/>
    <w:rsid w:val="002679CF"/>
    <w:rsid w:val="00277395"/>
    <w:rsid w:val="002821D4"/>
    <w:rsid w:val="002827CB"/>
    <w:rsid w:val="0028364D"/>
    <w:rsid w:val="00292345"/>
    <w:rsid w:val="002943B7"/>
    <w:rsid w:val="00297961"/>
    <w:rsid w:val="002A1FFC"/>
    <w:rsid w:val="002A764A"/>
    <w:rsid w:val="002B57ED"/>
    <w:rsid w:val="002B683C"/>
    <w:rsid w:val="002C0073"/>
    <w:rsid w:val="002C2646"/>
    <w:rsid w:val="002C4F09"/>
    <w:rsid w:val="002C4FE7"/>
    <w:rsid w:val="002D3A44"/>
    <w:rsid w:val="002E128C"/>
    <w:rsid w:val="002E14DF"/>
    <w:rsid w:val="002F2F1F"/>
    <w:rsid w:val="002F5943"/>
    <w:rsid w:val="00303E1E"/>
    <w:rsid w:val="003136EC"/>
    <w:rsid w:val="0032308E"/>
    <w:rsid w:val="003307E9"/>
    <w:rsid w:val="00347FA4"/>
    <w:rsid w:val="00364BDE"/>
    <w:rsid w:val="0036623A"/>
    <w:rsid w:val="0036663A"/>
    <w:rsid w:val="0037391E"/>
    <w:rsid w:val="00382AC6"/>
    <w:rsid w:val="00382ED5"/>
    <w:rsid w:val="00393FB0"/>
    <w:rsid w:val="003A0AE4"/>
    <w:rsid w:val="003A64C5"/>
    <w:rsid w:val="003B3E92"/>
    <w:rsid w:val="003B54BD"/>
    <w:rsid w:val="003D58AF"/>
    <w:rsid w:val="003E3B5F"/>
    <w:rsid w:val="003E5D1F"/>
    <w:rsid w:val="003F26F4"/>
    <w:rsid w:val="003F55D5"/>
    <w:rsid w:val="00415E48"/>
    <w:rsid w:val="00431222"/>
    <w:rsid w:val="00440D89"/>
    <w:rsid w:val="00445563"/>
    <w:rsid w:val="0046084F"/>
    <w:rsid w:val="00473F1C"/>
    <w:rsid w:val="004747B8"/>
    <w:rsid w:val="0047750E"/>
    <w:rsid w:val="004832B7"/>
    <w:rsid w:val="0048612C"/>
    <w:rsid w:val="004902C1"/>
    <w:rsid w:val="0049385F"/>
    <w:rsid w:val="00496516"/>
    <w:rsid w:val="00497904"/>
    <w:rsid w:val="004A0602"/>
    <w:rsid w:val="004A6AB7"/>
    <w:rsid w:val="004B69A4"/>
    <w:rsid w:val="004C0120"/>
    <w:rsid w:val="004C2F9E"/>
    <w:rsid w:val="004D2D59"/>
    <w:rsid w:val="004D3F9C"/>
    <w:rsid w:val="004E5ABB"/>
    <w:rsid w:val="004F32E1"/>
    <w:rsid w:val="004F7118"/>
    <w:rsid w:val="005022F0"/>
    <w:rsid w:val="00503C6E"/>
    <w:rsid w:val="00510160"/>
    <w:rsid w:val="0051107D"/>
    <w:rsid w:val="0051588F"/>
    <w:rsid w:val="00540E5B"/>
    <w:rsid w:val="00541B54"/>
    <w:rsid w:val="005420B2"/>
    <w:rsid w:val="00544966"/>
    <w:rsid w:val="00545276"/>
    <w:rsid w:val="005511EC"/>
    <w:rsid w:val="005515E9"/>
    <w:rsid w:val="0055203E"/>
    <w:rsid w:val="005544B8"/>
    <w:rsid w:val="005658F4"/>
    <w:rsid w:val="005665C9"/>
    <w:rsid w:val="00582118"/>
    <w:rsid w:val="00585D90"/>
    <w:rsid w:val="00591329"/>
    <w:rsid w:val="0059366F"/>
    <w:rsid w:val="0059636B"/>
    <w:rsid w:val="005B3D80"/>
    <w:rsid w:val="005B5F87"/>
    <w:rsid w:val="005B6BC5"/>
    <w:rsid w:val="005B7FED"/>
    <w:rsid w:val="005C0DA1"/>
    <w:rsid w:val="005C65B5"/>
    <w:rsid w:val="005C7019"/>
    <w:rsid w:val="005D5884"/>
    <w:rsid w:val="005E14FA"/>
    <w:rsid w:val="005E496C"/>
    <w:rsid w:val="005F33D0"/>
    <w:rsid w:val="006000A5"/>
    <w:rsid w:val="0061181A"/>
    <w:rsid w:val="006139BC"/>
    <w:rsid w:val="00613BBC"/>
    <w:rsid w:val="00616C7E"/>
    <w:rsid w:val="006227AD"/>
    <w:rsid w:val="00632318"/>
    <w:rsid w:val="0064178F"/>
    <w:rsid w:val="00650DB9"/>
    <w:rsid w:val="00654C28"/>
    <w:rsid w:val="0066107E"/>
    <w:rsid w:val="00681DBC"/>
    <w:rsid w:val="00687358"/>
    <w:rsid w:val="00694FC0"/>
    <w:rsid w:val="006A4608"/>
    <w:rsid w:val="006A7BE8"/>
    <w:rsid w:val="006B6A8E"/>
    <w:rsid w:val="006B75A1"/>
    <w:rsid w:val="006C245D"/>
    <w:rsid w:val="006E216B"/>
    <w:rsid w:val="006E5122"/>
    <w:rsid w:val="006E56B6"/>
    <w:rsid w:val="006F1913"/>
    <w:rsid w:val="0070229D"/>
    <w:rsid w:val="00702842"/>
    <w:rsid w:val="00704DBD"/>
    <w:rsid w:val="00705D39"/>
    <w:rsid w:val="0070736A"/>
    <w:rsid w:val="00717341"/>
    <w:rsid w:val="00724A05"/>
    <w:rsid w:val="00733DF3"/>
    <w:rsid w:val="00734251"/>
    <w:rsid w:val="00751361"/>
    <w:rsid w:val="007532AA"/>
    <w:rsid w:val="0075537C"/>
    <w:rsid w:val="00766BFD"/>
    <w:rsid w:val="007676F2"/>
    <w:rsid w:val="00767FD5"/>
    <w:rsid w:val="00772C39"/>
    <w:rsid w:val="00784BE0"/>
    <w:rsid w:val="007857E0"/>
    <w:rsid w:val="00790228"/>
    <w:rsid w:val="007A330D"/>
    <w:rsid w:val="007B275A"/>
    <w:rsid w:val="007B5406"/>
    <w:rsid w:val="007C0449"/>
    <w:rsid w:val="007C5B57"/>
    <w:rsid w:val="007D2862"/>
    <w:rsid w:val="007D6BE5"/>
    <w:rsid w:val="007E0621"/>
    <w:rsid w:val="007E0F10"/>
    <w:rsid w:val="007E3E5D"/>
    <w:rsid w:val="0081091E"/>
    <w:rsid w:val="0081139E"/>
    <w:rsid w:val="00815D55"/>
    <w:rsid w:val="0081661B"/>
    <w:rsid w:val="00825D6E"/>
    <w:rsid w:val="008366D6"/>
    <w:rsid w:val="008368BE"/>
    <w:rsid w:val="00844010"/>
    <w:rsid w:val="00850E5E"/>
    <w:rsid w:val="00856BAE"/>
    <w:rsid w:val="0086064B"/>
    <w:rsid w:val="008635CD"/>
    <w:rsid w:val="008710FE"/>
    <w:rsid w:val="0087797D"/>
    <w:rsid w:val="008830A1"/>
    <w:rsid w:val="00892940"/>
    <w:rsid w:val="008A02E9"/>
    <w:rsid w:val="008A24DB"/>
    <w:rsid w:val="008C31EB"/>
    <w:rsid w:val="008C5577"/>
    <w:rsid w:val="008C742E"/>
    <w:rsid w:val="008D0654"/>
    <w:rsid w:val="008D1BC3"/>
    <w:rsid w:val="008E076C"/>
    <w:rsid w:val="008E5B55"/>
    <w:rsid w:val="008F6CDE"/>
    <w:rsid w:val="00903FFD"/>
    <w:rsid w:val="00907064"/>
    <w:rsid w:val="00913B3E"/>
    <w:rsid w:val="00925F17"/>
    <w:rsid w:val="00933869"/>
    <w:rsid w:val="009556FB"/>
    <w:rsid w:val="009611DB"/>
    <w:rsid w:val="0098022C"/>
    <w:rsid w:val="009815A6"/>
    <w:rsid w:val="00981A99"/>
    <w:rsid w:val="00985576"/>
    <w:rsid w:val="00990641"/>
    <w:rsid w:val="00994230"/>
    <w:rsid w:val="009A14A5"/>
    <w:rsid w:val="009A2821"/>
    <w:rsid w:val="009A4F26"/>
    <w:rsid w:val="009B0446"/>
    <w:rsid w:val="009B6B19"/>
    <w:rsid w:val="009C57F0"/>
    <w:rsid w:val="009C7B76"/>
    <w:rsid w:val="009C7D3B"/>
    <w:rsid w:val="009E0AC4"/>
    <w:rsid w:val="009E19EE"/>
    <w:rsid w:val="009E2515"/>
    <w:rsid w:val="009E2A33"/>
    <w:rsid w:val="009F57EC"/>
    <w:rsid w:val="009F683C"/>
    <w:rsid w:val="00A128ED"/>
    <w:rsid w:val="00A14117"/>
    <w:rsid w:val="00A15FE3"/>
    <w:rsid w:val="00A26B51"/>
    <w:rsid w:val="00A41A5E"/>
    <w:rsid w:val="00A47C64"/>
    <w:rsid w:val="00A52354"/>
    <w:rsid w:val="00A52481"/>
    <w:rsid w:val="00A52577"/>
    <w:rsid w:val="00A530FC"/>
    <w:rsid w:val="00A56268"/>
    <w:rsid w:val="00A7017D"/>
    <w:rsid w:val="00A737FC"/>
    <w:rsid w:val="00A75298"/>
    <w:rsid w:val="00A75E44"/>
    <w:rsid w:val="00A8526B"/>
    <w:rsid w:val="00A95A1E"/>
    <w:rsid w:val="00AA3C0A"/>
    <w:rsid w:val="00AA4890"/>
    <w:rsid w:val="00AA65B3"/>
    <w:rsid w:val="00AC5A24"/>
    <w:rsid w:val="00AD2FAA"/>
    <w:rsid w:val="00AE320B"/>
    <w:rsid w:val="00AE34CD"/>
    <w:rsid w:val="00AF2185"/>
    <w:rsid w:val="00AF6E08"/>
    <w:rsid w:val="00B05F0C"/>
    <w:rsid w:val="00B07947"/>
    <w:rsid w:val="00B13662"/>
    <w:rsid w:val="00B137D0"/>
    <w:rsid w:val="00B13AE7"/>
    <w:rsid w:val="00B20B0A"/>
    <w:rsid w:val="00B21E28"/>
    <w:rsid w:val="00B2304D"/>
    <w:rsid w:val="00B25EA9"/>
    <w:rsid w:val="00B31E68"/>
    <w:rsid w:val="00B33F6D"/>
    <w:rsid w:val="00B35391"/>
    <w:rsid w:val="00B40E42"/>
    <w:rsid w:val="00B423CE"/>
    <w:rsid w:val="00B52C9E"/>
    <w:rsid w:val="00B532C1"/>
    <w:rsid w:val="00B60462"/>
    <w:rsid w:val="00B6083C"/>
    <w:rsid w:val="00B672F7"/>
    <w:rsid w:val="00B70FDB"/>
    <w:rsid w:val="00B7120A"/>
    <w:rsid w:val="00B72B39"/>
    <w:rsid w:val="00B76F3C"/>
    <w:rsid w:val="00B80F7B"/>
    <w:rsid w:val="00B81509"/>
    <w:rsid w:val="00B81C1A"/>
    <w:rsid w:val="00B84C6B"/>
    <w:rsid w:val="00BB0654"/>
    <w:rsid w:val="00BB3A37"/>
    <w:rsid w:val="00BB56A2"/>
    <w:rsid w:val="00BB6B4A"/>
    <w:rsid w:val="00BC2587"/>
    <w:rsid w:val="00BC468B"/>
    <w:rsid w:val="00BE0E5D"/>
    <w:rsid w:val="00BE70EA"/>
    <w:rsid w:val="00BF1BE7"/>
    <w:rsid w:val="00BF3401"/>
    <w:rsid w:val="00BF5A7B"/>
    <w:rsid w:val="00BF5D49"/>
    <w:rsid w:val="00BF5E22"/>
    <w:rsid w:val="00C01C91"/>
    <w:rsid w:val="00C027CA"/>
    <w:rsid w:val="00C03F5B"/>
    <w:rsid w:val="00C03F75"/>
    <w:rsid w:val="00C1694A"/>
    <w:rsid w:val="00C21C08"/>
    <w:rsid w:val="00C23A9A"/>
    <w:rsid w:val="00C45C32"/>
    <w:rsid w:val="00C54901"/>
    <w:rsid w:val="00C55D33"/>
    <w:rsid w:val="00C603BE"/>
    <w:rsid w:val="00C618B3"/>
    <w:rsid w:val="00C750CF"/>
    <w:rsid w:val="00C81B2A"/>
    <w:rsid w:val="00C952BC"/>
    <w:rsid w:val="00C95FB2"/>
    <w:rsid w:val="00C9771F"/>
    <w:rsid w:val="00CA2C6C"/>
    <w:rsid w:val="00CA3300"/>
    <w:rsid w:val="00CA4053"/>
    <w:rsid w:val="00CA413E"/>
    <w:rsid w:val="00CB68E8"/>
    <w:rsid w:val="00CC3D7A"/>
    <w:rsid w:val="00CC762E"/>
    <w:rsid w:val="00CC798E"/>
    <w:rsid w:val="00CD6600"/>
    <w:rsid w:val="00CE66F6"/>
    <w:rsid w:val="00CE75AA"/>
    <w:rsid w:val="00D0510C"/>
    <w:rsid w:val="00D05BFD"/>
    <w:rsid w:val="00D34485"/>
    <w:rsid w:val="00D478BB"/>
    <w:rsid w:val="00D50EC7"/>
    <w:rsid w:val="00D50F5B"/>
    <w:rsid w:val="00D5598F"/>
    <w:rsid w:val="00D64284"/>
    <w:rsid w:val="00D64586"/>
    <w:rsid w:val="00D66216"/>
    <w:rsid w:val="00D75ABD"/>
    <w:rsid w:val="00D76607"/>
    <w:rsid w:val="00D93ABC"/>
    <w:rsid w:val="00DA195E"/>
    <w:rsid w:val="00DA2E7E"/>
    <w:rsid w:val="00DB210E"/>
    <w:rsid w:val="00DB62DB"/>
    <w:rsid w:val="00DC2D87"/>
    <w:rsid w:val="00DC4F8A"/>
    <w:rsid w:val="00DD3C0E"/>
    <w:rsid w:val="00DD3F9E"/>
    <w:rsid w:val="00E01A14"/>
    <w:rsid w:val="00E079B0"/>
    <w:rsid w:val="00E14B02"/>
    <w:rsid w:val="00E20488"/>
    <w:rsid w:val="00E23DE0"/>
    <w:rsid w:val="00E243D9"/>
    <w:rsid w:val="00E260B5"/>
    <w:rsid w:val="00E3262C"/>
    <w:rsid w:val="00E33002"/>
    <w:rsid w:val="00E349F0"/>
    <w:rsid w:val="00E37FEA"/>
    <w:rsid w:val="00E50E76"/>
    <w:rsid w:val="00E62F13"/>
    <w:rsid w:val="00E75E53"/>
    <w:rsid w:val="00E873DD"/>
    <w:rsid w:val="00E87C71"/>
    <w:rsid w:val="00E9396C"/>
    <w:rsid w:val="00E94DFE"/>
    <w:rsid w:val="00EA2486"/>
    <w:rsid w:val="00EA6636"/>
    <w:rsid w:val="00EB1597"/>
    <w:rsid w:val="00EB2F0A"/>
    <w:rsid w:val="00EB61F3"/>
    <w:rsid w:val="00EC2434"/>
    <w:rsid w:val="00EC497D"/>
    <w:rsid w:val="00EF5321"/>
    <w:rsid w:val="00EF6ABD"/>
    <w:rsid w:val="00EF7B87"/>
    <w:rsid w:val="00F03E6E"/>
    <w:rsid w:val="00F10484"/>
    <w:rsid w:val="00F1092A"/>
    <w:rsid w:val="00F209E4"/>
    <w:rsid w:val="00F27CBD"/>
    <w:rsid w:val="00F376D7"/>
    <w:rsid w:val="00F4672E"/>
    <w:rsid w:val="00F523E5"/>
    <w:rsid w:val="00F7176D"/>
    <w:rsid w:val="00F73EA0"/>
    <w:rsid w:val="00F96921"/>
    <w:rsid w:val="00FA56E0"/>
    <w:rsid w:val="00FB5D2A"/>
    <w:rsid w:val="00FC1069"/>
    <w:rsid w:val="00FC1FBA"/>
    <w:rsid w:val="00FC43C1"/>
    <w:rsid w:val="00FD04F0"/>
    <w:rsid w:val="00FD2568"/>
    <w:rsid w:val="00FD4155"/>
    <w:rsid w:val="00FE290D"/>
    <w:rsid w:val="00FF2AA1"/>
    <w:rsid w:val="00FF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C4E235"/>
  <w15:chartTrackingRefBased/>
  <w15:docId w15:val="{8BA4E845-44E7-9F44-8A61-118CAAC51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2B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2B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2B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2B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2B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2B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2B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2B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2B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2B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2B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2B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2B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2B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2B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2B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2B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2B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2B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2B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2B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2B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2B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2B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2B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2B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2B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2B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2B6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827C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3E5D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5D1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582118"/>
  </w:style>
  <w:style w:type="character" w:customStyle="1" w:styleId="url">
    <w:name w:val="url"/>
    <w:basedOn w:val="DefaultParagraphFont"/>
    <w:rsid w:val="00582118"/>
  </w:style>
  <w:style w:type="character" w:customStyle="1" w:styleId="notion-enable-hover">
    <w:name w:val="notion-enable-hover"/>
    <w:basedOn w:val="DefaultParagraphFont"/>
    <w:rsid w:val="00A56268"/>
  </w:style>
  <w:style w:type="character" w:styleId="Emphasis">
    <w:name w:val="Emphasis"/>
    <w:basedOn w:val="DefaultParagraphFont"/>
    <w:uiPriority w:val="20"/>
    <w:qFormat/>
    <w:rsid w:val="006A46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4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796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6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73964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89927">
                  <w:marLeft w:val="-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6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0462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9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571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478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4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42924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3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527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110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8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451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15285</TotalTime>
  <Pages>7</Pages>
  <Words>1911</Words>
  <Characters>10894</Characters>
  <Application>Microsoft Office Word</Application>
  <DocSecurity>0</DocSecurity>
  <Lines>90</Lines>
  <Paragraphs>25</Paragraphs>
  <ScaleCrop>false</ScaleCrop>
  <Company/>
  <LinksUpToDate>false</LinksUpToDate>
  <CharactersWithSpaces>12780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Hollie-Marie Barfoot (2405227)</dc:creator>
  <cp:keywords/>
  <dc:description/>
  <cp:lastModifiedBy>Hollie-Marie Barfoot (2405227)</cp:lastModifiedBy>
  <cp:revision>410</cp:revision>
  <dcterms:created xsi:type="dcterms:W3CDTF">2024-11-21T18:04:00Z</dcterms:created>
  <dcterms:modified xsi:type="dcterms:W3CDTF">2025-01-02T15:03:00Z</dcterms:modified>
</cp:coreProperties>
</file>