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0BEDB70"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EE4AD1">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600335B" w:rsidR="005C6CD8" w:rsidRDefault="005C6CD8" w:rsidP="00D4485A">
            <w:pPr>
              <w:pStyle w:val="BodyText"/>
              <w:jc w:val="both"/>
              <w:rPr>
                <w:rFonts w:cs="Arial"/>
                <w:b/>
                <w:bCs/>
                <w:sz w:val="22"/>
                <w:szCs w:val="22"/>
              </w:rPr>
            </w:pPr>
            <w:r w:rsidRPr="00D012E7">
              <w:rPr>
                <w:rFonts w:cs="Arial"/>
                <w:b/>
                <w:bCs/>
                <w:sz w:val="22"/>
                <w:szCs w:val="22"/>
              </w:rPr>
              <w:t xml:space="preserve">NAME: </w:t>
            </w:r>
            <w:r w:rsidR="00EE4AD1">
              <w:rPr>
                <w:rFonts w:cs="Arial"/>
                <w:b/>
                <w:bCs/>
                <w:sz w:val="22"/>
                <w:szCs w:val="22"/>
              </w:rPr>
              <w:t xml:space="preserve">Ben Weston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BDB79B0"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EE4AD1" w:rsidRPr="00EE4AD1">
              <w:rPr>
                <w:rFonts w:cs="Arial"/>
                <w:b/>
                <w:bCs/>
                <w:sz w:val="22"/>
                <w:szCs w:val="22"/>
              </w:rPr>
              <w:t>2319751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32E6EFCE"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EE4AD1">
              <w:rPr>
                <w:rFonts w:cs="Arial"/>
                <w:b/>
                <w:bCs/>
                <w:sz w:val="22"/>
                <w:szCs w:val="22"/>
              </w:rPr>
              <w:t xml:space="preserve"> What is the impact of occupational stress and trauma exposure on frontline police and wellbeing and how effective are current wellbeing intervention in policing.</w:t>
            </w:r>
          </w:p>
          <w:p w14:paraId="2F59737D" w14:textId="77777777" w:rsidR="00EE4AD1" w:rsidRDefault="00EE4AD1"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712FDF7" w14:textId="77777777" w:rsidR="00DD4BEE" w:rsidRDefault="00DD4BEE" w:rsidP="00D4485A">
            <w:pPr>
              <w:jc w:val="both"/>
              <w:rPr>
                <w:rFonts w:cs="Arial"/>
                <w:b/>
                <w:bCs/>
                <w:sz w:val="22"/>
                <w:szCs w:val="22"/>
              </w:rPr>
            </w:pPr>
          </w:p>
          <w:p w14:paraId="0A672449" w14:textId="26204010" w:rsidR="00CB33BE" w:rsidRDefault="00CB33BE" w:rsidP="00D4485A">
            <w:pPr>
              <w:jc w:val="both"/>
              <w:rPr>
                <w:rFonts w:cs="Arial"/>
                <w:b/>
                <w:bCs/>
                <w:sz w:val="22"/>
                <w:szCs w:val="22"/>
              </w:rPr>
            </w:pPr>
            <w:r>
              <w:rPr>
                <w:rFonts w:cs="Arial"/>
                <w:b/>
                <w:bCs/>
                <w:sz w:val="22"/>
                <w:szCs w:val="22"/>
              </w:rPr>
              <w:t xml:space="preserve">I have chosen to focus on this topic for my year three dissertation as I believe that policing is one of the most psychologically demanding professions that a person can do. This topic is worthy to consider for an undergraduate dissertation as it is vitally important to research the impact that </w:t>
            </w:r>
            <w:r>
              <w:rPr>
                <w:rFonts w:cs="Arial"/>
                <w:b/>
                <w:bCs/>
                <w:sz w:val="22"/>
                <w:szCs w:val="22"/>
              </w:rPr>
              <w:t xml:space="preserve">occupational stress and trauma exposure </w:t>
            </w:r>
            <w:r>
              <w:rPr>
                <w:rFonts w:cs="Arial"/>
                <w:b/>
                <w:bCs/>
                <w:sz w:val="22"/>
                <w:szCs w:val="22"/>
              </w:rPr>
              <w:t>can have on</w:t>
            </w:r>
            <w:r>
              <w:rPr>
                <w:rFonts w:cs="Arial"/>
                <w:b/>
                <w:bCs/>
                <w:sz w:val="22"/>
                <w:szCs w:val="22"/>
              </w:rPr>
              <w:t xml:space="preserve"> frontline police</w:t>
            </w:r>
            <w:r>
              <w:rPr>
                <w:rFonts w:cs="Arial"/>
                <w:b/>
                <w:bCs/>
                <w:sz w:val="22"/>
                <w:szCs w:val="22"/>
              </w:rPr>
              <w:t xml:space="preserve">, officer </w:t>
            </w:r>
            <w:r w:rsidR="00CF2B78">
              <w:rPr>
                <w:rFonts w:cs="Arial"/>
                <w:b/>
                <w:bCs/>
                <w:sz w:val="22"/>
                <w:szCs w:val="22"/>
              </w:rPr>
              <w:t>is</w:t>
            </w:r>
            <w:r>
              <w:rPr>
                <w:rFonts w:cs="Arial"/>
                <w:b/>
                <w:bCs/>
                <w:sz w:val="22"/>
                <w:szCs w:val="22"/>
              </w:rPr>
              <w:t xml:space="preserve"> exposed to traumatic events on a day to day basis</w:t>
            </w:r>
            <w:r w:rsidR="004A2B87">
              <w:rPr>
                <w:rFonts w:cs="Arial"/>
                <w:b/>
                <w:bCs/>
                <w:sz w:val="22"/>
                <w:szCs w:val="22"/>
              </w:rPr>
              <w:t>. Individuals that experience 4 or more traumatic exposures are more likely to develop PTSD</w:t>
            </w:r>
            <w:r w:rsidR="00CF2B78">
              <w:rPr>
                <w:rFonts w:cs="Arial"/>
                <w:b/>
                <w:bCs/>
                <w:sz w:val="22"/>
                <w:szCs w:val="22"/>
              </w:rPr>
              <w:t xml:space="preserve"> (Benjet et al., 2016), non-emergency workers typically on average experience around three to fie traumatic events over a lifetime (Kessler et al., 2017) whereas researchers such as Papazoglou and Anderson (found) stated that the average police officer can experience between 400 to 900 traumatic events within a 25 year career and police officers can experience between 3 to 6 traumatic events per month (Violanti et al 2017).  </w:t>
            </w:r>
            <w:r w:rsidR="009B0570">
              <w:rPr>
                <w:rFonts w:cs="Arial"/>
                <w:b/>
                <w:bCs/>
                <w:sz w:val="22"/>
                <w:szCs w:val="22"/>
              </w:rPr>
              <w:t xml:space="preserve">Although police officers on average experience far more traumatic events during their career than the </w:t>
            </w:r>
            <w:proofErr w:type="gramStart"/>
            <w:r w:rsidR="009B0570">
              <w:rPr>
                <w:rFonts w:cs="Arial"/>
                <w:b/>
                <w:bCs/>
                <w:sz w:val="22"/>
                <w:szCs w:val="22"/>
              </w:rPr>
              <w:t>general public</w:t>
            </w:r>
            <w:proofErr w:type="gramEnd"/>
            <w:r w:rsidR="009B0570">
              <w:rPr>
                <w:rFonts w:cs="Arial"/>
                <w:b/>
                <w:bCs/>
                <w:sz w:val="22"/>
                <w:szCs w:val="22"/>
              </w:rPr>
              <w:t xml:space="preserve"> which can lead to negative psychological effects such as PTSD, emotional dysregulation </w:t>
            </w:r>
            <w:proofErr w:type="gramStart"/>
            <w:r w:rsidR="009B0570">
              <w:rPr>
                <w:rFonts w:cs="Arial"/>
                <w:b/>
                <w:bCs/>
                <w:sz w:val="22"/>
                <w:szCs w:val="22"/>
              </w:rPr>
              <w:t>and also</w:t>
            </w:r>
            <w:proofErr w:type="gramEnd"/>
            <w:r w:rsidR="009B0570">
              <w:rPr>
                <w:rFonts w:cs="Arial"/>
                <w:b/>
                <w:bCs/>
                <w:sz w:val="22"/>
                <w:szCs w:val="22"/>
              </w:rPr>
              <w:t xml:space="preserve"> negative physical effects such as chronic pain and headaches it is often an under discussed aspect of policing. </w:t>
            </w:r>
          </w:p>
          <w:p w14:paraId="7AFA2F06" w14:textId="77777777" w:rsidR="005C6CD8" w:rsidRPr="00D012E7" w:rsidRDefault="005C6CD8" w:rsidP="00236918">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5D4BF6E" w14:textId="52A46D5A" w:rsidR="002D0EF0" w:rsidRPr="00C813FB" w:rsidRDefault="005C6CD8" w:rsidP="00C813FB">
            <w:pPr>
              <w:jc w:val="both"/>
              <w:rPr>
                <w:rFonts w:cs="Arial"/>
                <w:b/>
                <w:bCs/>
                <w:sz w:val="22"/>
                <w:szCs w:val="22"/>
              </w:rPr>
            </w:pPr>
            <w:r w:rsidRPr="00D012E7">
              <w:rPr>
                <w:rFonts w:cs="Arial"/>
                <w:b/>
                <w:bCs/>
                <w:sz w:val="22"/>
                <w:szCs w:val="22"/>
              </w:rPr>
              <w:t xml:space="preserve">SUMMARY OF RESEARCH OBJECTIVES: </w:t>
            </w:r>
          </w:p>
          <w:p w14:paraId="669899F4" w14:textId="086C0C3E" w:rsidR="005C6CD8" w:rsidRPr="00C813FB" w:rsidRDefault="0074034D" w:rsidP="001968DB">
            <w:pPr>
              <w:jc w:val="both"/>
              <w:rPr>
                <w:rFonts w:cs="Arial"/>
                <w:b/>
                <w:bCs/>
                <w:sz w:val="22"/>
                <w:szCs w:val="22"/>
              </w:rPr>
            </w:pPr>
            <w:r w:rsidRPr="00C813FB">
              <w:rPr>
                <w:rFonts w:cs="Arial"/>
                <w:b/>
                <w:bCs/>
                <w:sz w:val="22"/>
                <w:szCs w:val="22"/>
              </w:rPr>
              <w:t xml:space="preserve">The information that I want to collect will be split into four main objectives, experiences of operation stress, experience of trauma exposure, effectiveness of current wellbeing intervention and what needs to be improved with wellbeing interventions. The </w:t>
            </w:r>
            <w:r w:rsidR="001968DB" w:rsidRPr="00C813FB">
              <w:rPr>
                <w:rFonts w:cs="Arial"/>
                <w:b/>
                <w:bCs/>
                <w:sz w:val="22"/>
                <w:szCs w:val="22"/>
              </w:rPr>
              <w:t xml:space="preserve">questions will </w:t>
            </w:r>
            <w:r w:rsidR="00C813FB" w:rsidRPr="00C813FB">
              <w:rPr>
                <w:rFonts w:cs="Arial"/>
                <w:b/>
                <w:bCs/>
                <w:sz w:val="22"/>
                <w:szCs w:val="22"/>
              </w:rPr>
              <w:t xml:space="preserve">ensure that I am able to collect data that relates to exposure to operational stress and trauma exposure, how many officer utilize </w:t>
            </w:r>
            <w:r w:rsidR="00C813FB" w:rsidRPr="00C813FB">
              <w:rPr>
                <w:rFonts w:cs="Arial"/>
                <w:b/>
                <w:bCs/>
                <w:sz w:val="22"/>
                <w:szCs w:val="22"/>
              </w:rPr>
              <w:lastRenderedPageBreak/>
              <w:t>wellbeing intervention that is offered by the force and any improvements that officers have identified that can be implemented.</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121C3E46" w:rsidR="005C6CD8" w:rsidRPr="00D012E7" w:rsidRDefault="003E4177" w:rsidP="003E4177">
            <w:pPr>
              <w:rPr>
                <w:rStyle w:val="lookup-resultcontent"/>
                <w:rFonts w:cs="Arial"/>
                <w:b/>
                <w:bCs/>
                <w:sz w:val="22"/>
                <w:szCs w:val="22"/>
              </w:rPr>
            </w:pPr>
            <w:r>
              <w:rPr>
                <w:rFonts w:cs="Arial"/>
                <w:b/>
                <w:bCs/>
                <w:sz w:val="22"/>
                <w:szCs w:val="22"/>
              </w:rPr>
              <w:t>Within my dissertation I will aim to use journals, articles, university studios and organisational strategical plans that are implemented by police forces. During my research I will investigate and evaluate wellbeing intervention methods within my own force and assess their effectiveness. I will research current though around the subject matter and investigate new methods of improving wellbeing and new findings regarding operational stressors and exposure to trauma within policing. I will continue to research the topic to gain a better understanding of the subject and areas that I need to prove my knowledge on.</w:t>
            </w:r>
          </w:p>
          <w:p w14:paraId="4964BE3B" w14:textId="46377201"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5435BE" w14:textId="0C6F394B" w:rsidR="005C6CD8" w:rsidRDefault="005C6CD8" w:rsidP="00D4485A">
            <w:pPr>
              <w:rPr>
                <w:rFonts w:cs="Arial"/>
                <w:b/>
                <w:bCs/>
                <w:sz w:val="22"/>
                <w:szCs w:val="22"/>
              </w:rPr>
            </w:pPr>
            <w:r w:rsidRPr="00B5610A">
              <w:rPr>
                <w:rFonts w:cs="Arial"/>
                <w:b/>
                <w:bCs/>
                <w:sz w:val="22"/>
                <w:szCs w:val="22"/>
              </w:rPr>
              <w:t xml:space="preserve">SUMMARY OF RESEARCH –SURVEY METHOD: </w:t>
            </w:r>
          </w:p>
          <w:p w14:paraId="7061464C" w14:textId="77777777" w:rsidR="00DD4BEE" w:rsidRPr="00D502BD" w:rsidRDefault="00DD4BEE" w:rsidP="00D4485A">
            <w:pPr>
              <w:rPr>
                <w:rFonts w:cs="Arial"/>
                <w:b/>
                <w:bCs/>
                <w:sz w:val="22"/>
                <w:szCs w:val="22"/>
              </w:rPr>
            </w:pPr>
          </w:p>
          <w:p w14:paraId="36BA90C9" w14:textId="75A6F30C" w:rsidR="005C6CD8" w:rsidRPr="00DD4BEE" w:rsidRDefault="00D502BD" w:rsidP="00D4485A">
            <w:pPr>
              <w:jc w:val="both"/>
              <w:rPr>
                <w:rFonts w:asciiTheme="minorHAnsi" w:hAnsiTheme="minorHAnsi" w:cstheme="minorHAnsi"/>
                <w:b/>
                <w:bCs/>
                <w:sz w:val="22"/>
                <w:szCs w:val="22"/>
              </w:rPr>
            </w:pPr>
            <w:r w:rsidRPr="00DD4BEE">
              <w:rPr>
                <w:rFonts w:asciiTheme="minorHAnsi" w:hAnsiTheme="minorHAnsi" w:cstheme="minorHAnsi"/>
                <w:b/>
                <w:bCs/>
                <w:sz w:val="22"/>
                <w:szCs w:val="22"/>
              </w:rPr>
              <w:t>The research method that I will use will be a questionnaire, this is due to the sensitive topic method that I am discussing during my research. Due to the sensitive subject matter officer who has experiences occupational stress or exposure to trauma may be reluctant to discuss this whereas a questionnaire allows the participants to remain anonymous. Joinson (1999) states that participants in a study will disclose more honest and sensitive information when they are anonymous which will allow for more valuable results as officer are able to provide honest answers without the fear of being judged or questioned further for their answers.</w:t>
            </w:r>
          </w:p>
        </w:tc>
      </w:tr>
      <w:tr w:rsidR="005C6CD8" w:rsidRPr="00B61956" w14:paraId="74364360" w14:textId="77777777" w:rsidTr="00D4485A">
        <w:tc>
          <w:tcPr>
            <w:tcW w:w="9077" w:type="dxa"/>
            <w:gridSpan w:val="2"/>
            <w:tcMar>
              <w:top w:w="0" w:type="dxa"/>
              <w:left w:w="108" w:type="dxa"/>
              <w:bottom w:w="0" w:type="dxa"/>
              <w:right w:w="108" w:type="dxa"/>
            </w:tcMar>
          </w:tcPr>
          <w:p w14:paraId="5CB95C36" w14:textId="59B11522" w:rsidR="005C6CD8" w:rsidRDefault="005C6CD8" w:rsidP="00D502BD">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0B0C8E8" w14:textId="77777777" w:rsidR="00DD4BEE" w:rsidRPr="00B61956" w:rsidRDefault="00DD4BEE" w:rsidP="00D502BD">
            <w:pPr>
              <w:rPr>
                <w:rFonts w:asciiTheme="minorHAnsi" w:hAnsiTheme="minorHAnsi" w:cstheme="minorHAnsi"/>
                <w:sz w:val="22"/>
                <w:szCs w:val="22"/>
              </w:rPr>
            </w:pPr>
          </w:p>
          <w:p w14:paraId="2CCDF4D4" w14:textId="585B150A" w:rsidR="000E4364" w:rsidRPr="00D502BD" w:rsidRDefault="008A4D9D" w:rsidP="00D4485A">
            <w:pPr>
              <w:jc w:val="both"/>
              <w:rPr>
                <w:rFonts w:cs="Arial"/>
                <w:b/>
                <w:bCs/>
                <w:sz w:val="22"/>
                <w:szCs w:val="22"/>
              </w:rPr>
            </w:pPr>
            <w:r w:rsidRPr="00D502BD">
              <w:rPr>
                <w:rFonts w:asciiTheme="minorHAnsi" w:hAnsiTheme="minorHAnsi" w:cstheme="minorHAnsi"/>
                <w:b/>
                <w:bCs/>
                <w:sz w:val="22"/>
                <w:szCs w:val="22"/>
              </w:rPr>
              <w:t xml:space="preserve">The intended participants in my research are front line police officers currently employed by Gwent police however </w:t>
            </w:r>
            <w:r w:rsidR="000E4364" w:rsidRPr="00D502BD">
              <w:rPr>
                <w:rFonts w:asciiTheme="minorHAnsi" w:hAnsiTheme="minorHAnsi" w:cstheme="minorHAnsi"/>
                <w:b/>
                <w:bCs/>
                <w:sz w:val="22"/>
                <w:szCs w:val="22"/>
              </w:rPr>
              <w:t>participants</w:t>
            </w:r>
            <w:r w:rsidRPr="00D502BD">
              <w:rPr>
                <w:rFonts w:asciiTheme="minorHAnsi" w:hAnsiTheme="minorHAnsi" w:cstheme="minorHAnsi"/>
                <w:b/>
                <w:bCs/>
                <w:sz w:val="22"/>
                <w:szCs w:val="22"/>
              </w:rPr>
              <w:t xml:space="preserve"> </w:t>
            </w:r>
            <w:r w:rsidR="000E4364" w:rsidRPr="00D502BD">
              <w:rPr>
                <w:rFonts w:asciiTheme="minorHAnsi" w:hAnsiTheme="minorHAnsi" w:cstheme="minorHAnsi"/>
                <w:b/>
                <w:bCs/>
                <w:sz w:val="22"/>
                <w:szCs w:val="22"/>
              </w:rPr>
              <w:t>may</w:t>
            </w:r>
            <w:r w:rsidRPr="00D502BD">
              <w:rPr>
                <w:rFonts w:asciiTheme="minorHAnsi" w:hAnsiTheme="minorHAnsi" w:cstheme="minorHAnsi"/>
                <w:b/>
                <w:bCs/>
                <w:sz w:val="22"/>
                <w:szCs w:val="22"/>
              </w:rPr>
              <w:t xml:space="preserve"> also </w:t>
            </w:r>
            <w:r w:rsidR="000E4364" w:rsidRPr="00D502BD">
              <w:rPr>
                <w:rFonts w:asciiTheme="minorHAnsi" w:hAnsiTheme="minorHAnsi" w:cstheme="minorHAnsi"/>
                <w:b/>
                <w:bCs/>
                <w:sz w:val="22"/>
                <w:szCs w:val="22"/>
              </w:rPr>
              <w:t>include</w:t>
            </w:r>
            <w:r w:rsidRPr="00D502BD">
              <w:rPr>
                <w:rFonts w:asciiTheme="minorHAnsi" w:hAnsiTheme="minorHAnsi" w:cstheme="minorHAnsi"/>
                <w:b/>
                <w:bCs/>
                <w:sz w:val="22"/>
                <w:szCs w:val="22"/>
              </w:rPr>
              <w:t xml:space="preserve"> retired police </w:t>
            </w:r>
            <w:r w:rsidR="000E4364" w:rsidRPr="00D502BD">
              <w:rPr>
                <w:rFonts w:asciiTheme="minorHAnsi" w:hAnsiTheme="minorHAnsi" w:cstheme="minorHAnsi"/>
                <w:b/>
                <w:bCs/>
                <w:sz w:val="22"/>
                <w:szCs w:val="22"/>
              </w:rPr>
              <w:t>officers</w:t>
            </w:r>
            <w:r w:rsidRPr="00D502BD">
              <w:rPr>
                <w:rFonts w:asciiTheme="minorHAnsi" w:hAnsiTheme="minorHAnsi" w:cstheme="minorHAnsi"/>
                <w:b/>
                <w:bCs/>
                <w:sz w:val="22"/>
                <w:szCs w:val="22"/>
              </w:rPr>
              <w:t xml:space="preserve"> or officers </w:t>
            </w:r>
            <w:r w:rsidR="000E4364" w:rsidRPr="00D502BD">
              <w:rPr>
                <w:rFonts w:asciiTheme="minorHAnsi" w:hAnsiTheme="minorHAnsi" w:cstheme="minorHAnsi"/>
                <w:b/>
                <w:bCs/>
                <w:sz w:val="22"/>
                <w:szCs w:val="22"/>
              </w:rPr>
              <w:t>who are currently not completing front line duties. The purpose of this is to ascertain the</w:t>
            </w:r>
            <w:r w:rsidR="000E4364" w:rsidRPr="00D502BD">
              <w:rPr>
                <w:rFonts w:cs="Arial"/>
                <w:b/>
                <w:bCs/>
                <w:sz w:val="22"/>
                <w:szCs w:val="22"/>
              </w:rPr>
              <w:t xml:space="preserve"> impact of occupational stress and trauma exposure</w:t>
            </w:r>
            <w:r w:rsidR="000E4364" w:rsidRPr="00D502BD">
              <w:rPr>
                <w:rFonts w:cs="Arial"/>
                <w:b/>
                <w:bCs/>
                <w:sz w:val="22"/>
                <w:szCs w:val="22"/>
              </w:rPr>
              <w:t xml:space="preserve"> that may arise from completing an operational role whereby officers deliver a policing service to members of the public. The central idea of my dissertation to analysis the impact of operational stress and trauma exposure on officers and how effective current wellbeing interventions are at supporting officers and whether more research needs to be completed to better support officers.</w:t>
            </w:r>
            <w:r w:rsidR="00D502BD">
              <w:rPr>
                <w:rFonts w:cs="Arial"/>
                <w:b/>
                <w:bCs/>
                <w:sz w:val="22"/>
                <w:szCs w:val="22"/>
              </w:rPr>
              <w:t xml:space="preserve"> </w:t>
            </w:r>
            <w:r w:rsidR="000E4364" w:rsidRPr="00D502BD">
              <w:rPr>
                <w:rFonts w:cstheme="minorHAnsi"/>
                <w:b/>
                <w:bCs/>
                <w:sz w:val="22"/>
                <w:szCs w:val="22"/>
              </w:rPr>
              <w:t>Currently I do not have intentions to create a questionnaire for members of the public as they are not my ideal target sample as they do not have experience of frontline policing.</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1CE47BF" w14:textId="77777777" w:rsidR="00DD4BEE" w:rsidRDefault="00DD4BEE" w:rsidP="00D4485A">
            <w:pPr>
              <w:jc w:val="both"/>
              <w:rPr>
                <w:rFonts w:cs="Arial"/>
                <w:b/>
                <w:bCs/>
                <w:sz w:val="22"/>
                <w:szCs w:val="22"/>
              </w:rPr>
            </w:pPr>
          </w:p>
          <w:p w14:paraId="3A8D2F69" w14:textId="778BBE3E" w:rsidR="00921B7C" w:rsidRPr="00A160DA" w:rsidRDefault="00921B7C" w:rsidP="00A160DA">
            <w:pPr>
              <w:jc w:val="both"/>
              <w:rPr>
                <w:rFonts w:cs="Arial"/>
                <w:b/>
                <w:bCs/>
                <w:sz w:val="22"/>
                <w:szCs w:val="22"/>
              </w:rPr>
            </w:pPr>
            <w:r w:rsidRPr="00236918">
              <w:rPr>
                <w:rFonts w:cs="Arial"/>
                <w:b/>
                <w:bCs/>
                <w:sz w:val="22"/>
                <w:szCs w:val="22"/>
              </w:rPr>
              <w:t xml:space="preserve">It is vitally important to investigate and discuss what ethical issues may arise whilst completing research especially due to the potentially sensitive subject matter of exploring the </w:t>
            </w:r>
            <w:r w:rsidRPr="00236918">
              <w:rPr>
                <w:rFonts w:cs="Arial"/>
                <w:b/>
                <w:bCs/>
                <w:sz w:val="22"/>
                <w:szCs w:val="22"/>
              </w:rPr>
              <w:t>impact of occupational stress and trauma exposure on frontline police</w:t>
            </w:r>
            <w:r w:rsidR="00887C39" w:rsidRPr="00236918">
              <w:rPr>
                <w:rFonts w:cs="Arial"/>
                <w:b/>
                <w:bCs/>
                <w:sz w:val="22"/>
                <w:szCs w:val="22"/>
              </w:rPr>
              <w:t>. Throughout my research as I will be speaking with current frontline working police officers, I will ensure that any discussion does not lead to emotional stress or</w:t>
            </w:r>
            <w:r w:rsidR="00C04ECB" w:rsidRPr="00236918">
              <w:rPr>
                <w:rFonts w:cs="Arial"/>
                <w:b/>
                <w:bCs/>
                <w:sz w:val="22"/>
                <w:szCs w:val="22"/>
              </w:rPr>
              <w:t xml:space="preserve"> and form of</w:t>
            </w:r>
            <w:r w:rsidR="00887C39" w:rsidRPr="00236918">
              <w:rPr>
                <w:rFonts w:cs="Arial"/>
                <w:b/>
                <w:bCs/>
                <w:sz w:val="22"/>
                <w:szCs w:val="22"/>
              </w:rPr>
              <w:t xml:space="preserve"> re-traumatisation</w:t>
            </w:r>
            <w:r w:rsidR="00C04ECB" w:rsidRPr="00236918">
              <w:rPr>
                <w:rFonts w:cs="Arial"/>
                <w:b/>
                <w:bCs/>
                <w:sz w:val="22"/>
                <w:szCs w:val="22"/>
              </w:rPr>
              <w:t xml:space="preserve">. To complete my research, I will ensure that all participants are fully aware of the topic of the survey, and I will ensure that there is clear warning prior to the completion of the survey as it will discuss sensitive topics. Furthermore, I will ensure that all participants who volunteer </w:t>
            </w:r>
            <w:r w:rsidR="00E842AF" w:rsidRPr="00236918">
              <w:rPr>
                <w:rFonts w:cs="Arial"/>
                <w:b/>
                <w:bCs/>
                <w:sz w:val="22"/>
                <w:szCs w:val="22"/>
              </w:rPr>
              <w:t xml:space="preserve">are able to withdraw from the survey prior to completion if they feel that the completion of the survey would lead to emotional stress or re-traumatisation. I will ensure that participants are aware of the purpose of the study and any protentional risks, I will also ensure that any participation is confidentially and the only personal questions that I would ask would be related to the officers length of services and the rough age of the participant for </w:t>
            </w:r>
            <w:r w:rsidR="00E842AF" w:rsidRPr="00236918">
              <w:rPr>
                <w:rFonts w:cs="Arial"/>
                <w:b/>
                <w:bCs/>
                <w:sz w:val="22"/>
                <w:szCs w:val="22"/>
              </w:rPr>
              <w:lastRenderedPageBreak/>
              <w:t xml:space="preserve">example 18 – 25, 25- 30, 30– 35, 35- 40, 40+ and no further personal information ensuring that all participants remain anonymous, this will ensure that all participants remain </w:t>
            </w:r>
            <w:r w:rsidR="0008525B" w:rsidRPr="00236918">
              <w:rPr>
                <w:rFonts w:cs="Arial"/>
                <w:b/>
                <w:bCs/>
                <w:sz w:val="22"/>
                <w:szCs w:val="22"/>
              </w:rPr>
              <w:t xml:space="preserve">anonymous. </w:t>
            </w:r>
            <w:r w:rsidR="00A160DA">
              <w:rPr>
                <w:rFonts w:cs="Arial"/>
                <w:b/>
                <w:bCs/>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54E04DD3" w14:textId="04C31468" w:rsidR="00236918" w:rsidRDefault="00D4485A" w:rsidP="00D502BD">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77ADBD79" w14:textId="77777777" w:rsidR="00DD4BEE" w:rsidRPr="00D502BD" w:rsidRDefault="00DD4BEE" w:rsidP="00D502BD">
            <w:pPr>
              <w:jc w:val="both"/>
              <w:rPr>
                <w:rFonts w:cs="Arial"/>
                <w:b/>
                <w:bCs/>
                <w:sz w:val="22"/>
                <w:szCs w:val="22"/>
              </w:rPr>
            </w:pPr>
          </w:p>
          <w:p w14:paraId="5652837C" w14:textId="7B93DA93" w:rsidR="00236918" w:rsidRPr="00D502BD" w:rsidRDefault="00236918" w:rsidP="00236918">
            <w:pPr>
              <w:rPr>
                <w:rFonts w:cs="Arial"/>
                <w:b/>
                <w:bCs/>
                <w:sz w:val="22"/>
                <w:szCs w:val="22"/>
              </w:rPr>
            </w:pPr>
            <w:r w:rsidRPr="00D502BD">
              <w:rPr>
                <w:rFonts w:cs="Arial"/>
                <w:b/>
                <w:bCs/>
                <w:sz w:val="22"/>
                <w:szCs w:val="22"/>
              </w:rPr>
              <w:t>Based on the year three operational policing learning assessment schedule which has provided a timetable setting out submission dates, online lecture dates and 1 to 1 supervisor sessions it allows me to better set out a time frame in which my research work will be carried out. Prior to the submission of my literature review on the 26</w:t>
            </w:r>
            <w:r w:rsidRPr="00D502BD">
              <w:rPr>
                <w:rFonts w:cs="Arial"/>
                <w:b/>
                <w:bCs/>
                <w:sz w:val="22"/>
                <w:szCs w:val="22"/>
                <w:vertAlign w:val="superscript"/>
              </w:rPr>
              <w:t>th</w:t>
            </w:r>
            <w:r w:rsidRPr="00D502BD">
              <w:rPr>
                <w:rFonts w:cs="Arial"/>
                <w:b/>
                <w:bCs/>
                <w:sz w:val="22"/>
                <w:szCs w:val="22"/>
              </w:rPr>
              <w:t xml:space="preserve"> of JANUARY 2026 I will ensure that I have researched my methodology and created a questionnaire that allows me to collect research. Following my research methodology and planning submission on the 9</w:t>
            </w:r>
            <w:r w:rsidRPr="00D502BD">
              <w:rPr>
                <w:rFonts w:cs="Arial"/>
                <w:b/>
                <w:bCs/>
                <w:sz w:val="22"/>
                <w:szCs w:val="22"/>
                <w:vertAlign w:val="superscript"/>
              </w:rPr>
              <w:t>th</w:t>
            </w:r>
            <w:r w:rsidRPr="00D502BD">
              <w:rPr>
                <w:rFonts w:cs="Arial"/>
                <w:b/>
                <w:bCs/>
                <w:sz w:val="22"/>
                <w:szCs w:val="22"/>
              </w:rPr>
              <w:t xml:space="preserve"> of MARCH 2026 I will ensure that I produce my questionnaire on the correct channel which I can do via email, teams or using shared points such as the BEAT which is used by Gwent police to share resources. Following this once I have access to enough data will collect and accurately produce my findings which will be completed prior to the 27</w:t>
            </w:r>
            <w:r w:rsidRPr="00D502BD">
              <w:rPr>
                <w:rFonts w:cs="Arial"/>
                <w:b/>
                <w:bCs/>
                <w:sz w:val="22"/>
                <w:szCs w:val="22"/>
                <w:vertAlign w:val="superscript"/>
              </w:rPr>
              <w:t>th</w:t>
            </w:r>
            <w:r w:rsidRPr="00D502BD">
              <w:rPr>
                <w:rFonts w:cs="Arial"/>
                <w:b/>
                <w:bCs/>
                <w:sz w:val="22"/>
                <w:szCs w:val="22"/>
              </w:rPr>
              <w:t xml:space="preserve"> of APRIL 2026 whereby the analysis of my results will be </w:t>
            </w:r>
            <w:r w:rsidR="000E4364" w:rsidRPr="00D502BD">
              <w:rPr>
                <w:rFonts w:cs="Arial"/>
                <w:b/>
                <w:bCs/>
                <w:sz w:val="22"/>
                <w:szCs w:val="22"/>
              </w:rPr>
              <w:t>submitted prior</w:t>
            </w:r>
            <w:r w:rsidR="008A4D9D" w:rsidRPr="00D502BD">
              <w:rPr>
                <w:rFonts w:cs="Arial"/>
                <w:b/>
                <w:bCs/>
                <w:sz w:val="22"/>
                <w:szCs w:val="22"/>
              </w:rPr>
              <w:t xml:space="preserve"> to my findings and conclusion which will be submitted on the 1</w:t>
            </w:r>
            <w:r w:rsidR="008A4D9D" w:rsidRPr="00D502BD">
              <w:rPr>
                <w:rFonts w:cs="Arial"/>
                <w:b/>
                <w:bCs/>
                <w:sz w:val="22"/>
                <w:szCs w:val="22"/>
                <w:vertAlign w:val="superscript"/>
              </w:rPr>
              <w:t>st</w:t>
            </w:r>
            <w:r w:rsidR="008A4D9D" w:rsidRPr="00D502BD">
              <w:rPr>
                <w:rFonts w:cs="Arial"/>
                <w:b/>
                <w:bCs/>
                <w:sz w:val="22"/>
                <w:szCs w:val="22"/>
              </w:rPr>
              <w:t xml:space="preserve"> of JUNE 2026.</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33E3CC4" w14:textId="77777777" w:rsidR="00D4485A" w:rsidRDefault="004A2B87" w:rsidP="00D4485A">
            <w:pPr>
              <w:jc w:val="both"/>
              <w:rPr>
                <w:rFonts w:asciiTheme="minorHAnsi" w:hAnsiTheme="minorHAnsi" w:cstheme="minorHAnsi"/>
                <w:b/>
                <w:bCs/>
                <w:sz w:val="22"/>
                <w:szCs w:val="22"/>
              </w:rPr>
            </w:pPr>
            <w:r w:rsidRPr="004A2B87">
              <w:rPr>
                <w:rFonts w:asciiTheme="minorHAnsi" w:hAnsiTheme="minorHAnsi" w:cstheme="minorHAnsi"/>
                <w:b/>
                <w:bCs/>
                <w:sz w:val="22"/>
                <w:szCs w:val="22"/>
              </w:rPr>
              <w:t xml:space="preserve">Benjet, C., </w:t>
            </w:r>
            <w:proofErr w:type="spellStart"/>
            <w:r w:rsidRPr="004A2B87">
              <w:rPr>
                <w:rFonts w:asciiTheme="minorHAnsi" w:hAnsiTheme="minorHAnsi" w:cstheme="minorHAnsi"/>
                <w:b/>
                <w:bCs/>
                <w:sz w:val="22"/>
                <w:szCs w:val="22"/>
              </w:rPr>
              <w:t>Bromet</w:t>
            </w:r>
            <w:proofErr w:type="spellEnd"/>
            <w:r w:rsidRPr="004A2B87">
              <w:rPr>
                <w:rFonts w:asciiTheme="minorHAnsi" w:hAnsiTheme="minorHAnsi" w:cstheme="minorHAnsi"/>
                <w:b/>
                <w:bCs/>
                <w:sz w:val="22"/>
                <w:szCs w:val="22"/>
              </w:rPr>
              <w:t>, E., ... Koenen, K.C., 2016. The epidemiology of traumatic event exposure worldwide: Results from the World Mental Health Survey Consortium. Psychological Medicine 46, 327–343. doi:10.1017/S0033291715001981</w:t>
            </w:r>
          </w:p>
          <w:p w14:paraId="0B21E0EE" w14:textId="77777777" w:rsidR="004A2B87" w:rsidRDefault="004A2B87" w:rsidP="00D4485A">
            <w:pPr>
              <w:jc w:val="both"/>
              <w:rPr>
                <w:rFonts w:asciiTheme="minorHAnsi" w:hAnsiTheme="minorHAnsi" w:cstheme="minorHAnsi"/>
                <w:b/>
                <w:bCs/>
                <w:sz w:val="22"/>
                <w:szCs w:val="22"/>
              </w:rPr>
            </w:pPr>
          </w:p>
          <w:p w14:paraId="1E9EA7ED" w14:textId="77777777" w:rsidR="004A2B87" w:rsidRDefault="004A2B87" w:rsidP="00D4485A">
            <w:pPr>
              <w:jc w:val="both"/>
              <w:rPr>
                <w:rFonts w:asciiTheme="minorHAnsi" w:hAnsiTheme="minorHAnsi" w:cstheme="minorHAnsi"/>
                <w:b/>
                <w:bCs/>
                <w:sz w:val="22"/>
                <w:szCs w:val="22"/>
              </w:rPr>
            </w:pPr>
            <w:r w:rsidRPr="004A2B87">
              <w:rPr>
                <w:rFonts w:asciiTheme="minorHAnsi" w:hAnsiTheme="minorHAnsi" w:cstheme="minorHAnsi"/>
                <w:b/>
                <w:bCs/>
                <w:sz w:val="22"/>
                <w:szCs w:val="22"/>
              </w:rPr>
              <w:t xml:space="preserve">Violanti JM, Charles LE, </w:t>
            </w:r>
            <w:proofErr w:type="spellStart"/>
            <w:r w:rsidRPr="004A2B87">
              <w:rPr>
                <w:rFonts w:asciiTheme="minorHAnsi" w:hAnsiTheme="minorHAnsi" w:cstheme="minorHAnsi"/>
                <w:b/>
                <w:bCs/>
                <w:sz w:val="22"/>
                <w:szCs w:val="22"/>
              </w:rPr>
              <w:t>McCanlies</w:t>
            </w:r>
            <w:proofErr w:type="spellEnd"/>
            <w:r w:rsidRPr="004A2B87">
              <w:rPr>
                <w:rFonts w:asciiTheme="minorHAnsi" w:hAnsiTheme="minorHAnsi" w:cstheme="minorHAnsi"/>
                <w:b/>
                <w:bCs/>
                <w:sz w:val="22"/>
                <w:szCs w:val="22"/>
              </w:rPr>
              <w:t xml:space="preserve"> E, Hartley TA, Baughman P, Andrew ME, </w:t>
            </w:r>
            <w:proofErr w:type="spellStart"/>
            <w:r w:rsidRPr="004A2B87">
              <w:rPr>
                <w:rFonts w:asciiTheme="minorHAnsi" w:hAnsiTheme="minorHAnsi" w:cstheme="minorHAnsi"/>
                <w:b/>
                <w:bCs/>
                <w:sz w:val="22"/>
                <w:szCs w:val="22"/>
              </w:rPr>
              <w:t>Fekedulegn</w:t>
            </w:r>
            <w:proofErr w:type="spellEnd"/>
            <w:r w:rsidRPr="004A2B87">
              <w:rPr>
                <w:rFonts w:asciiTheme="minorHAnsi" w:hAnsiTheme="minorHAnsi" w:cstheme="minorHAnsi"/>
                <w:b/>
                <w:bCs/>
                <w:sz w:val="22"/>
                <w:szCs w:val="22"/>
              </w:rPr>
              <w:t xml:space="preserve"> D, Ma CC, </w:t>
            </w:r>
            <w:proofErr w:type="spellStart"/>
            <w:r w:rsidRPr="004A2B87">
              <w:rPr>
                <w:rFonts w:asciiTheme="minorHAnsi" w:hAnsiTheme="minorHAnsi" w:cstheme="minorHAnsi"/>
                <w:b/>
                <w:bCs/>
                <w:sz w:val="22"/>
                <w:szCs w:val="22"/>
              </w:rPr>
              <w:t>Mnatsakanova</w:t>
            </w:r>
            <w:proofErr w:type="spellEnd"/>
            <w:r w:rsidRPr="004A2B87">
              <w:rPr>
                <w:rFonts w:asciiTheme="minorHAnsi" w:hAnsiTheme="minorHAnsi" w:cstheme="minorHAnsi"/>
                <w:b/>
                <w:bCs/>
                <w:sz w:val="22"/>
                <w:szCs w:val="22"/>
              </w:rPr>
              <w:t xml:space="preserve"> A, Burchfiel CM. Police stressors and health: a state-of-the-art review. Policing. 2017 Nov;40(4):642-656. </w:t>
            </w:r>
            <w:proofErr w:type="spellStart"/>
            <w:r w:rsidRPr="004A2B87">
              <w:rPr>
                <w:rFonts w:asciiTheme="minorHAnsi" w:hAnsiTheme="minorHAnsi" w:cstheme="minorHAnsi"/>
                <w:b/>
                <w:bCs/>
                <w:sz w:val="22"/>
                <w:szCs w:val="22"/>
              </w:rPr>
              <w:t>doi</w:t>
            </w:r>
            <w:proofErr w:type="spellEnd"/>
            <w:r w:rsidRPr="004A2B87">
              <w:rPr>
                <w:rFonts w:asciiTheme="minorHAnsi" w:hAnsiTheme="minorHAnsi" w:cstheme="minorHAnsi"/>
                <w:b/>
                <w:bCs/>
                <w:sz w:val="22"/>
                <w:szCs w:val="22"/>
              </w:rPr>
              <w:t>: 10.1108/PIJPSM-06-2016-0097. PMID: 30846905; PMCID: PMC6400077.</w:t>
            </w:r>
          </w:p>
          <w:p w14:paraId="69620AED" w14:textId="77777777" w:rsidR="004A2B87" w:rsidRDefault="004A2B87" w:rsidP="00D4485A">
            <w:pPr>
              <w:jc w:val="both"/>
              <w:rPr>
                <w:rFonts w:asciiTheme="minorHAnsi" w:hAnsiTheme="minorHAnsi" w:cstheme="minorHAnsi"/>
                <w:b/>
                <w:bCs/>
                <w:sz w:val="22"/>
                <w:szCs w:val="22"/>
              </w:rPr>
            </w:pPr>
          </w:p>
          <w:p w14:paraId="71D0080F" w14:textId="77777777" w:rsidR="004A2B87" w:rsidRDefault="004A2B87" w:rsidP="00D4485A">
            <w:pPr>
              <w:jc w:val="both"/>
              <w:rPr>
                <w:rFonts w:asciiTheme="minorHAnsi" w:hAnsiTheme="minorHAnsi" w:cstheme="minorHAnsi"/>
                <w:b/>
                <w:bCs/>
                <w:sz w:val="22"/>
                <w:szCs w:val="22"/>
              </w:rPr>
            </w:pPr>
            <w:r w:rsidRPr="004A2B87">
              <w:rPr>
                <w:rFonts w:asciiTheme="minorHAnsi" w:hAnsiTheme="minorHAnsi" w:cstheme="minorHAnsi"/>
                <w:b/>
                <w:bCs/>
                <w:sz w:val="22"/>
                <w:szCs w:val="22"/>
              </w:rPr>
              <w:t xml:space="preserve">Kessler RC, Aguilar-Gaxiola S, Alonso J, Benjet C, </w:t>
            </w:r>
            <w:proofErr w:type="spellStart"/>
            <w:r w:rsidRPr="004A2B87">
              <w:rPr>
                <w:rFonts w:asciiTheme="minorHAnsi" w:hAnsiTheme="minorHAnsi" w:cstheme="minorHAnsi"/>
                <w:b/>
                <w:bCs/>
                <w:sz w:val="22"/>
                <w:szCs w:val="22"/>
              </w:rPr>
              <w:t>Bromet</w:t>
            </w:r>
            <w:proofErr w:type="spellEnd"/>
            <w:r w:rsidRPr="004A2B87">
              <w:rPr>
                <w:rFonts w:asciiTheme="minorHAnsi" w:hAnsiTheme="minorHAnsi" w:cstheme="minorHAnsi"/>
                <w:b/>
                <w:bCs/>
                <w:sz w:val="22"/>
                <w:szCs w:val="22"/>
              </w:rPr>
              <w:t xml:space="preserve"> EJ, Cardoso G, Degenhardt L, de Girolamo G, </w:t>
            </w:r>
            <w:proofErr w:type="spellStart"/>
            <w:r w:rsidRPr="004A2B87">
              <w:rPr>
                <w:rFonts w:asciiTheme="minorHAnsi" w:hAnsiTheme="minorHAnsi" w:cstheme="minorHAnsi"/>
                <w:b/>
                <w:bCs/>
                <w:sz w:val="22"/>
                <w:szCs w:val="22"/>
              </w:rPr>
              <w:t>Dinolova</w:t>
            </w:r>
            <w:proofErr w:type="spellEnd"/>
            <w:r w:rsidRPr="004A2B87">
              <w:rPr>
                <w:rFonts w:asciiTheme="minorHAnsi" w:hAnsiTheme="minorHAnsi" w:cstheme="minorHAnsi"/>
                <w:b/>
                <w:bCs/>
                <w:sz w:val="22"/>
                <w:szCs w:val="22"/>
              </w:rPr>
              <w:t xml:space="preserve"> RV, Ferry F, Florescu S, </w:t>
            </w:r>
            <w:proofErr w:type="spellStart"/>
            <w:r w:rsidRPr="004A2B87">
              <w:rPr>
                <w:rFonts w:asciiTheme="minorHAnsi" w:hAnsiTheme="minorHAnsi" w:cstheme="minorHAnsi"/>
                <w:b/>
                <w:bCs/>
                <w:sz w:val="22"/>
                <w:szCs w:val="22"/>
              </w:rPr>
              <w:t>Gureje</w:t>
            </w:r>
            <w:proofErr w:type="spellEnd"/>
            <w:r w:rsidRPr="004A2B87">
              <w:rPr>
                <w:rFonts w:asciiTheme="minorHAnsi" w:hAnsiTheme="minorHAnsi" w:cstheme="minorHAnsi"/>
                <w:b/>
                <w:bCs/>
                <w:sz w:val="22"/>
                <w:szCs w:val="22"/>
              </w:rPr>
              <w:t xml:space="preserve"> O, Haro JM, Huang Y, Karam EG, Kawakami N, Lee S, Lepine JP, Levinson D, Navarro-Mateu F, Pennell BE, Piazza M, Posada-Villa J, Scott KM, Stein DJ, Ten Have M, Torres Y, Viana MC, Petukhova MV, Sampson NA, Zaslavsky AM, Koenen KC. Trauma and PTSD in the WHO World Mental Health Surveys. </w:t>
            </w:r>
            <w:proofErr w:type="spellStart"/>
            <w:r w:rsidRPr="004A2B87">
              <w:rPr>
                <w:rFonts w:asciiTheme="minorHAnsi" w:hAnsiTheme="minorHAnsi" w:cstheme="minorHAnsi"/>
                <w:b/>
                <w:bCs/>
                <w:sz w:val="22"/>
                <w:szCs w:val="22"/>
              </w:rPr>
              <w:t>Eur</w:t>
            </w:r>
            <w:proofErr w:type="spellEnd"/>
            <w:r w:rsidRPr="004A2B87">
              <w:rPr>
                <w:rFonts w:asciiTheme="minorHAnsi" w:hAnsiTheme="minorHAnsi" w:cstheme="minorHAnsi"/>
                <w:b/>
                <w:bCs/>
                <w:sz w:val="22"/>
                <w:szCs w:val="22"/>
              </w:rPr>
              <w:t xml:space="preserve"> J </w:t>
            </w:r>
            <w:proofErr w:type="spellStart"/>
            <w:r w:rsidRPr="004A2B87">
              <w:rPr>
                <w:rFonts w:asciiTheme="minorHAnsi" w:hAnsiTheme="minorHAnsi" w:cstheme="minorHAnsi"/>
                <w:b/>
                <w:bCs/>
                <w:sz w:val="22"/>
                <w:szCs w:val="22"/>
              </w:rPr>
              <w:t>Psychotraumatol</w:t>
            </w:r>
            <w:proofErr w:type="spellEnd"/>
            <w:r w:rsidRPr="004A2B87">
              <w:rPr>
                <w:rFonts w:asciiTheme="minorHAnsi" w:hAnsiTheme="minorHAnsi" w:cstheme="minorHAnsi"/>
                <w:b/>
                <w:bCs/>
                <w:sz w:val="22"/>
                <w:szCs w:val="22"/>
              </w:rPr>
              <w:t xml:space="preserve">. 2017 Oct 27;8(sup5):1353383. </w:t>
            </w:r>
            <w:proofErr w:type="spellStart"/>
            <w:r w:rsidRPr="004A2B87">
              <w:rPr>
                <w:rFonts w:asciiTheme="minorHAnsi" w:hAnsiTheme="minorHAnsi" w:cstheme="minorHAnsi"/>
                <w:b/>
                <w:bCs/>
                <w:sz w:val="22"/>
                <w:szCs w:val="22"/>
              </w:rPr>
              <w:t>doi</w:t>
            </w:r>
            <w:proofErr w:type="spellEnd"/>
            <w:r w:rsidRPr="004A2B87">
              <w:rPr>
                <w:rFonts w:asciiTheme="minorHAnsi" w:hAnsiTheme="minorHAnsi" w:cstheme="minorHAnsi"/>
                <w:b/>
                <w:bCs/>
                <w:sz w:val="22"/>
                <w:szCs w:val="22"/>
              </w:rPr>
              <w:t>: 10.1080/20008198.2017.1353383. PMID: 29075426; PMCID: PMC5632781.</w:t>
            </w:r>
          </w:p>
          <w:p w14:paraId="1B11BCF8" w14:textId="77777777" w:rsidR="004A2B87" w:rsidRDefault="004A2B87" w:rsidP="00D4485A">
            <w:pPr>
              <w:jc w:val="both"/>
              <w:rPr>
                <w:rFonts w:asciiTheme="minorHAnsi" w:hAnsiTheme="minorHAnsi" w:cstheme="minorHAnsi"/>
                <w:b/>
                <w:bCs/>
                <w:sz w:val="22"/>
                <w:szCs w:val="22"/>
              </w:rPr>
            </w:pPr>
          </w:p>
          <w:p w14:paraId="5B8143A3" w14:textId="77777777" w:rsidR="004A2B87" w:rsidRDefault="004A2B87" w:rsidP="00D4485A">
            <w:pPr>
              <w:jc w:val="both"/>
              <w:rPr>
                <w:rFonts w:asciiTheme="minorHAnsi" w:hAnsiTheme="minorHAnsi" w:cstheme="minorHAnsi"/>
                <w:b/>
                <w:bCs/>
                <w:sz w:val="22"/>
                <w:szCs w:val="22"/>
              </w:rPr>
            </w:pPr>
            <w:r w:rsidRPr="004A2B87">
              <w:rPr>
                <w:rFonts w:asciiTheme="minorHAnsi" w:hAnsiTheme="minorHAnsi" w:cstheme="minorHAnsi"/>
                <w:b/>
                <w:bCs/>
                <w:sz w:val="22"/>
                <w:szCs w:val="22"/>
              </w:rPr>
              <w:t>Papazoglou, K., &amp; Andersen, J. P. (2014). A guide to utilizing police training as a tool to promote resilience and improve health outcomes among police officers. </w:t>
            </w:r>
            <w:r w:rsidRPr="004A2B87">
              <w:rPr>
                <w:rFonts w:asciiTheme="minorHAnsi" w:hAnsiTheme="minorHAnsi" w:cstheme="minorHAnsi"/>
                <w:b/>
                <w:bCs/>
                <w:i/>
                <w:iCs/>
                <w:sz w:val="22"/>
                <w:szCs w:val="22"/>
              </w:rPr>
              <w:t>Traumatology: An International Journal, 20</w:t>
            </w:r>
            <w:r w:rsidRPr="004A2B87">
              <w:rPr>
                <w:rFonts w:asciiTheme="minorHAnsi" w:hAnsiTheme="minorHAnsi" w:cstheme="minorHAnsi"/>
                <w:b/>
                <w:bCs/>
                <w:sz w:val="22"/>
                <w:szCs w:val="22"/>
              </w:rPr>
              <w:t>(2), 103–111. </w:t>
            </w:r>
            <w:hyperlink r:id="rId12" w:tgtFrame="_blank" w:history="1">
              <w:r w:rsidRPr="004A2B87">
                <w:rPr>
                  <w:rStyle w:val="Hyperlink"/>
                  <w:rFonts w:asciiTheme="minorHAnsi" w:hAnsiTheme="minorHAnsi" w:cstheme="minorHAnsi"/>
                  <w:b/>
                  <w:bCs/>
                  <w:sz w:val="22"/>
                  <w:szCs w:val="22"/>
                </w:rPr>
                <w:t>https://doi.org/10.1037/h0099394</w:t>
              </w:r>
            </w:hyperlink>
          </w:p>
          <w:p w14:paraId="44716CC0" w14:textId="77777777" w:rsidR="0008525B" w:rsidRDefault="0008525B" w:rsidP="00D4485A">
            <w:pPr>
              <w:jc w:val="both"/>
              <w:rPr>
                <w:rFonts w:asciiTheme="minorHAnsi" w:hAnsiTheme="minorHAnsi" w:cstheme="minorHAnsi"/>
                <w:b/>
                <w:bCs/>
                <w:sz w:val="22"/>
                <w:szCs w:val="22"/>
              </w:rPr>
            </w:pPr>
          </w:p>
          <w:p w14:paraId="74269233" w14:textId="0EB5376A" w:rsidR="0008525B" w:rsidRDefault="0008525B" w:rsidP="00D4485A">
            <w:pPr>
              <w:jc w:val="both"/>
              <w:rPr>
                <w:rFonts w:asciiTheme="minorHAnsi" w:hAnsiTheme="minorHAnsi" w:cstheme="minorHAnsi"/>
                <w:b/>
                <w:bCs/>
                <w:sz w:val="22"/>
                <w:szCs w:val="22"/>
              </w:rPr>
            </w:pPr>
            <w:r w:rsidRPr="0008525B">
              <w:rPr>
                <w:rFonts w:asciiTheme="minorHAnsi" w:hAnsiTheme="minorHAnsi" w:cstheme="minorHAnsi"/>
                <w:b/>
                <w:bCs/>
                <w:sz w:val="22"/>
                <w:szCs w:val="22"/>
              </w:rPr>
              <w:t>Joinson, A. (1999). Social desirability, anonymity, and Internet-based questionnaires. </w:t>
            </w:r>
            <w:proofErr w:type="spellStart"/>
            <w:r w:rsidRPr="0008525B">
              <w:rPr>
                <w:rFonts w:asciiTheme="minorHAnsi" w:hAnsiTheme="minorHAnsi" w:cstheme="minorHAnsi"/>
                <w:b/>
                <w:bCs/>
                <w:i/>
                <w:iCs/>
                <w:sz w:val="22"/>
                <w:szCs w:val="22"/>
              </w:rPr>
              <w:t>Behavior</w:t>
            </w:r>
            <w:proofErr w:type="spellEnd"/>
            <w:r w:rsidRPr="0008525B">
              <w:rPr>
                <w:rFonts w:asciiTheme="minorHAnsi" w:hAnsiTheme="minorHAnsi" w:cstheme="minorHAnsi"/>
                <w:b/>
                <w:bCs/>
                <w:i/>
                <w:iCs/>
                <w:sz w:val="22"/>
                <w:szCs w:val="22"/>
              </w:rPr>
              <w:t xml:space="preserve"> Research Methods, Instruments &amp; Computers, 31</w:t>
            </w:r>
            <w:r w:rsidRPr="0008525B">
              <w:rPr>
                <w:rFonts w:asciiTheme="minorHAnsi" w:hAnsiTheme="minorHAnsi" w:cstheme="minorHAnsi"/>
                <w:b/>
                <w:bCs/>
                <w:sz w:val="22"/>
                <w:szCs w:val="22"/>
              </w:rPr>
              <w:t>(3), 433–438. </w:t>
            </w:r>
            <w:hyperlink r:id="rId13" w:tgtFrame="_blank" w:history="1">
              <w:r w:rsidRPr="0008525B">
                <w:rPr>
                  <w:rStyle w:val="Hyperlink"/>
                  <w:rFonts w:asciiTheme="minorHAnsi" w:hAnsiTheme="minorHAnsi" w:cstheme="minorHAnsi"/>
                  <w:b/>
                  <w:bCs/>
                  <w:sz w:val="22"/>
                  <w:szCs w:val="22"/>
                </w:rPr>
                <w:t>https://doi.org/10.3758/BF03200723</w:t>
              </w:r>
            </w:hyperlink>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88452" w14:textId="77777777" w:rsidR="00BF4122" w:rsidRDefault="00BF4122">
      <w:r>
        <w:separator/>
      </w:r>
    </w:p>
  </w:endnote>
  <w:endnote w:type="continuationSeparator" w:id="0">
    <w:p w14:paraId="135F7380" w14:textId="77777777" w:rsidR="00BF4122" w:rsidRDefault="00BF41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77401" w14:textId="77777777" w:rsidR="00BF4122" w:rsidRDefault="00BF4122">
      <w:r>
        <w:separator/>
      </w:r>
    </w:p>
  </w:footnote>
  <w:footnote w:type="continuationSeparator" w:id="0">
    <w:p w14:paraId="5BC99FD6" w14:textId="77777777" w:rsidR="00BF4122" w:rsidRDefault="00BF41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525B"/>
    <w:rsid w:val="0008794F"/>
    <w:rsid w:val="00094248"/>
    <w:rsid w:val="00096653"/>
    <w:rsid w:val="000971B7"/>
    <w:rsid w:val="00097352"/>
    <w:rsid w:val="000A25B3"/>
    <w:rsid w:val="000B1B06"/>
    <w:rsid w:val="000B609B"/>
    <w:rsid w:val="000C1321"/>
    <w:rsid w:val="000C17DA"/>
    <w:rsid w:val="000C2A48"/>
    <w:rsid w:val="000C3E29"/>
    <w:rsid w:val="000D4DBC"/>
    <w:rsid w:val="000E4364"/>
    <w:rsid w:val="000E61B9"/>
    <w:rsid w:val="000E6CD4"/>
    <w:rsid w:val="000F26DE"/>
    <w:rsid w:val="000F5C12"/>
    <w:rsid w:val="000F7929"/>
    <w:rsid w:val="00104514"/>
    <w:rsid w:val="00107BED"/>
    <w:rsid w:val="001113AE"/>
    <w:rsid w:val="001118B5"/>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68DB"/>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36918"/>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4177"/>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2B87"/>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034D"/>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6FCE"/>
    <w:rsid w:val="00887C39"/>
    <w:rsid w:val="00892053"/>
    <w:rsid w:val="008947A1"/>
    <w:rsid w:val="00895370"/>
    <w:rsid w:val="008A1EF8"/>
    <w:rsid w:val="008A2555"/>
    <w:rsid w:val="008A3A34"/>
    <w:rsid w:val="008A4D9D"/>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1B7C"/>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0570"/>
    <w:rsid w:val="009D5A05"/>
    <w:rsid w:val="009D6709"/>
    <w:rsid w:val="009D7A07"/>
    <w:rsid w:val="009F1020"/>
    <w:rsid w:val="00A00336"/>
    <w:rsid w:val="00A01AC4"/>
    <w:rsid w:val="00A01FCE"/>
    <w:rsid w:val="00A05E7B"/>
    <w:rsid w:val="00A078D8"/>
    <w:rsid w:val="00A117E2"/>
    <w:rsid w:val="00A14EB6"/>
    <w:rsid w:val="00A160DA"/>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04BD"/>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122"/>
    <w:rsid w:val="00BF430B"/>
    <w:rsid w:val="00BF6F17"/>
    <w:rsid w:val="00C04ECB"/>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13FB"/>
    <w:rsid w:val="00C87129"/>
    <w:rsid w:val="00C978EA"/>
    <w:rsid w:val="00CA0741"/>
    <w:rsid w:val="00CA2692"/>
    <w:rsid w:val="00CA4335"/>
    <w:rsid w:val="00CA66AA"/>
    <w:rsid w:val="00CB107C"/>
    <w:rsid w:val="00CB33BE"/>
    <w:rsid w:val="00CB3F13"/>
    <w:rsid w:val="00CC2603"/>
    <w:rsid w:val="00CC3DD7"/>
    <w:rsid w:val="00CD06CE"/>
    <w:rsid w:val="00CE1F41"/>
    <w:rsid w:val="00CE64DB"/>
    <w:rsid w:val="00CE7C75"/>
    <w:rsid w:val="00CF2B78"/>
    <w:rsid w:val="00D012E7"/>
    <w:rsid w:val="00D21FC1"/>
    <w:rsid w:val="00D26C44"/>
    <w:rsid w:val="00D27F45"/>
    <w:rsid w:val="00D4485A"/>
    <w:rsid w:val="00D47BD9"/>
    <w:rsid w:val="00D502BD"/>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D4BEE"/>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42AF"/>
    <w:rsid w:val="00E86806"/>
    <w:rsid w:val="00E939AC"/>
    <w:rsid w:val="00E96305"/>
    <w:rsid w:val="00EA1551"/>
    <w:rsid w:val="00EB2C3D"/>
    <w:rsid w:val="00EB6BDE"/>
    <w:rsid w:val="00ED1593"/>
    <w:rsid w:val="00ED4019"/>
    <w:rsid w:val="00ED722E"/>
    <w:rsid w:val="00EE1A83"/>
    <w:rsid w:val="00EE32BC"/>
    <w:rsid w:val="00EE355D"/>
    <w:rsid w:val="00EE4AD1"/>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sycnet.apa.org/doi/10.3758/BF0320072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sycnet.apa.org/doi/10.1037/h009939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1422</Words>
  <Characters>7315</Characters>
  <Application>Microsoft Office Word</Application>
  <DocSecurity>0</DocSecurity>
  <Lines>430</Lines>
  <Paragraphs>312</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Weston, Ben</cp:lastModifiedBy>
  <cp:revision>2</cp:revision>
  <cp:lastPrinted>2022-03-21T13:46:00Z</cp:lastPrinted>
  <dcterms:created xsi:type="dcterms:W3CDTF">2025-11-16T17:12:00Z</dcterms:created>
  <dcterms:modified xsi:type="dcterms:W3CDTF">2025-11-16T17:12:00Z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2025-11-16T17:12:38Z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2abe4473-992c-4f2a-bb9c-ad891eb2fd92</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