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071CF" w14:textId="0B1B63C0" w:rsidR="00174554" w:rsidRPr="007129E4" w:rsidRDefault="00174554" w:rsidP="007129E4">
      <w:pPr>
        <w:pStyle w:val="Heading1"/>
        <w:spacing w:line="360" w:lineRule="auto"/>
        <w:rPr>
          <w:rFonts w:ascii="Arial" w:hAnsi="Arial" w:cs="Arial"/>
          <w:sz w:val="24"/>
          <w:szCs w:val="24"/>
        </w:rPr>
      </w:pPr>
      <w:bookmarkStart w:id="0" w:name="_Toc200307667"/>
      <w:bookmarkStart w:id="1" w:name="_Toc203722703"/>
      <w:bookmarkStart w:id="2" w:name="_Toc213825520"/>
      <w:r w:rsidRPr="007129E4">
        <w:rPr>
          <w:rFonts w:ascii="Arial" w:hAnsi="Arial" w:cs="Arial"/>
          <w:sz w:val="24"/>
          <w:szCs w:val="24"/>
        </w:rPr>
        <w:t>Title Page</w:t>
      </w:r>
      <w:bookmarkEnd w:id="0"/>
      <w:bookmarkEnd w:id="1"/>
      <w:bookmarkEnd w:id="2"/>
    </w:p>
    <w:p w14:paraId="54CB0896" w14:textId="77777777" w:rsidR="00174554" w:rsidRPr="007129E4" w:rsidRDefault="00174554" w:rsidP="007129E4">
      <w:pPr>
        <w:spacing w:line="360" w:lineRule="auto"/>
        <w:rPr>
          <w:rFonts w:ascii="Arial" w:hAnsi="Arial" w:cs="Arial"/>
        </w:rPr>
      </w:pPr>
      <w:r w:rsidRPr="007129E4">
        <w:rPr>
          <w:rFonts w:ascii="Arial" w:hAnsi="Arial" w:cs="Arial"/>
        </w:rPr>
        <w:t>Student Name: Sonam Akhtar</w:t>
      </w:r>
    </w:p>
    <w:p w14:paraId="0C153C09" w14:textId="77777777" w:rsidR="00174554" w:rsidRPr="007129E4" w:rsidRDefault="00174554" w:rsidP="007129E4">
      <w:pPr>
        <w:spacing w:line="360" w:lineRule="auto"/>
        <w:rPr>
          <w:rFonts w:ascii="Arial" w:hAnsi="Arial" w:cs="Arial"/>
        </w:rPr>
      </w:pPr>
      <w:r w:rsidRPr="007129E4">
        <w:rPr>
          <w:rFonts w:ascii="Arial" w:hAnsi="Arial" w:cs="Arial"/>
        </w:rPr>
        <w:t>Student Number: 2439007</w:t>
      </w:r>
    </w:p>
    <w:p w14:paraId="25ACDB12" w14:textId="74A6E7FC" w:rsidR="00174554" w:rsidRPr="007129E4" w:rsidRDefault="00174554" w:rsidP="007129E4">
      <w:pPr>
        <w:spacing w:line="360" w:lineRule="auto"/>
        <w:rPr>
          <w:rFonts w:ascii="Arial" w:hAnsi="Arial" w:cs="Arial"/>
        </w:rPr>
      </w:pPr>
      <w:r w:rsidRPr="007129E4">
        <w:rPr>
          <w:rFonts w:ascii="Arial" w:hAnsi="Arial" w:cs="Arial"/>
        </w:rPr>
        <w:t>Module Number: LCLM4004</w:t>
      </w:r>
    </w:p>
    <w:p w14:paraId="735D050C" w14:textId="0793B3B9" w:rsidR="00174554" w:rsidRPr="007129E4" w:rsidRDefault="00174554" w:rsidP="007129E4">
      <w:pPr>
        <w:spacing w:line="360" w:lineRule="auto"/>
        <w:rPr>
          <w:rFonts w:ascii="Arial" w:hAnsi="Arial" w:cs="Arial"/>
        </w:rPr>
      </w:pPr>
      <w:r w:rsidRPr="007129E4">
        <w:rPr>
          <w:rFonts w:ascii="Arial" w:hAnsi="Arial" w:cs="Arial"/>
        </w:rPr>
        <w:t xml:space="preserve">Title: Problem solving and decision making </w:t>
      </w:r>
    </w:p>
    <w:p w14:paraId="52979073" w14:textId="26E86C4B" w:rsidR="00174554" w:rsidRPr="007129E4" w:rsidRDefault="00174554" w:rsidP="007129E4">
      <w:pPr>
        <w:spacing w:line="360" w:lineRule="auto"/>
        <w:rPr>
          <w:rFonts w:ascii="Arial" w:hAnsi="Arial" w:cs="Arial"/>
        </w:rPr>
      </w:pPr>
      <w:r w:rsidRPr="007129E4">
        <w:rPr>
          <w:rFonts w:ascii="Arial" w:hAnsi="Arial" w:cs="Arial"/>
        </w:rPr>
        <w:t>Lecturer's Name: Sujeewa Hearth</w:t>
      </w:r>
    </w:p>
    <w:p w14:paraId="1B8D659E" w14:textId="22E27B42" w:rsidR="00174554" w:rsidRPr="007129E4" w:rsidRDefault="00174554" w:rsidP="007129E4">
      <w:pPr>
        <w:spacing w:line="360" w:lineRule="auto"/>
        <w:rPr>
          <w:rFonts w:ascii="Arial" w:hAnsi="Arial" w:cs="Arial"/>
        </w:rPr>
      </w:pPr>
      <w:r w:rsidRPr="007129E4">
        <w:rPr>
          <w:rFonts w:ascii="Arial" w:hAnsi="Arial" w:cs="Arial"/>
        </w:rPr>
        <w:t xml:space="preserve">Assignment Title: </w:t>
      </w:r>
      <w:r w:rsidR="0008768A">
        <w:rPr>
          <w:rFonts w:ascii="Arial" w:hAnsi="Arial" w:cs="Arial"/>
        </w:rPr>
        <w:t xml:space="preserve">Green Haven </w:t>
      </w:r>
      <w:r w:rsidRPr="007129E4">
        <w:rPr>
          <w:rFonts w:ascii="Arial" w:hAnsi="Arial" w:cs="Arial"/>
        </w:rPr>
        <w:t xml:space="preserve">Individual Report  </w:t>
      </w:r>
    </w:p>
    <w:p w14:paraId="775C5EED" w14:textId="77777777" w:rsidR="004C64E0" w:rsidRPr="007129E4" w:rsidRDefault="004C64E0" w:rsidP="007129E4">
      <w:pPr>
        <w:spacing w:line="360" w:lineRule="auto"/>
        <w:rPr>
          <w:rFonts w:ascii="Arial" w:hAnsi="Arial" w:cs="Arial"/>
        </w:rPr>
      </w:pPr>
    </w:p>
    <w:p w14:paraId="6CC5C8FC" w14:textId="77777777" w:rsidR="00D66803" w:rsidRPr="007129E4" w:rsidRDefault="00D66803" w:rsidP="007129E4">
      <w:pPr>
        <w:spacing w:line="360" w:lineRule="auto"/>
        <w:rPr>
          <w:rFonts w:ascii="Arial" w:hAnsi="Arial" w:cs="Arial"/>
        </w:rPr>
      </w:pPr>
    </w:p>
    <w:p w14:paraId="266AD9EF" w14:textId="77777777" w:rsidR="00D66803" w:rsidRPr="007129E4" w:rsidRDefault="00D66803" w:rsidP="007129E4">
      <w:pPr>
        <w:spacing w:line="360" w:lineRule="auto"/>
        <w:rPr>
          <w:rFonts w:ascii="Arial" w:hAnsi="Arial" w:cs="Arial"/>
        </w:rPr>
      </w:pPr>
    </w:p>
    <w:p w14:paraId="25E4C88E" w14:textId="77777777" w:rsidR="00D66803" w:rsidRPr="007129E4" w:rsidRDefault="00D66803" w:rsidP="007129E4">
      <w:pPr>
        <w:spacing w:line="360" w:lineRule="auto"/>
        <w:rPr>
          <w:rFonts w:ascii="Arial" w:hAnsi="Arial" w:cs="Arial"/>
        </w:rPr>
      </w:pPr>
    </w:p>
    <w:p w14:paraId="65E640F6" w14:textId="77777777" w:rsidR="00D66803" w:rsidRPr="007129E4" w:rsidRDefault="00D66803" w:rsidP="007129E4">
      <w:pPr>
        <w:spacing w:line="360" w:lineRule="auto"/>
        <w:rPr>
          <w:rFonts w:ascii="Arial" w:hAnsi="Arial" w:cs="Arial"/>
        </w:rPr>
      </w:pPr>
    </w:p>
    <w:p w14:paraId="1D59324A" w14:textId="77777777" w:rsidR="00D66803" w:rsidRPr="007129E4" w:rsidRDefault="00D66803" w:rsidP="007129E4">
      <w:pPr>
        <w:spacing w:line="360" w:lineRule="auto"/>
        <w:rPr>
          <w:rFonts w:ascii="Arial" w:hAnsi="Arial" w:cs="Arial"/>
        </w:rPr>
      </w:pPr>
    </w:p>
    <w:p w14:paraId="2F84A9E3" w14:textId="77777777" w:rsidR="00D66803" w:rsidRPr="007129E4" w:rsidRDefault="00D66803" w:rsidP="007129E4">
      <w:pPr>
        <w:spacing w:line="360" w:lineRule="auto"/>
        <w:rPr>
          <w:rFonts w:ascii="Arial" w:hAnsi="Arial" w:cs="Arial"/>
        </w:rPr>
      </w:pPr>
    </w:p>
    <w:p w14:paraId="436359A7" w14:textId="77777777" w:rsidR="00D66803" w:rsidRPr="007129E4" w:rsidRDefault="00D66803" w:rsidP="007129E4">
      <w:pPr>
        <w:spacing w:line="360" w:lineRule="auto"/>
        <w:rPr>
          <w:rFonts w:ascii="Arial" w:hAnsi="Arial" w:cs="Arial"/>
        </w:rPr>
      </w:pPr>
    </w:p>
    <w:p w14:paraId="41CF9744" w14:textId="77777777" w:rsidR="00D66803" w:rsidRPr="007129E4" w:rsidRDefault="00D66803" w:rsidP="007129E4">
      <w:pPr>
        <w:spacing w:line="360" w:lineRule="auto"/>
        <w:rPr>
          <w:rFonts w:ascii="Arial" w:hAnsi="Arial" w:cs="Arial"/>
        </w:rPr>
      </w:pPr>
    </w:p>
    <w:p w14:paraId="768BAA9F" w14:textId="77777777" w:rsidR="00D66803" w:rsidRPr="007129E4" w:rsidRDefault="00D66803" w:rsidP="007129E4">
      <w:pPr>
        <w:spacing w:line="360" w:lineRule="auto"/>
        <w:rPr>
          <w:rFonts w:ascii="Arial" w:hAnsi="Arial" w:cs="Arial"/>
        </w:rPr>
      </w:pPr>
    </w:p>
    <w:p w14:paraId="7293B321" w14:textId="77777777" w:rsidR="00D66803" w:rsidRPr="007129E4" w:rsidRDefault="00D66803" w:rsidP="007129E4">
      <w:pPr>
        <w:spacing w:line="360" w:lineRule="auto"/>
        <w:rPr>
          <w:rFonts w:ascii="Arial" w:hAnsi="Arial" w:cs="Arial"/>
        </w:rPr>
      </w:pPr>
    </w:p>
    <w:p w14:paraId="292AB88C" w14:textId="77777777" w:rsidR="00D66803" w:rsidRPr="007129E4" w:rsidRDefault="00D66803" w:rsidP="007129E4">
      <w:pPr>
        <w:spacing w:line="360" w:lineRule="auto"/>
        <w:rPr>
          <w:rFonts w:ascii="Arial" w:hAnsi="Arial" w:cs="Arial"/>
        </w:rPr>
      </w:pPr>
    </w:p>
    <w:p w14:paraId="1C49EEDF" w14:textId="77777777" w:rsidR="00D66803" w:rsidRPr="007129E4" w:rsidRDefault="00D66803" w:rsidP="007129E4">
      <w:pPr>
        <w:spacing w:line="360" w:lineRule="auto"/>
        <w:rPr>
          <w:rFonts w:ascii="Arial" w:hAnsi="Arial" w:cs="Arial"/>
        </w:rPr>
      </w:pPr>
    </w:p>
    <w:p w14:paraId="32079AB6" w14:textId="77777777" w:rsidR="00D66803" w:rsidRPr="007129E4" w:rsidRDefault="00D66803" w:rsidP="007129E4">
      <w:pPr>
        <w:spacing w:line="360" w:lineRule="auto"/>
        <w:rPr>
          <w:rFonts w:ascii="Arial" w:hAnsi="Arial" w:cs="Arial"/>
        </w:rPr>
      </w:pPr>
    </w:p>
    <w:p w14:paraId="349BFD1F" w14:textId="77777777" w:rsidR="00D66803" w:rsidRPr="007129E4" w:rsidRDefault="00D66803" w:rsidP="007129E4">
      <w:pPr>
        <w:spacing w:line="360" w:lineRule="auto"/>
        <w:rPr>
          <w:rFonts w:ascii="Arial" w:hAnsi="Arial" w:cs="Arial"/>
        </w:rPr>
      </w:pPr>
    </w:p>
    <w:p w14:paraId="431B6F8B" w14:textId="77777777" w:rsidR="00D66803" w:rsidRPr="007129E4" w:rsidRDefault="00D66803" w:rsidP="007129E4">
      <w:pPr>
        <w:spacing w:line="360" w:lineRule="auto"/>
        <w:rPr>
          <w:rFonts w:ascii="Arial" w:hAnsi="Arial" w:cs="Arial"/>
        </w:rPr>
      </w:pPr>
    </w:p>
    <w:p w14:paraId="1B63F44F" w14:textId="77777777" w:rsidR="00D66803" w:rsidRPr="007129E4" w:rsidRDefault="00D66803" w:rsidP="007129E4">
      <w:pPr>
        <w:spacing w:line="360" w:lineRule="auto"/>
        <w:rPr>
          <w:rFonts w:ascii="Arial" w:hAnsi="Arial" w:cs="Arial"/>
        </w:rPr>
      </w:pPr>
    </w:p>
    <w:bookmarkStart w:id="3" w:name="_Toc213825521" w:displacedByCustomXml="next"/>
    <w:sdt>
      <w:sdtPr>
        <w:id w:val="1650167412"/>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21221A57" w14:textId="47B97798" w:rsidR="00A25DED" w:rsidRDefault="00A25DED" w:rsidP="000B76DF">
          <w:pPr>
            <w:pStyle w:val="TOCHeading"/>
            <w:outlineLvl w:val="0"/>
          </w:pPr>
          <w:r>
            <w:t>Table of Contents</w:t>
          </w:r>
          <w:bookmarkEnd w:id="3"/>
        </w:p>
        <w:p w14:paraId="5989C1D6" w14:textId="77777777" w:rsidR="00CA6925" w:rsidRPr="00CA6925" w:rsidRDefault="00CA6925" w:rsidP="00CA6925">
          <w:pPr>
            <w:rPr>
              <w:lang w:val="en-US"/>
            </w:rPr>
          </w:pPr>
        </w:p>
        <w:p w14:paraId="6B70D5DD" w14:textId="68B3A547" w:rsidR="000B76DF" w:rsidRDefault="00A25DED" w:rsidP="000B76DF">
          <w:pPr>
            <w:pStyle w:val="TOC1"/>
            <w:rPr>
              <w:rFonts w:eastAsiaTheme="minorEastAsia"/>
              <w:lang w:eastAsia="en-GB"/>
            </w:rPr>
          </w:pPr>
          <w:r>
            <w:fldChar w:fldCharType="begin"/>
          </w:r>
          <w:r>
            <w:instrText xml:space="preserve"> TOC \o "1-3" \h \z \u </w:instrText>
          </w:r>
          <w:r>
            <w:fldChar w:fldCharType="separate"/>
          </w:r>
          <w:hyperlink w:anchor="_Toc213825520" w:history="1">
            <w:r w:rsidR="000B76DF" w:rsidRPr="00C95ABC">
              <w:rPr>
                <w:rStyle w:val="Hyperlink"/>
              </w:rPr>
              <w:t>Title Page</w:t>
            </w:r>
            <w:r w:rsidR="000B76DF">
              <w:rPr>
                <w:webHidden/>
              </w:rPr>
              <w:tab/>
            </w:r>
            <w:r w:rsidR="000B76DF">
              <w:rPr>
                <w:webHidden/>
              </w:rPr>
              <w:fldChar w:fldCharType="begin"/>
            </w:r>
            <w:r w:rsidR="000B76DF">
              <w:rPr>
                <w:webHidden/>
              </w:rPr>
              <w:instrText xml:space="preserve"> PAGEREF _Toc213825520 \h </w:instrText>
            </w:r>
            <w:r w:rsidR="000B76DF">
              <w:rPr>
                <w:webHidden/>
              </w:rPr>
            </w:r>
            <w:r w:rsidR="000B76DF">
              <w:rPr>
                <w:webHidden/>
              </w:rPr>
              <w:fldChar w:fldCharType="separate"/>
            </w:r>
            <w:r w:rsidR="000B76DF">
              <w:rPr>
                <w:webHidden/>
              </w:rPr>
              <w:t>1</w:t>
            </w:r>
            <w:r w:rsidR="000B76DF">
              <w:rPr>
                <w:webHidden/>
              </w:rPr>
              <w:fldChar w:fldCharType="end"/>
            </w:r>
          </w:hyperlink>
        </w:p>
        <w:p w14:paraId="62C9693B" w14:textId="62329656" w:rsidR="000B76DF" w:rsidRPr="000B76DF" w:rsidRDefault="000B76DF" w:rsidP="000B76DF">
          <w:pPr>
            <w:pStyle w:val="TOC1"/>
            <w:rPr>
              <w:rFonts w:eastAsiaTheme="minorEastAsia"/>
              <w:lang w:eastAsia="en-GB"/>
            </w:rPr>
          </w:pPr>
          <w:hyperlink w:anchor="_Toc213825521" w:history="1">
            <w:r w:rsidRPr="000B76DF">
              <w:rPr>
                <w:rStyle w:val="Hyperlink"/>
              </w:rPr>
              <w:t>Table of Contents</w:t>
            </w:r>
            <w:r w:rsidRPr="000B76DF">
              <w:rPr>
                <w:webHidden/>
              </w:rPr>
              <w:tab/>
            </w:r>
            <w:r w:rsidRPr="000B76DF">
              <w:rPr>
                <w:webHidden/>
              </w:rPr>
              <w:fldChar w:fldCharType="begin"/>
            </w:r>
            <w:r w:rsidRPr="000B76DF">
              <w:rPr>
                <w:webHidden/>
              </w:rPr>
              <w:instrText xml:space="preserve"> PAGEREF _Toc213825521 \h </w:instrText>
            </w:r>
            <w:r w:rsidRPr="000B76DF">
              <w:rPr>
                <w:webHidden/>
              </w:rPr>
            </w:r>
            <w:r w:rsidRPr="000B76DF">
              <w:rPr>
                <w:webHidden/>
              </w:rPr>
              <w:fldChar w:fldCharType="separate"/>
            </w:r>
            <w:r w:rsidRPr="000B76DF">
              <w:rPr>
                <w:webHidden/>
              </w:rPr>
              <w:t>2</w:t>
            </w:r>
            <w:r w:rsidRPr="000B76DF">
              <w:rPr>
                <w:webHidden/>
              </w:rPr>
              <w:fldChar w:fldCharType="end"/>
            </w:r>
          </w:hyperlink>
        </w:p>
        <w:p w14:paraId="63D6F6A4" w14:textId="271A8AAF" w:rsidR="000B76DF" w:rsidRDefault="000B76DF" w:rsidP="000B76DF">
          <w:pPr>
            <w:pStyle w:val="TOC1"/>
            <w:rPr>
              <w:rFonts w:eastAsiaTheme="minorEastAsia"/>
              <w:lang w:eastAsia="en-GB"/>
            </w:rPr>
          </w:pPr>
          <w:hyperlink w:anchor="_Toc213825522" w:history="1">
            <w:r w:rsidRPr="00C95ABC">
              <w:rPr>
                <w:rStyle w:val="Hyperlink"/>
              </w:rPr>
              <w:t>Explanation of the business problem faced by Green Haven</w:t>
            </w:r>
            <w:r>
              <w:rPr>
                <w:webHidden/>
              </w:rPr>
              <w:tab/>
            </w:r>
            <w:r>
              <w:rPr>
                <w:webHidden/>
              </w:rPr>
              <w:fldChar w:fldCharType="begin"/>
            </w:r>
            <w:r>
              <w:rPr>
                <w:webHidden/>
              </w:rPr>
              <w:instrText xml:space="preserve"> PAGEREF _Toc213825522 \h </w:instrText>
            </w:r>
            <w:r>
              <w:rPr>
                <w:webHidden/>
              </w:rPr>
            </w:r>
            <w:r>
              <w:rPr>
                <w:webHidden/>
              </w:rPr>
              <w:fldChar w:fldCharType="separate"/>
            </w:r>
            <w:r>
              <w:rPr>
                <w:webHidden/>
              </w:rPr>
              <w:t>2</w:t>
            </w:r>
            <w:r>
              <w:rPr>
                <w:webHidden/>
              </w:rPr>
              <w:fldChar w:fldCharType="end"/>
            </w:r>
          </w:hyperlink>
        </w:p>
        <w:p w14:paraId="48C0D53C" w14:textId="03C8387D" w:rsidR="000B76DF" w:rsidRDefault="000B76DF">
          <w:pPr>
            <w:pStyle w:val="TOC2"/>
            <w:tabs>
              <w:tab w:val="right" w:leader="dot" w:pos="9016"/>
            </w:tabs>
            <w:rPr>
              <w:rFonts w:eastAsiaTheme="minorEastAsia"/>
              <w:noProof/>
              <w:lang w:eastAsia="en-GB"/>
            </w:rPr>
          </w:pPr>
          <w:hyperlink w:anchor="_Toc213825523" w:history="1">
            <w:r w:rsidRPr="00C95ABC">
              <w:rPr>
                <w:rStyle w:val="Hyperlink"/>
                <w:rFonts w:ascii="Arial" w:hAnsi="Arial" w:cs="Arial"/>
                <w:noProof/>
                <w:lang w:val="en-US"/>
              </w:rPr>
              <w:t>Two Alternative Solutions</w:t>
            </w:r>
            <w:r>
              <w:rPr>
                <w:noProof/>
                <w:webHidden/>
              </w:rPr>
              <w:tab/>
            </w:r>
            <w:r>
              <w:rPr>
                <w:noProof/>
                <w:webHidden/>
              </w:rPr>
              <w:fldChar w:fldCharType="begin"/>
            </w:r>
            <w:r>
              <w:rPr>
                <w:noProof/>
                <w:webHidden/>
              </w:rPr>
              <w:instrText xml:space="preserve"> PAGEREF _Toc213825523 \h </w:instrText>
            </w:r>
            <w:r>
              <w:rPr>
                <w:noProof/>
                <w:webHidden/>
              </w:rPr>
            </w:r>
            <w:r>
              <w:rPr>
                <w:noProof/>
                <w:webHidden/>
              </w:rPr>
              <w:fldChar w:fldCharType="separate"/>
            </w:r>
            <w:r>
              <w:rPr>
                <w:noProof/>
                <w:webHidden/>
              </w:rPr>
              <w:t>3</w:t>
            </w:r>
            <w:r>
              <w:rPr>
                <w:noProof/>
                <w:webHidden/>
              </w:rPr>
              <w:fldChar w:fldCharType="end"/>
            </w:r>
          </w:hyperlink>
        </w:p>
        <w:p w14:paraId="28C1289A" w14:textId="33488F51" w:rsidR="000B76DF" w:rsidRDefault="000B76DF">
          <w:pPr>
            <w:pStyle w:val="TOC2"/>
            <w:tabs>
              <w:tab w:val="right" w:leader="dot" w:pos="9016"/>
            </w:tabs>
            <w:rPr>
              <w:rFonts w:eastAsiaTheme="minorEastAsia"/>
              <w:noProof/>
              <w:lang w:eastAsia="en-GB"/>
            </w:rPr>
          </w:pPr>
          <w:hyperlink w:anchor="_Toc213825524" w:history="1">
            <w:r w:rsidRPr="00C95ABC">
              <w:rPr>
                <w:rStyle w:val="Hyperlink"/>
                <w:rFonts w:ascii="Arial" w:hAnsi="Arial" w:cs="Arial"/>
                <w:noProof/>
                <w:lang w:val="en-US"/>
              </w:rPr>
              <w:t>Justification for Selected Solution</w:t>
            </w:r>
            <w:r>
              <w:rPr>
                <w:noProof/>
                <w:webHidden/>
              </w:rPr>
              <w:tab/>
            </w:r>
            <w:r>
              <w:rPr>
                <w:noProof/>
                <w:webHidden/>
              </w:rPr>
              <w:fldChar w:fldCharType="begin"/>
            </w:r>
            <w:r>
              <w:rPr>
                <w:noProof/>
                <w:webHidden/>
              </w:rPr>
              <w:instrText xml:space="preserve"> PAGEREF _Toc213825524 \h </w:instrText>
            </w:r>
            <w:r>
              <w:rPr>
                <w:noProof/>
                <w:webHidden/>
              </w:rPr>
            </w:r>
            <w:r>
              <w:rPr>
                <w:noProof/>
                <w:webHidden/>
              </w:rPr>
              <w:fldChar w:fldCharType="separate"/>
            </w:r>
            <w:r>
              <w:rPr>
                <w:noProof/>
                <w:webHidden/>
              </w:rPr>
              <w:t>4</w:t>
            </w:r>
            <w:r>
              <w:rPr>
                <w:noProof/>
                <w:webHidden/>
              </w:rPr>
              <w:fldChar w:fldCharType="end"/>
            </w:r>
          </w:hyperlink>
        </w:p>
        <w:p w14:paraId="153F7291" w14:textId="2D80E6AE" w:rsidR="000B76DF" w:rsidRDefault="000B76DF">
          <w:pPr>
            <w:pStyle w:val="TOC2"/>
            <w:tabs>
              <w:tab w:val="right" w:leader="dot" w:pos="9016"/>
            </w:tabs>
            <w:rPr>
              <w:rFonts w:eastAsiaTheme="minorEastAsia"/>
              <w:noProof/>
              <w:lang w:eastAsia="en-GB"/>
            </w:rPr>
          </w:pPr>
          <w:hyperlink w:anchor="_Toc213825525" w:history="1">
            <w:r w:rsidRPr="00C95ABC">
              <w:rPr>
                <w:rStyle w:val="Hyperlink"/>
                <w:rFonts w:ascii="Arial" w:hAnsi="Arial" w:cs="Arial"/>
                <w:noProof/>
                <w:lang w:val="en-US"/>
              </w:rPr>
              <w:t>R</w:t>
            </w:r>
            <w:r w:rsidRPr="00C95ABC">
              <w:rPr>
                <w:rStyle w:val="Hyperlink"/>
                <w:rFonts w:ascii="Arial" w:hAnsi="Arial" w:cs="Arial"/>
                <w:noProof/>
              </w:rPr>
              <w:t>isk Analysis of the Selected Solution</w:t>
            </w:r>
            <w:r>
              <w:rPr>
                <w:noProof/>
                <w:webHidden/>
              </w:rPr>
              <w:tab/>
            </w:r>
            <w:r>
              <w:rPr>
                <w:noProof/>
                <w:webHidden/>
              </w:rPr>
              <w:fldChar w:fldCharType="begin"/>
            </w:r>
            <w:r>
              <w:rPr>
                <w:noProof/>
                <w:webHidden/>
              </w:rPr>
              <w:instrText xml:space="preserve"> PAGEREF _Toc213825525 \h </w:instrText>
            </w:r>
            <w:r>
              <w:rPr>
                <w:noProof/>
                <w:webHidden/>
              </w:rPr>
            </w:r>
            <w:r>
              <w:rPr>
                <w:noProof/>
                <w:webHidden/>
              </w:rPr>
              <w:fldChar w:fldCharType="separate"/>
            </w:r>
            <w:r>
              <w:rPr>
                <w:noProof/>
                <w:webHidden/>
              </w:rPr>
              <w:t>4</w:t>
            </w:r>
            <w:r>
              <w:rPr>
                <w:noProof/>
                <w:webHidden/>
              </w:rPr>
              <w:fldChar w:fldCharType="end"/>
            </w:r>
          </w:hyperlink>
        </w:p>
        <w:p w14:paraId="3E1AD741" w14:textId="3C8BF419" w:rsidR="000B76DF" w:rsidRDefault="000B76DF">
          <w:pPr>
            <w:pStyle w:val="TOC2"/>
            <w:tabs>
              <w:tab w:val="right" w:leader="dot" w:pos="9016"/>
            </w:tabs>
            <w:rPr>
              <w:rFonts w:eastAsiaTheme="minorEastAsia"/>
              <w:noProof/>
              <w:lang w:eastAsia="en-GB"/>
            </w:rPr>
          </w:pPr>
          <w:hyperlink w:anchor="_Toc213825526" w:history="1">
            <w:r w:rsidRPr="00C95ABC">
              <w:rPr>
                <w:rStyle w:val="Hyperlink"/>
                <w:rFonts w:ascii="Arial" w:hAnsi="Arial" w:cs="Arial"/>
                <w:noProof/>
              </w:rPr>
              <w:t>Plan to Implement the Selected Solution</w:t>
            </w:r>
            <w:r>
              <w:rPr>
                <w:noProof/>
                <w:webHidden/>
              </w:rPr>
              <w:tab/>
            </w:r>
            <w:r>
              <w:rPr>
                <w:noProof/>
                <w:webHidden/>
              </w:rPr>
              <w:fldChar w:fldCharType="begin"/>
            </w:r>
            <w:r>
              <w:rPr>
                <w:noProof/>
                <w:webHidden/>
              </w:rPr>
              <w:instrText xml:space="preserve"> PAGEREF _Toc213825526 \h </w:instrText>
            </w:r>
            <w:r>
              <w:rPr>
                <w:noProof/>
                <w:webHidden/>
              </w:rPr>
            </w:r>
            <w:r>
              <w:rPr>
                <w:noProof/>
                <w:webHidden/>
              </w:rPr>
              <w:fldChar w:fldCharType="separate"/>
            </w:r>
            <w:r>
              <w:rPr>
                <w:noProof/>
                <w:webHidden/>
              </w:rPr>
              <w:t>4</w:t>
            </w:r>
            <w:r>
              <w:rPr>
                <w:noProof/>
                <w:webHidden/>
              </w:rPr>
              <w:fldChar w:fldCharType="end"/>
            </w:r>
          </w:hyperlink>
        </w:p>
        <w:p w14:paraId="26C0A365" w14:textId="4EB44814" w:rsidR="000B76DF" w:rsidRDefault="000B76DF">
          <w:pPr>
            <w:pStyle w:val="TOC2"/>
            <w:tabs>
              <w:tab w:val="right" w:leader="dot" w:pos="9016"/>
            </w:tabs>
            <w:rPr>
              <w:rFonts w:eastAsiaTheme="minorEastAsia"/>
              <w:noProof/>
              <w:lang w:eastAsia="en-GB"/>
            </w:rPr>
          </w:pPr>
          <w:hyperlink w:anchor="_Toc213825527" w:history="1">
            <w:r w:rsidRPr="00C95ABC">
              <w:rPr>
                <w:rStyle w:val="Hyperlink"/>
                <w:rFonts w:ascii="Arial" w:hAnsi="Arial" w:cs="Arial"/>
                <w:noProof/>
              </w:rPr>
              <w:t>Means of Measuring the Effectiveness of Implementation of Selected Solution</w:t>
            </w:r>
            <w:r>
              <w:rPr>
                <w:noProof/>
                <w:webHidden/>
              </w:rPr>
              <w:tab/>
            </w:r>
            <w:r>
              <w:rPr>
                <w:noProof/>
                <w:webHidden/>
              </w:rPr>
              <w:fldChar w:fldCharType="begin"/>
            </w:r>
            <w:r>
              <w:rPr>
                <w:noProof/>
                <w:webHidden/>
              </w:rPr>
              <w:instrText xml:space="preserve"> PAGEREF _Toc213825527 \h </w:instrText>
            </w:r>
            <w:r>
              <w:rPr>
                <w:noProof/>
                <w:webHidden/>
              </w:rPr>
            </w:r>
            <w:r>
              <w:rPr>
                <w:noProof/>
                <w:webHidden/>
              </w:rPr>
              <w:fldChar w:fldCharType="separate"/>
            </w:r>
            <w:r>
              <w:rPr>
                <w:noProof/>
                <w:webHidden/>
              </w:rPr>
              <w:t>5</w:t>
            </w:r>
            <w:r>
              <w:rPr>
                <w:noProof/>
                <w:webHidden/>
              </w:rPr>
              <w:fldChar w:fldCharType="end"/>
            </w:r>
          </w:hyperlink>
        </w:p>
        <w:p w14:paraId="474917CF" w14:textId="69B41856" w:rsidR="000B76DF" w:rsidRDefault="000B76DF">
          <w:pPr>
            <w:pStyle w:val="TOC2"/>
            <w:tabs>
              <w:tab w:val="right" w:leader="dot" w:pos="9016"/>
            </w:tabs>
            <w:rPr>
              <w:rFonts w:eastAsiaTheme="minorEastAsia"/>
              <w:noProof/>
              <w:lang w:eastAsia="en-GB"/>
            </w:rPr>
          </w:pPr>
          <w:hyperlink w:anchor="_Toc213825528" w:history="1">
            <w:r w:rsidRPr="00C95ABC">
              <w:rPr>
                <w:rStyle w:val="Hyperlink"/>
                <w:rFonts w:ascii="Arial" w:hAnsi="Arial" w:cs="Arial"/>
                <w:noProof/>
              </w:rPr>
              <w:t>Key findings</w:t>
            </w:r>
            <w:r>
              <w:rPr>
                <w:noProof/>
                <w:webHidden/>
              </w:rPr>
              <w:tab/>
            </w:r>
            <w:r>
              <w:rPr>
                <w:noProof/>
                <w:webHidden/>
              </w:rPr>
              <w:fldChar w:fldCharType="begin"/>
            </w:r>
            <w:r>
              <w:rPr>
                <w:noProof/>
                <w:webHidden/>
              </w:rPr>
              <w:instrText xml:space="preserve"> PAGEREF _Toc213825528 \h </w:instrText>
            </w:r>
            <w:r>
              <w:rPr>
                <w:noProof/>
                <w:webHidden/>
              </w:rPr>
            </w:r>
            <w:r>
              <w:rPr>
                <w:noProof/>
                <w:webHidden/>
              </w:rPr>
              <w:fldChar w:fldCharType="separate"/>
            </w:r>
            <w:r>
              <w:rPr>
                <w:noProof/>
                <w:webHidden/>
              </w:rPr>
              <w:t>5</w:t>
            </w:r>
            <w:r>
              <w:rPr>
                <w:noProof/>
                <w:webHidden/>
              </w:rPr>
              <w:fldChar w:fldCharType="end"/>
            </w:r>
          </w:hyperlink>
        </w:p>
        <w:p w14:paraId="5A2329ED" w14:textId="2539CE67" w:rsidR="000B76DF" w:rsidRDefault="000B76DF">
          <w:pPr>
            <w:pStyle w:val="TOC2"/>
            <w:tabs>
              <w:tab w:val="right" w:leader="dot" w:pos="9016"/>
            </w:tabs>
            <w:rPr>
              <w:rFonts w:eastAsiaTheme="minorEastAsia"/>
              <w:noProof/>
              <w:lang w:eastAsia="en-GB"/>
            </w:rPr>
          </w:pPr>
          <w:hyperlink w:anchor="_Toc213825529" w:history="1">
            <w:r w:rsidRPr="00C95ABC">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_Toc213825529 \h </w:instrText>
            </w:r>
            <w:r>
              <w:rPr>
                <w:noProof/>
                <w:webHidden/>
              </w:rPr>
            </w:r>
            <w:r>
              <w:rPr>
                <w:noProof/>
                <w:webHidden/>
              </w:rPr>
              <w:fldChar w:fldCharType="separate"/>
            </w:r>
            <w:r>
              <w:rPr>
                <w:noProof/>
                <w:webHidden/>
              </w:rPr>
              <w:t>6</w:t>
            </w:r>
            <w:r>
              <w:rPr>
                <w:noProof/>
                <w:webHidden/>
              </w:rPr>
              <w:fldChar w:fldCharType="end"/>
            </w:r>
          </w:hyperlink>
        </w:p>
        <w:p w14:paraId="120C5F1D" w14:textId="3BFA6EB5" w:rsidR="000B76DF" w:rsidRDefault="000B76DF" w:rsidP="000B76DF">
          <w:pPr>
            <w:pStyle w:val="TOC1"/>
            <w:rPr>
              <w:rFonts w:eastAsiaTheme="minorEastAsia"/>
              <w:lang w:eastAsia="en-GB"/>
            </w:rPr>
          </w:pPr>
          <w:hyperlink w:anchor="_Toc213825530" w:history="1">
            <w:r w:rsidRPr="00C95ABC">
              <w:rPr>
                <w:rStyle w:val="Hyperlink"/>
              </w:rPr>
              <w:t>Appendix</w:t>
            </w:r>
            <w:r>
              <w:rPr>
                <w:webHidden/>
              </w:rPr>
              <w:tab/>
            </w:r>
            <w:r>
              <w:rPr>
                <w:webHidden/>
              </w:rPr>
              <w:fldChar w:fldCharType="begin"/>
            </w:r>
            <w:r>
              <w:rPr>
                <w:webHidden/>
              </w:rPr>
              <w:instrText xml:space="preserve"> PAGEREF _Toc213825530 \h </w:instrText>
            </w:r>
            <w:r>
              <w:rPr>
                <w:webHidden/>
              </w:rPr>
            </w:r>
            <w:r>
              <w:rPr>
                <w:webHidden/>
              </w:rPr>
              <w:fldChar w:fldCharType="separate"/>
            </w:r>
            <w:r>
              <w:rPr>
                <w:webHidden/>
              </w:rPr>
              <w:t>8</w:t>
            </w:r>
            <w:r>
              <w:rPr>
                <w:webHidden/>
              </w:rPr>
              <w:fldChar w:fldCharType="end"/>
            </w:r>
          </w:hyperlink>
        </w:p>
        <w:p w14:paraId="7FA9923B" w14:textId="73D47321" w:rsidR="000B76DF" w:rsidRDefault="000B76DF">
          <w:pPr>
            <w:pStyle w:val="TOC2"/>
            <w:tabs>
              <w:tab w:val="right" w:leader="dot" w:pos="9016"/>
            </w:tabs>
            <w:rPr>
              <w:rFonts w:eastAsiaTheme="minorEastAsia"/>
              <w:noProof/>
              <w:lang w:eastAsia="en-GB"/>
            </w:rPr>
          </w:pPr>
          <w:hyperlink w:anchor="_Toc213825531" w:history="1">
            <w:r w:rsidRPr="00C95ABC">
              <w:rPr>
                <w:rStyle w:val="Hyperlink"/>
                <w:rFonts w:ascii="Arial" w:hAnsi="Arial" w:cs="Arial"/>
                <w:noProof/>
              </w:rPr>
              <w:t>Appendix 1: Grid Analysis Table</w:t>
            </w:r>
            <w:r>
              <w:rPr>
                <w:noProof/>
                <w:webHidden/>
              </w:rPr>
              <w:tab/>
            </w:r>
            <w:r>
              <w:rPr>
                <w:noProof/>
                <w:webHidden/>
              </w:rPr>
              <w:fldChar w:fldCharType="begin"/>
            </w:r>
            <w:r>
              <w:rPr>
                <w:noProof/>
                <w:webHidden/>
              </w:rPr>
              <w:instrText xml:space="preserve"> PAGEREF _Toc213825531 \h </w:instrText>
            </w:r>
            <w:r>
              <w:rPr>
                <w:noProof/>
                <w:webHidden/>
              </w:rPr>
            </w:r>
            <w:r>
              <w:rPr>
                <w:noProof/>
                <w:webHidden/>
              </w:rPr>
              <w:fldChar w:fldCharType="separate"/>
            </w:r>
            <w:r>
              <w:rPr>
                <w:noProof/>
                <w:webHidden/>
              </w:rPr>
              <w:t>9</w:t>
            </w:r>
            <w:r>
              <w:rPr>
                <w:noProof/>
                <w:webHidden/>
              </w:rPr>
              <w:fldChar w:fldCharType="end"/>
            </w:r>
          </w:hyperlink>
        </w:p>
        <w:p w14:paraId="275BD234" w14:textId="32401E4A" w:rsidR="000B76DF" w:rsidRDefault="000B76DF">
          <w:pPr>
            <w:pStyle w:val="TOC2"/>
            <w:tabs>
              <w:tab w:val="right" w:leader="dot" w:pos="9016"/>
            </w:tabs>
            <w:rPr>
              <w:rFonts w:eastAsiaTheme="minorEastAsia"/>
              <w:noProof/>
              <w:lang w:eastAsia="en-GB"/>
            </w:rPr>
          </w:pPr>
          <w:hyperlink w:anchor="_Toc213825532" w:history="1">
            <w:r w:rsidRPr="00C95ABC">
              <w:rPr>
                <w:rStyle w:val="Hyperlink"/>
                <w:rFonts w:ascii="Arial" w:hAnsi="Arial" w:cs="Arial"/>
                <w:noProof/>
              </w:rPr>
              <w:t>Appendix 2: Risk Analysis Table</w:t>
            </w:r>
            <w:r>
              <w:rPr>
                <w:noProof/>
                <w:webHidden/>
              </w:rPr>
              <w:tab/>
            </w:r>
            <w:r>
              <w:rPr>
                <w:noProof/>
                <w:webHidden/>
              </w:rPr>
              <w:fldChar w:fldCharType="begin"/>
            </w:r>
            <w:r>
              <w:rPr>
                <w:noProof/>
                <w:webHidden/>
              </w:rPr>
              <w:instrText xml:space="preserve"> PAGEREF _Toc213825532 \h </w:instrText>
            </w:r>
            <w:r>
              <w:rPr>
                <w:noProof/>
                <w:webHidden/>
              </w:rPr>
            </w:r>
            <w:r>
              <w:rPr>
                <w:noProof/>
                <w:webHidden/>
              </w:rPr>
              <w:fldChar w:fldCharType="separate"/>
            </w:r>
            <w:r>
              <w:rPr>
                <w:noProof/>
                <w:webHidden/>
              </w:rPr>
              <w:t>10</w:t>
            </w:r>
            <w:r>
              <w:rPr>
                <w:noProof/>
                <w:webHidden/>
              </w:rPr>
              <w:fldChar w:fldCharType="end"/>
            </w:r>
          </w:hyperlink>
        </w:p>
        <w:p w14:paraId="089BD69B" w14:textId="2CB62BDB" w:rsidR="000B76DF" w:rsidRDefault="000B76DF">
          <w:pPr>
            <w:pStyle w:val="TOC2"/>
            <w:tabs>
              <w:tab w:val="right" w:leader="dot" w:pos="9016"/>
            </w:tabs>
            <w:rPr>
              <w:rFonts w:eastAsiaTheme="minorEastAsia"/>
              <w:noProof/>
              <w:lang w:eastAsia="en-GB"/>
            </w:rPr>
          </w:pPr>
          <w:hyperlink w:anchor="_Toc213825533" w:history="1">
            <w:r w:rsidRPr="00C95ABC">
              <w:rPr>
                <w:rStyle w:val="Hyperlink"/>
                <w:rFonts w:ascii="Arial" w:hAnsi="Arial" w:cs="Arial"/>
                <w:noProof/>
              </w:rPr>
              <w:t>Appendix 3: Implementation Plan</w:t>
            </w:r>
            <w:r>
              <w:rPr>
                <w:noProof/>
                <w:webHidden/>
              </w:rPr>
              <w:tab/>
            </w:r>
            <w:r>
              <w:rPr>
                <w:noProof/>
                <w:webHidden/>
              </w:rPr>
              <w:fldChar w:fldCharType="begin"/>
            </w:r>
            <w:r>
              <w:rPr>
                <w:noProof/>
                <w:webHidden/>
              </w:rPr>
              <w:instrText xml:space="preserve"> PAGEREF _Toc213825533 \h </w:instrText>
            </w:r>
            <w:r>
              <w:rPr>
                <w:noProof/>
                <w:webHidden/>
              </w:rPr>
            </w:r>
            <w:r>
              <w:rPr>
                <w:noProof/>
                <w:webHidden/>
              </w:rPr>
              <w:fldChar w:fldCharType="separate"/>
            </w:r>
            <w:r>
              <w:rPr>
                <w:noProof/>
                <w:webHidden/>
              </w:rPr>
              <w:t>11</w:t>
            </w:r>
            <w:r>
              <w:rPr>
                <w:noProof/>
                <w:webHidden/>
              </w:rPr>
              <w:fldChar w:fldCharType="end"/>
            </w:r>
          </w:hyperlink>
        </w:p>
        <w:p w14:paraId="5D84B73F" w14:textId="6CBFC08C" w:rsidR="000B76DF" w:rsidRDefault="000B76DF">
          <w:pPr>
            <w:pStyle w:val="TOC2"/>
            <w:tabs>
              <w:tab w:val="right" w:leader="dot" w:pos="9016"/>
            </w:tabs>
            <w:rPr>
              <w:rFonts w:eastAsiaTheme="minorEastAsia"/>
              <w:noProof/>
              <w:lang w:eastAsia="en-GB"/>
            </w:rPr>
          </w:pPr>
          <w:hyperlink w:anchor="_Toc213825534" w:history="1">
            <w:r w:rsidRPr="00C95ABC">
              <w:rPr>
                <w:rStyle w:val="Hyperlink"/>
                <w:rFonts w:ascii="Arial" w:hAnsi="Arial" w:cs="Arial"/>
                <w:noProof/>
              </w:rPr>
              <w:t>Appendix 4: KPI and SMART Table</w:t>
            </w:r>
            <w:r>
              <w:rPr>
                <w:noProof/>
                <w:webHidden/>
              </w:rPr>
              <w:tab/>
            </w:r>
            <w:r>
              <w:rPr>
                <w:noProof/>
                <w:webHidden/>
              </w:rPr>
              <w:fldChar w:fldCharType="begin"/>
            </w:r>
            <w:r>
              <w:rPr>
                <w:noProof/>
                <w:webHidden/>
              </w:rPr>
              <w:instrText xml:space="preserve"> PAGEREF _Toc213825534 \h </w:instrText>
            </w:r>
            <w:r>
              <w:rPr>
                <w:noProof/>
                <w:webHidden/>
              </w:rPr>
            </w:r>
            <w:r>
              <w:rPr>
                <w:noProof/>
                <w:webHidden/>
              </w:rPr>
              <w:fldChar w:fldCharType="separate"/>
            </w:r>
            <w:r>
              <w:rPr>
                <w:noProof/>
                <w:webHidden/>
              </w:rPr>
              <w:t>12</w:t>
            </w:r>
            <w:r>
              <w:rPr>
                <w:noProof/>
                <w:webHidden/>
              </w:rPr>
              <w:fldChar w:fldCharType="end"/>
            </w:r>
          </w:hyperlink>
        </w:p>
        <w:p w14:paraId="34593F7E" w14:textId="4776DBE8" w:rsidR="00A25DED" w:rsidRDefault="00A25DED">
          <w:r>
            <w:rPr>
              <w:b/>
              <w:bCs/>
              <w:noProof/>
            </w:rPr>
            <w:fldChar w:fldCharType="end"/>
          </w:r>
        </w:p>
      </w:sdtContent>
    </w:sdt>
    <w:p w14:paraId="52829199" w14:textId="77777777" w:rsidR="00D66803" w:rsidRPr="007129E4" w:rsidRDefault="00D66803" w:rsidP="007129E4">
      <w:pPr>
        <w:spacing w:line="360" w:lineRule="auto"/>
        <w:rPr>
          <w:rFonts w:ascii="Arial" w:hAnsi="Arial" w:cs="Arial"/>
        </w:rPr>
      </w:pPr>
    </w:p>
    <w:p w14:paraId="3107C3E1" w14:textId="77777777" w:rsidR="005F1515" w:rsidRPr="007129E4" w:rsidRDefault="005F1515" w:rsidP="007129E4">
      <w:pPr>
        <w:spacing w:line="360" w:lineRule="auto"/>
        <w:rPr>
          <w:rFonts w:ascii="Arial" w:hAnsi="Arial" w:cs="Arial"/>
        </w:rPr>
      </w:pPr>
    </w:p>
    <w:p w14:paraId="1C2CC13B" w14:textId="77777777" w:rsidR="005F1515" w:rsidRPr="007129E4" w:rsidRDefault="005F1515" w:rsidP="007129E4">
      <w:pPr>
        <w:spacing w:line="360" w:lineRule="auto"/>
        <w:rPr>
          <w:rFonts w:ascii="Arial" w:hAnsi="Arial" w:cs="Arial"/>
        </w:rPr>
      </w:pPr>
    </w:p>
    <w:p w14:paraId="51E7F039" w14:textId="77777777" w:rsidR="005F1515" w:rsidRPr="007129E4" w:rsidRDefault="005F1515" w:rsidP="007129E4">
      <w:pPr>
        <w:spacing w:line="360" w:lineRule="auto"/>
        <w:rPr>
          <w:rFonts w:ascii="Arial" w:hAnsi="Arial" w:cs="Arial"/>
        </w:rPr>
      </w:pPr>
    </w:p>
    <w:p w14:paraId="3B580188" w14:textId="77777777" w:rsidR="005F1515" w:rsidRPr="007129E4" w:rsidRDefault="005F1515" w:rsidP="007129E4">
      <w:pPr>
        <w:spacing w:line="360" w:lineRule="auto"/>
        <w:rPr>
          <w:rFonts w:ascii="Arial" w:hAnsi="Arial" w:cs="Arial"/>
        </w:rPr>
      </w:pPr>
    </w:p>
    <w:p w14:paraId="725B39F3" w14:textId="77777777" w:rsidR="00C011AB" w:rsidRPr="007129E4" w:rsidRDefault="00C011AB" w:rsidP="007129E4">
      <w:pPr>
        <w:pStyle w:val="Heading1"/>
        <w:spacing w:line="360" w:lineRule="auto"/>
        <w:rPr>
          <w:rFonts w:ascii="Arial" w:hAnsi="Arial" w:cs="Arial"/>
          <w:sz w:val="24"/>
          <w:szCs w:val="24"/>
        </w:rPr>
      </w:pPr>
    </w:p>
    <w:p w14:paraId="32035A82" w14:textId="77777777" w:rsidR="007A3F15" w:rsidRPr="007129E4" w:rsidRDefault="007A3F15" w:rsidP="007129E4">
      <w:pPr>
        <w:pStyle w:val="Heading1"/>
        <w:spacing w:line="360" w:lineRule="auto"/>
        <w:rPr>
          <w:rFonts w:ascii="Arial" w:hAnsi="Arial" w:cs="Arial"/>
          <w:sz w:val="24"/>
          <w:szCs w:val="24"/>
        </w:rPr>
      </w:pPr>
    </w:p>
    <w:p w14:paraId="79E5BF39" w14:textId="77777777" w:rsidR="007A3F15" w:rsidRPr="007129E4" w:rsidRDefault="007A3F15" w:rsidP="007129E4">
      <w:pPr>
        <w:spacing w:line="360" w:lineRule="auto"/>
        <w:rPr>
          <w:rFonts w:ascii="Arial" w:hAnsi="Arial" w:cs="Arial"/>
        </w:rPr>
      </w:pPr>
    </w:p>
    <w:p w14:paraId="1E29129B" w14:textId="0EE994EF" w:rsidR="005F1515" w:rsidRPr="007129E4" w:rsidRDefault="008376FF" w:rsidP="007129E4">
      <w:pPr>
        <w:pStyle w:val="Heading1"/>
        <w:spacing w:line="360" w:lineRule="auto"/>
        <w:rPr>
          <w:rFonts w:ascii="Arial" w:hAnsi="Arial" w:cs="Arial"/>
          <w:sz w:val="24"/>
          <w:szCs w:val="24"/>
        </w:rPr>
      </w:pPr>
      <w:bookmarkStart w:id="4" w:name="_Toc213825522"/>
      <w:r w:rsidRPr="007129E4">
        <w:rPr>
          <w:rFonts w:ascii="Arial" w:hAnsi="Arial" w:cs="Arial"/>
          <w:sz w:val="24"/>
          <w:szCs w:val="24"/>
        </w:rPr>
        <w:lastRenderedPageBreak/>
        <w:t xml:space="preserve">Explanation of </w:t>
      </w:r>
      <w:r w:rsidR="007F396E" w:rsidRPr="007129E4">
        <w:rPr>
          <w:rFonts w:ascii="Arial" w:hAnsi="Arial" w:cs="Arial"/>
          <w:sz w:val="24"/>
          <w:szCs w:val="24"/>
        </w:rPr>
        <w:t xml:space="preserve">the </w:t>
      </w:r>
      <w:r w:rsidR="00452202" w:rsidRPr="007129E4">
        <w:rPr>
          <w:rFonts w:ascii="Arial" w:hAnsi="Arial" w:cs="Arial"/>
          <w:sz w:val="24"/>
          <w:szCs w:val="24"/>
        </w:rPr>
        <w:t xml:space="preserve">business problem </w:t>
      </w:r>
      <w:r w:rsidR="007F396E" w:rsidRPr="007129E4">
        <w:rPr>
          <w:rFonts w:ascii="Arial" w:hAnsi="Arial" w:cs="Arial"/>
          <w:sz w:val="24"/>
          <w:szCs w:val="24"/>
        </w:rPr>
        <w:t>faced by Green Haven</w:t>
      </w:r>
      <w:bookmarkEnd w:id="4"/>
    </w:p>
    <w:p w14:paraId="6B12D0B9" w14:textId="53CDC3E0" w:rsidR="00EB39B9" w:rsidRPr="007129E4" w:rsidRDefault="00B550C7" w:rsidP="007129E4">
      <w:pPr>
        <w:spacing w:line="360" w:lineRule="auto"/>
        <w:rPr>
          <w:rFonts w:ascii="Arial" w:hAnsi="Arial" w:cs="Arial"/>
          <w:color w:val="000000" w:themeColor="text1"/>
        </w:rPr>
      </w:pPr>
      <w:r w:rsidRPr="007129E4">
        <w:rPr>
          <w:rFonts w:ascii="Arial" w:hAnsi="Arial" w:cs="Arial"/>
          <w:color w:val="000000" w:themeColor="text1"/>
        </w:rPr>
        <w:t xml:space="preserve">In an </w:t>
      </w:r>
      <w:r w:rsidR="00C73670" w:rsidRPr="007129E4">
        <w:rPr>
          <w:rFonts w:ascii="Arial" w:hAnsi="Arial" w:cs="Arial"/>
          <w:color w:val="000000" w:themeColor="text1"/>
        </w:rPr>
        <w:t>era</w:t>
      </w:r>
      <w:r w:rsidRPr="007129E4">
        <w:rPr>
          <w:rFonts w:ascii="Arial" w:hAnsi="Arial" w:cs="Arial"/>
          <w:color w:val="000000" w:themeColor="text1"/>
        </w:rPr>
        <w:t xml:space="preserve"> where a single click can have a bouquet delivered to your doorstep, </w:t>
      </w:r>
      <w:r w:rsidR="00C73670" w:rsidRPr="007129E4">
        <w:rPr>
          <w:rFonts w:ascii="Arial" w:hAnsi="Arial" w:cs="Arial"/>
          <w:color w:val="000000" w:themeColor="text1"/>
        </w:rPr>
        <w:t xml:space="preserve">Green Haven Florists must expand </w:t>
      </w:r>
      <w:r w:rsidR="009E66F8">
        <w:rPr>
          <w:rFonts w:ascii="Arial" w:hAnsi="Arial" w:cs="Arial"/>
          <w:color w:val="000000" w:themeColor="text1"/>
        </w:rPr>
        <w:t>their</w:t>
      </w:r>
      <w:r w:rsidR="00C73670" w:rsidRPr="007129E4">
        <w:rPr>
          <w:rFonts w:ascii="Arial" w:hAnsi="Arial" w:cs="Arial"/>
          <w:color w:val="000000" w:themeColor="text1"/>
        </w:rPr>
        <w:t xml:space="preserve"> reach beyond the traditional storefront to thrive in the digital marketplace. Over the past twelve months, this small independent flower shop has experienced a significant </w:t>
      </w:r>
      <w:r w:rsidR="00FB241B">
        <w:rPr>
          <w:rFonts w:ascii="Arial" w:hAnsi="Arial" w:cs="Arial"/>
          <w:color w:val="000000" w:themeColor="text1"/>
        </w:rPr>
        <w:t>thirty per cent</w:t>
      </w:r>
      <w:r w:rsidR="00C73670" w:rsidRPr="007129E4">
        <w:rPr>
          <w:rFonts w:ascii="Arial" w:hAnsi="Arial" w:cs="Arial"/>
          <w:color w:val="000000" w:themeColor="text1"/>
        </w:rPr>
        <w:t xml:space="preserve"> decline in sales. This downturn can be attributed to reduced foot traffic, increasing operational costs, and heightened competition, all of which have adversely affected the shop’s performance. </w:t>
      </w:r>
      <w:r w:rsidR="00AF2F2E" w:rsidRPr="007129E4">
        <w:rPr>
          <w:rFonts w:ascii="Arial" w:hAnsi="Arial" w:cs="Arial"/>
          <w:color w:val="000000" w:themeColor="text1"/>
        </w:rPr>
        <w:t>Additionally</w:t>
      </w:r>
      <w:r w:rsidR="00C73670" w:rsidRPr="007129E4">
        <w:rPr>
          <w:rFonts w:ascii="Arial" w:hAnsi="Arial" w:cs="Arial"/>
          <w:color w:val="000000" w:themeColor="text1"/>
        </w:rPr>
        <w:t xml:space="preserve">, </w:t>
      </w:r>
      <w:r w:rsidR="00897F2B" w:rsidRPr="007129E4">
        <w:rPr>
          <w:rFonts w:ascii="Arial" w:hAnsi="Arial" w:cs="Arial"/>
          <w:color w:val="000000" w:themeColor="text1"/>
        </w:rPr>
        <w:t xml:space="preserve">this report will </w:t>
      </w:r>
      <w:r w:rsidR="009E513F">
        <w:rPr>
          <w:rFonts w:ascii="Arial" w:hAnsi="Arial" w:cs="Arial"/>
          <w:color w:val="000000" w:themeColor="text1"/>
        </w:rPr>
        <w:t xml:space="preserve">examine how Green Haven's limited digital marketing efforts and lack of customer engagement </w:t>
      </w:r>
      <w:r w:rsidR="00C73670" w:rsidRPr="007129E4">
        <w:rPr>
          <w:rFonts w:ascii="Arial" w:hAnsi="Arial" w:cs="Arial"/>
          <w:color w:val="000000" w:themeColor="text1"/>
        </w:rPr>
        <w:t>have contributed to diminished profits.</w:t>
      </w:r>
      <w:r w:rsidR="0043029B" w:rsidRPr="007129E4">
        <w:rPr>
          <w:rFonts w:ascii="Arial" w:hAnsi="Arial" w:cs="Arial"/>
          <w:color w:val="000000" w:themeColor="text1"/>
        </w:rPr>
        <w:t xml:space="preserve"> The </w:t>
      </w:r>
      <w:r w:rsidR="0043029B" w:rsidRPr="007129E4">
        <w:rPr>
          <w:rFonts w:ascii="Arial" w:hAnsi="Arial" w:cs="Arial"/>
        </w:rPr>
        <w:t xml:space="preserve">International Fresh Produce Association </w:t>
      </w:r>
      <w:r w:rsidR="005B4F94" w:rsidRPr="007129E4">
        <w:rPr>
          <w:rFonts w:ascii="Arial" w:hAnsi="Arial" w:cs="Arial"/>
        </w:rPr>
        <w:t xml:space="preserve">(2025) </w:t>
      </w:r>
      <w:r w:rsidR="0043029B" w:rsidRPr="007129E4">
        <w:rPr>
          <w:rFonts w:ascii="Arial" w:hAnsi="Arial" w:cs="Arial"/>
        </w:rPr>
        <w:t>believe that</w:t>
      </w:r>
      <w:r w:rsidR="005B7765" w:rsidRPr="007129E4">
        <w:rPr>
          <w:rFonts w:ascii="Arial" w:hAnsi="Arial" w:cs="Arial"/>
          <w:color w:val="000000" w:themeColor="text1"/>
        </w:rPr>
        <w:t xml:space="preserve"> Social media and AI shape consumer behaviour, influencing product choices and purchases. The floral industry should </w:t>
      </w:r>
      <w:r w:rsidR="000F07EB">
        <w:rPr>
          <w:rFonts w:ascii="Arial" w:hAnsi="Arial" w:cs="Arial"/>
          <w:color w:val="000000" w:themeColor="text1"/>
        </w:rPr>
        <w:t>use</w:t>
      </w:r>
      <w:r w:rsidR="005B7765" w:rsidRPr="007129E4">
        <w:rPr>
          <w:rFonts w:ascii="Arial" w:hAnsi="Arial" w:cs="Arial"/>
          <w:color w:val="000000" w:themeColor="text1"/>
        </w:rPr>
        <w:t xml:space="preserve"> these tools to engage customers and boost sales.</w:t>
      </w:r>
    </w:p>
    <w:p w14:paraId="746B2198" w14:textId="3D8050BE" w:rsidR="007129E4" w:rsidRPr="007129E4" w:rsidRDefault="006D4C49" w:rsidP="007129E4">
      <w:pPr>
        <w:pStyle w:val="Heading2"/>
        <w:spacing w:line="360" w:lineRule="auto"/>
        <w:rPr>
          <w:rFonts w:ascii="Arial" w:hAnsi="Arial" w:cs="Arial"/>
          <w:sz w:val="24"/>
          <w:szCs w:val="24"/>
          <w:lang w:val="en-US"/>
        </w:rPr>
      </w:pPr>
      <w:bookmarkStart w:id="5" w:name="_Toc213825523"/>
      <w:r w:rsidRPr="007129E4">
        <w:rPr>
          <w:rFonts w:ascii="Arial" w:hAnsi="Arial" w:cs="Arial"/>
          <w:sz w:val="24"/>
          <w:szCs w:val="24"/>
          <w:lang w:val="en-US"/>
        </w:rPr>
        <w:t>Two Alternative Solutions</w:t>
      </w:r>
      <w:bookmarkEnd w:id="5"/>
    </w:p>
    <w:p w14:paraId="049100C7" w14:textId="63FC2BE6" w:rsidR="00BB3D82" w:rsidRPr="007129E4" w:rsidRDefault="00375178" w:rsidP="007129E4">
      <w:pPr>
        <w:spacing w:line="360" w:lineRule="auto"/>
        <w:rPr>
          <w:rFonts w:ascii="Arial" w:hAnsi="Arial" w:cs="Arial"/>
          <w:b/>
          <w:bCs/>
          <w:lang w:val="en-US"/>
        </w:rPr>
      </w:pPr>
      <w:r w:rsidRPr="007129E4">
        <w:rPr>
          <w:rFonts w:ascii="Arial" w:hAnsi="Arial" w:cs="Arial"/>
          <w:b/>
          <w:bCs/>
          <w:lang w:val="en-US"/>
        </w:rPr>
        <w:t xml:space="preserve">Solution </w:t>
      </w:r>
      <w:r w:rsidR="00BA7E2A" w:rsidRPr="007129E4">
        <w:rPr>
          <w:rFonts w:ascii="Arial" w:hAnsi="Arial" w:cs="Arial"/>
          <w:b/>
          <w:bCs/>
          <w:lang w:val="en-US"/>
        </w:rPr>
        <w:t>A</w:t>
      </w:r>
      <w:r w:rsidR="008C5F56" w:rsidRPr="007129E4">
        <w:rPr>
          <w:rFonts w:ascii="Arial" w:hAnsi="Arial" w:cs="Arial"/>
          <w:b/>
          <w:bCs/>
          <w:lang w:val="en-US"/>
        </w:rPr>
        <w:t xml:space="preserve"> </w:t>
      </w:r>
      <w:r w:rsidR="00DB2DCE" w:rsidRPr="007129E4">
        <w:rPr>
          <w:rFonts w:ascii="Arial" w:hAnsi="Arial" w:cs="Arial"/>
          <w:b/>
          <w:bCs/>
          <w:lang w:val="en-US"/>
        </w:rPr>
        <w:t>–</w:t>
      </w:r>
      <w:r w:rsidR="008C5F56" w:rsidRPr="007129E4">
        <w:rPr>
          <w:rFonts w:ascii="Arial" w:hAnsi="Arial" w:cs="Arial"/>
          <w:b/>
          <w:bCs/>
          <w:lang w:val="en-US"/>
        </w:rPr>
        <w:t xml:space="preserve"> </w:t>
      </w:r>
      <w:r w:rsidR="00BB3D82" w:rsidRPr="007129E4">
        <w:rPr>
          <w:rFonts w:ascii="Arial" w:hAnsi="Arial" w:cs="Arial"/>
          <w:b/>
          <w:bCs/>
          <w:lang w:val="en-US"/>
        </w:rPr>
        <w:t xml:space="preserve">Digital Marketing </w:t>
      </w:r>
      <w:r w:rsidR="00F23F5A">
        <w:rPr>
          <w:rFonts w:ascii="Arial" w:hAnsi="Arial" w:cs="Arial"/>
          <w:b/>
          <w:bCs/>
          <w:lang w:val="en-US"/>
        </w:rPr>
        <w:t>Strategy</w:t>
      </w:r>
    </w:p>
    <w:p w14:paraId="6F092565" w14:textId="779F0CCE" w:rsidR="00353405" w:rsidRPr="000D1011" w:rsidRDefault="00AB4C02" w:rsidP="007129E4">
      <w:pPr>
        <w:spacing w:line="360" w:lineRule="auto"/>
        <w:rPr>
          <w:rFonts w:ascii="Arial" w:hAnsi="Arial" w:cs="Arial"/>
          <w:color w:val="000000" w:themeColor="text1"/>
        </w:rPr>
      </w:pPr>
      <w:r>
        <w:rPr>
          <w:rFonts w:ascii="Arial" w:hAnsi="Arial" w:cs="Arial"/>
          <w:color w:val="000000" w:themeColor="text1"/>
        </w:rPr>
        <w:t xml:space="preserve">Green Haven should </w:t>
      </w:r>
      <w:r w:rsidR="00F65BB7">
        <w:rPr>
          <w:rFonts w:ascii="Arial" w:hAnsi="Arial" w:cs="Arial"/>
          <w:color w:val="000000" w:themeColor="text1"/>
        </w:rPr>
        <w:t>consider digital marketing as a potential solution to address the issue</w:t>
      </w:r>
      <w:r>
        <w:rPr>
          <w:rFonts w:ascii="Arial" w:hAnsi="Arial" w:cs="Arial"/>
          <w:color w:val="000000" w:themeColor="text1"/>
        </w:rPr>
        <w:t xml:space="preserve"> </w:t>
      </w:r>
      <w:r w:rsidR="00EC52A0">
        <w:rPr>
          <w:rFonts w:ascii="Arial" w:hAnsi="Arial" w:cs="Arial"/>
          <w:color w:val="000000" w:themeColor="text1"/>
        </w:rPr>
        <w:t xml:space="preserve">of </w:t>
      </w:r>
      <w:r>
        <w:rPr>
          <w:rFonts w:ascii="Arial" w:hAnsi="Arial" w:cs="Arial"/>
          <w:color w:val="000000" w:themeColor="text1"/>
        </w:rPr>
        <w:t xml:space="preserve">declining sales. Sawicki (2016) </w:t>
      </w:r>
      <w:r w:rsidR="0005758E">
        <w:rPr>
          <w:rFonts w:ascii="Arial" w:hAnsi="Arial" w:cs="Arial"/>
          <w:color w:val="000000" w:themeColor="text1"/>
        </w:rPr>
        <w:t xml:space="preserve">and </w:t>
      </w:r>
      <w:r w:rsidR="005D3C31" w:rsidRPr="005D3C31">
        <w:rPr>
          <w:rFonts w:ascii="Arial" w:hAnsi="Arial" w:cs="Arial"/>
        </w:rPr>
        <w:t>McGruer</w:t>
      </w:r>
      <w:r w:rsidR="005D3C31">
        <w:rPr>
          <w:rFonts w:ascii="Arial" w:hAnsi="Arial" w:cs="Arial"/>
        </w:rPr>
        <w:t xml:space="preserve"> (2020)</w:t>
      </w:r>
      <w:r w:rsidR="00381949">
        <w:rPr>
          <w:rFonts w:ascii="Arial" w:hAnsi="Arial" w:cs="Arial"/>
        </w:rPr>
        <w:t xml:space="preserve"> </w:t>
      </w:r>
      <w:r w:rsidR="00381949">
        <w:rPr>
          <w:rFonts w:ascii="Arial" w:hAnsi="Arial" w:cs="Arial"/>
          <w:color w:val="000000" w:themeColor="text1"/>
        </w:rPr>
        <w:t>suggest</w:t>
      </w:r>
      <w:r>
        <w:rPr>
          <w:rFonts w:ascii="Arial" w:hAnsi="Arial" w:cs="Arial"/>
          <w:color w:val="000000" w:themeColor="text1"/>
        </w:rPr>
        <w:t xml:space="preserve"> that businesses that successfully establish a digital connection with customers are more likely to thrive.</w:t>
      </w:r>
      <w:r w:rsidR="00872CFD">
        <w:rPr>
          <w:rFonts w:ascii="Arial" w:hAnsi="Arial" w:cs="Arial"/>
          <w:color w:val="000000" w:themeColor="text1"/>
        </w:rPr>
        <w:t xml:space="preserve"> </w:t>
      </w:r>
      <w:r>
        <w:rPr>
          <w:rFonts w:ascii="Arial" w:hAnsi="Arial" w:cs="Arial"/>
          <w:color w:val="000000" w:themeColor="text1"/>
        </w:rPr>
        <w:t xml:space="preserve">As an initial step, Green Haven </w:t>
      </w:r>
      <w:r w:rsidR="00E73BDF">
        <w:rPr>
          <w:rFonts w:ascii="Arial" w:hAnsi="Arial" w:cs="Arial"/>
          <w:color w:val="000000" w:themeColor="text1"/>
        </w:rPr>
        <w:t>shoul</w:t>
      </w:r>
      <w:r w:rsidR="00FE3D9B">
        <w:rPr>
          <w:rFonts w:ascii="Arial" w:hAnsi="Arial" w:cs="Arial"/>
          <w:color w:val="000000" w:themeColor="text1"/>
        </w:rPr>
        <w:t xml:space="preserve">d </w:t>
      </w:r>
      <w:r>
        <w:rPr>
          <w:rFonts w:ascii="Arial" w:hAnsi="Arial" w:cs="Arial"/>
          <w:color w:val="000000" w:themeColor="text1"/>
        </w:rPr>
        <w:t xml:space="preserve">develop a modern, user-friendly e-commerce website with </w:t>
      </w:r>
      <w:r w:rsidR="00EB1A37">
        <w:rPr>
          <w:rFonts w:ascii="Arial" w:hAnsi="Arial" w:cs="Arial"/>
          <w:color w:val="000000" w:themeColor="text1"/>
        </w:rPr>
        <w:t>optimised</w:t>
      </w:r>
      <w:r>
        <w:rPr>
          <w:rFonts w:ascii="Arial" w:hAnsi="Arial" w:cs="Arial"/>
          <w:color w:val="000000" w:themeColor="text1"/>
        </w:rPr>
        <w:t xml:space="preserve"> SEO to enhance </w:t>
      </w:r>
      <w:r w:rsidR="008F738D">
        <w:rPr>
          <w:rFonts w:ascii="Arial" w:hAnsi="Arial" w:cs="Arial"/>
          <w:color w:val="000000" w:themeColor="text1"/>
        </w:rPr>
        <w:t>their</w:t>
      </w:r>
      <w:r>
        <w:rPr>
          <w:rFonts w:ascii="Arial" w:hAnsi="Arial" w:cs="Arial"/>
          <w:color w:val="000000" w:themeColor="text1"/>
        </w:rPr>
        <w:t xml:space="preserve"> online visibility</w:t>
      </w:r>
      <w:r w:rsidR="005E6B53">
        <w:rPr>
          <w:rFonts w:ascii="Arial" w:hAnsi="Arial" w:cs="Arial"/>
          <w:color w:val="000000" w:themeColor="text1"/>
        </w:rPr>
        <w:t xml:space="preserve"> and reach new potential customers</w:t>
      </w:r>
      <w:r>
        <w:rPr>
          <w:rFonts w:ascii="Arial" w:hAnsi="Arial" w:cs="Arial"/>
          <w:color w:val="000000" w:themeColor="text1"/>
        </w:rPr>
        <w:t>.</w:t>
      </w:r>
      <w:r w:rsidR="00EB1A37">
        <w:rPr>
          <w:rFonts w:ascii="Arial" w:hAnsi="Arial" w:cs="Arial"/>
          <w:color w:val="000000" w:themeColor="text1"/>
        </w:rPr>
        <w:t xml:space="preserve"> </w:t>
      </w:r>
      <w:r w:rsidR="000D1011">
        <w:rPr>
          <w:rFonts w:ascii="Arial" w:hAnsi="Arial" w:cs="Arial"/>
          <w:color w:val="000000" w:themeColor="text1"/>
        </w:rPr>
        <w:t xml:space="preserve">Green Haven can </w:t>
      </w:r>
      <w:r w:rsidR="008F738D">
        <w:rPr>
          <w:rFonts w:ascii="Arial" w:hAnsi="Arial" w:cs="Arial"/>
          <w:color w:val="000000" w:themeColor="text1"/>
        </w:rPr>
        <w:t xml:space="preserve">also </w:t>
      </w:r>
      <w:r w:rsidR="000D1011">
        <w:rPr>
          <w:rFonts w:ascii="Arial" w:hAnsi="Arial" w:cs="Arial"/>
          <w:color w:val="000000" w:themeColor="text1"/>
        </w:rPr>
        <w:t xml:space="preserve">enhance </w:t>
      </w:r>
      <w:r w:rsidR="00A53103">
        <w:rPr>
          <w:rFonts w:ascii="Arial" w:hAnsi="Arial" w:cs="Arial"/>
          <w:color w:val="000000" w:themeColor="text1"/>
        </w:rPr>
        <w:t>their</w:t>
      </w:r>
      <w:r w:rsidR="006C0B0D">
        <w:rPr>
          <w:rFonts w:ascii="Arial" w:hAnsi="Arial" w:cs="Arial"/>
          <w:color w:val="000000" w:themeColor="text1"/>
        </w:rPr>
        <w:t xml:space="preserve"> </w:t>
      </w:r>
      <w:r w:rsidR="000D1011">
        <w:rPr>
          <w:rFonts w:ascii="Arial" w:hAnsi="Arial" w:cs="Arial"/>
          <w:color w:val="000000" w:themeColor="text1"/>
        </w:rPr>
        <w:t xml:space="preserve">marketing strategy by creating captivating social media content and </w:t>
      </w:r>
      <w:r w:rsidR="00D0073C">
        <w:rPr>
          <w:rFonts w:ascii="Arial" w:hAnsi="Arial" w:cs="Arial"/>
          <w:color w:val="000000" w:themeColor="text1"/>
        </w:rPr>
        <w:t>implementing</w:t>
      </w:r>
      <w:r w:rsidR="000D1011">
        <w:rPr>
          <w:rFonts w:ascii="Arial" w:hAnsi="Arial" w:cs="Arial"/>
          <w:color w:val="000000" w:themeColor="text1"/>
        </w:rPr>
        <w:t xml:space="preserve"> targeted email campaigns. Engaging </w:t>
      </w:r>
      <w:r w:rsidR="0026178A">
        <w:rPr>
          <w:rFonts w:ascii="Arial" w:hAnsi="Arial" w:cs="Arial"/>
          <w:color w:val="000000" w:themeColor="text1"/>
        </w:rPr>
        <w:t>social media posts can capture the interest of existing customers and</w:t>
      </w:r>
      <w:r w:rsidR="000D1011">
        <w:rPr>
          <w:rFonts w:ascii="Arial" w:hAnsi="Arial" w:cs="Arial"/>
          <w:color w:val="000000" w:themeColor="text1"/>
        </w:rPr>
        <w:t xml:space="preserve"> draw in new ones. Additionally, email campaigns can </w:t>
      </w:r>
      <w:r w:rsidR="002C56DB">
        <w:rPr>
          <w:rFonts w:ascii="Arial" w:hAnsi="Arial" w:cs="Arial"/>
          <w:color w:val="000000" w:themeColor="text1"/>
        </w:rPr>
        <w:t>function as</w:t>
      </w:r>
      <w:r w:rsidR="000D1011">
        <w:rPr>
          <w:rFonts w:ascii="Arial" w:hAnsi="Arial" w:cs="Arial"/>
          <w:color w:val="000000" w:themeColor="text1"/>
        </w:rPr>
        <w:t xml:space="preserve"> effective </w:t>
      </w:r>
      <w:r w:rsidR="006809ED">
        <w:rPr>
          <w:rFonts w:ascii="Arial" w:hAnsi="Arial" w:cs="Arial"/>
          <w:color w:val="000000" w:themeColor="text1"/>
        </w:rPr>
        <w:t>customer reminders</w:t>
      </w:r>
      <w:r w:rsidR="000D1011">
        <w:rPr>
          <w:rFonts w:ascii="Arial" w:hAnsi="Arial" w:cs="Arial"/>
          <w:color w:val="000000" w:themeColor="text1"/>
        </w:rPr>
        <w:t xml:space="preserve">, </w:t>
      </w:r>
      <w:r w:rsidR="002C56DB">
        <w:rPr>
          <w:rFonts w:ascii="Arial" w:hAnsi="Arial" w:cs="Arial"/>
          <w:color w:val="000000" w:themeColor="text1"/>
        </w:rPr>
        <w:t>leading</w:t>
      </w:r>
      <w:r w:rsidR="000D1011">
        <w:rPr>
          <w:rFonts w:ascii="Arial" w:hAnsi="Arial" w:cs="Arial"/>
          <w:color w:val="000000" w:themeColor="text1"/>
        </w:rPr>
        <w:t xml:space="preserve"> to increased sales</w:t>
      </w:r>
      <w:r w:rsidR="003B7202">
        <w:rPr>
          <w:rFonts w:ascii="Arial" w:hAnsi="Arial" w:cs="Arial"/>
          <w:color w:val="000000" w:themeColor="text1"/>
        </w:rPr>
        <w:t xml:space="preserve">. </w:t>
      </w:r>
    </w:p>
    <w:p w14:paraId="2C2585DF" w14:textId="0DF116F5" w:rsidR="000C6737" w:rsidRPr="007129E4" w:rsidRDefault="00526A5F" w:rsidP="007129E4">
      <w:pPr>
        <w:spacing w:line="360" w:lineRule="auto"/>
        <w:rPr>
          <w:rFonts w:ascii="Arial" w:hAnsi="Arial" w:cs="Arial"/>
          <w:b/>
          <w:bCs/>
          <w:lang w:val="en-US"/>
        </w:rPr>
      </w:pPr>
      <w:r w:rsidRPr="007129E4">
        <w:rPr>
          <w:rFonts w:ascii="Arial" w:hAnsi="Arial" w:cs="Arial"/>
          <w:b/>
          <w:bCs/>
          <w:lang w:val="en-US"/>
        </w:rPr>
        <w:t xml:space="preserve">Solution </w:t>
      </w:r>
      <w:r w:rsidR="00BA7E2A" w:rsidRPr="007129E4">
        <w:rPr>
          <w:rFonts w:ascii="Arial" w:hAnsi="Arial" w:cs="Arial"/>
          <w:b/>
          <w:bCs/>
          <w:lang w:val="en-US"/>
        </w:rPr>
        <w:t xml:space="preserve">B </w:t>
      </w:r>
      <w:r w:rsidR="00DB2DCE" w:rsidRPr="007129E4">
        <w:rPr>
          <w:rFonts w:ascii="Arial" w:hAnsi="Arial" w:cs="Arial"/>
          <w:b/>
          <w:bCs/>
          <w:lang w:val="en-US"/>
        </w:rPr>
        <w:t xml:space="preserve">- </w:t>
      </w:r>
      <w:r w:rsidR="000C6737" w:rsidRPr="007129E4">
        <w:rPr>
          <w:rFonts w:ascii="Arial" w:hAnsi="Arial" w:cs="Arial"/>
          <w:b/>
          <w:bCs/>
          <w:lang w:val="en-US"/>
        </w:rPr>
        <w:t>Customer Engagement</w:t>
      </w:r>
    </w:p>
    <w:p w14:paraId="2877FAAF" w14:textId="6895A334" w:rsidR="00812B15" w:rsidRPr="007129E4" w:rsidRDefault="00E969F2" w:rsidP="007129E4">
      <w:pPr>
        <w:spacing w:line="360" w:lineRule="auto"/>
        <w:rPr>
          <w:rFonts w:ascii="Arial" w:hAnsi="Arial" w:cs="Arial"/>
          <w:lang w:val="en-US"/>
        </w:rPr>
      </w:pPr>
      <w:r>
        <w:rPr>
          <w:rFonts w:ascii="Arial" w:hAnsi="Arial" w:cs="Arial"/>
          <w:lang w:val="en-US"/>
        </w:rPr>
        <w:t xml:space="preserve">Green Haven can elevate their customer engagement strategy by implementing a loyalty program that rewards customers with every purchase. This initiative will create a loyal customer base and encourage repeat </w:t>
      </w:r>
      <w:r w:rsidR="006C5E4C">
        <w:rPr>
          <w:rFonts w:ascii="Arial" w:hAnsi="Arial" w:cs="Arial"/>
          <w:lang w:val="en-US"/>
        </w:rPr>
        <w:t>purchasing</w:t>
      </w:r>
      <w:r>
        <w:rPr>
          <w:rFonts w:ascii="Arial" w:hAnsi="Arial" w:cs="Arial"/>
          <w:lang w:val="en-US"/>
        </w:rPr>
        <w:t>.</w:t>
      </w:r>
      <w:r w:rsidR="00051DA7">
        <w:rPr>
          <w:rFonts w:ascii="Arial" w:hAnsi="Arial" w:cs="Arial"/>
          <w:lang w:val="en-US"/>
        </w:rPr>
        <w:t xml:space="preserve"> </w:t>
      </w:r>
      <w:r w:rsidR="00051DA7" w:rsidRPr="000A243C">
        <w:rPr>
          <w:rFonts w:ascii="Arial" w:hAnsi="Arial" w:cs="Arial"/>
        </w:rPr>
        <w:t>Nagaraj</w:t>
      </w:r>
      <w:r w:rsidR="000A03BA">
        <w:rPr>
          <w:rFonts w:ascii="Arial" w:hAnsi="Arial" w:cs="Arial"/>
        </w:rPr>
        <w:t xml:space="preserve"> </w:t>
      </w:r>
      <w:r w:rsidR="00051DA7" w:rsidRPr="000A243C">
        <w:rPr>
          <w:rFonts w:ascii="Arial" w:hAnsi="Arial" w:cs="Arial"/>
        </w:rPr>
        <w:t>(2021) </w:t>
      </w:r>
      <w:r w:rsidR="00051DA7">
        <w:rPr>
          <w:rFonts w:ascii="Arial" w:hAnsi="Arial" w:cs="Arial"/>
        </w:rPr>
        <w:t xml:space="preserve">believes that </w:t>
      </w:r>
      <w:r w:rsidR="00E93637">
        <w:rPr>
          <w:rFonts w:ascii="Arial" w:hAnsi="Arial" w:cs="Arial"/>
        </w:rPr>
        <w:t>organisations</w:t>
      </w:r>
      <w:r w:rsidR="00E93637" w:rsidRPr="00E93637">
        <w:rPr>
          <w:rFonts w:ascii="Arial" w:hAnsi="Arial" w:cs="Arial"/>
        </w:rPr>
        <w:t xml:space="preserve"> that neglect new and repeat customers risk losing potential loyal clients and failing to retain existing ones.</w:t>
      </w:r>
      <w:r w:rsidR="00E93637">
        <w:rPr>
          <w:rFonts w:ascii="Arial" w:hAnsi="Arial" w:cs="Arial"/>
        </w:rPr>
        <w:t xml:space="preserve"> </w:t>
      </w:r>
      <w:r>
        <w:rPr>
          <w:rFonts w:ascii="Arial" w:hAnsi="Arial" w:cs="Arial"/>
          <w:lang w:val="en-US"/>
        </w:rPr>
        <w:t xml:space="preserve">Additionally, Green Haven can strengthen customer connections by inviting customers to share photos of their bouquets, which will also help cultivate an online community. </w:t>
      </w:r>
      <w:r w:rsidR="00153726">
        <w:rPr>
          <w:rFonts w:ascii="Arial" w:hAnsi="Arial" w:cs="Arial"/>
          <w:lang w:val="en-US"/>
        </w:rPr>
        <w:t xml:space="preserve">Finally, gathering </w:t>
      </w:r>
      <w:r w:rsidR="00D02120">
        <w:rPr>
          <w:rFonts w:ascii="Arial" w:hAnsi="Arial" w:cs="Arial"/>
          <w:lang w:val="en-US"/>
        </w:rPr>
        <w:lastRenderedPageBreak/>
        <w:t>customer feedback</w:t>
      </w:r>
      <w:r w:rsidR="00153726">
        <w:rPr>
          <w:rFonts w:ascii="Arial" w:hAnsi="Arial" w:cs="Arial"/>
          <w:lang w:val="en-US"/>
        </w:rPr>
        <w:t xml:space="preserve"> will be crucial to identifying areas for improvement.</w:t>
      </w:r>
      <w:r w:rsidR="00D02120">
        <w:rPr>
          <w:rFonts w:ascii="Arial" w:hAnsi="Arial" w:cs="Arial"/>
          <w:lang w:val="en-US"/>
        </w:rPr>
        <w:t xml:space="preserve"> </w:t>
      </w:r>
      <w:r w:rsidR="00CB0997">
        <w:rPr>
          <w:rFonts w:ascii="Arial" w:hAnsi="Arial" w:cs="Arial"/>
          <w:lang w:val="en-US"/>
        </w:rPr>
        <w:t xml:space="preserve">This will help Green Haven secure repeat purchases and build a loyal customer base. </w:t>
      </w:r>
    </w:p>
    <w:p w14:paraId="5288DD46" w14:textId="6FE6B358" w:rsidR="00F52CFA" w:rsidRDefault="00F52CFA" w:rsidP="007129E4">
      <w:pPr>
        <w:pStyle w:val="Heading2"/>
        <w:spacing w:line="360" w:lineRule="auto"/>
        <w:rPr>
          <w:rFonts w:ascii="Arial" w:hAnsi="Arial" w:cs="Arial"/>
          <w:sz w:val="24"/>
          <w:szCs w:val="24"/>
          <w:lang w:val="en-US"/>
        </w:rPr>
      </w:pPr>
      <w:bookmarkStart w:id="6" w:name="_Toc213825524"/>
      <w:r w:rsidRPr="007129E4">
        <w:rPr>
          <w:rFonts w:ascii="Arial" w:hAnsi="Arial" w:cs="Arial"/>
          <w:sz w:val="24"/>
          <w:szCs w:val="24"/>
          <w:lang w:val="en-US"/>
        </w:rPr>
        <w:t>Justification for Selected Solution</w:t>
      </w:r>
      <w:bookmarkEnd w:id="6"/>
    </w:p>
    <w:p w14:paraId="29BA57B4" w14:textId="1C688F7D" w:rsidR="00C3393C" w:rsidRDefault="00EF0769" w:rsidP="007F0103">
      <w:pPr>
        <w:spacing w:line="360" w:lineRule="auto"/>
        <w:rPr>
          <w:rFonts w:ascii="Arial" w:hAnsi="Arial" w:cs="Arial"/>
          <w:lang w:val="en-US"/>
        </w:rPr>
      </w:pPr>
      <w:r>
        <w:rPr>
          <w:rFonts w:ascii="Arial" w:hAnsi="Arial" w:cs="Arial"/>
          <w:lang w:val="en-US"/>
        </w:rPr>
        <w:t>Following a grid analysis (see Appendix 1), it has been determined that customer engagement is the most effective strategy for Green Haven. This approach received the highest score due to crucial factors such as growth potential, customer loyalty, and long-term sustainability</w:t>
      </w:r>
      <w:r w:rsidR="00FC04D8">
        <w:rPr>
          <w:rFonts w:ascii="Arial" w:hAnsi="Arial" w:cs="Arial"/>
          <w:lang w:val="en-US"/>
        </w:rPr>
        <w:t>,</w:t>
      </w:r>
      <w:r w:rsidR="002C729C">
        <w:rPr>
          <w:rFonts w:ascii="Arial" w:hAnsi="Arial" w:cs="Arial"/>
          <w:lang w:val="en-US"/>
        </w:rPr>
        <w:t xml:space="preserve"> which are all needed </w:t>
      </w:r>
      <w:r w:rsidR="00FC04D8">
        <w:rPr>
          <w:rFonts w:ascii="Arial" w:hAnsi="Arial" w:cs="Arial"/>
          <w:lang w:val="en-US"/>
        </w:rPr>
        <w:t>in the long term for business success</w:t>
      </w:r>
      <w:r>
        <w:rPr>
          <w:rFonts w:ascii="Arial" w:hAnsi="Arial" w:cs="Arial"/>
          <w:lang w:val="en-US"/>
        </w:rPr>
        <w:t xml:space="preserve">. </w:t>
      </w:r>
      <w:r w:rsidR="007C4251">
        <w:rPr>
          <w:rFonts w:ascii="Arial" w:hAnsi="Arial" w:cs="Arial"/>
          <w:lang w:val="en-US"/>
        </w:rPr>
        <w:t xml:space="preserve">According to Decision Marketing (2024), the growth and digital evolution of Tesco's Clubcard scheme have equipped the company to gather comprehensive consumer data. This enables more targeted and personalised </w:t>
      </w:r>
      <w:r w:rsidR="003D70F0">
        <w:rPr>
          <w:rFonts w:ascii="Arial" w:hAnsi="Arial" w:cs="Arial"/>
          <w:lang w:val="en-US"/>
        </w:rPr>
        <w:t>engagement</w:t>
      </w:r>
      <w:r w:rsidR="007C4251">
        <w:rPr>
          <w:rFonts w:ascii="Arial" w:hAnsi="Arial" w:cs="Arial"/>
          <w:lang w:val="en-US"/>
        </w:rPr>
        <w:t xml:space="preserve"> approaches, ultimately reinforcing Tesco's market position and</w:t>
      </w:r>
      <w:r w:rsidR="000B64F4">
        <w:rPr>
          <w:rFonts w:ascii="Arial" w:hAnsi="Arial" w:cs="Arial"/>
          <w:lang w:val="en-US"/>
        </w:rPr>
        <w:t xml:space="preserve"> creating </w:t>
      </w:r>
      <w:r w:rsidR="007C4251">
        <w:rPr>
          <w:rFonts w:ascii="Arial" w:hAnsi="Arial" w:cs="Arial"/>
          <w:lang w:val="en-US"/>
        </w:rPr>
        <w:t>stronger customer relationships.</w:t>
      </w:r>
      <w:r w:rsidR="000B64F4">
        <w:rPr>
          <w:rFonts w:ascii="Arial" w:hAnsi="Arial" w:cs="Arial"/>
          <w:lang w:val="en-US"/>
        </w:rPr>
        <w:t xml:space="preserve"> </w:t>
      </w:r>
      <w:r w:rsidR="006C6E6E">
        <w:rPr>
          <w:rFonts w:ascii="Arial" w:hAnsi="Arial" w:cs="Arial"/>
          <w:lang w:val="en-US"/>
        </w:rPr>
        <w:t>In today's retail circumstances, loyalty programs are essential</w:t>
      </w:r>
      <w:r w:rsidR="007C4251">
        <w:rPr>
          <w:rFonts w:ascii="Arial" w:hAnsi="Arial" w:cs="Arial"/>
          <w:lang w:val="en-US"/>
        </w:rPr>
        <w:t>.</w:t>
      </w:r>
      <w:r w:rsidR="006C6E6E">
        <w:rPr>
          <w:rFonts w:ascii="Arial" w:hAnsi="Arial" w:cs="Arial"/>
          <w:lang w:val="en-US"/>
        </w:rPr>
        <w:t xml:space="preserve"> </w:t>
      </w:r>
      <w:r w:rsidR="00B666B3">
        <w:rPr>
          <w:rFonts w:ascii="Arial" w:hAnsi="Arial" w:cs="Arial"/>
          <w:lang w:val="en-US"/>
        </w:rPr>
        <w:t>Green Haven stands to benefit substantially from this strategy</w:t>
      </w:r>
      <w:r w:rsidR="00270DD7">
        <w:rPr>
          <w:rFonts w:ascii="Arial" w:hAnsi="Arial" w:cs="Arial"/>
          <w:lang w:val="en-US"/>
        </w:rPr>
        <w:t>. Customer</w:t>
      </w:r>
      <w:r w:rsidR="00B666B3">
        <w:rPr>
          <w:rFonts w:ascii="Arial" w:hAnsi="Arial" w:cs="Arial"/>
          <w:lang w:val="en-US"/>
        </w:rPr>
        <w:t xml:space="preserve"> engagement is a cost-effective approach that </w:t>
      </w:r>
      <w:r w:rsidR="00270DD7">
        <w:rPr>
          <w:rFonts w:ascii="Arial" w:hAnsi="Arial" w:cs="Arial"/>
          <w:lang w:val="en-US"/>
        </w:rPr>
        <w:t>builds</w:t>
      </w:r>
      <w:r w:rsidR="00B666B3">
        <w:rPr>
          <w:rFonts w:ascii="Arial" w:hAnsi="Arial" w:cs="Arial"/>
          <w:lang w:val="en-US"/>
        </w:rPr>
        <w:t xml:space="preserve"> trust</w:t>
      </w:r>
      <w:r w:rsidR="00DC45D1">
        <w:rPr>
          <w:rFonts w:ascii="Arial" w:hAnsi="Arial" w:cs="Arial"/>
          <w:lang w:val="en-US"/>
        </w:rPr>
        <w:t xml:space="preserve"> and </w:t>
      </w:r>
      <w:r w:rsidR="00B666B3">
        <w:rPr>
          <w:rFonts w:ascii="Arial" w:hAnsi="Arial" w:cs="Arial"/>
          <w:lang w:val="en-US"/>
        </w:rPr>
        <w:t>strengthens loyalty</w:t>
      </w:r>
      <w:r w:rsidR="00DC45D1">
        <w:rPr>
          <w:rFonts w:ascii="Arial" w:hAnsi="Arial" w:cs="Arial"/>
          <w:lang w:val="en-US"/>
        </w:rPr>
        <w:t xml:space="preserve">. </w:t>
      </w:r>
    </w:p>
    <w:p w14:paraId="09FBFCF6" w14:textId="6DF388FF" w:rsidR="006E33B4" w:rsidRDefault="006E33B4" w:rsidP="007129E4">
      <w:pPr>
        <w:pStyle w:val="Heading2"/>
        <w:spacing w:line="360" w:lineRule="auto"/>
        <w:rPr>
          <w:rFonts w:ascii="Arial" w:hAnsi="Arial" w:cs="Arial"/>
          <w:sz w:val="24"/>
          <w:szCs w:val="24"/>
        </w:rPr>
      </w:pPr>
      <w:bookmarkStart w:id="7" w:name="_Toc213825525"/>
      <w:r w:rsidRPr="007129E4">
        <w:rPr>
          <w:rFonts w:ascii="Arial" w:hAnsi="Arial" w:cs="Arial"/>
          <w:sz w:val="24"/>
          <w:szCs w:val="24"/>
          <w:lang w:val="en-US"/>
        </w:rPr>
        <w:t>R</w:t>
      </w:r>
      <w:r w:rsidRPr="007129E4">
        <w:rPr>
          <w:rFonts w:ascii="Arial" w:hAnsi="Arial" w:cs="Arial"/>
          <w:sz w:val="24"/>
          <w:szCs w:val="24"/>
        </w:rPr>
        <w:t>isk Analysis of the Selected Solution</w:t>
      </w:r>
      <w:bookmarkEnd w:id="7"/>
    </w:p>
    <w:p w14:paraId="2F694E05" w14:textId="5C5F9EEB" w:rsidR="00B00DA9" w:rsidRPr="00EB64BA" w:rsidRDefault="00204FD0" w:rsidP="007F0103">
      <w:pPr>
        <w:spacing w:line="360" w:lineRule="auto"/>
        <w:rPr>
          <w:rFonts w:ascii="Arial" w:hAnsi="Arial" w:cs="Arial"/>
        </w:rPr>
      </w:pPr>
      <w:r>
        <w:rPr>
          <w:rFonts w:ascii="Arial" w:hAnsi="Arial" w:cs="Arial"/>
        </w:rPr>
        <w:t xml:space="preserve">Following a thorough risk analysis (see Appendix 2), </w:t>
      </w:r>
      <w:r w:rsidR="007A2C63">
        <w:rPr>
          <w:rFonts w:ascii="Arial" w:hAnsi="Arial" w:cs="Arial"/>
        </w:rPr>
        <w:t xml:space="preserve">the </w:t>
      </w:r>
      <w:r>
        <w:rPr>
          <w:rFonts w:ascii="Arial" w:hAnsi="Arial" w:cs="Arial"/>
        </w:rPr>
        <w:t xml:space="preserve">customer engagement strategy has identified risks that are moderate yet manageable. </w:t>
      </w:r>
      <w:r w:rsidR="00861FD2">
        <w:rPr>
          <w:rFonts w:ascii="Arial" w:hAnsi="Arial" w:cs="Arial"/>
        </w:rPr>
        <w:t xml:space="preserve">According to Aven </w:t>
      </w:r>
      <w:r w:rsidR="00B25866">
        <w:rPr>
          <w:rFonts w:ascii="Arial" w:hAnsi="Arial" w:cs="Arial"/>
        </w:rPr>
        <w:t>(2015), conducting</w:t>
      </w:r>
      <w:r w:rsidR="00B25866" w:rsidRPr="00B25866">
        <w:rPr>
          <w:rFonts w:ascii="Arial" w:hAnsi="Arial" w:cs="Arial"/>
        </w:rPr>
        <w:t xml:space="preserve"> a risk analysis helps create a clear risk overview and compare alternatives or solutions based on their risk levels.</w:t>
      </w:r>
      <w:r w:rsidR="00B25866">
        <w:rPr>
          <w:rFonts w:ascii="Arial" w:hAnsi="Arial" w:cs="Arial"/>
        </w:rPr>
        <w:t xml:space="preserve"> </w:t>
      </w:r>
      <w:r>
        <w:rPr>
          <w:rFonts w:ascii="Arial" w:hAnsi="Arial" w:cs="Arial"/>
        </w:rPr>
        <w:t xml:space="preserve">The primary concern </w:t>
      </w:r>
      <w:r w:rsidR="007739E1">
        <w:rPr>
          <w:rFonts w:ascii="Arial" w:hAnsi="Arial" w:cs="Arial"/>
        </w:rPr>
        <w:t>is</w:t>
      </w:r>
      <w:r>
        <w:rPr>
          <w:rFonts w:ascii="Arial" w:hAnsi="Arial" w:cs="Arial"/>
        </w:rPr>
        <w:t xml:space="preserve"> the potential for negative feedback from customers on public platforms. The evaluation criteria focused on assessing both the likelihood of these risks occurring and their potential impact. The risk analysis revealed that low-risk factors significantly outweighed the high-risk factors. If Green Haven applies and implements the findings from the risk analysis, </w:t>
      </w:r>
      <w:r w:rsidR="00EA75BC">
        <w:rPr>
          <w:rFonts w:ascii="Arial" w:hAnsi="Arial" w:cs="Arial"/>
        </w:rPr>
        <w:t>Liam and Priya</w:t>
      </w:r>
      <w:r>
        <w:rPr>
          <w:rFonts w:ascii="Arial" w:hAnsi="Arial" w:cs="Arial"/>
        </w:rPr>
        <w:t xml:space="preserve"> will be better equipped to prepare for any challenges that could hinder their growth through enhanced customer engagement.</w:t>
      </w:r>
    </w:p>
    <w:p w14:paraId="199C9D2A" w14:textId="0B201B8E" w:rsidR="001F2B26" w:rsidRDefault="001F2B26" w:rsidP="007129E4">
      <w:pPr>
        <w:pStyle w:val="Heading2"/>
        <w:spacing w:line="360" w:lineRule="auto"/>
        <w:rPr>
          <w:rFonts w:ascii="Arial" w:hAnsi="Arial" w:cs="Arial"/>
          <w:sz w:val="24"/>
          <w:szCs w:val="24"/>
        </w:rPr>
      </w:pPr>
      <w:bookmarkStart w:id="8" w:name="_Toc213825526"/>
      <w:r w:rsidRPr="007129E4">
        <w:rPr>
          <w:rFonts w:ascii="Arial" w:hAnsi="Arial" w:cs="Arial"/>
          <w:sz w:val="24"/>
          <w:szCs w:val="24"/>
        </w:rPr>
        <w:t>Plan to Implement the Selected Solution</w:t>
      </w:r>
      <w:bookmarkEnd w:id="8"/>
    </w:p>
    <w:p w14:paraId="1B001503" w14:textId="54E66A8B" w:rsidR="00B00DA9" w:rsidRPr="000F1604" w:rsidRDefault="00107BE7" w:rsidP="007F0103">
      <w:pPr>
        <w:spacing w:line="360" w:lineRule="auto"/>
        <w:rPr>
          <w:rFonts w:ascii="Arial" w:hAnsi="Arial" w:cs="Arial"/>
        </w:rPr>
      </w:pPr>
      <w:r>
        <w:rPr>
          <w:rFonts w:ascii="Arial" w:hAnsi="Arial" w:cs="Arial"/>
        </w:rPr>
        <w:t xml:space="preserve">Green Haven can implement a straightforward plan (see Appendix 3) that allows for easy tracking of progress at each stage. </w:t>
      </w:r>
      <w:r w:rsidR="0007530C">
        <w:rPr>
          <w:rFonts w:ascii="Arial" w:hAnsi="Arial" w:cs="Arial"/>
        </w:rPr>
        <w:t xml:space="preserve">The </w:t>
      </w:r>
      <w:r w:rsidR="00E97C7C" w:rsidRPr="00815528">
        <w:rPr>
          <w:rFonts w:ascii="Arial" w:hAnsi="Arial" w:cs="Arial"/>
        </w:rPr>
        <w:t>Institute of Leadership &amp; Management (2013)</w:t>
      </w:r>
      <w:r w:rsidR="00815528">
        <w:rPr>
          <w:rFonts w:ascii="Arial" w:hAnsi="Arial" w:cs="Arial"/>
        </w:rPr>
        <w:t xml:space="preserve"> </w:t>
      </w:r>
      <w:r w:rsidR="006C32A6">
        <w:rPr>
          <w:rFonts w:ascii="Arial" w:hAnsi="Arial" w:cs="Arial"/>
        </w:rPr>
        <w:t xml:space="preserve">believes that </w:t>
      </w:r>
      <w:r w:rsidR="006E66A7">
        <w:rPr>
          <w:rFonts w:ascii="Arial" w:hAnsi="Arial" w:cs="Arial"/>
        </w:rPr>
        <w:t>it</w:t>
      </w:r>
      <w:r w:rsidR="006E66A7" w:rsidRPr="006E66A7">
        <w:rPr>
          <w:rFonts w:ascii="Arial" w:hAnsi="Arial" w:cs="Arial"/>
        </w:rPr>
        <w:t xml:space="preserve"> is essential to track progress after implementing changes and assess their effectiveness over time.</w:t>
      </w:r>
      <w:r w:rsidR="006E66A7">
        <w:rPr>
          <w:rFonts w:ascii="Arial" w:hAnsi="Arial" w:cs="Arial"/>
        </w:rPr>
        <w:t xml:space="preserve"> </w:t>
      </w:r>
      <w:r w:rsidR="00815528">
        <w:rPr>
          <w:rFonts w:ascii="Arial" w:hAnsi="Arial" w:cs="Arial"/>
        </w:rPr>
        <w:t>Green Haven</w:t>
      </w:r>
      <w:r>
        <w:rPr>
          <w:rFonts w:ascii="Arial" w:hAnsi="Arial" w:cs="Arial"/>
        </w:rPr>
        <w:t xml:space="preserve"> should start by gathering insights from customers through a well-designed survey. Next, Green Haven can create and </w:t>
      </w:r>
      <w:r>
        <w:rPr>
          <w:rFonts w:ascii="Arial" w:hAnsi="Arial" w:cs="Arial"/>
        </w:rPr>
        <w:lastRenderedPageBreak/>
        <w:t xml:space="preserve">launch a loyalty program to encourage repeat purchases, along with scheduling emails and social media posts to attract new customers. Following this, they can </w:t>
      </w:r>
      <w:r w:rsidR="002C465C">
        <w:rPr>
          <w:rFonts w:ascii="Arial" w:hAnsi="Arial" w:cs="Arial"/>
        </w:rPr>
        <w:t>analyse</w:t>
      </w:r>
      <w:r>
        <w:rPr>
          <w:rFonts w:ascii="Arial" w:hAnsi="Arial" w:cs="Arial"/>
        </w:rPr>
        <w:t xml:space="preserve"> the data collected from the customer surveys and develop a referral program to further expand their customer database. Sending follow-up emails would also add a personal touch for customers. Finally, it</w:t>
      </w:r>
      <w:r w:rsidR="00785BE1">
        <w:rPr>
          <w:rFonts w:ascii="Arial" w:hAnsi="Arial" w:cs="Arial"/>
        </w:rPr>
        <w:t xml:space="preserve"> is</w:t>
      </w:r>
      <w:r>
        <w:rPr>
          <w:rFonts w:ascii="Arial" w:hAnsi="Arial" w:cs="Arial"/>
        </w:rPr>
        <w:t xml:space="preserve"> important for Green Haven to regularly review and plan to ensure that progress and improvements continue to be made. This structured approach will support Green Haven's growth effectively.</w:t>
      </w:r>
    </w:p>
    <w:p w14:paraId="408D43F2" w14:textId="02AE51AA" w:rsidR="00DD75BC" w:rsidRDefault="00DD75BC" w:rsidP="007129E4">
      <w:pPr>
        <w:pStyle w:val="Heading2"/>
        <w:spacing w:line="360" w:lineRule="auto"/>
        <w:rPr>
          <w:rFonts w:ascii="Arial" w:hAnsi="Arial" w:cs="Arial"/>
          <w:sz w:val="24"/>
          <w:szCs w:val="24"/>
        </w:rPr>
      </w:pPr>
      <w:bookmarkStart w:id="9" w:name="_Toc213825527"/>
      <w:r w:rsidRPr="007129E4">
        <w:rPr>
          <w:rFonts w:ascii="Arial" w:hAnsi="Arial" w:cs="Arial"/>
          <w:sz w:val="24"/>
          <w:szCs w:val="24"/>
        </w:rPr>
        <w:t xml:space="preserve">Means of Measuring </w:t>
      </w:r>
      <w:r w:rsidR="00451C59" w:rsidRPr="007129E4">
        <w:rPr>
          <w:rFonts w:ascii="Arial" w:hAnsi="Arial" w:cs="Arial"/>
          <w:sz w:val="24"/>
          <w:szCs w:val="24"/>
        </w:rPr>
        <w:t xml:space="preserve">the </w:t>
      </w:r>
      <w:r w:rsidRPr="007129E4">
        <w:rPr>
          <w:rFonts w:ascii="Arial" w:hAnsi="Arial" w:cs="Arial"/>
          <w:sz w:val="24"/>
          <w:szCs w:val="24"/>
        </w:rPr>
        <w:t>Effectiveness of Implementation of Selected Solution</w:t>
      </w:r>
      <w:bookmarkEnd w:id="9"/>
    </w:p>
    <w:p w14:paraId="5B6E2644" w14:textId="5FB21F2B" w:rsidR="00A1491E" w:rsidRPr="00460D7B" w:rsidRDefault="00B6043F" w:rsidP="007F0103">
      <w:pPr>
        <w:spacing w:line="360" w:lineRule="auto"/>
        <w:rPr>
          <w:rFonts w:ascii="Arial" w:hAnsi="Arial" w:cs="Arial"/>
        </w:rPr>
      </w:pPr>
      <w:r>
        <w:rPr>
          <w:rFonts w:ascii="Arial" w:hAnsi="Arial" w:cs="Arial"/>
        </w:rPr>
        <w:t xml:space="preserve">The Key Performance Indicators (see Appendix 4) aim to enhance social media engagement, increase repeat purchases, and improve customer feedback alongside a referral program. </w:t>
      </w:r>
      <w:r w:rsidR="00EF2608" w:rsidRPr="00EF2608">
        <w:rPr>
          <w:rFonts w:ascii="Arial" w:hAnsi="Arial" w:cs="Arial"/>
        </w:rPr>
        <w:t>According to Ishak, Fong and Shin (2019),</w:t>
      </w:r>
      <w:r w:rsidR="00EF2608">
        <w:rPr>
          <w:rFonts w:ascii="Arial" w:hAnsi="Arial" w:cs="Arial"/>
        </w:rPr>
        <w:t xml:space="preserve"> it</w:t>
      </w:r>
      <w:r w:rsidR="00EF2608" w:rsidRPr="00EF2608">
        <w:rPr>
          <w:rFonts w:ascii="Arial" w:hAnsi="Arial" w:cs="Arial"/>
        </w:rPr>
        <w:t xml:space="preserve"> is important to monitor progress following the implementation of changes and evaluate how effective they are over time.</w:t>
      </w:r>
      <w:r w:rsidR="00EF2608">
        <w:rPr>
          <w:rFonts w:ascii="Arial" w:hAnsi="Arial" w:cs="Arial"/>
        </w:rPr>
        <w:t xml:space="preserve"> </w:t>
      </w:r>
      <w:r>
        <w:rPr>
          <w:rFonts w:ascii="Arial" w:hAnsi="Arial" w:cs="Arial"/>
        </w:rPr>
        <w:t>The SMART objectives include the development of a loyalty program and the encouragement of customer feedback. The Key Performance Indicator tracker will provide a visual representation, enabling Liam and Priya to gain better insights into how well each target is performing, thereby assisting Green Haven in strengthening customer engagement. The combination of key performance indicators and SMART goals establishes clear objectives for Green Haven and facilitates the monitoring of each goal's progress.</w:t>
      </w:r>
    </w:p>
    <w:p w14:paraId="2AC2CA10" w14:textId="2CBDE40B" w:rsidR="00A1491E" w:rsidRDefault="00A1491E" w:rsidP="00A1491E">
      <w:pPr>
        <w:pStyle w:val="Heading2"/>
        <w:rPr>
          <w:rFonts w:ascii="Arial" w:hAnsi="Arial" w:cs="Arial"/>
          <w:sz w:val="24"/>
          <w:szCs w:val="24"/>
        </w:rPr>
      </w:pPr>
      <w:bookmarkStart w:id="10" w:name="_Toc213825528"/>
      <w:r w:rsidRPr="00A1491E">
        <w:rPr>
          <w:rFonts w:ascii="Arial" w:hAnsi="Arial" w:cs="Arial"/>
          <w:sz w:val="24"/>
          <w:szCs w:val="24"/>
        </w:rPr>
        <w:t>Key findings</w:t>
      </w:r>
      <w:bookmarkEnd w:id="10"/>
    </w:p>
    <w:p w14:paraId="32C6C432" w14:textId="77777777" w:rsidR="004E5679" w:rsidRPr="004E5679" w:rsidRDefault="004E5679" w:rsidP="004E5679"/>
    <w:p w14:paraId="4EF177C9" w14:textId="65609634" w:rsidR="004E5679" w:rsidRDefault="004E5679" w:rsidP="007F0103">
      <w:pPr>
        <w:pStyle w:val="ListParagraph"/>
        <w:numPr>
          <w:ilvl w:val="0"/>
          <w:numId w:val="2"/>
        </w:numPr>
        <w:spacing w:line="360" w:lineRule="auto"/>
        <w:rPr>
          <w:rFonts w:ascii="Arial" w:hAnsi="Arial" w:cs="Arial"/>
        </w:rPr>
      </w:pPr>
      <w:r>
        <w:rPr>
          <w:rFonts w:ascii="Arial" w:hAnsi="Arial" w:cs="Arial"/>
        </w:rPr>
        <w:t>Green Haven Florists is experiencing a thirty per cent decline in sales, primarily due to decreased foot traffic, inadequate digital marketing efforts, and limited customer engagement on social media. Addressing these challenges is essential.</w:t>
      </w:r>
      <w:r w:rsidR="002548A8">
        <w:rPr>
          <w:rFonts w:ascii="Arial" w:hAnsi="Arial" w:cs="Arial"/>
        </w:rPr>
        <w:t xml:space="preserve"> </w:t>
      </w:r>
    </w:p>
    <w:p w14:paraId="7D0A7AB5" w14:textId="77777777" w:rsidR="00884091" w:rsidRPr="00884091" w:rsidRDefault="00884091" w:rsidP="00884091">
      <w:pPr>
        <w:pStyle w:val="ListParagraph"/>
        <w:spacing w:line="360" w:lineRule="auto"/>
        <w:rPr>
          <w:rFonts w:ascii="Arial" w:hAnsi="Arial" w:cs="Arial"/>
        </w:rPr>
      </w:pPr>
    </w:p>
    <w:p w14:paraId="73A56D04" w14:textId="353394A0" w:rsidR="004E5679" w:rsidRDefault="003C60CB" w:rsidP="007F0103">
      <w:pPr>
        <w:pStyle w:val="ListParagraph"/>
        <w:numPr>
          <w:ilvl w:val="0"/>
          <w:numId w:val="2"/>
        </w:numPr>
        <w:spacing w:line="360" w:lineRule="auto"/>
        <w:rPr>
          <w:rFonts w:ascii="Arial" w:hAnsi="Arial" w:cs="Arial"/>
        </w:rPr>
      </w:pPr>
      <w:r>
        <w:rPr>
          <w:rFonts w:ascii="Arial" w:hAnsi="Arial" w:cs="Arial"/>
        </w:rPr>
        <w:t>Enhancing customer engagement through targeted emails, effective social media strategies, and the introduction of a loyalty rewards program is crucial for building strong connections, encouraging repeat business, and cultivating brand loyalty.</w:t>
      </w:r>
    </w:p>
    <w:p w14:paraId="33E6D017" w14:textId="77777777" w:rsidR="003C60CB" w:rsidRPr="003C60CB" w:rsidRDefault="003C60CB" w:rsidP="007F0103">
      <w:pPr>
        <w:pStyle w:val="ListParagraph"/>
        <w:spacing w:line="360" w:lineRule="auto"/>
        <w:rPr>
          <w:rFonts w:ascii="Arial" w:hAnsi="Arial" w:cs="Arial"/>
        </w:rPr>
      </w:pPr>
    </w:p>
    <w:p w14:paraId="34517448" w14:textId="60094807" w:rsidR="003C60CB" w:rsidRDefault="00293495" w:rsidP="007F0103">
      <w:pPr>
        <w:pStyle w:val="ListParagraph"/>
        <w:numPr>
          <w:ilvl w:val="0"/>
          <w:numId w:val="2"/>
        </w:numPr>
        <w:spacing w:line="360" w:lineRule="auto"/>
        <w:rPr>
          <w:rFonts w:ascii="Arial" w:hAnsi="Arial" w:cs="Arial"/>
        </w:rPr>
      </w:pPr>
      <w:r>
        <w:rPr>
          <w:rFonts w:ascii="Arial" w:hAnsi="Arial" w:cs="Arial"/>
        </w:rPr>
        <w:lastRenderedPageBreak/>
        <w:t xml:space="preserve">The potential risks of negative customer feedback on public platforms are considerable, yet they can be </w:t>
      </w:r>
      <w:r w:rsidR="002A1463">
        <w:rPr>
          <w:rFonts w:ascii="Arial" w:hAnsi="Arial" w:cs="Arial"/>
        </w:rPr>
        <w:t>reduced</w:t>
      </w:r>
      <w:r>
        <w:rPr>
          <w:rFonts w:ascii="Arial" w:hAnsi="Arial" w:cs="Arial"/>
        </w:rPr>
        <w:t xml:space="preserve"> through effective customer service training. By providing customers with the necessary skills, </w:t>
      </w:r>
      <w:r w:rsidR="002A1463">
        <w:rPr>
          <w:rFonts w:ascii="Arial" w:hAnsi="Arial" w:cs="Arial"/>
        </w:rPr>
        <w:t>it improves</w:t>
      </w:r>
      <w:r>
        <w:rPr>
          <w:rFonts w:ascii="Arial" w:hAnsi="Arial" w:cs="Arial"/>
        </w:rPr>
        <w:t xml:space="preserve"> </w:t>
      </w:r>
      <w:r w:rsidR="002A1463">
        <w:rPr>
          <w:rFonts w:ascii="Arial" w:hAnsi="Arial" w:cs="Arial"/>
        </w:rPr>
        <w:t xml:space="preserve">customer </w:t>
      </w:r>
      <w:r>
        <w:rPr>
          <w:rFonts w:ascii="Arial" w:hAnsi="Arial" w:cs="Arial"/>
        </w:rPr>
        <w:t xml:space="preserve">satisfaction and </w:t>
      </w:r>
      <w:r w:rsidR="002A1463">
        <w:rPr>
          <w:rFonts w:ascii="Arial" w:hAnsi="Arial" w:cs="Arial"/>
        </w:rPr>
        <w:t>diminishes</w:t>
      </w:r>
      <w:r>
        <w:rPr>
          <w:rFonts w:ascii="Arial" w:hAnsi="Arial" w:cs="Arial"/>
        </w:rPr>
        <w:t xml:space="preserve"> the likelihood of public criticism.</w:t>
      </w:r>
    </w:p>
    <w:p w14:paraId="285B852F" w14:textId="77777777" w:rsidR="00D86457" w:rsidRPr="00D86457" w:rsidRDefault="00D86457" w:rsidP="007F0103">
      <w:pPr>
        <w:pStyle w:val="ListParagraph"/>
        <w:spacing w:line="360" w:lineRule="auto"/>
        <w:rPr>
          <w:rFonts w:ascii="Arial" w:hAnsi="Arial" w:cs="Arial"/>
        </w:rPr>
      </w:pPr>
    </w:p>
    <w:p w14:paraId="1A09698D" w14:textId="322A357D" w:rsidR="00D14EFE" w:rsidRPr="009E6D3F" w:rsidRDefault="00CA71FF" w:rsidP="00AE783A">
      <w:pPr>
        <w:pStyle w:val="ListParagraph"/>
        <w:numPr>
          <w:ilvl w:val="0"/>
          <w:numId w:val="2"/>
        </w:numPr>
        <w:spacing w:line="360" w:lineRule="auto"/>
        <w:rPr>
          <w:rFonts w:ascii="Arial" w:hAnsi="Arial" w:cs="Arial"/>
        </w:rPr>
      </w:pPr>
      <w:r>
        <w:rPr>
          <w:rFonts w:ascii="Arial" w:hAnsi="Arial" w:cs="Arial"/>
        </w:rPr>
        <w:t>A structured implementation plan is essential for effectively tracking progress in projects. It establishes clear objectives, timelines</w:t>
      </w:r>
      <w:r w:rsidR="00882172">
        <w:rPr>
          <w:rFonts w:ascii="Arial" w:hAnsi="Arial" w:cs="Arial"/>
        </w:rPr>
        <w:t xml:space="preserve">, </w:t>
      </w:r>
      <w:r w:rsidRPr="00882172">
        <w:rPr>
          <w:rFonts w:ascii="Arial" w:hAnsi="Arial" w:cs="Arial"/>
        </w:rPr>
        <w:t xml:space="preserve">enabling </w:t>
      </w:r>
      <w:r w:rsidR="00882172">
        <w:rPr>
          <w:rFonts w:ascii="Arial" w:hAnsi="Arial" w:cs="Arial"/>
        </w:rPr>
        <w:t>Liam and Priya</w:t>
      </w:r>
      <w:r w:rsidRPr="00882172">
        <w:rPr>
          <w:rFonts w:ascii="Arial" w:hAnsi="Arial" w:cs="Arial"/>
        </w:rPr>
        <w:t xml:space="preserve"> to monitor </w:t>
      </w:r>
      <w:r w:rsidR="00D14EFE">
        <w:rPr>
          <w:rFonts w:ascii="Arial" w:hAnsi="Arial" w:cs="Arial"/>
        </w:rPr>
        <w:t xml:space="preserve">and </w:t>
      </w:r>
      <w:r w:rsidRPr="00882172">
        <w:rPr>
          <w:rFonts w:ascii="Arial" w:hAnsi="Arial" w:cs="Arial"/>
        </w:rPr>
        <w:t xml:space="preserve">make necessary adjustments, </w:t>
      </w:r>
      <w:r w:rsidR="00882172" w:rsidRPr="00882172">
        <w:rPr>
          <w:rFonts w:ascii="Arial" w:hAnsi="Arial" w:cs="Arial"/>
        </w:rPr>
        <w:t>leading</w:t>
      </w:r>
      <w:r w:rsidRPr="00882172">
        <w:rPr>
          <w:rFonts w:ascii="Arial" w:hAnsi="Arial" w:cs="Arial"/>
        </w:rPr>
        <w:t xml:space="preserve"> to efficient goal </w:t>
      </w:r>
      <w:r w:rsidR="00D14EFE" w:rsidRPr="00882172">
        <w:rPr>
          <w:rFonts w:ascii="Arial" w:hAnsi="Arial" w:cs="Arial"/>
        </w:rPr>
        <w:t>success</w:t>
      </w:r>
      <w:r w:rsidRPr="00882172">
        <w:rPr>
          <w:rFonts w:ascii="Arial" w:hAnsi="Arial" w:cs="Arial"/>
        </w:rPr>
        <w:t>.</w:t>
      </w:r>
    </w:p>
    <w:p w14:paraId="328B0346" w14:textId="77777777" w:rsidR="00D14EFE" w:rsidRPr="00D14EFE" w:rsidRDefault="00D14EFE" w:rsidP="007F0103">
      <w:pPr>
        <w:pStyle w:val="ListParagraph"/>
        <w:spacing w:line="360" w:lineRule="auto"/>
        <w:rPr>
          <w:rFonts w:ascii="Arial" w:hAnsi="Arial" w:cs="Arial"/>
        </w:rPr>
      </w:pPr>
    </w:p>
    <w:p w14:paraId="73DD21AC" w14:textId="62A2CA4E" w:rsidR="00856E81" w:rsidRDefault="000F23CA" w:rsidP="007F0103">
      <w:pPr>
        <w:pStyle w:val="ListParagraph"/>
        <w:numPr>
          <w:ilvl w:val="0"/>
          <w:numId w:val="2"/>
        </w:numPr>
        <w:spacing w:line="360" w:lineRule="auto"/>
        <w:rPr>
          <w:rFonts w:ascii="Arial" w:hAnsi="Arial" w:cs="Arial"/>
        </w:rPr>
      </w:pPr>
      <w:r>
        <w:rPr>
          <w:rFonts w:ascii="Arial" w:hAnsi="Arial" w:cs="Arial"/>
        </w:rPr>
        <w:t>Well-defined Key Performance Indicators and SMART goals will enable Liam and Priya to effectively measure the progress and growth of Green Haven. This framework will allow them to evaluate performance, monitor milestones, and make informed decisions to achieve their objectives.</w:t>
      </w:r>
    </w:p>
    <w:p w14:paraId="56449856" w14:textId="77777777" w:rsidR="00933F56" w:rsidRDefault="00933F56" w:rsidP="00933F56">
      <w:pPr>
        <w:spacing w:line="360" w:lineRule="auto"/>
        <w:rPr>
          <w:rFonts w:ascii="Arial" w:hAnsi="Arial" w:cs="Arial"/>
        </w:rPr>
      </w:pPr>
    </w:p>
    <w:p w14:paraId="22199EF8" w14:textId="77777777" w:rsidR="00933F56" w:rsidRDefault="00933F56" w:rsidP="00933F56">
      <w:pPr>
        <w:spacing w:line="360" w:lineRule="auto"/>
        <w:rPr>
          <w:rFonts w:ascii="Arial" w:hAnsi="Arial" w:cs="Arial"/>
        </w:rPr>
      </w:pPr>
    </w:p>
    <w:p w14:paraId="1328548D" w14:textId="77777777" w:rsidR="00933F56" w:rsidRDefault="00933F56" w:rsidP="00933F56">
      <w:pPr>
        <w:spacing w:line="360" w:lineRule="auto"/>
        <w:rPr>
          <w:rFonts w:ascii="Arial" w:hAnsi="Arial" w:cs="Arial"/>
        </w:rPr>
      </w:pPr>
    </w:p>
    <w:p w14:paraId="6D3157DD" w14:textId="77777777" w:rsidR="00933F56" w:rsidRDefault="00933F56" w:rsidP="00933F56">
      <w:pPr>
        <w:spacing w:line="360" w:lineRule="auto"/>
        <w:rPr>
          <w:rFonts w:ascii="Arial" w:hAnsi="Arial" w:cs="Arial"/>
        </w:rPr>
      </w:pPr>
    </w:p>
    <w:p w14:paraId="2FB7E446" w14:textId="77777777" w:rsidR="00933F56" w:rsidRDefault="00933F56" w:rsidP="00933F56">
      <w:pPr>
        <w:spacing w:line="360" w:lineRule="auto"/>
        <w:rPr>
          <w:rFonts w:ascii="Arial" w:hAnsi="Arial" w:cs="Arial"/>
        </w:rPr>
      </w:pPr>
    </w:p>
    <w:p w14:paraId="20C65822" w14:textId="77777777" w:rsidR="00933F56" w:rsidRDefault="00933F56" w:rsidP="00933F56">
      <w:pPr>
        <w:spacing w:line="360" w:lineRule="auto"/>
        <w:rPr>
          <w:rFonts w:ascii="Arial" w:hAnsi="Arial" w:cs="Arial"/>
        </w:rPr>
      </w:pPr>
    </w:p>
    <w:p w14:paraId="748E3148" w14:textId="77777777" w:rsidR="00933F56" w:rsidRDefault="00933F56" w:rsidP="00933F56">
      <w:pPr>
        <w:spacing w:line="360" w:lineRule="auto"/>
        <w:rPr>
          <w:rFonts w:ascii="Arial" w:hAnsi="Arial" w:cs="Arial"/>
        </w:rPr>
      </w:pPr>
    </w:p>
    <w:p w14:paraId="59CBE5F2" w14:textId="77777777" w:rsidR="00933F56" w:rsidRDefault="00933F56" w:rsidP="00933F56">
      <w:pPr>
        <w:spacing w:line="360" w:lineRule="auto"/>
        <w:rPr>
          <w:rFonts w:ascii="Arial" w:hAnsi="Arial" w:cs="Arial"/>
        </w:rPr>
      </w:pPr>
    </w:p>
    <w:p w14:paraId="7D7A5D25" w14:textId="77777777" w:rsidR="00933F56" w:rsidRDefault="00933F56" w:rsidP="00933F56">
      <w:pPr>
        <w:spacing w:line="360" w:lineRule="auto"/>
        <w:rPr>
          <w:rFonts w:ascii="Arial" w:hAnsi="Arial" w:cs="Arial"/>
        </w:rPr>
      </w:pPr>
    </w:p>
    <w:p w14:paraId="4618DC7F" w14:textId="77777777" w:rsidR="00933F56" w:rsidRDefault="00933F56" w:rsidP="00933F56">
      <w:pPr>
        <w:spacing w:line="360" w:lineRule="auto"/>
        <w:rPr>
          <w:rFonts w:ascii="Arial" w:hAnsi="Arial" w:cs="Arial"/>
        </w:rPr>
      </w:pPr>
    </w:p>
    <w:p w14:paraId="64308D15" w14:textId="77777777" w:rsidR="00933F56" w:rsidRDefault="00933F56" w:rsidP="00933F56">
      <w:pPr>
        <w:spacing w:line="360" w:lineRule="auto"/>
        <w:rPr>
          <w:rFonts w:ascii="Arial" w:hAnsi="Arial" w:cs="Arial"/>
        </w:rPr>
      </w:pPr>
    </w:p>
    <w:p w14:paraId="6168B391" w14:textId="77777777" w:rsidR="00933F56" w:rsidRPr="00933F56" w:rsidRDefault="00933F56" w:rsidP="00933F56">
      <w:pPr>
        <w:spacing w:line="360" w:lineRule="auto"/>
        <w:rPr>
          <w:rFonts w:ascii="Arial" w:hAnsi="Arial" w:cs="Arial"/>
        </w:rPr>
      </w:pPr>
    </w:p>
    <w:p w14:paraId="24EDFBC6" w14:textId="5DF78C41" w:rsidR="00324256" w:rsidRDefault="00324256" w:rsidP="007129E4">
      <w:pPr>
        <w:pStyle w:val="Heading2"/>
        <w:spacing w:line="360" w:lineRule="auto"/>
        <w:rPr>
          <w:rFonts w:ascii="Arial" w:hAnsi="Arial" w:cs="Arial"/>
          <w:sz w:val="24"/>
          <w:szCs w:val="24"/>
        </w:rPr>
      </w:pPr>
      <w:bookmarkStart w:id="11" w:name="_Toc213825529"/>
      <w:r w:rsidRPr="007129E4">
        <w:rPr>
          <w:rFonts w:ascii="Arial" w:hAnsi="Arial" w:cs="Arial"/>
          <w:sz w:val="24"/>
          <w:szCs w:val="24"/>
        </w:rPr>
        <w:t>Reference List</w:t>
      </w:r>
      <w:r w:rsidR="0091106C" w:rsidRPr="007129E4">
        <w:rPr>
          <w:rFonts w:ascii="Arial" w:hAnsi="Arial" w:cs="Arial"/>
          <w:sz w:val="24"/>
          <w:szCs w:val="24"/>
        </w:rPr>
        <w:t>:</w:t>
      </w:r>
      <w:bookmarkEnd w:id="11"/>
    </w:p>
    <w:p w14:paraId="0F057223" w14:textId="77777777" w:rsidR="003447ED" w:rsidRDefault="003447ED" w:rsidP="00814D69">
      <w:pPr>
        <w:rPr>
          <w:rFonts w:ascii="Arial" w:hAnsi="Arial" w:cs="Arial"/>
        </w:rPr>
      </w:pPr>
      <w:r w:rsidRPr="00B75D34">
        <w:rPr>
          <w:rFonts w:ascii="Arial" w:hAnsi="Arial" w:cs="Arial"/>
        </w:rPr>
        <w:t>Aven, T. (2015)</w:t>
      </w:r>
      <w:r>
        <w:rPr>
          <w:rFonts w:ascii="Arial" w:hAnsi="Arial" w:cs="Arial"/>
        </w:rPr>
        <w:t>.</w:t>
      </w:r>
      <w:r w:rsidRPr="00B75D34">
        <w:rPr>
          <w:rFonts w:ascii="Arial" w:hAnsi="Arial" w:cs="Arial"/>
        </w:rPr>
        <w:t xml:space="preserve"> </w:t>
      </w:r>
      <w:r w:rsidRPr="00B75D34">
        <w:rPr>
          <w:rFonts w:ascii="Arial" w:hAnsi="Arial" w:cs="Arial"/>
          <w:i/>
          <w:iCs/>
        </w:rPr>
        <w:t>Risk Analysis</w:t>
      </w:r>
      <w:r w:rsidRPr="00B75D34">
        <w:rPr>
          <w:rFonts w:ascii="Arial" w:hAnsi="Arial" w:cs="Arial"/>
        </w:rPr>
        <w:t>. Chichester: John Wiley &amp; Sons.</w:t>
      </w:r>
    </w:p>
    <w:p w14:paraId="5EF862EF" w14:textId="77777777" w:rsidR="003447ED" w:rsidRDefault="003447ED" w:rsidP="00814D69">
      <w:pPr>
        <w:rPr>
          <w:rFonts w:ascii="Arial" w:hAnsi="Arial" w:cs="Arial"/>
        </w:rPr>
      </w:pPr>
      <w:r w:rsidRPr="00814D69">
        <w:rPr>
          <w:rFonts w:ascii="Arial" w:hAnsi="Arial" w:cs="Arial"/>
        </w:rPr>
        <w:lastRenderedPageBreak/>
        <w:t>Decision Marketing (2024) ‘Clubcard data in the driving seat as Tesco profits surge’, Decision Marketing, 3 October. Available at:</w:t>
      </w:r>
      <w:r>
        <w:rPr>
          <w:rFonts w:ascii="Arial" w:hAnsi="Arial" w:cs="Arial"/>
        </w:rPr>
        <w:t xml:space="preserve"> </w:t>
      </w:r>
      <w:r w:rsidRPr="00814D69">
        <w:rPr>
          <w:rFonts w:ascii="Arial" w:hAnsi="Arial" w:cs="Arial"/>
        </w:rPr>
        <w:t>https://www.decisionmarketing.co.uk/news/clubcard-data-in-the-driving-seat-as-tesco-profits-surge (Accessed: 5 November 2025).</w:t>
      </w:r>
    </w:p>
    <w:p w14:paraId="79F849D5" w14:textId="77777777" w:rsidR="003447ED" w:rsidRDefault="003447ED" w:rsidP="00814D69">
      <w:pPr>
        <w:rPr>
          <w:rFonts w:ascii="Arial" w:hAnsi="Arial" w:cs="Arial"/>
        </w:rPr>
      </w:pPr>
      <w:r w:rsidRPr="001F5AE5">
        <w:rPr>
          <w:rFonts w:ascii="Arial" w:hAnsi="Arial" w:cs="Arial"/>
        </w:rPr>
        <w:t>Institute of Leadership &amp; Management (2013)</w:t>
      </w:r>
      <w:r>
        <w:rPr>
          <w:rFonts w:ascii="Arial" w:hAnsi="Arial" w:cs="Arial"/>
        </w:rPr>
        <w:t>.</w:t>
      </w:r>
      <w:r w:rsidRPr="001F5AE5">
        <w:rPr>
          <w:rFonts w:ascii="Arial" w:hAnsi="Arial" w:cs="Arial"/>
        </w:rPr>
        <w:t xml:space="preserve"> </w:t>
      </w:r>
      <w:r w:rsidRPr="001F5AE5">
        <w:rPr>
          <w:rFonts w:ascii="Arial" w:hAnsi="Arial" w:cs="Arial"/>
          <w:i/>
          <w:iCs/>
        </w:rPr>
        <w:t>Solving Problems and Making Decisions</w:t>
      </w:r>
      <w:r w:rsidRPr="001F5AE5">
        <w:rPr>
          <w:rFonts w:ascii="Arial" w:hAnsi="Arial" w:cs="Arial"/>
        </w:rPr>
        <w:t>. 5th ed. Abingdon: Routledge.</w:t>
      </w:r>
    </w:p>
    <w:p w14:paraId="45355682" w14:textId="77777777" w:rsidR="003447ED" w:rsidRDefault="003447ED" w:rsidP="007129E4">
      <w:pPr>
        <w:spacing w:line="360" w:lineRule="auto"/>
        <w:rPr>
          <w:rFonts w:ascii="Arial" w:hAnsi="Arial" w:cs="Arial"/>
        </w:rPr>
      </w:pPr>
      <w:r w:rsidRPr="007129E4">
        <w:rPr>
          <w:rFonts w:ascii="Arial" w:hAnsi="Arial" w:cs="Arial"/>
        </w:rPr>
        <w:t xml:space="preserve">International Fresh Produce Association (2025). 2025 Floral Industry Trends. Available at: </w:t>
      </w:r>
      <w:hyperlink r:id="rId8" w:history="1">
        <w:r w:rsidRPr="007129E4">
          <w:rPr>
            <w:rStyle w:val="Hyperlink"/>
            <w:rFonts w:ascii="Arial" w:hAnsi="Arial" w:cs="Arial"/>
          </w:rPr>
          <w:t>https://www.freshproduce.com/resources/floral/2025-floral-industry-trends/</w:t>
        </w:r>
      </w:hyperlink>
      <w:r w:rsidRPr="007129E4">
        <w:rPr>
          <w:rFonts w:ascii="Arial" w:hAnsi="Arial" w:cs="Arial"/>
        </w:rPr>
        <w:t xml:space="preserve"> (Accessed: 1 November 2025).</w:t>
      </w:r>
    </w:p>
    <w:p w14:paraId="2A4482E2" w14:textId="77777777" w:rsidR="003447ED" w:rsidRPr="00814D69" w:rsidRDefault="003447ED" w:rsidP="00814D69">
      <w:pPr>
        <w:rPr>
          <w:rFonts w:ascii="Arial" w:hAnsi="Arial" w:cs="Arial"/>
        </w:rPr>
      </w:pPr>
      <w:r w:rsidRPr="00193325">
        <w:rPr>
          <w:rFonts w:ascii="Arial" w:hAnsi="Arial" w:cs="Arial"/>
        </w:rPr>
        <w:t>Ishak, Z., Fong, S.L. and Shin, S.C. (2019) ‘SMART KPI Management System Framework’, IEEE International Conference on System Engineering and Technology (ICSEngT). Piscataway, NJ: IEEE, pp. 172–177. Available at: https://doi.org/10.1109/ICSEngT.2019.8906478</w:t>
      </w:r>
    </w:p>
    <w:p w14:paraId="215DE0C9" w14:textId="77777777" w:rsidR="003447ED" w:rsidRPr="007129E4" w:rsidRDefault="003447ED" w:rsidP="007129E4">
      <w:pPr>
        <w:spacing w:line="360" w:lineRule="auto"/>
        <w:rPr>
          <w:rFonts w:ascii="Arial" w:hAnsi="Arial" w:cs="Arial"/>
        </w:rPr>
      </w:pPr>
      <w:r w:rsidRPr="005D3C31">
        <w:rPr>
          <w:rFonts w:ascii="Arial" w:hAnsi="Arial" w:cs="Arial"/>
        </w:rPr>
        <w:t>McGruer, D. (2020)</w:t>
      </w:r>
      <w:r>
        <w:rPr>
          <w:rFonts w:ascii="Arial" w:hAnsi="Arial" w:cs="Arial"/>
        </w:rPr>
        <w:t xml:space="preserve">. </w:t>
      </w:r>
      <w:r w:rsidRPr="005D3C31">
        <w:rPr>
          <w:rFonts w:ascii="Arial" w:hAnsi="Arial" w:cs="Arial"/>
          <w:i/>
          <w:iCs/>
        </w:rPr>
        <w:t>Dynamic digital marketing : master the world of online and social media marketing to grow your business</w:t>
      </w:r>
      <w:r w:rsidRPr="005D3C31">
        <w:rPr>
          <w:rFonts w:ascii="Arial" w:hAnsi="Arial" w:cs="Arial"/>
        </w:rPr>
        <w:t>. Chichester, West Sussex, United Kingdom: John Wiley &amp; Sons Ltd.</w:t>
      </w:r>
    </w:p>
    <w:p w14:paraId="298539D7" w14:textId="77777777" w:rsidR="003447ED" w:rsidRDefault="003447ED" w:rsidP="007129E4">
      <w:pPr>
        <w:spacing w:line="360" w:lineRule="auto"/>
        <w:rPr>
          <w:rFonts w:ascii="Arial" w:hAnsi="Arial" w:cs="Arial"/>
        </w:rPr>
      </w:pPr>
      <w:r w:rsidRPr="000A243C">
        <w:rPr>
          <w:rFonts w:ascii="Arial" w:hAnsi="Arial" w:cs="Arial"/>
        </w:rPr>
        <w:t>Nagaraj, S. (2021) </w:t>
      </w:r>
      <w:r w:rsidRPr="000A243C">
        <w:rPr>
          <w:rFonts w:ascii="Arial" w:hAnsi="Arial" w:cs="Arial"/>
          <w:i/>
          <w:iCs/>
        </w:rPr>
        <w:t>Insights, innovation, and analytics for optimal customer engagement</w:t>
      </w:r>
      <w:r w:rsidRPr="000A243C">
        <w:rPr>
          <w:rFonts w:ascii="Arial" w:hAnsi="Arial" w:cs="Arial"/>
        </w:rPr>
        <w:t xml:space="preserve">. Hershey, PA: IGI Global. Available at: </w:t>
      </w:r>
      <w:hyperlink r:id="rId9" w:history="1">
        <w:r w:rsidRPr="008E50FD">
          <w:rPr>
            <w:rStyle w:val="Hyperlink"/>
            <w:rFonts w:ascii="Arial" w:hAnsi="Arial" w:cs="Arial"/>
          </w:rPr>
          <w:t>https://doi.org/10.4018/978-1-7998-3919-4</w:t>
        </w:r>
      </w:hyperlink>
      <w:r w:rsidRPr="000A243C">
        <w:rPr>
          <w:rFonts w:ascii="Arial" w:hAnsi="Arial" w:cs="Arial"/>
        </w:rPr>
        <w:t>.</w:t>
      </w:r>
    </w:p>
    <w:p w14:paraId="7708B722" w14:textId="77777777" w:rsidR="003447ED" w:rsidRDefault="003447ED" w:rsidP="00E71FC8">
      <w:pPr>
        <w:spacing w:line="360" w:lineRule="auto"/>
        <w:rPr>
          <w:rFonts w:ascii="Arial" w:hAnsi="Arial" w:cs="Arial"/>
        </w:rPr>
      </w:pPr>
      <w:r w:rsidRPr="007129E4">
        <w:rPr>
          <w:rFonts w:ascii="Arial" w:hAnsi="Arial" w:cs="Arial"/>
        </w:rPr>
        <w:t xml:space="preserve">Sawicki, A. (2016). </w:t>
      </w:r>
      <w:r w:rsidRPr="007129E4">
        <w:rPr>
          <w:rFonts w:ascii="Arial" w:hAnsi="Arial" w:cs="Arial"/>
          <w:i/>
          <w:iCs/>
        </w:rPr>
        <w:t>Digital marketing. World Scientific News</w:t>
      </w:r>
      <w:r w:rsidRPr="007129E4">
        <w:rPr>
          <w:rFonts w:ascii="Arial" w:hAnsi="Arial" w:cs="Arial"/>
        </w:rPr>
        <w:t>, (48), pp.82-88.</w:t>
      </w:r>
    </w:p>
    <w:p w14:paraId="5D81FB30" w14:textId="77777777" w:rsidR="000A4552" w:rsidRDefault="000A4552" w:rsidP="000A4552"/>
    <w:p w14:paraId="3499014C" w14:textId="77777777" w:rsidR="000A4552" w:rsidRDefault="000A4552" w:rsidP="000A4552"/>
    <w:p w14:paraId="0A9FD90F" w14:textId="77777777" w:rsidR="000A4552" w:rsidRDefault="000A4552" w:rsidP="000A4552"/>
    <w:p w14:paraId="6ABC0FB2" w14:textId="77777777" w:rsidR="000A4552" w:rsidRDefault="000A4552" w:rsidP="000A4552"/>
    <w:p w14:paraId="30C0A5FF" w14:textId="77777777" w:rsidR="000A4552" w:rsidRDefault="000A4552" w:rsidP="000A4552"/>
    <w:p w14:paraId="2A559711" w14:textId="77777777" w:rsidR="000A4552" w:rsidRDefault="000A4552" w:rsidP="000A4552"/>
    <w:p w14:paraId="4D55E0B2" w14:textId="77777777" w:rsidR="000A4552" w:rsidRDefault="000A4552" w:rsidP="000A4552"/>
    <w:p w14:paraId="17771A28" w14:textId="77777777" w:rsidR="000A4552" w:rsidRPr="000A4552" w:rsidRDefault="000A4552" w:rsidP="000A4552"/>
    <w:p w14:paraId="4D1B5A75" w14:textId="77777777" w:rsidR="00EE449C" w:rsidRDefault="00EE449C" w:rsidP="003307E4">
      <w:pPr>
        <w:pStyle w:val="Heading1"/>
        <w:jc w:val="center"/>
        <w:rPr>
          <w:rFonts w:ascii="Arial" w:hAnsi="Arial" w:cs="Arial"/>
          <w:sz w:val="180"/>
          <w:szCs w:val="180"/>
        </w:rPr>
      </w:pPr>
    </w:p>
    <w:p w14:paraId="786C2D39" w14:textId="77777777" w:rsidR="000A4552" w:rsidRDefault="000A4552" w:rsidP="000A4552">
      <w:pPr>
        <w:pStyle w:val="Heading1"/>
        <w:rPr>
          <w:rFonts w:ascii="Arial" w:hAnsi="Arial" w:cs="Arial"/>
          <w:sz w:val="180"/>
          <w:szCs w:val="180"/>
        </w:rPr>
      </w:pPr>
    </w:p>
    <w:p w14:paraId="3D217E3E" w14:textId="4F332701" w:rsidR="00AB7217" w:rsidRPr="00DA3095" w:rsidRDefault="00AB7217" w:rsidP="000A4552">
      <w:pPr>
        <w:pStyle w:val="Heading1"/>
        <w:jc w:val="center"/>
        <w:rPr>
          <w:rFonts w:ascii="Arial" w:hAnsi="Arial" w:cs="Arial"/>
          <w:sz w:val="180"/>
          <w:szCs w:val="180"/>
        </w:rPr>
      </w:pPr>
      <w:bookmarkStart w:id="12" w:name="_Toc213825530"/>
      <w:r w:rsidRPr="00DA3095">
        <w:rPr>
          <w:rFonts w:ascii="Arial" w:hAnsi="Arial" w:cs="Arial"/>
          <w:sz w:val="180"/>
          <w:szCs w:val="180"/>
        </w:rPr>
        <w:t>Appendix</w:t>
      </w:r>
      <w:bookmarkEnd w:id="12"/>
    </w:p>
    <w:p w14:paraId="1AD283B3" w14:textId="77777777" w:rsidR="00802967" w:rsidRDefault="00802967" w:rsidP="00802967"/>
    <w:p w14:paraId="10119080" w14:textId="77777777" w:rsidR="00802967" w:rsidRDefault="00802967" w:rsidP="00802967"/>
    <w:p w14:paraId="025306C4" w14:textId="77777777" w:rsidR="00802967" w:rsidRDefault="00802967" w:rsidP="00802967"/>
    <w:p w14:paraId="1E0B6B31" w14:textId="77777777" w:rsidR="00802967" w:rsidRDefault="00802967" w:rsidP="00802967"/>
    <w:p w14:paraId="1CCBF9EB" w14:textId="77777777" w:rsidR="00802967" w:rsidRDefault="00802967" w:rsidP="00802967"/>
    <w:p w14:paraId="622241F9" w14:textId="77777777" w:rsidR="00802967" w:rsidRDefault="00802967" w:rsidP="00802967"/>
    <w:p w14:paraId="1BEF9C3C" w14:textId="77777777" w:rsidR="00802967" w:rsidRDefault="00802967" w:rsidP="00802967"/>
    <w:p w14:paraId="40357DDA" w14:textId="77777777" w:rsidR="002845BE" w:rsidRDefault="002845BE" w:rsidP="00802967"/>
    <w:p w14:paraId="1497C437" w14:textId="77777777" w:rsidR="002845BE" w:rsidRPr="00802967" w:rsidRDefault="002845BE" w:rsidP="00802967"/>
    <w:p w14:paraId="4BB0DD19" w14:textId="354F367B" w:rsidR="00324256" w:rsidRDefault="006E2A64" w:rsidP="007129E4">
      <w:pPr>
        <w:pStyle w:val="Heading2"/>
        <w:spacing w:line="360" w:lineRule="auto"/>
        <w:rPr>
          <w:rFonts w:ascii="Arial" w:hAnsi="Arial" w:cs="Arial"/>
          <w:sz w:val="24"/>
          <w:szCs w:val="24"/>
        </w:rPr>
      </w:pPr>
      <w:bookmarkStart w:id="13" w:name="_Toc213825531"/>
      <w:r w:rsidRPr="007129E4">
        <w:rPr>
          <w:rFonts w:ascii="Arial" w:hAnsi="Arial" w:cs="Arial"/>
          <w:sz w:val="24"/>
          <w:szCs w:val="24"/>
        </w:rPr>
        <w:lastRenderedPageBreak/>
        <w:t xml:space="preserve">Appendix 1: </w:t>
      </w:r>
      <w:r w:rsidR="00725D4F" w:rsidRPr="007129E4">
        <w:rPr>
          <w:rFonts w:ascii="Arial" w:hAnsi="Arial" w:cs="Arial"/>
          <w:sz w:val="24"/>
          <w:szCs w:val="24"/>
        </w:rPr>
        <w:t>Grid</w:t>
      </w:r>
      <w:r w:rsidRPr="007129E4">
        <w:rPr>
          <w:rFonts w:ascii="Arial" w:hAnsi="Arial" w:cs="Arial"/>
          <w:sz w:val="24"/>
          <w:szCs w:val="24"/>
        </w:rPr>
        <w:t xml:space="preserve"> Analysis Table</w:t>
      </w:r>
      <w:bookmarkEnd w:id="13"/>
    </w:p>
    <w:p w14:paraId="24E7ECE3" w14:textId="3AE9D5F7" w:rsidR="00886C9D" w:rsidRPr="00886C9D" w:rsidRDefault="00C61474" w:rsidP="00886C9D">
      <w:r>
        <w:rPr>
          <w:noProof/>
        </w:rPr>
        <w:drawing>
          <wp:anchor distT="0" distB="0" distL="114300" distR="114300" simplePos="0" relativeHeight="251658240" behindDoc="0" locked="0" layoutInCell="1" allowOverlap="1" wp14:anchorId="1BC01849" wp14:editId="6E7D7E05">
            <wp:simplePos x="0" y="0"/>
            <wp:positionH relativeFrom="margin">
              <wp:posOffset>-387350</wp:posOffset>
            </wp:positionH>
            <wp:positionV relativeFrom="paragraph">
              <wp:posOffset>276860</wp:posOffset>
            </wp:positionV>
            <wp:extent cx="6563995" cy="2527300"/>
            <wp:effectExtent l="0" t="0" r="8255" b="6350"/>
            <wp:wrapTopAndBottom/>
            <wp:docPr id="1190468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468471" name="Picture 1190468471"/>
                    <pic:cNvPicPr/>
                  </pic:nvPicPr>
                  <pic:blipFill>
                    <a:blip r:embed="rId10">
                      <a:extLst>
                        <a:ext uri="{28A0092B-C50C-407E-A947-70E740481C1C}">
                          <a14:useLocalDpi xmlns:a14="http://schemas.microsoft.com/office/drawing/2010/main" val="0"/>
                        </a:ext>
                      </a:extLst>
                    </a:blip>
                    <a:stretch>
                      <a:fillRect/>
                    </a:stretch>
                  </pic:blipFill>
                  <pic:spPr>
                    <a:xfrm>
                      <a:off x="0" y="0"/>
                      <a:ext cx="6563995" cy="2527300"/>
                    </a:xfrm>
                    <a:prstGeom prst="rect">
                      <a:avLst/>
                    </a:prstGeom>
                  </pic:spPr>
                </pic:pic>
              </a:graphicData>
            </a:graphic>
            <wp14:sizeRelH relativeFrom="margin">
              <wp14:pctWidth>0</wp14:pctWidth>
            </wp14:sizeRelH>
            <wp14:sizeRelV relativeFrom="margin">
              <wp14:pctHeight>0</wp14:pctHeight>
            </wp14:sizeRelV>
          </wp:anchor>
        </w:drawing>
      </w:r>
    </w:p>
    <w:p w14:paraId="03C719EF" w14:textId="447C4D78" w:rsidR="00DA3095" w:rsidRDefault="00DA3095" w:rsidP="007129E4">
      <w:pPr>
        <w:pStyle w:val="Heading2"/>
        <w:spacing w:line="360" w:lineRule="auto"/>
        <w:rPr>
          <w:rFonts w:ascii="Arial" w:hAnsi="Arial" w:cs="Arial"/>
          <w:sz w:val="24"/>
          <w:szCs w:val="24"/>
        </w:rPr>
      </w:pPr>
    </w:p>
    <w:p w14:paraId="4C1AA501" w14:textId="5B939943" w:rsidR="00DA3095" w:rsidRDefault="00DA3095" w:rsidP="007129E4">
      <w:pPr>
        <w:pStyle w:val="Heading2"/>
        <w:spacing w:line="360" w:lineRule="auto"/>
        <w:rPr>
          <w:rFonts w:ascii="Arial" w:hAnsi="Arial" w:cs="Arial"/>
          <w:sz w:val="24"/>
          <w:szCs w:val="24"/>
        </w:rPr>
      </w:pPr>
    </w:p>
    <w:p w14:paraId="6661945A" w14:textId="77777777" w:rsidR="00DA3095" w:rsidRDefault="00DA3095" w:rsidP="007129E4">
      <w:pPr>
        <w:pStyle w:val="Heading2"/>
        <w:spacing w:line="360" w:lineRule="auto"/>
        <w:rPr>
          <w:rFonts w:ascii="Arial" w:hAnsi="Arial" w:cs="Arial"/>
          <w:sz w:val="24"/>
          <w:szCs w:val="24"/>
        </w:rPr>
      </w:pPr>
    </w:p>
    <w:p w14:paraId="3779F2DF" w14:textId="77777777" w:rsidR="00DA3095" w:rsidRDefault="00DA3095" w:rsidP="007129E4">
      <w:pPr>
        <w:pStyle w:val="Heading2"/>
        <w:spacing w:line="360" w:lineRule="auto"/>
        <w:rPr>
          <w:rFonts w:ascii="Arial" w:hAnsi="Arial" w:cs="Arial"/>
          <w:sz w:val="24"/>
          <w:szCs w:val="24"/>
        </w:rPr>
      </w:pPr>
    </w:p>
    <w:p w14:paraId="7B104ECC" w14:textId="77777777" w:rsidR="00DA3095" w:rsidRDefault="00DA3095" w:rsidP="007129E4">
      <w:pPr>
        <w:pStyle w:val="Heading2"/>
        <w:spacing w:line="360" w:lineRule="auto"/>
        <w:rPr>
          <w:rFonts w:ascii="Arial" w:hAnsi="Arial" w:cs="Arial"/>
          <w:sz w:val="24"/>
          <w:szCs w:val="24"/>
        </w:rPr>
      </w:pPr>
    </w:p>
    <w:p w14:paraId="4E15CA23" w14:textId="77777777" w:rsidR="00DA3095" w:rsidRDefault="00DA3095" w:rsidP="007129E4">
      <w:pPr>
        <w:pStyle w:val="Heading2"/>
        <w:spacing w:line="360" w:lineRule="auto"/>
        <w:rPr>
          <w:rFonts w:ascii="Arial" w:hAnsi="Arial" w:cs="Arial"/>
          <w:sz w:val="24"/>
          <w:szCs w:val="24"/>
        </w:rPr>
      </w:pPr>
    </w:p>
    <w:p w14:paraId="397462ED" w14:textId="77777777" w:rsidR="00DA3095" w:rsidRDefault="00DA3095" w:rsidP="007129E4">
      <w:pPr>
        <w:pStyle w:val="Heading2"/>
        <w:spacing w:line="360" w:lineRule="auto"/>
        <w:rPr>
          <w:rFonts w:ascii="Arial" w:hAnsi="Arial" w:cs="Arial"/>
          <w:sz w:val="24"/>
          <w:szCs w:val="24"/>
        </w:rPr>
      </w:pPr>
    </w:p>
    <w:p w14:paraId="4E433B44" w14:textId="77777777" w:rsidR="00DA3095" w:rsidRDefault="00DA3095" w:rsidP="007129E4">
      <w:pPr>
        <w:pStyle w:val="Heading2"/>
        <w:spacing w:line="360" w:lineRule="auto"/>
        <w:rPr>
          <w:rFonts w:ascii="Arial" w:hAnsi="Arial" w:cs="Arial"/>
          <w:sz w:val="24"/>
          <w:szCs w:val="24"/>
        </w:rPr>
      </w:pPr>
    </w:p>
    <w:p w14:paraId="7ACFDE95" w14:textId="77777777" w:rsidR="00DA3095" w:rsidRDefault="00DA3095" w:rsidP="007129E4">
      <w:pPr>
        <w:pStyle w:val="Heading2"/>
        <w:spacing w:line="360" w:lineRule="auto"/>
        <w:rPr>
          <w:rFonts w:ascii="Arial" w:hAnsi="Arial" w:cs="Arial"/>
          <w:sz w:val="24"/>
          <w:szCs w:val="24"/>
        </w:rPr>
      </w:pPr>
    </w:p>
    <w:p w14:paraId="3CEF7047" w14:textId="77777777" w:rsidR="00DA3095" w:rsidRDefault="00DA3095" w:rsidP="007129E4">
      <w:pPr>
        <w:pStyle w:val="Heading2"/>
        <w:spacing w:line="360" w:lineRule="auto"/>
        <w:rPr>
          <w:rFonts w:ascii="Arial" w:hAnsi="Arial" w:cs="Arial"/>
          <w:sz w:val="24"/>
          <w:szCs w:val="24"/>
        </w:rPr>
      </w:pPr>
    </w:p>
    <w:p w14:paraId="4720D339" w14:textId="77777777" w:rsidR="00E17D47" w:rsidRDefault="00E17D47" w:rsidP="00E17D47"/>
    <w:p w14:paraId="60BA9069" w14:textId="77777777" w:rsidR="00E17D47" w:rsidRDefault="00E17D47" w:rsidP="00E17D47"/>
    <w:p w14:paraId="5620F0CE" w14:textId="77777777" w:rsidR="00E17D47" w:rsidRDefault="00E17D47" w:rsidP="00E17D47"/>
    <w:p w14:paraId="7BFCDD22" w14:textId="77777777" w:rsidR="00E17D47" w:rsidRDefault="00E17D47" w:rsidP="00E17D47"/>
    <w:p w14:paraId="09BE2FF1" w14:textId="77777777" w:rsidR="00E17D47" w:rsidRDefault="00E17D47" w:rsidP="00E17D47"/>
    <w:p w14:paraId="5D5C751D" w14:textId="77777777" w:rsidR="00E17D47" w:rsidRDefault="00E17D47" w:rsidP="00E17D47"/>
    <w:p w14:paraId="5D73A55C" w14:textId="77777777" w:rsidR="00E17D47" w:rsidRDefault="00E17D47" w:rsidP="00E17D47"/>
    <w:p w14:paraId="178D0F78" w14:textId="139B03DA" w:rsidR="007642D1" w:rsidRDefault="007642D1" w:rsidP="007129E4">
      <w:pPr>
        <w:pStyle w:val="Heading2"/>
        <w:spacing w:line="360" w:lineRule="auto"/>
        <w:rPr>
          <w:rFonts w:ascii="Arial" w:hAnsi="Arial" w:cs="Arial"/>
          <w:sz w:val="24"/>
          <w:szCs w:val="24"/>
        </w:rPr>
      </w:pPr>
      <w:bookmarkStart w:id="14" w:name="_Toc213825532"/>
      <w:r w:rsidRPr="007129E4">
        <w:rPr>
          <w:rFonts w:ascii="Arial" w:hAnsi="Arial" w:cs="Arial"/>
          <w:sz w:val="24"/>
          <w:szCs w:val="24"/>
        </w:rPr>
        <w:lastRenderedPageBreak/>
        <w:t xml:space="preserve">Appendix </w:t>
      </w:r>
      <w:r w:rsidR="00867C3A" w:rsidRPr="007129E4">
        <w:rPr>
          <w:rFonts w:ascii="Arial" w:hAnsi="Arial" w:cs="Arial"/>
          <w:sz w:val="24"/>
          <w:szCs w:val="24"/>
        </w:rPr>
        <w:t>2</w:t>
      </w:r>
      <w:r w:rsidRPr="007129E4">
        <w:rPr>
          <w:rFonts w:ascii="Arial" w:hAnsi="Arial" w:cs="Arial"/>
          <w:sz w:val="24"/>
          <w:szCs w:val="24"/>
        </w:rPr>
        <w:t>: Risk Analysis Table</w:t>
      </w:r>
      <w:bookmarkEnd w:id="14"/>
    </w:p>
    <w:p w14:paraId="319BE26C" w14:textId="19A68C7E" w:rsidR="00820E8C" w:rsidRPr="001338BE" w:rsidRDefault="00820E8C" w:rsidP="00820E8C">
      <w:pPr>
        <w:rPr>
          <w:rFonts w:ascii="Arial" w:hAnsi="Arial" w:cs="Arial"/>
          <w:b/>
          <w:bCs/>
          <w:u w:val="single"/>
        </w:rPr>
      </w:pPr>
      <w:r>
        <w:rPr>
          <w:rFonts w:ascii="Arial" w:hAnsi="Arial" w:cs="Arial"/>
          <w:b/>
          <w:bCs/>
          <w:u w:val="single"/>
        </w:rPr>
        <w:t>Customer Engagement</w:t>
      </w:r>
      <w:r w:rsidRPr="001338BE">
        <w:rPr>
          <w:rFonts w:ascii="Arial" w:hAnsi="Arial" w:cs="Arial"/>
          <w:b/>
          <w:bCs/>
          <w:u w:val="single"/>
        </w:rPr>
        <w:t xml:space="preserve"> Risk Analysis Table </w:t>
      </w:r>
    </w:p>
    <w:p w14:paraId="2FFD06AE" w14:textId="2568749F" w:rsidR="00E17D47" w:rsidRDefault="00F5206B" w:rsidP="00E17D47">
      <w:r>
        <w:rPr>
          <w:rFonts w:ascii="Arial" w:hAnsi="Arial" w:cs="Arial"/>
          <w:b/>
          <w:bCs/>
          <w:noProof/>
          <w:u w:val="single"/>
        </w:rPr>
        <w:drawing>
          <wp:anchor distT="0" distB="0" distL="114300" distR="114300" simplePos="0" relativeHeight="251659264" behindDoc="0" locked="0" layoutInCell="1" allowOverlap="1" wp14:anchorId="3F271DF6" wp14:editId="6CB6B860">
            <wp:simplePos x="0" y="0"/>
            <wp:positionH relativeFrom="page">
              <wp:align>left</wp:align>
            </wp:positionH>
            <wp:positionV relativeFrom="paragraph">
              <wp:posOffset>429260</wp:posOffset>
            </wp:positionV>
            <wp:extent cx="7550150" cy="3568700"/>
            <wp:effectExtent l="0" t="0" r="0" b="0"/>
            <wp:wrapTopAndBottom/>
            <wp:docPr id="1010767498"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767498" name="Picture 2" descr="A screenshot of a computer&#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7550150" cy="3568700"/>
                    </a:xfrm>
                    <a:prstGeom prst="rect">
                      <a:avLst/>
                    </a:prstGeom>
                  </pic:spPr>
                </pic:pic>
              </a:graphicData>
            </a:graphic>
            <wp14:sizeRelH relativeFrom="margin">
              <wp14:pctWidth>0</wp14:pctWidth>
            </wp14:sizeRelH>
            <wp14:sizeRelV relativeFrom="margin">
              <wp14:pctHeight>0</wp14:pctHeight>
            </wp14:sizeRelV>
          </wp:anchor>
        </w:drawing>
      </w:r>
    </w:p>
    <w:p w14:paraId="4A5D69EA" w14:textId="2AF1EDB0" w:rsidR="009E3FC1" w:rsidRDefault="009E3FC1" w:rsidP="00E17D47"/>
    <w:p w14:paraId="4BD9EAB9" w14:textId="77777777" w:rsidR="009E3FC1" w:rsidRDefault="009E3FC1" w:rsidP="00E17D47"/>
    <w:p w14:paraId="06E5A31A" w14:textId="77777777" w:rsidR="009E3FC1" w:rsidRDefault="009E3FC1" w:rsidP="00E17D47"/>
    <w:p w14:paraId="762F479F" w14:textId="77777777" w:rsidR="009E3FC1" w:rsidRDefault="009E3FC1" w:rsidP="00E17D47"/>
    <w:p w14:paraId="691AAB51" w14:textId="77777777" w:rsidR="009E3FC1" w:rsidRDefault="009E3FC1" w:rsidP="00E17D47"/>
    <w:p w14:paraId="491E3F64" w14:textId="77777777" w:rsidR="009E3FC1" w:rsidRDefault="009E3FC1" w:rsidP="00E17D47"/>
    <w:p w14:paraId="56EB3920" w14:textId="77777777" w:rsidR="009E3FC1" w:rsidRDefault="009E3FC1" w:rsidP="00E17D47"/>
    <w:p w14:paraId="7E5CF24E" w14:textId="77777777" w:rsidR="009E3FC1" w:rsidRDefault="009E3FC1" w:rsidP="00E17D47"/>
    <w:p w14:paraId="7E0BF243" w14:textId="77777777" w:rsidR="009E3FC1" w:rsidRDefault="009E3FC1" w:rsidP="00E17D47"/>
    <w:p w14:paraId="34BF6D8D" w14:textId="77777777" w:rsidR="009E3FC1" w:rsidRDefault="009E3FC1" w:rsidP="00E17D47"/>
    <w:p w14:paraId="1277C15F" w14:textId="77777777" w:rsidR="00856E81" w:rsidRDefault="00856E81" w:rsidP="007129E4">
      <w:pPr>
        <w:pStyle w:val="Heading2"/>
        <w:spacing w:line="360" w:lineRule="auto"/>
        <w:rPr>
          <w:rFonts w:ascii="Arial" w:hAnsi="Arial" w:cs="Arial"/>
          <w:sz w:val="24"/>
          <w:szCs w:val="24"/>
        </w:rPr>
      </w:pPr>
    </w:p>
    <w:p w14:paraId="228516D0" w14:textId="77777777" w:rsidR="00856E81" w:rsidRPr="00856E81" w:rsidRDefault="00856E81" w:rsidP="00856E81"/>
    <w:p w14:paraId="5D9D7752" w14:textId="0561C2B8" w:rsidR="002C2BA8" w:rsidRDefault="002C2BA8" w:rsidP="007129E4">
      <w:pPr>
        <w:pStyle w:val="Heading2"/>
        <w:spacing w:line="360" w:lineRule="auto"/>
        <w:rPr>
          <w:rFonts w:ascii="Arial" w:hAnsi="Arial" w:cs="Arial"/>
          <w:sz w:val="24"/>
          <w:szCs w:val="24"/>
        </w:rPr>
      </w:pPr>
      <w:bookmarkStart w:id="15" w:name="_Toc213825533"/>
      <w:r w:rsidRPr="007129E4">
        <w:rPr>
          <w:rFonts w:ascii="Arial" w:hAnsi="Arial" w:cs="Arial"/>
          <w:sz w:val="24"/>
          <w:szCs w:val="24"/>
        </w:rPr>
        <w:lastRenderedPageBreak/>
        <w:t xml:space="preserve">Appendix </w:t>
      </w:r>
      <w:r w:rsidR="00867C3A" w:rsidRPr="007129E4">
        <w:rPr>
          <w:rFonts w:ascii="Arial" w:hAnsi="Arial" w:cs="Arial"/>
          <w:sz w:val="24"/>
          <w:szCs w:val="24"/>
        </w:rPr>
        <w:t>3</w:t>
      </w:r>
      <w:r w:rsidRPr="007129E4">
        <w:rPr>
          <w:rFonts w:ascii="Arial" w:hAnsi="Arial" w:cs="Arial"/>
          <w:sz w:val="24"/>
          <w:szCs w:val="24"/>
        </w:rPr>
        <w:t>: Implementation Plan</w:t>
      </w:r>
      <w:bookmarkEnd w:id="15"/>
    </w:p>
    <w:p w14:paraId="073D9E72" w14:textId="32AC54F3" w:rsidR="001E1D55" w:rsidRPr="00F03D18" w:rsidRDefault="000F7498" w:rsidP="00F65BB7">
      <w:pPr>
        <w:rPr>
          <w:rFonts w:ascii="Arial" w:hAnsi="Arial" w:cs="Arial"/>
          <w:b/>
          <w:bCs/>
          <w:u w:val="single"/>
        </w:rPr>
      </w:pPr>
      <w:r>
        <w:rPr>
          <w:rFonts w:ascii="Arial" w:hAnsi="Arial" w:cs="Arial"/>
          <w:b/>
          <w:bCs/>
          <w:u w:val="single"/>
        </w:rPr>
        <w:t>Problem</w:t>
      </w:r>
      <w:r w:rsidR="001E1D55">
        <w:rPr>
          <w:rFonts w:ascii="Arial" w:hAnsi="Arial" w:cs="Arial"/>
          <w:b/>
          <w:bCs/>
          <w:u w:val="single"/>
        </w:rPr>
        <w:t>:</w:t>
      </w:r>
      <w:r w:rsidR="001E1D55" w:rsidRPr="00F03D18">
        <w:rPr>
          <w:rFonts w:ascii="Arial" w:hAnsi="Arial" w:cs="Arial"/>
          <w:b/>
          <w:bCs/>
        </w:rPr>
        <w:t xml:space="preserve"> </w:t>
      </w:r>
      <w:r w:rsidR="00F03D18" w:rsidRPr="00F03D18">
        <w:rPr>
          <w:rFonts w:ascii="Arial" w:hAnsi="Arial" w:cs="Arial"/>
          <w:b/>
          <w:bCs/>
        </w:rPr>
        <w:t xml:space="preserve"> </w:t>
      </w:r>
      <w:r w:rsidR="00E11DFD">
        <w:rPr>
          <w:rFonts w:ascii="Arial" w:hAnsi="Arial" w:cs="Arial"/>
        </w:rPr>
        <w:t>A thirty</w:t>
      </w:r>
      <w:r w:rsidR="00E11DFD" w:rsidRPr="001E1D55">
        <w:rPr>
          <w:rFonts w:ascii="Arial" w:hAnsi="Arial" w:cs="Arial"/>
        </w:rPr>
        <w:t xml:space="preserve"> </w:t>
      </w:r>
      <w:r w:rsidR="00E11DFD">
        <w:rPr>
          <w:rFonts w:ascii="Arial" w:hAnsi="Arial" w:cs="Arial"/>
        </w:rPr>
        <w:t>per cent</w:t>
      </w:r>
      <w:r w:rsidR="001E1D55">
        <w:rPr>
          <w:rFonts w:ascii="Arial" w:hAnsi="Arial" w:cs="Arial"/>
        </w:rPr>
        <w:t xml:space="preserve"> decline in sales</w:t>
      </w:r>
      <w:r w:rsidR="00C95AD9">
        <w:rPr>
          <w:rFonts w:ascii="Arial" w:hAnsi="Arial" w:cs="Arial"/>
        </w:rPr>
        <w:t xml:space="preserve"> due to limited customer engagement</w:t>
      </w:r>
      <w:r w:rsidR="001E1D55">
        <w:rPr>
          <w:rFonts w:ascii="Arial" w:hAnsi="Arial" w:cs="Arial"/>
        </w:rPr>
        <w:t>.</w:t>
      </w:r>
      <w:r w:rsidR="00B14F6C">
        <w:rPr>
          <w:rFonts w:ascii="Arial" w:hAnsi="Arial" w:cs="Arial"/>
        </w:rPr>
        <w:t xml:space="preserve"> </w:t>
      </w:r>
    </w:p>
    <w:p w14:paraId="5961D94B" w14:textId="15C4F8BC" w:rsidR="00620AF6" w:rsidRPr="00B71D7C" w:rsidRDefault="00266845" w:rsidP="00B71D7C">
      <w:pPr>
        <w:rPr>
          <w:rFonts w:ascii="Arial" w:hAnsi="Arial" w:cs="Arial"/>
          <w:b/>
          <w:bCs/>
          <w:u w:val="single"/>
        </w:rPr>
      </w:pPr>
      <w:r>
        <w:rPr>
          <w:noProof/>
        </w:rPr>
        <w:drawing>
          <wp:anchor distT="0" distB="0" distL="114300" distR="114300" simplePos="0" relativeHeight="251660288" behindDoc="0" locked="0" layoutInCell="1" allowOverlap="1" wp14:anchorId="5B813D64" wp14:editId="354BC004">
            <wp:simplePos x="0" y="0"/>
            <wp:positionH relativeFrom="column">
              <wp:posOffset>-889000</wp:posOffset>
            </wp:positionH>
            <wp:positionV relativeFrom="paragraph">
              <wp:posOffset>518795</wp:posOffset>
            </wp:positionV>
            <wp:extent cx="7454900" cy="3982085"/>
            <wp:effectExtent l="0" t="0" r="0" b="0"/>
            <wp:wrapTopAndBottom/>
            <wp:docPr id="653304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304996" name="Picture 653304996"/>
                    <pic:cNvPicPr/>
                  </pic:nvPicPr>
                  <pic:blipFill>
                    <a:blip r:embed="rId12">
                      <a:extLst>
                        <a:ext uri="{28A0092B-C50C-407E-A947-70E740481C1C}">
                          <a14:useLocalDpi xmlns:a14="http://schemas.microsoft.com/office/drawing/2010/main" val="0"/>
                        </a:ext>
                      </a:extLst>
                    </a:blip>
                    <a:stretch>
                      <a:fillRect/>
                    </a:stretch>
                  </pic:blipFill>
                  <pic:spPr>
                    <a:xfrm>
                      <a:off x="0" y="0"/>
                      <a:ext cx="7454900" cy="3982085"/>
                    </a:xfrm>
                    <a:prstGeom prst="rect">
                      <a:avLst/>
                    </a:prstGeom>
                  </pic:spPr>
                </pic:pic>
              </a:graphicData>
            </a:graphic>
            <wp14:sizeRelH relativeFrom="margin">
              <wp14:pctWidth>0</wp14:pctWidth>
            </wp14:sizeRelH>
            <wp14:sizeRelV relativeFrom="margin">
              <wp14:pctHeight>0</wp14:pctHeight>
            </wp14:sizeRelV>
          </wp:anchor>
        </w:drawing>
      </w:r>
      <w:r w:rsidR="000F7498">
        <w:rPr>
          <w:rFonts w:ascii="Arial" w:hAnsi="Arial" w:cs="Arial"/>
          <w:b/>
          <w:bCs/>
          <w:u w:val="single"/>
        </w:rPr>
        <w:t>Solution</w:t>
      </w:r>
      <w:r w:rsidR="00FC3DB8">
        <w:rPr>
          <w:rFonts w:ascii="Arial" w:hAnsi="Arial" w:cs="Arial"/>
          <w:b/>
          <w:bCs/>
          <w:u w:val="single"/>
        </w:rPr>
        <w:t>:</w:t>
      </w:r>
      <w:r w:rsidR="00F03D18" w:rsidRPr="00F03D18">
        <w:rPr>
          <w:rFonts w:ascii="Arial" w:hAnsi="Arial" w:cs="Arial"/>
        </w:rPr>
        <w:t xml:space="preserve"> </w:t>
      </w:r>
      <w:r w:rsidR="000F7498">
        <w:rPr>
          <w:rFonts w:ascii="Arial" w:hAnsi="Arial" w:cs="Arial"/>
        </w:rPr>
        <w:t>Customer</w:t>
      </w:r>
      <w:r w:rsidR="00E1388B">
        <w:rPr>
          <w:rFonts w:ascii="Arial" w:hAnsi="Arial" w:cs="Arial"/>
        </w:rPr>
        <w:t xml:space="preserve"> engagement strategy will include customer loyalty programs and outreach through social media.</w:t>
      </w:r>
    </w:p>
    <w:p w14:paraId="583D99DF" w14:textId="2A50F244" w:rsidR="00620AF6" w:rsidRPr="00620AF6" w:rsidRDefault="007A0F75" w:rsidP="00620AF6">
      <w:r>
        <w:rPr>
          <w:noProof/>
        </w:rPr>
        <w:drawing>
          <wp:anchor distT="0" distB="0" distL="114300" distR="114300" simplePos="0" relativeHeight="251661312" behindDoc="0" locked="0" layoutInCell="1" allowOverlap="1" wp14:anchorId="3ADFC9F3" wp14:editId="58B23755">
            <wp:simplePos x="0" y="0"/>
            <wp:positionH relativeFrom="column">
              <wp:posOffset>-692150</wp:posOffset>
            </wp:positionH>
            <wp:positionV relativeFrom="paragraph">
              <wp:posOffset>4229100</wp:posOffset>
            </wp:positionV>
            <wp:extent cx="7020560" cy="3302000"/>
            <wp:effectExtent l="0" t="0" r="8890" b="0"/>
            <wp:wrapTopAndBottom/>
            <wp:docPr id="1644975330" name="Picture 1" descr="A graph with different colored rectang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975330" name="Picture 1" descr="A graph with different colored rectangles&#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020560" cy="3302000"/>
                    </a:xfrm>
                    <a:prstGeom prst="rect">
                      <a:avLst/>
                    </a:prstGeom>
                  </pic:spPr>
                </pic:pic>
              </a:graphicData>
            </a:graphic>
            <wp14:sizeRelH relativeFrom="margin">
              <wp14:pctWidth>0</wp14:pctWidth>
            </wp14:sizeRelH>
            <wp14:sizeRelV relativeFrom="margin">
              <wp14:pctHeight>0</wp14:pctHeight>
            </wp14:sizeRelV>
          </wp:anchor>
        </w:drawing>
      </w:r>
    </w:p>
    <w:p w14:paraId="40507B28" w14:textId="44A22641" w:rsidR="005D239A" w:rsidRPr="007129E4" w:rsidRDefault="00B034AE" w:rsidP="007129E4">
      <w:pPr>
        <w:pStyle w:val="Heading2"/>
        <w:spacing w:line="360" w:lineRule="auto"/>
        <w:rPr>
          <w:rFonts w:ascii="Arial" w:hAnsi="Arial" w:cs="Arial"/>
          <w:sz w:val="24"/>
          <w:szCs w:val="24"/>
        </w:rPr>
      </w:pPr>
      <w:bookmarkStart w:id="16" w:name="_Toc213825534"/>
      <w:r>
        <w:rPr>
          <w:rFonts w:ascii="Arial" w:hAnsi="Arial" w:cs="Arial"/>
          <w:noProof/>
        </w:rPr>
        <w:lastRenderedPageBreak/>
        <w:drawing>
          <wp:anchor distT="0" distB="0" distL="114300" distR="114300" simplePos="0" relativeHeight="251662336" behindDoc="0" locked="0" layoutInCell="1" allowOverlap="1" wp14:anchorId="2138B999" wp14:editId="3DA28144">
            <wp:simplePos x="0" y="0"/>
            <wp:positionH relativeFrom="page">
              <wp:align>left</wp:align>
            </wp:positionH>
            <wp:positionV relativeFrom="paragraph">
              <wp:posOffset>444500</wp:posOffset>
            </wp:positionV>
            <wp:extent cx="7508875" cy="3365500"/>
            <wp:effectExtent l="0" t="0" r="0" b="6350"/>
            <wp:wrapTopAndBottom/>
            <wp:docPr id="633698522"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698522" name="Picture 1" descr="A screenshot of a computer screen&#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7508875" cy="3365500"/>
                    </a:xfrm>
                    <a:prstGeom prst="rect">
                      <a:avLst/>
                    </a:prstGeom>
                  </pic:spPr>
                </pic:pic>
              </a:graphicData>
            </a:graphic>
            <wp14:sizeRelH relativeFrom="margin">
              <wp14:pctWidth>0</wp14:pctWidth>
            </wp14:sizeRelH>
            <wp14:sizeRelV relativeFrom="margin">
              <wp14:pctHeight>0</wp14:pctHeight>
            </wp14:sizeRelV>
          </wp:anchor>
        </w:drawing>
      </w:r>
      <w:r w:rsidR="005D239A" w:rsidRPr="007129E4">
        <w:rPr>
          <w:rFonts w:ascii="Arial" w:hAnsi="Arial" w:cs="Arial"/>
          <w:sz w:val="24"/>
          <w:szCs w:val="24"/>
        </w:rPr>
        <w:t xml:space="preserve">Appendix </w:t>
      </w:r>
      <w:r w:rsidR="00867C3A" w:rsidRPr="007129E4">
        <w:rPr>
          <w:rFonts w:ascii="Arial" w:hAnsi="Arial" w:cs="Arial"/>
          <w:sz w:val="24"/>
          <w:szCs w:val="24"/>
        </w:rPr>
        <w:t>4</w:t>
      </w:r>
      <w:r w:rsidR="005D239A" w:rsidRPr="007129E4">
        <w:rPr>
          <w:rFonts w:ascii="Arial" w:hAnsi="Arial" w:cs="Arial"/>
          <w:sz w:val="24"/>
          <w:szCs w:val="24"/>
        </w:rPr>
        <w:t>: KPI and SMART Table</w:t>
      </w:r>
      <w:bookmarkEnd w:id="16"/>
    </w:p>
    <w:p w14:paraId="018CAF2A" w14:textId="1BA254F8" w:rsidR="008A0944" w:rsidRPr="007129E4" w:rsidRDefault="006550F8" w:rsidP="007129E4">
      <w:pPr>
        <w:spacing w:line="360" w:lineRule="auto"/>
        <w:rPr>
          <w:rFonts w:ascii="Arial" w:hAnsi="Arial" w:cs="Arial"/>
        </w:rPr>
      </w:pPr>
      <w:r>
        <w:rPr>
          <w:rFonts w:ascii="Arial" w:hAnsi="Arial" w:cs="Arial"/>
          <w:noProof/>
        </w:rPr>
        <w:drawing>
          <wp:anchor distT="0" distB="0" distL="114300" distR="114300" simplePos="0" relativeHeight="251663360" behindDoc="0" locked="0" layoutInCell="1" allowOverlap="1" wp14:anchorId="70D3C829" wp14:editId="0D9BB085">
            <wp:simplePos x="0" y="0"/>
            <wp:positionH relativeFrom="page">
              <wp:align>left</wp:align>
            </wp:positionH>
            <wp:positionV relativeFrom="paragraph">
              <wp:posOffset>3679363</wp:posOffset>
            </wp:positionV>
            <wp:extent cx="7975462" cy="3684653"/>
            <wp:effectExtent l="0" t="0" r="6985" b="0"/>
            <wp:wrapTopAndBottom/>
            <wp:docPr id="5088556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85561" name="Picture 1" descr="A screenshot of a computer&#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7975462" cy="3684653"/>
                    </a:xfrm>
                    <a:prstGeom prst="rect">
                      <a:avLst/>
                    </a:prstGeom>
                  </pic:spPr>
                </pic:pic>
              </a:graphicData>
            </a:graphic>
            <wp14:sizeRelH relativeFrom="margin">
              <wp14:pctWidth>0</wp14:pctWidth>
            </wp14:sizeRelH>
            <wp14:sizeRelV relativeFrom="margin">
              <wp14:pctHeight>0</wp14:pctHeight>
            </wp14:sizeRelV>
          </wp:anchor>
        </w:drawing>
      </w:r>
    </w:p>
    <w:sectPr w:rsidR="008A0944" w:rsidRPr="007129E4">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34077" w14:textId="77777777" w:rsidR="00E22AA5" w:rsidRDefault="00E22AA5" w:rsidP="00174554">
      <w:pPr>
        <w:spacing w:after="0" w:line="240" w:lineRule="auto"/>
      </w:pPr>
      <w:r>
        <w:separator/>
      </w:r>
    </w:p>
  </w:endnote>
  <w:endnote w:type="continuationSeparator" w:id="0">
    <w:p w14:paraId="1FBCDE25" w14:textId="77777777" w:rsidR="00E22AA5" w:rsidRDefault="00E22AA5" w:rsidP="001745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3B7F01" w14:textId="77777777" w:rsidR="00E22AA5" w:rsidRDefault="00E22AA5" w:rsidP="00174554">
      <w:pPr>
        <w:spacing w:after="0" w:line="240" w:lineRule="auto"/>
      </w:pPr>
      <w:r>
        <w:separator/>
      </w:r>
    </w:p>
  </w:footnote>
  <w:footnote w:type="continuationSeparator" w:id="0">
    <w:p w14:paraId="7A4F9C27" w14:textId="77777777" w:rsidR="00E22AA5" w:rsidRDefault="00E22AA5" w:rsidP="001745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4835808"/>
      <w:docPartObj>
        <w:docPartGallery w:val="Page Numbers (Top of Page)"/>
        <w:docPartUnique/>
      </w:docPartObj>
    </w:sdtPr>
    <w:sdtEndPr>
      <w:rPr>
        <w:noProof/>
      </w:rPr>
    </w:sdtEndPr>
    <w:sdtContent>
      <w:p w14:paraId="2F07A294" w14:textId="14410E5C" w:rsidR="00174554" w:rsidRDefault="00174554">
        <w:pPr>
          <w:pStyle w:val="Header"/>
        </w:pPr>
        <w:r>
          <w:fldChar w:fldCharType="begin"/>
        </w:r>
        <w:r>
          <w:instrText xml:space="preserve"> PAGE   \* MERGEFORMAT </w:instrText>
        </w:r>
        <w:r>
          <w:fldChar w:fldCharType="separate"/>
        </w:r>
        <w:r>
          <w:rPr>
            <w:noProof/>
          </w:rPr>
          <w:t>2</w:t>
        </w:r>
        <w:r>
          <w:rPr>
            <w:noProof/>
          </w:rPr>
          <w:fldChar w:fldCharType="end"/>
        </w:r>
      </w:p>
    </w:sdtContent>
  </w:sdt>
  <w:p w14:paraId="6EF35D29" w14:textId="77777777" w:rsidR="00174554" w:rsidRDefault="001745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903401"/>
    <w:multiLevelType w:val="hybridMultilevel"/>
    <w:tmpl w:val="184EB50E"/>
    <w:lvl w:ilvl="0" w:tplc="080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C385F20"/>
    <w:multiLevelType w:val="hybridMultilevel"/>
    <w:tmpl w:val="45B6B86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48435884">
    <w:abstractNumId w:val="1"/>
  </w:num>
  <w:num w:numId="2" w16cid:durableId="1009992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554"/>
    <w:rsid w:val="00003F5B"/>
    <w:rsid w:val="00012305"/>
    <w:rsid w:val="000268AE"/>
    <w:rsid w:val="00026D13"/>
    <w:rsid w:val="00026E8A"/>
    <w:rsid w:val="00042610"/>
    <w:rsid w:val="00047D8D"/>
    <w:rsid w:val="00050FDD"/>
    <w:rsid w:val="00051DA7"/>
    <w:rsid w:val="00053BD3"/>
    <w:rsid w:val="0005758E"/>
    <w:rsid w:val="00060C39"/>
    <w:rsid w:val="0007530C"/>
    <w:rsid w:val="00082271"/>
    <w:rsid w:val="00086482"/>
    <w:rsid w:val="0008768A"/>
    <w:rsid w:val="000A03BA"/>
    <w:rsid w:val="000A1E0F"/>
    <w:rsid w:val="000A243C"/>
    <w:rsid w:val="000A4552"/>
    <w:rsid w:val="000A528B"/>
    <w:rsid w:val="000B3C46"/>
    <w:rsid w:val="000B4D06"/>
    <w:rsid w:val="000B64F4"/>
    <w:rsid w:val="000B76DF"/>
    <w:rsid w:val="000C1C88"/>
    <w:rsid w:val="000C6737"/>
    <w:rsid w:val="000D0AA2"/>
    <w:rsid w:val="000D1011"/>
    <w:rsid w:val="000D5181"/>
    <w:rsid w:val="000E22B3"/>
    <w:rsid w:val="000E4740"/>
    <w:rsid w:val="000E61A5"/>
    <w:rsid w:val="000F07EB"/>
    <w:rsid w:val="000F1604"/>
    <w:rsid w:val="000F23CA"/>
    <w:rsid w:val="000F3C69"/>
    <w:rsid w:val="000F7498"/>
    <w:rsid w:val="00101040"/>
    <w:rsid w:val="00104AB9"/>
    <w:rsid w:val="00107BE7"/>
    <w:rsid w:val="00116D4C"/>
    <w:rsid w:val="0012701A"/>
    <w:rsid w:val="001338BE"/>
    <w:rsid w:val="00142C41"/>
    <w:rsid w:val="00153726"/>
    <w:rsid w:val="00154276"/>
    <w:rsid w:val="00165EC1"/>
    <w:rsid w:val="00174554"/>
    <w:rsid w:val="001802E0"/>
    <w:rsid w:val="00183A2A"/>
    <w:rsid w:val="00186A1F"/>
    <w:rsid w:val="00193325"/>
    <w:rsid w:val="00195A14"/>
    <w:rsid w:val="00195F4F"/>
    <w:rsid w:val="001B1641"/>
    <w:rsid w:val="001B3F44"/>
    <w:rsid w:val="001B5EDC"/>
    <w:rsid w:val="001B6C27"/>
    <w:rsid w:val="001C13A8"/>
    <w:rsid w:val="001C4759"/>
    <w:rsid w:val="001C5F77"/>
    <w:rsid w:val="001D05D2"/>
    <w:rsid w:val="001D3B8A"/>
    <w:rsid w:val="001D3DFD"/>
    <w:rsid w:val="001E1D55"/>
    <w:rsid w:val="001E3563"/>
    <w:rsid w:val="001E3920"/>
    <w:rsid w:val="001F2B26"/>
    <w:rsid w:val="001F538F"/>
    <w:rsid w:val="001F5AE5"/>
    <w:rsid w:val="00200683"/>
    <w:rsid w:val="00201B8C"/>
    <w:rsid w:val="0020331F"/>
    <w:rsid w:val="002037EA"/>
    <w:rsid w:val="00204FD0"/>
    <w:rsid w:val="002108D4"/>
    <w:rsid w:val="00213BC0"/>
    <w:rsid w:val="0022495B"/>
    <w:rsid w:val="00247A9E"/>
    <w:rsid w:val="002532E3"/>
    <w:rsid w:val="002548A8"/>
    <w:rsid w:val="0026178A"/>
    <w:rsid w:val="00261A89"/>
    <w:rsid w:val="00264185"/>
    <w:rsid w:val="00266845"/>
    <w:rsid w:val="00270DD7"/>
    <w:rsid w:val="00271EE2"/>
    <w:rsid w:val="002845BE"/>
    <w:rsid w:val="00287340"/>
    <w:rsid w:val="0029154C"/>
    <w:rsid w:val="00293495"/>
    <w:rsid w:val="0029643A"/>
    <w:rsid w:val="002A1463"/>
    <w:rsid w:val="002A667B"/>
    <w:rsid w:val="002B14C0"/>
    <w:rsid w:val="002B474A"/>
    <w:rsid w:val="002B75D5"/>
    <w:rsid w:val="002C2BA8"/>
    <w:rsid w:val="002C465C"/>
    <w:rsid w:val="002C56DB"/>
    <w:rsid w:val="002C729C"/>
    <w:rsid w:val="002E1A63"/>
    <w:rsid w:val="002E4453"/>
    <w:rsid w:val="002E5530"/>
    <w:rsid w:val="002E571E"/>
    <w:rsid w:val="00302756"/>
    <w:rsid w:val="00302D33"/>
    <w:rsid w:val="00315ED4"/>
    <w:rsid w:val="00324256"/>
    <w:rsid w:val="003307E4"/>
    <w:rsid w:val="00342E04"/>
    <w:rsid w:val="003447ED"/>
    <w:rsid w:val="0034778E"/>
    <w:rsid w:val="00350FC1"/>
    <w:rsid w:val="00353405"/>
    <w:rsid w:val="003544D0"/>
    <w:rsid w:val="00362397"/>
    <w:rsid w:val="0036512B"/>
    <w:rsid w:val="00372907"/>
    <w:rsid w:val="00375178"/>
    <w:rsid w:val="00381949"/>
    <w:rsid w:val="00393625"/>
    <w:rsid w:val="00394394"/>
    <w:rsid w:val="003A1CE0"/>
    <w:rsid w:val="003A77CF"/>
    <w:rsid w:val="003B409D"/>
    <w:rsid w:val="003B7202"/>
    <w:rsid w:val="003C5913"/>
    <w:rsid w:val="003C60CB"/>
    <w:rsid w:val="003D1083"/>
    <w:rsid w:val="003D3476"/>
    <w:rsid w:val="003D70F0"/>
    <w:rsid w:val="003D771A"/>
    <w:rsid w:val="003F0668"/>
    <w:rsid w:val="003F3CCC"/>
    <w:rsid w:val="003F74CA"/>
    <w:rsid w:val="00400F23"/>
    <w:rsid w:val="00404EE8"/>
    <w:rsid w:val="00406C83"/>
    <w:rsid w:val="0043029B"/>
    <w:rsid w:val="00434857"/>
    <w:rsid w:val="00451C59"/>
    <w:rsid w:val="00452202"/>
    <w:rsid w:val="00453275"/>
    <w:rsid w:val="004532AE"/>
    <w:rsid w:val="00453327"/>
    <w:rsid w:val="00453901"/>
    <w:rsid w:val="004556B8"/>
    <w:rsid w:val="00460D7B"/>
    <w:rsid w:val="004625E1"/>
    <w:rsid w:val="00463640"/>
    <w:rsid w:val="004741A9"/>
    <w:rsid w:val="004A08D0"/>
    <w:rsid w:val="004B49D0"/>
    <w:rsid w:val="004C018A"/>
    <w:rsid w:val="004C64E0"/>
    <w:rsid w:val="004D4C76"/>
    <w:rsid w:val="004E0B61"/>
    <w:rsid w:val="004E5679"/>
    <w:rsid w:val="004E7F42"/>
    <w:rsid w:val="00505BCF"/>
    <w:rsid w:val="00507E36"/>
    <w:rsid w:val="005201E3"/>
    <w:rsid w:val="00526A5F"/>
    <w:rsid w:val="00531A97"/>
    <w:rsid w:val="00536489"/>
    <w:rsid w:val="00537D9A"/>
    <w:rsid w:val="005440AC"/>
    <w:rsid w:val="005563F1"/>
    <w:rsid w:val="0056689E"/>
    <w:rsid w:val="00571AC9"/>
    <w:rsid w:val="0057621F"/>
    <w:rsid w:val="00576272"/>
    <w:rsid w:val="0058506D"/>
    <w:rsid w:val="005A0859"/>
    <w:rsid w:val="005A28B3"/>
    <w:rsid w:val="005A6AF0"/>
    <w:rsid w:val="005A7978"/>
    <w:rsid w:val="005B4F94"/>
    <w:rsid w:val="005B7765"/>
    <w:rsid w:val="005C5D3A"/>
    <w:rsid w:val="005D239A"/>
    <w:rsid w:val="005D3C31"/>
    <w:rsid w:val="005D4762"/>
    <w:rsid w:val="005D762F"/>
    <w:rsid w:val="005E025F"/>
    <w:rsid w:val="005E377A"/>
    <w:rsid w:val="005E6B53"/>
    <w:rsid w:val="005F1515"/>
    <w:rsid w:val="00606D7D"/>
    <w:rsid w:val="00611F84"/>
    <w:rsid w:val="00620AF6"/>
    <w:rsid w:val="0062578E"/>
    <w:rsid w:val="00626914"/>
    <w:rsid w:val="00633407"/>
    <w:rsid w:val="00633ACA"/>
    <w:rsid w:val="00635328"/>
    <w:rsid w:val="00644608"/>
    <w:rsid w:val="00647F8D"/>
    <w:rsid w:val="006550F8"/>
    <w:rsid w:val="00663244"/>
    <w:rsid w:val="00664446"/>
    <w:rsid w:val="006809ED"/>
    <w:rsid w:val="00680B21"/>
    <w:rsid w:val="00685403"/>
    <w:rsid w:val="00686085"/>
    <w:rsid w:val="00687A5A"/>
    <w:rsid w:val="006903F2"/>
    <w:rsid w:val="00695B85"/>
    <w:rsid w:val="006A4D3E"/>
    <w:rsid w:val="006B21AE"/>
    <w:rsid w:val="006B544D"/>
    <w:rsid w:val="006B57A9"/>
    <w:rsid w:val="006C0270"/>
    <w:rsid w:val="006C0B0D"/>
    <w:rsid w:val="006C32A6"/>
    <w:rsid w:val="006C5E4C"/>
    <w:rsid w:val="006C6E6E"/>
    <w:rsid w:val="006D304F"/>
    <w:rsid w:val="006D4C49"/>
    <w:rsid w:val="006D5FBA"/>
    <w:rsid w:val="006E2668"/>
    <w:rsid w:val="006E2A64"/>
    <w:rsid w:val="006E33B4"/>
    <w:rsid w:val="006E66A7"/>
    <w:rsid w:val="006F0AF1"/>
    <w:rsid w:val="006F1881"/>
    <w:rsid w:val="0070616D"/>
    <w:rsid w:val="00706945"/>
    <w:rsid w:val="007129E4"/>
    <w:rsid w:val="007204C9"/>
    <w:rsid w:val="00721B64"/>
    <w:rsid w:val="00725D4F"/>
    <w:rsid w:val="0072762D"/>
    <w:rsid w:val="0075031A"/>
    <w:rsid w:val="0075321F"/>
    <w:rsid w:val="0075459A"/>
    <w:rsid w:val="00756889"/>
    <w:rsid w:val="00761E32"/>
    <w:rsid w:val="007642D1"/>
    <w:rsid w:val="007656CE"/>
    <w:rsid w:val="00772C5B"/>
    <w:rsid w:val="007739E1"/>
    <w:rsid w:val="00780CC4"/>
    <w:rsid w:val="00785BE1"/>
    <w:rsid w:val="00793D8B"/>
    <w:rsid w:val="007A0F75"/>
    <w:rsid w:val="007A2C63"/>
    <w:rsid w:val="007A3F15"/>
    <w:rsid w:val="007B6F27"/>
    <w:rsid w:val="007C39C3"/>
    <w:rsid w:val="007C4251"/>
    <w:rsid w:val="007E283D"/>
    <w:rsid w:val="007E4372"/>
    <w:rsid w:val="007E488F"/>
    <w:rsid w:val="007F0103"/>
    <w:rsid w:val="007F396E"/>
    <w:rsid w:val="007F6B2A"/>
    <w:rsid w:val="00802967"/>
    <w:rsid w:val="00804FC1"/>
    <w:rsid w:val="008074F3"/>
    <w:rsid w:val="00812B15"/>
    <w:rsid w:val="00814A6C"/>
    <w:rsid w:val="00814D69"/>
    <w:rsid w:val="00815528"/>
    <w:rsid w:val="008169E8"/>
    <w:rsid w:val="00817E85"/>
    <w:rsid w:val="00820664"/>
    <w:rsid w:val="00820E8C"/>
    <w:rsid w:val="00832646"/>
    <w:rsid w:val="00833489"/>
    <w:rsid w:val="008376FF"/>
    <w:rsid w:val="00856E81"/>
    <w:rsid w:val="00861FD2"/>
    <w:rsid w:val="00867C3A"/>
    <w:rsid w:val="00872CFD"/>
    <w:rsid w:val="00877D25"/>
    <w:rsid w:val="00882172"/>
    <w:rsid w:val="00883CB8"/>
    <w:rsid w:val="00884091"/>
    <w:rsid w:val="00886C9D"/>
    <w:rsid w:val="00897F2B"/>
    <w:rsid w:val="008A0944"/>
    <w:rsid w:val="008A21F0"/>
    <w:rsid w:val="008A45F2"/>
    <w:rsid w:val="008A56A9"/>
    <w:rsid w:val="008A7056"/>
    <w:rsid w:val="008B4295"/>
    <w:rsid w:val="008C1ECE"/>
    <w:rsid w:val="008C5F56"/>
    <w:rsid w:val="008D3749"/>
    <w:rsid w:val="008E1E37"/>
    <w:rsid w:val="008E3666"/>
    <w:rsid w:val="008E402E"/>
    <w:rsid w:val="008E5FDA"/>
    <w:rsid w:val="008F1425"/>
    <w:rsid w:val="008F738D"/>
    <w:rsid w:val="009000F8"/>
    <w:rsid w:val="0091106C"/>
    <w:rsid w:val="00921292"/>
    <w:rsid w:val="00921CE8"/>
    <w:rsid w:val="00922127"/>
    <w:rsid w:val="009315DE"/>
    <w:rsid w:val="00933F56"/>
    <w:rsid w:val="00942F85"/>
    <w:rsid w:val="009437A2"/>
    <w:rsid w:val="00964AA4"/>
    <w:rsid w:val="00970BB0"/>
    <w:rsid w:val="00972097"/>
    <w:rsid w:val="0097466E"/>
    <w:rsid w:val="00975088"/>
    <w:rsid w:val="009757DB"/>
    <w:rsid w:val="00990C4F"/>
    <w:rsid w:val="0099163C"/>
    <w:rsid w:val="009A1710"/>
    <w:rsid w:val="009A6093"/>
    <w:rsid w:val="009C4ADB"/>
    <w:rsid w:val="009C55DE"/>
    <w:rsid w:val="009E34AF"/>
    <w:rsid w:val="009E3FC1"/>
    <w:rsid w:val="009E513F"/>
    <w:rsid w:val="009E66F8"/>
    <w:rsid w:val="009E698A"/>
    <w:rsid w:val="009E6D3F"/>
    <w:rsid w:val="00A0193F"/>
    <w:rsid w:val="00A0314B"/>
    <w:rsid w:val="00A03680"/>
    <w:rsid w:val="00A1491E"/>
    <w:rsid w:val="00A1660B"/>
    <w:rsid w:val="00A2297D"/>
    <w:rsid w:val="00A25DED"/>
    <w:rsid w:val="00A34DEF"/>
    <w:rsid w:val="00A34EB2"/>
    <w:rsid w:val="00A3779A"/>
    <w:rsid w:val="00A41C99"/>
    <w:rsid w:val="00A45095"/>
    <w:rsid w:val="00A53103"/>
    <w:rsid w:val="00A62ED2"/>
    <w:rsid w:val="00A70FD9"/>
    <w:rsid w:val="00A72A65"/>
    <w:rsid w:val="00A73E78"/>
    <w:rsid w:val="00A96F61"/>
    <w:rsid w:val="00AA55B7"/>
    <w:rsid w:val="00AA5B61"/>
    <w:rsid w:val="00AB4C02"/>
    <w:rsid w:val="00AB690F"/>
    <w:rsid w:val="00AB7217"/>
    <w:rsid w:val="00AC3685"/>
    <w:rsid w:val="00AE783A"/>
    <w:rsid w:val="00AF2F2E"/>
    <w:rsid w:val="00B00DA9"/>
    <w:rsid w:val="00B034AE"/>
    <w:rsid w:val="00B06DC1"/>
    <w:rsid w:val="00B10B7F"/>
    <w:rsid w:val="00B14F6C"/>
    <w:rsid w:val="00B17F46"/>
    <w:rsid w:val="00B245B3"/>
    <w:rsid w:val="00B25866"/>
    <w:rsid w:val="00B25F8A"/>
    <w:rsid w:val="00B2670F"/>
    <w:rsid w:val="00B27ECB"/>
    <w:rsid w:val="00B53662"/>
    <w:rsid w:val="00B53DCD"/>
    <w:rsid w:val="00B54217"/>
    <w:rsid w:val="00B550C7"/>
    <w:rsid w:val="00B55144"/>
    <w:rsid w:val="00B57138"/>
    <w:rsid w:val="00B57BD0"/>
    <w:rsid w:val="00B6043F"/>
    <w:rsid w:val="00B666B3"/>
    <w:rsid w:val="00B71D7C"/>
    <w:rsid w:val="00B7254C"/>
    <w:rsid w:val="00B75D34"/>
    <w:rsid w:val="00B850EB"/>
    <w:rsid w:val="00BA7E2A"/>
    <w:rsid w:val="00BB28CC"/>
    <w:rsid w:val="00BB3D82"/>
    <w:rsid w:val="00BB5336"/>
    <w:rsid w:val="00BB6495"/>
    <w:rsid w:val="00BC0619"/>
    <w:rsid w:val="00BC3DFE"/>
    <w:rsid w:val="00BC5891"/>
    <w:rsid w:val="00BD1290"/>
    <w:rsid w:val="00BD31AB"/>
    <w:rsid w:val="00C011AB"/>
    <w:rsid w:val="00C044E4"/>
    <w:rsid w:val="00C12B24"/>
    <w:rsid w:val="00C14D1D"/>
    <w:rsid w:val="00C165C8"/>
    <w:rsid w:val="00C30E9B"/>
    <w:rsid w:val="00C331AB"/>
    <w:rsid w:val="00C3393C"/>
    <w:rsid w:val="00C37C61"/>
    <w:rsid w:val="00C432C1"/>
    <w:rsid w:val="00C51069"/>
    <w:rsid w:val="00C61474"/>
    <w:rsid w:val="00C62515"/>
    <w:rsid w:val="00C637F4"/>
    <w:rsid w:val="00C6505E"/>
    <w:rsid w:val="00C6618B"/>
    <w:rsid w:val="00C7015F"/>
    <w:rsid w:val="00C7067F"/>
    <w:rsid w:val="00C72A2B"/>
    <w:rsid w:val="00C73670"/>
    <w:rsid w:val="00C743E7"/>
    <w:rsid w:val="00C81970"/>
    <w:rsid w:val="00C858FF"/>
    <w:rsid w:val="00C95AD9"/>
    <w:rsid w:val="00CA6671"/>
    <w:rsid w:val="00CA6925"/>
    <w:rsid w:val="00CA71FF"/>
    <w:rsid w:val="00CB0997"/>
    <w:rsid w:val="00CB6800"/>
    <w:rsid w:val="00CB6F6E"/>
    <w:rsid w:val="00CC482F"/>
    <w:rsid w:val="00CC54BB"/>
    <w:rsid w:val="00CC575A"/>
    <w:rsid w:val="00CD0D7E"/>
    <w:rsid w:val="00CD7187"/>
    <w:rsid w:val="00CE5FB7"/>
    <w:rsid w:val="00CF0224"/>
    <w:rsid w:val="00CF2DCD"/>
    <w:rsid w:val="00D0073C"/>
    <w:rsid w:val="00D008B7"/>
    <w:rsid w:val="00D02120"/>
    <w:rsid w:val="00D14EFE"/>
    <w:rsid w:val="00D21A99"/>
    <w:rsid w:val="00D229C9"/>
    <w:rsid w:val="00D22BC8"/>
    <w:rsid w:val="00D2577B"/>
    <w:rsid w:val="00D402F9"/>
    <w:rsid w:val="00D453D3"/>
    <w:rsid w:val="00D61F70"/>
    <w:rsid w:val="00D642C3"/>
    <w:rsid w:val="00D66803"/>
    <w:rsid w:val="00D7010B"/>
    <w:rsid w:val="00D75609"/>
    <w:rsid w:val="00D86457"/>
    <w:rsid w:val="00D87EA4"/>
    <w:rsid w:val="00D90214"/>
    <w:rsid w:val="00D976B8"/>
    <w:rsid w:val="00DA3095"/>
    <w:rsid w:val="00DA39FE"/>
    <w:rsid w:val="00DB2DCE"/>
    <w:rsid w:val="00DC35B5"/>
    <w:rsid w:val="00DC45D1"/>
    <w:rsid w:val="00DC7BF8"/>
    <w:rsid w:val="00DD75BC"/>
    <w:rsid w:val="00DE4FB1"/>
    <w:rsid w:val="00DE73F4"/>
    <w:rsid w:val="00E0194E"/>
    <w:rsid w:val="00E01BA4"/>
    <w:rsid w:val="00E07406"/>
    <w:rsid w:val="00E11DFD"/>
    <w:rsid w:val="00E1388B"/>
    <w:rsid w:val="00E17D47"/>
    <w:rsid w:val="00E22AA5"/>
    <w:rsid w:val="00E22CAA"/>
    <w:rsid w:val="00E34BC0"/>
    <w:rsid w:val="00E35066"/>
    <w:rsid w:val="00E40DF9"/>
    <w:rsid w:val="00E437E6"/>
    <w:rsid w:val="00E47D77"/>
    <w:rsid w:val="00E517BC"/>
    <w:rsid w:val="00E54CA3"/>
    <w:rsid w:val="00E6403F"/>
    <w:rsid w:val="00E6619D"/>
    <w:rsid w:val="00E71FC8"/>
    <w:rsid w:val="00E73BDF"/>
    <w:rsid w:val="00E7562E"/>
    <w:rsid w:val="00E77A32"/>
    <w:rsid w:val="00E868DD"/>
    <w:rsid w:val="00E86BBE"/>
    <w:rsid w:val="00E9235A"/>
    <w:rsid w:val="00E93637"/>
    <w:rsid w:val="00E969F2"/>
    <w:rsid w:val="00E97C7C"/>
    <w:rsid w:val="00EA0B06"/>
    <w:rsid w:val="00EA4D45"/>
    <w:rsid w:val="00EA75BC"/>
    <w:rsid w:val="00EB0923"/>
    <w:rsid w:val="00EB1A37"/>
    <w:rsid w:val="00EB39B9"/>
    <w:rsid w:val="00EB64BA"/>
    <w:rsid w:val="00EC294F"/>
    <w:rsid w:val="00EC52A0"/>
    <w:rsid w:val="00EC60FB"/>
    <w:rsid w:val="00EC6C9E"/>
    <w:rsid w:val="00EC6D07"/>
    <w:rsid w:val="00ED05BE"/>
    <w:rsid w:val="00ED77CD"/>
    <w:rsid w:val="00EE2205"/>
    <w:rsid w:val="00EE3C5E"/>
    <w:rsid w:val="00EE449C"/>
    <w:rsid w:val="00EF0769"/>
    <w:rsid w:val="00EF1425"/>
    <w:rsid w:val="00EF2608"/>
    <w:rsid w:val="00EF46C4"/>
    <w:rsid w:val="00F03D18"/>
    <w:rsid w:val="00F04741"/>
    <w:rsid w:val="00F154EB"/>
    <w:rsid w:val="00F23F5A"/>
    <w:rsid w:val="00F276F6"/>
    <w:rsid w:val="00F35404"/>
    <w:rsid w:val="00F5206B"/>
    <w:rsid w:val="00F52CFA"/>
    <w:rsid w:val="00F65BB7"/>
    <w:rsid w:val="00F74F6E"/>
    <w:rsid w:val="00F75789"/>
    <w:rsid w:val="00F77C27"/>
    <w:rsid w:val="00FB241B"/>
    <w:rsid w:val="00FB2E16"/>
    <w:rsid w:val="00FB490C"/>
    <w:rsid w:val="00FC00A7"/>
    <w:rsid w:val="00FC04D8"/>
    <w:rsid w:val="00FC3DB8"/>
    <w:rsid w:val="00FC6E11"/>
    <w:rsid w:val="00FC77CE"/>
    <w:rsid w:val="00FE3D9B"/>
    <w:rsid w:val="00FE69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8B6E84"/>
  <w15:chartTrackingRefBased/>
  <w15:docId w15:val="{DADCFCBB-99F3-4668-9754-E79CC2263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3FC1"/>
  </w:style>
  <w:style w:type="paragraph" w:styleId="Heading1">
    <w:name w:val="heading 1"/>
    <w:basedOn w:val="Normal"/>
    <w:next w:val="Normal"/>
    <w:link w:val="Heading1Char"/>
    <w:uiPriority w:val="9"/>
    <w:qFormat/>
    <w:rsid w:val="001745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745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45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45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45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45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45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45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45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45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745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45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45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45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45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45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45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4554"/>
    <w:rPr>
      <w:rFonts w:eastAsiaTheme="majorEastAsia" w:cstheme="majorBidi"/>
      <w:color w:val="272727" w:themeColor="text1" w:themeTint="D8"/>
    </w:rPr>
  </w:style>
  <w:style w:type="paragraph" w:styleId="Title">
    <w:name w:val="Title"/>
    <w:basedOn w:val="Normal"/>
    <w:next w:val="Normal"/>
    <w:link w:val="TitleChar"/>
    <w:uiPriority w:val="10"/>
    <w:qFormat/>
    <w:rsid w:val="001745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45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45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45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4554"/>
    <w:pPr>
      <w:spacing w:before="160"/>
      <w:jc w:val="center"/>
    </w:pPr>
    <w:rPr>
      <w:i/>
      <w:iCs/>
      <w:color w:val="404040" w:themeColor="text1" w:themeTint="BF"/>
    </w:rPr>
  </w:style>
  <w:style w:type="character" w:customStyle="1" w:styleId="QuoteChar">
    <w:name w:val="Quote Char"/>
    <w:basedOn w:val="DefaultParagraphFont"/>
    <w:link w:val="Quote"/>
    <w:uiPriority w:val="29"/>
    <w:rsid w:val="00174554"/>
    <w:rPr>
      <w:i/>
      <w:iCs/>
      <w:color w:val="404040" w:themeColor="text1" w:themeTint="BF"/>
    </w:rPr>
  </w:style>
  <w:style w:type="paragraph" w:styleId="ListParagraph">
    <w:name w:val="List Paragraph"/>
    <w:basedOn w:val="Normal"/>
    <w:uiPriority w:val="34"/>
    <w:qFormat/>
    <w:rsid w:val="00174554"/>
    <w:pPr>
      <w:ind w:left="720"/>
      <w:contextualSpacing/>
    </w:pPr>
  </w:style>
  <w:style w:type="character" w:styleId="IntenseEmphasis">
    <w:name w:val="Intense Emphasis"/>
    <w:basedOn w:val="DefaultParagraphFont"/>
    <w:uiPriority w:val="21"/>
    <w:qFormat/>
    <w:rsid w:val="00174554"/>
    <w:rPr>
      <w:i/>
      <w:iCs/>
      <w:color w:val="0F4761" w:themeColor="accent1" w:themeShade="BF"/>
    </w:rPr>
  </w:style>
  <w:style w:type="paragraph" w:styleId="IntenseQuote">
    <w:name w:val="Intense Quote"/>
    <w:basedOn w:val="Normal"/>
    <w:next w:val="Normal"/>
    <w:link w:val="IntenseQuoteChar"/>
    <w:uiPriority w:val="30"/>
    <w:qFormat/>
    <w:rsid w:val="001745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4554"/>
    <w:rPr>
      <w:i/>
      <w:iCs/>
      <w:color w:val="0F4761" w:themeColor="accent1" w:themeShade="BF"/>
    </w:rPr>
  </w:style>
  <w:style w:type="character" w:styleId="IntenseReference">
    <w:name w:val="Intense Reference"/>
    <w:basedOn w:val="DefaultParagraphFont"/>
    <w:uiPriority w:val="32"/>
    <w:qFormat/>
    <w:rsid w:val="00174554"/>
    <w:rPr>
      <w:b/>
      <w:bCs/>
      <w:smallCaps/>
      <w:color w:val="0F4761" w:themeColor="accent1" w:themeShade="BF"/>
      <w:spacing w:val="5"/>
    </w:rPr>
  </w:style>
  <w:style w:type="paragraph" w:styleId="Header">
    <w:name w:val="header"/>
    <w:basedOn w:val="Normal"/>
    <w:link w:val="HeaderChar"/>
    <w:uiPriority w:val="99"/>
    <w:unhideWhenUsed/>
    <w:rsid w:val="001745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4554"/>
  </w:style>
  <w:style w:type="paragraph" w:styleId="Footer">
    <w:name w:val="footer"/>
    <w:basedOn w:val="Normal"/>
    <w:link w:val="FooterChar"/>
    <w:uiPriority w:val="99"/>
    <w:unhideWhenUsed/>
    <w:rsid w:val="001745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4554"/>
  </w:style>
  <w:style w:type="paragraph" w:styleId="TOCHeading">
    <w:name w:val="TOC Heading"/>
    <w:basedOn w:val="Heading1"/>
    <w:next w:val="Normal"/>
    <w:uiPriority w:val="39"/>
    <w:unhideWhenUsed/>
    <w:qFormat/>
    <w:rsid w:val="007C39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0B76DF"/>
    <w:pPr>
      <w:tabs>
        <w:tab w:val="right" w:leader="dot" w:pos="9016"/>
      </w:tabs>
      <w:spacing w:after="100" w:line="360" w:lineRule="auto"/>
    </w:pPr>
    <w:rPr>
      <w:rFonts w:ascii="Arial" w:hAnsi="Arial" w:cs="Arial"/>
      <w:noProof/>
    </w:rPr>
  </w:style>
  <w:style w:type="character" w:styleId="Hyperlink">
    <w:name w:val="Hyperlink"/>
    <w:basedOn w:val="DefaultParagraphFont"/>
    <w:uiPriority w:val="99"/>
    <w:unhideWhenUsed/>
    <w:rsid w:val="007C39C3"/>
    <w:rPr>
      <w:color w:val="467886" w:themeColor="hyperlink"/>
      <w:u w:val="single"/>
    </w:rPr>
  </w:style>
  <w:style w:type="paragraph" w:styleId="TOC2">
    <w:name w:val="toc 2"/>
    <w:basedOn w:val="Normal"/>
    <w:next w:val="Normal"/>
    <w:autoRedefine/>
    <w:uiPriority w:val="39"/>
    <w:unhideWhenUsed/>
    <w:rsid w:val="000D0AA2"/>
    <w:pPr>
      <w:spacing w:after="100"/>
      <w:ind w:left="240"/>
    </w:pPr>
  </w:style>
  <w:style w:type="paragraph" w:styleId="NormalWeb">
    <w:name w:val="Normal (Web)"/>
    <w:basedOn w:val="Normal"/>
    <w:uiPriority w:val="99"/>
    <w:semiHidden/>
    <w:unhideWhenUsed/>
    <w:rsid w:val="005B7765"/>
    <w:rPr>
      <w:rFonts w:ascii="Times New Roman" w:hAnsi="Times New Roman" w:cs="Times New Roman"/>
    </w:rPr>
  </w:style>
  <w:style w:type="character" w:styleId="UnresolvedMention">
    <w:name w:val="Unresolved Mention"/>
    <w:basedOn w:val="DefaultParagraphFont"/>
    <w:uiPriority w:val="99"/>
    <w:semiHidden/>
    <w:unhideWhenUsed/>
    <w:rsid w:val="00883CB8"/>
    <w:rPr>
      <w:color w:val="605E5C"/>
      <w:shd w:val="clear" w:color="auto" w:fill="E1DFDD"/>
    </w:rPr>
  </w:style>
  <w:style w:type="character" w:styleId="FollowedHyperlink">
    <w:name w:val="FollowedHyperlink"/>
    <w:basedOn w:val="DefaultParagraphFont"/>
    <w:uiPriority w:val="99"/>
    <w:semiHidden/>
    <w:unhideWhenUsed/>
    <w:rsid w:val="00A73E7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reshproduce.com/resources/floral/2025-floral-industry-trends/" TargetMode="Externa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doi.org/10.4018/978-1-7998-3919-4"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B6C7D8-34E7-42A4-A97E-9900DEADC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566</TotalTime>
  <Pages>12</Pages>
  <Words>1584</Words>
  <Characters>9680</Characters>
  <Application>Microsoft Office Word</Application>
  <DocSecurity>0</DocSecurity>
  <Lines>293</Lines>
  <Paragraphs>81</Paragraphs>
  <ScaleCrop>false</ScaleCrop>
  <Company/>
  <LinksUpToDate>false</LinksUpToDate>
  <CharactersWithSpaces>11183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Sonam Akhtar (2439007)</dc:creator>
  <cp:keywords/>
  <dc:description/>
  <cp:lastModifiedBy>Sonam Akhtar (2439007)</cp:lastModifiedBy>
  <cp:revision>497</cp:revision>
  <dcterms:created xsi:type="dcterms:W3CDTF">2025-10-05T09:05:00Z</dcterms:created>
  <dcterms:modified xsi:type="dcterms:W3CDTF">2025-11-12T08:20:00Z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685d2c81-b2bb-4b9d-8a57-9b2498690446</vt:lpwstr>
  </property>
</Properties>
</file>