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586" w:rsidRDefault="00763843" w:rsidP="003B4586">
      <w:pPr>
        <w:jc w:val="center"/>
        <w:rPr>
          <w:rFonts w:ascii="Trebuchet MS" w:hAnsi="Trebuchet MS" w:cs="Tahoma-Bold"/>
          <w:b/>
          <w:bCs/>
          <w:color w:val="7030A0"/>
          <w:sz w:val="28"/>
          <w:szCs w:val="28"/>
        </w:rPr>
      </w:pPr>
      <w:r w:rsidRPr="00C460AA">
        <w:rPr>
          <w:rFonts w:ascii="Trebuchet MS" w:hAnsi="Trebuchet MS" w:cs="Tahoma-Bold"/>
          <w:b/>
          <w:bCs/>
          <w:color w:val="7030A0"/>
          <w:sz w:val="28"/>
          <w:szCs w:val="28"/>
        </w:rPr>
        <w:t>Religion, Spirituality and Secularization (TRDL7077)</w:t>
      </w:r>
    </w:p>
    <w:p w:rsidR="003B4586" w:rsidRPr="003B4586" w:rsidRDefault="003B4586" w:rsidP="003B4586">
      <w:pPr>
        <w:shd w:val="clear" w:color="auto" w:fill="EDEFF4"/>
        <w:spacing w:before="100" w:beforeAutospacing="1" w:after="100" w:afterAutospacing="1" w:line="336" w:lineRule="atLeast"/>
        <w:jc w:val="center"/>
        <w:outlineLvl w:val="2"/>
        <w:rPr>
          <w:rFonts w:ascii="Verdana" w:eastAsia="Times New Roman" w:hAnsi="Verdana" w:cs="Times New Roman"/>
          <w:b/>
          <w:bCs/>
          <w:color w:val="333333"/>
          <w:sz w:val="34"/>
          <w:szCs w:val="34"/>
          <w:lang w:eastAsia="en-GB"/>
        </w:rPr>
      </w:pPr>
      <w:r w:rsidRPr="003B4586">
        <w:rPr>
          <w:rFonts w:ascii="Verdana" w:eastAsia="Times New Roman" w:hAnsi="Verdana" w:cs="Times New Roman"/>
          <w:b/>
          <w:bCs/>
          <w:color w:val="333333"/>
          <w:sz w:val="36"/>
          <w:szCs w:val="36"/>
          <w:lang w:eastAsia="en-GB"/>
        </w:rPr>
        <w:t>Classical Secularization Theory (Unit 1)</w:t>
      </w:r>
    </w:p>
    <w:p w:rsidR="008B7790" w:rsidRPr="00723ABA" w:rsidRDefault="008C10CF">
      <w:pPr>
        <w:rPr>
          <w:rFonts w:ascii="Trebuchet MS" w:hAnsi="Trebuchet MS" w:cs="Courier New"/>
          <w:b/>
          <w:bCs/>
        </w:rPr>
      </w:pPr>
      <w:r w:rsidRPr="00723ABA">
        <w:rPr>
          <w:rFonts w:ascii="Trebuchet MS" w:hAnsi="Trebuchet MS" w:cs="Courier New"/>
          <w:b/>
          <w:bCs/>
        </w:rPr>
        <w:t>1.3 Individualism and Rationalization</w:t>
      </w:r>
    </w:p>
    <w:p w:rsidR="00723ABA" w:rsidRPr="00723ABA" w:rsidRDefault="00723ABA" w:rsidP="00723ABA">
      <w:pPr>
        <w:autoSpaceDE w:val="0"/>
        <w:autoSpaceDN w:val="0"/>
        <w:adjustRightInd w:val="0"/>
        <w:spacing w:after="0" w:line="240" w:lineRule="auto"/>
        <w:rPr>
          <w:rFonts w:ascii="Trebuchet MS" w:hAnsi="Trebuchet MS" w:cs="Courier New"/>
        </w:rPr>
      </w:pPr>
      <w:r w:rsidRPr="00723ABA">
        <w:rPr>
          <w:rFonts w:ascii="Trebuchet MS" w:hAnsi="Trebuchet MS" w:cs="Courier New"/>
        </w:rPr>
        <w:t>The second generation of sociologists continued to give prominence to religion in</w:t>
      </w:r>
    </w:p>
    <w:p w:rsidR="00723ABA" w:rsidRPr="00723ABA" w:rsidRDefault="00723ABA" w:rsidP="00723ABA">
      <w:pPr>
        <w:autoSpaceDE w:val="0"/>
        <w:autoSpaceDN w:val="0"/>
        <w:adjustRightInd w:val="0"/>
        <w:spacing w:after="0" w:line="240" w:lineRule="auto"/>
        <w:rPr>
          <w:rFonts w:ascii="Trebuchet MS" w:hAnsi="Trebuchet MS" w:cs="Courier New"/>
        </w:rPr>
      </w:pPr>
      <w:r w:rsidRPr="00723ABA">
        <w:rPr>
          <w:rFonts w:ascii="Trebuchet MS" w:hAnsi="Trebuchet MS" w:cs="Courier New"/>
        </w:rPr>
        <w:t>their analyses of society. Both Durkheim and Weber (Morrison: 2006; Hughes et al.: 2003) considered Christianity to be in decline in Europe. Durkheim (1912, ET 2001) developed a functionalist theory of religion, in which religion was a profoundly important, indeed essential articulation and enactment of social cohesion. Durkheim was so convinced of the societal importance of religion, he proposed a cyclical theory in which the fall of religion was always likely to be followed by the rise of new</w:t>
      </w:r>
    </w:p>
    <w:p w:rsidR="00723ABA" w:rsidRPr="00723ABA" w:rsidRDefault="00723ABA" w:rsidP="00723ABA">
      <w:pPr>
        <w:rPr>
          <w:rFonts w:ascii="Trebuchet MS" w:hAnsi="Trebuchet MS" w:cs="Courier New"/>
        </w:rPr>
      </w:pPr>
      <w:r w:rsidRPr="00723ABA">
        <w:rPr>
          <w:rFonts w:ascii="Trebuchet MS" w:hAnsi="Trebuchet MS" w:cs="Courier New"/>
        </w:rPr>
        <w:t>gods.</w:t>
      </w:r>
    </w:p>
    <w:p w:rsidR="00723ABA" w:rsidRPr="00723ABA" w:rsidRDefault="00723ABA" w:rsidP="00723ABA">
      <w:pPr>
        <w:autoSpaceDE w:val="0"/>
        <w:autoSpaceDN w:val="0"/>
        <w:adjustRightInd w:val="0"/>
        <w:spacing w:after="0" w:line="240" w:lineRule="auto"/>
        <w:ind w:firstLine="720"/>
        <w:rPr>
          <w:rFonts w:ascii="Trebuchet MS" w:hAnsi="Trebuchet MS" w:cs="Courier New"/>
        </w:rPr>
      </w:pPr>
      <w:r w:rsidRPr="00723ABA">
        <w:rPr>
          <w:rFonts w:ascii="Trebuchet MS" w:hAnsi="Trebuchet MS" w:cs="Courier New"/>
        </w:rPr>
        <w:t>In short, the ancient gods grow old or die, and others are not yet born. Hence</w:t>
      </w:r>
    </w:p>
    <w:p w:rsidR="00723ABA" w:rsidRDefault="00723ABA" w:rsidP="00723ABA">
      <w:pPr>
        <w:autoSpaceDE w:val="0"/>
        <w:autoSpaceDN w:val="0"/>
        <w:adjustRightInd w:val="0"/>
        <w:spacing w:after="0" w:line="240" w:lineRule="auto"/>
        <w:ind w:left="720"/>
        <w:rPr>
          <w:rFonts w:ascii="Trebuchet MS" w:hAnsi="Trebuchet MS" w:cs="Courier New"/>
        </w:rPr>
      </w:pPr>
      <w:r w:rsidRPr="00723ABA">
        <w:rPr>
          <w:rFonts w:ascii="Trebuchet MS" w:hAnsi="Trebuchet MS" w:cs="Courier New"/>
        </w:rPr>
        <w:t>the futility of Comte’s attempt to organize a religion with old historic memories artificially reawakened: it is from life itself, and not from a dead past, that a living cult can emerge… There are no immortal gospels, and there is no reason to believe that humanity is henceforth incapable of conceiving new ones ((Durkheim: 1912, ET 2001, 322-3)</w:t>
      </w:r>
    </w:p>
    <w:p w:rsidR="00723ABA" w:rsidRDefault="00723ABA" w:rsidP="001655AA">
      <w:pPr>
        <w:autoSpaceDE w:val="0"/>
        <w:autoSpaceDN w:val="0"/>
        <w:adjustRightInd w:val="0"/>
        <w:spacing w:after="0" w:line="240" w:lineRule="auto"/>
        <w:rPr>
          <w:rFonts w:ascii="Trebuchet MS" w:hAnsi="Trebuchet MS" w:cs="Courier New"/>
        </w:rPr>
      </w:pPr>
    </w:p>
    <w:p w:rsidR="001655AA" w:rsidRPr="001655AA" w:rsidRDefault="001655AA" w:rsidP="001655AA">
      <w:pPr>
        <w:autoSpaceDE w:val="0"/>
        <w:autoSpaceDN w:val="0"/>
        <w:adjustRightInd w:val="0"/>
        <w:spacing w:after="0" w:line="240" w:lineRule="auto"/>
        <w:rPr>
          <w:rFonts w:ascii="Trebuchet MS" w:hAnsi="Trebuchet MS" w:cs="Tahoma"/>
        </w:rPr>
      </w:pPr>
      <w:r w:rsidRPr="001655AA">
        <w:rPr>
          <w:rFonts w:ascii="Trebuchet MS" w:hAnsi="Trebuchet MS" w:cs="Tahoma"/>
        </w:rPr>
        <w:t>Unlike Comte, who welcomed the death of</w:t>
      </w:r>
      <w:r>
        <w:rPr>
          <w:rFonts w:ascii="Trebuchet MS" w:hAnsi="Trebuchet MS" w:cs="Tahoma"/>
        </w:rPr>
        <w:t xml:space="preserve"> </w:t>
      </w:r>
      <w:r w:rsidRPr="001655AA">
        <w:rPr>
          <w:rFonts w:ascii="Trebuchet MS" w:hAnsi="Trebuchet MS" w:cs="Tahoma"/>
        </w:rPr>
        <w:t>religion, and Marx, who predicted its imminent</w:t>
      </w:r>
    </w:p>
    <w:p w:rsidR="001655AA" w:rsidRPr="001655AA" w:rsidRDefault="001655AA" w:rsidP="001655AA">
      <w:pPr>
        <w:autoSpaceDE w:val="0"/>
        <w:autoSpaceDN w:val="0"/>
        <w:adjustRightInd w:val="0"/>
        <w:spacing w:after="0" w:line="240" w:lineRule="auto"/>
        <w:rPr>
          <w:rFonts w:ascii="Trebuchet MS" w:hAnsi="Trebuchet MS" w:cs="Tahoma"/>
        </w:rPr>
      </w:pPr>
      <w:r w:rsidRPr="001655AA">
        <w:rPr>
          <w:rFonts w:ascii="Trebuchet MS" w:hAnsi="Trebuchet MS" w:cs="Tahoma"/>
        </w:rPr>
        <w:t>demise accompanying the workers’ revolution,</w:t>
      </w:r>
      <w:r>
        <w:rPr>
          <w:rFonts w:ascii="Trebuchet MS" w:hAnsi="Trebuchet MS" w:cs="Tahoma"/>
        </w:rPr>
        <w:t xml:space="preserve"> </w:t>
      </w:r>
      <w:r w:rsidRPr="001655AA">
        <w:rPr>
          <w:rFonts w:ascii="Trebuchet MS" w:hAnsi="Trebuchet MS" w:cs="Tahoma"/>
        </w:rPr>
        <w:t>Durkheim concluded that the secularising</w:t>
      </w:r>
    </w:p>
    <w:p w:rsidR="001655AA" w:rsidRPr="001655AA" w:rsidRDefault="001655AA" w:rsidP="001655AA">
      <w:pPr>
        <w:autoSpaceDE w:val="0"/>
        <w:autoSpaceDN w:val="0"/>
        <w:adjustRightInd w:val="0"/>
        <w:spacing w:after="0" w:line="240" w:lineRule="auto"/>
        <w:rPr>
          <w:rFonts w:ascii="Trebuchet MS" w:hAnsi="Trebuchet MS" w:cs="Tahoma"/>
        </w:rPr>
      </w:pPr>
      <w:r w:rsidRPr="001655AA">
        <w:rPr>
          <w:rFonts w:ascii="Trebuchet MS" w:hAnsi="Trebuchet MS" w:cs="Tahoma"/>
        </w:rPr>
        <w:t>tendencies of the 19th century were socially</w:t>
      </w:r>
      <w:r>
        <w:rPr>
          <w:rFonts w:ascii="Trebuchet MS" w:hAnsi="Trebuchet MS" w:cs="Tahoma"/>
        </w:rPr>
        <w:t xml:space="preserve"> </w:t>
      </w:r>
      <w:r w:rsidRPr="001655AA">
        <w:rPr>
          <w:rFonts w:ascii="Trebuchet MS" w:hAnsi="Trebuchet MS" w:cs="Tahoma"/>
        </w:rPr>
        <w:t>problematic rather than indicative of the</w:t>
      </w:r>
    </w:p>
    <w:p w:rsidR="001655AA" w:rsidRDefault="001655AA" w:rsidP="001655AA">
      <w:pPr>
        <w:autoSpaceDE w:val="0"/>
        <w:autoSpaceDN w:val="0"/>
        <w:adjustRightInd w:val="0"/>
        <w:spacing w:after="0" w:line="240" w:lineRule="auto"/>
        <w:rPr>
          <w:rFonts w:ascii="Trebuchet MS" w:hAnsi="Trebuchet MS" w:cs="Tahoma"/>
        </w:rPr>
      </w:pPr>
      <w:r w:rsidRPr="001655AA">
        <w:rPr>
          <w:rFonts w:ascii="Trebuchet MS" w:hAnsi="Trebuchet MS" w:cs="Tahoma"/>
        </w:rPr>
        <w:t>triumph of enlightenment. For Durkheim, the</w:t>
      </w:r>
      <w:r>
        <w:rPr>
          <w:rFonts w:ascii="Trebuchet MS" w:hAnsi="Trebuchet MS" w:cs="Tahoma"/>
        </w:rPr>
        <w:t xml:space="preserve"> </w:t>
      </w:r>
      <w:r w:rsidRPr="001655AA">
        <w:rPr>
          <w:rFonts w:ascii="Trebuchet MS" w:hAnsi="Trebuchet MS" w:cs="Tahoma"/>
        </w:rPr>
        <w:t>enemy of social cohesion and religion alike was</w:t>
      </w:r>
      <w:r>
        <w:rPr>
          <w:rFonts w:ascii="Trebuchet MS" w:hAnsi="Trebuchet MS" w:cs="Tahoma"/>
        </w:rPr>
        <w:t xml:space="preserve"> </w:t>
      </w:r>
      <w:r w:rsidRPr="001655AA">
        <w:rPr>
          <w:rFonts w:ascii="Trebuchet MS" w:hAnsi="Trebuchet MS" w:cs="Tahoma"/>
        </w:rPr>
        <w:t>excessive individualism. Although industrial</w:t>
      </w:r>
      <w:r>
        <w:rPr>
          <w:rFonts w:ascii="Trebuchet MS" w:hAnsi="Trebuchet MS" w:cs="Tahoma"/>
        </w:rPr>
        <w:t xml:space="preserve"> </w:t>
      </w:r>
      <w:r w:rsidRPr="001655AA">
        <w:rPr>
          <w:rFonts w:ascii="Trebuchet MS" w:hAnsi="Trebuchet MS" w:cs="Tahoma"/>
        </w:rPr>
        <w:t xml:space="preserve">society generated mutual </w:t>
      </w:r>
      <w:r>
        <w:rPr>
          <w:rFonts w:ascii="Trebuchet MS" w:hAnsi="Trebuchet MS" w:cs="Tahoma"/>
        </w:rPr>
        <w:t>i</w:t>
      </w:r>
      <w:r w:rsidRPr="001655AA">
        <w:rPr>
          <w:rFonts w:ascii="Trebuchet MS" w:hAnsi="Trebuchet MS" w:cs="Tahoma"/>
        </w:rPr>
        <w:t>nterdependence with</w:t>
      </w:r>
      <w:r>
        <w:rPr>
          <w:rFonts w:ascii="Trebuchet MS" w:hAnsi="Trebuchet MS" w:cs="Tahoma"/>
        </w:rPr>
        <w:t xml:space="preserve"> </w:t>
      </w:r>
      <w:r w:rsidRPr="001655AA">
        <w:rPr>
          <w:rFonts w:ascii="Trebuchet MS" w:hAnsi="Trebuchet MS" w:cs="Tahoma"/>
        </w:rPr>
        <w:t>a much larger circle of people, where this failed</w:t>
      </w:r>
      <w:r>
        <w:rPr>
          <w:rFonts w:ascii="Trebuchet MS" w:hAnsi="Trebuchet MS" w:cs="Tahoma"/>
        </w:rPr>
        <w:t xml:space="preserve"> </w:t>
      </w:r>
      <w:r w:rsidRPr="001655AA">
        <w:rPr>
          <w:rFonts w:ascii="Trebuchet MS" w:hAnsi="Trebuchet MS" w:cs="Tahoma"/>
        </w:rPr>
        <w:t>to be recognised, individualism became</w:t>
      </w:r>
      <w:r>
        <w:rPr>
          <w:rFonts w:ascii="Trebuchet MS" w:hAnsi="Trebuchet MS" w:cs="Tahoma"/>
        </w:rPr>
        <w:t xml:space="preserve"> </w:t>
      </w:r>
      <w:r w:rsidRPr="001655AA">
        <w:rPr>
          <w:rFonts w:ascii="Trebuchet MS" w:hAnsi="Trebuchet MS" w:cs="Tahoma"/>
        </w:rPr>
        <w:t>overstated and socially divisive.</w:t>
      </w:r>
      <w:r>
        <w:rPr>
          <w:rFonts w:ascii="Trebuchet MS" w:hAnsi="Trebuchet MS" w:cs="Tahoma"/>
        </w:rPr>
        <w:t xml:space="preserve">  </w:t>
      </w:r>
      <w:r w:rsidRPr="001655AA">
        <w:rPr>
          <w:rFonts w:ascii="Trebuchet MS" w:hAnsi="Trebuchet MS" w:cs="Tahoma"/>
        </w:rPr>
        <w:t>Durkheim’s (1897, ET 2002) comparative study</w:t>
      </w:r>
      <w:r>
        <w:rPr>
          <w:rFonts w:ascii="Trebuchet MS" w:hAnsi="Trebuchet MS" w:cs="Tahoma"/>
        </w:rPr>
        <w:t xml:space="preserve"> </w:t>
      </w:r>
      <w:r w:rsidRPr="001655AA">
        <w:rPr>
          <w:rFonts w:ascii="Trebuchet MS" w:hAnsi="Trebuchet MS" w:cs="Tahoma"/>
        </w:rPr>
        <w:t>of rates of suicide in Western Europe</w:t>
      </w:r>
      <w:r>
        <w:rPr>
          <w:rFonts w:ascii="Trebuchet MS" w:hAnsi="Trebuchet MS" w:cs="Tahoma"/>
        </w:rPr>
        <w:t xml:space="preserve"> </w:t>
      </w:r>
      <w:r w:rsidRPr="001655AA">
        <w:rPr>
          <w:rFonts w:ascii="Trebuchet MS" w:hAnsi="Trebuchet MS" w:cs="Tahoma"/>
        </w:rPr>
        <w:t>developed this thesis. While most studies of</w:t>
      </w:r>
      <w:r>
        <w:rPr>
          <w:rFonts w:ascii="Trebuchet MS" w:hAnsi="Trebuchet MS" w:cs="Tahoma"/>
        </w:rPr>
        <w:t xml:space="preserve"> </w:t>
      </w:r>
      <w:r w:rsidRPr="001655AA">
        <w:rPr>
          <w:rFonts w:ascii="Trebuchet MS" w:hAnsi="Trebuchet MS" w:cs="Tahoma"/>
        </w:rPr>
        <w:t>suicide had concentrated on the psychological</w:t>
      </w:r>
      <w:r>
        <w:rPr>
          <w:rFonts w:ascii="Trebuchet MS" w:hAnsi="Trebuchet MS" w:cs="Tahoma"/>
        </w:rPr>
        <w:t xml:space="preserve"> </w:t>
      </w:r>
      <w:r w:rsidRPr="001655AA">
        <w:rPr>
          <w:rFonts w:ascii="Trebuchet MS" w:hAnsi="Trebuchet MS" w:cs="Tahoma"/>
        </w:rPr>
        <w:t>distress of the individual who contemplated</w:t>
      </w:r>
      <w:r>
        <w:rPr>
          <w:rFonts w:ascii="Trebuchet MS" w:hAnsi="Trebuchet MS" w:cs="Tahoma"/>
        </w:rPr>
        <w:t xml:space="preserve"> </w:t>
      </w:r>
      <w:r w:rsidRPr="001655AA">
        <w:rPr>
          <w:rFonts w:ascii="Trebuchet MS" w:hAnsi="Trebuchet MS" w:cs="Tahoma"/>
        </w:rPr>
        <w:t>taking their own life, Durkheim identified</w:t>
      </w:r>
      <w:r>
        <w:rPr>
          <w:rFonts w:ascii="Trebuchet MS" w:hAnsi="Trebuchet MS" w:cs="Tahoma"/>
        </w:rPr>
        <w:t xml:space="preserve"> </w:t>
      </w:r>
      <w:r w:rsidRPr="001655AA">
        <w:rPr>
          <w:rFonts w:ascii="Trebuchet MS" w:hAnsi="Trebuchet MS" w:cs="Tahoma"/>
        </w:rPr>
        <w:t>varying levels of suicide in different countries,</w:t>
      </w:r>
      <w:r>
        <w:rPr>
          <w:rFonts w:ascii="Trebuchet MS" w:hAnsi="Trebuchet MS" w:cs="Tahoma"/>
        </w:rPr>
        <w:t xml:space="preserve"> </w:t>
      </w:r>
      <w:r w:rsidRPr="001655AA">
        <w:rPr>
          <w:rFonts w:ascii="Trebuchet MS" w:hAnsi="Trebuchet MS" w:cs="Tahoma"/>
        </w:rPr>
        <w:t>which e</w:t>
      </w:r>
      <w:bookmarkStart w:id="0" w:name="_GoBack"/>
      <w:bookmarkEnd w:id="0"/>
      <w:r w:rsidRPr="001655AA">
        <w:rPr>
          <w:rFonts w:ascii="Trebuchet MS" w:hAnsi="Trebuchet MS" w:cs="Tahoma"/>
        </w:rPr>
        <w:t>nabled him to ask what social factors</w:t>
      </w:r>
      <w:r>
        <w:rPr>
          <w:rFonts w:ascii="Trebuchet MS" w:hAnsi="Trebuchet MS" w:cs="Tahoma"/>
        </w:rPr>
        <w:t xml:space="preserve"> </w:t>
      </w:r>
      <w:r w:rsidRPr="001655AA">
        <w:rPr>
          <w:rFonts w:ascii="Trebuchet MS" w:hAnsi="Trebuchet MS" w:cs="Tahoma"/>
        </w:rPr>
        <w:t>made suicide more likely. He concluded that</w:t>
      </w:r>
      <w:r>
        <w:rPr>
          <w:rFonts w:ascii="Trebuchet MS" w:hAnsi="Trebuchet MS" w:cs="Tahoma"/>
        </w:rPr>
        <w:t xml:space="preserve"> </w:t>
      </w:r>
      <w:r w:rsidRPr="001655AA">
        <w:rPr>
          <w:rFonts w:ascii="Trebuchet MS" w:hAnsi="Trebuchet MS" w:cs="Tahoma"/>
        </w:rPr>
        <w:t>the more embedded someone was within social</w:t>
      </w:r>
      <w:r>
        <w:rPr>
          <w:rFonts w:ascii="Trebuchet MS" w:hAnsi="Trebuchet MS" w:cs="Tahoma"/>
        </w:rPr>
        <w:t xml:space="preserve"> </w:t>
      </w:r>
      <w:r w:rsidRPr="001655AA">
        <w:rPr>
          <w:rFonts w:ascii="Trebuchet MS" w:hAnsi="Trebuchet MS" w:cs="Tahoma"/>
        </w:rPr>
        <w:t>networks, the less likely they were to commit</w:t>
      </w:r>
      <w:r>
        <w:rPr>
          <w:rFonts w:ascii="Trebuchet MS" w:hAnsi="Trebuchet MS" w:cs="Tahoma"/>
        </w:rPr>
        <w:t xml:space="preserve"> </w:t>
      </w:r>
      <w:r w:rsidRPr="001655AA">
        <w:rPr>
          <w:rFonts w:ascii="Trebuchet MS" w:hAnsi="Trebuchet MS" w:cs="Tahoma"/>
        </w:rPr>
        <w:t>suicide. Durkheim found that Roman Catholic</w:t>
      </w:r>
      <w:r>
        <w:rPr>
          <w:rFonts w:ascii="Trebuchet MS" w:hAnsi="Trebuchet MS" w:cs="Tahoma"/>
        </w:rPr>
        <w:t xml:space="preserve"> </w:t>
      </w:r>
      <w:r w:rsidRPr="001655AA">
        <w:rPr>
          <w:rFonts w:ascii="Trebuchet MS" w:hAnsi="Trebuchet MS" w:cs="Tahoma"/>
        </w:rPr>
        <w:t>countries had lower rates of suicide, which</w:t>
      </w:r>
      <w:r>
        <w:rPr>
          <w:rFonts w:ascii="Trebuchet MS" w:hAnsi="Trebuchet MS" w:cs="Tahoma"/>
        </w:rPr>
        <w:t xml:space="preserve"> </w:t>
      </w:r>
      <w:r w:rsidRPr="001655AA">
        <w:rPr>
          <w:rFonts w:ascii="Trebuchet MS" w:hAnsi="Trebuchet MS" w:cs="Tahoma"/>
        </w:rPr>
        <w:t>indicated that this form of religion was more</w:t>
      </w:r>
      <w:r>
        <w:rPr>
          <w:rFonts w:ascii="Trebuchet MS" w:hAnsi="Trebuchet MS" w:cs="Tahoma"/>
        </w:rPr>
        <w:t xml:space="preserve"> </w:t>
      </w:r>
      <w:r w:rsidRPr="001655AA">
        <w:rPr>
          <w:rFonts w:ascii="Trebuchet MS" w:hAnsi="Trebuchet MS" w:cs="Tahoma"/>
        </w:rPr>
        <w:t>conducive to social cohesion. Inevitably, these</w:t>
      </w:r>
      <w:r>
        <w:rPr>
          <w:rFonts w:ascii="Trebuchet MS" w:hAnsi="Trebuchet MS" w:cs="Tahoma"/>
        </w:rPr>
        <w:t xml:space="preserve"> </w:t>
      </w:r>
      <w:r w:rsidRPr="001655AA">
        <w:rPr>
          <w:rFonts w:ascii="Trebuchet MS" w:hAnsi="Trebuchet MS" w:cs="Tahoma"/>
        </w:rPr>
        <w:t>conclusions were contested. However, we can</w:t>
      </w:r>
      <w:r>
        <w:rPr>
          <w:rFonts w:ascii="Trebuchet MS" w:hAnsi="Trebuchet MS" w:cs="Tahoma"/>
        </w:rPr>
        <w:t xml:space="preserve"> </w:t>
      </w:r>
      <w:r w:rsidRPr="001655AA">
        <w:rPr>
          <w:rFonts w:ascii="Trebuchet MS" w:hAnsi="Trebuchet MS" w:cs="Tahoma"/>
        </w:rPr>
        <w:t>build upon Durkheim in the following way:</w:t>
      </w:r>
    </w:p>
    <w:p w:rsidR="001655AA" w:rsidRPr="001655AA" w:rsidRDefault="001655AA" w:rsidP="001655AA">
      <w:pPr>
        <w:autoSpaceDE w:val="0"/>
        <w:autoSpaceDN w:val="0"/>
        <w:adjustRightInd w:val="0"/>
        <w:spacing w:after="0" w:line="240" w:lineRule="auto"/>
        <w:rPr>
          <w:rFonts w:ascii="Trebuchet MS" w:hAnsi="Trebuchet MS" w:cs="Tahoma"/>
        </w:rPr>
      </w:pPr>
    </w:p>
    <w:p w:rsidR="001655AA" w:rsidRPr="001655AA" w:rsidRDefault="001655AA" w:rsidP="001F5301">
      <w:pPr>
        <w:shd w:val="clear" w:color="auto" w:fill="C4BC96" w:themeFill="background2" w:themeFillShade="BF"/>
        <w:autoSpaceDE w:val="0"/>
        <w:autoSpaceDN w:val="0"/>
        <w:adjustRightInd w:val="0"/>
        <w:spacing w:after="0" w:line="240" w:lineRule="auto"/>
        <w:rPr>
          <w:rFonts w:ascii="Trebuchet MS" w:hAnsi="Trebuchet MS" w:cs="Tahoma"/>
        </w:rPr>
      </w:pPr>
      <w:r w:rsidRPr="001655AA">
        <w:rPr>
          <w:rFonts w:ascii="Trebuchet MS" w:hAnsi="Trebuchet MS" w:cs="Tahoma"/>
        </w:rPr>
        <w:t>i) Individualism diminishes the</w:t>
      </w:r>
      <w:r>
        <w:rPr>
          <w:rFonts w:ascii="Trebuchet MS" w:hAnsi="Trebuchet MS" w:cs="Tahoma"/>
        </w:rPr>
        <w:t xml:space="preserve"> </w:t>
      </w:r>
      <w:r w:rsidRPr="001655AA">
        <w:rPr>
          <w:rFonts w:ascii="Trebuchet MS" w:hAnsi="Trebuchet MS" w:cs="Tahoma"/>
        </w:rPr>
        <w:t>experience of social cohesion.</w:t>
      </w:r>
    </w:p>
    <w:p w:rsidR="001655AA" w:rsidRPr="001655AA" w:rsidRDefault="001655AA" w:rsidP="001F5301">
      <w:pPr>
        <w:shd w:val="clear" w:color="auto" w:fill="C4BC96" w:themeFill="background2" w:themeFillShade="BF"/>
        <w:autoSpaceDE w:val="0"/>
        <w:autoSpaceDN w:val="0"/>
        <w:adjustRightInd w:val="0"/>
        <w:spacing w:after="0" w:line="240" w:lineRule="auto"/>
        <w:rPr>
          <w:rFonts w:ascii="Trebuchet MS" w:hAnsi="Trebuchet MS" w:cs="Tahoma"/>
        </w:rPr>
      </w:pPr>
      <w:r>
        <w:rPr>
          <w:rFonts w:ascii="Trebuchet MS" w:hAnsi="Trebuchet MS" w:cs="Tahoma"/>
        </w:rPr>
        <w:br/>
      </w:r>
      <w:r w:rsidRPr="001655AA">
        <w:rPr>
          <w:rFonts w:ascii="Trebuchet MS" w:hAnsi="Trebuchet MS" w:cs="Tahoma"/>
        </w:rPr>
        <w:t>ii) Individualism diminishes the</w:t>
      </w:r>
      <w:r>
        <w:rPr>
          <w:rFonts w:ascii="Trebuchet MS" w:hAnsi="Trebuchet MS" w:cs="Tahoma"/>
        </w:rPr>
        <w:t xml:space="preserve"> </w:t>
      </w:r>
      <w:r w:rsidRPr="001655AA">
        <w:rPr>
          <w:rFonts w:ascii="Trebuchet MS" w:hAnsi="Trebuchet MS" w:cs="Tahoma"/>
        </w:rPr>
        <w:t>practice of communal religion.</w:t>
      </w:r>
      <w:r>
        <w:rPr>
          <w:rFonts w:ascii="Trebuchet MS" w:hAnsi="Trebuchet MS" w:cs="Tahoma"/>
        </w:rPr>
        <w:br/>
      </w:r>
    </w:p>
    <w:p w:rsidR="001655AA" w:rsidRPr="001655AA" w:rsidRDefault="001655AA" w:rsidP="001F5301">
      <w:pPr>
        <w:shd w:val="clear" w:color="auto" w:fill="C4BC96" w:themeFill="background2" w:themeFillShade="BF"/>
        <w:autoSpaceDE w:val="0"/>
        <w:autoSpaceDN w:val="0"/>
        <w:adjustRightInd w:val="0"/>
        <w:spacing w:after="0" w:line="240" w:lineRule="auto"/>
        <w:rPr>
          <w:rFonts w:ascii="Trebuchet MS" w:hAnsi="Trebuchet MS" w:cs="Tahoma"/>
        </w:rPr>
      </w:pPr>
      <w:r w:rsidRPr="001655AA">
        <w:rPr>
          <w:rFonts w:ascii="Trebuchet MS" w:hAnsi="Trebuchet MS" w:cs="Tahoma"/>
        </w:rPr>
        <w:t>iii) Protestantism elevates the</w:t>
      </w:r>
      <w:r>
        <w:rPr>
          <w:rFonts w:ascii="Trebuchet MS" w:hAnsi="Trebuchet MS" w:cs="Tahoma"/>
        </w:rPr>
        <w:t xml:space="preserve"> </w:t>
      </w:r>
      <w:r w:rsidRPr="001655AA">
        <w:rPr>
          <w:rFonts w:ascii="Trebuchet MS" w:hAnsi="Trebuchet MS" w:cs="Tahoma"/>
        </w:rPr>
        <w:t>individual and legitimates</w:t>
      </w:r>
      <w:r>
        <w:rPr>
          <w:rFonts w:ascii="Trebuchet MS" w:hAnsi="Trebuchet MS" w:cs="Tahoma"/>
        </w:rPr>
        <w:t xml:space="preserve"> </w:t>
      </w:r>
      <w:r w:rsidRPr="001655AA">
        <w:rPr>
          <w:rFonts w:ascii="Trebuchet MS" w:hAnsi="Trebuchet MS" w:cs="Tahoma"/>
        </w:rPr>
        <w:t>individualism.</w:t>
      </w:r>
    </w:p>
    <w:p w:rsidR="001655AA" w:rsidRPr="001655AA" w:rsidRDefault="001655AA" w:rsidP="001F5301">
      <w:pPr>
        <w:shd w:val="clear" w:color="auto" w:fill="C4BC96" w:themeFill="background2" w:themeFillShade="BF"/>
        <w:autoSpaceDE w:val="0"/>
        <w:autoSpaceDN w:val="0"/>
        <w:adjustRightInd w:val="0"/>
        <w:spacing w:after="0" w:line="240" w:lineRule="auto"/>
        <w:rPr>
          <w:rFonts w:ascii="Trebuchet MS" w:hAnsi="Trebuchet MS" w:cs="Tahoma"/>
        </w:rPr>
      </w:pPr>
      <w:r>
        <w:rPr>
          <w:rFonts w:ascii="Trebuchet MS" w:hAnsi="Trebuchet MS" w:cs="Tahoma"/>
        </w:rPr>
        <w:br/>
      </w:r>
      <w:r w:rsidRPr="001655AA">
        <w:rPr>
          <w:rFonts w:ascii="Trebuchet MS" w:hAnsi="Trebuchet MS" w:cs="Tahoma"/>
        </w:rPr>
        <w:t>iv) Protestantism thereby diminishes</w:t>
      </w:r>
      <w:r>
        <w:rPr>
          <w:rFonts w:ascii="Trebuchet MS" w:hAnsi="Trebuchet MS" w:cs="Tahoma"/>
        </w:rPr>
        <w:t xml:space="preserve"> </w:t>
      </w:r>
      <w:r w:rsidRPr="001655AA">
        <w:rPr>
          <w:rFonts w:ascii="Trebuchet MS" w:hAnsi="Trebuchet MS" w:cs="Tahoma"/>
        </w:rPr>
        <w:t>social cohesion and the practice</w:t>
      </w:r>
      <w:r>
        <w:rPr>
          <w:rFonts w:ascii="Trebuchet MS" w:hAnsi="Trebuchet MS" w:cs="Tahoma"/>
        </w:rPr>
        <w:t xml:space="preserve"> </w:t>
      </w:r>
      <w:r w:rsidRPr="001655AA">
        <w:rPr>
          <w:rFonts w:ascii="Trebuchet MS" w:hAnsi="Trebuchet MS" w:cs="Tahoma"/>
        </w:rPr>
        <w:t>of religion.</w:t>
      </w:r>
    </w:p>
    <w:p w:rsidR="001655AA" w:rsidRPr="001655AA" w:rsidRDefault="001655AA" w:rsidP="001F5301">
      <w:pPr>
        <w:shd w:val="clear" w:color="auto" w:fill="C4BC96" w:themeFill="background2" w:themeFillShade="BF"/>
        <w:autoSpaceDE w:val="0"/>
        <w:autoSpaceDN w:val="0"/>
        <w:adjustRightInd w:val="0"/>
        <w:spacing w:after="0" w:line="240" w:lineRule="auto"/>
        <w:rPr>
          <w:rFonts w:ascii="Trebuchet MS" w:hAnsi="Trebuchet MS" w:cs="Tahoma"/>
        </w:rPr>
      </w:pPr>
      <w:r>
        <w:rPr>
          <w:rFonts w:ascii="Trebuchet MS" w:hAnsi="Trebuchet MS" w:cs="Tahoma"/>
        </w:rPr>
        <w:br/>
      </w:r>
      <w:r w:rsidRPr="001655AA">
        <w:rPr>
          <w:rFonts w:ascii="Trebuchet MS" w:hAnsi="Trebuchet MS" w:cs="Tahoma"/>
        </w:rPr>
        <w:t>v) The unintended consequences of</w:t>
      </w:r>
      <w:r>
        <w:rPr>
          <w:rFonts w:ascii="Trebuchet MS" w:hAnsi="Trebuchet MS" w:cs="Tahoma"/>
        </w:rPr>
        <w:t xml:space="preserve"> </w:t>
      </w:r>
      <w:r w:rsidRPr="001655AA">
        <w:rPr>
          <w:rFonts w:ascii="Trebuchet MS" w:hAnsi="Trebuchet MS" w:cs="Tahoma"/>
        </w:rPr>
        <w:t>Protestantism are the growth of</w:t>
      </w:r>
      <w:r>
        <w:rPr>
          <w:rFonts w:ascii="Trebuchet MS" w:hAnsi="Trebuchet MS" w:cs="Tahoma"/>
        </w:rPr>
        <w:t xml:space="preserve"> </w:t>
      </w:r>
      <w:r w:rsidRPr="001655AA">
        <w:rPr>
          <w:rFonts w:ascii="Trebuchet MS" w:hAnsi="Trebuchet MS" w:cs="Tahoma"/>
        </w:rPr>
        <w:t>individualism, the decay of social</w:t>
      </w:r>
      <w:r>
        <w:rPr>
          <w:rFonts w:ascii="Trebuchet MS" w:hAnsi="Trebuchet MS" w:cs="Tahoma"/>
        </w:rPr>
        <w:t xml:space="preserve"> </w:t>
      </w:r>
      <w:r w:rsidRPr="001655AA">
        <w:rPr>
          <w:rFonts w:ascii="Trebuchet MS" w:hAnsi="Trebuchet MS" w:cs="Tahoma"/>
        </w:rPr>
        <w:t>cohesion and the decline of</w:t>
      </w:r>
      <w:r>
        <w:rPr>
          <w:rFonts w:ascii="Trebuchet MS" w:hAnsi="Trebuchet MS" w:cs="Tahoma"/>
        </w:rPr>
        <w:t xml:space="preserve"> </w:t>
      </w:r>
      <w:r w:rsidRPr="001655AA">
        <w:rPr>
          <w:rFonts w:ascii="Trebuchet MS" w:hAnsi="Trebuchet MS" w:cs="Tahoma"/>
        </w:rPr>
        <w:t>religion.</w:t>
      </w:r>
    </w:p>
    <w:p w:rsidR="001655AA" w:rsidRPr="001655AA" w:rsidRDefault="001655AA" w:rsidP="001F5301">
      <w:pPr>
        <w:shd w:val="clear" w:color="auto" w:fill="C4BC96" w:themeFill="background2" w:themeFillShade="BF"/>
        <w:autoSpaceDE w:val="0"/>
        <w:autoSpaceDN w:val="0"/>
        <w:adjustRightInd w:val="0"/>
        <w:spacing w:after="0" w:line="240" w:lineRule="auto"/>
        <w:rPr>
          <w:rFonts w:ascii="Trebuchet MS" w:hAnsi="Trebuchet MS" w:cs="Tahoma"/>
        </w:rPr>
      </w:pPr>
      <w:r>
        <w:rPr>
          <w:rFonts w:ascii="Trebuchet MS" w:hAnsi="Trebuchet MS" w:cs="Tahoma"/>
        </w:rPr>
        <w:br/>
      </w:r>
      <w:r w:rsidRPr="001655AA">
        <w:rPr>
          <w:rFonts w:ascii="Trebuchet MS" w:hAnsi="Trebuchet MS" w:cs="Tahoma"/>
        </w:rPr>
        <w:t>vi) Protestantism may therefore in</w:t>
      </w:r>
      <w:r>
        <w:rPr>
          <w:rFonts w:ascii="Trebuchet MS" w:hAnsi="Trebuchet MS" w:cs="Tahoma"/>
        </w:rPr>
        <w:t xml:space="preserve"> </w:t>
      </w:r>
      <w:r w:rsidRPr="001655AA">
        <w:rPr>
          <w:rFonts w:ascii="Trebuchet MS" w:hAnsi="Trebuchet MS" w:cs="Tahoma"/>
        </w:rPr>
        <w:t>the long-term become</w:t>
      </w:r>
      <w:r>
        <w:rPr>
          <w:rFonts w:ascii="Trebuchet MS" w:hAnsi="Trebuchet MS" w:cs="Tahoma"/>
        </w:rPr>
        <w:t xml:space="preserve"> </w:t>
      </w:r>
      <w:r w:rsidRPr="001655AA">
        <w:rPr>
          <w:rFonts w:ascii="Trebuchet MS" w:hAnsi="Trebuchet MS" w:cs="Tahoma"/>
        </w:rPr>
        <w:t>sociologically non-viable,</w:t>
      </w:r>
    </w:p>
    <w:p w:rsidR="001655AA" w:rsidRDefault="001655AA" w:rsidP="001F5301">
      <w:pPr>
        <w:shd w:val="clear" w:color="auto" w:fill="C4BC96" w:themeFill="background2" w:themeFillShade="BF"/>
        <w:autoSpaceDE w:val="0"/>
        <w:autoSpaceDN w:val="0"/>
        <w:adjustRightInd w:val="0"/>
        <w:spacing w:after="0" w:line="240" w:lineRule="auto"/>
        <w:rPr>
          <w:rFonts w:ascii="Trebuchet MS" w:hAnsi="Trebuchet MS" w:cs="Tahoma"/>
        </w:rPr>
      </w:pPr>
      <w:r w:rsidRPr="001655AA">
        <w:rPr>
          <w:rFonts w:ascii="Trebuchet MS" w:hAnsi="Trebuchet MS" w:cs="Tahoma"/>
        </w:rPr>
        <w:t>subverting its own religious intentions by functioning as an</w:t>
      </w:r>
      <w:r>
        <w:rPr>
          <w:rFonts w:ascii="Trebuchet MS" w:hAnsi="Trebuchet MS" w:cs="Tahoma"/>
        </w:rPr>
        <w:t xml:space="preserve"> </w:t>
      </w:r>
      <w:r w:rsidRPr="001655AA">
        <w:rPr>
          <w:rFonts w:ascii="Trebuchet MS" w:hAnsi="Trebuchet MS" w:cs="Tahoma"/>
        </w:rPr>
        <w:t>accidental agent of secularization.</w:t>
      </w:r>
    </w:p>
    <w:p w:rsidR="001655AA" w:rsidRDefault="001655AA" w:rsidP="001655AA">
      <w:pPr>
        <w:autoSpaceDE w:val="0"/>
        <w:autoSpaceDN w:val="0"/>
        <w:adjustRightInd w:val="0"/>
        <w:spacing w:after="0" w:line="240" w:lineRule="auto"/>
        <w:rPr>
          <w:rFonts w:ascii="Trebuchet MS" w:hAnsi="Trebuchet MS" w:cs="Tahoma"/>
        </w:rPr>
      </w:pPr>
    </w:p>
    <w:p w:rsidR="001655AA" w:rsidRPr="001655AA" w:rsidRDefault="001655AA" w:rsidP="001655AA">
      <w:pPr>
        <w:autoSpaceDE w:val="0"/>
        <w:autoSpaceDN w:val="0"/>
        <w:adjustRightInd w:val="0"/>
        <w:spacing w:after="0" w:line="240" w:lineRule="auto"/>
        <w:rPr>
          <w:rFonts w:ascii="Trebuchet MS" w:hAnsi="Trebuchet MS" w:cs="Tahoma"/>
        </w:rPr>
      </w:pPr>
      <w:r w:rsidRPr="001655AA">
        <w:rPr>
          <w:rFonts w:ascii="Trebuchet MS" w:hAnsi="Trebuchet MS" w:cs="Tahoma"/>
        </w:rPr>
        <w:t>Weber (Gerth and Wright Mill: 1991) similarly</w:t>
      </w:r>
      <w:r>
        <w:rPr>
          <w:rFonts w:ascii="Trebuchet MS" w:hAnsi="Trebuchet MS" w:cs="Tahoma"/>
        </w:rPr>
        <w:t xml:space="preserve"> </w:t>
      </w:r>
      <w:r w:rsidRPr="001655AA">
        <w:rPr>
          <w:rFonts w:ascii="Trebuchet MS" w:hAnsi="Trebuchet MS" w:cs="Tahoma"/>
        </w:rPr>
        <w:t>concluded that religion was experiencing an</w:t>
      </w:r>
    </w:p>
    <w:p w:rsidR="001655AA" w:rsidRPr="001655AA" w:rsidRDefault="001655AA" w:rsidP="001655AA">
      <w:pPr>
        <w:autoSpaceDE w:val="0"/>
        <w:autoSpaceDN w:val="0"/>
        <w:adjustRightInd w:val="0"/>
        <w:spacing w:after="0" w:line="240" w:lineRule="auto"/>
        <w:rPr>
          <w:rFonts w:ascii="Trebuchet MS" w:hAnsi="Trebuchet MS" w:cs="Tahoma"/>
        </w:rPr>
      </w:pPr>
      <w:r w:rsidRPr="001655AA">
        <w:rPr>
          <w:rFonts w:ascii="Trebuchet MS" w:hAnsi="Trebuchet MS" w:cs="Tahoma"/>
        </w:rPr>
        <w:t>age of inevitable decline. For Weber, the</w:t>
      </w:r>
      <w:r>
        <w:rPr>
          <w:rFonts w:ascii="Trebuchet MS" w:hAnsi="Trebuchet MS" w:cs="Tahoma"/>
        </w:rPr>
        <w:t xml:space="preserve"> </w:t>
      </w:r>
      <w:r w:rsidRPr="001655AA">
        <w:rPr>
          <w:rFonts w:ascii="Trebuchet MS" w:hAnsi="Trebuchet MS" w:cs="Tahoma"/>
        </w:rPr>
        <w:t>triumph of rationality resulted in a society</w:t>
      </w:r>
    </w:p>
    <w:p w:rsidR="001655AA" w:rsidRPr="001655AA" w:rsidRDefault="001655AA" w:rsidP="001655AA">
      <w:pPr>
        <w:autoSpaceDE w:val="0"/>
        <w:autoSpaceDN w:val="0"/>
        <w:adjustRightInd w:val="0"/>
        <w:spacing w:after="0" w:line="240" w:lineRule="auto"/>
        <w:rPr>
          <w:rFonts w:ascii="Trebuchet MS" w:hAnsi="Trebuchet MS" w:cs="Tahoma"/>
        </w:rPr>
      </w:pPr>
      <w:r w:rsidRPr="001655AA">
        <w:rPr>
          <w:rFonts w:ascii="Trebuchet MS" w:hAnsi="Trebuchet MS" w:cs="Tahoma"/>
        </w:rPr>
        <w:t>dominated by bureaucratic systems. To sum up</w:t>
      </w:r>
      <w:r>
        <w:rPr>
          <w:rFonts w:ascii="Trebuchet MS" w:hAnsi="Trebuchet MS" w:cs="Tahoma"/>
        </w:rPr>
        <w:t xml:space="preserve"> </w:t>
      </w:r>
      <w:r w:rsidRPr="001655AA">
        <w:rPr>
          <w:rFonts w:ascii="Trebuchet MS" w:hAnsi="Trebuchet MS" w:cs="Tahoma"/>
        </w:rPr>
        <w:t>the experience of life inside the ‘iron cage’ of</w:t>
      </w:r>
      <w:r>
        <w:rPr>
          <w:rFonts w:ascii="Trebuchet MS" w:hAnsi="Trebuchet MS" w:cs="Tahoma"/>
        </w:rPr>
        <w:t xml:space="preserve"> </w:t>
      </w:r>
      <w:r w:rsidRPr="001655AA">
        <w:rPr>
          <w:rFonts w:ascii="Trebuchet MS" w:hAnsi="Trebuchet MS" w:cs="Tahoma"/>
        </w:rPr>
        <w:t>rationalistic bureaucracy, Weber borrowed from</w:t>
      </w:r>
      <w:r>
        <w:rPr>
          <w:rFonts w:ascii="Trebuchet MS" w:hAnsi="Trebuchet MS" w:cs="Tahoma"/>
        </w:rPr>
        <w:t xml:space="preserve"> </w:t>
      </w:r>
      <w:r w:rsidRPr="001655AA">
        <w:rPr>
          <w:rFonts w:ascii="Trebuchet MS" w:hAnsi="Trebuchet MS" w:cs="Tahoma"/>
        </w:rPr>
        <w:t>Schiller the phrase ‘the disenchantment of the</w:t>
      </w:r>
      <w:r>
        <w:rPr>
          <w:rFonts w:ascii="Trebuchet MS" w:hAnsi="Trebuchet MS" w:cs="Tahoma"/>
        </w:rPr>
        <w:t xml:space="preserve"> </w:t>
      </w:r>
      <w:r w:rsidRPr="001655AA">
        <w:rPr>
          <w:rFonts w:ascii="Trebuchet MS" w:hAnsi="Trebuchet MS" w:cs="Tahoma"/>
        </w:rPr>
        <w:t>world’. There is in Weber something wistful</w:t>
      </w:r>
      <w:r>
        <w:rPr>
          <w:rFonts w:ascii="Trebuchet MS" w:hAnsi="Trebuchet MS" w:cs="Tahoma"/>
        </w:rPr>
        <w:t xml:space="preserve"> </w:t>
      </w:r>
      <w:r w:rsidRPr="001655AA">
        <w:rPr>
          <w:rFonts w:ascii="Trebuchet MS" w:hAnsi="Trebuchet MS" w:cs="Tahoma"/>
        </w:rPr>
        <w:t>about his understanding of the human</w:t>
      </w:r>
      <w:r>
        <w:rPr>
          <w:rFonts w:ascii="Trebuchet MS" w:hAnsi="Trebuchet MS" w:cs="Tahoma"/>
        </w:rPr>
        <w:t xml:space="preserve"> </w:t>
      </w:r>
      <w:r w:rsidRPr="001655AA">
        <w:rPr>
          <w:rFonts w:ascii="Trebuchet MS" w:hAnsi="Trebuchet MS" w:cs="Tahoma"/>
        </w:rPr>
        <w:t>condition. A parallel can be drawn with C.S.</w:t>
      </w:r>
      <w:r>
        <w:rPr>
          <w:rFonts w:ascii="Trebuchet MS" w:hAnsi="Trebuchet MS" w:cs="Tahoma"/>
        </w:rPr>
        <w:t xml:space="preserve"> </w:t>
      </w:r>
      <w:r w:rsidRPr="001655AA">
        <w:rPr>
          <w:rFonts w:ascii="Trebuchet MS" w:hAnsi="Trebuchet MS" w:cs="Tahoma"/>
        </w:rPr>
        <w:t>Lewis and J.R.R. Tolkien. For these Christian</w:t>
      </w:r>
      <w:r>
        <w:rPr>
          <w:rFonts w:ascii="Trebuchet MS" w:hAnsi="Trebuchet MS" w:cs="Tahoma"/>
        </w:rPr>
        <w:t xml:space="preserve"> </w:t>
      </w:r>
      <w:r w:rsidRPr="001655AA">
        <w:rPr>
          <w:rFonts w:ascii="Trebuchet MS" w:hAnsi="Trebuchet MS" w:cs="Tahoma"/>
        </w:rPr>
        <w:t>Oxford dons and their fellow Inklings, the world</w:t>
      </w:r>
      <w:r>
        <w:rPr>
          <w:rFonts w:ascii="Trebuchet MS" w:hAnsi="Trebuchet MS" w:cs="Tahoma"/>
        </w:rPr>
        <w:t xml:space="preserve"> </w:t>
      </w:r>
      <w:r w:rsidRPr="001655AA">
        <w:rPr>
          <w:rFonts w:ascii="Trebuchet MS" w:hAnsi="Trebuchet MS" w:cs="Tahoma"/>
        </w:rPr>
        <w:t>was no longer enlivened with the mythological</w:t>
      </w:r>
      <w:r>
        <w:rPr>
          <w:rFonts w:ascii="Trebuchet MS" w:hAnsi="Trebuchet MS" w:cs="Tahoma"/>
        </w:rPr>
        <w:t xml:space="preserve"> </w:t>
      </w:r>
      <w:r w:rsidRPr="001655AA">
        <w:rPr>
          <w:rFonts w:ascii="Trebuchet MS" w:hAnsi="Trebuchet MS" w:cs="Tahoma"/>
        </w:rPr>
        <w:t>wonder of antiquity. Creatures of fable were</w:t>
      </w:r>
      <w:r>
        <w:rPr>
          <w:rFonts w:ascii="Trebuchet MS" w:hAnsi="Trebuchet MS" w:cs="Tahoma"/>
        </w:rPr>
        <w:t xml:space="preserve"> </w:t>
      </w:r>
      <w:r w:rsidRPr="001655AA">
        <w:rPr>
          <w:rFonts w:ascii="Trebuchet MS" w:hAnsi="Trebuchet MS" w:cs="Tahoma"/>
        </w:rPr>
        <w:t>still part of the world of Narnia, but in the age</w:t>
      </w:r>
      <w:r>
        <w:rPr>
          <w:rFonts w:ascii="Trebuchet MS" w:hAnsi="Trebuchet MS" w:cs="Tahoma"/>
        </w:rPr>
        <w:t xml:space="preserve"> </w:t>
      </w:r>
      <w:r w:rsidRPr="001655AA">
        <w:rPr>
          <w:rFonts w:ascii="Trebuchet MS" w:hAnsi="Trebuchet MS" w:cs="Tahoma"/>
        </w:rPr>
        <w:t>of Tolkien’s ‘fellowship of the ring’ the elves</w:t>
      </w:r>
    </w:p>
    <w:p w:rsidR="001655AA" w:rsidRPr="001655AA" w:rsidRDefault="001655AA" w:rsidP="001655AA">
      <w:pPr>
        <w:autoSpaceDE w:val="0"/>
        <w:autoSpaceDN w:val="0"/>
        <w:adjustRightInd w:val="0"/>
        <w:spacing w:after="0" w:line="240" w:lineRule="auto"/>
        <w:rPr>
          <w:rFonts w:ascii="Trebuchet MS" w:hAnsi="Trebuchet MS" w:cs="Tahoma"/>
        </w:rPr>
      </w:pPr>
      <w:r w:rsidRPr="001655AA">
        <w:rPr>
          <w:rFonts w:ascii="Trebuchet MS" w:hAnsi="Trebuchet MS" w:cs="Tahoma"/>
        </w:rPr>
        <w:t>were already departing from Middle Earth.</w:t>
      </w:r>
      <w:r>
        <w:rPr>
          <w:rFonts w:ascii="Trebuchet MS" w:hAnsi="Trebuchet MS" w:cs="Tahoma"/>
        </w:rPr>
        <w:t xml:space="preserve">  </w:t>
      </w:r>
      <w:r w:rsidRPr="001655AA">
        <w:rPr>
          <w:rFonts w:ascii="Trebuchet MS" w:hAnsi="Trebuchet MS" w:cs="Tahoma"/>
        </w:rPr>
        <w:t>However, while Durkheim anticipated a return</w:t>
      </w:r>
    </w:p>
    <w:p w:rsidR="001655AA" w:rsidRPr="001655AA" w:rsidRDefault="001655AA" w:rsidP="001655AA">
      <w:pPr>
        <w:autoSpaceDE w:val="0"/>
        <w:autoSpaceDN w:val="0"/>
        <w:adjustRightInd w:val="0"/>
        <w:spacing w:after="0" w:line="240" w:lineRule="auto"/>
        <w:rPr>
          <w:rFonts w:ascii="Trebuchet MS" w:hAnsi="Trebuchet MS" w:cs="Tahoma"/>
        </w:rPr>
      </w:pPr>
      <w:r w:rsidRPr="001655AA">
        <w:rPr>
          <w:rFonts w:ascii="Trebuchet MS" w:hAnsi="Trebuchet MS" w:cs="Tahoma"/>
        </w:rPr>
        <w:t>of religion as a necessary expression of social</w:t>
      </w:r>
      <w:r>
        <w:rPr>
          <w:rFonts w:ascii="Trebuchet MS" w:hAnsi="Trebuchet MS" w:cs="Tahoma"/>
        </w:rPr>
        <w:t xml:space="preserve"> </w:t>
      </w:r>
      <w:r w:rsidRPr="001655AA">
        <w:rPr>
          <w:rFonts w:ascii="Trebuchet MS" w:hAnsi="Trebuchet MS" w:cs="Tahoma"/>
        </w:rPr>
        <w:t>cohesion, albeit with new gods, for Weber</w:t>
      </w:r>
    </w:p>
    <w:p w:rsidR="001655AA" w:rsidRPr="001655AA" w:rsidRDefault="001655AA" w:rsidP="001655AA">
      <w:pPr>
        <w:autoSpaceDE w:val="0"/>
        <w:autoSpaceDN w:val="0"/>
        <w:adjustRightInd w:val="0"/>
        <w:spacing w:after="0" w:line="240" w:lineRule="auto"/>
        <w:rPr>
          <w:rFonts w:ascii="Trebuchet MS" w:hAnsi="Trebuchet MS" w:cs="Tahoma"/>
        </w:rPr>
      </w:pPr>
      <w:r w:rsidRPr="001655AA">
        <w:rPr>
          <w:rFonts w:ascii="Trebuchet MS" w:hAnsi="Trebuchet MS" w:cs="Tahoma"/>
        </w:rPr>
        <w:t>modernity had brought about a disruption of</w:t>
      </w:r>
      <w:r>
        <w:rPr>
          <w:rFonts w:ascii="Trebuchet MS" w:hAnsi="Trebuchet MS" w:cs="Tahoma"/>
        </w:rPr>
        <w:t xml:space="preserve"> </w:t>
      </w:r>
      <w:r w:rsidRPr="001655AA">
        <w:rPr>
          <w:rFonts w:ascii="Trebuchet MS" w:hAnsi="Trebuchet MS" w:cs="Tahoma"/>
        </w:rPr>
        <w:t>the interconnections of religion and society. He</w:t>
      </w:r>
      <w:r>
        <w:rPr>
          <w:rFonts w:ascii="Trebuchet MS" w:hAnsi="Trebuchet MS" w:cs="Tahoma"/>
        </w:rPr>
        <w:t xml:space="preserve"> </w:t>
      </w:r>
      <w:r w:rsidRPr="001655AA">
        <w:rPr>
          <w:rFonts w:ascii="Trebuchet MS" w:hAnsi="Trebuchet MS" w:cs="Tahoma"/>
        </w:rPr>
        <w:t>proposed a bifurcation, in which the Academy</w:t>
      </w:r>
      <w:r>
        <w:rPr>
          <w:rFonts w:ascii="Trebuchet MS" w:hAnsi="Trebuchet MS" w:cs="Tahoma"/>
        </w:rPr>
        <w:t xml:space="preserve"> </w:t>
      </w:r>
      <w:r w:rsidRPr="001655AA">
        <w:rPr>
          <w:rFonts w:ascii="Trebuchet MS" w:hAnsi="Trebuchet MS" w:cs="Tahoma"/>
        </w:rPr>
        <w:t>was the place for the social scientific study of</w:t>
      </w:r>
      <w:r>
        <w:rPr>
          <w:rFonts w:ascii="Trebuchet MS" w:hAnsi="Trebuchet MS" w:cs="Tahoma"/>
        </w:rPr>
        <w:t xml:space="preserve"> </w:t>
      </w:r>
      <w:r w:rsidRPr="001655AA">
        <w:rPr>
          <w:rFonts w:ascii="Trebuchet MS" w:hAnsi="Trebuchet MS" w:cs="Tahoma"/>
        </w:rPr>
        <w:t>religion, utilising what Berger (1967) later and</w:t>
      </w:r>
      <w:r>
        <w:rPr>
          <w:rFonts w:ascii="Trebuchet MS" w:hAnsi="Trebuchet MS" w:cs="Tahoma"/>
        </w:rPr>
        <w:t xml:space="preserve"> </w:t>
      </w:r>
      <w:r w:rsidRPr="001655AA">
        <w:rPr>
          <w:rFonts w:ascii="Trebuchet MS" w:hAnsi="Trebuchet MS" w:cs="Tahoma"/>
        </w:rPr>
        <w:t>aptly termed ‘methodological atheism’. For</w:t>
      </w:r>
      <w:r>
        <w:rPr>
          <w:rFonts w:ascii="Trebuchet MS" w:hAnsi="Trebuchet MS" w:cs="Tahoma"/>
        </w:rPr>
        <w:t xml:space="preserve"> </w:t>
      </w:r>
      <w:r w:rsidRPr="001655AA">
        <w:rPr>
          <w:rFonts w:ascii="Trebuchet MS" w:hAnsi="Trebuchet MS" w:cs="Tahoma"/>
        </w:rPr>
        <w:t>those who still longed for religion’s capacity to</w:t>
      </w:r>
      <w:r>
        <w:rPr>
          <w:rFonts w:ascii="Trebuchet MS" w:hAnsi="Trebuchet MS" w:cs="Tahoma"/>
        </w:rPr>
        <w:t xml:space="preserve"> </w:t>
      </w:r>
      <w:r w:rsidRPr="001655AA">
        <w:rPr>
          <w:rFonts w:ascii="Trebuchet MS" w:hAnsi="Trebuchet MS" w:cs="Tahoma"/>
        </w:rPr>
        <w:t>confer meaning, solace and identity, Weber</w:t>
      </w:r>
      <w:r>
        <w:rPr>
          <w:rFonts w:ascii="Trebuchet MS" w:hAnsi="Trebuchet MS" w:cs="Tahoma"/>
        </w:rPr>
        <w:t xml:space="preserve"> </w:t>
      </w:r>
      <w:r w:rsidRPr="001655AA">
        <w:rPr>
          <w:rFonts w:ascii="Trebuchet MS" w:hAnsi="Trebuchet MS" w:cs="Tahoma"/>
        </w:rPr>
        <w:t>assured them that the old religion continued to</w:t>
      </w:r>
      <w:r>
        <w:rPr>
          <w:rFonts w:ascii="Trebuchet MS" w:hAnsi="Trebuchet MS" w:cs="Tahoma"/>
        </w:rPr>
        <w:t xml:space="preserve"> </w:t>
      </w:r>
      <w:r w:rsidRPr="001655AA">
        <w:rPr>
          <w:rFonts w:ascii="Trebuchet MS" w:hAnsi="Trebuchet MS" w:cs="Tahoma"/>
        </w:rPr>
        <w:t>extend its welcome. Weber committed himself</w:t>
      </w:r>
      <w:r>
        <w:rPr>
          <w:rFonts w:ascii="Trebuchet MS" w:hAnsi="Trebuchet MS" w:cs="Tahoma"/>
        </w:rPr>
        <w:t xml:space="preserve"> </w:t>
      </w:r>
      <w:r w:rsidRPr="001655AA">
        <w:rPr>
          <w:rFonts w:ascii="Trebuchet MS" w:hAnsi="Trebuchet MS" w:cs="Tahoma"/>
        </w:rPr>
        <w:t>to the sociological study of religion while</w:t>
      </w:r>
      <w:r>
        <w:rPr>
          <w:rFonts w:ascii="Trebuchet MS" w:hAnsi="Trebuchet MS" w:cs="Tahoma"/>
        </w:rPr>
        <w:t xml:space="preserve"> </w:t>
      </w:r>
      <w:r w:rsidRPr="001655AA">
        <w:rPr>
          <w:rFonts w:ascii="Trebuchet MS" w:hAnsi="Trebuchet MS" w:cs="Tahoma"/>
        </w:rPr>
        <w:t>considering himself ‘unmusical’ in terms of any</w:t>
      </w:r>
      <w:r>
        <w:rPr>
          <w:rFonts w:ascii="Trebuchet MS" w:hAnsi="Trebuchet MS" w:cs="Tahoma"/>
        </w:rPr>
        <w:t xml:space="preserve"> </w:t>
      </w:r>
      <w:r w:rsidRPr="001655AA">
        <w:rPr>
          <w:rFonts w:ascii="Trebuchet MS" w:hAnsi="Trebuchet MS" w:cs="Tahoma"/>
        </w:rPr>
        <w:t>personal religious adherence and practice.</w:t>
      </w:r>
    </w:p>
    <w:p w:rsidR="001655AA" w:rsidRPr="001655AA" w:rsidRDefault="001655AA" w:rsidP="001655AA">
      <w:pPr>
        <w:autoSpaceDE w:val="0"/>
        <w:autoSpaceDN w:val="0"/>
        <w:adjustRightInd w:val="0"/>
        <w:spacing w:after="0" w:line="240" w:lineRule="auto"/>
        <w:rPr>
          <w:rFonts w:ascii="Trebuchet MS" w:hAnsi="Trebuchet MS" w:cs="Tahoma"/>
        </w:rPr>
      </w:pPr>
    </w:p>
    <w:p w:rsidR="001655AA" w:rsidRDefault="001655AA" w:rsidP="001655AA">
      <w:pPr>
        <w:autoSpaceDE w:val="0"/>
        <w:autoSpaceDN w:val="0"/>
        <w:adjustRightInd w:val="0"/>
        <w:spacing w:after="0" w:line="240" w:lineRule="auto"/>
        <w:ind w:left="720"/>
        <w:rPr>
          <w:rFonts w:ascii="Trebuchet MS" w:hAnsi="Trebuchet MS" w:cs="Tahoma"/>
        </w:rPr>
      </w:pPr>
      <w:r w:rsidRPr="001655AA">
        <w:rPr>
          <w:rFonts w:ascii="Trebuchet MS" w:hAnsi="Trebuchet MS" w:cs="Tahoma"/>
        </w:rPr>
        <w:t>The fate of our times is characterized by rationalization and intellectualization and, above all, by the ‘disenchantment of the world’. Precisely the ultimate and most sublime values have retreated from public life either into the transcendental realm of mystic life or into the brotherliness of direct and personal human relations…To the person who cannot bear the fate of the times…the</w:t>
      </w:r>
      <w:r>
        <w:rPr>
          <w:rFonts w:ascii="Trebuchet MS" w:hAnsi="Trebuchet MS" w:cs="Tahoma"/>
        </w:rPr>
        <w:t xml:space="preserve"> </w:t>
      </w:r>
      <w:r w:rsidRPr="001655AA">
        <w:rPr>
          <w:rFonts w:ascii="Trebuchet MS" w:hAnsi="Trebuchet MS" w:cs="Tahoma"/>
        </w:rPr>
        <w:t>arms of the old churches are open</w:t>
      </w:r>
      <w:r>
        <w:rPr>
          <w:rFonts w:ascii="Trebuchet MS" w:hAnsi="Trebuchet MS" w:cs="Tahoma"/>
        </w:rPr>
        <w:t xml:space="preserve"> </w:t>
      </w:r>
      <w:r w:rsidRPr="001655AA">
        <w:rPr>
          <w:rFonts w:ascii="Trebuchet MS" w:hAnsi="Trebuchet MS" w:cs="Tahoma"/>
        </w:rPr>
        <w:t>widely and compassionately for</w:t>
      </w:r>
      <w:r>
        <w:rPr>
          <w:rFonts w:ascii="Trebuchet MS" w:hAnsi="Trebuchet MS" w:cs="Tahoma"/>
        </w:rPr>
        <w:t xml:space="preserve"> </w:t>
      </w:r>
      <w:r w:rsidRPr="001655AA">
        <w:rPr>
          <w:rFonts w:ascii="Trebuchet MS" w:hAnsi="Trebuchet MS" w:cs="Tahoma"/>
        </w:rPr>
        <w:t>him...religious return stands higher than</w:t>
      </w:r>
      <w:r>
        <w:rPr>
          <w:rFonts w:ascii="Trebuchet MS" w:hAnsi="Trebuchet MS" w:cs="Tahoma"/>
        </w:rPr>
        <w:t xml:space="preserve"> </w:t>
      </w:r>
      <w:r w:rsidRPr="001655AA">
        <w:rPr>
          <w:rFonts w:ascii="Trebuchet MS" w:hAnsi="Trebuchet MS" w:cs="Tahoma"/>
        </w:rPr>
        <w:t>the academic prophecy, which does not clearly realize that in the lecture-rooms</w:t>
      </w:r>
      <w:r>
        <w:rPr>
          <w:rFonts w:ascii="Trebuchet MS" w:hAnsi="Trebuchet MS" w:cs="Tahoma"/>
        </w:rPr>
        <w:t xml:space="preserve"> </w:t>
      </w:r>
      <w:r w:rsidRPr="001655AA">
        <w:rPr>
          <w:rFonts w:ascii="Trebuchet MS" w:hAnsi="Trebuchet MS" w:cs="Tahoma"/>
        </w:rPr>
        <w:t>of the university no other virtue holds</w:t>
      </w:r>
      <w:r>
        <w:rPr>
          <w:rFonts w:ascii="Trebuchet MS" w:hAnsi="Trebuchet MS" w:cs="Tahoma"/>
        </w:rPr>
        <w:t xml:space="preserve"> </w:t>
      </w:r>
      <w:r w:rsidRPr="001655AA">
        <w:rPr>
          <w:rFonts w:ascii="Trebuchet MS" w:hAnsi="Trebuchet MS" w:cs="Tahoma"/>
        </w:rPr>
        <w:t>but plain intellectual integrity</w:t>
      </w:r>
      <w:r>
        <w:rPr>
          <w:rFonts w:ascii="Trebuchet MS" w:hAnsi="Trebuchet MS" w:cs="Tahoma"/>
        </w:rPr>
        <w:t xml:space="preserve">  </w:t>
      </w:r>
      <w:r w:rsidRPr="001655AA">
        <w:rPr>
          <w:rFonts w:ascii="Trebuchet MS" w:hAnsi="Trebuchet MS" w:cs="Tahoma"/>
        </w:rPr>
        <w:t>(‘Science as a Vocation’ Gerth and</w:t>
      </w:r>
      <w:r>
        <w:rPr>
          <w:rFonts w:ascii="Trebuchet MS" w:hAnsi="Trebuchet MS" w:cs="Tahoma"/>
        </w:rPr>
        <w:t xml:space="preserve"> </w:t>
      </w:r>
      <w:r w:rsidRPr="001655AA">
        <w:rPr>
          <w:rFonts w:ascii="Trebuchet MS" w:hAnsi="Trebuchet MS" w:cs="Tahoma"/>
        </w:rPr>
        <w:t>Wright Mill: 1991, 155-6)</w:t>
      </w:r>
      <w:r>
        <w:rPr>
          <w:rFonts w:ascii="Trebuchet MS" w:hAnsi="Trebuchet MS" w:cs="Tahoma"/>
        </w:rPr>
        <w:t>.</w:t>
      </w:r>
    </w:p>
    <w:p w:rsidR="001655AA" w:rsidRDefault="001655AA" w:rsidP="001655AA">
      <w:pPr>
        <w:autoSpaceDE w:val="0"/>
        <w:autoSpaceDN w:val="0"/>
        <w:adjustRightInd w:val="0"/>
        <w:spacing w:after="0" w:line="240" w:lineRule="auto"/>
        <w:rPr>
          <w:rFonts w:ascii="Trebuchet MS" w:hAnsi="Trebuchet MS" w:cs="Tahoma"/>
        </w:rPr>
      </w:pP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For Weber, the social narrative of the rise of</w:t>
      </w:r>
      <w:r w:rsidR="00340082">
        <w:rPr>
          <w:rFonts w:ascii="Trebuchet MS" w:hAnsi="Trebuchet MS" w:cs="Tahoma"/>
        </w:rPr>
        <w:t xml:space="preserve"> </w:t>
      </w:r>
      <w:r w:rsidRPr="00340082">
        <w:rPr>
          <w:rFonts w:ascii="Trebuchet MS" w:hAnsi="Trebuchet MS" w:cs="Tahoma"/>
        </w:rPr>
        <w:t>rationality, and hence bureaucracy, was also</w:t>
      </w:r>
    </w:p>
    <w:p w:rsidR="001655AA"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repeated in the dynamics of religious evolution</w:t>
      </w:r>
      <w:r w:rsidR="00340082">
        <w:rPr>
          <w:rFonts w:ascii="Trebuchet MS" w:hAnsi="Trebuchet MS" w:cs="Tahoma"/>
        </w:rPr>
        <w:t xml:space="preserve"> </w:t>
      </w:r>
      <w:r w:rsidRPr="00340082">
        <w:rPr>
          <w:rFonts w:ascii="Trebuchet MS" w:hAnsi="Trebuchet MS" w:cs="Tahoma"/>
        </w:rPr>
        <w:t>(‘The Sociology of Charismatic Authority’ Gerth</w:t>
      </w:r>
      <w:r w:rsidR="00340082">
        <w:rPr>
          <w:rFonts w:ascii="Trebuchet MS" w:hAnsi="Trebuchet MS" w:cs="Tahoma"/>
        </w:rPr>
        <w:t xml:space="preserve"> </w:t>
      </w:r>
      <w:r w:rsidRPr="00340082">
        <w:rPr>
          <w:rFonts w:ascii="Trebuchet MS" w:hAnsi="Trebuchet MS" w:cs="Tahoma"/>
        </w:rPr>
        <w:t>and Wright Mill: 1991). While the founder of a</w:t>
      </w:r>
      <w:r w:rsidR="00340082">
        <w:rPr>
          <w:rFonts w:ascii="Trebuchet MS" w:hAnsi="Trebuchet MS" w:cs="Tahoma"/>
        </w:rPr>
        <w:t xml:space="preserve"> </w:t>
      </w:r>
      <w:r w:rsidRPr="00340082">
        <w:rPr>
          <w:rFonts w:ascii="Trebuchet MS" w:hAnsi="Trebuchet MS" w:cs="Tahoma"/>
        </w:rPr>
        <w:t>religious organisation may have exceptional</w:t>
      </w:r>
      <w:r w:rsidR="00340082">
        <w:rPr>
          <w:rFonts w:ascii="Trebuchet MS" w:hAnsi="Trebuchet MS" w:cs="Tahoma"/>
        </w:rPr>
        <w:t xml:space="preserve"> </w:t>
      </w:r>
      <w:r w:rsidRPr="00340082">
        <w:rPr>
          <w:rFonts w:ascii="Trebuchet MS" w:hAnsi="Trebuchet MS" w:cs="Tahoma"/>
        </w:rPr>
        <w:t>charisma, sooner or later every religious</w:t>
      </w:r>
      <w:r w:rsidR="00340082">
        <w:rPr>
          <w:rFonts w:ascii="Trebuchet MS" w:hAnsi="Trebuchet MS" w:cs="Tahoma"/>
        </w:rPr>
        <w:t xml:space="preserve"> </w:t>
      </w:r>
      <w:r w:rsidRPr="00340082">
        <w:rPr>
          <w:rFonts w:ascii="Trebuchet MS" w:hAnsi="Trebuchet MS" w:cs="Tahoma"/>
        </w:rPr>
        <w:t>organisation that survives its founder’s death</w:t>
      </w:r>
      <w:r w:rsidR="00340082">
        <w:rPr>
          <w:rFonts w:ascii="Trebuchet MS" w:hAnsi="Trebuchet MS" w:cs="Tahoma"/>
        </w:rPr>
        <w:t xml:space="preserve"> </w:t>
      </w:r>
      <w:r w:rsidRPr="00340082">
        <w:rPr>
          <w:rFonts w:ascii="Trebuchet MS" w:hAnsi="Trebuchet MS" w:cs="Tahoma"/>
        </w:rPr>
        <w:t>must evolve systems of religious organization.</w:t>
      </w:r>
      <w:r w:rsidR="00340082">
        <w:rPr>
          <w:rFonts w:ascii="Trebuchet MS" w:hAnsi="Trebuchet MS" w:cs="Tahoma"/>
        </w:rPr>
        <w:t xml:space="preserve"> </w:t>
      </w:r>
      <w:r w:rsidRPr="00340082">
        <w:rPr>
          <w:rFonts w:ascii="Trebuchet MS" w:hAnsi="Trebuchet MS" w:cs="Tahoma"/>
        </w:rPr>
        <w:t>For Weber this represented the ‘routinization of</w:t>
      </w:r>
      <w:r w:rsidR="00340082">
        <w:rPr>
          <w:rFonts w:ascii="Trebuchet MS" w:hAnsi="Trebuchet MS" w:cs="Tahoma"/>
        </w:rPr>
        <w:t xml:space="preserve"> </w:t>
      </w:r>
      <w:r w:rsidRPr="00340082">
        <w:rPr>
          <w:rFonts w:ascii="Trebuchet MS" w:hAnsi="Trebuchet MS" w:cs="Tahoma"/>
        </w:rPr>
        <w:t>charisma’, the inevitable transition in which, in</w:t>
      </w:r>
      <w:r w:rsidR="00340082">
        <w:rPr>
          <w:rFonts w:ascii="Trebuchet MS" w:hAnsi="Trebuchet MS" w:cs="Tahoma"/>
        </w:rPr>
        <w:t xml:space="preserve"> </w:t>
      </w:r>
      <w:r w:rsidRPr="00340082">
        <w:rPr>
          <w:rFonts w:ascii="Trebuchet MS" w:hAnsi="Trebuchet MS" w:cs="Tahoma"/>
        </w:rPr>
        <w:t>order to sustain their founder’s religious</w:t>
      </w:r>
      <w:r w:rsidR="00340082">
        <w:rPr>
          <w:rFonts w:ascii="Trebuchet MS" w:hAnsi="Trebuchet MS" w:cs="Tahoma"/>
        </w:rPr>
        <w:t xml:space="preserve"> </w:t>
      </w:r>
      <w:r w:rsidRPr="00340082">
        <w:rPr>
          <w:rFonts w:ascii="Trebuchet MS" w:hAnsi="Trebuchet MS" w:cs="Tahoma"/>
        </w:rPr>
        <w:t>insights, successors in leadership must employ</w:t>
      </w:r>
      <w:r w:rsidR="00340082">
        <w:rPr>
          <w:rFonts w:ascii="Trebuchet MS" w:hAnsi="Trebuchet MS" w:cs="Tahoma"/>
        </w:rPr>
        <w:t xml:space="preserve"> </w:t>
      </w:r>
      <w:r w:rsidRPr="00340082">
        <w:rPr>
          <w:rFonts w:ascii="Trebuchet MS" w:hAnsi="Trebuchet MS" w:cs="Tahoma"/>
        </w:rPr>
        <w:t>different methods, moving from charisma to</w:t>
      </w:r>
      <w:r w:rsidR="00340082">
        <w:rPr>
          <w:rFonts w:ascii="Trebuchet MS" w:hAnsi="Trebuchet MS" w:cs="Tahoma"/>
        </w:rPr>
        <w:t xml:space="preserve"> </w:t>
      </w:r>
      <w:r w:rsidRPr="00340082">
        <w:rPr>
          <w:rFonts w:ascii="Trebuchet MS" w:hAnsi="Trebuchet MS" w:cs="Tahoma"/>
        </w:rPr>
        <w:t>bureaucracy. Berger (1967) built upon Weber</w:t>
      </w:r>
      <w:r w:rsidR="00340082">
        <w:rPr>
          <w:rFonts w:ascii="Trebuchet MS" w:hAnsi="Trebuchet MS" w:cs="Tahoma"/>
        </w:rPr>
        <w:t xml:space="preserve"> </w:t>
      </w:r>
      <w:r w:rsidRPr="00340082">
        <w:rPr>
          <w:rFonts w:ascii="Trebuchet MS" w:hAnsi="Trebuchet MS" w:cs="Tahoma"/>
        </w:rPr>
        <w:t>by observing that different denominations,</w:t>
      </w:r>
      <w:r w:rsidR="00340082">
        <w:rPr>
          <w:rFonts w:ascii="Trebuchet MS" w:hAnsi="Trebuchet MS" w:cs="Tahoma"/>
        </w:rPr>
        <w:t xml:space="preserve"> </w:t>
      </w:r>
      <w:r w:rsidRPr="00340082">
        <w:rPr>
          <w:rFonts w:ascii="Trebuchet MS" w:hAnsi="Trebuchet MS" w:cs="Tahoma"/>
        </w:rPr>
        <w:t>utilising different titles and formal</w:t>
      </w:r>
      <w:r w:rsidR="00340082">
        <w:rPr>
          <w:rFonts w:ascii="Trebuchet MS" w:hAnsi="Trebuchet MS" w:cs="Tahoma"/>
        </w:rPr>
        <w:t xml:space="preserve"> </w:t>
      </w:r>
      <w:r w:rsidRPr="00340082">
        <w:rPr>
          <w:rFonts w:ascii="Trebuchet MS" w:hAnsi="Trebuchet MS" w:cs="Tahoma"/>
        </w:rPr>
        <w:t>ecclesiologies, all gravitate in time towards a</w:t>
      </w:r>
      <w:r w:rsidR="00340082">
        <w:rPr>
          <w:rFonts w:ascii="Trebuchet MS" w:hAnsi="Trebuchet MS" w:cs="Tahoma"/>
        </w:rPr>
        <w:t xml:space="preserve"> </w:t>
      </w:r>
      <w:r w:rsidRPr="00340082">
        <w:rPr>
          <w:rFonts w:ascii="Trebuchet MS" w:hAnsi="Trebuchet MS" w:cs="Tahoma"/>
        </w:rPr>
        <w:t>bureaucratic homogeneity of management</w:t>
      </w:r>
      <w:r w:rsidR="00340082">
        <w:rPr>
          <w:rFonts w:ascii="Trebuchet MS" w:hAnsi="Trebuchet MS" w:cs="Tahoma"/>
        </w:rPr>
        <w:t xml:space="preserve"> </w:t>
      </w:r>
      <w:r w:rsidRPr="00340082">
        <w:rPr>
          <w:rFonts w:ascii="Trebuchet MS" w:hAnsi="Trebuchet MS" w:cs="Tahoma"/>
        </w:rPr>
        <w:t>styles and discourse.</w:t>
      </w:r>
    </w:p>
    <w:p w:rsidR="005F3E30" w:rsidRPr="00340082" w:rsidRDefault="005F3E30" w:rsidP="005F3E30">
      <w:pPr>
        <w:autoSpaceDE w:val="0"/>
        <w:autoSpaceDN w:val="0"/>
        <w:adjustRightInd w:val="0"/>
        <w:spacing w:after="0" w:line="240" w:lineRule="auto"/>
        <w:rPr>
          <w:rFonts w:ascii="Trebuchet MS" w:hAnsi="Trebuchet MS" w:cs="Tahoma"/>
        </w:rPr>
      </w:pP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It is not difficult to interpret the Pauline</w:t>
      </w:r>
      <w:r w:rsidR="00340082">
        <w:rPr>
          <w:rFonts w:ascii="Trebuchet MS" w:hAnsi="Trebuchet MS" w:cs="Tahoma"/>
        </w:rPr>
        <w:t xml:space="preserve"> </w:t>
      </w:r>
      <w:r w:rsidRPr="00340082">
        <w:rPr>
          <w:rFonts w:ascii="Trebuchet MS" w:hAnsi="Trebuchet MS" w:cs="Tahoma"/>
        </w:rPr>
        <w:t>correspondence in the New Testament in</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Weberian terms. In the early days of his</w:t>
      </w:r>
      <w:r w:rsidR="00340082">
        <w:rPr>
          <w:rFonts w:ascii="Trebuchet MS" w:hAnsi="Trebuchet MS" w:cs="Tahoma"/>
        </w:rPr>
        <w:t xml:space="preserve"> </w:t>
      </w:r>
      <w:r w:rsidRPr="00340082">
        <w:rPr>
          <w:rFonts w:ascii="Trebuchet MS" w:hAnsi="Trebuchet MS" w:cs="Tahoma"/>
        </w:rPr>
        <w:t>apostolic ministry, Paul emphasises that his</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own calling was direct from God, and not</w:t>
      </w:r>
      <w:r w:rsidR="00340082">
        <w:rPr>
          <w:rFonts w:ascii="Trebuchet MS" w:hAnsi="Trebuchet MS" w:cs="Tahoma"/>
        </w:rPr>
        <w:t xml:space="preserve"> </w:t>
      </w:r>
      <w:r w:rsidRPr="00340082">
        <w:rPr>
          <w:rFonts w:ascii="Trebuchet MS" w:hAnsi="Trebuchet MS" w:cs="Tahoma"/>
        </w:rPr>
        <w:t>subject to human approval. Likewise, he</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affirmed the egalitarian nature of the new</w:t>
      </w:r>
      <w:r w:rsidR="00340082">
        <w:rPr>
          <w:rFonts w:ascii="Trebuchet MS" w:hAnsi="Trebuchet MS" w:cs="Tahoma"/>
        </w:rPr>
        <w:t xml:space="preserve"> </w:t>
      </w:r>
      <w:r w:rsidRPr="00340082">
        <w:rPr>
          <w:rFonts w:ascii="Trebuchet MS" w:hAnsi="Trebuchet MS" w:cs="Tahoma"/>
        </w:rPr>
        <w:t>Christian community, in which all were</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empowered by the Holy Spirit and the former</w:t>
      </w:r>
      <w:r w:rsidR="00340082">
        <w:rPr>
          <w:rFonts w:ascii="Trebuchet MS" w:hAnsi="Trebuchet MS" w:cs="Tahoma"/>
        </w:rPr>
        <w:t xml:space="preserve"> </w:t>
      </w:r>
      <w:r w:rsidRPr="00340082">
        <w:rPr>
          <w:rFonts w:ascii="Trebuchet MS" w:hAnsi="Trebuchet MS" w:cs="Tahoma"/>
        </w:rPr>
        <w:t>social distinctions of race, class and gender</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were made obsolete. However, the later</w:t>
      </w:r>
      <w:r w:rsidR="00340082">
        <w:rPr>
          <w:rFonts w:ascii="Trebuchet MS" w:hAnsi="Trebuchet MS" w:cs="Tahoma"/>
        </w:rPr>
        <w:t xml:space="preserve"> </w:t>
      </w:r>
      <w:r w:rsidRPr="00340082">
        <w:rPr>
          <w:rFonts w:ascii="Trebuchet MS" w:hAnsi="Trebuchet MS" w:cs="Tahoma"/>
        </w:rPr>
        <w:t>pastoral epistles, which seek to consolidate the</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Pauline mission in the form of sustainable</w:t>
      </w:r>
      <w:r w:rsidR="00340082">
        <w:rPr>
          <w:rFonts w:ascii="Trebuchet MS" w:hAnsi="Trebuchet MS" w:cs="Tahoma"/>
        </w:rPr>
        <w:t xml:space="preserve"> </w:t>
      </w:r>
      <w:r w:rsidRPr="00340082">
        <w:rPr>
          <w:rFonts w:ascii="Trebuchet MS" w:hAnsi="Trebuchet MS" w:cs="Tahoma"/>
        </w:rPr>
        <w:t>churches, switch from charismatic leadership to</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official appointment, from spontaneous</w:t>
      </w:r>
      <w:r w:rsidR="00340082">
        <w:rPr>
          <w:rFonts w:ascii="Trebuchet MS" w:hAnsi="Trebuchet MS" w:cs="Tahoma"/>
        </w:rPr>
        <w:t xml:space="preserve"> </w:t>
      </w:r>
      <w:r w:rsidRPr="00340082">
        <w:rPr>
          <w:rFonts w:ascii="Trebuchet MS" w:hAnsi="Trebuchet MS" w:cs="Tahoma"/>
        </w:rPr>
        <w:t>charismatic endowment to ordained offices,</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and circumscribe more explicitly and narrowly</w:t>
      </w:r>
      <w:r w:rsidR="00340082">
        <w:rPr>
          <w:rFonts w:ascii="Trebuchet MS" w:hAnsi="Trebuchet MS" w:cs="Tahoma"/>
        </w:rPr>
        <w:t xml:space="preserve"> </w:t>
      </w:r>
      <w:r w:rsidRPr="00340082">
        <w:rPr>
          <w:rFonts w:ascii="Trebuchet MS" w:hAnsi="Trebuchet MS" w:cs="Tahoma"/>
        </w:rPr>
        <w:t>the ministries of women. From a Weberian</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perspective, this represents an entirely</w:t>
      </w:r>
      <w:r w:rsidR="00340082">
        <w:rPr>
          <w:rFonts w:ascii="Trebuchet MS" w:hAnsi="Trebuchet MS" w:cs="Tahoma"/>
        </w:rPr>
        <w:t xml:space="preserve"> </w:t>
      </w:r>
      <w:r w:rsidRPr="00340082">
        <w:rPr>
          <w:rFonts w:ascii="Trebuchet MS" w:hAnsi="Trebuchet MS" w:cs="Tahoma"/>
        </w:rPr>
        <w:t>predictable and typical instance of the</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routinization of charisma. In order to sustain</w:t>
      </w:r>
      <w:r w:rsidR="00340082">
        <w:rPr>
          <w:rFonts w:ascii="Trebuchet MS" w:hAnsi="Trebuchet MS" w:cs="Tahoma"/>
        </w:rPr>
        <w:t xml:space="preserve"> </w:t>
      </w:r>
      <w:r w:rsidRPr="00340082">
        <w:rPr>
          <w:rFonts w:ascii="Trebuchet MS" w:hAnsi="Trebuchet MS" w:cs="Tahoma"/>
        </w:rPr>
        <w:t>itself beyond the first flush of charismatic</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enthusiasm, a religious organisation transitions</w:t>
      </w:r>
      <w:r w:rsidR="00340082">
        <w:rPr>
          <w:rFonts w:ascii="Trebuchet MS" w:hAnsi="Trebuchet MS" w:cs="Tahoma"/>
        </w:rPr>
        <w:t xml:space="preserve"> </w:t>
      </w:r>
      <w:r w:rsidRPr="00340082">
        <w:rPr>
          <w:rFonts w:ascii="Trebuchet MS" w:hAnsi="Trebuchet MS" w:cs="Tahoma"/>
        </w:rPr>
        <w:t>its preferred leadership style in favour of</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bureaucratic order.</w:t>
      </w:r>
    </w:p>
    <w:p w:rsidR="005F3E30" w:rsidRPr="00340082" w:rsidRDefault="005F3E30" w:rsidP="005F3E30">
      <w:pPr>
        <w:autoSpaceDE w:val="0"/>
        <w:autoSpaceDN w:val="0"/>
        <w:adjustRightInd w:val="0"/>
        <w:spacing w:after="0" w:line="240" w:lineRule="auto"/>
        <w:rPr>
          <w:rFonts w:ascii="Trebuchet MS" w:hAnsi="Trebuchet MS" w:cs="Tahoma"/>
        </w:rPr>
      </w:pP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Weber was highly critical of Marx. He</w:t>
      </w:r>
      <w:r w:rsidR="00340082">
        <w:rPr>
          <w:rFonts w:ascii="Trebuchet MS" w:hAnsi="Trebuchet MS" w:cs="Tahoma"/>
        </w:rPr>
        <w:t xml:space="preserve"> </w:t>
      </w:r>
      <w:r w:rsidRPr="00340082">
        <w:rPr>
          <w:rFonts w:ascii="Trebuchet MS" w:hAnsi="Trebuchet MS" w:cs="Tahoma"/>
        </w:rPr>
        <w:t>considered him a pioneer in the study of the</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interaction between religion and society, whose</w:t>
      </w:r>
      <w:r w:rsidR="00340082">
        <w:rPr>
          <w:rFonts w:ascii="Trebuchet MS" w:hAnsi="Trebuchet MS" w:cs="Tahoma"/>
        </w:rPr>
        <w:t xml:space="preserve"> </w:t>
      </w:r>
      <w:r w:rsidRPr="00340082">
        <w:rPr>
          <w:rFonts w:ascii="Trebuchet MS" w:hAnsi="Trebuchet MS" w:cs="Tahoma"/>
        </w:rPr>
        <w:t>work was severely flawed by oversimplification.</w:t>
      </w:r>
      <w:r w:rsidR="00340082">
        <w:rPr>
          <w:rFonts w:ascii="Trebuchet MS" w:hAnsi="Trebuchet MS" w:cs="Tahoma"/>
        </w:rPr>
        <w:t xml:space="preserve">  </w:t>
      </w:r>
      <w:r w:rsidRPr="00340082">
        <w:rPr>
          <w:rFonts w:ascii="Trebuchet MS" w:hAnsi="Trebuchet MS" w:cs="Tahoma"/>
        </w:rPr>
        <w:t>For Weber, the forces of social</w:t>
      </w:r>
      <w:r w:rsidR="00340082">
        <w:rPr>
          <w:rFonts w:ascii="Trebuchet MS" w:hAnsi="Trebuchet MS" w:cs="Tahoma"/>
        </w:rPr>
        <w:t xml:space="preserve"> </w:t>
      </w:r>
      <w:r w:rsidRPr="00340082">
        <w:rPr>
          <w:rFonts w:ascii="Trebuchet MS" w:hAnsi="Trebuchet MS" w:cs="Tahoma"/>
        </w:rPr>
        <w:t>interaction between religion and society were</w:t>
      </w:r>
      <w:r w:rsidR="00340082">
        <w:rPr>
          <w:rFonts w:ascii="Trebuchet MS" w:hAnsi="Trebuchet MS" w:cs="Tahoma"/>
        </w:rPr>
        <w:t xml:space="preserve"> </w:t>
      </w:r>
      <w:r w:rsidRPr="00340082">
        <w:rPr>
          <w:rFonts w:ascii="Trebuchet MS" w:hAnsi="Trebuchet MS" w:cs="Tahoma"/>
        </w:rPr>
        <w:t>immensely complex and worked in both</w:t>
      </w:r>
      <w:r w:rsidR="00340082">
        <w:rPr>
          <w:rFonts w:ascii="Trebuchet MS" w:hAnsi="Trebuchet MS" w:cs="Tahoma"/>
        </w:rPr>
        <w:t xml:space="preserve"> </w:t>
      </w:r>
      <w:r w:rsidRPr="00340082">
        <w:rPr>
          <w:rFonts w:ascii="Trebuchet MS" w:hAnsi="Trebuchet MS" w:cs="Tahoma"/>
        </w:rPr>
        <w:t>directions. At times religion is shaped by social</w:t>
      </w:r>
      <w:r w:rsidR="00340082">
        <w:rPr>
          <w:rFonts w:ascii="Trebuchet MS" w:hAnsi="Trebuchet MS" w:cs="Tahoma"/>
        </w:rPr>
        <w:t xml:space="preserve"> </w:t>
      </w:r>
      <w:r w:rsidRPr="00340082">
        <w:rPr>
          <w:rFonts w:ascii="Trebuchet MS" w:hAnsi="Trebuchet MS" w:cs="Tahoma"/>
        </w:rPr>
        <w:t>forces, at others religion reconfigures the</w:t>
      </w:r>
      <w:r w:rsidR="00340082">
        <w:rPr>
          <w:rFonts w:ascii="Trebuchet MS" w:hAnsi="Trebuchet MS" w:cs="Tahoma"/>
        </w:rPr>
        <w:t xml:space="preserve"> </w:t>
      </w:r>
      <w:r w:rsidRPr="00340082">
        <w:rPr>
          <w:rFonts w:ascii="Trebuchet MS" w:hAnsi="Trebuchet MS" w:cs="Tahoma"/>
        </w:rPr>
        <w:t>society in which it operates. Thus, Weber</w:t>
      </w:r>
      <w:r w:rsidR="00340082">
        <w:rPr>
          <w:rFonts w:ascii="Trebuchet MS" w:hAnsi="Trebuchet MS" w:cs="Tahoma"/>
        </w:rPr>
        <w:t xml:space="preserve"> </w:t>
      </w:r>
      <w:r w:rsidRPr="00340082">
        <w:rPr>
          <w:rFonts w:ascii="Trebuchet MS" w:hAnsi="Trebuchet MS" w:cs="Tahoma"/>
        </w:rPr>
        <w:t>argued that the rise of capitalism was an</w:t>
      </w:r>
      <w:r w:rsidR="00340082">
        <w:rPr>
          <w:rFonts w:ascii="Trebuchet MS" w:hAnsi="Trebuchet MS" w:cs="Tahoma"/>
        </w:rPr>
        <w:t xml:space="preserve"> </w:t>
      </w:r>
      <w:r w:rsidRPr="00340082">
        <w:rPr>
          <w:rFonts w:ascii="Trebuchet MS" w:hAnsi="Trebuchet MS" w:cs="Tahoma"/>
        </w:rPr>
        <w:t>‘unintended consequence’ of calvinistic</w:t>
      </w:r>
      <w:r w:rsidR="00340082">
        <w:rPr>
          <w:rFonts w:ascii="Trebuchet MS" w:hAnsi="Trebuchet MS" w:cs="Tahoma"/>
        </w:rPr>
        <w:t xml:space="preserve"> </w:t>
      </w:r>
      <w:r w:rsidRPr="00340082">
        <w:rPr>
          <w:rFonts w:ascii="Trebuchet MS" w:hAnsi="Trebuchet MS" w:cs="Tahoma"/>
        </w:rPr>
        <w:t>Protestantism’s ‘this-worldly</w:t>
      </w:r>
      <w:r w:rsidR="00340082">
        <w:rPr>
          <w:rFonts w:ascii="Trebuchet MS" w:hAnsi="Trebuchet MS" w:cs="Tahoma"/>
        </w:rPr>
        <w:t xml:space="preserve"> </w:t>
      </w:r>
      <w:r w:rsidRPr="00340082">
        <w:rPr>
          <w:rFonts w:ascii="Trebuchet MS" w:hAnsi="Trebuchet MS" w:cs="Tahoma"/>
        </w:rPr>
        <w:t>asceticism’ (Weber: 1904-5, ET 1958).</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Affirming non-ecclesial vocations, moderation</w:t>
      </w:r>
      <w:r w:rsidR="00340082">
        <w:rPr>
          <w:rFonts w:ascii="Trebuchet MS" w:hAnsi="Trebuchet MS" w:cs="Tahoma"/>
        </w:rPr>
        <w:t xml:space="preserve"> </w:t>
      </w:r>
      <w:r w:rsidRPr="00340082">
        <w:rPr>
          <w:rFonts w:ascii="Trebuchet MS" w:hAnsi="Trebuchet MS" w:cs="Tahoma"/>
        </w:rPr>
        <w:t>in life’s pleasures, and the demonstration of</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predestined salvation through works of service</w:t>
      </w:r>
      <w:r w:rsidR="00340082">
        <w:rPr>
          <w:rFonts w:ascii="Trebuchet MS" w:hAnsi="Trebuchet MS" w:cs="Tahoma"/>
        </w:rPr>
        <w:t xml:space="preserve"> </w:t>
      </w:r>
      <w:r w:rsidRPr="00340082">
        <w:rPr>
          <w:rFonts w:ascii="Trebuchet MS" w:hAnsi="Trebuchet MS" w:cs="Tahoma"/>
        </w:rPr>
        <w:t>rather than pious devotion, according to Weber</w:t>
      </w:r>
      <w:r w:rsidR="00340082">
        <w:rPr>
          <w:rFonts w:ascii="Trebuchet MS" w:hAnsi="Trebuchet MS" w:cs="Tahoma"/>
        </w:rPr>
        <w:t xml:space="preserve"> </w:t>
      </w:r>
      <w:r w:rsidRPr="00340082">
        <w:rPr>
          <w:rFonts w:ascii="Trebuchet MS" w:hAnsi="Trebuchet MS" w:cs="Tahoma"/>
        </w:rPr>
        <w:t>Protestantism gave new sanction to the</w:t>
      </w:r>
      <w:r w:rsidR="00340082">
        <w:rPr>
          <w:rFonts w:ascii="Trebuchet MS" w:hAnsi="Trebuchet MS" w:cs="Tahoma"/>
        </w:rPr>
        <w:t xml:space="preserve"> </w:t>
      </w:r>
      <w:r w:rsidRPr="00340082">
        <w:rPr>
          <w:rFonts w:ascii="Trebuchet MS" w:hAnsi="Trebuchet MS" w:cs="Tahoma"/>
        </w:rPr>
        <w:t>priorities of capitalism. In due course, this spinoff</w:t>
      </w:r>
      <w:r w:rsidR="00340082">
        <w:rPr>
          <w:rFonts w:ascii="Trebuchet MS" w:hAnsi="Trebuchet MS" w:cs="Tahoma"/>
        </w:rPr>
        <w:t xml:space="preserve"> </w:t>
      </w:r>
      <w:r w:rsidRPr="00340082">
        <w:rPr>
          <w:rFonts w:ascii="Trebuchet MS" w:hAnsi="Trebuchet MS" w:cs="Tahoma"/>
        </w:rPr>
        <w:t>from the Reformation outgrew dependence</w:t>
      </w:r>
      <w:r w:rsidR="00340082">
        <w:rPr>
          <w:rFonts w:ascii="Trebuchet MS" w:hAnsi="Trebuchet MS" w:cs="Tahoma"/>
        </w:rPr>
        <w:t xml:space="preserve"> </w:t>
      </w:r>
      <w:r w:rsidRPr="00340082">
        <w:rPr>
          <w:rFonts w:ascii="Trebuchet MS" w:hAnsi="Trebuchet MS" w:cs="Tahoma"/>
        </w:rPr>
        <w:t>upon its religious precursor, and so religion</w:t>
      </w:r>
      <w:r w:rsidR="00340082">
        <w:rPr>
          <w:rFonts w:ascii="Trebuchet MS" w:hAnsi="Trebuchet MS" w:cs="Tahoma"/>
        </w:rPr>
        <w:t xml:space="preserve"> </w:t>
      </w:r>
      <w:r w:rsidRPr="00340082">
        <w:rPr>
          <w:rFonts w:ascii="Trebuchet MS" w:hAnsi="Trebuchet MS" w:cs="Tahoma"/>
        </w:rPr>
        <w:t>gave birth to a post-religious economic</w:t>
      </w:r>
      <w:r w:rsidR="00340082">
        <w:rPr>
          <w:rFonts w:ascii="Trebuchet MS" w:hAnsi="Trebuchet MS" w:cs="Tahoma"/>
        </w:rPr>
        <w:t xml:space="preserve"> </w:t>
      </w:r>
      <w:r w:rsidRPr="00340082">
        <w:rPr>
          <w:rFonts w:ascii="Trebuchet MS" w:hAnsi="Trebuchet MS" w:cs="Tahoma"/>
        </w:rPr>
        <w:t>rationality.</w:t>
      </w:r>
    </w:p>
    <w:p w:rsidR="005F3E30" w:rsidRPr="00340082" w:rsidRDefault="005F3E30" w:rsidP="005F3E30">
      <w:pPr>
        <w:autoSpaceDE w:val="0"/>
        <w:autoSpaceDN w:val="0"/>
        <w:adjustRightInd w:val="0"/>
        <w:spacing w:after="0" w:line="240" w:lineRule="auto"/>
        <w:rPr>
          <w:rFonts w:ascii="Trebuchet MS" w:hAnsi="Trebuchet MS" w:cs="Tahoma"/>
        </w:rPr>
      </w:pP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While Durkheim emphasised individualism and</w:t>
      </w:r>
      <w:r w:rsidR="00340082">
        <w:rPr>
          <w:rFonts w:ascii="Trebuchet MS" w:hAnsi="Trebuchet MS" w:cs="Tahoma"/>
        </w:rPr>
        <w:t xml:space="preserve"> </w:t>
      </w:r>
      <w:r w:rsidRPr="00340082">
        <w:rPr>
          <w:rFonts w:ascii="Trebuchet MS" w:hAnsi="Trebuchet MS" w:cs="Tahoma"/>
        </w:rPr>
        <w:t>Weber rationality and capitalism, both</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considered social forces to have had a</w:t>
      </w:r>
      <w:r w:rsidR="00340082">
        <w:rPr>
          <w:rFonts w:ascii="Trebuchet MS" w:hAnsi="Trebuchet MS" w:cs="Tahoma"/>
        </w:rPr>
        <w:t xml:space="preserve"> </w:t>
      </w:r>
      <w:r w:rsidRPr="00340082">
        <w:rPr>
          <w:rFonts w:ascii="Trebuchet MS" w:hAnsi="Trebuchet MS" w:cs="Tahoma"/>
        </w:rPr>
        <w:t>profound impact upon the authority, influence</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and public plausibility of religion. Specifically,</w:t>
      </w:r>
      <w:r w:rsidR="00340082">
        <w:rPr>
          <w:rFonts w:ascii="Trebuchet MS" w:hAnsi="Trebuchet MS" w:cs="Tahoma"/>
        </w:rPr>
        <w:t xml:space="preserve"> </w:t>
      </w:r>
      <w:r w:rsidRPr="00340082">
        <w:rPr>
          <w:rFonts w:ascii="Trebuchet MS" w:hAnsi="Trebuchet MS" w:cs="Tahoma"/>
        </w:rPr>
        <w:t>they identify a causal interaction between the</w:t>
      </w:r>
      <w:r w:rsidR="00340082">
        <w:rPr>
          <w:rFonts w:ascii="Trebuchet MS" w:hAnsi="Trebuchet MS" w:cs="Tahoma"/>
        </w:rPr>
        <w:t xml:space="preserve"> </w:t>
      </w:r>
      <w:r w:rsidRPr="00340082">
        <w:rPr>
          <w:rFonts w:ascii="Trebuchet MS" w:hAnsi="Trebuchet MS" w:cs="Tahoma"/>
        </w:rPr>
        <w:t>processes of modernization and the decline of</w:t>
      </w:r>
      <w:r w:rsidR="00340082">
        <w:rPr>
          <w:rFonts w:ascii="Trebuchet MS" w:hAnsi="Trebuchet MS" w:cs="Tahoma"/>
        </w:rPr>
        <w:t xml:space="preserve"> </w:t>
      </w:r>
      <w:r w:rsidRPr="00340082">
        <w:rPr>
          <w:rFonts w:ascii="Trebuchet MS" w:hAnsi="Trebuchet MS" w:cs="Tahoma"/>
        </w:rPr>
        <w:t>religion. This causal nexus was pivotal for the</w:t>
      </w:r>
      <w:r w:rsidR="00340082">
        <w:rPr>
          <w:rFonts w:ascii="Trebuchet MS" w:hAnsi="Trebuchet MS" w:cs="Tahoma"/>
        </w:rPr>
        <w:t xml:space="preserve"> </w:t>
      </w:r>
      <w:r w:rsidRPr="00340082">
        <w:rPr>
          <w:rFonts w:ascii="Trebuchet MS" w:hAnsi="Trebuchet MS" w:cs="Tahoma"/>
        </w:rPr>
        <w:t>subsequent development of secularization</w:t>
      </w:r>
      <w:r w:rsidR="00340082">
        <w:rPr>
          <w:rFonts w:ascii="Trebuchet MS" w:hAnsi="Trebuchet MS" w:cs="Tahoma"/>
        </w:rPr>
        <w:t xml:space="preserve"> </w:t>
      </w:r>
      <w:r w:rsidRPr="00340082">
        <w:rPr>
          <w:rFonts w:ascii="Trebuchet MS" w:hAnsi="Trebuchet MS" w:cs="Tahoma"/>
        </w:rPr>
        <w:t>theory, in which it was assumed that this</w:t>
      </w:r>
      <w:r w:rsidR="00340082">
        <w:rPr>
          <w:rFonts w:ascii="Trebuchet MS" w:hAnsi="Trebuchet MS" w:cs="Tahoma"/>
        </w:rPr>
        <w:t xml:space="preserve"> </w:t>
      </w:r>
      <w:r w:rsidRPr="00340082">
        <w:rPr>
          <w:rFonts w:ascii="Trebuchet MS" w:hAnsi="Trebuchet MS" w:cs="Tahoma"/>
        </w:rPr>
        <w:t>inverse relationship between modernity and</w:t>
      </w:r>
      <w:r w:rsidR="00340082">
        <w:rPr>
          <w:rFonts w:ascii="Trebuchet MS" w:hAnsi="Trebuchet MS" w:cs="Tahoma"/>
        </w:rPr>
        <w:t xml:space="preserve"> </w:t>
      </w:r>
      <w:r w:rsidRPr="00340082">
        <w:rPr>
          <w:rFonts w:ascii="Trebuchet MS" w:hAnsi="Trebuchet MS" w:cs="Tahoma"/>
        </w:rPr>
        <w:t>religion, self-evident to many Western</w:t>
      </w:r>
    </w:p>
    <w:p w:rsidR="005F3E30" w:rsidRPr="00340082" w:rsidRDefault="005F3E30" w:rsidP="005F3E30">
      <w:pPr>
        <w:autoSpaceDE w:val="0"/>
        <w:autoSpaceDN w:val="0"/>
        <w:adjustRightInd w:val="0"/>
        <w:spacing w:after="0" w:line="240" w:lineRule="auto"/>
        <w:rPr>
          <w:rFonts w:ascii="Trebuchet MS" w:hAnsi="Trebuchet MS" w:cs="Tahoma"/>
        </w:rPr>
      </w:pPr>
      <w:r w:rsidRPr="00340082">
        <w:rPr>
          <w:rFonts w:ascii="Trebuchet MS" w:hAnsi="Trebuchet MS" w:cs="Tahoma"/>
        </w:rPr>
        <w:t>European intellectuals in the late 19th and early</w:t>
      </w:r>
      <w:r w:rsidR="00340082">
        <w:rPr>
          <w:rFonts w:ascii="Trebuchet MS" w:hAnsi="Trebuchet MS" w:cs="Tahoma"/>
        </w:rPr>
        <w:t xml:space="preserve"> </w:t>
      </w:r>
      <w:r w:rsidRPr="00340082">
        <w:rPr>
          <w:rFonts w:ascii="Trebuchet MS" w:hAnsi="Trebuchet MS" w:cs="Tahoma"/>
        </w:rPr>
        <w:t>20th centuries, was inevitable. Secularization</w:t>
      </w:r>
      <w:r w:rsidR="00340082">
        <w:rPr>
          <w:rFonts w:ascii="Trebuchet MS" w:hAnsi="Trebuchet MS" w:cs="Tahoma"/>
        </w:rPr>
        <w:t xml:space="preserve"> </w:t>
      </w:r>
      <w:r w:rsidRPr="00340082">
        <w:rPr>
          <w:rFonts w:ascii="Trebuchet MS" w:hAnsi="Trebuchet MS" w:cs="Tahoma"/>
        </w:rPr>
        <w:t>theory rapidly became not only a descriptive</w:t>
      </w:r>
      <w:r w:rsidR="00340082">
        <w:rPr>
          <w:rFonts w:ascii="Trebuchet MS" w:hAnsi="Trebuchet MS" w:cs="Tahoma"/>
        </w:rPr>
        <w:t xml:space="preserve"> </w:t>
      </w:r>
      <w:r w:rsidRPr="00340082">
        <w:rPr>
          <w:rFonts w:ascii="Trebuchet MS" w:hAnsi="Trebuchet MS" w:cs="Tahoma"/>
        </w:rPr>
        <w:t>account of how European modernity had a</w:t>
      </w:r>
      <w:r w:rsidR="00340082">
        <w:rPr>
          <w:rFonts w:ascii="Trebuchet MS" w:hAnsi="Trebuchet MS" w:cs="Tahoma"/>
        </w:rPr>
        <w:t xml:space="preserve"> </w:t>
      </w:r>
      <w:r w:rsidRPr="00340082">
        <w:rPr>
          <w:rFonts w:ascii="Trebuchet MS" w:hAnsi="Trebuchet MS" w:cs="Tahoma"/>
        </w:rPr>
        <w:t>negative impact upon European Christianity,</w:t>
      </w:r>
      <w:r w:rsidR="00340082">
        <w:rPr>
          <w:rFonts w:ascii="Trebuchet MS" w:hAnsi="Trebuchet MS" w:cs="Tahoma"/>
        </w:rPr>
        <w:t xml:space="preserve"> </w:t>
      </w:r>
      <w:r w:rsidRPr="00340082">
        <w:rPr>
          <w:rFonts w:ascii="Trebuchet MS" w:hAnsi="Trebuchet MS" w:cs="Tahoma"/>
        </w:rPr>
        <w:t>but also a prescriptive theory in which, at least</w:t>
      </w:r>
      <w:r w:rsidR="00340082">
        <w:rPr>
          <w:rFonts w:ascii="Trebuchet MS" w:hAnsi="Trebuchet MS" w:cs="Tahoma"/>
        </w:rPr>
        <w:t xml:space="preserve"> </w:t>
      </w:r>
      <w:r w:rsidRPr="00340082">
        <w:rPr>
          <w:rFonts w:ascii="Trebuchet MS" w:hAnsi="Trebuchet MS" w:cs="Tahoma"/>
        </w:rPr>
        <w:t>in its most emphatic formulations, a universal</w:t>
      </w:r>
      <w:r w:rsidR="00340082">
        <w:rPr>
          <w:rFonts w:ascii="Trebuchet MS" w:hAnsi="Trebuchet MS" w:cs="Tahoma"/>
        </w:rPr>
        <w:t xml:space="preserve"> </w:t>
      </w:r>
      <w:r w:rsidRPr="00340082">
        <w:rPr>
          <w:rFonts w:ascii="Trebuchet MS" w:hAnsi="Trebuchet MS" w:cs="Tahoma"/>
        </w:rPr>
        <w:t>and homogeneous process of modernization</w:t>
      </w:r>
      <w:r w:rsidR="00340082">
        <w:rPr>
          <w:rFonts w:ascii="Trebuchet MS" w:hAnsi="Trebuchet MS" w:cs="Tahoma"/>
        </w:rPr>
        <w:t xml:space="preserve"> </w:t>
      </w:r>
      <w:r w:rsidRPr="00340082">
        <w:rPr>
          <w:rFonts w:ascii="Trebuchet MS" w:hAnsi="Trebuchet MS" w:cs="Tahoma"/>
        </w:rPr>
        <w:t>has an inevitable necessarily negative impact</w:t>
      </w:r>
      <w:r w:rsidR="00340082">
        <w:rPr>
          <w:rFonts w:ascii="Trebuchet MS" w:hAnsi="Trebuchet MS" w:cs="Tahoma"/>
        </w:rPr>
        <w:t xml:space="preserve"> </w:t>
      </w:r>
      <w:r w:rsidRPr="00340082">
        <w:rPr>
          <w:rFonts w:ascii="Trebuchet MS" w:hAnsi="Trebuchet MS" w:cs="Tahoma"/>
        </w:rPr>
        <w:t>upon the significance and influence of religion</w:t>
      </w:r>
      <w:r w:rsidR="00340082">
        <w:rPr>
          <w:rFonts w:ascii="Trebuchet MS" w:hAnsi="Trebuchet MS" w:cs="Tahoma"/>
        </w:rPr>
        <w:t xml:space="preserve"> </w:t>
      </w:r>
      <w:r w:rsidRPr="00340082">
        <w:rPr>
          <w:rFonts w:ascii="Trebuchet MS" w:hAnsi="Trebuchet MS" w:cs="Tahoma"/>
        </w:rPr>
        <w:t>in all its forms (Wilson: 1966; 1982; Bruce:</w:t>
      </w:r>
    </w:p>
    <w:p w:rsidR="005F3E30" w:rsidRPr="00340082" w:rsidRDefault="005F3E30" w:rsidP="005F3E30">
      <w:pPr>
        <w:autoSpaceDE w:val="0"/>
        <w:autoSpaceDN w:val="0"/>
        <w:adjustRightInd w:val="0"/>
        <w:spacing w:after="0" w:line="240" w:lineRule="auto"/>
        <w:rPr>
          <w:rFonts w:ascii="Trebuchet MS" w:hAnsi="Trebuchet MS" w:cs="Courier New"/>
        </w:rPr>
      </w:pPr>
      <w:r w:rsidRPr="00340082">
        <w:rPr>
          <w:rFonts w:ascii="Trebuchet MS" w:hAnsi="Trebuchet MS" w:cs="Tahoma"/>
        </w:rPr>
        <w:t>1995; 1996; 2002).</w:t>
      </w:r>
    </w:p>
    <w:sectPr w:rsidR="005F3E30" w:rsidRPr="003400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0CF"/>
    <w:rsid w:val="001655AA"/>
    <w:rsid w:val="001F5301"/>
    <w:rsid w:val="00340082"/>
    <w:rsid w:val="003B4586"/>
    <w:rsid w:val="005F3E30"/>
    <w:rsid w:val="00723ABA"/>
    <w:rsid w:val="00763843"/>
    <w:rsid w:val="008B7790"/>
    <w:rsid w:val="008C1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B458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B4586"/>
    <w:rPr>
      <w:rFonts w:ascii="Times New Roman" w:eastAsia="Times New Roman" w:hAnsi="Times New Roman" w:cs="Times New Roman"/>
      <w:b/>
      <w:bCs/>
      <w:sz w:val="27"/>
      <w:szCs w:val="27"/>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B458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B4586"/>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225537">
      <w:bodyDiv w:val="1"/>
      <w:marLeft w:val="0"/>
      <w:marRight w:val="0"/>
      <w:marTop w:val="0"/>
      <w:marBottom w:val="0"/>
      <w:divBdr>
        <w:top w:val="none" w:sz="0" w:space="0" w:color="auto"/>
        <w:left w:val="none" w:sz="0" w:space="0" w:color="auto"/>
        <w:bottom w:val="none" w:sz="0" w:space="0" w:color="auto"/>
        <w:right w:val="none" w:sz="0" w:space="0" w:color="auto"/>
      </w:divBdr>
    </w:div>
    <w:div w:id="1515457980">
      <w:bodyDiv w:val="1"/>
      <w:marLeft w:val="0"/>
      <w:marRight w:val="0"/>
      <w:marTop w:val="0"/>
      <w:marBottom w:val="0"/>
      <w:divBdr>
        <w:top w:val="none" w:sz="0" w:space="0" w:color="auto"/>
        <w:left w:val="none" w:sz="0" w:space="0" w:color="auto"/>
        <w:bottom w:val="none" w:sz="0" w:space="0" w:color="auto"/>
        <w:right w:val="none" w:sz="0" w:space="0" w:color="auto"/>
      </w:divBdr>
    </w:div>
    <w:div w:id="153750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1393</Words>
  <Characters>7942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7</cp:revision>
  <dcterms:created xsi:type="dcterms:W3CDTF">2013-02-03T12:58:00Z</dcterms:created>
  <dcterms:modified xsi:type="dcterms:W3CDTF">2013-02-03T20:09:00Z</dcterms:modified>
</cp:coreProperties>
</file>