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4059D" w14:textId="77777777" w:rsidR="00CB01DD" w:rsidRPr="00CB01DD" w:rsidRDefault="005130DC" w:rsidP="00CB01DD">
      <w:pPr>
        <w:pStyle w:val="Header"/>
        <w:jc w:val="right"/>
        <w:rPr>
          <w:rFonts w:ascii="Arial" w:eastAsia="Times New Roman" w:hAnsi="Arial" w:cs="Arial"/>
          <w:b/>
          <w:sz w:val="28"/>
          <w:szCs w:val="28"/>
          <w:lang w:eastAsia="en-GB"/>
        </w:rPr>
      </w:pPr>
      <w:r w:rsidRPr="00254357">
        <w:rPr>
          <w:rFonts w:ascii="Arial" w:hAnsi="Arial" w:cs="Arial"/>
          <w:sz w:val="24"/>
          <w:szCs w:val="24"/>
        </w:rPr>
        <w:t xml:space="preserve"> </w:t>
      </w:r>
      <w:r w:rsidR="00CB01DD" w:rsidRPr="00CB01DD">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346480D2" wp14:editId="0EAEC4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B01DD" w:rsidRPr="00CB01DD">
        <w:rPr>
          <w:rFonts w:ascii="Arial" w:eastAsia="Times New Roman" w:hAnsi="Arial" w:cs="Arial"/>
          <w:sz w:val="20"/>
          <w:szCs w:val="20"/>
          <w:lang w:eastAsia="en-GB"/>
        </w:rPr>
        <w:t xml:space="preserve"> </w:t>
      </w:r>
      <w:r w:rsidR="00CB01DD" w:rsidRPr="00CB01DD">
        <w:rPr>
          <w:rFonts w:ascii="Arial" w:eastAsia="Times New Roman" w:hAnsi="Arial" w:cs="Arial"/>
          <w:sz w:val="20"/>
          <w:szCs w:val="20"/>
          <w:lang w:eastAsia="en-GB"/>
        </w:rPr>
        <w:br w:type="textWrapping" w:clear="all"/>
      </w:r>
      <w:r w:rsidR="00CB01DD" w:rsidRPr="00CB01DD">
        <w:rPr>
          <w:rFonts w:ascii="Arial" w:eastAsia="Times New Roman" w:hAnsi="Arial" w:cs="Arial"/>
          <w:b/>
          <w:sz w:val="28"/>
          <w:szCs w:val="28"/>
          <w:lang w:eastAsia="en-GB"/>
        </w:rPr>
        <w:t>APPENDIX GA36b</w:t>
      </w:r>
    </w:p>
    <w:p w14:paraId="35A83A7E" w14:textId="77777777" w:rsidR="00CB01DD" w:rsidRPr="00CB01DD" w:rsidRDefault="00CB01DD" w:rsidP="00CB01DD">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B01DD" w:rsidRPr="00CB01DD" w14:paraId="4377A72D" w14:textId="77777777" w:rsidTr="0076606C">
        <w:tc>
          <w:tcPr>
            <w:tcW w:w="9922" w:type="dxa"/>
            <w:shd w:val="clear" w:color="auto" w:fill="C0C0C0"/>
          </w:tcPr>
          <w:p w14:paraId="11D8C12D" w14:textId="77777777" w:rsidR="00CB01DD" w:rsidRPr="00CB01DD" w:rsidRDefault="00CB01DD" w:rsidP="00CB01DD">
            <w:pPr>
              <w:keepNext/>
              <w:spacing w:before="120" w:after="120" w:line="240" w:lineRule="auto"/>
              <w:jc w:val="center"/>
              <w:outlineLvl w:val="3"/>
              <w:rPr>
                <w:rFonts w:ascii="Arial" w:eastAsia="Times New Roman" w:hAnsi="Arial" w:cs="Arial"/>
                <w:b/>
                <w:sz w:val="40"/>
                <w:szCs w:val="20"/>
                <w:lang w:eastAsia="en-GB"/>
              </w:rPr>
            </w:pPr>
            <w:r w:rsidRPr="00CB01DD">
              <w:rPr>
                <w:rFonts w:ascii="Arial" w:eastAsia="Times New Roman" w:hAnsi="Arial" w:cs="Arial"/>
                <w:b/>
                <w:sz w:val="40"/>
                <w:szCs w:val="20"/>
                <w:lang w:eastAsia="en-GB"/>
              </w:rPr>
              <w:t xml:space="preserve">LEVEL 5 ASSESSMENT SPECIFICATION </w:t>
            </w:r>
          </w:p>
        </w:tc>
      </w:tr>
    </w:tbl>
    <w:p w14:paraId="60553C4B" w14:textId="77777777" w:rsidR="00CB01DD" w:rsidRPr="00CB01DD" w:rsidRDefault="00CB01DD" w:rsidP="00CB01DD">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B01DD" w:rsidRPr="00CB01DD" w14:paraId="7F825D0C" w14:textId="77777777" w:rsidTr="0076606C">
        <w:tc>
          <w:tcPr>
            <w:tcW w:w="2093" w:type="dxa"/>
            <w:shd w:val="pct15" w:color="auto" w:fill="auto"/>
          </w:tcPr>
          <w:p w14:paraId="40F6E602"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Student name:</w:t>
            </w:r>
          </w:p>
        </w:tc>
        <w:tc>
          <w:tcPr>
            <w:tcW w:w="3293" w:type="dxa"/>
          </w:tcPr>
          <w:p w14:paraId="5AE2AF9E" w14:textId="65391D70" w:rsidR="00CB01DD" w:rsidRPr="00CB01DD" w:rsidRDefault="00CB01DD" w:rsidP="00CB01DD">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Rebecca Coslett</w:t>
            </w:r>
          </w:p>
        </w:tc>
        <w:tc>
          <w:tcPr>
            <w:tcW w:w="2268" w:type="dxa"/>
            <w:shd w:val="clear" w:color="auto" w:fill="D9D9D9"/>
          </w:tcPr>
          <w:p w14:paraId="457838E2"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Student ID number:</w:t>
            </w:r>
          </w:p>
        </w:tc>
        <w:tc>
          <w:tcPr>
            <w:tcW w:w="2268" w:type="dxa"/>
          </w:tcPr>
          <w:p w14:paraId="302B12F0" w14:textId="271B1616" w:rsidR="00CB01DD" w:rsidRPr="00CB01DD" w:rsidRDefault="00CB01DD" w:rsidP="00CB01DD">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1706756</w:t>
            </w:r>
          </w:p>
        </w:tc>
      </w:tr>
      <w:tr w:rsidR="00CB01DD" w:rsidRPr="00CB01DD" w14:paraId="5EAAD015" w14:textId="77777777" w:rsidTr="0076606C">
        <w:tc>
          <w:tcPr>
            <w:tcW w:w="2093" w:type="dxa"/>
            <w:shd w:val="pct15" w:color="auto" w:fill="auto"/>
          </w:tcPr>
          <w:p w14:paraId="473889B9"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Programme:</w:t>
            </w:r>
          </w:p>
        </w:tc>
        <w:tc>
          <w:tcPr>
            <w:tcW w:w="7829" w:type="dxa"/>
            <w:gridSpan w:val="3"/>
          </w:tcPr>
          <w:p w14:paraId="5F085B7E"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Primary BA Ed</w:t>
            </w:r>
          </w:p>
        </w:tc>
      </w:tr>
      <w:tr w:rsidR="00CB01DD" w:rsidRPr="00CB01DD" w14:paraId="69F7B777" w14:textId="77777777" w:rsidTr="0076606C">
        <w:tc>
          <w:tcPr>
            <w:tcW w:w="2093" w:type="dxa"/>
            <w:shd w:val="pct15" w:color="auto" w:fill="auto"/>
          </w:tcPr>
          <w:p w14:paraId="59FD9144"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Module:</w:t>
            </w:r>
          </w:p>
        </w:tc>
        <w:tc>
          <w:tcPr>
            <w:tcW w:w="7829" w:type="dxa"/>
            <w:gridSpan w:val="3"/>
            <w:shd w:val="clear" w:color="auto" w:fill="auto"/>
          </w:tcPr>
          <w:p w14:paraId="6FBABD29"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Pedagogy in practice 2 Assessment for Learning</w:t>
            </w:r>
          </w:p>
        </w:tc>
      </w:tr>
      <w:tr w:rsidR="00CB01DD" w:rsidRPr="00CB01DD" w14:paraId="7F1C07C5" w14:textId="77777777" w:rsidTr="0076606C">
        <w:tc>
          <w:tcPr>
            <w:tcW w:w="2093" w:type="dxa"/>
            <w:shd w:val="pct15" w:color="auto" w:fill="auto"/>
          </w:tcPr>
          <w:p w14:paraId="5F464DE2"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Module code:</w:t>
            </w:r>
          </w:p>
        </w:tc>
        <w:tc>
          <w:tcPr>
            <w:tcW w:w="3293" w:type="dxa"/>
          </w:tcPr>
          <w:p w14:paraId="2726C865"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ECAD5001</w:t>
            </w:r>
          </w:p>
        </w:tc>
        <w:tc>
          <w:tcPr>
            <w:tcW w:w="2268" w:type="dxa"/>
            <w:shd w:val="clear" w:color="auto" w:fill="D9D9D9"/>
          </w:tcPr>
          <w:p w14:paraId="15E296BF" w14:textId="77777777" w:rsidR="00CB01DD" w:rsidRPr="00CB01DD" w:rsidRDefault="00CB01DD" w:rsidP="00CB01DD">
            <w:pPr>
              <w:keepNext/>
              <w:spacing w:after="0" w:line="240" w:lineRule="auto"/>
              <w:jc w:val="both"/>
              <w:outlineLvl w:val="1"/>
              <w:rPr>
                <w:rFonts w:ascii="Arial" w:eastAsia="Times New Roman" w:hAnsi="Arial" w:cs="Arial"/>
                <w:b/>
                <w:lang w:eastAsia="en-GB"/>
              </w:rPr>
            </w:pPr>
            <w:r w:rsidRPr="00CB01DD">
              <w:rPr>
                <w:rFonts w:ascii="Arial" w:eastAsia="Times New Roman" w:hAnsi="Arial" w:cs="Arial"/>
                <w:b/>
                <w:lang w:eastAsia="en-GB"/>
              </w:rPr>
              <w:t>Contribution to Overall Module Assessment (%):</w:t>
            </w:r>
          </w:p>
        </w:tc>
        <w:tc>
          <w:tcPr>
            <w:tcW w:w="2268" w:type="dxa"/>
          </w:tcPr>
          <w:p w14:paraId="30BDDEE0"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30%</w:t>
            </w:r>
          </w:p>
        </w:tc>
      </w:tr>
      <w:tr w:rsidR="00CB01DD" w:rsidRPr="00CB01DD" w14:paraId="1D52A47A" w14:textId="77777777" w:rsidTr="0076606C">
        <w:tc>
          <w:tcPr>
            <w:tcW w:w="2093" w:type="dxa"/>
            <w:shd w:val="pct15" w:color="auto" w:fill="auto"/>
          </w:tcPr>
          <w:p w14:paraId="71630CF2"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Lecturer:</w:t>
            </w:r>
          </w:p>
        </w:tc>
        <w:tc>
          <w:tcPr>
            <w:tcW w:w="3293" w:type="dxa"/>
          </w:tcPr>
          <w:p w14:paraId="7FF48DD5"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Mr T. Cox</w:t>
            </w:r>
          </w:p>
        </w:tc>
        <w:tc>
          <w:tcPr>
            <w:tcW w:w="2268" w:type="dxa"/>
            <w:shd w:val="clear" w:color="auto" w:fill="D9D9D9"/>
          </w:tcPr>
          <w:p w14:paraId="63F21033"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Internal Verifier:</w:t>
            </w:r>
          </w:p>
        </w:tc>
        <w:tc>
          <w:tcPr>
            <w:tcW w:w="2268" w:type="dxa"/>
          </w:tcPr>
          <w:p w14:paraId="58645D0D" w14:textId="77777777" w:rsidR="00CB01DD" w:rsidRPr="00CB01DD" w:rsidRDefault="00CB01DD" w:rsidP="00CB01DD">
            <w:pPr>
              <w:spacing w:before="120" w:after="120" w:line="240" w:lineRule="auto"/>
              <w:jc w:val="both"/>
              <w:rPr>
                <w:rFonts w:ascii="Arial" w:eastAsia="Times New Roman" w:hAnsi="Arial" w:cs="Arial"/>
                <w:b/>
                <w:lang w:eastAsia="en-GB"/>
              </w:rPr>
            </w:pPr>
          </w:p>
        </w:tc>
      </w:tr>
      <w:tr w:rsidR="00CB01DD" w:rsidRPr="00CB01DD" w14:paraId="31A06C16" w14:textId="77777777" w:rsidTr="0076606C">
        <w:tc>
          <w:tcPr>
            <w:tcW w:w="2093" w:type="dxa"/>
            <w:shd w:val="pct15" w:color="auto" w:fill="auto"/>
          </w:tcPr>
          <w:p w14:paraId="067C8D41"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Assignment Title:</w:t>
            </w:r>
          </w:p>
        </w:tc>
        <w:tc>
          <w:tcPr>
            <w:tcW w:w="3293" w:type="dxa"/>
          </w:tcPr>
          <w:p w14:paraId="73439B2D" w14:textId="77777777" w:rsidR="00CB01DD" w:rsidRPr="00CB01DD" w:rsidRDefault="00CB01DD" w:rsidP="00CB01DD">
            <w:pPr>
              <w:spacing w:after="0" w:line="240" w:lineRule="auto"/>
              <w:rPr>
                <w:rFonts w:ascii="Times New Roman" w:eastAsia="Times New Roman" w:hAnsi="Times New Roman" w:cs="Times New Roman"/>
                <w:i/>
                <w:sz w:val="20"/>
                <w:szCs w:val="20"/>
              </w:rPr>
            </w:pPr>
            <w:r w:rsidRPr="00CB01DD">
              <w:rPr>
                <w:rFonts w:ascii="Times New Roman" w:eastAsia="Times New Roman" w:hAnsi="Times New Roman" w:cs="Times New Roman"/>
                <w:i/>
                <w:sz w:val="20"/>
                <w:szCs w:val="20"/>
              </w:rPr>
              <w:t xml:space="preserve">Discuss the importance and effectiveness of developing Assessment for Learning throughout the primary school, including critical analysis of personal implementation of ONE AfL strategy from Professional Teaching Experience. </w:t>
            </w:r>
          </w:p>
          <w:p w14:paraId="03A4FFC4" w14:textId="77777777" w:rsidR="00CB01DD" w:rsidRPr="00CB01DD" w:rsidRDefault="00CB01DD" w:rsidP="00CB01DD">
            <w:pPr>
              <w:spacing w:after="0" w:line="240" w:lineRule="auto"/>
              <w:rPr>
                <w:rFonts w:ascii="Times New Roman" w:eastAsia="Times New Roman" w:hAnsi="Times New Roman" w:cs="Times New Roman"/>
                <w:i/>
                <w:sz w:val="20"/>
                <w:szCs w:val="20"/>
              </w:rPr>
            </w:pPr>
          </w:p>
        </w:tc>
        <w:tc>
          <w:tcPr>
            <w:tcW w:w="2268" w:type="dxa"/>
            <w:shd w:val="pct15" w:color="auto" w:fill="auto"/>
          </w:tcPr>
          <w:p w14:paraId="6BF4C3C3"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Word count (or equivalent):</w:t>
            </w:r>
          </w:p>
        </w:tc>
        <w:tc>
          <w:tcPr>
            <w:tcW w:w="2268" w:type="dxa"/>
          </w:tcPr>
          <w:p w14:paraId="28070D92"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2000 words</w:t>
            </w:r>
          </w:p>
        </w:tc>
      </w:tr>
      <w:tr w:rsidR="00CB01DD" w:rsidRPr="00CB01DD" w14:paraId="0CA9B3EE" w14:textId="77777777" w:rsidTr="0076606C">
        <w:tc>
          <w:tcPr>
            <w:tcW w:w="2093" w:type="dxa"/>
            <w:shd w:val="pct15" w:color="auto" w:fill="auto"/>
          </w:tcPr>
          <w:p w14:paraId="725F5DDB"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Submission deadline:</w:t>
            </w:r>
          </w:p>
        </w:tc>
        <w:tc>
          <w:tcPr>
            <w:tcW w:w="3293" w:type="dxa"/>
            <w:shd w:val="clear" w:color="auto" w:fill="auto"/>
          </w:tcPr>
          <w:p w14:paraId="4FA0A0E8"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14/12/18</w:t>
            </w:r>
          </w:p>
        </w:tc>
        <w:tc>
          <w:tcPr>
            <w:tcW w:w="2268" w:type="dxa"/>
            <w:shd w:val="pct15" w:color="auto" w:fill="auto"/>
          </w:tcPr>
          <w:p w14:paraId="6049B1FB"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Return date of provisional marks &amp; written feedback:</w:t>
            </w:r>
          </w:p>
        </w:tc>
        <w:tc>
          <w:tcPr>
            <w:tcW w:w="2268" w:type="dxa"/>
          </w:tcPr>
          <w:p w14:paraId="063DD1E3"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1/2/19</w:t>
            </w:r>
          </w:p>
        </w:tc>
      </w:tr>
      <w:tr w:rsidR="00CB01DD" w:rsidRPr="00CB01DD" w14:paraId="083CE97C" w14:textId="77777777" w:rsidTr="0076606C">
        <w:tc>
          <w:tcPr>
            <w:tcW w:w="2093" w:type="dxa"/>
            <w:shd w:val="pct15" w:color="auto" w:fill="auto"/>
          </w:tcPr>
          <w:p w14:paraId="6568695B"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Submission method:</w:t>
            </w:r>
          </w:p>
        </w:tc>
        <w:tc>
          <w:tcPr>
            <w:tcW w:w="7829" w:type="dxa"/>
            <w:gridSpan w:val="3"/>
            <w:shd w:val="clear" w:color="auto" w:fill="auto"/>
          </w:tcPr>
          <w:p w14:paraId="719EB53A" w14:textId="77777777" w:rsidR="00CB01DD" w:rsidRPr="00CB01DD" w:rsidRDefault="00CB01DD" w:rsidP="00CB01DD">
            <w:pPr>
              <w:spacing w:after="0" w:line="240" w:lineRule="auto"/>
              <w:rPr>
                <w:rFonts w:ascii="Arial" w:eastAsia="Times New Roman" w:hAnsi="Arial" w:cs="Arial"/>
                <w:lang w:eastAsia="en-GB"/>
              </w:rPr>
            </w:pPr>
            <w:r w:rsidRPr="00CB01DD">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9B64DC"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 xml:space="preserve">Alternative submission method (if applicable): </w:t>
            </w:r>
          </w:p>
          <w:p w14:paraId="14793041" w14:textId="77777777" w:rsidR="00CB01DD" w:rsidRPr="00CB01DD" w:rsidRDefault="00CB01DD" w:rsidP="00CB01DD">
            <w:pPr>
              <w:spacing w:before="120" w:after="120" w:line="240" w:lineRule="auto"/>
              <w:jc w:val="both"/>
              <w:rPr>
                <w:rFonts w:ascii="Arial" w:eastAsia="Times New Roman" w:hAnsi="Arial" w:cs="Arial"/>
                <w:b/>
                <w:lang w:eastAsia="en-GB"/>
              </w:rPr>
            </w:pPr>
            <w:r w:rsidRPr="00CB01DD">
              <w:rPr>
                <w:rFonts w:ascii="Arial" w:eastAsia="Times New Roman" w:hAnsi="Arial" w:cs="Arial"/>
                <w:b/>
                <w:lang w:eastAsia="en-GB"/>
              </w:rPr>
              <w:t xml:space="preserve">Late submission of the assessment will result in a late penalty mark.  </w:t>
            </w:r>
            <w:r w:rsidRPr="00CB01DD">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CB01DD" w:rsidRPr="00CB01DD" w14:paraId="1A8FAFC3" w14:textId="77777777" w:rsidTr="0076606C">
        <w:tc>
          <w:tcPr>
            <w:tcW w:w="2093" w:type="dxa"/>
            <w:shd w:val="pct15" w:color="auto" w:fill="auto"/>
          </w:tcPr>
          <w:p w14:paraId="23D5F28B" w14:textId="77777777" w:rsidR="00CB01DD" w:rsidRPr="00CB01DD" w:rsidRDefault="00CB01DD" w:rsidP="00CB01DD">
            <w:pPr>
              <w:spacing w:before="120" w:after="120" w:line="240" w:lineRule="auto"/>
              <w:rPr>
                <w:rFonts w:ascii="Arial" w:eastAsia="Times New Roman" w:hAnsi="Arial" w:cs="Arial"/>
                <w:b/>
                <w:lang w:eastAsia="en-GB"/>
              </w:rPr>
            </w:pPr>
            <w:r w:rsidRPr="00CB01DD">
              <w:rPr>
                <w:rFonts w:ascii="Arial" w:eastAsia="Times New Roman" w:hAnsi="Arial" w:cs="Arial"/>
                <w:b/>
                <w:lang w:eastAsia="en-GB"/>
              </w:rPr>
              <w:t>Academic honesty / referencing:</w:t>
            </w:r>
          </w:p>
        </w:tc>
        <w:tc>
          <w:tcPr>
            <w:tcW w:w="7829" w:type="dxa"/>
            <w:gridSpan w:val="3"/>
            <w:shd w:val="clear" w:color="auto" w:fill="auto"/>
          </w:tcPr>
          <w:p w14:paraId="61C696AF" w14:textId="77777777" w:rsidR="00CB01DD" w:rsidRPr="00CB01DD" w:rsidRDefault="00CB01DD" w:rsidP="00CB01DD">
            <w:pPr>
              <w:spacing w:before="120" w:after="120" w:line="240" w:lineRule="auto"/>
              <w:jc w:val="both"/>
              <w:rPr>
                <w:rFonts w:ascii="Arial" w:eastAsia="Times New Roman" w:hAnsi="Arial" w:cs="Arial"/>
                <w:lang w:eastAsia="en-GB"/>
              </w:rPr>
            </w:pPr>
            <w:r w:rsidRPr="00CB01DD">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5568CCE" w14:textId="77777777" w:rsidR="00CB01DD" w:rsidRPr="00CB01DD" w:rsidRDefault="00CB01DD" w:rsidP="00CB01DD">
      <w:pPr>
        <w:spacing w:after="0" w:line="240" w:lineRule="auto"/>
        <w:rPr>
          <w:rFonts w:ascii="Arial" w:eastAsia="Times New Roman" w:hAnsi="Arial" w:cs="Arial"/>
          <w:sz w:val="32"/>
          <w:szCs w:val="20"/>
          <w:lang w:eastAsia="en-GB"/>
        </w:rPr>
      </w:pPr>
    </w:p>
    <w:p w14:paraId="3BFDC152" w14:textId="6E0EC0F0" w:rsidR="00691424" w:rsidRPr="00254357" w:rsidRDefault="00691424" w:rsidP="00254357">
      <w:pPr>
        <w:spacing w:line="360" w:lineRule="auto"/>
        <w:rPr>
          <w:rFonts w:ascii="Arial" w:hAnsi="Arial" w:cs="Arial"/>
          <w:sz w:val="24"/>
          <w:szCs w:val="24"/>
        </w:rPr>
      </w:pPr>
    </w:p>
    <w:p w14:paraId="13726DCC" w14:textId="77777777" w:rsidR="00BB37E3" w:rsidRDefault="00BB37E3" w:rsidP="00254357">
      <w:pPr>
        <w:spacing w:line="360" w:lineRule="auto"/>
        <w:rPr>
          <w:rFonts w:ascii="Arial" w:hAnsi="Arial" w:cs="Arial"/>
          <w:sz w:val="24"/>
          <w:szCs w:val="24"/>
          <w:u w:val="single"/>
        </w:rPr>
      </w:pPr>
    </w:p>
    <w:p w14:paraId="7DE1033A" w14:textId="43902053" w:rsidR="005130DC" w:rsidRPr="00254357" w:rsidRDefault="005130DC" w:rsidP="00254357">
      <w:pPr>
        <w:spacing w:line="360" w:lineRule="auto"/>
        <w:rPr>
          <w:rFonts w:ascii="Arial" w:hAnsi="Arial" w:cs="Arial"/>
          <w:sz w:val="24"/>
          <w:szCs w:val="24"/>
          <w:u w:val="single"/>
        </w:rPr>
      </w:pPr>
      <w:r w:rsidRPr="00254357">
        <w:rPr>
          <w:rFonts w:ascii="Arial" w:hAnsi="Arial" w:cs="Arial"/>
          <w:sz w:val="24"/>
          <w:szCs w:val="24"/>
          <w:u w:val="single"/>
        </w:rPr>
        <w:lastRenderedPageBreak/>
        <w:t>Discuss the importance and effectiveness of developing Assessment for Learning throughout the primary school, including critical analysis of personal implementation of ONE AfL strategy from Professional Teaching Experien</w:t>
      </w:r>
      <w:r w:rsidR="001610EF" w:rsidRPr="00254357">
        <w:rPr>
          <w:rFonts w:ascii="Arial" w:hAnsi="Arial" w:cs="Arial"/>
          <w:sz w:val="24"/>
          <w:szCs w:val="24"/>
          <w:u w:val="single"/>
        </w:rPr>
        <w:t>ce.</w:t>
      </w:r>
    </w:p>
    <w:p w14:paraId="1CB0C8D0" w14:textId="4514828B" w:rsidR="001610EF" w:rsidRPr="00254357" w:rsidRDefault="001610EF" w:rsidP="00254357">
      <w:pPr>
        <w:spacing w:line="360" w:lineRule="auto"/>
        <w:rPr>
          <w:rFonts w:ascii="Arial" w:hAnsi="Arial" w:cs="Arial"/>
          <w:sz w:val="24"/>
          <w:szCs w:val="24"/>
        </w:rPr>
      </w:pPr>
    </w:p>
    <w:p w14:paraId="735078CF" w14:textId="4FE6E87B" w:rsidR="00EF1F9E" w:rsidRDefault="001610EF" w:rsidP="00254357">
      <w:pPr>
        <w:spacing w:line="360" w:lineRule="auto"/>
        <w:rPr>
          <w:rFonts w:ascii="Arial" w:hAnsi="Arial" w:cs="Arial"/>
          <w:sz w:val="24"/>
          <w:szCs w:val="24"/>
        </w:rPr>
      </w:pPr>
      <w:r w:rsidRPr="00254357">
        <w:rPr>
          <w:rFonts w:ascii="Arial" w:hAnsi="Arial" w:cs="Arial"/>
          <w:sz w:val="24"/>
          <w:szCs w:val="24"/>
        </w:rPr>
        <w:t xml:space="preserve">Assessment for learning (AfL) </w:t>
      </w:r>
      <w:r w:rsidR="008F40E1" w:rsidRPr="00254357">
        <w:rPr>
          <w:rFonts w:ascii="Arial" w:hAnsi="Arial" w:cs="Arial"/>
          <w:sz w:val="24"/>
          <w:szCs w:val="24"/>
        </w:rPr>
        <w:t xml:space="preserve">is a vital tool in order to ensure that all pupils are progressing within their education.  Previously, </w:t>
      </w:r>
      <w:r w:rsidR="00DC6D60">
        <w:rPr>
          <w:rFonts w:ascii="Arial" w:hAnsi="Arial" w:cs="Arial"/>
          <w:sz w:val="24"/>
          <w:szCs w:val="24"/>
        </w:rPr>
        <w:t>measuring progression</w:t>
      </w:r>
      <w:r w:rsidR="008F40E1" w:rsidRPr="00254357">
        <w:rPr>
          <w:rFonts w:ascii="Arial" w:hAnsi="Arial" w:cs="Arial"/>
          <w:sz w:val="24"/>
          <w:szCs w:val="24"/>
        </w:rPr>
        <w:t xml:space="preserve"> relied heavily on the outcomes of standardised tests, in which pupils were taught in </w:t>
      </w:r>
      <w:r w:rsidR="00C16E42">
        <w:rPr>
          <w:rFonts w:ascii="Arial" w:hAnsi="Arial" w:cs="Arial"/>
          <w:sz w:val="24"/>
          <w:szCs w:val="24"/>
        </w:rPr>
        <w:t>specific</w:t>
      </w:r>
      <w:r w:rsidR="008F40E1" w:rsidRPr="00254357">
        <w:rPr>
          <w:rFonts w:ascii="Arial" w:hAnsi="Arial" w:cs="Arial"/>
          <w:sz w:val="24"/>
          <w:szCs w:val="24"/>
        </w:rPr>
        <w:t xml:space="preserve"> way</w:t>
      </w:r>
      <w:r w:rsidR="00C16E42">
        <w:rPr>
          <w:rFonts w:ascii="Arial" w:hAnsi="Arial" w:cs="Arial"/>
          <w:sz w:val="24"/>
          <w:szCs w:val="24"/>
        </w:rPr>
        <w:t>s</w:t>
      </w:r>
      <w:r w:rsidR="008F40E1" w:rsidRPr="00254357">
        <w:rPr>
          <w:rFonts w:ascii="Arial" w:hAnsi="Arial" w:cs="Arial"/>
          <w:sz w:val="24"/>
          <w:szCs w:val="24"/>
        </w:rPr>
        <w:t xml:space="preserve"> in order to pass such tests, </w:t>
      </w:r>
      <w:r w:rsidR="00C8399F">
        <w:rPr>
          <w:rFonts w:ascii="Arial" w:hAnsi="Arial" w:cs="Arial"/>
          <w:sz w:val="24"/>
          <w:szCs w:val="24"/>
        </w:rPr>
        <w:t>with</w:t>
      </w:r>
      <w:r w:rsidR="00C16E42">
        <w:rPr>
          <w:rFonts w:ascii="Arial" w:hAnsi="Arial" w:cs="Arial"/>
          <w:sz w:val="24"/>
          <w:szCs w:val="24"/>
        </w:rPr>
        <w:t xml:space="preserve"> results </w:t>
      </w:r>
      <w:r w:rsidR="008F40E1" w:rsidRPr="00254357">
        <w:rPr>
          <w:rFonts w:ascii="Arial" w:hAnsi="Arial" w:cs="Arial"/>
          <w:sz w:val="24"/>
          <w:szCs w:val="24"/>
        </w:rPr>
        <w:t xml:space="preserve">interpreted in a standardised way </w:t>
      </w:r>
      <w:r w:rsidR="00E24599">
        <w:rPr>
          <w:rFonts w:ascii="Arial" w:hAnsi="Arial" w:cs="Arial"/>
          <w:sz w:val="24"/>
          <w:szCs w:val="24"/>
        </w:rPr>
        <w:t xml:space="preserve">with </w:t>
      </w:r>
      <w:r w:rsidR="00411240">
        <w:rPr>
          <w:rFonts w:ascii="Arial" w:hAnsi="Arial" w:cs="Arial"/>
          <w:sz w:val="24"/>
          <w:szCs w:val="24"/>
        </w:rPr>
        <w:t xml:space="preserve">comparisons then made </w:t>
      </w:r>
      <w:r w:rsidR="0088526E">
        <w:rPr>
          <w:rFonts w:ascii="Arial" w:hAnsi="Arial" w:cs="Arial"/>
          <w:sz w:val="24"/>
          <w:szCs w:val="24"/>
        </w:rPr>
        <w:t>between pupils</w:t>
      </w:r>
      <w:r w:rsidR="008F40E1" w:rsidRPr="00254357">
        <w:rPr>
          <w:rFonts w:ascii="Arial" w:hAnsi="Arial" w:cs="Arial"/>
          <w:sz w:val="24"/>
          <w:szCs w:val="24"/>
        </w:rPr>
        <w:t xml:space="preserve">.  </w:t>
      </w:r>
      <w:r w:rsidR="003C7B82">
        <w:rPr>
          <w:rFonts w:ascii="Arial" w:hAnsi="Arial" w:cs="Arial"/>
          <w:sz w:val="24"/>
          <w:szCs w:val="24"/>
        </w:rPr>
        <w:t>Ignored</w:t>
      </w:r>
      <w:r w:rsidR="008F40E1" w:rsidRPr="00254357">
        <w:rPr>
          <w:rFonts w:ascii="Arial" w:hAnsi="Arial" w:cs="Arial"/>
          <w:sz w:val="24"/>
          <w:szCs w:val="24"/>
        </w:rPr>
        <w:t xml:space="preserve"> was the essential fact that there is no standard child.  As time has gone by, the realisation has dawned that this is fail</w:t>
      </w:r>
      <w:r w:rsidR="00952348" w:rsidRPr="00254357">
        <w:rPr>
          <w:rFonts w:ascii="Arial" w:hAnsi="Arial" w:cs="Arial"/>
          <w:sz w:val="24"/>
          <w:szCs w:val="24"/>
        </w:rPr>
        <w:t>ing</w:t>
      </w:r>
      <w:r w:rsidR="008F40E1" w:rsidRPr="00254357">
        <w:rPr>
          <w:rFonts w:ascii="Arial" w:hAnsi="Arial" w:cs="Arial"/>
          <w:sz w:val="24"/>
          <w:szCs w:val="24"/>
        </w:rPr>
        <w:t xml:space="preserve"> children</w:t>
      </w:r>
      <w:r w:rsidR="00952348" w:rsidRPr="00254357">
        <w:rPr>
          <w:rFonts w:ascii="Arial" w:hAnsi="Arial" w:cs="Arial"/>
          <w:sz w:val="24"/>
          <w:szCs w:val="24"/>
        </w:rPr>
        <w:t>,</w:t>
      </w:r>
      <w:r w:rsidR="008F40E1" w:rsidRPr="00254357">
        <w:rPr>
          <w:rFonts w:ascii="Arial" w:hAnsi="Arial" w:cs="Arial"/>
          <w:sz w:val="24"/>
          <w:szCs w:val="24"/>
        </w:rPr>
        <w:t xml:space="preserve"> as so many were deemed not good enough based on the outcomes of </w:t>
      </w:r>
      <w:r w:rsidR="00804E34">
        <w:rPr>
          <w:rFonts w:ascii="Arial" w:hAnsi="Arial" w:cs="Arial"/>
          <w:sz w:val="24"/>
          <w:szCs w:val="24"/>
        </w:rPr>
        <w:t>these</w:t>
      </w:r>
      <w:r w:rsidR="008F40E1" w:rsidRPr="00254357">
        <w:rPr>
          <w:rFonts w:ascii="Arial" w:hAnsi="Arial" w:cs="Arial"/>
          <w:sz w:val="24"/>
          <w:szCs w:val="24"/>
        </w:rPr>
        <w:t xml:space="preserve"> tests.  The future seems bright with the importance of continuous assessment for learning being at the forefront of </w:t>
      </w:r>
      <w:r w:rsidR="007B2AC9">
        <w:rPr>
          <w:rFonts w:ascii="Arial" w:hAnsi="Arial" w:cs="Arial"/>
          <w:sz w:val="24"/>
          <w:szCs w:val="24"/>
        </w:rPr>
        <w:t>e</w:t>
      </w:r>
      <w:r w:rsidR="008F40E1" w:rsidRPr="00254357">
        <w:rPr>
          <w:rFonts w:ascii="Arial" w:hAnsi="Arial" w:cs="Arial"/>
          <w:sz w:val="24"/>
          <w:szCs w:val="24"/>
        </w:rPr>
        <w:t>ducation as we move forward.  Professor Graham Donaldson highlights this in</w:t>
      </w:r>
      <w:r w:rsidR="000D57E8" w:rsidRPr="00254357">
        <w:rPr>
          <w:rFonts w:ascii="Arial" w:hAnsi="Arial" w:cs="Arial"/>
          <w:sz w:val="24"/>
          <w:szCs w:val="24"/>
        </w:rPr>
        <w:t xml:space="preserve"> his </w:t>
      </w:r>
      <w:r w:rsidR="001A2F06">
        <w:rPr>
          <w:rFonts w:ascii="Arial" w:hAnsi="Arial" w:cs="Arial"/>
          <w:sz w:val="24"/>
          <w:szCs w:val="24"/>
        </w:rPr>
        <w:t xml:space="preserve">report </w:t>
      </w:r>
      <w:r w:rsidR="000D57E8" w:rsidRPr="00254357">
        <w:rPr>
          <w:rFonts w:ascii="Arial" w:hAnsi="Arial" w:cs="Arial"/>
          <w:sz w:val="24"/>
          <w:szCs w:val="24"/>
        </w:rPr>
        <w:t xml:space="preserve">Successful </w:t>
      </w:r>
      <w:r w:rsidR="007B2AC9">
        <w:rPr>
          <w:rFonts w:ascii="Arial" w:hAnsi="Arial" w:cs="Arial"/>
          <w:sz w:val="24"/>
          <w:szCs w:val="24"/>
        </w:rPr>
        <w:t>F</w:t>
      </w:r>
      <w:r w:rsidR="000D57E8" w:rsidRPr="00254357">
        <w:rPr>
          <w:rFonts w:ascii="Arial" w:hAnsi="Arial" w:cs="Arial"/>
          <w:sz w:val="24"/>
          <w:szCs w:val="24"/>
        </w:rPr>
        <w:t>utures</w:t>
      </w:r>
      <w:r w:rsidR="00C57903">
        <w:rPr>
          <w:rFonts w:ascii="Arial" w:hAnsi="Arial" w:cs="Arial"/>
          <w:sz w:val="24"/>
          <w:szCs w:val="24"/>
        </w:rPr>
        <w:t xml:space="preserve"> (2015)</w:t>
      </w:r>
      <w:r w:rsidR="000D57E8" w:rsidRPr="00254357">
        <w:rPr>
          <w:rFonts w:ascii="Arial" w:hAnsi="Arial" w:cs="Arial"/>
          <w:sz w:val="24"/>
          <w:szCs w:val="24"/>
        </w:rPr>
        <w:t xml:space="preserve"> and nods to the importance of teacher assessment being the vehicle for assessment over qualifications.  </w:t>
      </w:r>
      <w:r w:rsidR="00C57903">
        <w:rPr>
          <w:rFonts w:ascii="Arial" w:hAnsi="Arial" w:cs="Arial"/>
          <w:sz w:val="24"/>
          <w:szCs w:val="24"/>
        </w:rPr>
        <w:t xml:space="preserve">Speaking to Cardiff </w:t>
      </w:r>
      <w:r w:rsidR="00587CD7">
        <w:rPr>
          <w:rFonts w:ascii="Arial" w:hAnsi="Arial" w:cs="Arial"/>
          <w:sz w:val="24"/>
          <w:szCs w:val="24"/>
        </w:rPr>
        <w:t xml:space="preserve">Met News, 2016, </w:t>
      </w:r>
      <w:r w:rsidR="00B208BD">
        <w:rPr>
          <w:rFonts w:ascii="Arial" w:hAnsi="Arial" w:cs="Arial"/>
          <w:sz w:val="24"/>
          <w:szCs w:val="24"/>
        </w:rPr>
        <w:t>h</w:t>
      </w:r>
      <w:r w:rsidR="000D57E8" w:rsidRPr="00254357">
        <w:rPr>
          <w:rFonts w:ascii="Arial" w:hAnsi="Arial" w:cs="Arial"/>
          <w:sz w:val="24"/>
          <w:szCs w:val="24"/>
        </w:rPr>
        <w:t xml:space="preserve">e stated, </w:t>
      </w:r>
    </w:p>
    <w:p w14:paraId="79B0376D" w14:textId="50A818F6" w:rsidR="00EF1F9E" w:rsidRDefault="000D57E8" w:rsidP="00254357">
      <w:pPr>
        <w:spacing w:line="360" w:lineRule="auto"/>
        <w:rPr>
          <w:rFonts w:ascii="Arial" w:hAnsi="Arial" w:cs="Arial"/>
          <w:sz w:val="24"/>
          <w:szCs w:val="24"/>
        </w:rPr>
      </w:pPr>
      <w:r w:rsidRPr="00254357">
        <w:rPr>
          <w:rFonts w:ascii="Arial" w:hAnsi="Arial" w:cs="Arial"/>
          <w:sz w:val="24"/>
          <w:szCs w:val="24"/>
        </w:rPr>
        <w:t xml:space="preserve">"There is a culture that implies every child must be well-qualified and this equates to being well-educated. But the two are not synonymous. Children are taught that learning is just a means to an end and are not taught that learning can be </w:t>
      </w:r>
      <w:r w:rsidR="00E501DF" w:rsidRPr="00254357">
        <w:rPr>
          <w:rFonts w:ascii="Arial" w:hAnsi="Arial" w:cs="Arial"/>
          <w:sz w:val="24"/>
          <w:szCs w:val="24"/>
        </w:rPr>
        <w:t>enjoyable,</w:t>
      </w:r>
      <w:r w:rsidRPr="00254357">
        <w:rPr>
          <w:rFonts w:ascii="Arial" w:hAnsi="Arial" w:cs="Arial"/>
          <w:sz w:val="24"/>
          <w:szCs w:val="24"/>
        </w:rPr>
        <w:t xml:space="preserve"> and we need to change this."  </w:t>
      </w:r>
    </w:p>
    <w:p w14:paraId="55C3DC17" w14:textId="0AB8802E" w:rsidR="000D57E8" w:rsidRPr="00254357" w:rsidRDefault="000D57E8" w:rsidP="00254357">
      <w:pPr>
        <w:spacing w:line="360" w:lineRule="auto"/>
        <w:rPr>
          <w:rFonts w:ascii="Arial" w:hAnsi="Arial" w:cs="Arial"/>
          <w:sz w:val="24"/>
          <w:szCs w:val="24"/>
        </w:rPr>
      </w:pPr>
      <w:r w:rsidRPr="00254357">
        <w:rPr>
          <w:rFonts w:ascii="Arial" w:hAnsi="Arial" w:cs="Arial"/>
          <w:sz w:val="24"/>
          <w:szCs w:val="24"/>
        </w:rPr>
        <w:t>This can be achieved by effect</w:t>
      </w:r>
      <w:r w:rsidR="002A660D">
        <w:rPr>
          <w:rFonts w:ascii="Arial" w:hAnsi="Arial" w:cs="Arial"/>
          <w:sz w:val="24"/>
          <w:szCs w:val="24"/>
        </w:rPr>
        <w:t>ive AfL</w:t>
      </w:r>
      <w:r w:rsidRPr="00254357">
        <w:rPr>
          <w:rFonts w:ascii="Arial" w:hAnsi="Arial" w:cs="Arial"/>
          <w:sz w:val="24"/>
          <w:szCs w:val="24"/>
        </w:rPr>
        <w:t xml:space="preserve"> to ensure that pupils are constantly progressing on their own personal path of development</w:t>
      </w:r>
      <w:r w:rsidR="00984AED" w:rsidRPr="00254357">
        <w:rPr>
          <w:rFonts w:ascii="Arial" w:hAnsi="Arial" w:cs="Arial"/>
          <w:sz w:val="24"/>
          <w:szCs w:val="24"/>
        </w:rPr>
        <w:t>, but also in an enjoyable and meaningful way</w:t>
      </w:r>
      <w:r w:rsidRPr="00254357">
        <w:rPr>
          <w:rFonts w:ascii="Arial" w:hAnsi="Arial" w:cs="Arial"/>
          <w:sz w:val="24"/>
          <w:szCs w:val="24"/>
        </w:rPr>
        <w:t xml:space="preserve">.  </w:t>
      </w:r>
    </w:p>
    <w:p w14:paraId="7CC26839" w14:textId="2D6A5C05" w:rsidR="002A660D" w:rsidRDefault="005F6099" w:rsidP="00254357">
      <w:pPr>
        <w:spacing w:line="360" w:lineRule="auto"/>
        <w:rPr>
          <w:rFonts w:ascii="Arial" w:hAnsi="Arial" w:cs="Arial"/>
          <w:color w:val="000000"/>
          <w:sz w:val="24"/>
          <w:szCs w:val="24"/>
        </w:rPr>
      </w:pPr>
      <w:r w:rsidRPr="00254357">
        <w:rPr>
          <w:rFonts w:ascii="Arial" w:hAnsi="Arial" w:cs="Arial"/>
          <w:color w:val="000000"/>
          <w:sz w:val="24"/>
          <w:szCs w:val="24"/>
        </w:rPr>
        <w:t xml:space="preserve">In 1998, </w:t>
      </w:r>
      <w:r w:rsidR="008F40E1" w:rsidRPr="00254357">
        <w:rPr>
          <w:rFonts w:ascii="Arial" w:hAnsi="Arial" w:cs="Arial"/>
          <w:color w:val="000000"/>
          <w:sz w:val="24"/>
          <w:szCs w:val="24"/>
        </w:rPr>
        <w:t>Paul Black and Dylan Wiliam</w:t>
      </w:r>
      <w:r w:rsidR="000D57E8" w:rsidRPr="00254357">
        <w:rPr>
          <w:rFonts w:ascii="Arial" w:hAnsi="Arial" w:cs="Arial"/>
          <w:color w:val="000000"/>
          <w:sz w:val="24"/>
          <w:szCs w:val="24"/>
        </w:rPr>
        <w:t xml:space="preserve"> </w:t>
      </w:r>
      <w:r w:rsidRPr="00254357">
        <w:rPr>
          <w:rFonts w:ascii="Arial" w:hAnsi="Arial" w:cs="Arial"/>
          <w:color w:val="000000"/>
          <w:sz w:val="24"/>
          <w:szCs w:val="24"/>
        </w:rPr>
        <w:t>became the first to directly focus on the importance of AfL within the classroom.  They stated that</w:t>
      </w:r>
      <w:r w:rsidR="008F40E1" w:rsidRPr="00254357">
        <w:rPr>
          <w:rFonts w:ascii="Arial" w:hAnsi="Arial" w:cs="Arial"/>
          <w:color w:val="000000"/>
          <w:sz w:val="24"/>
          <w:szCs w:val="24"/>
        </w:rPr>
        <w:t xml:space="preserve">: </w:t>
      </w:r>
    </w:p>
    <w:p w14:paraId="2B97749C" w14:textId="28CBE4A2" w:rsidR="008F40E1" w:rsidRPr="00254357" w:rsidRDefault="008F40E1" w:rsidP="00254357">
      <w:pPr>
        <w:spacing w:line="360" w:lineRule="auto"/>
        <w:rPr>
          <w:rFonts w:ascii="Arial" w:hAnsi="Arial" w:cs="Arial"/>
          <w:color w:val="000000"/>
          <w:sz w:val="24"/>
          <w:szCs w:val="24"/>
        </w:rPr>
      </w:pPr>
      <w:r w:rsidRPr="00254357">
        <w:rPr>
          <w:rStyle w:val="Emphasis"/>
          <w:rFonts w:ascii="Arial" w:hAnsi="Arial" w:cs="Arial"/>
          <w:color w:val="000000"/>
          <w:sz w:val="24"/>
          <w:szCs w:val="24"/>
        </w:rPr>
        <w:t>“the term ‘assessment’ refers to all those activities undertaken by teachers, and by their students in assessing themselves, which provide information to be used as feedback to modify the teaching and learning activities in which they are engaged. Such assessment becomes ‘formative assessment’ when the evidence is actually used to adapt the teaching work to meet the needs.”</w:t>
      </w:r>
      <w:r w:rsidR="00FF0FA0">
        <w:rPr>
          <w:rFonts w:ascii="Arial" w:hAnsi="Arial" w:cs="Arial"/>
          <w:color w:val="000000"/>
          <w:sz w:val="24"/>
          <w:szCs w:val="24"/>
        </w:rPr>
        <w:t xml:space="preserve"> </w:t>
      </w:r>
      <w:r w:rsidRPr="00254357">
        <w:rPr>
          <w:rFonts w:ascii="Arial" w:hAnsi="Arial" w:cs="Arial"/>
          <w:color w:val="000000"/>
          <w:sz w:val="24"/>
          <w:szCs w:val="24"/>
        </w:rPr>
        <w:t>(</w:t>
      </w:r>
      <w:r w:rsidR="00EA2C14">
        <w:rPr>
          <w:rFonts w:ascii="Arial" w:hAnsi="Arial" w:cs="Arial"/>
          <w:color w:val="000000"/>
          <w:sz w:val="24"/>
          <w:szCs w:val="24"/>
        </w:rPr>
        <w:t>Black and Wiliam</w:t>
      </w:r>
      <w:r w:rsidRPr="00254357">
        <w:rPr>
          <w:rFonts w:ascii="Arial" w:hAnsi="Arial" w:cs="Arial"/>
          <w:color w:val="000000"/>
          <w:sz w:val="24"/>
          <w:szCs w:val="24"/>
        </w:rPr>
        <w:t>,</w:t>
      </w:r>
      <w:r w:rsidR="00F45389">
        <w:rPr>
          <w:rFonts w:ascii="Arial" w:hAnsi="Arial" w:cs="Arial"/>
          <w:color w:val="000000"/>
          <w:sz w:val="24"/>
          <w:szCs w:val="24"/>
        </w:rPr>
        <w:t xml:space="preserve"> </w:t>
      </w:r>
      <w:r w:rsidRPr="00254357">
        <w:rPr>
          <w:rFonts w:ascii="Arial" w:hAnsi="Arial" w:cs="Arial"/>
          <w:color w:val="000000"/>
          <w:sz w:val="24"/>
          <w:szCs w:val="24"/>
        </w:rPr>
        <w:t>1998)</w:t>
      </w:r>
    </w:p>
    <w:p w14:paraId="4CF82F17" w14:textId="29487391" w:rsidR="004F1F60" w:rsidRPr="00254357" w:rsidRDefault="005F6099" w:rsidP="00254357">
      <w:pPr>
        <w:spacing w:line="360" w:lineRule="auto"/>
        <w:rPr>
          <w:rFonts w:ascii="Arial" w:hAnsi="Arial" w:cs="Arial"/>
          <w:sz w:val="24"/>
          <w:szCs w:val="24"/>
        </w:rPr>
      </w:pPr>
      <w:r w:rsidRPr="00254357">
        <w:rPr>
          <w:rFonts w:ascii="Arial" w:hAnsi="Arial" w:cs="Arial"/>
          <w:sz w:val="24"/>
          <w:szCs w:val="24"/>
        </w:rPr>
        <w:t xml:space="preserve">They identified that AfL raised standards throughout the classroom, especially among lower attaining pupils and reduced the spread of attainment while raising the bar for everyone to varying degrees. </w:t>
      </w:r>
      <w:r w:rsidR="004F1F60" w:rsidRPr="00254357">
        <w:rPr>
          <w:rFonts w:ascii="Arial" w:hAnsi="Arial" w:cs="Arial"/>
          <w:sz w:val="24"/>
          <w:szCs w:val="24"/>
        </w:rPr>
        <w:t>Assessing the varying ways pupils learn is key to personal attainment</w:t>
      </w:r>
      <w:r w:rsidR="00296F9D">
        <w:rPr>
          <w:rFonts w:ascii="Arial" w:hAnsi="Arial" w:cs="Arial"/>
          <w:sz w:val="24"/>
          <w:szCs w:val="24"/>
        </w:rPr>
        <w:t xml:space="preserve"> and this can be developed using effective AfL strategies.</w:t>
      </w:r>
    </w:p>
    <w:p w14:paraId="0AFA9C29" w14:textId="18BE7C08" w:rsidR="004F1F60" w:rsidRPr="00254357" w:rsidRDefault="004F1F60" w:rsidP="00254357">
      <w:pPr>
        <w:spacing w:line="360" w:lineRule="auto"/>
        <w:rPr>
          <w:rFonts w:ascii="Arial" w:hAnsi="Arial" w:cs="Arial"/>
          <w:sz w:val="24"/>
          <w:szCs w:val="24"/>
        </w:rPr>
      </w:pPr>
      <w:r w:rsidRPr="00254357">
        <w:rPr>
          <w:rFonts w:ascii="Arial" w:hAnsi="Arial" w:cs="Arial"/>
          <w:sz w:val="24"/>
          <w:szCs w:val="24"/>
        </w:rPr>
        <w:lastRenderedPageBreak/>
        <w:t>A positive is that there are now such a large variety of AfL strategies, which enables the teachers of today to find</w:t>
      </w:r>
      <w:r w:rsidR="00E50F44">
        <w:rPr>
          <w:rFonts w:ascii="Arial" w:hAnsi="Arial" w:cs="Arial"/>
          <w:sz w:val="24"/>
          <w:szCs w:val="24"/>
        </w:rPr>
        <w:t xml:space="preserve"> </w:t>
      </w:r>
      <w:r w:rsidRPr="00254357">
        <w:rPr>
          <w:rFonts w:ascii="Arial" w:hAnsi="Arial" w:cs="Arial"/>
          <w:sz w:val="24"/>
          <w:szCs w:val="24"/>
        </w:rPr>
        <w:t>strateg</w:t>
      </w:r>
      <w:r w:rsidR="00E50F44">
        <w:rPr>
          <w:rFonts w:ascii="Arial" w:hAnsi="Arial" w:cs="Arial"/>
          <w:sz w:val="24"/>
          <w:szCs w:val="24"/>
        </w:rPr>
        <w:t>ies</w:t>
      </w:r>
      <w:r w:rsidRPr="00254357">
        <w:rPr>
          <w:rFonts w:ascii="Arial" w:hAnsi="Arial" w:cs="Arial"/>
          <w:sz w:val="24"/>
          <w:szCs w:val="24"/>
        </w:rPr>
        <w:t xml:space="preserve"> to suit the</w:t>
      </w:r>
      <w:r w:rsidR="00E50F44">
        <w:rPr>
          <w:rFonts w:ascii="Arial" w:hAnsi="Arial" w:cs="Arial"/>
          <w:sz w:val="24"/>
          <w:szCs w:val="24"/>
        </w:rPr>
        <w:t>i</w:t>
      </w:r>
      <w:r w:rsidRPr="00254357">
        <w:rPr>
          <w:rFonts w:ascii="Arial" w:hAnsi="Arial" w:cs="Arial"/>
          <w:sz w:val="24"/>
          <w:szCs w:val="24"/>
        </w:rPr>
        <w:t xml:space="preserve">r learners.  However, this may take an element of trial and error.  Just as each child is unique, each strategy is unique to determining and assessing the learning.  The sheer </w:t>
      </w:r>
      <w:r w:rsidR="00E501DF" w:rsidRPr="00254357">
        <w:rPr>
          <w:rFonts w:ascii="Arial" w:hAnsi="Arial" w:cs="Arial"/>
          <w:sz w:val="24"/>
          <w:szCs w:val="24"/>
        </w:rPr>
        <w:t>quantity</w:t>
      </w:r>
      <w:r w:rsidRPr="00254357">
        <w:rPr>
          <w:rFonts w:ascii="Arial" w:hAnsi="Arial" w:cs="Arial"/>
          <w:sz w:val="24"/>
          <w:szCs w:val="24"/>
        </w:rPr>
        <w:t xml:space="preserve"> of strategies only proves that there is not </w:t>
      </w:r>
      <w:r w:rsidR="006E0C12">
        <w:rPr>
          <w:rFonts w:ascii="Arial" w:hAnsi="Arial" w:cs="Arial"/>
          <w:sz w:val="24"/>
          <w:szCs w:val="24"/>
        </w:rPr>
        <w:t>one single</w:t>
      </w:r>
      <w:r w:rsidRPr="00254357">
        <w:rPr>
          <w:rFonts w:ascii="Arial" w:hAnsi="Arial" w:cs="Arial"/>
          <w:sz w:val="24"/>
          <w:szCs w:val="24"/>
        </w:rPr>
        <w:t xml:space="preserve"> AfL </w:t>
      </w:r>
      <w:r w:rsidR="00031ADB">
        <w:rPr>
          <w:rFonts w:ascii="Arial" w:hAnsi="Arial" w:cs="Arial"/>
          <w:sz w:val="24"/>
          <w:szCs w:val="24"/>
        </w:rPr>
        <w:t xml:space="preserve">strategy </w:t>
      </w:r>
      <w:r w:rsidRPr="00254357">
        <w:rPr>
          <w:rFonts w:ascii="Arial" w:hAnsi="Arial" w:cs="Arial"/>
          <w:sz w:val="24"/>
          <w:szCs w:val="24"/>
        </w:rPr>
        <w:t xml:space="preserve">that will work for everyone, just as one </w:t>
      </w:r>
      <w:r w:rsidR="007C73AD">
        <w:rPr>
          <w:rFonts w:ascii="Arial" w:hAnsi="Arial" w:cs="Arial"/>
          <w:sz w:val="24"/>
          <w:szCs w:val="24"/>
        </w:rPr>
        <w:t>teaching style would not suit all</w:t>
      </w:r>
      <w:r w:rsidRPr="00254357">
        <w:rPr>
          <w:rFonts w:ascii="Arial" w:hAnsi="Arial" w:cs="Arial"/>
          <w:sz w:val="24"/>
          <w:szCs w:val="24"/>
        </w:rPr>
        <w:t xml:space="preserve">.  </w:t>
      </w:r>
      <w:r w:rsidR="00014545" w:rsidRPr="00254357">
        <w:rPr>
          <w:rFonts w:ascii="Arial" w:hAnsi="Arial" w:cs="Arial"/>
          <w:sz w:val="24"/>
          <w:szCs w:val="24"/>
        </w:rPr>
        <w:t>However</w:t>
      </w:r>
      <w:r w:rsidRPr="00254357">
        <w:rPr>
          <w:rFonts w:ascii="Arial" w:hAnsi="Arial" w:cs="Arial"/>
          <w:sz w:val="24"/>
          <w:szCs w:val="24"/>
        </w:rPr>
        <w:t xml:space="preserve">, teachers </w:t>
      </w:r>
      <w:r w:rsidR="00014545" w:rsidRPr="00254357">
        <w:rPr>
          <w:rFonts w:ascii="Arial" w:hAnsi="Arial" w:cs="Arial"/>
          <w:sz w:val="24"/>
          <w:szCs w:val="24"/>
        </w:rPr>
        <w:t>can</w:t>
      </w:r>
      <w:r w:rsidR="00155778" w:rsidRPr="00254357">
        <w:rPr>
          <w:rFonts w:ascii="Arial" w:hAnsi="Arial" w:cs="Arial"/>
          <w:sz w:val="24"/>
          <w:szCs w:val="24"/>
        </w:rPr>
        <w:t xml:space="preserve"> implement several </w:t>
      </w:r>
      <w:r w:rsidR="00014545" w:rsidRPr="00254357">
        <w:rPr>
          <w:rFonts w:ascii="Arial" w:hAnsi="Arial" w:cs="Arial"/>
          <w:sz w:val="24"/>
          <w:szCs w:val="24"/>
        </w:rPr>
        <w:t>within</w:t>
      </w:r>
      <w:r w:rsidR="00155778" w:rsidRPr="00254357">
        <w:rPr>
          <w:rFonts w:ascii="Arial" w:hAnsi="Arial" w:cs="Arial"/>
          <w:sz w:val="24"/>
          <w:szCs w:val="24"/>
        </w:rPr>
        <w:t xml:space="preserve"> the classroom and adapt to the most relevant situations.  One AfL strategy that may work in a numeracy setting may not work in a literacy setting for example.</w:t>
      </w:r>
    </w:p>
    <w:p w14:paraId="3E71A2C8" w14:textId="77777777" w:rsidR="005B721C" w:rsidRDefault="005B721C" w:rsidP="00254357">
      <w:pPr>
        <w:spacing w:line="360" w:lineRule="auto"/>
        <w:rPr>
          <w:rFonts w:ascii="Arial" w:hAnsi="Arial" w:cs="Arial"/>
          <w:sz w:val="24"/>
          <w:szCs w:val="24"/>
        </w:rPr>
      </w:pPr>
    </w:p>
    <w:p w14:paraId="4A25419B" w14:textId="7CAAC5C2" w:rsidR="00EF1B22" w:rsidRPr="00254357" w:rsidRDefault="005B7268" w:rsidP="00254357">
      <w:pPr>
        <w:spacing w:line="360" w:lineRule="auto"/>
        <w:rPr>
          <w:rFonts w:ascii="Arial" w:hAnsi="Arial" w:cs="Arial"/>
          <w:sz w:val="24"/>
          <w:szCs w:val="24"/>
        </w:rPr>
      </w:pPr>
      <w:r>
        <w:rPr>
          <w:rFonts w:ascii="Arial" w:hAnsi="Arial" w:cs="Arial"/>
          <w:sz w:val="24"/>
          <w:szCs w:val="24"/>
        </w:rPr>
        <w:t>An undeniable</w:t>
      </w:r>
      <w:r w:rsidR="00C955E2">
        <w:rPr>
          <w:rFonts w:ascii="Arial" w:hAnsi="Arial" w:cs="Arial"/>
          <w:sz w:val="24"/>
          <w:szCs w:val="24"/>
        </w:rPr>
        <w:t xml:space="preserve"> positive </w:t>
      </w:r>
      <w:r w:rsidR="00155778" w:rsidRPr="00254357">
        <w:rPr>
          <w:rFonts w:ascii="Arial" w:hAnsi="Arial" w:cs="Arial"/>
          <w:sz w:val="24"/>
          <w:szCs w:val="24"/>
        </w:rPr>
        <w:t>of PTE</w:t>
      </w:r>
      <w:r w:rsidR="00C955E2">
        <w:rPr>
          <w:rFonts w:ascii="Arial" w:hAnsi="Arial" w:cs="Arial"/>
          <w:sz w:val="24"/>
          <w:szCs w:val="24"/>
        </w:rPr>
        <w:t xml:space="preserve"> is</w:t>
      </w:r>
      <w:r w:rsidR="00155778" w:rsidRPr="00254357">
        <w:rPr>
          <w:rFonts w:ascii="Arial" w:hAnsi="Arial" w:cs="Arial"/>
          <w:sz w:val="24"/>
          <w:szCs w:val="24"/>
        </w:rPr>
        <w:t xml:space="preserve"> that student teachers get to not only observe </w:t>
      </w:r>
      <w:r w:rsidR="00C8497B" w:rsidRPr="00254357">
        <w:rPr>
          <w:rFonts w:ascii="Arial" w:hAnsi="Arial" w:cs="Arial"/>
          <w:sz w:val="24"/>
          <w:szCs w:val="24"/>
        </w:rPr>
        <w:t xml:space="preserve">existing </w:t>
      </w:r>
      <w:r w:rsidR="00155778" w:rsidRPr="00254357">
        <w:rPr>
          <w:rFonts w:ascii="Arial" w:hAnsi="Arial" w:cs="Arial"/>
          <w:sz w:val="24"/>
          <w:szCs w:val="24"/>
        </w:rPr>
        <w:t xml:space="preserve">AfL </w:t>
      </w:r>
      <w:r w:rsidR="00014545" w:rsidRPr="00254357">
        <w:rPr>
          <w:rFonts w:ascii="Arial" w:hAnsi="Arial" w:cs="Arial"/>
          <w:sz w:val="24"/>
          <w:szCs w:val="24"/>
        </w:rPr>
        <w:t>strategies but</w:t>
      </w:r>
      <w:r w:rsidR="00155778" w:rsidRPr="00254357">
        <w:rPr>
          <w:rFonts w:ascii="Arial" w:hAnsi="Arial" w:cs="Arial"/>
          <w:sz w:val="24"/>
          <w:szCs w:val="24"/>
        </w:rPr>
        <w:t xml:space="preserve"> introduce new strategies where appropriate.  One of the many AfL strategies personally implemented on PTE was the u</w:t>
      </w:r>
      <w:r w:rsidR="00EF1B22" w:rsidRPr="00254357">
        <w:rPr>
          <w:rFonts w:ascii="Arial" w:hAnsi="Arial" w:cs="Arial"/>
          <w:sz w:val="24"/>
          <w:szCs w:val="24"/>
        </w:rPr>
        <w:t>se of KWL grids</w:t>
      </w:r>
    </w:p>
    <w:p w14:paraId="430C6227" w14:textId="2D0DAB8E" w:rsidR="00BF3A9D" w:rsidRPr="00254357" w:rsidRDefault="00BF3A9D" w:rsidP="00254357">
      <w:pPr>
        <w:spacing w:line="360" w:lineRule="auto"/>
        <w:rPr>
          <w:rFonts w:ascii="Arial" w:hAnsi="Arial" w:cs="Arial"/>
          <w:sz w:val="24"/>
          <w:szCs w:val="24"/>
        </w:rPr>
      </w:pPr>
      <w:r w:rsidRPr="00254357">
        <w:rPr>
          <w:rFonts w:ascii="Arial" w:hAnsi="Arial" w:cs="Arial"/>
          <w:sz w:val="24"/>
          <w:szCs w:val="24"/>
        </w:rPr>
        <w:t xml:space="preserve">A KWL grid is a working document that allows for pupil engagement to </w:t>
      </w:r>
      <w:r w:rsidR="00C319DC" w:rsidRPr="00254357">
        <w:rPr>
          <w:rFonts w:ascii="Arial" w:hAnsi="Arial" w:cs="Arial"/>
          <w:sz w:val="24"/>
          <w:szCs w:val="24"/>
        </w:rPr>
        <w:t>determine</w:t>
      </w:r>
    </w:p>
    <w:p w14:paraId="007B3DBB" w14:textId="3E24D5BC" w:rsidR="00C319DC" w:rsidRPr="00254357" w:rsidRDefault="00C319DC" w:rsidP="00254357">
      <w:pPr>
        <w:spacing w:line="360" w:lineRule="auto"/>
        <w:rPr>
          <w:rFonts w:ascii="Arial" w:hAnsi="Arial" w:cs="Arial"/>
          <w:sz w:val="24"/>
          <w:szCs w:val="24"/>
        </w:rPr>
      </w:pPr>
      <w:r w:rsidRPr="00254357">
        <w:rPr>
          <w:rFonts w:ascii="Arial" w:hAnsi="Arial" w:cs="Arial"/>
          <w:sz w:val="24"/>
          <w:szCs w:val="24"/>
        </w:rPr>
        <w:t xml:space="preserve">K – What they already know about </w:t>
      </w:r>
      <w:r w:rsidR="00005FBD" w:rsidRPr="00254357">
        <w:rPr>
          <w:rFonts w:ascii="Arial" w:hAnsi="Arial" w:cs="Arial"/>
          <w:sz w:val="24"/>
          <w:szCs w:val="24"/>
        </w:rPr>
        <w:t>this topic</w:t>
      </w:r>
    </w:p>
    <w:p w14:paraId="651BAAA4" w14:textId="26285561" w:rsidR="00C319DC" w:rsidRPr="00254357" w:rsidRDefault="00C319DC" w:rsidP="00254357">
      <w:pPr>
        <w:spacing w:line="360" w:lineRule="auto"/>
        <w:rPr>
          <w:rFonts w:ascii="Arial" w:hAnsi="Arial" w:cs="Arial"/>
          <w:sz w:val="24"/>
          <w:szCs w:val="24"/>
        </w:rPr>
      </w:pPr>
      <w:r w:rsidRPr="00254357">
        <w:rPr>
          <w:rFonts w:ascii="Arial" w:hAnsi="Arial" w:cs="Arial"/>
          <w:sz w:val="24"/>
          <w:szCs w:val="24"/>
        </w:rPr>
        <w:t>W – What they would like to know/learn during this topic</w:t>
      </w:r>
    </w:p>
    <w:p w14:paraId="74603A09" w14:textId="1766D978" w:rsidR="00005FBD" w:rsidRPr="00254357" w:rsidRDefault="00005FBD" w:rsidP="00254357">
      <w:pPr>
        <w:spacing w:line="360" w:lineRule="auto"/>
        <w:rPr>
          <w:rFonts w:ascii="Arial" w:hAnsi="Arial" w:cs="Arial"/>
          <w:sz w:val="24"/>
          <w:szCs w:val="24"/>
        </w:rPr>
      </w:pPr>
      <w:r w:rsidRPr="00254357">
        <w:rPr>
          <w:rFonts w:ascii="Arial" w:hAnsi="Arial" w:cs="Arial"/>
          <w:sz w:val="24"/>
          <w:szCs w:val="24"/>
        </w:rPr>
        <w:t>L – What has been learnt</w:t>
      </w:r>
    </w:p>
    <w:p w14:paraId="7708915C" w14:textId="77777777" w:rsidR="00DA4B79" w:rsidRDefault="0016769A" w:rsidP="00254357">
      <w:pPr>
        <w:spacing w:line="360" w:lineRule="auto"/>
        <w:rPr>
          <w:rFonts w:ascii="Arial" w:hAnsi="Arial" w:cs="Arial"/>
          <w:sz w:val="24"/>
          <w:szCs w:val="24"/>
        </w:rPr>
      </w:pPr>
      <w:r w:rsidRPr="00254357">
        <w:rPr>
          <w:rFonts w:ascii="Arial" w:hAnsi="Arial" w:cs="Arial"/>
          <w:sz w:val="24"/>
          <w:szCs w:val="24"/>
        </w:rPr>
        <w:t xml:space="preserve">This strategy was chosen as it can often be difficult on PTE to immediately determine what pupils know </w:t>
      </w:r>
      <w:r w:rsidR="002E55CE" w:rsidRPr="00254357">
        <w:rPr>
          <w:rFonts w:ascii="Arial" w:hAnsi="Arial" w:cs="Arial"/>
          <w:sz w:val="24"/>
          <w:szCs w:val="24"/>
        </w:rPr>
        <w:t xml:space="preserve">about a new topic that is being introduced as a student teacher.  It would be a </w:t>
      </w:r>
      <w:r w:rsidR="00CB4130">
        <w:rPr>
          <w:rFonts w:ascii="Arial" w:hAnsi="Arial" w:cs="Arial"/>
          <w:sz w:val="24"/>
          <w:szCs w:val="24"/>
        </w:rPr>
        <w:t xml:space="preserve">nonsensical </w:t>
      </w:r>
      <w:r w:rsidR="002E55CE" w:rsidRPr="00254357">
        <w:rPr>
          <w:rFonts w:ascii="Arial" w:hAnsi="Arial" w:cs="Arial"/>
          <w:sz w:val="24"/>
          <w:szCs w:val="24"/>
        </w:rPr>
        <w:t xml:space="preserve">to </w:t>
      </w:r>
      <w:r w:rsidR="00AA0CC3" w:rsidRPr="00254357">
        <w:rPr>
          <w:rFonts w:ascii="Arial" w:hAnsi="Arial" w:cs="Arial"/>
          <w:sz w:val="24"/>
          <w:szCs w:val="24"/>
        </w:rPr>
        <w:t>commence a lesson which the class ha</w:t>
      </w:r>
      <w:r w:rsidR="006601B3" w:rsidRPr="00254357">
        <w:rPr>
          <w:rFonts w:ascii="Arial" w:hAnsi="Arial" w:cs="Arial"/>
          <w:sz w:val="24"/>
          <w:szCs w:val="24"/>
        </w:rPr>
        <w:t xml:space="preserve">ve </w:t>
      </w:r>
      <w:r w:rsidR="00AA0CC3" w:rsidRPr="00254357">
        <w:rPr>
          <w:rFonts w:ascii="Arial" w:hAnsi="Arial" w:cs="Arial"/>
          <w:sz w:val="24"/>
          <w:szCs w:val="24"/>
        </w:rPr>
        <w:t xml:space="preserve">covered previously. </w:t>
      </w:r>
      <w:r w:rsidR="001407D5" w:rsidRPr="00254357">
        <w:rPr>
          <w:rFonts w:ascii="Arial" w:hAnsi="Arial" w:cs="Arial"/>
          <w:sz w:val="24"/>
          <w:szCs w:val="24"/>
        </w:rPr>
        <w:t xml:space="preserve"> </w:t>
      </w:r>
    </w:p>
    <w:p w14:paraId="0DB6D256" w14:textId="12C051A3" w:rsidR="00005FBD" w:rsidRPr="00254357" w:rsidRDefault="00E54F34" w:rsidP="00254357">
      <w:pPr>
        <w:spacing w:line="360" w:lineRule="auto"/>
        <w:rPr>
          <w:rFonts w:ascii="Arial" w:hAnsi="Arial" w:cs="Arial"/>
          <w:sz w:val="24"/>
          <w:szCs w:val="24"/>
        </w:rPr>
      </w:pPr>
      <w:r>
        <w:rPr>
          <w:rFonts w:ascii="Arial" w:hAnsi="Arial" w:cs="Arial"/>
          <w:sz w:val="24"/>
          <w:szCs w:val="24"/>
        </w:rPr>
        <w:t>T</w:t>
      </w:r>
      <w:r w:rsidR="001407D5" w:rsidRPr="00254357">
        <w:rPr>
          <w:rFonts w:ascii="Arial" w:hAnsi="Arial" w:cs="Arial"/>
          <w:sz w:val="24"/>
          <w:szCs w:val="24"/>
        </w:rPr>
        <w:t>he K element of the KWL grid is such a</w:t>
      </w:r>
      <w:r w:rsidR="006601B3" w:rsidRPr="00254357">
        <w:rPr>
          <w:rFonts w:ascii="Arial" w:hAnsi="Arial" w:cs="Arial"/>
          <w:sz w:val="24"/>
          <w:szCs w:val="24"/>
        </w:rPr>
        <w:t xml:space="preserve"> </w:t>
      </w:r>
      <w:r w:rsidRPr="00254357">
        <w:rPr>
          <w:rFonts w:ascii="Arial" w:hAnsi="Arial" w:cs="Arial"/>
          <w:sz w:val="24"/>
          <w:szCs w:val="24"/>
        </w:rPr>
        <w:t>beneficial</w:t>
      </w:r>
      <w:r w:rsidR="001407D5" w:rsidRPr="00254357">
        <w:rPr>
          <w:rFonts w:ascii="Arial" w:hAnsi="Arial" w:cs="Arial"/>
          <w:sz w:val="24"/>
          <w:szCs w:val="24"/>
        </w:rPr>
        <w:t xml:space="preserve"> aspect </w:t>
      </w:r>
      <w:r w:rsidR="00C66044" w:rsidRPr="00254357">
        <w:rPr>
          <w:rFonts w:ascii="Arial" w:hAnsi="Arial" w:cs="Arial"/>
          <w:sz w:val="24"/>
          <w:szCs w:val="24"/>
        </w:rPr>
        <w:t>as it allows you to determine what prior knowledge the p</w:t>
      </w:r>
      <w:r>
        <w:rPr>
          <w:rFonts w:ascii="Arial" w:hAnsi="Arial" w:cs="Arial"/>
          <w:sz w:val="24"/>
          <w:szCs w:val="24"/>
        </w:rPr>
        <w:t>u</w:t>
      </w:r>
      <w:r w:rsidR="00C66044" w:rsidRPr="00254357">
        <w:rPr>
          <w:rFonts w:ascii="Arial" w:hAnsi="Arial" w:cs="Arial"/>
          <w:sz w:val="24"/>
          <w:szCs w:val="24"/>
        </w:rPr>
        <w:t xml:space="preserve">pils have and </w:t>
      </w:r>
      <w:r w:rsidR="00235EEE" w:rsidRPr="00254357">
        <w:rPr>
          <w:rFonts w:ascii="Arial" w:hAnsi="Arial" w:cs="Arial"/>
          <w:sz w:val="24"/>
          <w:szCs w:val="24"/>
        </w:rPr>
        <w:t xml:space="preserve">see where their level knowledge lies.  This can only be achieved by </w:t>
      </w:r>
      <w:r w:rsidR="0078191D" w:rsidRPr="00254357">
        <w:rPr>
          <w:rFonts w:ascii="Arial" w:hAnsi="Arial" w:cs="Arial"/>
          <w:sz w:val="24"/>
          <w:szCs w:val="24"/>
        </w:rPr>
        <w:t xml:space="preserve">engaging </w:t>
      </w:r>
      <w:r w:rsidR="00863F4D" w:rsidRPr="00254357">
        <w:rPr>
          <w:rFonts w:ascii="Arial" w:hAnsi="Arial" w:cs="Arial"/>
          <w:sz w:val="24"/>
          <w:szCs w:val="24"/>
        </w:rPr>
        <w:t>in meaningful and relevant discussion with the class.</w:t>
      </w:r>
    </w:p>
    <w:p w14:paraId="123A8855" w14:textId="52614B1E" w:rsidR="005F6099" w:rsidRPr="00254357" w:rsidRDefault="005F6099" w:rsidP="00254357">
      <w:pPr>
        <w:spacing w:line="360" w:lineRule="auto"/>
        <w:rPr>
          <w:rFonts w:ascii="Arial" w:hAnsi="Arial" w:cs="Arial"/>
          <w:sz w:val="24"/>
          <w:szCs w:val="24"/>
        </w:rPr>
      </w:pPr>
      <w:r w:rsidRPr="00254357">
        <w:rPr>
          <w:rFonts w:ascii="Arial" w:hAnsi="Arial" w:cs="Arial"/>
          <w:sz w:val="24"/>
          <w:szCs w:val="24"/>
        </w:rPr>
        <w:t>There are 4 elements of Afl:</w:t>
      </w:r>
    </w:p>
    <w:p w14:paraId="798B95A3" w14:textId="527A43ED" w:rsidR="005F6099" w:rsidRPr="00254357" w:rsidRDefault="005F6099" w:rsidP="00254357">
      <w:pPr>
        <w:pStyle w:val="ListParagraph"/>
        <w:numPr>
          <w:ilvl w:val="0"/>
          <w:numId w:val="1"/>
        </w:numPr>
        <w:spacing w:line="360" w:lineRule="auto"/>
        <w:rPr>
          <w:rFonts w:ascii="Arial" w:hAnsi="Arial" w:cs="Arial"/>
          <w:sz w:val="24"/>
          <w:szCs w:val="24"/>
        </w:rPr>
      </w:pPr>
      <w:r w:rsidRPr="00254357">
        <w:rPr>
          <w:rFonts w:ascii="Arial" w:hAnsi="Arial" w:cs="Arial"/>
          <w:sz w:val="24"/>
          <w:szCs w:val="24"/>
        </w:rPr>
        <w:t xml:space="preserve">Sharing criteria with learners </w:t>
      </w:r>
    </w:p>
    <w:p w14:paraId="378CAFFE" w14:textId="7142A1D0" w:rsidR="005F6099" w:rsidRPr="00254357" w:rsidRDefault="005F6099" w:rsidP="00254357">
      <w:pPr>
        <w:pStyle w:val="ListParagraph"/>
        <w:numPr>
          <w:ilvl w:val="0"/>
          <w:numId w:val="1"/>
        </w:numPr>
        <w:spacing w:line="360" w:lineRule="auto"/>
        <w:rPr>
          <w:rFonts w:ascii="Arial" w:hAnsi="Arial" w:cs="Arial"/>
          <w:sz w:val="24"/>
          <w:szCs w:val="24"/>
        </w:rPr>
      </w:pPr>
      <w:r w:rsidRPr="00254357">
        <w:rPr>
          <w:rFonts w:ascii="Arial" w:hAnsi="Arial" w:cs="Arial"/>
          <w:sz w:val="24"/>
          <w:szCs w:val="24"/>
        </w:rPr>
        <w:t>Quality of questions/quality of talk</w:t>
      </w:r>
    </w:p>
    <w:p w14:paraId="24468E64" w14:textId="6B8D47E7" w:rsidR="005F6099" w:rsidRPr="00254357" w:rsidRDefault="005F6099" w:rsidP="00254357">
      <w:pPr>
        <w:pStyle w:val="ListParagraph"/>
        <w:numPr>
          <w:ilvl w:val="0"/>
          <w:numId w:val="1"/>
        </w:numPr>
        <w:spacing w:line="360" w:lineRule="auto"/>
        <w:rPr>
          <w:rFonts w:ascii="Arial" w:hAnsi="Arial" w:cs="Arial"/>
          <w:sz w:val="24"/>
          <w:szCs w:val="24"/>
        </w:rPr>
      </w:pPr>
      <w:r w:rsidRPr="00254357">
        <w:rPr>
          <w:rFonts w:ascii="Arial" w:hAnsi="Arial" w:cs="Arial"/>
          <w:sz w:val="24"/>
          <w:szCs w:val="24"/>
        </w:rPr>
        <w:t>Use and quality of feedback</w:t>
      </w:r>
    </w:p>
    <w:p w14:paraId="260C691F" w14:textId="6484CD35" w:rsidR="005F6099" w:rsidRPr="00254357" w:rsidRDefault="005F6099" w:rsidP="00254357">
      <w:pPr>
        <w:pStyle w:val="ListParagraph"/>
        <w:numPr>
          <w:ilvl w:val="0"/>
          <w:numId w:val="1"/>
        </w:numPr>
        <w:spacing w:line="360" w:lineRule="auto"/>
        <w:rPr>
          <w:rFonts w:ascii="Arial" w:hAnsi="Arial" w:cs="Arial"/>
          <w:sz w:val="24"/>
          <w:szCs w:val="24"/>
        </w:rPr>
      </w:pPr>
      <w:r w:rsidRPr="00254357">
        <w:rPr>
          <w:rFonts w:ascii="Arial" w:hAnsi="Arial" w:cs="Arial"/>
          <w:sz w:val="24"/>
          <w:szCs w:val="24"/>
        </w:rPr>
        <w:t xml:space="preserve">Peer and </w:t>
      </w:r>
      <w:r w:rsidR="00014545" w:rsidRPr="00254357">
        <w:rPr>
          <w:rFonts w:ascii="Arial" w:hAnsi="Arial" w:cs="Arial"/>
          <w:sz w:val="24"/>
          <w:szCs w:val="24"/>
        </w:rPr>
        <w:t>Self-assessment</w:t>
      </w:r>
    </w:p>
    <w:p w14:paraId="410E2E0B" w14:textId="5D5AF43B" w:rsidR="00113291" w:rsidRPr="00254357" w:rsidRDefault="000D229D" w:rsidP="00254357">
      <w:pPr>
        <w:spacing w:line="360" w:lineRule="auto"/>
        <w:rPr>
          <w:rFonts w:ascii="Arial" w:hAnsi="Arial" w:cs="Arial"/>
          <w:sz w:val="24"/>
          <w:szCs w:val="24"/>
        </w:rPr>
      </w:pPr>
      <w:r w:rsidRPr="00254357">
        <w:rPr>
          <w:rFonts w:ascii="Arial" w:hAnsi="Arial" w:cs="Arial"/>
          <w:sz w:val="24"/>
          <w:szCs w:val="24"/>
        </w:rPr>
        <w:t>Each of these plays a vital role in allowing effective AfL to take place</w:t>
      </w:r>
      <w:r w:rsidR="00E04B17" w:rsidRPr="00254357">
        <w:rPr>
          <w:rFonts w:ascii="Arial" w:hAnsi="Arial" w:cs="Arial"/>
          <w:sz w:val="24"/>
          <w:szCs w:val="24"/>
        </w:rPr>
        <w:t xml:space="preserve">.  </w:t>
      </w:r>
      <w:r w:rsidR="00014545" w:rsidRPr="00254357">
        <w:rPr>
          <w:rFonts w:ascii="Arial" w:hAnsi="Arial" w:cs="Arial"/>
          <w:sz w:val="24"/>
          <w:szCs w:val="24"/>
        </w:rPr>
        <w:t>Specifically,</w:t>
      </w:r>
      <w:r w:rsidR="00365BAF">
        <w:rPr>
          <w:rFonts w:ascii="Arial" w:hAnsi="Arial" w:cs="Arial"/>
          <w:sz w:val="24"/>
          <w:szCs w:val="24"/>
        </w:rPr>
        <w:t xml:space="preserve"> </w:t>
      </w:r>
      <w:r w:rsidR="00E04B17" w:rsidRPr="00254357">
        <w:rPr>
          <w:rFonts w:ascii="Arial" w:hAnsi="Arial" w:cs="Arial"/>
          <w:sz w:val="24"/>
          <w:szCs w:val="24"/>
        </w:rPr>
        <w:t xml:space="preserve">to KWL grids, it can immediately be noted that the </w:t>
      </w:r>
      <w:r w:rsidR="00EE5479" w:rsidRPr="00254357">
        <w:rPr>
          <w:rFonts w:ascii="Arial" w:hAnsi="Arial" w:cs="Arial"/>
          <w:sz w:val="24"/>
          <w:szCs w:val="24"/>
        </w:rPr>
        <w:t xml:space="preserve">quality of questions/quality of talk is vitally important to ensure you are able to </w:t>
      </w:r>
      <w:r w:rsidR="008421F3" w:rsidRPr="00254357">
        <w:rPr>
          <w:rFonts w:ascii="Arial" w:hAnsi="Arial" w:cs="Arial"/>
          <w:sz w:val="24"/>
          <w:szCs w:val="24"/>
        </w:rPr>
        <w:t xml:space="preserve">have a good understanding of </w:t>
      </w:r>
      <w:r w:rsidR="00A56B42">
        <w:rPr>
          <w:rFonts w:ascii="Arial" w:hAnsi="Arial" w:cs="Arial"/>
          <w:sz w:val="24"/>
          <w:szCs w:val="24"/>
        </w:rPr>
        <w:t>prior knowledge</w:t>
      </w:r>
      <w:r w:rsidR="008421F3" w:rsidRPr="00254357">
        <w:rPr>
          <w:rFonts w:ascii="Arial" w:hAnsi="Arial" w:cs="Arial"/>
          <w:sz w:val="24"/>
          <w:szCs w:val="24"/>
        </w:rPr>
        <w:t xml:space="preserve">.  </w:t>
      </w:r>
      <w:r w:rsidR="006B6C5F" w:rsidRPr="00254357">
        <w:rPr>
          <w:rFonts w:ascii="Arial" w:hAnsi="Arial" w:cs="Arial"/>
          <w:sz w:val="24"/>
          <w:szCs w:val="24"/>
        </w:rPr>
        <w:t>The questions asked in this area</w:t>
      </w:r>
      <w:r w:rsidR="00B77215" w:rsidRPr="00254357">
        <w:rPr>
          <w:rFonts w:ascii="Arial" w:hAnsi="Arial" w:cs="Arial"/>
          <w:sz w:val="24"/>
          <w:szCs w:val="24"/>
        </w:rPr>
        <w:t xml:space="preserve"> </w:t>
      </w:r>
      <w:r w:rsidR="00B77215" w:rsidRPr="00254357">
        <w:rPr>
          <w:rFonts w:ascii="Arial" w:hAnsi="Arial" w:cs="Arial"/>
          <w:sz w:val="24"/>
          <w:szCs w:val="24"/>
        </w:rPr>
        <w:lastRenderedPageBreak/>
        <w:t xml:space="preserve">are just as important as the answers received as if children are not engaged and encouraged to discuss, you will not get the full benefit of the KWL grid.  </w:t>
      </w:r>
    </w:p>
    <w:p w14:paraId="0EA73212" w14:textId="1080A471" w:rsidR="004B60E6" w:rsidRPr="00254357" w:rsidRDefault="00900F0F" w:rsidP="00254357">
      <w:pPr>
        <w:spacing w:line="360" w:lineRule="auto"/>
        <w:rPr>
          <w:rFonts w:ascii="Arial" w:hAnsi="Arial" w:cs="Arial"/>
          <w:sz w:val="24"/>
          <w:szCs w:val="24"/>
        </w:rPr>
      </w:pPr>
      <w:r w:rsidRPr="00254357">
        <w:rPr>
          <w:rFonts w:ascii="Arial" w:hAnsi="Arial" w:cs="Arial"/>
          <w:sz w:val="24"/>
          <w:szCs w:val="24"/>
        </w:rPr>
        <w:t>Vivian Gussin Paley</w:t>
      </w:r>
      <w:r w:rsidR="00CB315B">
        <w:rPr>
          <w:rFonts w:ascii="Arial" w:hAnsi="Arial" w:cs="Arial"/>
          <w:sz w:val="24"/>
          <w:szCs w:val="24"/>
        </w:rPr>
        <w:t xml:space="preserve"> (</w:t>
      </w:r>
      <w:r w:rsidR="00B948AE">
        <w:rPr>
          <w:rFonts w:ascii="Arial" w:hAnsi="Arial" w:cs="Arial"/>
          <w:sz w:val="24"/>
          <w:szCs w:val="24"/>
        </w:rPr>
        <w:t>as cited in Pound, 2006, p</w:t>
      </w:r>
      <w:r w:rsidR="00526857">
        <w:rPr>
          <w:rFonts w:ascii="Arial" w:hAnsi="Arial" w:cs="Arial"/>
          <w:sz w:val="24"/>
          <w:szCs w:val="24"/>
        </w:rPr>
        <w:t>41)</w:t>
      </w:r>
      <w:r w:rsidRPr="00254357">
        <w:rPr>
          <w:rFonts w:ascii="Arial" w:hAnsi="Arial" w:cs="Arial"/>
          <w:sz w:val="24"/>
          <w:szCs w:val="24"/>
        </w:rPr>
        <w:t xml:space="preserve"> </w:t>
      </w:r>
      <w:r w:rsidR="004B60E6" w:rsidRPr="00254357">
        <w:rPr>
          <w:rFonts w:ascii="Arial" w:hAnsi="Arial" w:cs="Arial"/>
          <w:sz w:val="24"/>
          <w:szCs w:val="24"/>
        </w:rPr>
        <w:t xml:space="preserve">believed that the education of young </w:t>
      </w:r>
      <w:r w:rsidR="001F41FE" w:rsidRPr="00254357">
        <w:rPr>
          <w:rFonts w:ascii="Arial" w:hAnsi="Arial" w:cs="Arial"/>
          <w:sz w:val="24"/>
          <w:szCs w:val="24"/>
        </w:rPr>
        <w:t>children m</w:t>
      </w:r>
      <w:r w:rsidR="004B60E6" w:rsidRPr="00254357">
        <w:rPr>
          <w:rFonts w:ascii="Arial" w:hAnsi="Arial" w:cs="Arial"/>
          <w:sz w:val="24"/>
          <w:szCs w:val="24"/>
        </w:rPr>
        <w:t>ust include</w:t>
      </w:r>
      <w:r w:rsidR="00744B40" w:rsidRPr="00254357">
        <w:rPr>
          <w:rFonts w:ascii="Arial" w:hAnsi="Arial" w:cs="Arial"/>
          <w:sz w:val="24"/>
          <w:szCs w:val="24"/>
        </w:rPr>
        <w:t xml:space="preserve">: </w:t>
      </w:r>
    </w:p>
    <w:p w14:paraId="45ADCE14" w14:textId="2C6613E0" w:rsidR="005F6099" w:rsidRPr="00254357" w:rsidRDefault="00014545" w:rsidP="00254357">
      <w:pPr>
        <w:pStyle w:val="ListParagraph"/>
        <w:numPr>
          <w:ilvl w:val="0"/>
          <w:numId w:val="2"/>
        </w:numPr>
        <w:spacing w:line="360" w:lineRule="auto"/>
        <w:rPr>
          <w:rFonts w:ascii="Arial" w:hAnsi="Arial" w:cs="Arial"/>
          <w:sz w:val="24"/>
          <w:szCs w:val="24"/>
        </w:rPr>
      </w:pPr>
      <w:r w:rsidRPr="00254357">
        <w:rPr>
          <w:rFonts w:ascii="Arial" w:hAnsi="Arial" w:cs="Arial"/>
          <w:sz w:val="24"/>
          <w:szCs w:val="24"/>
        </w:rPr>
        <w:t>Intellectual</w:t>
      </w:r>
      <w:r w:rsidR="004B60E6" w:rsidRPr="00254357">
        <w:rPr>
          <w:rFonts w:ascii="Arial" w:hAnsi="Arial" w:cs="Arial"/>
          <w:sz w:val="24"/>
          <w:szCs w:val="24"/>
        </w:rPr>
        <w:t xml:space="preserve"> and </w:t>
      </w:r>
      <w:r w:rsidRPr="00254357">
        <w:rPr>
          <w:rFonts w:ascii="Arial" w:hAnsi="Arial" w:cs="Arial"/>
          <w:sz w:val="24"/>
          <w:szCs w:val="24"/>
        </w:rPr>
        <w:t>academic</w:t>
      </w:r>
      <w:r w:rsidR="004B60E6" w:rsidRPr="00254357">
        <w:rPr>
          <w:rFonts w:ascii="Arial" w:hAnsi="Arial" w:cs="Arial"/>
          <w:sz w:val="24"/>
          <w:szCs w:val="24"/>
        </w:rPr>
        <w:t xml:space="preserve"> </w:t>
      </w:r>
      <w:r w:rsidR="00B81E3F" w:rsidRPr="00254357">
        <w:rPr>
          <w:rFonts w:ascii="Arial" w:hAnsi="Arial" w:cs="Arial"/>
          <w:sz w:val="24"/>
          <w:szCs w:val="24"/>
        </w:rPr>
        <w:t>rigour</w:t>
      </w:r>
    </w:p>
    <w:p w14:paraId="731988F4" w14:textId="5F933C14" w:rsidR="00F93CAE" w:rsidRPr="00254357" w:rsidRDefault="00B81E3F" w:rsidP="00254357">
      <w:pPr>
        <w:spacing w:line="360" w:lineRule="auto"/>
        <w:rPr>
          <w:rFonts w:ascii="Arial" w:hAnsi="Arial" w:cs="Arial"/>
          <w:sz w:val="24"/>
          <w:szCs w:val="24"/>
        </w:rPr>
      </w:pPr>
      <w:r w:rsidRPr="00254357">
        <w:rPr>
          <w:rFonts w:ascii="Arial" w:hAnsi="Arial" w:cs="Arial"/>
          <w:sz w:val="24"/>
          <w:szCs w:val="24"/>
        </w:rPr>
        <w:t xml:space="preserve">Paley specifically believed that children should never be spoken down to </w:t>
      </w:r>
      <w:r w:rsidR="00014545" w:rsidRPr="00254357">
        <w:rPr>
          <w:rFonts w:ascii="Arial" w:hAnsi="Arial" w:cs="Arial"/>
          <w:sz w:val="24"/>
          <w:szCs w:val="24"/>
        </w:rPr>
        <w:t>and</w:t>
      </w:r>
      <w:r w:rsidR="009858A0" w:rsidRPr="00254357">
        <w:rPr>
          <w:rFonts w:ascii="Arial" w:hAnsi="Arial" w:cs="Arial"/>
          <w:sz w:val="24"/>
          <w:szCs w:val="24"/>
        </w:rPr>
        <w:t xml:space="preserve"> that you should not mistake a </w:t>
      </w:r>
      <w:r w:rsidR="00014545" w:rsidRPr="00254357">
        <w:rPr>
          <w:rFonts w:ascii="Arial" w:hAnsi="Arial" w:cs="Arial"/>
          <w:sz w:val="24"/>
          <w:szCs w:val="24"/>
        </w:rPr>
        <w:t>child’s</w:t>
      </w:r>
      <w:r w:rsidR="009858A0" w:rsidRPr="00254357">
        <w:rPr>
          <w:rFonts w:ascii="Arial" w:hAnsi="Arial" w:cs="Arial"/>
          <w:sz w:val="24"/>
          <w:szCs w:val="24"/>
        </w:rPr>
        <w:t xml:space="preserve"> lack of experience</w:t>
      </w:r>
      <w:r w:rsidR="001F41FE" w:rsidRPr="00254357">
        <w:rPr>
          <w:rFonts w:ascii="Arial" w:hAnsi="Arial" w:cs="Arial"/>
          <w:sz w:val="24"/>
          <w:szCs w:val="24"/>
        </w:rPr>
        <w:t xml:space="preserve"> for a lack of insight</w:t>
      </w:r>
      <w:r w:rsidR="00744B40" w:rsidRPr="00254357">
        <w:rPr>
          <w:rFonts w:ascii="Arial" w:hAnsi="Arial" w:cs="Arial"/>
          <w:sz w:val="24"/>
          <w:szCs w:val="24"/>
        </w:rPr>
        <w:t xml:space="preserve">.  A child will often have knowledge of many topics that may not present themselves until they are questioned on said topic.  </w:t>
      </w:r>
    </w:p>
    <w:p w14:paraId="06503BAC" w14:textId="2EEA714A" w:rsidR="00F93CAE" w:rsidRPr="00254357" w:rsidRDefault="00F93CAE" w:rsidP="00254357">
      <w:pPr>
        <w:pStyle w:val="ListParagraph"/>
        <w:numPr>
          <w:ilvl w:val="0"/>
          <w:numId w:val="2"/>
        </w:numPr>
        <w:spacing w:line="360" w:lineRule="auto"/>
        <w:rPr>
          <w:rFonts w:ascii="Arial" w:hAnsi="Arial" w:cs="Arial"/>
          <w:sz w:val="24"/>
          <w:szCs w:val="24"/>
        </w:rPr>
      </w:pPr>
      <w:r w:rsidRPr="00254357">
        <w:rPr>
          <w:rFonts w:ascii="Arial" w:hAnsi="Arial" w:cs="Arial"/>
          <w:sz w:val="24"/>
          <w:szCs w:val="24"/>
        </w:rPr>
        <w:t xml:space="preserve">Inclusive classrooms which enable children to operate as part of a supportive </w:t>
      </w:r>
      <w:r w:rsidR="006A4EDF" w:rsidRPr="00254357">
        <w:rPr>
          <w:rFonts w:ascii="Arial" w:hAnsi="Arial" w:cs="Arial"/>
          <w:sz w:val="24"/>
          <w:szCs w:val="24"/>
        </w:rPr>
        <w:t>and loving community</w:t>
      </w:r>
    </w:p>
    <w:p w14:paraId="2A213D39" w14:textId="1E9A6B06" w:rsidR="000957DB" w:rsidRPr="00254357" w:rsidRDefault="006A4EDF" w:rsidP="00254357">
      <w:pPr>
        <w:spacing w:line="360" w:lineRule="auto"/>
        <w:rPr>
          <w:rFonts w:ascii="Arial" w:hAnsi="Arial" w:cs="Arial"/>
          <w:sz w:val="24"/>
          <w:szCs w:val="24"/>
        </w:rPr>
      </w:pPr>
      <w:r w:rsidRPr="00254357">
        <w:rPr>
          <w:rFonts w:ascii="Arial" w:hAnsi="Arial" w:cs="Arial"/>
          <w:sz w:val="24"/>
          <w:szCs w:val="24"/>
        </w:rPr>
        <w:t xml:space="preserve">This is another important aspect to ensure that the KWL grid is a success.  The </w:t>
      </w:r>
      <w:r w:rsidR="00E25B08" w:rsidRPr="00254357">
        <w:rPr>
          <w:rFonts w:ascii="Arial" w:hAnsi="Arial" w:cs="Arial"/>
          <w:sz w:val="24"/>
          <w:szCs w:val="24"/>
        </w:rPr>
        <w:t xml:space="preserve">whole strategy heavily relies on pupil participation as it is documenting their </w:t>
      </w:r>
      <w:r w:rsidR="00A91163" w:rsidRPr="00254357">
        <w:rPr>
          <w:rFonts w:ascii="Arial" w:hAnsi="Arial" w:cs="Arial"/>
          <w:sz w:val="24"/>
          <w:szCs w:val="24"/>
        </w:rPr>
        <w:t>discussion.  If the class does not</w:t>
      </w:r>
      <w:r w:rsidR="009A1325" w:rsidRPr="00254357">
        <w:rPr>
          <w:rFonts w:ascii="Arial" w:hAnsi="Arial" w:cs="Arial"/>
          <w:sz w:val="24"/>
          <w:szCs w:val="24"/>
        </w:rPr>
        <w:t xml:space="preserve"> allow </w:t>
      </w:r>
      <w:r w:rsidR="00014545" w:rsidRPr="00254357">
        <w:rPr>
          <w:rFonts w:ascii="Arial" w:hAnsi="Arial" w:cs="Arial"/>
          <w:sz w:val="24"/>
          <w:szCs w:val="24"/>
        </w:rPr>
        <w:t>everyone</w:t>
      </w:r>
      <w:r w:rsidR="004D71A2" w:rsidRPr="00254357">
        <w:rPr>
          <w:rFonts w:ascii="Arial" w:hAnsi="Arial" w:cs="Arial"/>
          <w:sz w:val="24"/>
          <w:szCs w:val="24"/>
        </w:rPr>
        <w:t xml:space="preserve"> to engage and interact, then </w:t>
      </w:r>
      <w:r w:rsidR="000E1340" w:rsidRPr="00254357">
        <w:rPr>
          <w:rFonts w:ascii="Arial" w:hAnsi="Arial" w:cs="Arial"/>
          <w:sz w:val="24"/>
          <w:szCs w:val="24"/>
        </w:rPr>
        <w:t>it de</w:t>
      </w:r>
      <w:r w:rsidR="00D85A38">
        <w:rPr>
          <w:rFonts w:ascii="Arial" w:hAnsi="Arial" w:cs="Arial"/>
          <w:sz w:val="24"/>
          <w:szCs w:val="24"/>
        </w:rPr>
        <w:t>nies</w:t>
      </w:r>
      <w:r w:rsidR="000E1340" w:rsidRPr="00254357">
        <w:rPr>
          <w:rFonts w:ascii="Arial" w:hAnsi="Arial" w:cs="Arial"/>
          <w:sz w:val="24"/>
          <w:szCs w:val="24"/>
        </w:rPr>
        <w:t xml:space="preserve"> whole class participation.  Th</w:t>
      </w:r>
      <w:r w:rsidR="009A1325" w:rsidRPr="00254357">
        <w:rPr>
          <w:rFonts w:ascii="Arial" w:hAnsi="Arial" w:cs="Arial"/>
          <w:sz w:val="24"/>
          <w:szCs w:val="24"/>
        </w:rPr>
        <w:t>i</w:t>
      </w:r>
      <w:r w:rsidR="000E1340" w:rsidRPr="00254357">
        <w:rPr>
          <w:rFonts w:ascii="Arial" w:hAnsi="Arial" w:cs="Arial"/>
          <w:sz w:val="24"/>
          <w:szCs w:val="24"/>
        </w:rPr>
        <w:t xml:space="preserve">s may be </w:t>
      </w:r>
      <w:r w:rsidR="00D85A38">
        <w:rPr>
          <w:rFonts w:ascii="Arial" w:hAnsi="Arial" w:cs="Arial"/>
          <w:sz w:val="24"/>
          <w:szCs w:val="24"/>
        </w:rPr>
        <w:t>a</w:t>
      </w:r>
      <w:r w:rsidR="000E1340" w:rsidRPr="00254357">
        <w:rPr>
          <w:rFonts w:ascii="Arial" w:hAnsi="Arial" w:cs="Arial"/>
          <w:sz w:val="24"/>
          <w:szCs w:val="24"/>
        </w:rPr>
        <w:t xml:space="preserve"> downfall of using this stra</w:t>
      </w:r>
      <w:r w:rsidR="00232A56" w:rsidRPr="00254357">
        <w:rPr>
          <w:rFonts w:ascii="Arial" w:hAnsi="Arial" w:cs="Arial"/>
          <w:sz w:val="24"/>
          <w:szCs w:val="24"/>
        </w:rPr>
        <w:t xml:space="preserve">tegy, as if not all pupils </w:t>
      </w:r>
      <w:r w:rsidR="00014545" w:rsidRPr="00254357">
        <w:rPr>
          <w:rFonts w:ascii="Arial" w:hAnsi="Arial" w:cs="Arial"/>
          <w:sz w:val="24"/>
          <w:szCs w:val="24"/>
        </w:rPr>
        <w:t>can</w:t>
      </w:r>
      <w:r w:rsidR="009D5A4F" w:rsidRPr="00254357">
        <w:rPr>
          <w:rFonts w:ascii="Arial" w:hAnsi="Arial" w:cs="Arial"/>
          <w:sz w:val="24"/>
          <w:szCs w:val="24"/>
        </w:rPr>
        <w:t xml:space="preserve"> ha</w:t>
      </w:r>
      <w:r w:rsidR="009A1325" w:rsidRPr="00254357">
        <w:rPr>
          <w:rFonts w:ascii="Arial" w:hAnsi="Arial" w:cs="Arial"/>
          <w:sz w:val="24"/>
          <w:szCs w:val="24"/>
        </w:rPr>
        <w:t>v</w:t>
      </w:r>
      <w:r w:rsidR="009D5A4F" w:rsidRPr="00254357">
        <w:rPr>
          <w:rFonts w:ascii="Arial" w:hAnsi="Arial" w:cs="Arial"/>
          <w:sz w:val="24"/>
          <w:szCs w:val="24"/>
        </w:rPr>
        <w:t xml:space="preserve">e a voice, they will retreat and not have the confidence to share ideas or knowledge for fear of being </w:t>
      </w:r>
      <w:r w:rsidR="00595F4A" w:rsidRPr="00254357">
        <w:rPr>
          <w:rFonts w:ascii="Arial" w:hAnsi="Arial" w:cs="Arial"/>
          <w:sz w:val="24"/>
          <w:szCs w:val="24"/>
        </w:rPr>
        <w:t xml:space="preserve">dismissed or even </w:t>
      </w:r>
      <w:r w:rsidR="00F908AE">
        <w:rPr>
          <w:rFonts w:ascii="Arial" w:hAnsi="Arial" w:cs="Arial"/>
          <w:sz w:val="24"/>
          <w:szCs w:val="24"/>
        </w:rPr>
        <w:t>m</w:t>
      </w:r>
      <w:r w:rsidR="00595F4A" w:rsidRPr="00254357">
        <w:rPr>
          <w:rFonts w:ascii="Arial" w:hAnsi="Arial" w:cs="Arial"/>
          <w:sz w:val="24"/>
          <w:szCs w:val="24"/>
        </w:rPr>
        <w:t xml:space="preserve">ade fun of.  The pupils </w:t>
      </w:r>
      <w:r w:rsidR="00014545" w:rsidRPr="00254357">
        <w:rPr>
          <w:rFonts w:ascii="Arial" w:hAnsi="Arial" w:cs="Arial"/>
          <w:sz w:val="24"/>
          <w:szCs w:val="24"/>
        </w:rPr>
        <w:t>must</w:t>
      </w:r>
      <w:r w:rsidR="00595F4A" w:rsidRPr="00254357">
        <w:rPr>
          <w:rFonts w:ascii="Arial" w:hAnsi="Arial" w:cs="Arial"/>
          <w:sz w:val="24"/>
          <w:szCs w:val="24"/>
        </w:rPr>
        <w:t xml:space="preserve"> be made aware of some ground</w:t>
      </w:r>
      <w:r w:rsidR="00526857">
        <w:rPr>
          <w:rFonts w:ascii="Arial" w:hAnsi="Arial" w:cs="Arial"/>
          <w:sz w:val="24"/>
          <w:szCs w:val="24"/>
        </w:rPr>
        <w:t xml:space="preserve"> </w:t>
      </w:r>
      <w:r w:rsidR="00595F4A" w:rsidRPr="00254357">
        <w:rPr>
          <w:rFonts w:ascii="Arial" w:hAnsi="Arial" w:cs="Arial"/>
          <w:sz w:val="24"/>
          <w:szCs w:val="24"/>
        </w:rPr>
        <w:t xml:space="preserve">rules to ensure the grid is able to be a success.  </w:t>
      </w:r>
      <w:r w:rsidR="00F56244" w:rsidRPr="00254357">
        <w:rPr>
          <w:rFonts w:ascii="Arial" w:hAnsi="Arial" w:cs="Arial"/>
          <w:sz w:val="24"/>
          <w:szCs w:val="24"/>
        </w:rPr>
        <w:t>The</w:t>
      </w:r>
      <w:r w:rsidR="00474961">
        <w:rPr>
          <w:rFonts w:ascii="Arial" w:hAnsi="Arial" w:cs="Arial"/>
          <w:sz w:val="24"/>
          <w:szCs w:val="24"/>
        </w:rPr>
        <w:t xml:space="preserve"> </w:t>
      </w:r>
      <w:r w:rsidR="00DC3449">
        <w:rPr>
          <w:rFonts w:ascii="Arial" w:hAnsi="Arial" w:cs="Arial"/>
          <w:sz w:val="24"/>
          <w:szCs w:val="24"/>
        </w:rPr>
        <w:t>U</w:t>
      </w:r>
      <w:r w:rsidR="00F56244" w:rsidRPr="00254357">
        <w:rPr>
          <w:rFonts w:ascii="Arial" w:hAnsi="Arial" w:cs="Arial"/>
          <w:sz w:val="24"/>
          <w:szCs w:val="24"/>
        </w:rPr>
        <w:t xml:space="preserve">nited Nations </w:t>
      </w:r>
      <w:r w:rsidR="00DC3449">
        <w:rPr>
          <w:rFonts w:ascii="Arial" w:hAnsi="Arial" w:cs="Arial"/>
          <w:sz w:val="24"/>
          <w:szCs w:val="24"/>
        </w:rPr>
        <w:t>C</w:t>
      </w:r>
      <w:r w:rsidR="00835A90" w:rsidRPr="00254357">
        <w:rPr>
          <w:rFonts w:ascii="Arial" w:hAnsi="Arial" w:cs="Arial"/>
          <w:sz w:val="24"/>
          <w:szCs w:val="24"/>
        </w:rPr>
        <w:t xml:space="preserve">onvention </w:t>
      </w:r>
      <w:r w:rsidR="00DC3449">
        <w:rPr>
          <w:rFonts w:ascii="Arial" w:hAnsi="Arial" w:cs="Arial"/>
          <w:sz w:val="24"/>
          <w:szCs w:val="24"/>
        </w:rPr>
        <w:t>on the R</w:t>
      </w:r>
      <w:r w:rsidR="006B125D" w:rsidRPr="00254357">
        <w:rPr>
          <w:rFonts w:ascii="Arial" w:hAnsi="Arial" w:cs="Arial"/>
          <w:sz w:val="24"/>
          <w:szCs w:val="24"/>
        </w:rPr>
        <w:t xml:space="preserve">ights of </w:t>
      </w:r>
      <w:r w:rsidR="00474961">
        <w:rPr>
          <w:rFonts w:ascii="Arial" w:hAnsi="Arial" w:cs="Arial"/>
          <w:sz w:val="24"/>
          <w:szCs w:val="24"/>
        </w:rPr>
        <w:t>the C</w:t>
      </w:r>
      <w:r w:rsidR="006B125D" w:rsidRPr="00254357">
        <w:rPr>
          <w:rFonts w:ascii="Arial" w:hAnsi="Arial" w:cs="Arial"/>
          <w:sz w:val="24"/>
          <w:szCs w:val="24"/>
        </w:rPr>
        <w:t xml:space="preserve">hild </w:t>
      </w:r>
      <w:r w:rsidR="009938D4">
        <w:rPr>
          <w:rFonts w:ascii="Arial" w:hAnsi="Arial" w:cs="Arial"/>
          <w:sz w:val="24"/>
          <w:szCs w:val="24"/>
        </w:rPr>
        <w:t>(UNICEF</w:t>
      </w:r>
      <w:r w:rsidR="00DC3449">
        <w:rPr>
          <w:rFonts w:ascii="Arial" w:hAnsi="Arial" w:cs="Arial"/>
          <w:sz w:val="24"/>
          <w:szCs w:val="24"/>
        </w:rPr>
        <w:t xml:space="preserve"> 1989) </w:t>
      </w:r>
      <w:r w:rsidR="006B125D" w:rsidRPr="00254357">
        <w:rPr>
          <w:rFonts w:ascii="Arial" w:hAnsi="Arial" w:cs="Arial"/>
          <w:sz w:val="24"/>
          <w:szCs w:val="24"/>
        </w:rPr>
        <w:t xml:space="preserve">states in article 12 that “Every child has the right to express their views, feelings and wishes in all matters affecting them, and to have their views considered and taken seriously”.  </w:t>
      </w:r>
    </w:p>
    <w:p w14:paraId="010EB75F" w14:textId="76DA0268" w:rsidR="00C6303E" w:rsidRPr="00254357" w:rsidRDefault="006B125D" w:rsidP="00254357">
      <w:pPr>
        <w:spacing w:line="360" w:lineRule="auto"/>
        <w:rPr>
          <w:rFonts w:ascii="Arial" w:hAnsi="Arial" w:cs="Arial"/>
          <w:sz w:val="24"/>
          <w:szCs w:val="24"/>
        </w:rPr>
      </w:pPr>
      <w:r w:rsidRPr="00254357">
        <w:rPr>
          <w:rFonts w:ascii="Arial" w:hAnsi="Arial" w:cs="Arial"/>
          <w:sz w:val="24"/>
          <w:szCs w:val="24"/>
        </w:rPr>
        <w:t xml:space="preserve">This </w:t>
      </w:r>
      <w:r w:rsidR="00A77648" w:rsidRPr="00254357">
        <w:rPr>
          <w:rFonts w:ascii="Arial" w:hAnsi="Arial" w:cs="Arial"/>
          <w:sz w:val="24"/>
          <w:szCs w:val="24"/>
        </w:rPr>
        <w:t xml:space="preserve">is particularly relevant within a classroom setting and links to the W aspect which is what </w:t>
      </w:r>
      <w:r w:rsidR="00112A35" w:rsidRPr="00254357">
        <w:rPr>
          <w:rFonts w:ascii="Arial" w:hAnsi="Arial" w:cs="Arial"/>
          <w:sz w:val="24"/>
          <w:szCs w:val="24"/>
        </w:rPr>
        <w:t>they would like to know/learn about this topic.  This allows the pupils to take control of their own learning which is essential</w:t>
      </w:r>
      <w:r w:rsidR="009965AD" w:rsidRPr="00254357">
        <w:rPr>
          <w:rFonts w:ascii="Arial" w:hAnsi="Arial" w:cs="Arial"/>
          <w:sz w:val="24"/>
          <w:szCs w:val="24"/>
        </w:rPr>
        <w:t xml:space="preserve"> to allow complete pupil </w:t>
      </w:r>
      <w:r w:rsidR="00FC2AF6" w:rsidRPr="00254357">
        <w:rPr>
          <w:rFonts w:ascii="Arial" w:hAnsi="Arial" w:cs="Arial"/>
          <w:sz w:val="24"/>
          <w:szCs w:val="24"/>
        </w:rPr>
        <w:t>engagement</w:t>
      </w:r>
      <w:r w:rsidR="009965AD" w:rsidRPr="00254357">
        <w:rPr>
          <w:rFonts w:ascii="Arial" w:hAnsi="Arial" w:cs="Arial"/>
          <w:sz w:val="24"/>
          <w:szCs w:val="24"/>
        </w:rPr>
        <w:t>.</w:t>
      </w:r>
      <w:r w:rsidR="00AC6F1A">
        <w:rPr>
          <w:rFonts w:ascii="Arial" w:hAnsi="Arial" w:cs="Arial"/>
          <w:sz w:val="24"/>
          <w:szCs w:val="24"/>
        </w:rPr>
        <w:t xml:space="preserve">  Ausubels learning theory</w:t>
      </w:r>
      <w:r w:rsidR="00B91AD9">
        <w:rPr>
          <w:rFonts w:ascii="Arial" w:hAnsi="Arial" w:cs="Arial"/>
          <w:sz w:val="24"/>
          <w:szCs w:val="24"/>
        </w:rPr>
        <w:t xml:space="preserve"> </w:t>
      </w:r>
      <w:r w:rsidR="00D553EF">
        <w:rPr>
          <w:rFonts w:ascii="Arial" w:hAnsi="Arial" w:cs="Arial"/>
          <w:sz w:val="24"/>
          <w:szCs w:val="24"/>
        </w:rPr>
        <w:t xml:space="preserve">(as cited </w:t>
      </w:r>
      <w:r w:rsidR="00ED2D85">
        <w:rPr>
          <w:rFonts w:ascii="Arial" w:hAnsi="Arial" w:cs="Arial"/>
          <w:sz w:val="24"/>
          <w:szCs w:val="24"/>
        </w:rPr>
        <w:t>online -</w:t>
      </w:r>
      <w:r w:rsidR="00600FD8">
        <w:rPr>
          <w:rFonts w:ascii="Arial" w:hAnsi="Arial" w:cs="Arial"/>
          <w:sz w:val="24"/>
          <w:szCs w:val="24"/>
        </w:rPr>
        <w:t xml:space="preserve"> </w:t>
      </w:r>
      <w:r w:rsidR="00C1532A">
        <w:rPr>
          <w:rFonts w:ascii="Arial" w:hAnsi="Arial" w:cs="Arial"/>
          <w:sz w:val="24"/>
          <w:szCs w:val="24"/>
        </w:rPr>
        <w:t xml:space="preserve">Science </w:t>
      </w:r>
      <w:r w:rsidR="00ED2D85">
        <w:rPr>
          <w:rFonts w:ascii="Arial" w:hAnsi="Arial" w:cs="Arial"/>
          <w:sz w:val="24"/>
          <w:szCs w:val="24"/>
        </w:rPr>
        <w:t>T</w:t>
      </w:r>
      <w:r w:rsidR="00C1532A">
        <w:rPr>
          <w:rFonts w:ascii="Arial" w:hAnsi="Arial" w:cs="Arial"/>
          <w:sz w:val="24"/>
          <w:szCs w:val="24"/>
        </w:rPr>
        <w:t xml:space="preserve">eacher </w:t>
      </w:r>
      <w:r w:rsidR="00ED2D85">
        <w:rPr>
          <w:rFonts w:ascii="Arial" w:hAnsi="Arial" w:cs="Arial"/>
          <w:sz w:val="24"/>
          <w:szCs w:val="24"/>
        </w:rPr>
        <w:t>P</w:t>
      </w:r>
      <w:r w:rsidR="00C1532A">
        <w:rPr>
          <w:rFonts w:ascii="Arial" w:hAnsi="Arial" w:cs="Arial"/>
          <w:sz w:val="24"/>
          <w:szCs w:val="24"/>
        </w:rPr>
        <w:t>ortal</w:t>
      </w:r>
      <w:r w:rsidR="00EE4471">
        <w:rPr>
          <w:rFonts w:ascii="Arial" w:hAnsi="Arial" w:cs="Arial"/>
          <w:sz w:val="24"/>
          <w:szCs w:val="24"/>
        </w:rPr>
        <w:t>, 2018</w:t>
      </w:r>
      <w:r w:rsidR="005D3CFD">
        <w:rPr>
          <w:rFonts w:ascii="Arial" w:hAnsi="Arial" w:cs="Arial"/>
          <w:sz w:val="24"/>
          <w:szCs w:val="24"/>
        </w:rPr>
        <w:t>) identifies</w:t>
      </w:r>
      <w:r w:rsidR="00B91AD9">
        <w:rPr>
          <w:rFonts w:ascii="Arial" w:hAnsi="Arial" w:cs="Arial"/>
          <w:sz w:val="24"/>
          <w:szCs w:val="24"/>
        </w:rPr>
        <w:t xml:space="preserve"> that</w:t>
      </w:r>
      <w:r w:rsidR="00D553EF">
        <w:rPr>
          <w:rFonts w:ascii="Arial" w:hAnsi="Arial" w:cs="Arial"/>
          <w:sz w:val="24"/>
          <w:szCs w:val="24"/>
        </w:rPr>
        <w:t xml:space="preserve"> </w:t>
      </w:r>
      <w:r w:rsidR="00EB19EC" w:rsidRPr="00254357">
        <w:rPr>
          <w:rFonts w:ascii="Arial" w:hAnsi="Arial" w:cs="Arial"/>
          <w:sz w:val="24"/>
          <w:szCs w:val="24"/>
        </w:rPr>
        <w:t xml:space="preserve">learning of new knowledge relies on what is already known. </w:t>
      </w:r>
      <w:r w:rsidR="00924DED">
        <w:rPr>
          <w:rFonts w:ascii="Arial" w:hAnsi="Arial" w:cs="Arial"/>
          <w:sz w:val="24"/>
          <w:szCs w:val="24"/>
        </w:rPr>
        <w:t>As a result</w:t>
      </w:r>
      <w:r w:rsidR="003D05A8">
        <w:rPr>
          <w:rFonts w:ascii="Arial" w:hAnsi="Arial" w:cs="Arial"/>
          <w:sz w:val="24"/>
          <w:szCs w:val="24"/>
        </w:rPr>
        <w:t xml:space="preserve">, the </w:t>
      </w:r>
      <w:r w:rsidR="00EB19EC" w:rsidRPr="00254357">
        <w:rPr>
          <w:rFonts w:ascii="Arial" w:hAnsi="Arial" w:cs="Arial"/>
          <w:sz w:val="24"/>
          <w:szCs w:val="24"/>
        </w:rPr>
        <w:t xml:space="preserve">construction of knowledge </w:t>
      </w:r>
      <w:r w:rsidR="003D05A8">
        <w:rPr>
          <w:rFonts w:ascii="Arial" w:hAnsi="Arial" w:cs="Arial"/>
          <w:sz w:val="24"/>
          <w:szCs w:val="24"/>
        </w:rPr>
        <w:t>starts</w:t>
      </w:r>
      <w:r w:rsidR="00EB19EC" w:rsidRPr="00254357">
        <w:rPr>
          <w:rFonts w:ascii="Arial" w:hAnsi="Arial" w:cs="Arial"/>
          <w:sz w:val="24"/>
          <w:szCs w:val="24"/>
        </w:rPr>
        <w:t xml:space="preserve"> with our observation and recognition of events through concepts we already have. We </w:t>
      </w:r>
      <w:r w:rsidR="00E671E7">
        <w:rPr>
          <w:rFonts w:ascii="Arial" w:hAnsi="Arial" w:cs="Arial"/>
          <w:sz w:val="24"/>
          <w:szCs w:val="24"/>
        </w:rPr>
        <w:t xml:space="preserve">then </w:t>
      </w:r>
      <w:r w:rsidR="00EB19EC" w:rsidRPr="00254357">
        <w:rPr>
          <w:rFonts w:ascii="Arial" w:hAnsi="Arial" w:cs="Arial"/>
          <w:sz w:val="24"/>
          <w:szCs w:val="24"/>
        </w:rPr>
        <w:t>learn by constructing a network of concepts and adding to them.</w:t>
      </w:r>
      <w:r w:rsidR="00C8722D">
        <w:rPr>
          <w:rFonts w:ascii="Arial" w:hAnsi="Arial" w:cs="Arial"/>
          <w:sz w:val="24"/>
          <w:szCs w:val="24"/>
        </w:rPr>
        <w:t xml:space="preserve">  </w:t>
      </w:r>
      <w:r w:rsidR="00C6303E" w:rsidRPr="00254357">
        <w:rPr>
          <w:rFonts w:ascii="Arial" w:hAnsi="Arial" w:cs="Arial"/>
          <w:sz w:val="24"/>
          <w:szCs w:val="24"/>
        </w:rPr>
        <w:t xml:space="preserve">This strategy is a Constructivist approach, where the learner must construct their own </w:t>
      </w:r>
      <w:r w:rsidR="00654685" w:rsidRPr="00254357">
        <w:rPr>
          <w:rFonts w:ascii="Arial" w:hAnsi="Arial" w:cs="Arial"/>
          <w:sz w:val="24"/>
          <w:szCs w:val="24"/>
        </w:rPr>
        <w:t>learning which is buil</w:t>
      </w:r>
      <w:r w:rsidR="00F930D2">
        <w:rPr>
          <w:rFonts w:ascii="Arial" w:hAnsi="Arial" w:cs="Arial"/>
          <w:sz w:val="24"/>
          <w:szCs w:val="24"/>
        </w:rPr>
        <w:t>t</w:t>
      </w:r>
      <w:r w:rsidR="00654685" w:rsidRPr="00254357">
        <w:rPr>
          <w:rFonts w:ascii="Arial" w:hAnsi="Arial" w:cs="Arial"/>
          <w:sz w:val="24"/>
          <w:szCs w:val="24"/>
        </w:rPr>
        <w:t xml:space="preserve"> on existing learning</w:t>
      </w:r>
      <w:r w:rsidR="00C158F9" w:rsidRPr="00254357">
        <w:rPr>
          <w:rFonts w:ascii="Arial" w:hAnsi="Arial" w:cs="Arial"/>
          <w:sz w:val="24"/>
          <w:szCs w:val="24"/>
        </w:rPr>
        <w:t xml:space="preserve">.  It relates to the neurons in the brain </w:t>
      </w:r>
      <w:r w:rsidR="004257B3" w:rsidRPr="00254357">
        <w:rPr>
          <w:rFonts w:ascii="Arial" w:hAnsi="Arial" w:cs="Arial"/>
          <w:sz w:val="24"/>
          <w:szCs w:val="24"/>
        </w:rPr>
        <w:t>literally</w:t>
      </w:r>
      <w:r w:rsidR="00C158F9" w:rsidRPr="00254357">
        <w:rPr>
          <w:rFonts w:ascii="Arial" w:hAnsi="Arial" w:cs="Arial"/>
          <w:sz w:val="24"/>
          <w:szCs w:val="24"/>
        </w:rPr>
        <w:t xml:space="preserve"> making connections between old and new conc</w:t>
      </w:r>
      <w:r w:rsidR="00C91A60">
        <w:rPr>
          <w:rFonts w:ascii="Arial" w:hAnsi="Arial" w:cs="Arial"/>
          <w:sz w:val="24"/>
          <w:szCs w:val="24"/>
        </w:rPr>
        <w:t>e</w:t>
      </w:r>
      <w:r w:rsidR="00C158F9" w:rsidRPr="00254357">
        <w:rPr>
          <w:rFonts w:ascii="Arial" w:hAnsi="Arial" w:cs="Arial"/>
          <w:sz w:val="24"/>
          <w:szCs w:val="24"/>
        </w:rPr>
        <w:t>pts</w:t>
      </w:r>
      <w:r w:rsidR="004257B3" w:rsidRPr="00254357">
        <w:rPr>
          <w:rFonts w:ascii="Arial" w:hAnsi="Arial" w:cs="Arial"/>
          <w:sz w:val="24"/>
          <w:szCs w:val="24"/>
        </w:rPr>
        <w:t xml:space="preserve">.  </w:t>
      </w:r>
    </w:p>
    <w:p w14:paraId="3B1040DF" w14:textId="4196791F" w:rsidR="00110252" w:rsidRPr="00254357" w:rsidRDefault="00014545" w:rsidP="00254357">
      <w:pPr>
        <w:pStyle w:val="NormalWeb"/>
        <w:spacing w:after="210" w:line="360" w:lineRule="auto"/>
        <w:rPr>
          <w:rFonts w:ascii="Arial" w:eastAsia="Times New Roman" w:hAnsi="Arial" w:cs="Arial"/>
          <w:color w:val="000000"/>
          <w:lang w:eastAsia="en-GB"/>
        </w:rPr>
      </w:pPr>
      <w:r w:rsidRPr="00254357">
        <w:rPr>
          <w:rFonts w:ascii="Arial" w:hAnsi="Arial" w:cs="Arial"/>
        </w:rPr>
        <w:t>Vygotsky’s</w:t>
      </w:r>
      <w:r w:rsidR="00517F42" w:rsidRPr="00254357">
        <w:rPr>
          <w:rFonts w:ascii="Arial" w:hAnsi="Arial" w:cs="Arial"/>
        </w:rPr>
        <w:t xml:space="preserve"> </w:t>
      </w:r>
      <w:r w:rsidR="009A5D31">
        <w:rPr>
          <w:rFonts w:ascii="Arial" w:hAnsi="Arial" w:cs="Arial"/>
        </w:rPr>
        <w:t>T</w:t>
      </w:r>
      <w:r w:rsidR="00517F42" w:rsidRPr="00254357">
        <w:rPr>
          <w:rFonts w:ascii="Arial" w:hAnsi="Arial" w:cs="Arial"/>
        </w:rPr>
        <w:t xml:space="preserve">heory of </w:t>
      </w:r>
      <w:r w:rsidR="009A5D31">
        <w:rPr>
          <w:rFonts w:ascii="Arial" w:hAnsi="Arial" w:cs="Arial"/>
        </w:rPr>
        <w:t>Z</w:t>
      </w:r>
      <w:r w:rsidR="00517F42" w:rsidRPr="00254357">
        <w:rPr>
          <w:rFonts w:ascii="Arial" w:hAnsi="Arial" w:cs="Arial"/>
        </w:rPr>
        <w:t xml:space="preserve">one of </w:t>
      </w:r>
      <w:r w:rsidR="009A5D31">
        <w:rPr>
          <w:rFonts w:ascii="Arial" w:hAnsi="Arial" w:cs="Arial"/>
        </w:rPr>
        <w:t>P</w:t>
      </w:r>
      <w:r w:rsidR="00517F42" w:rsidRPr="00254357">
        <w:rPr>
          <w:rFonts w:ascii="Arial" w:hAnsi="Arial" w:cs="Arial"/>
        </w:rPr>
        <w:t xml:space="preserve">roximal </w:t>
      </w:r>
      <w:r w:rsidR="009A5D31">
        <w:rPr>
          <w:rFonts w:ascii="Arial" w:hAnsi="Arial" w:cs="Arial"/>
        </w:rPr>
        <w:t>D</w:t>
      </w:r>
      <w:r w:rsidR="00517F42" w:rsidRPr="00254357">
        <w:rPr>
          <w:rFonts w:ascii="Arial" w:hAnsi="Arial" w:cs="Arial"/>
        </w:rPr>
        <w:t xml:space="preserve">evelopment </w:t>
      </w:r>
      <w:r w:rsidR="009A3FDE" w:rsidRPr="00254357">
        <w:rPr>
          <w:rFonts w:ascii="Arial" w:hAnsi="Arial" w:cs="Arial"/>
        </w:rPr>
        <w:t>encourage</w:t>
      </w:r>
      <w:r w:rsidR="00C91A60">
        <w:rPr>
          <w:rFonts w:ascii="Arial" w:hAnsi="Arial" w:cs="Arial"/>
        </w:rPr>
        <w:t>s</w:t>
      </w:r>
      <w:r w:rsidR="009A3FDE" w:rsidRPr="00254357">
        <w:rPr>
          <w:rFonts w:ascii="Arial" w:hAnsi="Arial" w:cs="Arial"/>
        </w:rPr>
        <w:t xml:space="preserve"> the best from all within the class.  </w:t>
      </w:r>
      <w:r w:rsidR="00DD078C" w:rsidRPr="00254357">
        <w:rPr>
          <w:rFonts w:ascii="Arial" w:hAnsi="Arial" w:cs="Arial"/>
        </w:rPr>
        <w:t xml:space="preserve">It allows for the exploration of the capabilities </w:t>
      </w:r>
      <w:r w:rsidR="00CB6B64" w:rsidRPr="00254357">
        <w:rPr>
          <w:rFonts w:ascii="Arial" w:hAnsi="Arial" w:cs="Arial"/>
        </w:rPr>
        <w:t xml:space="preserve">of the learners and furthermore, see what they </w:t>
      </w:r>
      <w:r w:rsidRPr="00254357">
        <w:rPr>
          <w:rFonts w:ascii="Arial" w:hAnsi="Arial" w:cs="Arial"/>
        </w:rPr>
        <w:t>can</w:t>
      </w:r>
      <w:r w:rsidR="00CB6B64" w:rsidRPr="00254357">
        <w:rPr>
          <w:rFonts w:ascii="Arial" w:hAnsi="Arial" w:cs="Arial"/>
        </w:rPr>
        <w:t xml:space="preserve"> produce with the support of a teacher/peer.  </w:t>
      </w:r>
      <w:r w:rsidR="00110252" w:rsidRPr="00254357">
        <w:rPr>
          <w:rFonts w:ascii="Arial" w:eastAsia="Times New Roman" w:hAnsi="Arial" w:cs="Arial"/>
          <w:color w:val="000000"/>
          <w:lang w:eastAsia="en-GB"/>
        </w:rPr>
        <w:t>The zone of proximal development (ZPD) has been defined as:</w:t>
      </w:r>
    </w:p>
    <w:p w14:paraId="799589DE" w14:textId="105084E4" w:rsidR="00110252" w:rsidRPr="00110252" w:rsidRDefault="00110252" w:rsidP="00254357">
      <w:pPr>
        <w:spacing w:line="360" w:lineRule="auto"/>
        <w:rPr>
          <w:rFonts w:ascii="Arial" w:eastAsia="Times New Roman" w:hAnsi="Arial" w:cs="Arial"/>
          <w:color w:val="000000"/>
          <w:sz w:val="24"/>
          <w:szCs w:val="24"/>
          <w:lang w:eastAsia="en-GB"/>
        </w:rPr>
      </w:pPr>
      <w:r w:rsidRPr="00110252">
        <w:rPr>
          <w:rFonts w:ascii="Arial" w:eastAsia="Times New Roman" w:hAnsi="Arial" w:cs="Arial"/>
          <w:color w:val="000000"/>
          <w:sz w:val="24"/>
          <w:szCs w:val="24"/>
          <w:lang w:eastAsia="en-GB"/>
        </w:rPr>
        <w:lastRenderedPageBreak/>
        <w:t>"the distance between the actual developmental level as determined by independent problem solving and the level of potential development as determined through problem-solving under adult guidance, or in collaboration with more capable peers" (Vygotsky, 1978, p.86).</w:t>
      </w:r>
      <w:r w:rsidR="002B47C5" w:rsidRPr="00254357">
        <w:rPr>
          <w:rFonts w:ascii="Arial" w:eastAsia="Times New Roman" w:hAnsi="Arial" w:cs="Arial"/>
          <w:color w:val="000000"/>
          <w:sz w:val="24"/>
          <w:szCs w:val="24"/>
          <w:lang w:eastAsia="en-GB"/>
        </w:rPr>
        <w:t xml:space="preserve">  By having others around to support, there </w:t>
      </w:r>
      <w:r w:rsidR="00370A97">
        <w:rPr>
          <w:rFonts w:ascii="Arial" w:eastAsia="Times New Roman" w:hAnsi="Arial" w:cs="Arial"/>
          <w:color w:val="000000"/>
          <w:sz w:val="24"/>
          <w:szCs w:val="24"/>
          <w:lang w:eastAsia="en-GB"/>
        </w:rPr>
        <w:t>are</w:t>
      </w:r>
      <w:r w:rsidR="002B47C5" w:rsidRPr="00254357">
        <w:rPr>
          <w:rFonts w:ascii="Arial" w:eastAsia="Times New Roman" w:hAnsi="Arial" w:cs="Arial"/>
          <w:color w:val="000000"/>
          <w:sz w:val="24"/>
          <w:szCs w:val="24"/>
          <w:lang w:eastAsia="en-GB"/>
        </w:rPr>
        <w:t xml:space="preserve"> opportunities </w:t>
      </w:r>
      <w:r w:rsidR="00823583" w:rsidRPr="00254357">
        <w:rPr>
          <w:rFonts w:ascii="Arial" w:eastAsia="Times New Roman" w:hAnsi="Arial" w:cs="Arial"/>
          <w:color w:val="000000"/>
          <w:sz w:val="24"/>
          <w:szCs w:val="24"/>
          <w:lang w:eastAsia="en-GB"/>
        </w:rPr>
        <w:t xml:space="preserve">to bridge the gap.  This is the very thing that AfL aims to do, </w:t>
      </w:r>
      <w:r w:rsidR="00E458CB" w:rsidRPr="00254357">
        <w:rPr>
          <w:rFonts w:ascii="Arial" w:eastAsia="Times New Roman" w:hAnsi="Arial" w:cs="Arial"/>
          <w:color w:val="000000"/>
          <w:sz w:val="24"/>
          <w:szCs w:val="24"/>
          <w:lang w:eastAsia="en-GB"/>
        </w:rPr>
        <w:t>raising the attainment of lower attaining pupils</w:t>
      </w:r>
      <w:r w:rsidR="00FB4DC7" w:rsidRPr="00254357">
        <w:rPr>
          <w:rFonts w:ascii="Arial" w:eastAsia="Times New Roman" w:hAnsi="Arial" w:cs="Arial"/>
          <w:color w:val="000000"/>
          <w:sz w:val="24"/>
          <w:szCs w:val="24"/>
          <w:lang w:eastAsia="en-GB"/>
        </w:rPr>
        <w:t>, given the right support.</w:t>
      </w:r>
    </w:p>
    <w:p w14:paraId="68F46FAB" w14:textId="0F20221C" w:rsidR="00517F42" w:rsidRPr="00254357" w:rsidRDefault="002521E7" w:rsidP="00254357">
      <w:pPr>
        <w:spacing w:line="360" w:lineRule="auto"/>
        <w:rPr>
          <w:rFonts w:ascii="Arial" w:hAnsi="Arial" w:cs="Arial"/>
          <w:sz w:val="24"/>
          <w:szCs w:val="24"/>
        </w:rPr>
      </w:pPr>
      <w:r w:rsidRPr="00254357">
        <w:rPr>
          <w:rFonts w:ascii="Arial" w:hAnsi="Arial" w:cs="Arial"/>
          <w:sz w:val="24"/>
          <w:szCs w:val="24"/>
        </w:rPr>
        <w:t xml:space="preserve">In relation to the elements of AfL, </w:t>
      </w:r>
      <w:r w:rsidR="008A2B1E" w:rsidRPr="00254357">
        <w:rPr>
          <w:rFonts w:ascii="Arial" w:hAnsi="Arial" w:cs="Arial"/>
          <w:sz w:val="24"/>
          <w:szCs w:val="24"/>
        </w:rPr>
        <w:t xml:space="preserve">this is an area where sharing criteria with learners can be achieved as it </w:t>
      </w:r>
      <w:r w:rsidR="00014545" w:rsidRPr="00254357">
        <w:rPr>
          <w:rFonts w:ascii="Arial" w:hAnsi="Arial" w:cs="Arial"/>
          <w:sz w:val="24"/>
          <w:szCs w:val="24"/>
        </w:rPr>
        <w:t>opens</w:t>
      </w:r>
      <w:r w:rsidR="008A2B1E" w:rsidRPr="00254357">
        <w:rPr>
          <w:rFonts w:ascii="Arial" w:hAnsi="Arial" w:cs="Arial"/>
          <w:sz w:val="24"/>
          <w:szCs w:val="24"/>
        </w:rPr>
        <w:t xml:space="preserve"> the discussion with the pupils to not just focus on what they want to learn, </w:t>
      </w:r>
      <w:r w:rsidR="006C2FD2" w:rsidRPr="00254357">
        <w:rPr>
          <w:rFonts w:ascii="Arial" w:hAnsi="Arial" w:cs="Arial"/>
          <w:sz w:val="24"/>
          <w:szCs w:val="24"/>
        </w:rPr>
        <w:t>b</w:t>
      </w:r>
      <w:r w:rsidR="008A2B1E" w:rsidRPr="00254357">
        <w:rPr>
          <w:rFonts w:ascii="Arial" w:hAnsi="Arial" w:cs="Arial"/>
          <w:sz w:val="24"/>
          <w:szCs w:val="24"/>
        </w:rPr>
        <w:t xml:space="preserve">ut how exactly do they intend to </w:t>
      </w:r>
      <w:r w:rsidR="00A71B51" w:rsidRPr="00254357">
        <w:rPr>
          <w:rFonts w:ascii="Arial" w:hAnsi="Arial" w:cs="Arial"/>
          <w:sz w:val="24"/>
          <w:szCs w:val="24"/>
        </w:rPr>
        <w:t>learn that given area?  How will they know if they have been successful?</w:t>
      </w:r>
    </w:p>
    <w:p w14:paraId="01DB9EE3" w14:textId="2416A006" w:rsidR="005130DC" w:rsidRPr="00254357" w:rsidRDefault="008768E4" w:rsidP="00254357">
      <w:pPr>
        <w:spacing w:line="360" w:lineRule="auto"/>
        <w:rPr>
          <w:rFonts w:ascii="Arial" w:hAnsi="Arial" w:cs="Arial"/>
          <w:sz w:val="24"/>
          <w:szCs w:val="24"/>
        </w:rPr>
      </w:pPr>
      <w:r w:rsidRPr="00254357">
        <w:rPr>
          <w:rFonts w:ascii="Arial" w:hAnsi="Arial" w:cs="Arial"/>
          <w:sz w:val="24"/>
          <w:szCs w:val="24"/>
        </w:rPr>
        <w:t>Th</w:t>
      </w:r>
      <w:r w:rsidR="00FB4DC7" w:rsidRPr="00254357">
        <w:rPr>
          <w:rFonts w:ascii="Arial" w:hAnsi="Arial" w:cs="Arial"/>
          <w:sz w:val="24"/>
          <w:szCs w:val="24"/>
        </w:rPr>
        <w:t>e KWL grid</w:t>
      </w:r>
      <w:r w:rsidRPr="00254357">
        <w:rPr>
          <w:rFonts w:ascii="Arial" w:hAnsi="Arial" w:cs="Arial"/>
          <w:sz w:val="24"/>
          <w:szCs w:val="24"/>
        </w:rPr>
        <w:t xml:space="preserve"> being a working document, it is </w:t>
      </w:r>
      <w:r w:rsidR="00014545" w:rsidRPr="00254357">
        <w:rPr>
          <w:rFonts w:ascii="Arial" w:hAnsi="Arial" w:cs="Arial"/>
          <w:sz w:val="24"/>
          <w:szCs w:val="24"/>
        </w:rPr>
        <w:t>advantageous</w:t>
      </w:r>
      <w:r w:rsidRPr="00254357">
        <w:rPr>
          <w:rFonts w:ascii="Arial" w:hAnsi="Arial" w:cs="Arial"/>
          <w:sz w:val="24"/>
          <w:szCs w:val="24"/>
        </w:rPr>
        <w:t xml:space="preserve"> to have </w:t>
      </w:r>
      <w:r w:rsidR="00A7738A" w:rsidRPr="00254357">
        <w:rPr>
          <w:rFonts w:ascii="Arial" w:hAnsi="Arial" w:cs="Arial"/>
          <w:sz w:val="24"/>
          <w:szCs w:val="24"/>
        </w:rPr>
        <w:t xml:space="preserve">it on display to encourage learners to visualise their pathway and see the links from </w:t>
      </w:r>
      <w:r w:rsidR="00F053AA" w:rsidRPr="00254357">
        <w:rPr>
          <w:rFonts w:ascii="Arial" w:hAnsi="Arial" w:cs="Arial"/>
          <w:sz w:val="24"/>
          <w:szCs w:val="24"/>
        </w:rPr>
        <w:t xml:space="preserve">what they know and what they are now learning. It allows for continuous assessment of their learning by determining if they have reached their goal of learning about </w:t>
      </w:r>
      <w:r w:rsidR="00014545" w:rsidRPr="00254357">
        <w:rPr>
          <w:rFonts w:ascii="Arial" w:hAnsi="Arial" w:cs="Arial"/>
          <w:sz w:val="24"/>
          <w:szCs w:val="24"/>
        </w:rPr>
        <w:t>things,</w:t>
      </w:r>
      <w:r w:rsidR="00F053AA" w:rsidRPr="00254357">
        <w:rPr>
          <w:rFonts w:ascii="Arial" w:hAnsi="Arial" w:cs="Arial"/>
          <w:sz w:val="24"/>
          <w:szCs w:val="24"/>
        </w:rPr>
        <w:t xml:space="preserve"> they wanted to over the time frame.  </w:t>
      </w:r>
      <w:r w:rsidR="00FB4DC7" w:rsidRPr="00254357">
        <w:rPr>
          <w:rFonts w:ascii="Arial" w:hAnsi="Arial" w:cs="Arial"/>
          <w:sz w:val="24"/>
          <w:szCs w:val="24"/>
        </w:rPr>
        <w:t>Again</w:t>
      </w:r>
      <w:r w:rsidR="0070135B" w:rsidRPr="00254357">
        <w:rPr>
          <w:rFonts w:ascii="Arial" w:hAnsi="Arial" w:cs="Arial"/>
          <w:sz w:val="24"/>
          <w:szCs w:val="24"/>
        </w:rPr>
        <w:t>,</w:t>
      </w:r>
      <w:r w:rsidR="00FB4DC7" w:rsidRPr="00254357">
        <w:rPr>
          <w:rFonts w:ascii="Arial" w:hAnsi="Arial" w:cs="Arial"/>
          <w:sz w:val="24"/>
          <w:szCs w:val="24"/>
        </w:rPr>
        <w:t xml:space="preserve"> quality of questioning here will </w:t>
      </w:r>
      <w:r w:rsidR="00AF653C" w:rsidRPr="00254357">
        <w:rPr>
          <w:rFonts w:ascii="Arial" w:hAnsi="Arial" w:cs="Arial"/>
          <w:sz w:val="24"/>
          <w:szCs w:val="24"/>
        </w:rPr>
        <w:t xml:space="preserve">allow a teacher to determine what they have indeed learnt and where they wish to go next.  It allows for fluidity </w:t>
      </w:r>
      <w:r w:rsidR="00E565B2" w:rsidRPr="00254357">
        <w:rPr>
          <w:rFonts w:ascii="Arial" w:hAnsi="Arial" w:cs="Arial"/>
          <w:sz w:val="24"/>
          <w:szCs w:val="24"/>
        </w:rPr>
        <w:t xml:space="preserve">in the learning, as it may become apparent that </w:t>
      </w:r>
      <w:r w:rsidR="008948C8" w:rsidRPr="00254357">
        <w:rPr>
          <w:rFonts w:ascii="Arial" w:hAnsi="Arial" w:cs="Arial"/>
          <w:sz w:val="24"/>
          <w:szCs w:val="24"/>
        </w:rPr>
        <w:t xml:space="preserve">they have become so engrossed in a particular area of the topic, that it may be more beneficial to their learning to go in that direction.  </w:t>
      </w:r>
      <w:r w:rsidR="00AD3675" w:rsidRPr="00254357">
        <w:rPr>
          <w:rFonts w:ascii="Arial" w:hAnsi="Arial" w:cs="Arial"/>
          <w:sz w:val="24"/>
          <w:szCs w:val="24"/>
        </w:rPr>
        <w:t xml:space="preserve">This </w:t>
      </w:r>
      <w:r w:rsidR="002B2A5B" w:rsidRPr="00254357">
        <w:rPr>
          <w:rFonts w:ascii="Arial" w:hAnsi="Arial" w:cs="Arial"/>
          <w:sz w:val="24"/>
          <w:szCs w:val="24"/>
        </w:rPr>
        <w:t xml:space="preserve">is a Reggio Emelia approach where </w:t>
      </w:r>
      <w:r w:rsidR="00416243" w:rsidRPr="00254357">
        <w:rPr>
          <w:rFonts w:ascii="Arial" w:hAnsi="Arial" w:cs="Arial"/>
          <w:sz w:val="24"/>
          <w:szCs w:val="24"/>
        </w:rPr>
        <w:t>it is “</w:t>
      </w:r>
      <w:r w:rsidR="00324C7C" w:rsidRPr="00254357">
        <w:rPr>
          <w:rFonts w:ascii="Arial" w:hAnsi="Arial" w:cs="Arial"/>
          <w:sz w:val="24"/>
          <w:szCs w:val="24"/>
        </w:rPr>
        <w:t xml:space="preserve">based on the belief that </w:t>
      </w:r>
      <w:r w:rsidR="00014545" w:rsidRPr="00254357">
        <w:rPr>
          <w:rFonts w:ascii="Arial" w:hAnsi="Arial" w:cs="Arial"/>
          <w:sz w:val="24"/>
          <w:szCs w:val="24"/>
        </w:rPr>
        <w:t>children’s</w:t>
      </w:r>
      <w:r w:rsidR="00324C7C" w:rsidRPr="00254357">
        <w:rPr>
          <w:rFonts w:ascii="Arial" w:hAnsi="Arial" w:cs="Arial"/>
          <w:sz w:val="24"/>
          <w:szCs w:val="24"/>
        </w:rPr>
        <w:t xml:space="preserve"> learning should</w:t>
      </w:r>
      <w:r w:rsidR="00216D0F" w:rsidRPr="00254357">
        <w:rPr>
          <w:rFonts w:ascii="Arial" w:hAnsi="Arial" w:cs="Arial"/>
          <w:sz w:val="24"/>
          <w:szCs w:val="24"/>
        </w:rPr>
        <w:t xml:space="preserve"> not be restrained by formal curriculum planning.  </w:t>
      </w:r>
      <w:r w:rsidR="006D4773" w:rsidRPr="00254357">
        <w:rPr>
          <w:rFonts w:ascii="Arial" w:hAnsi="Arial" w:cs="Arial"/>
          <w:sz w:val="24"/>
          <w:szCs w:val="24"/>
        </w:rPr>
        <w:t>Their voice should be prominent in deciding what they are learning</w:t>
      </w:r>
      <w:r w:rsidR="00416243" w:rsidRPr="00254357">
        <w:rPr>
          <w:rFonts w:ascii="Arial" w:hAnsi="Arial" w:cs="Arial"/>
          <w:sz w:val="24"/>
          <w:szCs w:val="24"/>
        </w:rPr>
        <w:t xml:space="preserve"> and where they are heading” </w:t>
      </w:r>
      <w:r w:rsidR="008749DB">
        <w:rPr>
          <w:rFonts w:ascii="Arial" w:hAnsi="Arial" w:cs="Arial"/>
          <w:sz w:val="24"/>
          <w:szCs w:val="24"/>
        </w:rPr>
        <w:t xml:space="preserve">(Griggs, </w:t>
      </w:r>
      <w:r w:rsidR="00792352">
        <w:rPr>
          <w:rFonts w:ascii="Arial" w:hAnsi="Arial" w:cs="Arial"/>
          <w:sz w:val="24"/>
          <w:szCs w:val="24"/>
        </w:rPr>
        <w:t xml:space="preserve">2010, </w:t>
      </w:r>
      <w:r w:rsidR="00804150" w:rsidRPr="00254357">
        <w:rPr>
          <w:rFonts w:ascii="Arial" w:hAnsi="Arial" w:cs="Arial"/>
          <w:sz w:val="24"/>
          <w:szCs w:val="24"/>
        </w:rPr>
        <w:t>pg</w:t>
      </w:r>
      <w:r w:rsidR="00792352">
        <w:rPr>
          <w:rFonts w:ascii="Arial" w:hAnsi="Arial" w:cs="Arial"/>
          <w:sz w:val="24"/>
          <w:szCs w:val="24"/>
        </w:rPr>
        <w:t>.</w:t>
      </w:r>
      <w:r w:rsidR="00804150" w:rsidRPr="00254357">
        <w:rPr>
          <w:rFonts w:ascii="Arial" w:hAnsi="Arial" w:cs="Arial"/>
          <w:sz w:val="24"/>
          <w:szCs w:val="24"/>
        </w:rPr>
        <w:t>154</w:t>
      </w:r>
      <w:r w:rsidR="00792352">
        <w:rPr>
          <w:rFonts w:ascii="Arial" w:hAnsi="Arial" w:cs="Arial"/>
          <w:sz w:val="24"/>
          <w:szCs w:val="24"/>
        </w:rPr>
        <w:t>)</w:t>
      </w:r>
    </w:p>
    <w:p w14:paraId="2E8B3BCC" w14:textId="7D5593EE" w:rsidR="00663F04" w:rsidRPr="00254357" w:rsidRDefault="003C0986" w:rsidP="00254357">
      <w:pPr>
        <w:spacing w:line="360" w:lineRule="auto"/>
        <w:rPr>
          <w:rFonts w:ascii="Arial" w:hAnsi="Arial" w:cs="Arial"/>
          <w:sz w:val="24"/>
          <w:szCs w:val="24"/>
        </w:rPr>
      </w:pPr>
      <w:r w:rsidRPr="00254357">
        <w:rPr>
          <w:rFonts w:ascii="Arial" w:hAnsi="Arial" w:cs="Arial"/>
          <w:sz w:val="24"/>
          <w:szCs w:val="24"/>
        </w:rPr>
        <w:t xml:space="preserve">The final element of the KWL grid is determining what has actually been learnt.  Have the children achieved what they set out to do? This can be evidenced by work produced during the process </w:t>
      </w:r>
      <w:r w:rsidR="00843BF8" w:rsidRPr="00254357">
        <w:rPr>
          <w:rFonts w:ascii="Arial" w:hAnsi="Arial" w:cs="Arial"/>
          <w:sz w:val="24"/>
          <w:szCs w:val="24"/>
        </w:rPr>
        <w:t xml:space="preserve">but again through a quality of question/talk to engage in a discussion to determine </w:t>
      </w:r>
      <w:r w:rsidR="00877BFD" w:rsidRPr="00254357">
        <w:rPr>
          <w:rFonts w:ascii="Arial" w:hAnsi="Arial" w:cs="Arial"/>
          <w:sz w:val="24"/>
          <w:szCs w:val="24"/>
        </w:rPr>
        <w:t>if their learning has been a success in relation to where they identified</w:t>
      </w:r>
      <w:r w:rsidR="00430C48">
        <w:rPr>
          <w:rFonts w:ascii="Arial" w:hAnsi="Arial" w:cs="Arial"/>
          <w:sz w:val="24"/>
          <w:szCs w:val="24"/>
        </w:rPr>
        <w:t xml:space="preserve"> where</w:t>
      </w:r>
      <w:r w:rsidR="00877BFD" w:rsidRPr="00254357">
        <w:rPr>
          <w:rFonts w:ascii="Arial" w:hAnsi="Arial" w:cs="Arial"/>
          <w:sz w:val="24"/>
          <w:szCs w:val="24"/>
        </w:rPr>
        <w:t xml:space="preserve"> they wanted to go.  </w:t>
      </w:r>
      <w:r w:rsidR="007F6299" w:rsidRPr="00254357">
        <w:rPr>
          <w:rFonts w:ascii="Arial" w:hAnsi="Arial" w:cs="Arial"/>
          <w:sz w:val="24"/>
          <w:szCs w:val="24"/>
        </w:rPr>
        <w:t xml:space="preserve">In relation to the elements of AfL, </w:t>
      </w:r>
      <w:r w:rsidR="00B4260A" w:rsidRPr="00254357">
        <w:rPr>
          <w:rFonts w:ascii="Arial" w:hAnsi="Arial" w:cs="Arial"/>
          <w:sz w:val="24"/>
          <w:szCs w:val="24"/>
        </w:rPr>
        <w:t xml:space="preserve">again, use and quality of feedback can be used as well as peer and </w:t>
      </w:r>
      <w:r w:rsidR="00014545" w:rsidRPr="00254357">
        <w:rPr>
          <w:rFonts w:ascii="Arial" w:hAnsi="Arial" w:cs="Arial"/>
          <w:sz w:val="24"/>
          <w:szCs w:val="24"/>
        </w:rPr>
        <w:t>self-assessment</w:t>
      </w:r>
      <w:r w:rsidR="00491B82" w:rsidRPr="00254357">
        <w:rPr>
          <w:rFonts w:ascii="Arial" w:hAnsi="Arial" w:cs="Arial"/>
          <w:sz w:val="24"/>
          <w:szCs w:val="24"/>
        </w:rPr>
        <w:t>.  It is important to reflect and determine what w</w:t>
      </w:r>
      <w:r w:rsidR="00D67B0D" w:rsidRPr="00254357">
        <w:rPr>
          <w:rFonts w:ascii="Arial" w:hAnsi="Arial" w:cs="Arial"/>
          <w:sz w:val="24"/>
          <w:szCs w:val="24"/>
        </w:rPr>
        <w:t>e</w:t>
      </w:r>
      <w:r w:rsidR="00491B82" w:rsidRPr="00254357">
        <w:rPr>
          <w:rFonts w:ascii="Arial" w:hAnsi="Arial" w:cs="Arial"/>
          <w:sz w:val="24"/>
          <w:szCs w:val="24"/>
        </w:rPr>
        <w:t>re the successes as well as</w:t>
      </w:r>
      <w:r w:rsidR="00D67B0D" w:rsidRPr="00254357">
        <w:rPr>
          <w:rFonts w:ascii="Arial" w:hAnsi="Arial" w:cs="Arial"/>
          <w:sz w:val="24"/>
          <w:szCs w:val="24"/>
        </w:rPr>
        <w:t xml:space="preserve"> potential</w:t>
      </w:r>
      <w:r w:rsidR="00491B82" w:rsidRPr="00254357">
        <w:rPr>
          <w:rFonts w:ascii="Arial" w:hAnsi="Arial" w:cs="Arial"/>
          <w:sz w:val="24"/>
          <w:szCs w:val="24"/>
        </w:rPr>
        <w:t xml:space="preserve"> failures.  There is no shame in identifying something that may not have worked well, as it allows pupils to develop the skill of </w:t>
      </w:r>
      <w:r w:rsidR="00C01D8B" w:rsidRPr="00254357">
        <w:rPr>
          <w:rFonts w:ascii="Arial" w:hAnsi="Arial" w:cs="Arial"/>
          <w:sz w:val="24"/>
          <w:szCs w:val="24"/>
        </w:rPr>
        <w:t>identifying what they think went w</w:t>
      </w:r>
      <w:r w:rsidR="00E44F4C">
        <w:rPr>
          <w:rFonts w:ascii="Arial" w:hAnsi="Arial" w:cs="Arial"/>
          <w:sz w:val="24"/>
          <w:szCs w:val="24"/>
        </w:rPr>
        <w:t>r</w:t>
      </w:r>
      <w:r w:rsidR="00C01D8B" w:rsidRPr="00254357">
        <w:rPr>
          <w:rFonts w:ascii="Arial" w:hAnsi="Arial" w:cs="Arial"/>
          <w:sz w:val="24"/>
          <w:szCs w:val="24"/>
        </w:rPr>
        <w:t xml:space="preserve">ong and how they could improve the next time.  If too much focus is placed on getting things wrong, then pupils will fear trying at all and </w:t>
      </w:r>
      <w:r w:rsidR="00415771" w:rsidRPr="00254357">
        <w:rPr>
          <w:rFonts w:ascii="Arial" w:hAnsi="Arial" w:cs="Arial"/>
          <w:sz w:val="24"/>
          <w:szCs w:val="24"/>
        </w:rPr>
        <w:t>this is the opposite impact that the KWL grid should have</w:t>
      </w:r>
      <w:r w:rsidR="002754AD" w:rsidRPr="00254357">
        <w:rPr>
          <w:rFonts w:ascii="Arial" w:hAnsi="Arial" w:cs="Arial"/>
          <w:sz w:val="24"/>
          <w:szCs w:val="24"/>
        </w:rPr>
        <w:t xml:space="preserve">, so it is important to look at </w:t>
      </w:r>
      <w:r w:rsidR="0074750D" w:rsidRPr="00254357">
        <w:rPr>
          <w:rFonts w:ascii="Arial" w:hAnsi="Arial" w:cs="Arial"/>
          <w:sz w:val="24"/>
          <w:szCs w:val="24"/>
        </w:rPr>
        <w:t>them purely to aid the moving forward.</w:t>
      </w:r>
    </w:p>
    <w:p w14:paraId="6CA7D593" w14:textId="057DAAD7" w:rsidR="00415771" w:rsidRPr="00254357" w:rsidRDefault="00415771" w:rsidP="00254357">
      <w:pPr>
        <w:spacing w:line="360" w:lineRule="auto"/>
        <w:rPr>
          <w:rFonts w:ascii="Arial" w:hAnsi="Arial" w:cs="Arial"/>
          <w:sz w:val="24"/>
          <w:szCs w:val="24"/>
        </w:rPr>
      </w:pPr>
      <w:r w:rsidRPr="00254357">
        <w:rPr>
          <w:rFonts w:ascii="Arial" w:hAnsi="Arial" w:cs="Arial"/>
          <w:sz w:val="24"/>
          <w:szCs w:val="24"/>
        </w:rPr>
        <w:t>During PTE</w:t>
      </w:r>
      <w:r w:rsidR="00F83D31" w:rsidRPr="00254357">
        <w:rPr>
          <w:rFonts w:ascii="Arial" w:hAnsi="Arial" w:cs="Arial"/>
          <w:sz w:val="24"/>
          <w:szCs w:val="24"/>
        </w:rPr>
        <w:t xml:space="preserve">, the KWL grid was used in Reception/year 1 class.  </w:t>
      </w:r>
      <w:r w:rsidR="00921479" w:rsidRPr="00254357">
        <w:rPr>
          <w:rFonts w:ascii="Arial" w:hAnsi="Arial" w:cs="Arial"/>
          <w:sz w:val="24"/>
          <w:szCs w:val="24"/>
        </w:rPr>
        <w:t>There were reservations</w:t>
      </w:r>
      <w:r w:rsidR="0074750D" w:rsidRPr="00254357">
        <w:rPr>
          <w:rFonts w:ascii="Arial" w:hAnsi="Arial" w:cs="Arial"/>
          <w:sz w:val="24"/>
          <w:szCs w:val="24"/>
        </w:rPr>
        <w:t xml:space="preserve"> </w:t>
      </w:r>
      <w:r w:rsidR="00921479" w:rsidRPr="00254357">
        <w:rPr>
          <w:rFonts w:ascii="Arial" w:hAnsi="Arial" w:cs="Arial"/>
          <w:sz w:val="24"/>
          <w:szCs w:val="24"/>
        </w:rPr>
        <w:t xml:space="preserve">in relation to how well smaller children would engage with </w:t>
      </w:r>
      <w:r w:rsidR="00014545" w:rsidRPr="00254357">
        <w:rPr>
          <w:rFonts w:ascii="Arial" w:hAnsi="Arial" w:cs="Arial"/>
          <w:sz w:val="24"/>
          <w:szCs w:val="24"/>
        </w:rPr>
        <w:t>it,</w:t>
      </w:r>
      <w:r w:rsidR="00C54A16" w:rsidRPr="00254357">
        <w:rPr>
          <w:rFonts w:ascii="Arial" w:hAnsi="Arial" w:cs="Arial"/>
          <w:sz w:val="24"/>
          <w:szCs w:val="24"/>
        </w:rPr>
        <w:t xml:space="preserve"> but it was a success</w:t>
      </w:r>
      <w:r w:rsidR="00FB336D">
        <w:rPr>
          <w:rFonts w:ascii="Arial" w:hAnsi="Arial" w:cs="Arial"/>
          <w:sz w:val="24"/>
          <w:szCs w:val="24"/>
        </w:rPr>
        <w:t>.</w:t>
      </w:r>
      <w:r w:rsidR="00C54A16" w:rsidRPr="00254357">
        <w:rPr>
          <w:rFonts w:ascii="Arial" w:hAnsi="Arial" w:cs="Arial"/>
          <w:sz w:val="24"/>
          <w:szCs w:val="24"/>
        </w:rPr>
        <w:t xml:space="preserve"> </w:t>
      </w:r>
      <w:r w:rsidR="00FB336D">
        <w:rPr>
          <w:rFonts w:ascii="Arial" w:hAnsi="Arial" w:cs="Arial"/>
          <w:sz w:val="24"/>
          <w:szCs w:val="24"/>
        </w:rPr>
        <w:t xml:space="preserve"> P</w:t>
      </w:r>
      <w:r w:rsidR="00C54A16" w:rsidRPr="00254357">
        <w:rPr>
          <w:rFonts w:ascii="Arial" w:hAnsi="Arial" w:cs="Arial"/>
          <w:sz w:val="24"/>
          <w:szCs w:val="24"/>
        </w:rPr>
        <w:t>upils enjoy</w:t>
      </w:r>
      <w:r w:rsidR="00FB336D">
        <w:rPr>
          <w:rFonts w:ascii="Arial" w:hAnsi="Arial" w:cs="Arial"/>
          <w:sz w:val="24"/>
          <w:szCs w:val="24"/>
        </w:rPr>
        <w:t>ed</w:t>
      </w:r>
      <w:r w:rsidR="00C54A16" w:rsidRPr="00254357">
        <w:rPr>
          <w:rFonts w:ascii="Arial" w:hAnsi="Arial" w:cs="Arial"/>
          <w:sz w:val="24"/>
          <w:szCs w:val="24"/>
        </w:rPr>
        <w:t xml:space="preserve"> </w:t>
      </w:r>
      <w:r w:rsidR="00C54A16" w:rsidRPr="00254357">
        <w:rPr>
          <w:rFonts w:ascii="Arial" w:hAnsi="Arial" w:cs="Arial"/>
          <w:sz w:val="24"/>
          <w:szCs w:val="24"/>
        </w:rPr>
        <w:lastRenderedPageBreak/>
        <w:t>being asked to be the teacher and coming up with ideas of where they wanted their learning to go within the topic.  Some of the</w:t>
      </w:r>
      <w:r w:rsidR="007F07B2">
        <w:rPr>
          <w:rFonts w:ascii="Arial" w:hAnsi="Arial" w:cs="Arial"/>
          <w:sz w:val="24"/>
          <w:szCs w:val="24"/>
        </w:rPr>
        <w:t>i</w:t>
      </w:r>
      <w:r w:rsidR="00C54A16" w:rsidRPr="00254357">
        <w:rPr>
          <w:rFonts w:ascii="Arial" w:hAnsi="Arial" w:cs="Arial"/>
          <w:sz w:val="24"/>
          <w:szCs w:val="24"/>
        </w:rPr>
        <w:t xml:space="preserve">r ideas were ones that hadn’t been thought of and turned out to be successful aspects of the topic.  There are some negatives, however, in relation to using the KWL grid with such a young age.  </w:t>
      </w:r>
      <w:r w:rsidR="00F1122F" w:rsidRPr="00254357">
        <w:rPr>
          <w:rFonts w:ascii="Arial" w:hAnsi="Arial" w:cs="Arial"/>
          <w:sz w:val="24"/>
          <w:szCs w:val="24"/>
        </w:rPr>
        <w:t xml:space="preserve">Just to introduce the concept requires a lot of explaining to begin with and that can </w:t>
      </w:r>
      <w:r w:rsidR="008B7F73" w:rsidRPr="00254357">
        <w:rPr>
          <w:rFonts w:ascii="Arial" w:hAnsi="Arial" w:cs="Arial"/>
          <w:sz w:val="24"/>
          <w:szCs w:val="24"/>
        </w:rPr>
        <w:t xml:space="preserve">mean a </w:t>
      </w:r>
      <w:r w:rsidR="00014545" w:rsidRPr="00254357">
        <w:rPr>
          <w:rFonts w:ascii="Arial" w:hAnsi="Arial" w:cs="Arial"/>
          <w:sz w:val="24"/>
          <w:szCs w:val="24"/>
        </w:rPr>
        <w:t>lengthy</w:t>
      </w:r>
      <w:r w:rsidR="008B7F73" w:rsidRPr="00254357">
        <w:rPr>
          <w:rFonts w:ascii="Arial" w:hAnsi="Arial" w:cs="Arial"/>
          <w:sz w:val="24"/>
          <w:szCs w:val="24"/>
        </w:rPr>
        <w:t xml:space="preserve"> time sat on the carpet where some pupils could e</w:t>
      </w:r>
      <w:r w:rsidR="007F07B2">
        <w:rPr>
          <w:rFonts w:ascii="Arial" w:hAnsi="Arial" w:cs="Arial"/>
          <w:sz w:val="24"/>
          <w:szCs w:val="24"/>
        </w:rPr>
        <w:t>asily</w:t>
      </w:r>
      <w:r w:rsidR="008B7F73" w:rsidRPr="00254357">
        <w:rPr>
          <w:rFonts w:ascii="Arial" w:hAnsi="Arial" w:cs="Arial"/>
          <w:sz w:val="24"/>
          <w:szCs w:val="24"/>
        </w:rPr>
        <w:t xml:space="preserve"> become distracted or bored </w:t>
      </w:r>
      <w:r w:rsidR="001D0194" w:rsidRPr="00254357">
        <w:rPr>
          <w:rFonts w:ascii="Arial" w:hAnsi="Arial" w:cs="Arial"/>
          <w:sz w:val="24"/>
          <w:szCs w:val="24"/>
        </w:rPr>
        <w:t>of sitting for so long.  Also, the quality of feedback</w:t>
      </w:r>
      <w:r w:rsidR="00F9501F">
        <w:rPr>
          <w:rFonts w:ascii="Arial" w:hAnsi="Arial" w:cs="Arial"/>
          <w:sz w:val="24"/>
          <w:szCs w:val="24"/>
        </w:rPr>
        <w:t xml:space="preserve"> from pupils</w:t>
      </w:r>
      <w:r w:rsidR="001D0194" w:rsidRPr="00254357">
        <w:rPr>
          <w:rFonts w:ascii="Arial" w:hAnsi="Arial" w:cs="Arial"/>
          <w:sz w:val="24"/>
          <w:szCs w:val="24"/>
        </w:rPr>
        <w:t xml:space="preserve"> was </w:t>
      </w:r>
      <w:r w:rsidR="00884456" w:rsidRPr="00254357">
        <w:rPr>
          <w:rFonts w:ascii="Arial" w:hAnsi="Arial" w:cs="Arial"/>
          <w:sz w:val="24"/>
          <w:szCs w:val="24"/>
        </w:rPr>
        <w:t xml:space="preserve">lacking to begin with, with many being very shy to participate.  This was soon eased by lots of encouragement </w:t>
      </w:r>
      <w:r w:rsidR="009832F8" w:rsidRPr="00254357">
        <w:rPr>
          <w:rFonts w:ascii="Arial" w:hAnsi="Arial" w:cs="Arial"/>
          <w:sz w:val="24"/>
          <w:szCs w:val="24"/>
        </w:rPr>
        <w:t>and praise for those willing to answer the questions</w:t>
      </w:r>
      <w:r w:rsidR="00987779" w:rsidRPr="00254357">
        <w:rPr>
          <w:rFonts w:ascii="Arial" w:hAnsi="Arial" w:cs="Arial"/>
          <w:sz w:val="24"/>
          <w:szCs w:val="24"/>
        </w:rPr>
        <w:t>, which links to the behaviourist approach of reward and motivation</w:t>
      </w:r>
      <w:r w:rsidR="00F9501F">
        <w:rPr>
          <w:rFonts w:ascii="Arial" w:hAnsi="Arial" w:cs="Arial"/>
          <w:sz w:val="24"/>
          <w:szCs w:val="24"/>
        </w:rPr>
        <w:t>.</w:t>
      </w:r>
      <w:r w:rsidR="00E47A05" w:rsidRPr="00254357">
        <w:rPr>
          <w:rFonts w:ascii="Arial" w:hAnsi="Arial" w:cs="Arial"/>
          <w:sz w:val="24"/>
          <w:szCs w:val="24"/>
        </w:rPr>
        <w:t xml:space="preserve"> </w:t>
      </w:r>
      <w:r w:rsidR="004A127F">
        <w:rPr>
          <w:rFonts w:ascii="Arial" w:hAnsi="Arial" w:cs="Arial"/>
          <w:sz w:val="24"/>
          <w:szCs w:val="24"/>
        </w:rPr>
        <w:t>The Humanistic approach</w:t>
      </w:r>
      <w:r w:rsidR="002267B1">
        <w:rPr>
          <w:rFonts w:ascii="Arial" w:hAnsi="Arial" w:cs="Arial"/>
          <w:sz w:val="24"/>
          <w:szCs w:val="24"/>
        </w:rPr>
        <w:t xml:space="preserve">, </w:t>
      </w:r>
      <w:r w:rsidR="007D7D5B">
        <w:rPr>
          <w:rFonts w:ascii="Arial" w:hAnsi="Arial" w:cs="Arial"/>
          <w:sz w:val="24"/>
          <w:szCs w:val="24"/>
        </w:rPr>
        <w:t xml:space="preserve">cited by </w:t>
      </w:r>
      <w:r w:rsidR="002267B1">
        <w:rPr>
          <w:rFonts w:ascii="Arial" w:hAnsi="Arial" w:cs="Arial"/>
          <w:sz w:val="24"/>
          <w:szCs w:val="24"/>
        </w:rPr>
        <w:t>David, 2015</w:t>
      </w:r>
      <w:r w:rsidR="00601A83">
        <w:rPr>
          <w:rFonts w:ascii="Arial" w:hAnsi="Arial" w:cs="Arial"/>
          <w:sz w:val="24"/>
          <w:szCs w:val="24"/>
        </w:rPr>
        <w:t xml:space="preserve">, supported by Rogers and Maslow, </w:t>
      </w:r>
      <w:r w:rsidR="000C4E8F">
        <w:rPr>
          <w:rFonts w:ascii="Arial" w:hAnsi="Arial" w:cs="Arial"/>
          <w:sz w:val="24"/>
          <w:szCs w:val="24"/>
        </w:rPr>
        <w:t xml:space="preserve">focus on the learning being pupils </w:t>
      </w:r>
      <w:r w:rsidR="00014545">
        <w:rPr>
          <w:rFonts w:ascii="Arial" w:hAnsi="Arial" w:cs="Arial"/>
          <w:sz w:val="24"/>
          <w:szCs w:val="24"/>
        </w:rPr>
        <w:t>centred</w:t>
      </w:r>
      <w:r w:rsidR="000C4E8F">
        <w:rPr>
          <w:rFonts w:ascii="Arial" w:hAnsi="Arial" w:cs="Arial"/>
          <w:sz w:val="24"/>
          <w:szCs w:val="24"/>
        </w:rPr>
        <w:t xml:space="preserve">.  </w:t>
      </w:r>
      <w:r w:rsidR="00F9501F">
        <w:rPr>
          <w:rFonts w:ascii="Arial" w:hAnsi="Arial" w:cs="Arial"/>
          <w:sz w:val="24"/>
          <w:szCs w:val="24"/>
        </w:rPr>
        <w:t>H</w:t>
      </w:r>
      <w:r w:rsidR="00E47A05" w:rsidRPr="00254357">
        <w:rPr>
          <w:rFonts w:ascii="Arial" w:hAnsi="Arial" w:cs="Arial"/>
          <w:sz w:val="24"/>
          <w:szCs w:val="24"/>
        </w:rPr>
        <w:t>owever</w:t>
      </w:r>
      <w:r w:rsidR="00F9501F">
        <w:rPr>
          <w:rFonts w:ascii="Arial" w:hAnsi="Arial" w:cs="Arial"/>
          <w:sz w:val="24"/>
          <w:szCs w:val="24"/>
        </w:rPr>
        <w:t>,</w:t>
      </w:r>
      <w:r w:rsidR="00E47A05" w:rsidRPr="00254357">
        <w:rPr>
          <w:rFonts w:ascii="Arial" w:hAnsi="Arial" w:cs="Arial"/>
          <w:sz w:val="24"/>
          <w:szCs w:val="24"/>
        </w:rPr>
        <w:t xml:space="preserve"> the humanistic approach would disagree with putting children on the spot to participate as </w:t>
      </w:r>
      <w:r w:rsidR="00D379BC" w:rsidRPr="00254357">
        <w:rPr>
          <w:rFonts w:ascii="Arial" w:hAnsi="Arial" w:cs="Arial"/>
          <w:sz w:val="24"/>
          <w:szCs w:val="24"/>
        </w:rPr>
        <w:t>the fear of failure</w:t>
      </w:r>
      <w:r w:rsidR="00C0722C" w:rsidRPr="00254357">
        <w:rPr>
          <w:rFonts w:ascii="Arial" w:hAnsi="Arial" w:cs="Arial"/>
          <w:sz w:val="24"/>
          <w:szCs w:val="24"/>
        </w:rPr>
        <w:t xml:space="preserve"> makes children withdraw and the learning is damaged.</w:t>
      </w:r>
    </w:p>
    <w:p w14:paraId="2FD9CCD6" w14:textId="599DD529" w:rsidR="003C7BA7" w:rsidRDefault="00C35448" w:rsidP="00254357">
      <w:pPr>
        <w:spacing w:line="360" w:lineRule="auto"/>
        <w:rPr>
          <w:rFonts w:ascii="Arial" w:hAnsi="Arial" w:cs="Arial"/>
          <w:sz w:val="24"/>
          <w:szCs w:val="24"/>
        </w:rPr>
      </w:pPr>
      <w:r w:rsidRPr="00254357">
        <w:rPr>
          <w:rFonts w:ascii="Arial" w:hAnsi="Arial" w:cs="Arial"/>
          <w:sz w:val="24"/>
          <w:szCs w:val="24"/>
        </w:rPr>
        <w:t>I</w:t>
      </w:r>
      <w:r w:rsidR="009832F8" w:rsidRPr="00254357">
        <w:rPr>
          <w:rFonts w:ascii="Arial" w:hAnsi="Arial" w:cs="Arial"/>
          <w:sz w:val="24"/>
          <w:szCs w:val="24"/>
        </w:rPr>
        <w:t xml:space="preserve">t is certainly </w:t>
      </w:r>
      <w:r w:rsidR="00E636AD" w:rsidRPr="00254357">
        <w:rPr>
          <w:rFonts w:ascii="Arial" w:hAnsi="Arial" w:cs="Arial"/>
          <w:sz w:val="24"/>
          <w:szCs w:val="24"/>
        </w:rPr>
        <w:t xml:space="preserve">a strategy that could be implemented throughout the whole school, and something that is extremely beneficial given that it is used at the most relevant time, the start of a new topic.  </w:t>
      </w:r>
      <w:r w:rsidR="00574540" w:rsidRPr="00254357">
        <w:rPr>
          <w:rFonts w:ascii="Arial" w:hAnsi="Arial" w:cs="Arial"/>
          <w:sz w:val="24"/>
          <w:szCs w:val="24"/>
        </w:rPr>
        <w:t xml:space="preserve">It requires little explanation to staff to allow them to use it and has no cost implications.  The time spent introducing the </w:t>
      </w:r>
      <w:r w:rsidR="005A5F7D" w:rsidRPr="00254357">
        <w:rPr>
          <w:rFonts w:ascii="Arial" w:hAnsi="Arial" w:cs="Arial"/>
          <w:sz w:val="24"/>
          <w:szCs w:val="24"/>
        </w:rPr>
        <w:t xml:space="preserve">strategy to the pupils in the first instance will pay off as the more it is used, the </w:t>
      </w:r>
      <w:r w:rsidR="00DA4BAD" w:rsidRPr="00254357">
        <w:rPr>
          <w:rFonts w:ascii="Arial" w:hAnsi="Arial" w:cs="Arial"/>
          <w:sz w:val="24"/>
          <w:szCs w:val="24"/>
        </w:rPr>
        <w:t>more the children will engage.  There will</w:t>
      </w:r>
      <w:r w:rsidR="0030677B">
        <w:rPr>
          <w:rFonts w:ascii="Arial" w:hAnsi="Arial" w:cs="Arial"/>
          <w:sz w:val="24"/>
          <w:szCs w:val="24"/>
        </w:rPr>
        <w:t>,</w:t>
      </w:r>
      <w:r w:rsidR="00DA4BAD" w:rsidRPr="00254357">
        <w:rPr>
          <w:rFonts w:ascii="Arial" w:hAnsi="Arial" w:cs="Arial"/>
          <w:sz w:val="24"/>
          <w:szCs w:val="24"/>
        </w:rPr>
        <w:t xml:space="preserve"> </w:t>
      </w:r>
      <w:r w:rsidR="0030677B">
        <w:rPr>
          <w:rFonts w:ascii="Arial" w:hAnsi="Arial" w:cs="Arial"/>
          <w:sz w:val="24"/>
          <w:szCs w:val="24"/>
        </w:rPr>
        <w:t>however,</w:t>
      </w:r>
      <w:r w:rsidR="00DA4BAD" w:rsidRPr="00254357">
        <w:rPr>
          <w:rFonts w:ascii="Arial" w:hAnsi="Arial" w:cs="Arial"/>
          <w:sz w:val="24"/>
          <w:szCs w:val="24"/>
        </w:rPr>
        <w:t xml:space="preserve"> be pupils who may have no interest in that </w:t>
      </w:r>
      <w:r w:rsidR="00014545" w:rsidRPr="00254357">
        <w:rPr>
          <w:rFonts w:ascii="Arial" w:hAnsi="Arial" w:cs="Arial"/>
          <w:sz w:val="24"/>
          <w:szCs w:val="24"/>
        </w:rPr>
        <w:t>topic</w:t>
      </w:r>
      <w:r w:rsidR="00DA4BAD" w:rsidRPr="00254357">
        <w:rPr>
          <w:rFonts w:ascii="Arial" w:hAnsi="Arial" w:cs="Arial"/>
          <w:sz w:val="24"/>
          <w:szCs w:val="24"/>
        </w:rPr>
        <w:t xml:space="preserve"> and </w:t>
      </w:r>
      <w:r w:rsidR="00BE0D29" w:rsidRPr="00254357">
        <w:rPr>
          <w:rFonts w:ascii="Arial" w:hAnsi="Arial" w:cs="Arial"/>
          <w:sz w:val="24"/>
          <w:szCs w:val="24"/>
        </w:rPr>
        <w:t>switch off.  That is where the</w:t>
      </w:r>
      <w:r w:rsidR="00B918D9">
        <w:rPr>
          <w:rFonts w:ascii="Arial" w:hAnsi="Arial" w:cs="Arial"/>
          <w:sz w:val="24"/>
          <w:szCs w:val="24"/>
        </w:rPr>
        <w:t xml:space="preserve"> KWL</w:t>
      </w:r>
      <w:r w:rsidR="00BE0D29" w:rsidRPr="00254357">
        <w:rPr>
          <w:rFonts w:ascii="Arial" w:hAnsi="Arial" w:cs="Arial"/>
          <w:sz w:val="24"/>
          <w:szCs w:val="24"/>
        </w:rPr>
        <w:t xml:space="preserve"> grid can be differentiated to their level and hopefully </w:t>
      </w:r>
      <w:r w:rsidR="00014545" w:rsidRPr="00254357">
        <w:rPr>
          <w:rFonts w:ascii="Arial" w:hAnsi="Arial" w:cs="Arial"/>
          <w:sz w:val="24"/>
          <w:szCs w:val="24"/>
        </w:rPr>
        <w:t>determines</w:t>
      </w:r>
      <w:r w:rsidR="00BE0D29" w:rsidRPr="00254357">
        <w:rPr>
          <w:rFonts w:ascii="Arial" w:hAnsi="Arial" w:cs="Arial"/>
          <w:sz w:val="24"/>
          <w:szCs w:val="24"/>
        </w:rPr>
        <w:t xml:space="preserve"> a direction that child would like to go in.  </w:t>
      </w:r>
      <w:r w:rsidR="00482A0E" w:rsidRPr="00254357">
        <w:rPr>
          <w:rFonts w:ascii="Arial" w:hAnsi="Arial" w:cs="Arial"/>
          <w:sz w:val="24"/>
          <w:szCs w:val="24"/>
        </w:rPr>
        <w:t>A</w:t>
      </w:r>
      <w:r w:rsidR="003572CE" w:rsidRPr="00254357">
        <w:rPr>
          <w:rFonts w:ascii="Arial" w:hAnsi="Arial" w:cs="Arial"/>
          <w:sz w:val="24"/>
          <w:szCs w:val="24"/>
        </w:rPr>
        <w:t>lso</w:t>
      </w:r>
      <w:r w:rsidR="005B709C" w:rsidRPr="00254357">
        <w:rPr>
          <w:rFonts w:ascii="Arial" w:hAnsi="Arial" w:cs="Arial"/>
          <w:sz w:val="24"/>
          <w:szCs w:val="24"/>
        </w:rPr>
        <w:t>,</w:t>
      </w:r>
      <w:r w:rsidR="00482A0E" w:rsidRPr="00254357">
        <w:rPr>
          <w:rFonts w:ascii="Arial" w:hAnsi="Arial" w:cs="Arial"/>
          <w:sz w:val="24"/>
          <w:szCs w:val="24"/>
        </w:rPr>
        <w:t xml:space="preserve"> the grids can be differentiated within ability groups to allow fo</w:t>
      </w:r>
      <w:r w:rsidR="00CE06F6">
        <w:rPr>
          <w:rFonts w:ascii="Arial" w:hAnsi="Arial" w:cs="Arial"/>
          <w:sz w:val="24"/>
          <w:szCs w:val="24"/>
        </w:rPr>
        <w:t>r</w:t>
      </w:r>
      <w:r w:rsidR="00482A0E" w:rsidRPr="00254357">
        <w:rPr>
          <w:rFonts w:ascii="Arial" w:hAnsi="Arial" w:cs="Arial"/>
          <w:sz w:val="24"/>
          <w:szCs w:val="24"/>
        </w:rPr>
        <w:t xml:space="preserve"> further differentiation.  The concern is that it may create the need for too many lessons </w:t>
      </w:r>
      <w:r w:rsidR="00CE06F6">
        <w:rPr>
          <w:rFonts w:ascii="Arial" w:hAnsi="Arial" w:cs="Arial"/>
          <w:sz w:val="24"/>
          <w:szCs w:val="24"/>
        </w:rPr>
        <w:t xml:space="preserve">to please all, </w:t>
      </w:r>
      <w:r w:rsidR="00482A0E" w:rsidRPr="00254357">
        <w:rPr>
          <w:rFonts w:ascii="Arial" w:hAnsi="Arial" w:cs="Arial"/>
          <w:sz w:val="24"/>
          <w:szCs w:val="24"/>
        </w:rPr>
        <w:t xml:space="preserve">which would be physically </w:t>
      </w:r>
      <w:r w:rsidR="00014545" w:rsidRPr="00254357">
        <w:rPr>
          <w:rFonts w:ascii="Arial" w:hAnsi="Arial" w:cs="Arial"/>
          <w:sz w:val="24"/>
          <w:szCs w:val="24"/>
        </w:rPr>
        <w:t>impossible</w:t>
      </w:r>
      <w:r w:rsidR="00482A0E" w:rsidRPr="00254357">
        <w:rPr>
          <w:rFonts w:ascii="Arial" w:hAnsi="Arial" w:cs="Arial"/>
          <w:sz w:val="24"/>
          <w:szCs w:val="24"/>
        </w:rPr>
        <w:t xml:space="preserve"> to implement</w:t>
      </w:r>
      <w:r w:rsidR="0043425D" w:rsidRPr="00254357">
        <w:rPr>
          <w:rFonts w:ascii="Arial" w:hAnsi="Arial" w:cs="Arial"/>
          <w:sz w:val="24"/>
          <w:szCs w:val="24"/>
        </w:rPr>
        <w:t xml:space="preserve">, especially with no additional adults in the class.  </w:t>
      </w:r>
      <w:r w:rsidR="00512826" w:rsidRPr="00254357">
        <w:rPr>
          <w:rFonts w:ascii="Arial" w:hAnsi="Arial" w:cs="Arial"/>
          <w:sz w:val="24"/>
          <w:szCs w:val="24"/>
        </w:rPr>
        <w:t xml:space="preserve">The </w:t>
      </w:r>
      <w:r w:rsidR="00CD459A" w:rsidRPr="00254357">
        <w:rPr>
          <w:rFonts w:ascii="Arial" w:hAnsi="Arial" w:cs="Arial"/>
          <w:sz w:val="24"/>
          <w:szCs w:val="24"/>
        </w:rPr>
        <w:t>grid is perhaps better suited to a cross curricular topic that can allow for lots of suggestions of what they would like to learn as opposed to a specific maths topic for example</w:t>
      </w:r>
      <w:r w:rsidR="00354A38" w:rsidRPr="00254357">
        <w:rPr>
          <w:rFonts w:ascii="Arial" w:hAnsi="Arial" w:cs="Arial"/>
          <w:sz w:val="24"/>
          <w:szCs w:val="24"/>
        </w:rPr>
        <w:t>, so again t</w:t>
      </w:r>
      <w:r w:rsidR="005B709C" w:rsidRPr="00254357">
        <w:rPr>
          <w:rFonts w:ascii="Arial" w:hAnsi="Arial" w:cs="Arial"/>
          <w:sz w:val="24"/>
          <w:szCs w:val="24"/>
        </w:rPr>
        <w:t>h</w:t>
      </w:r>
      <w:r w:rsidR="00354A38" w:rsidRPr="00254357">
        <w:rPr>
          <w:rFonts w:ascii="Arial" w:hAnsi="Arial" w:cs="Arial"/>
          <w:sz w:val="24"/>
          <w:szCs w:val="24"/>
        </w:rPr>
        <w:t>ere are limitations.</w:t>
      </w:r>
      <w:r w:rsidR="002666A6">
        <w:rPr>
          <w:rFonts w:ascii="Arial" w:hAnsi="Arial" w:cs="Arial"/>
          <w:sz w:val="24"/>
          <w:szCs w:val="24"/>
        </w:rPr>
        <w:t xml:space="preserve">  </w:t>
      </w:r>
      <w:r w:rsidR="003C7BA7">
        <w:rPr>
          <w:rFonts w:ascii="Arial" w:hAnsi="Arial" w:cs="Arial"/>
          <w:sz w:val="24"/>
          <w:szCs w:val="24"/>
        </w:rPr>
        <w:t xml:space="preserve">If used </w:t>
      </w:r>
      <w:r w:rsidR="005B709C" w:rsidRPr="00254357">
        <w:rPr>
          <w:rFonts w:ascii="Arial" w:hAnsi="Arial" w:cs="Arial"/>
          <w:sz w:val="24"/>
          <w:szCs w:val="24"/>
        </w:rPr>
        <w:t>in the most relevant w</w:t>
      </w:r>
      <w:r w:rsidR="003C7BA7">
        <w:rPr>
          <w:rFonts w:ascii="Arial" w:hAnsi="Arial" w:cs="Arial"/>
          <w:sz w:val="24"/>
          <w:szCs w:val="24"/>
        </w:rPr>
        <w:t>a</w:t>
      </w:r>
      <w:r w:rsidR="005B709C" w:rsidRPr="00254357">
        <w:rPr>
          <w:rFonts w:ascii="Arial" w:hAnsi="Arial" w:cs="Arial"/>
          <w:sz w:val="24"/>
          <w:szCs w:val="24"/>
        </w:rPr>
        <w:t xml:space="preserve">y, there </w:t>
      </w:r>
      <w:r w:rsidR="00CE308D" w:rsidRPr="00254357">
        <w:rPr>
          <w:rFonts w:ascii="Arial" w:hAnsi="Arial" w:cs="Arial"/>
          <w:sz w:val="24"/>
          <w:szCs w:val="24"/>
        </w:rPr>
        <w:t>are many positives to using a KWL grid as an</w:t>
      </w:r>
      <w:r w:rsidR="009D5F7A" w:rsidRPr="00254357">
        <w:rPr>
          <w:rFonts w:ascii="Arial" w:hAnsi="Arial" w:cs="Arial"/>
          <w:sz w:val="24"/>
          <w:szCs w:val="24"/>
        </w:rPr>
        <w:t xml:space="preserve"> AfL.  </w:t>
      </w:r>
    </w:p>
    <w:p w14:paraId="024E3C8C" w14:textId="09118AB0" w:rsidR="003C7BA7" w:rsidRDefault="005A0CD5" w:rsidP="00254357">
      <w:pPr>
        <w:spacing w:line="360" w:lineRule="auto"/>
        <w:rPr>
          <w:rFonts w:ascii="Arial" w:hAnsi="Arial" w:cs="Arial"/>
          <w:i/>
          <w:iCs/>
          <w:color w:val="000000"/>
          <w:sz w:val="24"/>
          <w:szCs w:val="24"/>
        </w:rPr>
      </w:pPr>
      <w:r w:rsidRPr="00254357">
        <w:rPr>
          <w:rFonts w:ascii="Arial" w:hAnsi="Arial" w:cs="Arial"/>
          <w:sz w:val="24"/>
          <w:szCs w:val="24"/>
        </w:rPr>
        <w:t xml:space="preserve"> “</w:t>
      </w:r>
      <w:r w:rsidRPr="00254357">
        <w:rPr>
          <w:rFonts w:ascii="Arial" w:hAnsi="Arial" w:cs="Arial"/>
          <w:i/>
          <w:iCs/>
          <w:color w:val="000000"/>
          <w:sz w:val="24"/>
          <w:szCs w:val="24"/>
        </w:rPr>
        <w:t>We need to let students into the secret, allowing them to become insiders of the assessment process. We need to make provision for them to become members of the guild of people who can make consistently sound judgments and know why those judgments are justifiable.”</w:t>
      </w:r>
      <w:r w:rsidR="0065557B">
        <w:rPr>
          <w:rFonts w:ascii="Arial" w:hAnsi="Arial" w:cs="Arial"/>
          <w:i/>
          <w:iCs/>
          <w:color w:val="000000"/>
          <w:sz w:val="24"/>
          <w:szCs w:val="24"/>
        </w:rPr>
        <w:t xml:space="preserve"> (Sadler, R, 1998)</w:t>
      </w:r>
    </w:p>
    <w:p w14:paraId="2732F638" w14:textId="77777777" w:rsidR="009568C4" w:rsidRDefault="003634C0" w:rsidP="005130DC">
      <w:pPr>
        <w:spacing w:line="360" w:lineRule="auto"/>
        <w:rPr>
          <w:rFonts w:ascii="Arial" w:hAnsi="Arial" w:cs="Arial"/>
          <w:i/>
          <w:iCs/>
          <w:color w:val="000000"/>
          <w:sz w:val="24"/>
          <w:szCs w:val="24"/>
        </w:rPr>
      </w:pPr>
      <w:r w:rsidRPr="00254357">
        <w:rPr>
          <w:rFonts w:ascii="Arial" w:hAnsi="Arial" w:cs="Arial"/>
          <w:sz w:val="24"/>
          <w:szCs w:val="24"/>
        </w:rPr>
        <w:t xml:space="preserve">Teachers need </w:t>
      </w:r>
      <w:r w:rsidR="002566A9" w:rsidRPr="00254357">
        <w:rPr>
          <w:rFonts w:ascii="Arial" w:hAnsi="Arial" w:cs="Arial"/>
          <w:sz w:val="24"/>
          <w:szCs w:val="24"/>
        </w:rPr>
        <w:t xml:space="preserve">to </w:t>
      </w:r>
      <w:r w:rsidR="005F3A54" w:rsidRPr="00254357">
        <w:rPr>
          <w:rFonts w:ascii="Arial" w:hAnsi="Arial" w:cs="Arial"/>
          <w:sz w:val="24"/>
          <w:szCs w:val="24"/>
        </w:rPr>
        <w:t xml:space="preserve">enable </w:t>
      </w:r>
      <w:r w:rsidR="00791D2E" w:rsidRPr="00254357">
        <w:rPr>
          <w:rFonts w:ascii="Arial" w:hAnsi="Arial" w:cs="Arial"/>
          <w:sz w:val="24"/>
          <w:szCs w:val="24"/>
        </w:rPr>
        <w:t>pupils</w:t>
      </w:r>
      <w:r w:rsidR="005F3A54" w:rsidRPr="00254357">
        <w:rPr>
          <w:rFonts w:ascii="Arial" w:hAnsi="Arial" w:cs="Arial"/>
          <w:sz w:val="24"/>
          <w:szCs w:val="24"/>
        </w:rPr>
        <w:t xml:space="preserve"> to direct their education in the </w:t>
      </w:r>
      <w:r w:rsidR="00095B23" w:rsidRPr="00254357">
        <w:rPr>
          <w:rFonts w:ascii="Arial" w:hAnsi="Arial" w:cs="Arial"/>
          <w:sz w:val="24"/>
          <w:szCs w:val="24"/>
        </w:rPr>
        <w:t>way they want to.  By using Afl strategies</w:t>
      </w:r>
      <w:r w:rsidR="0069452E" w:rsidRPr="00254357">
        <w:rPr>
          <w:rFonts w:ascii="Arial" w:hAnsi="Arial" w:cs="Arial"/>
          <w:sz w:val="24"/>
          <w:szCs w:val="24"/>
        </w:rPr>
        <w:t>, teachers</w:t>
      </w:r>
      <w:r w:rsidR="00095B23" w:rsidRPr="00254357">
        <w:rPr>
          <w:rFonts w:ascii="Arial" w:hAnsi="Arial" w:cs="Arial"/>
          <w:sz w:val="24"/>
          <w:szCs w:val="24"/>
        </w:rPr>
        <w:t xml:space="preserve"> are enabling learner</w:t>
      </w:r>
      <w:r w:rsidR="0069452E" w:rsidRPr="00254357">
        <w:rPr>
          <w:rFonts w:ascii="Arial" w:hAnsi="Arial" w:cs="Arial"/>
          <w:sz w:val="24"/>
          <w:szCs w:val="24"/>
        </w:rPr>
        <w:t>s</w:t>
      </w:r>
      <w:r w:rsidR="00095B23" w:rsidRPr="00254357">
        <w:rPr>
          <w:rFonts w:ascii="Arial" w:hAnsi="Arial" w:cs="Arial"/>
          <w:sz w:val="24"/>
          <w:szCs w:val="24"/>
        </w:rPr>
        <w:t xml:space="preserve"> to become better version</w:t>
      </w:r>
      <w:r w:rsidR="0069452E" w:rsidRPr="00254357">
        <w:rPr>
          <w:rFonts w:ascii="Arial" w:hAnsi="Arial" w:cs="Arial"/>
          <w:sz w:val="24"/>
          <w:szCs w:val="24"/>
        </w:rPr>
        <w:t>s</w:t>
      </w:r>
      <w:r w:rsidR="00095B23" w:rsidRPr="00254357">
        <w:rPr>
          <w:rFonts w:ascii="Arial" w:hAnsi="Arial" w:cs="Arial"/>
          <w:sz w:val="24"/>
          <w:szCs w:val="24"/>
        </w:rPr>
        <w:t xml:space="preserve"> of themsel</w:t>
      </w:r>
      <w:r w:rsidR="003C4546" w:rsidRPr="00254357">
        <w:rPr>
          <w:rFonts w:ascii="Arial" w:hAnsi="Arial" w:cs="Arial"/>
          <w:sz w:val="24"/>
          <w:szCs w:val="24"/>
        </w:rPr>
        <w:t>ves, by giving them confidence and by appreciating their voice and listening to what they have to say.  By giving pupils that power, education can only improve.</w:t>
      </w:r>
      <w:r w:rsidR="00BA5B29" w:rsidRPr="00254357">
        <w:rPr>
          <w:rFonts w:ascii="Arial" w:hAnsi="Arial" w:cs="Arial"/>
          <w:sz w:val="24"/>
          <w:szCs w:val="24"/>
        </w:rPr>
        <w:t xml:space="preserve"> </w:t>
      </w:r>
    </w:p>
    <w:p w14:paraId="63D8EA33" w14:textId="6058ACA5" w:rsidR="005130DC" w:rsidRPr="009568C4" w:rsidRDefault="00A5258F" w:rsidP="005130DC">
      <w:pPr>
        <w:spacing w:line="360" w:lineRule="auto"/>
        <w:rPr>
          <w:rFonts w:ascii="Arial" w:hAnsi="Arial" w:cs="Arial"/>
          <w:i/>
          <w:iCs/>
          <w:color w:val="000000"/>
          <w:sz w:val="24"/>
          <w:szCs w:val="24"/>
          <w:u w:val="single"/>
        </w:rPr>
      </w:pPr>
      <w:r w:rsidRPr="009568C4">
        <w:rPr>
          <w:rFonts w:ascii="Arial" w:hAnsi="Arial" w:cs="Arial"/>
          <w:b/>
          <w:sz w:val="24"/>
          <w:szCs w:val="24"/>
          <w:u w:val="single"/>
        </w:rPr>
        <w:lastRenderedPageBreak/>
        <w:t>Reference List</w:t>
      </w:r>
    </w:p>
    <w:p w14:paraId="521A2464" w14:textId="510F4469" w:rsidR="004E5AB1" w:rsidRPr="003419BC" w:rsidRDefault="00F00C5B" w:rsidP="00C52F88">
      <w:pPr>
        <w:spacing w:line="360" w:lineRule="auto"/>
        <w:rPr>
          <w:rFonts w:ascii="Arial" w:hAnsi="Arial" w:cs="Arial"/>
          <w:b/>
          <w:sz w:val="24"/>
          <w:szCs w:val="24"/>
        </w:rPr>
      </w:pPr>
      <w:proofErr w:type="spellStart"/>
      <w:r w:rsidRPr="003419BC">
        <w:rPr>
          <w:rFonts w:ascii="Arial" w:hAnsi="Arial" w:cs="Arial"/>
          <w:b/>
          <w:sz w:val="24"/>
          <w:szCs w:val="24"/>
        </w:rPr>
        <w:t>Ausubel</w:t>
      </w:r>
      <w:proofErr w:type="spellEnd"/>
      <w:r w:rsidRPr="003419BC">
        <w:rPr>
          <w:rFonts w:ascii="Arial" w:hAnsi="Arial" w:cs="Arial"/>
          <w:b/>
          <w:sz w:val="24"/>
          <w:szCs w:val="24"/>
        </w:rPr>
        <w:t xml:space="preserve">, D. P. (1968). </w:t>
      </w:r>
      <w:r w:rsidRPr="003419BC">
        <w:rPr>
          <w:rFonts w:ascii="Arial" w:hAnsi="Arial" w:cs="Arial"/>
          <w:b/>
          <w:i/>
          <w:sz w:val="24"/>
          <w:szCs w:val="24"/>
        </w:rPr>
        <w:t>Educational psychology: A cognitive view</w:t>
      </w:r>
      <w:r w:rsidRPr="003419BC">
        <w:rPr>
          <w:rFonts w:ascii="Arial" w:hAnsi="Arial" w:cs="Arial"/>
          <w:b/>
          <w:sz w:val="24"/>
          <w:szCs w:val="24"/>
        </w:rPr>
        <w:t>. Holt, Rinehart and Winston Inc. New York.</w:t>
      </w:r>
    </w:p>
    <w:p w14:paraId="376FA9E0" w14:textId="6CAE33AE" w:rsidR="004E5AB1" w:rsidRPr="003419BC" w:rsidRDefault="007F1080"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r w:rsidRPr="003419BC">
        <w:rPr>
          <w:rFonts w:ascii="Arial" w:eastAsia="Times New Roman" w:hAnsi="Arial" w:cs="Arial"/>
          <w:b/>
          <w:color w:val="000000"/>
          <w:sz w:val="24"/>
          <w:szCs w:val="24"/>
          <w:lang w:eastAsia="en-GB"/>
        </w:rPr>
        <w:t xml:space="preserve">Black, P. and Wiliam, D. (1998) </w:t>
      </w:r>
      <w:r w:rsidR="006F5EB4" w:rsidRPr="003419BC">
        <w:rPr>
          <w:rFonts w:ascii="Arial" w:eastAsia="Times New Roman" w:hAnsi="Arial" w:cs="Arial"/>
          <w:b/>
          <w:i/>
          <w:color w:val="000000"/>
          <w:sz w:val="24"/>
          <w:szCs w:val="24"/>
          <w:lang w:eastAsia="en-GB"/>
        </w:rPr>
        <w:t xml:space="preserve">Inside the black box: Raising achievement through </w:t>
      </w:r>
      <w:r w:rsidR="00BD678B" w:rsidRPr="003419BC">
        <w:rPr>
          <w:rFonts w:ascii="Arial" w:eastAsia="Times New Roman" w:hAnsi="Arial" w:cs="Arial"/>
          <w:b/>
          <w:i/>
          <w:color w:val="000000"/>
          <w:sz w:val="24"/>
          <w:szCs w:val="24"/>
          <w:lang w:eastAsia="en-GB"/>
        </w:rPr>
        <w:t>Classroom Assessment</w:t>
      </w:r>
      <w:r w:rsidR="003419BC">
        <w:rPr>
          <w:rFonts w:ascii="Arial" w:eastAsia="Times New Roman" w:hAnsi="Arial" w:cs="Arial"/>
          <w:b/>
          <w:color w:val="000000"/>
          <w:sz w:val="24"/>
          <w:szCs w:val="24"/>
          <w:lang w:eastAsia="en-GB"/>
        </w:rPr>
        <w:t>.</w:t>
      </w:r>
      <w:r w:rsidR="00BD678B" w:rsidRPr="003419BC">
        <w:rPr>
          <w:rFonts w:ascii="Arial" w:eastAsia="Times New Roman" w:hAnsi="Arial" w:cs="Arial"/>
          <w:b/>
          <w:color w:val="000000"/>
          <w:sz w:val="24"/>
          <w:szCs w:val="24"/>
          <w:lang w:eastAsia="en-GB"/>
        </w:rPr>
        <w:t xml:space="preserve"> London: King’s College</w:t>
      </w:r>
    </w:p>
    <w:p w14:paraId="70422957" w14:textId="15002890" w:rsidR="00BD678B" w:rsidRPr="003419BC" w:rsidRDefault="00BD678B"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p>
    <w:p w14:paraId="6B1CB05F" w14:textId="77777777" w:rsidR="00F67D84" w:rsidRPr="003419BC" w:rsidRDefault="00BC16FD"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i/>
          <w:color w:val="000000"/>
          <w:sz w:val="24"/>
          <w:szCs w:val="24"/>
          <w:lang w:eastAsia="en-GB"/>
        </w:rPr>
      </w:pPr>
      <w:r w:rsidRPr="003419BC">
        <w:rPr>
          <w:rFonts w:ascii="Arial" w:eastAsia="Times New Roman" w:hAnsi="Arial" w:cs="Arial"/>
          <w:b/>
          <w:color w:val="000000"/>
          <w:sz w:val="24"/>
          <w:szCs w:val="24"/>
          <w:lang w:eastAsia="en-GB"/>
        </w:rPr>
        <w:t>Cardiff Met (201</w:t>
      </w:r>
      <w:r w:rsidR="00F67D84" w:rsidRPr="003419BC">
        <w:rPr>
          <w:rFonts w:ascii="Arial" w:eastAsia="Times New Roman" w:hAnsi="Arial" w:cs="Arial"/>
          <w:b/>
          <w:color w:val="000000"/>
          <w:sz w:val="24"/>
          <w:szCs w:val="24"/>
          <w:lang w:eastAsia="en-GB"/>
        </w:rPr>
        <w:t xml:space="preserve">6) </w:t>
      </w:r>
      <w:r w:rsidR="00F67D84" w:rsidRPr="003419BC">
        <w:rPr>
          <w:rFonts w:ascii="Arial" w:eastAsia="Times New Roman" w:hAnsi="Arial" w:cs="Arial"/>
          <w:b/>
          <w:i/>
          <w:color w:val="000000"/>
          <w:sz w:val="24"/>
          <w:szCs w:val="24"/>
          <w:lang w:eastAsia="en-GB"/>
        </w:rPr>
        <w:t>Professor Graham Donaldson talks Successful Futures</w:t>
      </w:r>
    </w:p>
    <w:p w14:paraId="4220D170" w14:textId="5F0041A4" w:rsidR="00BC16FD" w:rsidRPr="003419BC" w:rsidRDefault="00F67D84"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r w:rsidRPr="003419BC">
        <w:rPr>
          <w:rFonts w:ascii="Arial" w:eastAsia="Times New Roman" w:hAnsi="Arial" w:cs="Arial"/>
          <w:b/>
          <w:color w:val="000000"/>
          <w:sz w:val="24"/>
          <w:szCs w:val="24"/>
          <w:lang w:eastAsia="en-GB"/>
        </w:rPr>
        <w:t xml:space="preserve">Available at: </w:t>
      </w:r>
      <w:hyperlink r:id="rId10" w:history="1">
        <w:r w:rsidR="00724646" w:rsidRPr="003419BC">
          <w:rPr>
            <w:rStyle w:val="Hyperlink"/>
            <w:rFonts w:ascii="Arial" w:eastAsia="Times New Roman" w:hAnsi="Arial" w:cs="Arial"/>
            <w:b/>
            <w:sz w:val="24"/>
            <w:szCs w:val="24"/>
            <w:lang w:eastAsia="en-GB"/>
          </w:rPr>
          <w:t>http://www.cardiffmet.ac.uk/news/Pages/Prof.-Graham-Donaldson-talks-‘Successful-Futures’-at-Cardiff-Met.aspx</w:t>
        </w:r>
      </w:hyperlink>
    </w:p>
    <w:p w14:paraId="25F8856F" w14:textId="2A8BD0EF" w:rsidR="00724646" w:rsidRPr="003419BC" w:rsidRDefault="00724646"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r w:rsidRPr="003419BC">
        <w:rPr>
          <w:rFonts w:ascii="Arial" w:eastAsia="Times New Roman" w:hAnsi="Arial" w:cs="Arial"/>
          <w:b/>
          <w:color w:val="000000"/>
          <w:sz w:val="24"/>
          <w:szCs w:val="24"/>
          <w:lang w:eastAsia="en-GB"/>
        </w:rPr>
        <w:t>Accessed 08/12/2018</w:t>
      </w:r>
    </w:p>
    <w:p w14:paraId="6EC2EE11" w14:textId="77777777" w:rsidR="00BC16FD" w:rsidRPr="003419BC" w:rsidRDefault="00BC16FD"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p>
    <w:p w14:paraId="63C6DD01" w14:textId="347CAD3E" w:rsidR="00B24114" w:rsidRPr="003419BC" w:rsidRDefault="00B24114"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b/>
          <w:sz w:val="24"/>
          <w:szCs w:val="24"/>
        </w:rPr>
      </w:pPr>
      <w:r w:rsidRPr="003419BC">
        <w:rPr>
          <w:rFonts w:ascii="Arial" w:hAnsi="Arial" w:cs="Arial"/>
          <w:b/>
          <w:sz w:val="24"/>
          <w:szCs w:val="24"/>
        </w:rPr>
        <w:t>David L,</w:t>
      </w:r>
      <w:r w:rsidR="00C52F88" w:rsidRPr="003419BC">
        <w:rPr>
          <w:rFonts w:ascii="Arial" w:hAnsi="Arial" w:cs="Arial"/>
          <w:b/>
          <w:sz w:val="24"/>
          <w:szCs w:val="24"/>
        </w:rPr>
        <w:t xml:space="preserve"> (2015)</w:t>
      </w:r>
      <w:r w:rsidRPr="003419BC">
        <w:rPr>
          <w:rFonts w:ascii="Arial" w:hAnsi="Arial" w:cs="Arial"/>
          <w:b/>
          <w:sz w:val="24"/>
          <w:szCs w:val="24"/>
        </w:rPr>
        <w:t xml:space="preserve"> </w:t>
      </w:r>
      <w:r w:rsidRPr="003419BC">
        <w:rPr>
          <w:rFonts w:ascii="Arial" w:hAnsi="Arial" w:cs="Arial"/>
          <w:b/>
          <w:i/>
          <w:sz w:val="24"/>
          <w:szCs w:val="24"/>
        </w:rPr>
        <w:t xml:space="preserve">"Humanism," in </w:t>
      </w:r>
      <w:r w:rsidRPr="003419BC">
        <w:rPr>
          <w:rFonts w:ascii="Arial" w:hAnsi="Arial" w:cs="Arial"/>
          <w:b/>
          <w:i/>
          <w:iCs/>
          <w:sz w:val="24"/>
          <w:szCs w:val="24"/>
        </w:rPr>
        <w:t>Learning Theories</w:t>
      </w:r>
      <w:r w:rsidRPr="003419BC">
        <w:rPr>
          <w:rFonts w:ascii="Arial" w:hAnsi="Arial" w:cs="Arial"/>
          <w:b/>
          <w:sz w:val="24"/>
          <w:szCs w:val="24"/>
        </w:rPr>
        <w:t>, June 12, 2015,</w:t>
      </w:r>
    </w:p>
    <w:p w14:paraId="10ADE205" w14:textId="31EC4253" w:rsidR="007F1080" w:rsidRPr="003419BC" w:rsidRDefault="00B24114"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b/>
          <w:sz w:val="24"/>
          <w:szCs w:val="24"/>
        </w:rPr>
      </w:pPr>
      <w:r w:rsidRPr="003419BC">
        <w:rPr>
          <w:rFonts w:ascii="Arial" w:hAnsi="Arial" w:cs="Arial"/>
          <w:b/>
          <w:sz w:val="24"/>
          <w:szCs w:val="24"/>
        </w:rPr>
        <w:t xml:space="preserve">Available at </w:t>
      </w:r>
      <w:r w:rsidRPr="003419BC">
        <w:rPr>
          <w:rFonts w:ascii="Arial" w:hAnsi="Arial" w:cs="Arial"/>
          <w:b/>
          <w:color w:val="2E74B5" w:themeColor="accent5" w:themeShade="BF"/>
          <w:sz w:val="24"/>
          <w:szCs w:val="24"/>
        </w:rPr>
        <w:t xml:space="preserve"> </w:t>
      </w:r>
      <w:hyperlink r:id="rId11" w:history="1">
        <w:r w:rsidRPr="003419BC">
          <w:rPr>
            <w:rFonts w:ascii="Arial" w:hAnsi="Arial" w:cs="Arial"/>
            <w:b/>
            <w:color w:val="2E74B5" w:themeColor="accent5" w:themeShade="BF"/>
            <w:sz w:val="24"/>
            <w:szCs w:val="24"/>
            <w:u w:val="single"/>
          </w:rPr>
          <w:t>https://www.learning-theories.com/humanism.html</w:t>
        </w:r>
      </w:hyperlink>
    </w:p>
    <w:p w14:paraId="5A04DC70" w14:textId="4F705FAF" w:rsidR="00B24114" w:rsidRPr="003419BC" w:rsidRDefault="00130401"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b/>
          <w:sz w:val="24"/>
          <w:szCs w:val="24"/>
        </w:rPr>
      </w:pPr>
      <w:r w:rsidRPr="003419BC">
        <w:rPr>
          <w:rFonts w:ascii="Arial" w:hAnsi="Arial" w:cs="Arial"/>
          <w:b/>
          <w:sz w:val="24"/>
          <w:szCs w:val="24"/>
        </w:rPr>
        <w:t>Accessed 07/12/2018)</w:t>
      </w:r>
    </w:p>
    <w:p w14:paraId="0BB03D92" w14:textId="50DB3438" w:rsidR="00B24114" w:rsidRPr="003419BC" w:rsidRDefault="00B24114"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p>
    <w:p w14:paraId="046F288E" w14:textId="501980A2" w:rsidR="00724646" w:rsidRPr="003419BC" w:rsidRDefault="00724646"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r w:rsidRPr="003419BC">
        <w:rPr>
          <w:rFonts w:ascii="Arial" w:eastAsia="Times New Roman" w:hAnsi="Arial" w:cs="Arial"/>
          <w:b/>
          <w:color w:val="000000"/>
          <w:sz w:val="24"/>
          <w:szCs w:val="24"/>
          <w:lang w:eastAsia="en-GB"/>
        </w:rPr>
        <w:t xml:space="preserve">Donaldson, G (2015) </w:t>
      </w:r>
      <w:r w:rsidRPr="003419BC">
        <w:rPr>
          <w:rFonts w:ascii="Arial" w:eastAsia="Times New Roman" w:hAnsi="Arial" w:cs="Arial"/>
          <w:b/>
          <w:i/>
          <w:color w:val="000000"/>
          <w:sz w:val="24"/>
          <w:szCs w:val="24"/>
          <w:lang w:eastAsia="en-GB"/>
        </w:rPr>
        <w:t xml:space="preserve">Successful Futures – Independent Review </w:t>
      </w:r>
      <w:r w:rsidR="00046600" w:rsidRPr="003419BC">
        <w:rPr>
          <w:rFonts w:ascii="Arial" w:eastAsia="Times New Roman" w:hAnsi="Arial" w:cs="Arial"/>
          <w:b/>
          <w:i/>
          <w:color w:val="000000"/>
          <w:sz w:val="24"/>
          <w:szCs w:val="24"/>
          <w:lang w:eastAsia="en-GB"/>
        </w:rPr>
        <w:t xml:space="preserve">of Curriculum and Assessment </w:t>
      </w:r>
      <w:r w:rsidR="00FC3A8F" w:rsidRPr="003419BC">
        <w:rPr>
          <w:rFonts w:ascii="Arial" w:eastAsia="Times New Roman" w:hAnsi="Arial" w:cs="Arial"/>
          <w:b/>
          <w:i/>
          <w:color w:val="000000"/>
          <w:sz w:val="24"/>
          <w:szCs w:val="24"/>
          <w:lang w:eastAsia="en-GB"/>
        </w:rPr>
        <w:t>A</w:t>
      </w:r>
      <w:r w:rsidR="00046600" w:rsidRPr="003419BC">
        <w:rPr>
          <w:rFonts w:ascii="Arial" w:eastAsia="Times New Roman" w:hAnsi="Arial" w:cs="Arial"/>
          <w:b/>
          <w:i/>
          <w:color w:val="000000"/>
          <w:sz w:val="24"/>
          <w:szCs w:val="24"/>
          <w:lang w:eastAsia="en-GB"/>
        </w:rPr>
        <w:t>rrangements in Wales</w:t>
      </w:r>
      <w:r w:rsidR="00046600" w:rsidRPr="003419BC">
        <w:rPr>
          <w:rFonts w:ascii="Arial" w:eastAsia="Times New Roman" w:hAnsi="Arial" w:cs="Arial"/>
          <w:b/>
          <w:color w:val="000000"/>
          <w:sz w:val="24"/>
          <w:szCs w:val="24"/>
          <w:lang w:eastAsia="en-GB"/>
        </w:rPr>
        <w:t>. Cardiff:</w:t>
      </w:r>
      <w:r w:rsidR="00FC3A8F" w:rsidRPr="003419BC">
        <w:rPr>
          <w:rFonts w:ascii="Arial" w:eastAsia="Times New Roman" w:hAnsi="Arial" w:cs="Arial"/>
          <w:b/>
          <w:color w:val="000000"/>
          <w:sz w:val="24"/>
          <w:szCs w:val="24"/>
          <w:lang w:eastAsia="en-GB"/>
        </w:rPr>
        <w:t xml:space="preserve"> </w:t>
      </w:r>
      <w:r w:rsidR="00046600" w:rsidRPr="003419BC">
        <w:rPr>
          <w:rFonts w:ascii="Arial" w:eastAsia="Times New Roman" w:hAnsi="Arial" w:cs="Arial"/>
          <w:b/>
          <w:color w:val="000000"/>
          <w:sz w:val="24"/>
          <w:szCs w:val="24"/>
          <w:lang w:eastAsia="en-GB"/>
        </w:rPr>
        <w:t>Welsh Government</w:t>
      </w:r>
    </w:p>
    <w:p w14:paraId="66C53F7B" w14:textId="77777777" w:rsidR="00724646" w:rsidRPr="003419BC" w:rsidRDefault="00724646" w:rsidP="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color w:val="000000"/>
          <w:sz w:val="24"/>
          <w:szCs w:val="24"/>
          <w:lang w:eastAsia="en-GB"/>
        </w:rPr>
      </w:pPr>
    </w:p>
    <w:p w14:paraId="1C1419F4" w14:textId="64F8937C" w:rsidR="004C3A4B" w:rsidRPr="003419BC" w:rsidRDefault="00DC0959" w:rsidP="005130DC">
      <w:pPr>
        <w:spacing w:line="360" w:lineRule="auto"/>
        <w:rPr>
          <w:rFonts w:ascii="Arial" w:hAnsi="Arial" w:cs="Arial"/>
          <w:b/>
          <w:sz w:val="24"/>
          <w:szCs w:val="24"/>
        </w:rPr>
      </w:pPr>
      <w:r w:rsidRPr="003419BC">
        <w:rPr>
          <w:rFonts w:ascii="Arial" w:hAnsi="Arial" w:cs="Arial"/>
          <w:b/>
          <w:sz w:val="24"/>
          <w:szCs w:val="24"/>
        </w:rPr>
        <w:t xml:space="preserve">Grigg, R. (2010) </w:t>
      </w:r>
      <w:r w:rsidRPr="003419BC">
        <w:rPr>
          <w:rFonts w:ascii="Arial" w:hAnsi="Arial" w:cs="Arial"/>
          <w:b/>
          <w:i/>
          <w:sz w:val="24"/>
          <w:szCs w:val="24"/>
        </w:rPr>
        <w:t>Becoming an Outstanding Primary School Teacher</w:t>
      </w:r>
      <w:r w:rsidR="003419BC">
        <w:rPr>
          <w:rFonts w:ascii="Arial" w:hAnsi="Arial" w:cs="Arial"/>
          <w:b/>
          <w:sz w:val="24"/>
          <w:szCs w:val="24"/>
        </w:rPr>
        <w:t xml:space="preserve">. </w:t>
      </w:r>
      <w:r w:rsidRPr="003419BC">
        <w:rPr>
          <w:rFonts w:ascii="Arial" w:hAnsi="Arial" w:cs="Arial"/>
          <w:b/>
          <w:sz w:val="24"/>
          <w:szCs w:val="24"/>
        </w:rPr>
        <w:t>Harlow: Pearson, 2010.</w:t>
      </w:r>
    </w:p>
    <w:p w14:paraId="33E4C949" w14:textId="4FB678E3" w:rsidR="00A12E27" w:rsidRPr="003419BC" w:rsidRDefault="004C3A4B" w:rsidP="005130DC">
      <w:pPr>
        <w:spacing w:line="360" w:lineRule="auto"/>
        <w:rPr>
          <w:rFonts w:ascii="Arial" w:hAnsi="Arial" w:cs="Arial"/>
          <w:b/>
          <w:sz w:val="24"/>
          <w:szCs w:val="24"/>
        </w:rPr>
      </w:pPr>
      <w:r w:rsidRPr="003419BC">
        <w:rPr>
          <w:rFonts w:ascii="Arial" w:hAnsi="Arial" w:cs="Arial"/>
          <w:b/>
          <w:sz w:val="24"/>
          <w:szCs w:val="24"/>
        </w:rPr>
        <w:t>Pound, L</w:t>
      </w:r>
      <w:r w:rsidR="005655E7" w:rsidRPr="003419BC">
        <w:rPr>
          <w:rFonts w:ascii="Arial" w:hAnsi="Arial" w:cs="Arial"/>
          <w:b/>
          <w:sz w:val="24"/>
          <w:szCs w:val="24"/>
        </w:rPr>
        <w:t xml:space="preserve">. (2009) </w:t>
      </w:r>
      <w:r w:rsidR="005655E7" w:rsidRPr="003419BC">
        <w:rPr>
          <w:rFonts w:ascii="Arial" w:hAnsi="Arial" w:cs="Arial"/>
          <w:b/>
          <w:i/>
          <w:sz w:val="24"/>
          <w:szCs w:val="24"/>
        </w:rPr>
        <w:t>How Children Learn 3 – Contemporary thinki</w:t>
      </w:r>
      <w:r w:rsidR="00A12E27" w:rsidRPr="003419BC">
        <w:rPr>
          <w:rFonts w:ascii="Arial" w:hAnsi="Arial" w:cs="Arial"/>
          <w:b/>
          <w:i/>
          <w:sz w:val="24"/>
          <w:szCs w:val="24"/>
        </w:rPr>
        <w:t>n</w:t>
      </w:r>
      <w:r w:rsidR="005655E7" w:rsidRPr="003419BC">
        <w:rPr>
          <w:rFonts w:ascii="Arial" w:hAnsi="Arial" w:cs="Arial"/>
          <w:b/>
          <w:i/>
          <w:sz w:val="24"/>
          <w:szCs w:val="24"/>
        </w:rPr>
        <w:t>g</w:t>
      </w:r>
      <w:r w:rsidR="00A12E27" w:rsidRPr="003419BC">
        <w:rPr>
          <w:rFonts w:ascii="Arial" w:hAnsi="Arial" w:cs="Arial"/>
          <w:b/>
          <w:i/>
          <w:sz w:val="24"/>
          <w:szCs w:val="24"/>
        </w:rPr>
        <w:t xml:space="preserve"> and theorists</w:t>
      </w:r>
      <w:r w:rsidR="00A12E27" w:rsidRPr="003419BC">
        <w:rPr>
          <w:rFonts w:ascii="Arial" w:hAnsi="Arial" w:cs="Arial"/>
          <w:b/>
          <w:sz w:val="24"/>
          <w:szCs w:val="24"/>
        </w:rPr>
        <w:t>. London: Practical Preschool Books</w:t>
      </w:r>
    </w:p>
    <w:p w14:paraId="2154F8E0" w14:textId="77777777" w:rsidR="00FC4B48" w:rsidRPr="00FC4B48" w:rsidRDefault="00FC4B48" w:rsidP="00FC4B48">
      <w:pPr>
        <w:spacing w:before="67" w:after="0" w:line="240" w:lineRule="auto"/>
        <w:textAlignment w:val="baseline"/>
        <w:rPr>
          <w:rFonts w:ascii="Arial" w:eastAsia="Times New Roman" w:hAnsi="Arial" w:cs="Arial"/>
          <w:b/>
          <w:sz w:val="24"/>
          <w:szCs w:val="24"/>
          <w:lang w:eastAsia="en-GB"/>
        </w:rPr>
      </w:pPr>
      <w:r w:rsidRPr="00FC4B48">
        <w:rPr>
          <w:rFonts w:ascii="Arial" w:eastAsia="+mn-ea" w:hAnsi="Arial" w:cs="Arial"/>
          <w:b/>
          <w:color w:val="000000"/>
          <w:kern w:val="24"/>
          <w:sz w:val="24"/>
          <w:szCs w:val="24"/>
          <w:lang w:val="en-US" w:eastAsia="en-GB"/>
        </w:rPr>
        <w:t xml:space="preserve">Sadler, R. (1998). </w:t>
      </w:r>
      <w:r w:rsidRPr="00FC4B48">
        <w:rPr>
          <w:rFonts w:ascii="Arial" w:eastAsia="+mn-ea" w:hAnsi="Arial" w:cs="Arial"/>
          <w:b/>
          <w:i/>
          <w:iCs/>
          <w:color w:val="000000"/>
          <w:kern w:val="24"/>
          <w:sz w:val="24"/>
          <w:szCs w:val="24"/>
          <w:lang w:val="en-US" w:eastAsia="en-GB"/>
        </w:rPr>
        <w:t>Letting students into the secret: Further steps in making criteria and standards work to improve learning</w:t>
      </w:r>
      <w:r w:rsidRPr="00FC4B48">
        <w:rPr>
          <w:rFonts w:ascii="Arial" w:eastAsia="+mn-ea" w:hAnsi="Arial" w:cs="Arial"/>
          <w:b/>
          <w:iCs/>
          <w:color w:val="000000"/>
          <w:kern w:val="24"/>
          <w:sz w:val="24"/>
          <w:szCs w:val="24"/>
          <w:lang w:val="en-US" w:eastAsia="en-GB"/>
        </w:rPr>
        <w:t xml:space="preserve">. </w:t>
      </w:r>
      <w:r w:rsidRPr="00FC4B48">
        <w:rPr>
          <w:rFonts w:ascii="Arial" w:eastAsia="+mn-ea" w:hAnsi="Arial" w:cs="Arial"/>
          <w:b/>
          <w:color w:val="000000"/>
          <w:kern w:val="24"/>
          <w:sz w:val="24"/>
          <w:szCs w:val="24"/>
          <w:lang w:val="en-US" w:eastAsia="en-GB"/>
        </w:rPr>
        <w:t>Paper, Annual Conference for State Review Panels and District Review Panel Chairs, July 1998.</w:t>
      </w:r>
    </w:p>
    <w:p w14:paraId="3FDA3D33" w14:textId="3BB6D4AE" w:rsidR="005130DC" w:rsidRPr="003419BC" w:rsidRDefault="005130DC" w:rsidP="005130DC">
      <w:pPr>
        <w:spacing w:line="360" w:lineRule="auto"/>
        <w:rPr>
          <w:rFonts w:ascii="Arial" w:hAnsi="Arial" w:cs="Arial"/>
          <w:b/>
          <w:sz w:val="24"/>
          <w:szCs w:val="24"/>
        </w:rPr>
      </w:pPr>
    </w:p>
    <w:p w14:paraId="1B7EBA1E" w14:textId="31759232" w:rsidR="00C52F88" w:rsidRPr="003419BC" w:rsidRDefault="00036E42" w:rsidP="00622B70">
      <w:pPr>
        <w:spacing w:line="360" w:lineRule="auto"/>
        <w:rPr>
          <w:rFonts w:ascii="Arial" w:hAnsi="Arial" w:cs="Arial"/>
          <w:b/>
          <w:sz w:val="24"/>
          <w:szCs w:val="24"/>
        </w:rPr>
      </w:pPr>
      <w:r w:rsidRPr="003419BC">
        <w:rPr>
          <w:rFonts w:ascii="Arial" w:hAnsi="Arial" w:cs="Arial"/>
          <w:b/>
          <w:sz w:val="24"/>
          <w:szCs w:val="24"/>
        </w:rPr>
        <w:t>Science teacher portal</w:t>
      </w:r>
      <w:r w:rsidR="003E35E1" w:rsidRPr="003419BC">
        <w:rPr>
          <w:rFonts w:ascii="Arial" w:hAnsi="Arial" w:cs="Arial"/>
          <w:b/>
          <w:sz w:val="24"/>
          <w:szCs w:val="24"/>
        </w:rPr>
        <w:t xml:space="preserve"> (2018)</w:t>
      </w:r>
      <w:r w:rsidR="00256958" w:rsidRPr="003419BC">
        <w:rPr>
          <w:rFonts w:ascii="Arial" w:hAnsi="Arial" w:cs="Arial"/>
          <w:b/>
          <w:sz w:val="24"/>
          <w:szCs w:val="24"/>
        </w:rPr>
        <w:t xml:space="preserve"> </w:t>
      </w:r>
      <w:proofErr w:type="spellStart"/>
      <w:r w:rsidR="00092425" w:rsidRPr="003419BC">
        <w:rPr>
          <w:rFonts w:ascii="Arial" w:hAnsi="Arial" w:cs="Arial"/>
          <w:b/>
          <w:i/>
          <w:sz w:val="24"/>
          <w:szCs w:val="24"/>
        </w:rPr>
        <w:t>Ausubel</w:t>
      </w:r>
      <w:proofErr w:type="spellEnd"/>
      <w:r w:rsidR="00092425" w:rsidRPr="003419BC">
        <w:rPr>
          <w:rFonts w:ascii="Arial" w:hAnsi="Arial" w:cs="Arial"/>
          <w:b/>
          <w:i/>
          <w:sz w:val="24"/>
          <w:szCs w:val="24"/>
        </w:rPr>
        <w:t xml:space="preserve"> </w:t>
      </w:r>
      <w:proofErr w:type="spellStart"/>
      <w:r w:rsidR="00092425" w:rsidRPr="003419BC">
        <w:rPr>
          <w:rFonts w:ascii="Arial" w:hAnsi="Arial" w:cs="Arial"/>
          <w:b/>
          <w:i/>
          <w:sz w:val="24"/>
          <w:szCs w:val="24"/>
        </w:rPr>
        <w:t>Subsumption</w:t>
      </w:r>
      <w:proofErr w:type="spellEnd"/>
      <w:r w:rsidR="00092425" w:rsidRPr="003419BC">
        <w:rPr>
          <w:rFonts w:ascii="Arial" w:hAnsi="Arial" w:cs="Arial"/>
          <w:b/>
          <w:i/>
          <w:sz w:val="24"/>
          <w:szCs w:val="24"/>
        </w:rPr>
        <w:t xml:space="preserve"> Theory</w:t>
      </w:r>
      <w:r w:rsidR="00622B70" w:rsidRPr="003419BC">
        <w:rPr>
          <w:rFonts w:ascii="Arial" w:hAnsi="Arial" w:cs="Arial"/>
          <w:b/>
          <w:sz w:val="24"/>
          <w:szCs w:val="24"/>
        </w:rPr>
        <w:t xml:space="preserve">                    </w:t>
      </w:r>
      <w:r w:rsidR="00256958" w:rsidRPr="003419BC">
        <w:rPr>
          <w:rFonts w:ascii="Arial" w:hAnsi="Arial" w:cs="Arial"/>
          <w:b/>
          <w:sz w:val="24"/>
          <w:szCs w:val="24"/>
        </w:rPr>
        <w:t>Available at:</w:t>
      </w:r>
      <w:r w:rsidRPr="003419BC">
        <w:rPr>
          <w:rFonts w:ascii="Arial" w:hAnsi="Arial" w:cs="Arial"/>
          <w:b/>
          <w:sz w:val="24"/>
          <w:szCs w:val="24"/>
        </w:rPr>
        <w:t xml:space="preserve"> </w:t>
      </w:r>
      <w:hyperlink r:id="rId12" w:history="1">
        <w:r w:rsidR="00092425" w:rsidRPr="003419BC">
          <w:rPr>
            <w:rStyle w:val="Hyperlink"/>
            <w:rFonts w:ascii="Arial" w:hAnsi="Arial" w:cs="Arial"/>
            <w:b/>
            <w:sz w:val="24"/>
            <w:szCs w:val="24"/>
          </w:rPr>
          <w:t>https://scienceteacherportal.com/teaching-learning-science/learning-science/ausubel-subsumption-theory-learning/</w:t>
        </w:r>
      </w:hyperlink>
      <w:r w:rsidR="00C52F88" w:rsidRPr="003419BC">
        <w:rPr>
          <w:rFonts w:ascii="Arial" w:hAnsi="Arial" w:cs="Arial"/>
          <w:b/>
          <w:sz w:val="24"/>
          <w:szCs w:val="24"/>
        </w:rPr>
        <w:t xml:space="preserve">  </w:t>
      </w:r>
    </w:p>
    <w:p w14:paraId="540B2822" w14:textId="3EBAB356" w:rsidR="00092425" w:rsidRPr="003419BC" w:rsidRDefault="00092425" w:rsidP="00622B70">
      <w:pPr>
        <w:spacing w:line="240" w:lineRule="auto"/>
        <w:rPr>
          <w:rFonts w:ascii="Arial" w:hAnsi="Arial" w:cs="Arial"/>
          <w:b/>
          <w:sz w:val="24"/>
          <w:szCs w:val="24"/>
        </w:rPr>
      </w:pPr>
      <w:r w:rsidRPr="003419BC">
        <w:rPr>
          <w:rFonts w:ascii="Arial" w:hAnsi="Arial" w:cs="Arial"/>
          <w:b/>
          <w:sz w:val="24"/>
          <w:szCs w:val="24"/>
        </w:rPr>
        <w:t>Accessed</w:t>
      </w:r>
      <w:r w:rsidR="006D7F6F" w:rsidRPr="003419BC">
        <w:rPr>
          <w:rFonts w:ascii="Arial" w:hAnsi="Arial" w:cs="Arial"/>
          <w:b/>
          <w:sz w:val="24"/>
          <w:szCs w:val="24"/>
        </w:rPr>
        <w:t>: 07/12/2018</w:t>
      </w:r>
    </w:p>
    <w:p w14:paraId="03B21389" w14:textId="77777777" w:rsidR="00622B70" w:rsidRPr="003419BC" w:rsidRDefault="00622B70" w:rsidP="005130DC">
      <w:pPr>
        <w:spacing w:line="360" w:lineRule="auto"/>
        <w:rPr>
          <w:rFonts w:ascii="Arial" w:hAnsi="Arial" w:cs="Arial"/>
          <w:b/>
          <w:sz w:val="24"/>
          <w:szCs w:val="24"/>
        </w:rPr>
      </w:pPr>
    </w:p>
    <w:p w14:paraId="51274DD9" w14:textId="06764E9A" w:rsidR="006D7F6F" w:rsidRPr="003419BC" w:rsidRDefault="00474961" w:rsidP="005130DC">
      <w:pPr>
        <w:spacing w:line="360" w:lineRule="auto"/>
        <w:rPr>
          <w:rFonts w:ascii="Arial" w:hAnsi="Arial" w:cs="Arial"/>
          <w:b/>
          <w:sz w:val="24"/>
          <w:szCs w:val="24"/>
        </w:rPr>
      </w:pPr>
      <w:r w:rsidRPr="003419BC">
        <w:rPr>
          <w:rFonts w:ascii="Arial" w:hAnsi="Arial" w:cs="Arial"/>
          <w:b/>
          <w:sz w:val="24"/>
          <w:szCs w:val="24"/>
        </w:rPr>
        <w:t>United Nations (</w:t>
      </w:r>
      <w:r w:rsidR="0025631E" w:rsidRPr="003419BC">
        <w:rPr>
          <w:rFonts w:ascii="Arial" w:hAnsi="Arial" w:cs="Arial"/>
          <w:b/>
          <w:sz w:val="24"/>
          <w:szCs w:val="24"/>
        </w:rPr>
        <w:t>1</w:t>
      </w:r>
      <w:r w:rsidRPr="003419BC">
        <w:rPr>
          <w:rFonts w:ascii="Arial" w:hAnsi="Arial" w:cs="Arial"/>
          <w:b/>
          <w:sz w:val="24"/>
          <w:szCs w:val="24"/>
        </w:rPr>
        <w:t>989</w:t>
      </w:r>
      <w:r w:rsidR="00B07046" w:rsidRPr="003419BC">
        <w:rPr>
          <w:rFonts w:ascii="Arial" w:hAnsi="Arial" w:cs="Arial"/>
          <w:b/>
          <w:sz w:val="24"/>
          <w:szCs w:val="24"/>
        </w:rPr>
        <w:t xml:space="preserve">) </w:t>
      </w:r>
      <w:r w:rsidR="00B07046" w:rsidRPr="003419BC">
        <w:rPr>
          <w:rFonts w:ascii="Arial" w:hAnsi="Arial" w:cs="Arial"/>
          <w:b/>
          <w:i/>
          <w:sz w:val="24"/>
          <w:szCs w:val="24"/>
        </w:rPr>
        <w:t>Convention</w:t>
      </w:r>
      <w:r w:rsidR="00A172B5" w:rsidRPr="003419BC">
        <w:rPr>
          <w:rFonts w:ascii="Arial" w:hAnsi="Arial" w:cs="Arial"/>
          <w:b/>
          <w:i/>
          <w:sz w:val="24"/>
          <w:szCs w:val="24"/>
        </w:rPr>
        <w:t xml:space="preserve"> on the Rights of the Child</w:t>
      </w:r>
      <w:r w:rsidR="00A172B5" w:rsidRPr="003419BC">
        <w:rPr>
          <w:rFonts w:ascii="Arial" w:hAnsi="Arial" w:cs="Arial"/>
          <w:b/>
          <w:sz w:val="24"/>
          <w:szCs w:val="24"/>
        </w:rPr>
        <w:t>. UNICEF</w:t>
      </w:r>
    </w:p>
    <w:p w14:paraId="3ED4C7A4" w14:textId="3A45CA1E" w:rsidR="005130DC" w:rsidRDefault="001861D2">
      <w:pPr>
        <w:rPr>
          <w:rFonts w:ascii="Arial" w:hAnsi="Arial" w:cs="Arial"/>
          <w:b/>
          <w:color w:val="000000"/>
          <w:sz w:val="24"/>
          <w:szCs w:val="24"/>
        </w:rPr>
      </w:pPr>
      <w:r w:rsidRPr="003419BC">
        <w:rPr>
          <w:rFonts w:ascii="Arial" w:hAnsi="Arial" w:cs="Arial"/>
          <w:b/>
          <w:color w:val="000000"/>
          <w:sz w:val="24"/>
          <w:szCs w:val="24"/>
        </w:rPr>
        <w:t xml:space="preserve">Vygotsky, L. S. (1978). </w:t>
      </w:r>
      <w:r w:rsidRPr="003419BC">
        <w:rPr>
          <w:rStyle w:val="Emphasis"/>
          <w:rFonts w:ascii="Arial" w:hAnsi="Arial" w:cs="Arial"/>
          <w:b/>
          <w:color w:val="000000"/>
          <w:sz w:val="24"/>
          <w:szCs w:val="24"/>
        </w:rPr>
        <w:t>Mind in society: The development of higher psychological processes</w:t>
      </w:r>
      <w:r w:rsidRPr="003419BC">
        <w:rPr>
          <w:rFonts w:ascii="Arial" w:hAnsi="Arial" w:cs="Arial"/>
          <w:b/>
          <w:color w:val="000000"/>
          <w:sz w:val="24"/>
          <w:szCs w:val="24"/>
        </w:rPr>
        <w:t>. Cambridge, MA: Harvard University Press.</w:t>
      </w:r>
    </w:p>
    <w:p w14:paraId="2267BD83" w14:textId="52179E53" w:rsidR="00C64A3D" w:rsidRDefault="00C64A3D">
      <w:pPr>
        <w:rPr>
          <w:rFonts w:ascii="Arial" w:hAnsi="Arial" w:cs="Arial"/>
          <w:b/>
          <w:sz w:val="24"/>
          <w:szCs w:val="24"/>
        </w:rPr>
      </w:pPr>
    </w:p>
    <w:p w14:paraId="6F21AB0B" w14:textId="79ABBD7A" w:rsidR="009568C4" w:rsidRDefault="009568C4">
      <w:pPr>
        <w:rPr>
          <w:rFonts w:ascii="Arial" w:hAnsi="Arial" w:cs="Arial"/>
          <w:b/>
          <w:sz w:val="24"/>
          <w:szCs w:val="24"/>
        </w:rPr>
      </w:pPr>
    </w:p>
    <w:p w14:paraId="4C90F485" w14:textId="70016E40" w:rsidR="009568C4" w:rsidRDefault="009568C4">
      <w:pPr>
        <w:rPr>
          <w:rFonts w:ascii="Arial" w:hAnsi="Arial" w:cs="Arial"/>
          <w:b/>
          <w:sz w:val="24"/>
          <w:szCs w:val="24"/>
        </w:rPr>
      </w:pPr>
    </w:p>
    <w:p w14:paraId="5AF6A9BF" w14:textId="43DAECC3" w:rsidR="009568C4" w:rsidRDefault="009568C4">
      <w:pPr>
        <w:rPr>
          <w:rFonts w:ascii="Arial" w:hAnsi="Arial" w:cs="Arial"/>
          <w:b/>
          <w:sz w:val="24"/>
          <w:szCs w:val="24"/>
        </w:rPr>
      </w:pPr>
    </w:p>
    <w:p w14:paraId="40B9CFA7" w14:textId="77777777" w:rsidR="009568C4" w:rsidRDefault="009568C4">
      <w:pPr>
        <w:rPr>
          <w:rFonts w:ascii="Arial" w:hAnsi="Arial" w:cs="Arial"/>
          <w:b/>
          <w:sz w:val="24"/>
          <w:szCs w:val="24"/>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8C4" w:rsidRPr="009568C4" w14:paraId="09676599" w14:textId="77777777" w:rsidTr="0076606C">
        <w:trPr>
          <w:jc w:val="center"/>
        </w:trPr>
        <w:tc>
          <w:tcPr>
            <w:tcW w:w="10670" w:type="dxa"/>
            <w:shd w:val="clear" w:color="auto" w:fill="BFBFBF"/>
          </w:tcPr>
          <w:p w14:paraId="75138878" w14:textId="77777777" w:rsidR="009568C4" w:rsidRPr="009568C4" w:rsidRDefault="009568C4" w:rsidP="009568C4">
            <w:pPr>
              <w:spacing w:after="0" w:line="240" w:lineRule="auto"/>
              <w:rPr>
                <w:rFonts w:ascii="Arial" w:eastAsia="Times New Roman" w:hAnsi="Arial" w:cs="Arial"/>
                <w:sz w:val="20"/>
                <w:szCs w:val="20"/>
                <w:lang w:eastAsia="en-GB"/>
              </w:rPr>
            </w:pPr>
            <w:r w:rsidRPr="009568C4">
              <w:rPr>
                <w:rFonts w:ascii="Arial" w:eastAsia="Times New Roman" w:hAnsi="Arial" w:cs="Arial"/>
                <w:sz w:val="32"/>
                <w:szCs w:val="32"/>
                <w:lang w:eastAsia="en-GB"/>
              </w:rPr>
              <w:br w:type="page"/>
            </w:r>
            <w:r w:rsidRPr="009568C4">
              <w:rPr>
                <w:rFonts w:ascii="Arial" w:eastAsia="Times New Roman" w:hAnsi="Arial" w:cs="Arial"/>
                <w:b/>
                <w:caps/>
                <w:sz w:val="40"/>
                <w:szCs w:val="20"/>
                <w:lang w:eastAsia="en-GB"/>
              </w:rPr>
              <w:t xml:space="preserve">     Student FEEDBACK FORM</w:t>
            </w:r>
          </w:p>
        </w:tc>
      </w:tr>
    </w:tbl>
    <w:p w14:paraId="5EB157C0" w14:textId="77777777" w:rsidR="009568C4" w:rsidRPr="009568C4" w:rsidRDefault="009568C4" w:rsidP="009568C4">
      <w:pPr>
        <w:spacing w:after="0" w:line="240" w:lineRule="auto"/>
        <w:rPr>
          <w:rFonts w:ascii="Arial" w:eastAsia="Times New Roman" w:hAnsi="Arial" w:cs="Arial"/>
          <w:sz w:val="20"/>
          <w:szCs w:val="20"/>
          <w:lang w:eastAsia="en-GB"/>
        </w:rPr>
      </w:pPr>
    </w:p>
    <w:p w14:paraId="59BB7D57" w14:textId="664E77B2" w:rsidR="009568C4" w:rsidRPr="009568C4" w:rsidRDefault="009568C4" w:rsidP="009568C4">
      <w:pPr>
        <w:spacing w:after="0" w:line="240" w:lineRule="auto"/>
        <w:jc w:val="both"/>
        <w:rPr>
          <w:rFonts w:ascii="Arial" w:eastAsia="Times New Roman" w:hAnsi="Arial" w:cs="Arial"/>
          <w:sz w:val="20"/>
          <w:szCs w:val="20"/>
        </w:rPr>
        <w:sectPr w:rsidR="009568C4" w:rsidRPr="009568C4" w:rsidSect="00F31C04">
          <w:headerReference w:type="default" r:id="rId13"/>
          <w:footerReference w:type="default" r:id="rId14"/>
          <w:pgSz w:w="11894" w:h="16834"/>
          <w:pgMar w:top="720" w:right="720" w:bottom="720" w:left="720" w:header="706" w:footer="454" w:gutter="0"/>
          <w:paperSrc w:first="1" w:other="1"/>
          <w:cols w:space="720"/>
          <w:docGrid w:linePitch="272"/>
        </w:sectPr>
      </w:pPr>
      <w:r w:rsidRPr="009568C4">
        <w:rPr>
          <w:rFonts w:ascii="Arial" w:eastAsia="Times New Roman" w:hAnsi="Arial" w:cs="Arial"/>
          <w:sz w:val="20"/>
          <w:szCs w:val="20"/>
        </w:rPr>
        <w:t xml:space="preserve">This section details the </w:t>
      </w:r>
      <w:r w:rsidRPr="009568C4">
        <w:rPr>
          <w:rFonts w:ascii="Arial" w:eastAsia="Times New Roman" w:hAnsi="Arial" w:cs="Arial"/>
          <w:i/>
          <w:sz w:val="20"/>
          <w:szCs w:val="20"/>
        </w:rPr>
        <w:t>extent</w:t>
      </w:r>
      <w:r w:rsidRPr="009568C4">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8C45D4F" w14:textId="77777777" w:rsidR="009568C4" w:rsidRPr="009568C4" w:rsidRDefault="009568C4" w:rsidP="009568C4">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9568C4" w:rsidRPr="009568C4" w14:paraId="09241447" w14:textId="77777777" w:rsidTr="007660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3C45FC" w14:textId="77777777" w:rsidR="009568C4" w:rsidRPr="009568C4" w:rsidRDefault="009568C4" w:rsidP="009568C4">
            <w:pPr>
              <w:spacing w:after="0" w:line="240" w:lineRule="auto"/>
              <w:rPr>
                <w:rFonts w:ascii="Arial" w:eastAsia="Times New Roman" w:hAnsi="Arial" w:cs="Arial"/>
                <w:b/>
                <w:szCs w:val="20"/>
                <w:lang w:eastAsia="en-GB"/>
              </w:rPr>
            </w:pPr>
            <w:r w:rsidRPr="009568C4">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55CDC8" w14:textId="77777777" w:rsidR="009568C4" w:rsidRPr="009568C4" w:rsidRDefault="009568C4" w:rsidP="009568C4">
            <w:pPr>
              <w:spacing w:after="0" w:line="240" w:lineRule="auto"/>
              <w:ind w:left="34" w:right="113"/>
              <w:jc w:val="center"/>
              <w:rPr>
                <w:rFonts w:ascii="Arial" w:eastAsia="Times New Roman" w:hAnsi="Arial" w:cs="Arial"/>
                <w:b/>
                <w:sz w:val="18"/>
                <w:szCs w:val="18"/>
                <w:lang w:eastAsia="en-GB"/>
              </w:rPr>
            </w:pPr>
            <w:r w:rsidRPr="009568C4">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C4479A" w14:textId="77777777" w:rsidR="009568C4" w:rsidRPr="009568C4" w:rsidRDefault="009568C4" w:rsidP="009568C4">
            <w:pPr>
              <w:spacing w:after="0" w:line="240" w:lineRule="auto"/>
              <w:ind w:left="113" w:right="113"/>
              <w:jc w:val="center"/>
              <w:rPr>
                <w:rFonts w:ascii="Arial" w:eastAsia="Times New Roman" w:hAnsi="Arial" w:cs="Arial"/>
                <w:b/>
                <w:sz w:val="18"/>
                <w:szCs w:val="18"/>
                <w:lang w:eastAsia="en-GB"/>
              </w:rPr>
            </w:pPr>
            <w:r w:rsidRPr="009568C4">
              <w:rPr>
                <w:rFonts w:ascii="Arial" w:eastAsia="Times New Roman" w:hAnsi="Arial" w:cs="Arial"/>
                <w:b/>
                <w:sz w:val="18"/>
                <w:szCs w:val="18"/>
                <w:lang w:eastAsia="en-GB"/>
              </w:rPr>
              <w:t xml:space="preserve">Marks </w:t>
            </w:r>
          </w:p>
          <w:p w14:paraId="0DFB9F89" w14:textId="77777777" w:rsidR="009568C4" w:rsidRPr="009568C4" w:rsidRDefault="009568C4" w:rsidP="009568C4">
            <w:pPr>
              <w:spacing w:after="0" w:line="240" w:lineRule="auto"/>
              <w:ind w:left="113" w:right="113"/>
              <w:jc w:val="center"/>
              <w:rPr>
                <w:rFonts w:ascii="Arial" w:eastAsia="Times New Roman" w:hAnsi="Arial" w:cs="Arial"/>
                <w:b/>
                <w:sz w:val="18"/>
                <w:szCs w:val="18"/>
                <w:lang w:eastAsia="en-GB"/>
              </w:rPr>
            </w:pPr>
            <w:r w:rsidRPr="009568C4">
              <w:rPr>
                <w:rFonts w:ascii="Arial" w:eastAsia="Times New Roman" w:hAnsi="Arial" w:cs="Arial"/>
                <w:b/>
                <w:sz w:val="18"/>
                <w:szCs w:val="18"/>
                <w:lang w:eastAsia="en-GB"/>
              </w:rPr>
              <w:t>awarded</w:t>
            </w:r>
          </w:p>
        </w:tc>
      </w:tr>
      <w:tr w:rsidR="009568C4" w:rsidRPr="009568C4" w14:paraId="35A76FE6" w14:textId="77777777" w:rsidTr="0076606C">
        <w:trPr>
          <w:trHeight w:val="450"/>
        </w:trPr>
        <w:tc>
          <w:tcPr>
            <w:tcW w:w="4169" w:type="pct"/>
            <w:tcBorders>
              <w:top w:val="single" w:sz="4" w:space="0" w:color="auto"/>
              <w:left w:val="single" w:sz="4" w:space="0" w:color="auto"/>
              <w:right w:val="single" w:sz="4" w:space="0" w:color="auto"/>
            </w:tcBorders>
            <w:shd w:val="clear" w:color="auto" w:fill="D9D9D9"/>
          </w:tcPr>
          <w:p w14:paraId="482AA289" w14:textId="77777777" w:rsidR="009568C4" w:rsidRPr="009568C4" w:rsidRDefault="009568C4" w:rsidP="009568C4">
            <w:pPr>
              <w:spacing w:after="0" w:line="240" w:lineRule="auto"/>
              <w:rPr>
                <w:rFonts w:ascii="Arial" w:eastAsia="Times New Roman" w:hAnsi="Arial" w:cs="Arial"/>
                <w:b/>
                <w:sz w:val="16"/>
                <w:szCs w:val="16"/>
                <w:lang w:eastAsia="en-GB"/>
              </w:rPr>
            </w:pPr>
            <w:r w:rsidRPr="009568C4">
              <w:rPr>
                <w:rFonts w:ascii="Arial" w:eastAsia="Times New Roman" w:hAnsi="Arial" w:cs="Arial"/>
                <w:b/>
                <w:sz w:val="20"/>
                <w:szCs w:val="16"/>
                <w:lang w:eastAsia="en-GB"/>
              </w:rPr>
              <w:t xml:space="preserve">1. </w:t>
            </w:r>
            <w:r w:rsidRPr="009568C4">
              <w:rPr>
                <w:rFonts w:ascii="Arial" w:eastAsia="Times New Roman" w:hAnsi="Arial" w:cs="Arial"/>
                <w:b/>
                <w:sz w:val="20"/>
                <w:szCs w:val="20"/>
                <w:lang w:eastAsia="en-GB"/>
              </w:rPr>
              <w:t>Engagement with Literature Skills</w:t>
            </w:r>
          </w:p>
          <w:p w14:paraId="26AA4B32" w14:textId="77777777" w:rsidR="009568C4" w:rsidRPr="009568C4" w:rsidRDefault="009568C4" w:rsidP="009568C4">
            <w:pPr>
              <w:spacing w:after="120" w:line="240" w:lineRule="auto"/>
              <w:rPr>
                <w:rFonts w:ascii="Arial" w:eastAsia="Times New Roman" w:hAnsi="Arial" w:cs="Arial"/>
                <w:sz w:val="14"/>
                <w:szCs w:val="14"/>
                <w:lang w:eastAsia="en-GB"/>
              </w:rPr>
            </w:pPr>
            <w:r w:rsidRPr="009568C4">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6E138671"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198F9D"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25FA9764" w14:textId="77777777" w:rsidTr="0076606C">
        <w:trPr>
          <w:trHeight w:val="450"/>
        </w:trPr>
        <w:tc>
          <w:tcPr>
            <w:tcW w:w="4169" w:type="pct"/>
            <w:vMerge w:val="restart"/>
            <w:tcBorders>
              <w:top w:val="single" w:sz="4" w:space="0" w:color="auto"/>
              <w:left w:val="single" w:sz="4" w:space="0" w:color="auto"/>
              <w:right w:val="single" w:sz="4" w:space="0" w:color="auto"/>
            </w:tcBorders>
          </w:tcPr>
          <w:p w14:paraId="737C99C0" w14:textId="77777777" w:rsidR="009568C4" w:rsidRPr="009568C4" w:rsidRDefault="009568C4" w:rsidP="009568C4">
            <w:pPr>
              <w:spacing w:after="120" w:line="240" w:lineRule="auto"/>
              <w:rPr>
                <w:rFonts w:ascii="Arial" w:eastAsia="Times New Roman" w:hAnsi="Arial" w:cs="Arial"/>
                <w:sz w:val="14"/>
                <w:szCs w:val="14"/>
                <w:lang w:eastAsia="en-GB"/>
              </w:rPr>
            </w:pPr>
          </w:p>
          <w:p w14:paraId="0E235ABB" w14:textId="77777777" w:rsidR="009568C4" w:rsidRPr="009568C4" w:rsidRDefault="009568C4" w:rsidP="009568C4">
            <w:pPr>
              <w:spacing w:after="120" w:line="240" w:lineRule="auto"/>
              <w:rPr>
                <w:rFonts w:ascii="Arial" w:eastAsia="Times New Roman" w:hAnsi="Arial" w:cs="Arial"/>
                <w:sz w:val="14"/>
                <w:szCs w:val="14"/>
                <w:lang w:eastAsia="en-GB"/>
              </w:rPr>
            </w:pPr>
          </w:p>
          <w:p w14:paraId="7D5C74B2" w14:textId="77777777" w:rsidR="009568C4" w:rsidRPr="009568C4" w:rsidRDefault="009568C4" w:rsidP="009568C4">
            <w:pPr>
              <w:spacing w:after="120" w:line="240" w:lineRule="auto"/>
              <w:rPr>
                <w:rFonts w:ascii="Arial" w:eastAsia="Times New Roman" w:hAnsi="Arial" w:cs="Arial"/>
                <w:sz w:val="14"/>
                <w:szCs w:val="14"/>
                <w:lang w:eastAsia="en-GB"/>
              </w:rPr>
            </w:pPr>
          </w:p>
          <w:p w14:paraId="5EF5DCC7" w14:textId="77777777" w:rsidR="009568C4" w:rsidRPr="009568C4" w:rsidRDefault="009568C4" w:rsidP="009568C4">
            <w:pPr>
              <w:spacing w:after="120" w:line="240" w:lineRule="auto"/>
              <w:rPr>
                <w:rFonts w:ascii="Arial" w:eastAsia="Times New Roman" w:hAnsi="Arial" w:cs="Arial"/>
                <w:sz w:val="14"/>
                <w:szCs w:val="14"/>
                <w:lang w:eastAsia="en-GB"/>
              </w:rPr>
            </w:pPr>
          </w:p>
          <w:p w14:paraId="1923B1E9" w14:textId="77777777" w:rsidR="009568C4" w:rsidRPr="009568C4" w:rsidRDefault="009568C4" w:rsidP="009568C4">
            <w:pPr>
              <w:spacing w:after="120" w:line="240" w:lineRule="auto"/>
              <w:rPr>
                <w:rFonts w:ascii="Arial" w:eastAsia="Times New Roman" w:hAnsi="Arial" w:cs="Arial"/>
                <w:sz w:val="14"/>
                <w:szCs w:val="14"/>
                <w:lang w:eastAsia="en-GB"/>
              </w:rPr>
            </w:pPr>
          </w:p>
          <w:p w14:paraId="096CF58A"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41463F5"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D4B8A05"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0470EC44" w14:textId="77777777" w:rsidTr="0076606C">
        <w:trPr>
          <w:trHeight w:val="451"/>
        </w:trPr>
        <w:tc>
          <w:tcPr>
            <w:tcW w:w="4169" w:type="pct"/>
            <w:vMerge/>
            <w:tcBorders>
              <w:left w:val="single" w:sz="4" w:space="0" w:color="auto"/>
              <w:bottom w:val="single" w:sz="4" w:space="0" w:color="auto"/>
              <w:right w:val="single" w:sz="4" w:space="0" w:color="auto"/>
            </w:tcBorders>
          </w:tcPr>
          <w:p w14:paraId="198EAC4D" w14:textId="77777777" w:rsidR="009568C4" w:rsidRPr="009568C4" w:rsidRDefault="009568C4" w:rsidP="009568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174B8B4"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5DE83BE"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71E7897F" w14:textId="77777777" w:rsidTr="0076606C">
        <w:trPr>
          <w:trHeight w:val="450"/>
        </w:trPr>
        <w:tc>
          <w:tcPr>
            <w:tcW w:w="4169" w:type="pct"/>
            <w:tcBorders>
              <w:top w:val="single" w:sz="4" w:space="0" w:color="auto"/>
              <w:left w:val="single" w:sz="4" w:space="0" w:color="auto"/>
              <w:right w:val="single" w:sz="4" w:space="0" w:color="auto"/>
            </w:tcBorders>
            <w:shd w:val="clear" w:color="auto" w:fill="D9D9D9"/>
          </w:tcPr>
          <w:p w14:paraId="7B2490D1" w14:textId="77777777" w:rsidR="009568C4" w:rsidRPr="009568C4" w:rsidRDefault="009568C4" w:rsidP="009568C4">
            <w:pPr>
              <w:spacing w:after="0" w:line="240" w:lineRule="auto"/>
              <w:rPr>
                <w:rFonts w:ascii="Arial" w:eastAsia="Times New Roman" w:hAnsi="Arial" w:cs="Arial"/>
                <w:b/>
                <w:sz w:val="20"/>
                <w:szCs w:val="20"/>
                <w:lang w:eastAsia="en-GB"/>
              </w:rPr>
            </w:pPr>
            <w:r w:rsidRPr="009568C4">
              <w:rPr>
                <w:rFonts w:ascii="Arial" w:eastAsia="Times New Roman" w:hAnsi="Arial" w:cs="Arial"/>
                <w:b/>
                <w:sz w:val="20"/>
                <w:szCs w:val="16"/>
                <w:lang w:eastAsia="en-GB"/>
              </w:rPr>
              <w:t xml:space="preserve">2. </w:t>
            </w:r>
            <w:r w:rsidRPr="009568C4">
              <w:rPr>
                <w:rFonts w:ascii="Arial" w:eastAsia="Times New Roman" w:hAnsi="Arial" w:cs="Arial"/>
                <w:b/>
                <w:sz w:val="20"/>
                <w:szCs w:val="20"/>
                <w:lang w:eastAsia="en-GB"/>
              </w:rPr>
              <w:t>Knowledge and Understanding Skills</w:t>
            </w:r>
          </w:p>
          <w:p w14:paraId="44D490E5"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9C77B7B"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D8F2CD"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4CE7DF26" w14:textId="77777777" w:rsidTr="0076606C">
        <w:trPr>
          <w:trHeight w:val="450"/>
        </w:trPr>
        <w:tc>
          <w:tcPr>
            <w:tcW w:w="4169" w:type="pct"/>
            <w:vMerge w:val="restart"/>
            <w:tcBorders>
              <w:top w:val="single" w:sz="4" w:space="0" w:color="auto"/>
              <w:left w:val="single" w:sz="4" w:space="0" w:color="auto"/>
              <w:right w:val="single" w:sz="4" w:space="0" w:color="auto"/>
            </w:tcBorders>
          </w:tcPr>
          <w:p w14:paraId="5A92C3F9" w14:textId="77777777" w:rsidR="009568C4" w:rsidRPr="009568C4" w:rsidRDefault="009568C4" w:rsidP="009568C4">
            <w:pPr>
              <w:spacing w:after="120" w:line="240" w:lineRule="auto"/>
              <w:rPr>
                <w:rFonts w:ascii="Arial" w:eastAsia="Times New Roman" w:hAnsi="Arial" w:cs="Arial"/>
                <w:sz w:val="14"/>
                <w:szCs w:val="14"/>
                <w:lang w:eastAsia="en-GB"/>
              </w:rPr>
            </w:pPr>
          </w:p>
          <w:p w14:paraId="4B750498" w14:textId="77777777" w:rsidR="009568C4" w:rsidRPr="009568C4" w:rsidRDefault="009568C4" w:rsidP="009568C4">
            <w:pPr>
              <w:spacing w:after="120" w:line="240" w:lineRule="auto"/>
              <w:rPr>
                <w:rFonts w:ascii="Arial" w:eastAsia="Times New Roman" w:hAnsi="Arial" w:cs="Arial"/>
                <w:sz w:val="14"/>
                <w:szCs w:val="14"/>
                <w:lang w:eastAsia="en-GB"/>
              </w:rPr>
            </w:pPr>
          </w:p>
          <w:p w14:paraId="633E0C97" w14:textId="77777777" w:rsidR="009568C4" w:rsidRPr="009568C4" w:rsidRDefault="009568C4" w:rsidP="009568C4">
            <w:pPr>
              <w:spacing w:after="120" w:line="240" w:lineRule="auto"/>
              <w:rPr>
                <w:rFonts w:ascii="Arial" w:eastAsia="Times New Roman" w:hAnsi="Arial" w:cs="Arial"/>
                <w:sz w:val="14"/>
                <w:szCs w:val="14"/>
                <w:lang w:eastAsia="en-GB"/>
              </w:rPr>
            </w:pPr>
          </w:p>
          <w:p w14:paraId="5E75E0BC" w14:textId="77777777" w:rsidR="009568C4" w:rsidRPr="009568C4" w:rsidRDefault="009568C4" w:rsidP="009568C4">
            <w:pPr>
              <w:spacing w:after="120" w:line="240" w:lineRule="auto"/>
              <w:rPr>
                <w:rFonts w:ascii="Arial" w:eastAsia="Times New Roman" w:hAnsi="Arial" w:cs="Arial"/>
                <w:sz w:val="14"/>
                <w:szCs w:val="14"/>
                <w:lang w:eastAsia="en-GB"/>
              </w:rPr>
            </w:pPr>
          </w:p>
          <w:p w14:paraId="6B3B6B01" w14:textId="77777777" w:rsidR="009568C4" w:rsidRPr="009568C4" w:rsidRDefault="009568C4" w:rsidP="009568C4">
            <w:pPr>
              <w:spacing w:after="120" w:line="240" w:lineRule="auto"/>
              <w:rPr>
                <w:rFonts w:ascii="Arial" w:eastAsia="Times New Roman" w:hAnsi="Arial" w:cs="Arial"/>
                <w:sz w:val="14"/>
                <w:szCs w:val="14"/>
                <w:lang w:eastAsia="en-GB"/>
              </w:rPr>
            </w:pPr>
          </w:p>
          <w:p w14:paraId="6184F5FB"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4DD7853"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F5DCF55"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69B5F1A6" w14:textId="77777777" w:rsidTr="0076606C">
        <w:trPr>
          <w:trHeight w:val="451"/>
        </w:trPr>
        <w:tc>
          <w:tcPr>
            <w:tcW w:w="4169" w:type="pct"/>
            <w:vMerge/>
            <w:tcBorders>
              <w:left w:val="single" w:sz="4" w:space="0" w:color="auto"/>
              <w:bottom w:val="single" w:sz="4" w:space="0" w:color="auto"/>
              <w:right w:val="single" w:sz="4" w:space="0" w:color="auto"/>
            </w:tcBorders>
          </w:tcPr>
          <w:p w14:paraId="7668849A" w14:textId="77777777" w:rsidR="009568C4" w:rsidRPr="009568C4" w:rsidRDefault="009568C4" w:rsidP="009568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2B3F2F2"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C7BF013"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7D261805" w14:textId="77777777" w:rsidTr="0076606C">
        <w:trPr>
          <w:trHeight w:val="450"/>
        </w:trPr>
        <w:tc>
          <w:tcPr>
            <w:tcW w:w="4169" w:type="pct"/>
            <w:tcBorders>
              <w:top w:val="single" w:sz="4" w:space="0" w:color="auto"/>
              <w:left w:val="single" w:sz="4" w:space="0" w:color="auto"/>
              <w:right w:val="single" w:sz="4" w:space="0" w:color="auto"/>
            </w:tcBorders>
            <w:shd w:val="clear" w:color="auto" w:fill="D9D9D9"/>
          </w:tcPr>
          <w:p w14:paraId="04046B1D" w14:textId="77777777" w:rsidR="009568C4" w:rsidRPr="009568C4" w:rsidRDefault="009568C4" w:rsidP="009568C4">
            <w:pPr>
              <w:spacing w:after="0" w:line="240" w:lineRule="auto"/>
              <w:rPr>
                <w:rFonts w:ascii="Arial" w:eastAsia="Times New Roman" w:hAnsi="Arial" w:cs="Arial"/>
                <w:b/>
                <w:sz w:val="16"/>
                <w:szCs w:val="16"/>
                <w:lang w:eastAsia="en-GB"/>
              </w:rPr>
            </w:pPr>
            <w:r w:rsidRPr="009568C4">
              <w:rPr>
                <w:rFonts w:ascii="Arial" w:eastAsia="Times New Roman" w:hAnsi="Arial" w:cs="Arial"/>
                <w:b/>
                <w:sz w:val="20"/>
                <w:szCs w:val="16"/>
                <w:lang w:eastAsia="en-GB"/>
              </w:rPr>
              <w:t xml:space="preserve">3. </w:t>
            </w:r>
            <w:r w:rsidRPr="009568C4">
              <w:rPr>
                <w:rFonts w:ascii="Arial" w:eastAsia="Times New Roman" w:hAnsi="Arial" w:cs="Arial"/>
                <w:b/>
                <w:sz w:val="20"/>
                <w:szCs w:val="20"/>
                <w:lang w:eastAsia="en-GB"/>
              </w:rPr>
              <w:t>Cognitive and Intellectual Skills</w:t>
            </w:r>
          </w:p>
          <w:p w14:paraId="388DEA0A"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7584572"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6CE8A6"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481EED68" w14:textId="77777777" w:rsidTr="0076606C">
        <w:trPr>
          <w:trHeight w:val="450"/>
        </w:trPr>
        <w:tc>
          <w:tcPr>
            <w:tcW w:w="4169" w:type="pct"/>
            <w:vMerge w:val="restart"/>
            <w:tcBorders>
              <w:top w:val="single" w:sz="4" w:space="0" w:color="auto"/>
              <w:left w:val="single" w:sz="4" w:space="0" w:color="auto"/>
              <w:right w:val="single" w:sz="4" w:space="0" w:color="auto"/>
            </w:tcBorders>
          </w:tcPr>
          <w:p w14:paraId="3974715A" w14:textId="77777777" w:rsidR="009568C4" w:rsidRPr="009568C4" w:rsidRDefault="009568C4" w:rsidP="009568C4">
            <w:pPr>
              <w:spacing w:after="120" w:line="240" w:lineRule="auto"/>
              <w:rPr>
                <w:rFonts w:ascii="Arial" w:eastAsia="Times New Roman" w:hAnsi="Arial" w:cs="Arial"/>
                <w:sz w:val="14"/>
                <w:szCs w:val="14"/>
                <w:lang w:eastAsia="en-GB"/>
              </w:rPr>
            </w:pPr>
          </w:p>
          <w:p w14:paraId="432D5526" w14:textId="77777777" w:rsidR="009568C4" w:rsidRPr="009568C4" w:rsidRDefault="009568C4" w:rsidP="009568C4">
            <w:pPr>
              <w:spacing w:after="120" w:line="240" w:lineRule="auto"/>
              <w:rPr>
                <w:rFonts w:ascii="Arial" w:eastAsia="Times New Roman" w:hAnsi="Arial" w:cs="Arial"/>
                <w:sz w:val="14"/>
                <w:szCs w:val="14"/>
                <w:lang w:eastAsia="en-GB"/>
              </w:rPr>
            </w:pPr>
          </w:p>
          <w:p w14:paraId="3D286946" w14:textId="77777777" w:rsidR="009568C4" w:rsidRPr="009568C4" w:rsidRDefault="009568C4" w:rsidP="009568C4">
            <w:pPr>
              <w:spacing w:after="120" w:line="240" w:lineRule="auto"/>
              <w:rPr>
                <w:rFonts w:ascii="Arial" w:eastAsia="Times New Roman" w:hAnsi="Arial" w:cs="Arial"/>
                <w:sz w:val="14"/>
                <w:szCs w:val="14"/>
                <w:lang w:eastAsia="en-GB"/>
              </w:rPr>
            </w:pPr>
          </w:p>
          <w:p w14:paraId="525B6D6F" w14:textId="77777777" w:rsidR="009568C4" w:rsidRPr="009568C4" w:rsidRDefault="009568C4" w:rsidP="009568C4">
            <w:pPr>
              <w:spacing w:after="120" w:line="240" w:lineRule="auto"/>
              <w:rPr>
                <w:rFonts w:ascii="Arial" w:eastAsia="Times New Roman" w:hAnsi="Arial" w:cs="Arial"/>
                <w:sz w:val="14"/>
                <w:szCs w:val="14"/>
                <w:lang w:eastAsia="en-GB"/>
              </w:rPr>
            </w:pPr>
          </w:p>
          <w:p w14:paraId="18820E59" w14:textId="77777777" w:rsidR="009568C4" w:rsidRPr="009568C4" w:rsidRDefault="009568C4" w:rsidP="009568C4">
            <w:pPr>
              <w:spacing w:after="120" w:line="240" w:lineRule="auto"/>
              <w:rPr>
                <w:rFonts w:ascii="Arial" w:eastAsia="Times New Roman" w:hAnsi="Arial" w:cs="Arial"/>
                <w:sz w:val="14"/>
                <w:szCs w:val="14"/>
                <w:lang w:eastAsia="en-GB"/>
              </w:rPr>
            </w:pPr>
          </w:p>
          <w:p w14:paraId="506D29B3"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6E588CE"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EBDF2F8"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6249D44F" w14:textId="77777777" w:rsidTr="0076606C">
        <w:trPr>
          <w:trHeight w:val="451"/>
        </w:trPr>
        <w:tc>
          <w:tcPr>
            <w:tcW w:w="4169" w:type="pct"/>
            <w:vMerge/>
            <w:tcBorders>
              <w:left w:val="single" w:sz="4" w:space="0" w:color="auto"/>
              <w:bottom w:val="single" w:sz="4" w:space="0" w:color="auto"/>
              <w:right w:val="single" w:sz="4" w:space="0" w:color="auto"/>
            </w:tcBorders>
          </w:tcPr>
          <w:p w14:paraId="65869C66" w14:textId="77777777" w:rsidR="009568C4" w:rsidRPr="009568C4" w:rsidRDefault="009568C4" w:rsidP="009568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82AEB4A"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19167DA"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736CD5B1" w14:textId="77777777" w:rsidTr="0076606C">
        <w:trPr>
          <w:trHeight w:val="450"/>
        </w:trPr>
        <w:tc>
          <w:tcPr>
            <w:tcW w:w="4169" w:type="pct"/>
            <w:tcBorders>
              <w:top w:val="single" w:sz="4" w:space="0" w:color="auto"/>
              <w:left w:val="single" w:sz="4" w:space="0" w:color="auto"/>
              <w:right w:val="single" w:sz="4" w:space="0" w:color="auto"/>
            </w:tcBorders>
            <w:shd w:val="clear" w:color="auto" w:fill="D9D9D9"/>
          </w:tcPr>
          <w:p w14:paraId="4562CACB" w14:textId="77777777" w:rsidR="009568C4" w:rsidRPr="009568C4" w:rsidRDefault="009568C4" w:rsidP="009568C4">
            <w:pPr>
              <w:spacing w:after="0" w:line="240" w:lineRule="auto"/>
              <w:rPr>
                <w:rFonts w:ascii="Arial" w:eastAsia="Times New Roman" w:hAnsi="Arial" w:cs="Arial"/>
                <w:b/>
                <w:sz w:val="16"/>
                <w:szCs w:val="16"/>
                <w:lang w:eastAsia="en-GB"/>
              </w:rPr>
            </w:pPr>
            <w:r w:rsidRPr="009568C4">
              <w:rPr>
                <w:rFonts w:ascii="Arial" w:eastAsia="Times New Roman" w:hAnsi="Arial" w:cs="Arial"/>
                <w:b/>
                <w:sz w:val="20"/>
                <w:szCs w:val="16"/>
                <w:lang w:eastAsia="en-GB"/>
              </w:rPr>
              <w:t xml:space="preserve">4. </w:t>
            </w:r>
            <w:r w:rsidRPr="009568C4">
              <w:rPr>
                <w:rFonts w:ascii="Arial" w:eastAsia="Times New Roman" w:hAnsi="Arial" w:cs="Arial"/>
                <w:b/>
                <w:sz w:val="20"/>
                <w:szCs w:val="20"/>
                <w:lang w:eastAsia="en-GB"/>
              </w:rPr>
              <w:t>Practical Application Skills</w:t>
            </w:r>
          </w:p>
          <w:p w14:paraId="7A0A9D64"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44508C2"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D9EAA"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1C4A0DC8" w14:textId="77777777" w:rsidTr="0076606C">
        <w:trPr>
          <w:trHeight w:val="451"/>
        </w:trPr>
        <w:tc>
          <w:tcPr>
            <w:tcW w:w="4169" w:type="pct"/>
            <w:vMerge w:val="restart"/>
            <w:tcBorders>
              <w:top w:val="single" w:sz="4" w:space="0" w:color="auto"/>
              <w:left w:val="single" w:sz="4" w:space="0" w:color="auto"/>
              <w:right w:val="single" w:sz="4" w:space="0" w:color="auto"/>
            </w:tcBorders>
          </w:tcPr>
          <w:p w14:paraId="314EE3C2" w14:textId="77777777" w:rsidR="009568C4" w:rsidRPr="009568C4" w:rsidRDefault="009568C4" w:rsidP="009568C4">
            <w:pPr>
              <w:spacing w:after="120" w:line="240" w:lineRule="auto"/>
              <w:rPr>
                <w:rFonts w:ascii="Arial" w:eastAsia="Times New Roman" w:hAnsi="Arial" w:cs="Arial"/>
                <w:sz w:val="14"/>
                <w:szCs w:val="14"/>
                <w:lang w:eastAsia="en-GB"/>
              </w:rPr>
            </w:pPr>
          </w:p>
          <w:p w14:paraId="3A845814" w14:textId="77777777" w:rsidR="009568C4" w:rsidRPr="009568C4" w:rsidRDefault="009568C4" w:rsidP="009568C4">
            <w:pPr>
              <w:spacing w:after="120" w:line="240" w:lineRule="auto"/>
              <w:rPr>
                <w:rFonts w:ascii="Arial" w:eastAsia="Times New Roman" w:hAnsi="Arial" w:cs="Arial"/>
                <w:sz w:val="14"/>
                <w:szCs w:val="14"/>
                <w:lang w:eastAsia="en-GB"/>
              </w:rPr>
            </w:pPr>
          </w:p>
          <w:p w14:paraId="0233BF80" w14:textId="77777777" w:rsidR="009568C4" w:rsidRPr="009568C4" w:rsidRDefault="009568C4" w:rsidP="009568C4">
            <w:pPr>
              <w:spacing w:after="120" w:line="240" w:lineRule="auto"/>
              <w:rPr>
                <w:rFonts w:ascii="Arial" w:eastAsia="Times New Roman" w:hAnsi="Arial" w:cs="Arial"/>
                <w:sz w:val="14"/>
                <w:szCs w:val="14"/>
                <w:lang w:eastAsia="en-GB"/>
              </w:rPr>
            </w:pPr>
          </w:p>
          <w:p w14:paraId="164648E0" w14:textId="77777777" w:rsidR="009568C4" w:rsidRPr="009568C4" w:rsidRDefault="009568C4" w:rsidP="009568C4">
            <w:pPr>
              <w:spacing w:after="120" w:line="240" w:lineRule="auto"/>
              <w:rPr>
                <w:rFonts w:ascii="Arial" w:eastAsia="Times New Roman" w:hAnsi="Arial" w:cs="Arial"/>
                <w:sz w:val="14"/>
                <w:szCs w:val="14"/>
                <w:lang w:eastAsia="en-GB"/>
              </w:rPr>
            </w:pPr>
          </w:p>
          <w:p w14:paraId="216675C6" w14:textId="77777777" w:rsidR="009568C4" w:rsidRPr="009568C4" w:rsidRDefault="009568C4" w:rsidP="009568C4">
            <w:pPr>
              <w:spacing w:after="120" w:line="240" w:lineRule="auto"/>
              <w:rPr>
                <w:rFonts w:ascii="Arial" w:eastAsia="Times New Roman" w:hAnsi="Arial" w:cs="Arial"/>
                <w:sz w:val="14"/>
                <w:szCs w:val="14"/>
                <w:lang w:eastAsia="en-GB"/>
              </w:rPr>
            </w:pPr>
          </w:p>
          <w:p w14:paraId="72C0E07A"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C70A752"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8CFF07F"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3F197523" w14:textId="77777777" w:rsidTr="0076606C">
        <w:trPr>
          <w:trHeight w:val="450"/>
        </w:trPr>
        <w:tc>
          <w:tcPr>
            <w:tcW w:w="4169" w:type="pct"/>
            <w:vMerge/>
            <w:tcBorders>
              <w:left w:val="single" w:sz="4" w:space="0" w:color="auto"/>
              <w:bottom w:val="single" w:sz="4" w:space="0" w:color="auto"/>
              <w:right w:val="single" w:sz="4" w:space="0" w:color="auto"/>
            </w:tcBorders>
          </w:tcPr>
          <w:p w14:paraId="5FFF7CBC" w14:textId="77777777" w:rsidR="009568C4" w:rsidRPr="009568C4" w:rsidRDefault="009568C4" w:rsidP="009568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7611249"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2075A22"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0C1ED120" w14:textId="77777777" w:rsidTr="0076606C">
        <w:trPr>
          <w:trHeight w:val="450"/>
        </w:trPr>
        <w:tc>
          <w:tcPr>
            <w:tcW w:w="4169" w:type="pct"/>
            <w:tcBorders>
              <w:top w:val="single" w:sz="4" w:space="0" w:color="auto"/>
              <w:left w:val="single" w:sz="4" w:space="0" w:color="auto"/>
              <w:right w:val="single" w:sz="4" w:space="0" w:color="auto"/>
            </w:tcBorders>
            <w:shd w:val="clear" w:color="auto" w:fill="D9D9D9"/>
          </w:tcPr>
          <w:p w14:paraId="4EAF8EB0" w14:textId="77777777" w:rsidR="009568C4" w:rsidRPr="009568C4" w:rsidRDefault="009568C4" w:rsidP="009568C4">
            <w:pPr>
              <w:spacing w:after="0" w:line="240" w:lineRule="auto"/>
              <w:rPr>
                <w:rFonts w:ascii="Arial" w:eastAsia="Times New Roman" w:hAnsi="Arial" w:cs="Arial"/>
                <w:b/>
                <w:sz w:val="16"/>
                <w:szCs w:val="16"/>
                <w:lang w:eastAsia="en-GB"/>
              </w:rPr>
            </w:pPr>
            <w:r w:rsidRPr="009568C4">
              <w:rPr>
                <w:rFonts w:ascii="Arial" w:eastAsia="Times New Roman" w:hAnsi="Arial" w:cs="Arial"/>
                <w:b/>
                <w:sz w:val="20"/>
                <w:szCs w:val="16"/>
                <w:lang w:eastAsia="en-GB"/>
              </w:rPr>
              <w:t xml:space="preserve">5. </w:t>
            </w:r>
            <w:r w:rsidRPr="009568C4">
              <w:rPr>
                <w:rFonts w:ascii="Arial" w:eastAsia="Times New Roman" w:hAnsi="Arial" w:cs="Arial"/>
                <w:b/>
                <w:sz w:val="20"/>
                <w:szCs w:val="20"/>
                <w:lang w:eastAsia="en-GB"/>
              </w:rPr>
              <w:t>Transferable Skills for Life and Professional Practice</w:t>
            </w:r>
          </w:p>
          <w:p w14:paraId="4001E103"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321F939"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62BDF8"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097233CE" w14:textId="77777777" w:rsidTr="0076606C">
        <w:trPr>
          <w:trHeight w:val="451"/>
        </w:trPr>
        <w:tc>
          <w:tcPr>
            <w:tcW w:w="4169" w:type="pct"/>
            <w:vMerge w:val="restart"/>
            <w:tcBorders>
              <w:top w:val="single" w:sz="4" w:space="0" w:color="auto"/>
              <w:left w:val="single" w:sz="4" w:space="0" w:color="auto"/>
              <w:right w:val="single" w:sz="4" w:space="0" w:color="auto"/>
            </w:tcBorders>
          </w:tcPr>
          <w:p w14:paraId="15498009" w14:textId="77777777" w:rsidR="009568C4" w:rsidRPr="009568C4" w:rsidRDefault="009568C4" w:rsidP="009568C4">
            <w:pPr>
              <w:spacing w:after="120" w:line="240" w:lineRule="auto"/>
              <w:rPr>
                <w:rFonts w:ascii="Arial" w:eastAsia="Times New Roman" w:hAnsi="Arial" w:cs="Arial"/>
                <w:sz w:val="14"/>
                <w:szCs w:val="14"/>
                <w:lang w:eastAsia="en-GB"/>
              </w:rPr>
            </w:pPr>
          </w:p>
          <w:p w14:paraId="3FC190B8" w14:textId="77777777" w:rsidR="009568C4" w:rsidRPr="009568C4" w:rsidRDefault="009568C4" w:rsidP="009568C4">
            <w:pPr>
              <w:spacing w:after="120" w:line="240" w:lineRule="auto"/>
              <w:rPr>
                <w:rFonts w:ascii="Arial" w:eastAsia="Times New Roman" w:hAnsi="Arial" w:cs="Arial"/>
                <w:sz w:val="14"/>
                <w:szCs w:val="14"/>
                <w:lang w:eastAsia="en-GB"/>
              </w:rPr>
            </w:pPr>
          </w:p>
          <w:p w14:paraId="7FD9A633" w14:textId="77777777" w:rsidR="009568C4" w:rsidRPr="009568C4" w:rsidRDefault="009568C4" w:rsidP="009568C4">
            <w:pPr>
              <w:spacing w:after="120" w:line="240" w:lineRule="auto"/>
              <w:rPr>
                <w:rFonts w:ascii="Arial" w:eastAsia="Times New Roman" w:hAnsi="Arial" w:cs="Arial"/>
                <w:sz w:val="14"/>
                <w:szCs w:val="14"/>
                <w:lang w:eastAsia="en-GB"/>
              </w:rPr>
            </w:pPr>
          </w:p>
          <w:p w14:paraId="5BC9FE0B" w14:textId="77777777" w:rsidR="009568C4" w:rsidRPr="009568C4" w:rsidRDefault="009568C4" w:rsidP="009568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F23CE39"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BAB65EE"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r w:rsidR="009568C4" w:rsidRPr="009568C4" w14:paraId="4D95DA0D" w14:textId="77777777" w:rsidTr="0076606C">
        <w:trPr>
          <w:trHeight w:val="450"/>
        </w:trPr>
        <w:tc>
          <w:tcPr>
            <w:tcW w:w="4169" w:type="pct"/>
            <w:vMerge/>
            <w:tcBorders>
              <w:left w:val="single" w:sz="4" w:space="0" w:color="auto"/>
              <w:bottom w:val="single" w:sz="4" w:space="0" w:color="auto"/>
              <w:right w:val="single" w:sz="4" w:space="0" w:color="auto"/>
            </w:tcBorders>
          </w:tcPr>
          <w:p w14:paraId="7D3A1F3A" w14:textId="77777777" w:rsidR="009568C4" w:rsidRPr="009568C4" w:rsidRDefault="009568C4" w:rsidP="009568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9CCF985"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78D2A21" w14:textId="77777777" w:rsidR="009568C4" w:rsidRPr="009568C4" w:rsidRDefault="009568C4" w:rsidP="009568C4">
            <w:pPr>
              <w:spacing w:after="0" w:line="240" w:lineRule="auto"/>
              <w:jc w:val="center"/>
              <w:rPr>
                <w:rFonts w:ascii="Arial" w:eastAsia="Times New Roman" w:hAnsi="Arial" w:cs="Arial"/>
                <w:sz w:val="32"/>
                <w:szCs w:val="20"/>
                <w:lang w:eastAsia="en-GB"/>
              </w:rPr>
            </w:pPr>
          </w:p>
        </w:tc>
      </w:tr>
    </w:tbl>
    <w:p w14:paraId="08DB090E" w14:textId="77777777" w:rsidR="009568C4" w:rsidRPr="009568C4" w:rsidRDefault="009568C4" w:rsidP="009568C4">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8C4" w:rsidRPr="009568C4" w14:paraId="317FD9EC" w14:textId="77777777" w:rsidTr="0076606C">
        <w:trPr>
          <w:cantSplit/>
        </w:trPr>
        <w:tc>
          <w:tcPr>
            <w:tcW w:w="6062" w:type="dxa"/>
            <w:vMerge w:val="restart"/>
            <w:shd w:val="pct15" w:color="auto" w:fill="auto"/>
            <w:vAlign w:val="center"/>
          </w:tcPr>
          <w:p w14:paraId="55F719E1" w14:textId="77777777" w:rsidR="009568C4" w:rsidRPr="009568C4" w:rsidRDefault="009568C4" w:rsidP="009568C4">
            <w:pPr>
              <w:spacing w:after="0" w:line="240" w:lineRule="auto"/>
              <w:rPr>
                <w:rFonts w:ascii="Arial" w:eastAsia="Times New Roman" w:hAnsi="Arial" w:cs="Arial"/>
                <w:sz w:val="16"/>
                <w:szCs w:val="16"/>
                <w:lang w:eastAsia="en-GB"/>
              </w:rPr>
            </w:pPr>
            <w:r w:rsidRPr="009568C4">
              <w:rPr>
                <w:rFonts w:ascii="Arial" w:eastAsia="Times New Roman" w:hAnsi="Arial" w:cs="Arial"/>
                <w:b/>
                <w:bCs/>
                <w:lang w:eastAsia="en-GB"/>
              </w:rPr>
              <w:t xml:space="preserve">Assessment Mark </w:t>
            </w:r>
            <w:r w:rsidRPr="009568C4">
              <w:rPr>
                <w:rFonts w:ascii="Arial" w:eastAsia="Times New Roman" w:hAnsi="Arial" w:cs="Arial"/>
                <w:bCs/>
                <w:lang w:eastAsia="en-GB"/>
              </w:rPr>
              <w:t>(</w:t>
            </w:r>
            <w:r w:rsidRPr="009568C4">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A8A4A2" w14:textId="77777777" w:rsidR="009568C4" w:rsidRPr="009568C4" w:rsidRDefault="009568C4" w:rsidP="009568C4">
            <w:pPr>
              <w:spacing w:after="0" w:line="240" w:lineRule="auto"/>
              <w:rPr>
                <w:rFonts w:ascii="Arial" w:eastAsia="Times New Roman" w:hAnsi="Arial" w:cs="Arial"/>
                <w:b/>
                <w:bCs/>
                <w:sz w:val="16"/>
                <w:szCs w:val="16"/>
                <w:lang w:eastAsia="en-GB"/>
              </w:rPr>
            </w:pPr>
            <w:r w:rsidRPr="009568C4">
              <w:rPr>
                <w:rFonts w:ascii="Arial" w:eastAsia="Times New Roman" w:hAnsi="Arial" w:cs="Arial"/>
                <w:b/>
                <w:sz w:val="16"/>
                <w:szCs w:val="16"/>
                <w:lang w:eastAsia="en-GB"/>
              </w:rPr>
              <w:t>Late Submission Penalties (tick if appropriate)</w:t>
            </w:r>
          </w:p>
        </w:tc>
        <w:tc>
          <w:tcPr>
            <w:tcW w:w="1060" w:type="dxa"/>
            <w:vMerge w:val="restart"/>
            <w:vAlign w:val="center"/>
          </w:tcPr>
          <w:p w14:paraId="77C090CC" w14:textId="77777777" w:rsidR="009568C4" w:rsidRPr="009568C4" w:rsidRDefault="009568C4" w:rsidP="009568C4">
            <w:pPr>
              <w:spacing w:after="0" w:line="240" w:lineRule="auto"/>
              <w:jc w:val="right"/>
              <w:rPr>
                <w:rFonts w:ascii="Arial" w:eastAsia="Times New Roman" w:hAnsi="Arial" w:cs="Arial"/>
                <w:b/>
                <w:bCs/>
                <w:sz w:val="20"/>
                <w:szCs w:val="20"/>
                <w:lang w:eastAsia="en-GB"/>
              </w:rPr>
            </w:pPr>
            <w:r w:rsidRPr="009568C4">
              <w:rPr>
                <w:rFonts w:ascii="Arial" w:eastAsia="Times New Roman" w:hAnsi="Arial" w:cs="Arial"/>
                <w:b/>
                <w:bCs/>
                <w:sz w:val="20"/>
                <w:szCs w:val="20"/>
                <w:lang w:eastAsia="en-GB"/>
              </w:rPr>
              <w:t>%</w:t>
            </w:r>
          </w:p>
        </w:tc>
      </w:tr>
      <w:tr w:rsidR="009568C4" w:rsidRPr="009568C4" w14:paraId="1736CAEB" w14:textId="77777777" w:rsidTr="0076606C">
        <w:trPr>
          <w:cantSplit/>
        </w:trPr>
        <w:tc>
          <w:tcPr>
            <w:tcW w:w="6062" w:type="dxa"/>
            <w:vMerge/>
            <w:vAlign w:val="bottom"/>
          </w:tcPr>
          <w:p w14:paraId="10D7F74C" w14:textId="77777777" w:rsidR="009568C4" w:rsidRPr="009568C4" w:rsidRDefault="009568C4" w:rsidP="009568C4">
            <w:pPr>
              <w:spacing w:after="0" w:line="240" w:lineRule="auto"/>
              <w:rPr>
                <w:rFonts w:ascii="Arial" w:eastAsia="Times New Roman" w:hAnsi="Arial" w:cs="Arial"/>
                <w:sz w:val="20"/>
                <w:szCs w:val="20"/>
                <w:lang w:eastAsia="en-GB"/>
              </w:rPr>
            </w:pPr>
          </w:p>
        </w:tc>
        <w:tc>
          <w:tcPr>
            <w:tcW w:w="2903" w:type="dxa"/>
            <w:vAlign w:val="bottom"/>
          </w:tcPr>
          <w:p w14:paraId="4836D9CD" w14:textId="77777777" w:rsidR="009568C4" w:rsidRPr="009568C4" w:rsidRDefault="009568C4" w:rsidP="009568C4">
            <w:pPr>
              <w:spacing w:after="0" w:line="240" w:lineRule="auto"/>
              <w:rPr>
                <w:rFonts w:ascii="Arial" w:eastAsia="Times New Roman" w:hAnsi="Arial" w:cs="Arial"/>
                <w:b/>
                <w:bCs/>
                <w:sz w:val="16"/>
                <w:szCs w:val="16"/>
                <w:lang w:eastAsia="en-GB"/>
              </w:rPr>
            </w:pPr>
            <w:r w:rsidRPr="009568C4">
              <w:rPr>
                <w:rFonts w:ascii="Arial" w:eastAsia="Times New Roman" w:hAnsi="Arial" w:cs="Arial"/>
                <w:sz w:val="16"/>
                <w:szCs w:val="16"/>
                <w:lang w:eastAsia="en-GB"/>
              </w:rPr>
              <w:t>Up to 1 week late (</w:t>
            </w:r>
            <w:r w:rsidRPr="009568C4">
              <w:rPr>
                <w:rFonts w:ascii="Arial" w:eastAsia="Times New Roman" w:hAnsi="Arial" w:cs="Arial"/>
                <w:sz w:val="12"/>
                <w:szCs w:val="12"/>
                <w:lang w:eastAsia="en-GB"/>
              </w:rPr>
              <w:t>40% Max)</w:t>
            </w:r>
          </w:p>
        </w:tc>
        <w:tc>
          <w:tcPr>
            <w:tcW w:w="641" w:type="dxa"/>
            <w:vAlign w:val="bottom"/>
          </w:tcPr>
          <w:p w14:paraId="7B4E7A57" w14:textId="77777777" w:rsidR="009568C4" w:rsidRPr="009568C4" w:rsidRDefault="009568C4" w:rsidP="009568C4">
            <w:pPr>
              <w:spacing w:after="0" w:line="240" w:lineRule="auto"/>
              <w:jc w:val="center"/>
              <w:rPr>
                <w:rFonts w:ascii="Arial" w:eastAsia="Times New Roman" w:hAnsi="Arial" w:cs="Arial"/>
                <w:sz w:val="12"/>
                <w:szCs w:val="12"/>
                <w:lang w:eastAsia="en-GB"/>
              </w:rPr>
            </w:pPr>
          </w:p>
        </w:tc>
        <w:tc>
          <w:tcPr>
            <w:tcW w:w="1060" w:type="dxa"/>
            <w:vMerge/>
            <w:vAlign w:val="bottom"/>
          </w:tcPr>
          <w:p w14:paraId="0CB858E4" w14:textId="77777777" w:rsidR="009568C4" w:rsidRPr="009568C4" w:rsidRDefault="009568C4" w:rsidP="009568C4">
            <w:pPr>
              <w:spacing w:after="0" w:line="240" w:lineRule="auto"/>
              <w:ind w:leftChars="71" w:left="156"/>
              <w:rPr>
                <w:rFonts w:ascii="Arial" w:eastAsia="Times New Roman" w:hAnsi="Arial" w:cs="Arial"/>
                <w:sz w:val="20"/>
                <w:szCs w:val="20"/>
                <w:lang w:eastAsia="en-GB"/>
              </w:rPr>
            </w:pPr>
          </w:p>
        </w:tc>
      </w:tr>
      <w:tr w:rsidR="009568C4" w:rsidRPr="009568C4" w14:paraId="1ACDE984" w14:textId="77777777" w:rsidTr="0076606C">
        <w:trPr>
          <w:cantSplit/>
        </w:trPr>
        <w:tc>
          <w:tcPr>
            <w:tcW w:w="6062" w:type="dxa"/>
            <w:vMerge/>
            <w:vAlign w:val="bottom"/>
          </w:tcPr>
          <w:p w14:paraId="2C1353AB" w14:textId="77777777" w:rsidR="009568C4" w:rsidRPr="009568C4" w:rsidRDefault="009568C4" w:rsidP="009568C4">
            <w:pPr>
              <w:spacing w:after="0" w:line="240" w:lineRule="auto"/>
              <w:rPr>
                <w:rFonts w:ascii="Arial" w:eastAsia="Times New Roman" w:hAnsi="Arial" w:cs="Arial"/>
                <w:sz w:val="20"/>
                <w:szCs w:val="20"/>
                <w:lang w:eastAsia="en-GB"/>
              </w:rPr>
            </w:pPr>
          </w:p>
        </w:tc>
        <w:tc>
          <w:tcPr>
            <w:tcW w:w="2903" w:type="dxa"/>
            <w:vAlign w:val="bottom"/>
          </w:tcPr>
          <w:p w14:paraId="7C7D86BB" w14:textId="77777777" w:rsidR="009568C4" w:rsidRPr="009568C4" w:rsidRDefault="009568C4" w:rsidP="009568C4">
            <w:pPr>
              <w:spacing w:after="0" w:line="240" w:lineRule="auto"/>
              <w:rPr>
                <w:rFonts w:ascii="Arial" w:eastAsia="Times New Roman" w:hAnsi="Arial" w:cs="Arial"/>
                <w:b/>
                <w:bCs/>
                <w:sz w:val="16"/>
                <w:szCs w:val="16"/>
                <w:lang w:eastAsia="en-GB"/>
              </w:rPr>
            </w:pPr>
            <w:r w:rsidRPr="009568C4">
              <w:rPr>
                <w:rFonts w:ascii="Arial" w:eastAsia="Times New Roman" w:hAnsi="Arial" w:cs="Arial"/>
                <w:sz w:val="16"/>
                <w:szCs w:val="16"/>
                <w:lang w:eastAsia="en-GB"/>
              </w:rPr>
              <w:t>Over 1 week late (</w:t>
            </w:r>
            <w:r w:rsidRPr="009568C4">
              <w:rPr>
                <w:rFonts w:ascii="Arial" w:eastAsia="Times New Roman" w:hAnsi="Arial" w:cs="Arial"/>
                <w:sz w:val="12"/>
                <w:szCs w:val="12"/>
                <w:lang w:eastAsia="en-GB"/>
              </w:rPr>
              <w:t>0%)</w:t>
            </w:r>
          </w:p>
        </w:tc>
        <w:tc>
          <w:tcPr>
            <w:tcW w:w="641" w:type="dxa"/>
            <w:vAlign w:val="bottom"/>
          </w:tcPr>
          <w:p w14:paraId="76A6BC4D" w14:textId="77777777" w:rsidR="009568C4" w:rsidRPr="009568C4" w:rsidRDefault="009568C4" w:rsidP="009568C4">
            <w:pPr>
              <w:spacing w:after="0" w:line="240" w:lineRule="auto"/>
              <w:jc w:val="center"/>
              <w:rPr>
                <w:rFonts w:ascii="Arial" w:eastAsia="Times New Roman" w:hAnsi="Arial" w:cs="Arial"/>
                <w:sz w:val="12"/>
                <w:szCs w:val="12"/>
                <w:lang w:eastAsia="en-GB"/>
              </w:rPr>
            </w:pPr>
          </w:p>
        </w:tc>
        <w:tc>
          <w:tcPr>
            <w:tcW w:w="1060" w:type="dxa"/>
            <w:vMerge/>
            <w:vAlign w:val="bottom"/>
          </w:tcPr>
          <w:p w14:paraId="7592C64A" w14:textId="77777777" w:rsidR="009568C4" w:rsidRPr="009568C4" w:rsidRDefault="009568C4" w:rsidP="009568C4">
            <w:pPr>
              <w:spacing w:after="0" w:line="240" w:lineRule="auto"/>
              <w:ind w:firstLineChars="141" w:firstLine="282"/>
              <w:rPr>
                <w:rFonts w:ascii="Arial" w:eastAsia="Times New Roman" w:hAnsi="Arial" w:cs="Arial"/>
                <w:sz w:val="20"/>
                <w:szCs w:val="20"/>
                <w:lang w:eastAsia="en-GB"/>
              </w:rPr>
            </w:pPr>
          </w:p>
        </w:tc>
      </w:tr>
    </w:tbl>
    <w:p w14:paraId="68841E54" w14:textId="77777777" w:rsidR="009568C4" w:rsidRPr="009568C4" w:rsidRDefault="009568C4" w:rsidP="009568C4">
      <w:pPr>
        <w:spacing w:after="0" w:line="240" w:lineRule="auto"/>
        <w:rPr>
          <w:rFonts w:ascii="Arial" w:eastAsia="Times New Roman" w:hAnsi="Arial" w:cs="Arial"/>
          <w:sz w:val="20"/>
          <w:szCs w:val="20"/>
          <w:lang w:eastAsia="en-GB"/>
        </w:rPr>
      </w:pPr>
    </w:p>
    <w:p w14:paraId="2F8C7141" w14:textId="77777777" w:rsidR="009568C4" w:rsidRPr="009568C4" w:rsidRDefault="009568C4" w:rsidP="009568C4">
      <w:pPr>
        <w:spacing w:after="0" w:line="240" w:lineRule="auto"/>
        <w:rPr>
          <w:rFonts w:ascii="Arial" w:eastAsia="Times New Roman" w:hAnsi="Arial" w:cs="Arial"/>
          <w:sz w:val="20"/>
          <w:szCs w:val="20"/>
          <w:lang w:eastAsia="en-GB"/>
        </w:rPr>
      </w:pPr>
    </w:p>
    <w:p w14:paraId="62540239" w14:textId="5482A73C" w:rsidR="00C64A3D" w:rsidRDefault="00C64A3D">
      <w:pPr>
        <w:rPr>
          <w:rFonts w:ascii="Arial" w:hAnsi="Arial" w:cs="Arial"/>
          <w:b/>
          <w:sz w:val="24"/>
          <w:szCs w:val="24"/>
        </w:rPr>
      </w:pPr>
    </w:p>
    <w:p w14:paraId="5684FA1D" w14:textId="467C19BB" w:rsidR="00C64A3D" w:rsidRDefault="00C64A3D">
      <w:pPr>
        <w:rPr>
          <w:rFonts w:ascii="Arial" w:hAnsi="Arial" w:cs="Arial"/>
          <w:b/>
          <w:sz w:val="24"/>
          <w:szCs w:val="24"/>
        </w:rPr>
      </w:pPr>
    </w:p>
    <w:p w14:paraId="21F3E3B1" w14:textId="2472BF17" w:rsidR="00C64A3D" w:rsidRDefault="00C64A3D">
      <w:pPr>
        <w:rPr>
          <w:rFonts w:ascii="Arial" w:hAnsi="Arial" w:cs="Arial"/>
          <w:b/>
          <w:sz w:val="24"/>
          <w:szCs w:val="24"/>
        </w:rPr>
      </w:pPr>
    </w:p>
    <w:p w14:paraId="61199B43" w14:textId="77777777" w:rsidR="00C64A3D" w:rsidRPr="003419BC" w:rsidRDefault="00C64A3D">
      <w:pPr>
        <w:rPr>
          <w:rFonts w:ascii="Arial" w:hAnsi="Arial" w:cs="Arial"/>
          <w:b/>
          <w:sz w:val="24"/>
          <w:szCs w:val="24"/>
        </w:rPr>
      </w:pPr>
    </w:p>
    <w:sectPr w:rsidR="00C64A3D" w:rsidRPr="003419B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20DFD" w14:textId="77777777" w:rsidR="008070EF" w:rsidRDefault="008070EF" w:rsidP="005130DC">
      <w:pPr>
        <w:spacing w:after="0" w:line="240" w:lineRule="auto"/>
      </w:pPr>
      <w:r>
        <w:separator/>
      </w:r>
    </w:p>
  </w:endnote>
  <w:endnote w:type="continuationSeparator" w:id="0">
    <w:p w14:paraId="5BAD9F48" w14:textId="77777777" w:rsidR="008070EF" w:rsidRDefault="008070EF" w:rsidP="00513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1A44E" w14:textId="77777777" w:rsidR="009568C4" w:rsidRDefault="009568C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0690813" w14:textId="77777777" w:rsidR="009568C4" w:rsidRDefault="009568C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6641310"/>
      <w:docPartObj>
        <w:docPartGallery w:val="Page Numbers (Bottom of Page)"/>
        <w:docPartUnique/>
      </w:docPartObj>
    </w:sdtPr>
    <w:sdtEndPr>
      <w:rPr>
        <w:noProof/>
      </w:rPr>
    </w:sdtEndPr>
    <w:sdtContent>
      <w:p w14:paraId="22AEC8F3" w14:textId="7935C431" w:rsidR="005130DC" w:rsidRDefault="005130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EC278A" w14:textId="77777777" w:rsidR="005130DC" w:rsidRDefault="005130DC">
    <w:pPr>
      <w:pStyle w:val="Footer"/>
    </w:pPr>
  </w:p>
  <w:p w14:paraId="10C2B4EB" w14:textId="77777777" w:rsidR="00000000" w:rsidRDefault="00C073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3EF13" w14:textId="77777777" w:rsidR="008070EF" w:rsidRDefault="008070EF" w:rsidP="005130DC">
      <w:pPr>
        <w:spacing w:after="0" w:line="240" w:lineRule="auto"/>
      </w:pPr>
      <w:r>
        <w:separator/>
      </w:r>
    </w:p>
  </w:footnote>
  <w:footnote w:type="continuationSeparator" w:id="0">
    <w:p w14:paraId="13C31814" w14:textId="77777777" w:rsidR="008070EF" w:rsidRDefault="008070EF" w:rsidP="005130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DBD3F2" w14:textId="3D35E6E3" w:rsidR="009568C4" w:rsidRDefault="009568C4">
    <w:pPr>
      <w:pStyle w:val="Header"/>
    </w:pPr>
    <w:r>
      <w:t>1706756</w:t>
    </w:r>
  </w:p>
  <w:p w14:paraId="57E76DCD" w14:textId="77777777" w:rsidR="009568C4" w:rsidRDefault="009568C4">
    <w:pPr>
      <w:pStyle w:val="Header"/>
    </w:pPr>
  </w:p>
  <w:p w14:paraId="0F7CA8B1" w14:textId="77777777" w:rsidR="009568C4" w:rsidRDefault="009568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00D37" w14:textId="02B11F84" w:rsidR="005130DC" w:rsidRDefault="005130DC">
    <w:pPr>
      <w:pStyle w:val="Header"/>
    </w:pPr>
    <w:r>
      <w:t>1706756</w:t>
    </w:r>
  </w:p>
  <w:p w14:paraId="40631394" w14:textId="13EDFBEC" w:rsidR="005130DC" w:rsidRDefault="005130DC">
    <w:pPr>
      <w:pStyle w:val="Header"/>
    </w:pPr>
  </w:p>
  <w:p w14:paraId="25519E1E" w14:textId="77777777" w:rsidR="00000000" w:rsidRDefault="00C0734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878CA"/>
    <w:multiLevelType w:val="hybridMultilevel"/>
    <w:tmpl w:val="9E1AC9C2"/>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 w15:restartNumberingAfterBreak="0">
    <w:nsid w:val="54E6366F"/>
    <w:multiLevelType w:val="hybridMultilevel"/>
    <w:tmpl w:val="2056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0DC"/>
    <w:rsid w:val="00005FBD"/>
    <w:rsid w:val="00014545"/>
    <w:rsid w:val="00031ADB"/>
    <w:rsid w:val="00036E42"/>
    <w:rsid w:val="00046600"/>
    <w:rsid w:val="00092425"/>
    <w:rsid w:val="000957DB"/>
    <w:rsid w:val="00095B23"/>
    <w:rsid w:val="000C4E8F"/>
    <w:rsid w:val="000D229D"/>
    <w:rsid w:val="000D57E8"/>
    <w:rsid w:val="000E1340"/>
    <w:rsid w:val="00110252"/>
    <w:rsid w:val="00112A35"/>
    <w:rsid w:val="00113291"/>
    <w:rsid w:val="00130401"/>
    <w:rsid w:val="001407D5"/>
    <w:rsid w:val="00145755"/>
    <w:rsid w:val="00155778"/>
    <w:rsid w:val="001610EF"/>
    <w:rsid w:val="0016769A"/>
    <w:rsid w:val="001861D2"/>
    <w:rsid w:val="001A2F06"/>
    <w:rsid w:val="001D0194"/>
    <w:rsid w:val="001E181A"/>
    <w:rsid w:val="001F41FE"/>
    <w:rsid w:val="00216D0F"/>
    <w:rsid w:val="002267B1"/>
    <w:rsid w:val="00232A56"/>
    <w:rsid w:val="00235EEE"/>
    <w:rsid w:val="002521E7"/>
    <w:rsid w:val="00254357"/>
    <w:rsid w:val="0025631E"/>
    <w:rsid w:val="002566A9"/>
    <w:rsid w:val="00256958"/>
    <w:rsid w:val="002666A6"/>
    <w:rsid w:val="002754AD"/>
    <w:rsid w:val="00296F9D"/>
    <w:rsid w:val="002A0F33"/>
    <w:rsid w:val="002A660D"/>
    <w:rsid w:val="002B2A5B"/>
    <w:rsid w:val="002B47C5"/>
    <w:rsid w:val="002E55CE"/>
    <w:rsid w:val="0030677B"/>
    <w:rsid w:val="00314C5C"/>
    <w:rsid w:val="00324C7C"/>
    <w:rsid w:val="003419BC"/>
    <w:rsid w:val="00354A38"/>
    <w:rsid w:val="003572CE"/>
    <w:rsid w:val="003634C0"/>
    <w:rsid w:val="00365BAF"/>
    <w:rsid w:val="00370A97"/>
    <w:rsid w:val="003B608E"/>
    <w:rsid w:val="003C0986"/>
    <w:rsid w:val="003C4546"/>
    <w:rsid w:val="003C6CE8"/>
    <w:rsid w:val="003C7B82"/>
    <w:rsid w:val="003C7BA7"/>
    <w:rsid w:val="003D05A8"/>
    <w:rsid w:val="003E35E1"/>
    <w:rsid w:val="00401032"/>
    <w:rsid w:val="00411240"/>
    <w:rsid w:val="00415771"/>
    <w:rsid w:val="00416243"/>
    <w:rsid w:val="004257B3"/>
    <w:rsid w:val="00430C48"/>
    <w:rsid w:val="0043425D"/>
    <w:rsid w:val="00474961"/>
    <w:rsid w:val="00482A0E"/>
    <w:rsid w:val="00491B82"/>
    <w:rsid w:val="004A127F"/>
    <w:rsid w:val="004B60E6"/>
    <w:rsid w:val="004C3A4B"/>
    <w:rsid w:val="004D71A2"/>
    <w:rsid w:val="004E5AB1"/>
    <w:rsid w:val="004F1F60"/>
    <w:rsid w:val="00512826"/>
    <w:rsid w:val="005130DC"/>
    <w:rsid w:val="00517F42"/>
    <w:rsid w:val="005255A6"/>
    <w:rsid w:val="00526857"/>
    <w:rsid w:val="005655E7"/>
    <w:rsid w:val="00574540"/>
    <w:rsid w:val="00587CD7"/>
    <w:rsid w:val="00590581"/>
    <w:rsid w:val="00595F4A"/>
    <w:rsid w:val="005A0CD5"/>
    <w:rsid w:val="005A5F7D"/>
    <w:rsid w:val="005B709C"/>
    <w:rsid w:val="005B721C"/>
    <w:rsid w:val="005B7268"/>
    <w:rsid w:val="005C520A"/>
    <w:rsid w:val="005D3CFD"/>
    <w:rsid w:val="005F3A54"/>
    <w:rsid w:val="005F6099"/>
    <w:rsid w:val="00600FD8"/>
    <w:rsid w:val="00601A83"/>
    <w:rsid w:val="006116C7"/>
    <w:rsid w:val="00622B70"/>
    <w:rsid w:val="00654685"/>
    <w:rsid w:val="0065557B"/>
    <w:rsid w:val="006579A7"/>
    <w:rsid w:val="006601B3"/>
    <w:rsid w:val="00663F04"/>
    <w:rsid w:val="00691424"/>
    <w:rsid w:val="0069452E"/>
    <w:rsid w:val="006A4EDF"/>
    <w:rsid w:val="006B125D"/>
    <w:rsid w:val="006B6C5F"/>
    <w:rsid w:val="006C2FD2"/>
    <w:rsid w:val="006C3299"/>
    <w:rsid w:val="006D4773"/>
    <w:rsid w:val="006D7F6F"/>
    <w:rsid w:val="006E0C12"/>
    <w:rsid w:val="006F5EB4"/>
    <w:rsid w:val="0070135B"/>
    <w:rsid w:val="0071286F"/>
    <w:rsid w:val="00724646"/>
    <w:rsid w:val="00744B40"/>
    <w:rsid w:val="0074750D"/>
    <w:rsid w:val="0078191D"/>
    <w:rsid w:val="00791D2E"/>
    <w:rsid w:val="00792352"/>
    <w:rsid w:val="007A5A97"/>
    <w:rsid w:val="007B2AC9"/>
    <w:rsid w:val="007C73AD"/>
    <w:rsid w:val="007D49D3"/>
    <w:rsid w:val="007D7D5B"/>
    <w:rsid w:val="007F07B2"/>
    <w:rsid w:val="007F1080"/>
    <w:rsid w:val="007F4FBF"/>
    <w:rsid w:val="007F6299"/>
    <w:rsid w:val="00804150"/>
    <w:rsid w:val="00804E34"/>
    <w:rsid w:val="008070EF"/>
    <w:rsid w:val="00823583"/>
    <w:rsid w:val="00835A90"/>
    <w:rsid w:val="008421F3"/>
    <w:rsid w:val="00843BF8"/>
    <w:rsid w:val="00863F4D"/>
    <w:rsid w:val="008749DB"/>
    <w:rsid w:val="008768E4"/>
    <w:rsid w:val="00877BFD"/>
    <w:rsid w:val="00884456"/>
    <w:rsid w:val="0088526E"/>
    <w:rsid w:val="008948C8"/>
    <w:rsid w:val="008A03D2"/>
    <w:rsid w:val="008A2B1E"/>
    <w:rsid w:val="008A3D6C"/>
    <w:rsid w:val="008B7F73"/>
    <w:rsid w:val="008F40E1"/>
    <w:rsid w:val="00900F0F"/>
    <w:rsid w:val="00915BD4"/>
    <w:rsid w:val="00921479"/>
    <w:rsid w:val="00924DED"/>
    <w:rsid w:val="00952348"/>
    <w:rsid w:val="009568C4"/>
    <w:rsid w:val="0097569A"/>
    <w:rsid w:val="009832F8"/>
    <w:rsid w:val="00984AED"/>
    <w:rsid w:val="009858A0"/>
    <w:rsid w:val="00987779"/>
    <w:rsid w:val="009938D4"/>
    <w:rsid w:val="009965AD"/>
    <w:rsid w:val="009A1325"/>
    <w:rsid w:val="009A3FDE"/>
    <w:rsid w:val="009A5D31"/>
    <w:rsid w:val="009D5A4F"/>
    <w:rsid w:val="009D5F7A"/>
    <w:rsid w:val="00A01CCA"/>
    <w:rsid w:val="00A12E27"/>
    <w:rsid w:val="00A172B5"/>
    <w:rsid w:val="00A5258F"/>
    <w:rsid w:val="00A56B42"/>
    <w:rsid w:val="00A71B51"/>
    <w:rsid w:val="00A73B8B"/>
    <w:rsid w:val="00A7738A"/>
    <w:rsid w:val="00A77648"/>
    <w:rsid w:val="00A91163"/>
    <w:rsid w:val="00AA0CC3"/>
    <w:rsid w:val="00AA1709"/>
    <w:rsid w:val="00AB08B3"/>
    <w:rsid w:val="00AC6F1A"/>
    <w:rsid w:val="00AD3499"/>
    <w:rsid w:val="00AD3675"/>
    <w:rsid w:val="00AD75E0"/>
    <w:rsid w:val="00AF653C"/>
    <w:rsid w:val="00B06A6A"/>
    <w:rsid w:val="00B07046"/>
    <w:rsid w:val="00B12B3F"/>
    <w:rsid w:val="00B208BD"/>
    <w:rsid w:val="00B24114"/>
    <w:rsid w:val="00B4260A"/>
    <w:rsid w:val="00B547A3"/>
    <w:rsid w:val="00B77215"/>
    <w:rsid w:val="00B81E3F"/>
    <w:rsid w:val="00B918D9"/>
    <w:rsid w:val="00B91AD9"/>
    <w:rsid w:val="00B948AE"/>
    <w:rsid w:val="00BA5B29"/>
    <w:rsid w:val="00BB37E3"/>
    <w:rsid w:val="00BC16FD"/>
    <w:rsid w:val="00BC74D9"/>
    <w:rsid w:val="00BD1B5E"/>
    <w:rsid w:val="00BD678B"/>
    <w:rsid w:val="00BE0D29"/>
    <w:rsid w:val="00BF31B1"/>
    <w:rsid w:val="00BF3A9D"/>
    <w:rsid w:val="00C01D8B"/>
    <w:rsid w:val="00C0722C"/>
    <w:rsid w:val="00C1532A"/>
    <w:rsid w:val="00C158F9"/>
    <w:rsid w:val="00C16E42"/>
    <w:rsid w:val="00C319DC"/>
    <w:rsid w:val="00C35448"/>
    <w:rsid w:val="00C52F88"/>
    <w:rsid w:val="00C54A16"/>
    <w:rsid w:val="00C57903"/>
    <w:rsid w:val="00C6303E"/>
    <w:rsid w:val="00C64A3D"/>
    <w:rsid w:val="00C66044"/>
    <w:rsid w:val="00C738BD"/>
    <w:rsid w:val="00C8399F"/>
    <w:rsid w:val="00C8497B"/>
    <w:rsid w:val="00C8722D"/>
    <w:rsid w:val="00C91A60"/>
    <w:rsid w:val="00C955E2"/>
    <w:rsid w:val="00CB01DD"/>
    <w:rsid w:val="00CB315B"/>
    <w:rsid w:val="00CB4130"/>
    <w:rsid w:val="00CB6B64"/>
    <w:rsid w:val="00CD30AD"/>
    <w:rsid w:val="00CD459A"/>
    <w:rsid w:val="00CE06F6"/>
    <w:rsid w:val="00CE308D"/>
    <w:rsid w:val="00D34662"/>
    <w:rsid w:val="00D379BC"/>
    <w:rsid w:val="00D553EF"/>
    <w:rsid w:val="00D67B0D"/>
    <w:rsid w:val="00D85A38"/>
    <w:rsid w:val="00DA4B79"/>
    <w:rsid w:val="00DA4BAD"/>
    <w:rsid w:val="00DC0959"/>
    <w:rsid w:val="00DC3449"/>
    <w:rsid w:val="00DC6D60"/>
    <w:rsid w:val="00DD078C"/>
    <w:rsid w:val="00E04B17"/>
    <w:rsid w:val="00E24599"/>
    <w:rsid w:val="00E25B08"/>
    <w:rsid w:val="00E44F4C"/>
    <w:rsid w:val="00E458CB"/>
    <w:rsid w:val="00E47A05"/>
    <w:rsid w:val="00E47EB4"/>
    <w:rsid w:val="00E501DF"/>
    <w:rsid w:val="00E50F44"/>
    <w:rsid w:val="00E54F34"/>
    <w:rsid w:val="00E565B2"/>
    <w:rsid w:val="00E636AD"/>
    <w:rsid w:val="00E671E7"/>
    <w:rsid w:val="00E91CF6"/>
    <w:rsid w:val="00EA2C14"/>
    <w:rsid w:val="00EB19EC"/>
    <w:rsid w:val="00ED2D85"/>
    <w:rsid w:val="00EE2460"/>
    <w:rsid w:val="00EE4471"/>
    <w:rsid w:val="00EE5479"/>
    <w:rsid w:val="00EF1B22"/>
    <w:rsid w:val="00EF1F9E"/>
    <w:rsid w:val="00F00C5B"/>
    <w:rsid w:val="00F053AA"/>
    <w:rsid w:val="00F1122F"/>
    <w:rsid w:val="00F45389"/>
    <w:rsid w:val="00F56244"/>
    <w:rsid w:val="00F67D84"/>
    <w:rsid w:val="00F83D31"/>
    <w:rsid w:val="00F908AE"/>
    <w:rsid w:val="00F930D2"/>
    <w:rsid w:val="00F93CAE"/>
    <w:rsid w:val="00F9501F"/>
    <w:rsid w:val="00FA2577"/>
    <w:rsid w:val="00FB336D"/>
    <w:rsid w:val="00FB4DC7"/>
    <w:rsid w:val="00FC2AF6"/>
    <w:rsid w:val="00FC3A8F"/>
    <w:rsid w:val="00FC4B48"/>
    <w:rsid w:val="00FF0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913968"/>
  <w15:chartTrackingRefBased/>
  <w15:docId w15:val="{0C921768-3457-4CD4-A0D4-71CD45708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3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0DC"/>
  </w:style>
  <w:style w:type="paragraph" w:styleId="Footer">
    <w:name w:val="footer"/>
    <w:basedOn w:val="Normal"/>
    <w:link w:val="FooterChar"/>
    <w:uiPriority w:val="99"/>
    <w:unhideWhenUsed/>
    <w:rsid w:val="00513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0DC"/>
  </w:style>
  <w:style w:type="paragraph" w:styleId="HTMLPreformatted">
    <w:name w:val="HTML Preformatted"/>
    <w:basedOn w:val="Normal"/>
    <w:link w:val="HTMLPreformattedChar"/>
    <w:uiPriority w:val="99"/>
    <w:semiHidden/>
    <w:unhideWhenUsed/>
    <w:rsid w:val="005130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130DC"/>
    <w:rPr>
      <w:rFonts w:ascii="Courier New" w:eastAsia="Times New Roman" w:hAnsi="Courier New" w:cs="Courier New"/>
      <w:sz w:val="20"/>
      <w:szCs w:val="20"/>
      <w:lang w:eastAsia="en-GB"/>
    </w:rPr>
  </w:style>
  <w:style w:type="character" w:styleId="Emphasis">
    <w:name w:val="Emphasis"/>
    <w:basedOn w:val="DefaultParagraphFont"/>
    <w:uiPriority w:val="20"/>
    <w:qFormat/>
    <w:rsid w:val="008F40E1"/>
    <w:rPr>
      <w:i/>
      <w:iCs/>
    </w:rPr>
  </w:style>
  <w:style w:type="paragraph" w:styleId="ListParagraph">
    <w:name w:val="List Paragraph"/>
    <w:basedOn w:val="Normal"/>
    <w:uiPriority w:val="34"/>
    <w:qFormat/>
    <w:rsid w:val="005F6099"/>
    <w:pPr>
      <w:ind w:left="720"/>
      <w:contextualSpacing/>
    </w:pPr>
  </w:style>
  <w:style w:type="character" w:styleId="Hyperlink">
    <w:name w:val="Hyperlink"/>
    <w:basedOn w:val="DefaultParagraphFont"/>
    <w:uiPriority w:val="99"/>
    <w:unhideWhenUsed/>
    <w:rsid w:val="00517F42"/>
    <w:rPr>
      <w:color w:val="0563C1" w:themeColor="hyperlink"/>
      <w:u w:val="single"/>
    </w:rPr>
  </w:style>
  <w:style w:type="character" w:styleId="UnresolvedMention">
    <w:name w:val="Unresolved Mention"/>
    <w:basedOn w:val="DefaultParagraphFont"/>
    <w:uiPriority w:val="99"/>
    <w:semiHidden/>
    <w:unhideWhenUsed/>
    <w:rsid w:val="00517F42"/>
    <w:rPr>
      <w:color w:val="605E5C"/>
      <w:shd w:val="clear" w:color="auto" w:fill="E1DFDD"/>
    </w:rPr>
  </w:style>
  <w:style w:type="paragraph" w:styleId="NormalWeb">
    <w:name w:val="Normal (Web)"/>
    <w:basedOn w:val="Normal"/>
    <w:uiPriority w:val="99"/>
    <w:semiHidden/>
    <w:unhideWhenUsed/>
    <w:rsid w:val="0011025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346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193629">
      <w:bodyDiv w:val="1"/>
      <w:marLeft w:val="0"/>
      <w:marRight w:val="0"/>
      <w:marTop w:val="0"/>
      <w:marBottom w:val="0"/>
      <w:divBdr>
        <w:top w:val="none" w:sz="0" w:space="0" w:color="auto"/>
        <w:left w:val="none" w:sz="0" w:space="0" w:color="auto"/>
        <w:bottom w:val="none" w:sz="0" w:space="0" w:color="auto"/>
        <w:right w:val="none" w:sz="0" w:space="0" w:color="auto"/>
      </w:divBdr>
    </w:div>
    <w:div w:id="1071661550">
      <w:bodyDiv w:val="1"/>
      <w:marLeft w:val="0"/>
      <w:marRight w:val="0"/>
      <w:marTop w:val="0"/>
      <w:marBottom w:val="0"/>
      <w:divBdr>
        <w:top w:val="none" w:sz="0" w:space="0" w:color="auto"/>
        <w:left w:val="none" w:sz="0" w:space="0" w:color="auto"/>
        <w:bottom w:val="none" w:sz="0" w:space="0" w:color="auto"/>
        <w:right w:val="none" w:sz="0" w:space="0" w:color="auto"/>
      </w:divBdr>
    </w:div>
    <w:div w:id="1080828809">
      <w:bodyDiv w:val="1"/>
      <w:marLeft w:val="0"/>
      <w:marRight w:val="0"/>
      <w:marTop w:val="0"/>
      <w:marBottom w:val="0"/>
      <w:divBdr>
        <w:top w:val="none" w:sz="0" w:space="0" w:color="auto"/>
        <w:left w:val="none" w:sz="0" w:space="0" w:color="auto"/>
        <w:bottom w:val="none" w:sz="0" w:space="0" w:color="auto"/>
        <w:right w:val="none" w:sz="0" w:space="0" w:color="auto"/>
      </w:divBdr>
    </w:div>
    <w:div w:id="1147823773">
      <w:bodyDiv w:val="1"/>
      <w:marLeft w:val="0"/>
      <w:marRight w:val="0"/>
      <w:marTop w:val="0"/>
      <w:marBottom w:val="0"/>
      <w:divBdr>
        <w:top w:val="none" w:sz="0" w:space="0" w:color="auto"/>
        <w:left w:val="none" w:sz="0" w:space="0" w:color="auto"/>
        <w:bottom w:val="none" w:sz="0" w:space="0" w:color="auto"/>
        <w:right w:val="none" w:sz="0" w:space="0" w:color="auto"/>
      </w:divBdr>
      <w:divsChild>
        <w:div w:id="812020305">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ienceteacherportal.com/teaching-learning-science/learning-science/ausubel-subsumption-theory-learn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theories.com/humanism.htm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www.cardiffmet.ac.uk/news/Pages/Prof.-Graham-Donaldson-talks-'Successful-Futures'-at-Cardiff-Met.asp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D8E23-4FD7-4408-9FCF-69101F330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2</cp:revision>
  <dcterms:created xsi:type="dcterms:W3CDTF">2018-12-14T01:19:00Z</dcterms:created>
  <dcterms:modified xsi:type="dcterms:W3CDTF">2018-12-14T01:19:00Z</dcterms:modified>
</cp:coreProperties>
</file>