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media/image2.svg" ContentType="image/svg+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9"/>
        <w:spacing w:before="124"/>
        <w:ind w:left="117"/>
        <w:jc w:val="center"/>
        <w:rPr>
          <w:rFonts w:ascii="Times" w:hAnsi="Times"/>
          <w:b/>
          <w:bCs/>
          <w:sz w:val="28"/>
          <w:szCs w:val="28"/>
        </w:rPr>
      </w:pPr>
    </w:p>
    <w:p>
      <w:pPr>
        <w:spacing w:after="160" w:line="259" w:lineRule="auto"/>
        <w:rPr>
          <w:rFonts w:hint="default" w:ascii="Times New Roman" w:hAnsi="Times New Roman" w:cs="Times New Roman"/>
          <w:sz w:val="24"/>
          <w:szCs w:val="24"/>
        </w:rPr>
      </w:pPr>
      <w:r>
        <w:rPr>
          <w:rFonts w:hint="default" w:ascii="Times New Roman" w:hAnsi="Times New Roman" w:cs="Times New Roman"/>
          <w:sz w:val="24"/>
          <w:szCs w:val="24"/>
        </w:rPr>
        <w:t xml:space="preserve">Name student: Mariana Cocos </w:t>
      </w:r>
    </w:p>
    <w:p>
      <w:pPr>
        <w:spacing w:after="160" w:line="259" w:lineRule="auto"/>
        <w:rPr>
          <w:rFonts w:hint="default" w:ascii="Times New Roman" w:hAnsi="Times New Roman" w:cs="Times New Roman"/>
          <w:sz w:val="24"/>
          <w:szCs w:val="24"/>
        </w:rPr>
      </w:pPr>
      <w:r>
        <w:rPr>
          <w:rFonts w:hint="default" w:ascii="Times New Roman" w:hAnsi="Times New Roman" w:cs="Times New Roman"/>
          <w:sz w:val="24"/>
          <w:szCs w:val="24"/>
        </w:rPr>
        <w:t>Student Number: 2024061</w:t>
      </w:r>
    </w:p>
    <w:p>
      <w:pPr>
        <w:spacing w:after="160" w:line="259" w:lineRule="auto"/>
        <w:rPr>
          <w:rFonts w:hint="default" w:ascii="Times New Roman" w:hAnsi="Times New Roman" w:cs="Times New Roman"/>
          <w:sz w:val="24"/>
          <w:szCs w:val="24"/>
          <w:lang w:val="en-GB"/>
        </w:rPr>
      </w:pPr>
      <w:r>
        <w:rPr>
          <w:rFonts w:hint="default" w:ascii="Times New Roman" w:hAnsi="Times New Roman" w:cs="Times New Roman"/>
          <w:sz w:val="24"/>
          <w:szCs w:val="24"/>
        </w:rPr>
        <w:t xml:space="preserve">Module Title: Assessment </w:t>
      </w:r>
      <w:r>
        <w:rPr>
          <w:rFonts w:hint="default" w:ascii="Times New Roman" w:hAnsi="Times New Roman" w:cs="Times New Roman"/>
          <w:sz w:val="24"/>
          <w:szCs w:val="24"/>
          <w:lang w:val="en-GB"/>
        </w:rPr>
        <w:t>1</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GB"/>
        </w:rPr>
        <w:t>Leadership and Management  Theory and Practice  LCBB6003</w:t>
      </w:r>
    </w:p>
    <w:p>
      <w:pPr>
        <w:spacing w:after="160" w:line="259" w:lineRule="auto"/>
        <w:rPr>
          <w:rFonts w:hint="default" w:ascii="Times New Roman" w:hAnsi="Times New Roman" w:cs="Times New Roman"/>
          <w:sz w:val="24"/>
          <w:szCs w:val="24"/>
          <w:lang w:val="en-GB"/>
        </w:rPr>
      </w:pPr>
      <w:r>
        <w:rPr>
          <w:rFonts w:hint="default" w:ascii="Times New Roman" w:hAnsi="Times New Roman" w:cs="Times New Roman"/>
          <w:sz w:val="24"/>
          <w:szCs w:val="24"/>
        </w:rPr>
        <w:t xml:space="preserve">Lecturer: </w:t>
      </w:r>
      <w:r>
        <w:rPr>
          <w:rFonts w:hint="default" w:ascii="Times New Roman" w:hAnsi="Times New Roman" w:cs="Times New Roman"/>
          <w:sz w:val="24"/>
          <w:szCs w:val="24"/>
          <w:lang w:val="en-GB"/>
        </w:rPr>
        <w:t>Dr Olusoyi Richard</w:t>
      </w:r>
    </w:p>
    <w:p>
      <w:pPr>
        <w:pStyle w:val="9"/>
        <w:spacing w:before="124"/>
        <w:ind w:left="117"/>
        <w:jc w:val="center"/>
        <w:rPr>
          <w:rFonts w:ascii="Times" w:hAnsi="Times"/>
          <w:b/>
          <w:bCs/>
          <w:sz w:val="28"/>
          <w:szCs w:val="28"/>
        </w:rPr>
      </w:pPr>
    </w:p>
    <w:p>
      <w:pPr>
        <w:pStyle w:val="9"/>
        <w:spacing w:before="124"/>
        <w:ind w:left="117"/>
        <w:jc w:val="center"/>
        <w:rPr>
          <w:rFonts w:ascii="Times" w:hAnsi="Times"/>
          <w:b/>
          <w:bCs/>
          <w:sz w:val="28"/>
          <w:szCs w:val="28"/>
        </w:rPr>
      </w:pPr>
    </w:p>
    <w:p>
      <w:pPr>
        <w:pStyle w:val="9"/>
        <w:spacing w:before="124"/>
        <w:ind w:left="117"/>
        <w:jc w:val="center"/>
        <w:rPr>
          <w:rFonts w:ascii="Times" w:hAnsi="Times"/>
          <w:b/>
          <w:bCs/>
          <w:sz w:val="28"/>
          <w:szCs w:val="28"/>
        </w:rPr>
      </w:pPr>
    </w:p>
    <w:p>
      <w:pPr>
        <w:pStyle w:val="9"/>
        <w:spacing w:before="124"/>
        <w:ind w:left="117"/>
        <w:jc w:val="center"/>
        <w:rPr>
          <w:rFonts w:ascii="Times" w:hAnsi="Times"/>
          <w:b/>
          <w:bCs/>
          <w:sz w:val="28"/>
          <w:szCs w:val="28"/>
        </w:rPr>
      </w:pPr>
    </w:p>
    <w:p>
      <w:pPr>
        <w:pStyle w:val="9"/>
        <w:spacing w:before="124"/>
        <w:ind w:left="117"/>
        <w:jc w:val="center"/>
        <w:rPr>
          <w:rFonts w:ascii="Times" w:hAnsi="Times"/>
          <w:b/>
          <w:bCs/>
          <w:sz w:val="28"/>
          <w:szCs w:val="28"/>
        </w:rPr>
      </w:pPr>
      <w:r>
        <w:rPr>
          <w:rFonts w:ascii="SimSun" w:hAnsi="SimSun" w:eastAsia="SimSun" w:cs="SimSun"/>
          <w:sz w:val="24"/>
          <w:szCs w:val="24"/>
        </w:rPr>
        <w:drawing>
          <wp:inline distT="0" distB="0" distL="114300" distR="114300">
            <wp:extent cx="3291840" cy="822960"/>
            <wp:effectExtent l="0" t="0" r="0" b="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4">
                      <a:extLst>
                        <a:ext uri="{96DAC541-7B7A-43D3-8B79-37D633B846F1}">
                          <asvg:svgBlip xmlns:asvg="http://schemas.microsoft.com/office/drawing/2016/SVG/main" r:embed="rId5"/>
                        </a:ext>
                      </a:extLst>
                    </a:blip>
                    <a:stretch>
                      <a:fillRect/>
                    </a:stretch>
                  </pic:blipFill>
                  <pic:spPr>
                    <a:xfrm>
                      <a:off x="0" y="0"/>
                      <a:ext cx="3291840" cy="822960"/>
                    </a:xfrm>
                    <a:prstGeom prst="rect">
                      <a:avLst/>
                    </a:prstGeom>
                    <a:noFill/>
                  </pic:spPr>
                </pic:pic>
              </a:graphicData>
            </a:graphic>
          </wp:inline>
        </w:drawing>
      </w:r>
    </w:p>
    <w:p>
      <w:pPr>
        <w:pStyle w:val="9"/>
        <w:spacing w:before="124"/>
        <w:ind w:left="117"/>
        <w:jc w:val="center"/>
        <w:rPr>
          <w:rFonts w:ascii="Times" w:hAnsi="Times"/>
          <w:b/>
          <w:bCs/>
          <w:sz w:val="28"/>
          <w:szCs w:val="28"/>
        </w:rPr>
      </w:pPr>
    </w:p>
    <w:p>
      <w:pPr>
        <w:pStyle w:val="9"/>
        <w:spacing w:before="124"/>
        <w:ind w:left="117"/>
        <w:jc w:val="center"/>
        <w:rPr>
          <w:rFonts w:ascii="Times" w:hAnsi="Times"/>
          <w:b/>
          <w:bCs/>
          <w:sz w:val="28"/>
          <w:szCs w:val="28"/>
        </w:rPr>
      </w:pPr>
    </w:p>
    <w:p>
      <w:pPr>
        <w:pStyle w:val="9"/>
        <w:spacing w:before="124"/>
        <w:ind w:left="117"/>
        <w:jc w:val="center"/>
        <w:rPr>
          <w:rFonts w:ascii="Times" w:hAnsi="Times"/>
          <w:b/>
          <w:bCs/>
          <w:sz w:val="28"/>
          <w:szCs w:val="28"/>
        </w:rPr>
      </w:pPr>
    </w:p>
    <w:p>
      <w:pPr>
        <w:pStyle w:val="9"/>
        <w:spacing w:before="124"/>
        <w:ind w:left="117"/>
        <w:jc w:val="center"/>
        <w:rPr>
          <w:rFonts w:ascii="Times" w:hAnsi="Times"/>
          <w:b/>
          <w:bCs/>
          <w:sz w:val="28"/>
          <w:szCs w:val="28"/>
        </w:rPr>
      </w:pPr>
    </w:p>
    <w:p>
      <w:pPr>
        <w:pStyle w:val="9"/>
        <w:spacing w:before="124"/>
        <w:ind w:left="117"/>
        <w:jc w:val="center"/>
        <w:rPr>
          <w:rFonts w:ascii="Times" w:hAnsi="Times"/>
          <w:b/>
          <w:bCs/>
          <w:sz w:val="28"/>
          <w:szCs w:val="28"/>
        </w:rPr>
      </w:pPr>
    </w:p>
    <w:p>
      <w:pPr>
        <w:rPr>
          <w:sz w:val="52"/>
          <w:szCs w:val="52"/>
        </w:rPr>
      </w:pPr>
    </w:p>
    <w:p>
      <w:pPr>
        <w:jc w:val="center"/>
        <w:rPr>
          <w:rFonts w:ascii="Times" w:hAnsi="Times"/>
          <w:b/>
          <w:bCs/>
          <w:sz w:val="52"/>
          <w:szCs w:val="52"/>
        </w:rPr>
      </w:pPr>
      <w:r>
        <w:rPr>
          <w:rFonts w:ascii="Times" w:hAnsi="Times"/>
          <w:b/>
          <w:bCs/>
          <w:sz w:val="52"/>
          <w:szCs w:val="52"/>
        </w:rPr>
        <w:t>Essay</w:t>
      </w:r>
    </w:p>
    <w:p>
      <w:pPr>
        <w:jc w:val="center"/>
        <w:rPr>
          <w:rFonts w:ascii="Times" w:hAnsi="Times"/>
          <w:b/>
          <w:bCs/>
          <w:sz w:val="96"/>
          <w:szCs w:val="96"/>
        </w:rPr>
      </w:pPr>
      <w:r>
        <w:rPr>
          <w:rFonts w:ascii="Times" w:hAnsi="Times"/>
          <w:b/>
          <w:bCs/>
          <w:sz w:val="96"/>
          <w:szCs w:val="96"/>
        </w:rPr>
        <w:t>Sle</w:t>
      </w:r>
      <w:r>
        <w:rPr>
          <w:rFonts w:hint="default" w:ascii="Times" w:hAnsi="Times"/>
          <w:b/>
          <w:bCs/>
          <w:sz w:val="96"/>
          <w:szCs w:val="96"/>
          <w:lang w:val="en-GB"/>
        </w:rPr>
        <w:t>e</w:t>
      </w:r>
      <w:r>
        <w:rPr>
          <w:rFonts w:ascii="Times" w:hAnsi="Times"/>
          <w:b/>
          <w:bCs/>
          <w:sz w:val="96"/>
          <w:szCs w:val="96"/>
        </w:rPr>
        <w:t>peezee Ltd</w:t>
      </w:r>
    </w:p>
    <w:p>
      <w:pPr>
        <w:rPr>
          <w:sz w:val="52"/>
          <w:szCs w:val="52"/>
        </w:rPr>
      </w:pPr>
    </w:p>
    <w:p>
      <w:pPr>
        <w:rPr>
          <w:sz w:val="52"/>
          <w:szCs w:val="52"/>
        </w:rPr>
      </w:pPr>
    </w:p>
    <w:p>
      <w:pPr>
        <w:rPr>
          <w:sz w:val="52"/>
          <w:szCs w:val="52"/>
        </w:rPr>
      </w:pPr>
    </w:p>
    <w:p/>
    <w:p/>
    <w:p/>
    <w:p/>
    <w:p/>
    <w:p/>
    <w:p/>
    <w:p/>
    <w:p/>
    <w:p/>
    <w:p/>
    <w:p/>
    <w:p/>
    <w:p>
      <w:pPr>
        <w:tabs>
          <w:tab w:val="left" w:pos="1115"/>
          <w:tab w:val="left" w:pos="1116"/>
        </w:tabs>
        <w:spacing w:before="136" w:line="480" w:lineRule="auto"/>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      Leadership and </w:t>
      </w:r>
      <w:r>
        <w:rPr>
          <w:rFonts w:hint="default" w:ascii="Times" w:hAnsi="Times"/>
          <w:color w:val="000000" w:themeColor="text1"/>
          <w:sz w:val="24"/>
          <w:szCs w:val="24"/>
          <w:lang w:val="en-GB"/>
          <w14:textFill>
            <w14:solidFill>
              <w14:schemeClr w14:val="tx1"/>
            </w14:solidFill>
          </w14:textFill>
        </w:rPr>
        <w:t>m</w:t>
      </w:r>
      <w:r>
        <w:rPr>
          <w:rFonts w:ascii="Times" w:hAnsi="Times"/>
          <w:color w:val="000000" w:themeColor="text1"/>
          <w:sz w:val="24"/>
          <w:szCs w:val="24"/>
          <w14:textFill>
            <w14:solidFill>
              <w14:schemeClr w14:val="tx1"/>
            </w14:solidFill>
          </w14:textFill>
        </w:rPr>
        <w:t xml:space="preserve">anagement are among the most important aspects of every organisation. Effective leadership will boost the productivity by inspiring employees, tackling challenges through relevant approaches based on company culture and various situations. Effective management on the other hand will ensure progress through monitoring of tasks and management of people. Leading and </w:t>
      </w:r>
      <w:r>
        <w:rPr>
          <w:rFonts w:hint="default" w:ascii="Times" w:hAnsi="Times"/>
          <w:color w:val="000000" w:themeColor="text1"/>
          <w:sz w:val="24"/>
          <w:szCs w:val="24"/>
          <w:lang w:val="en-GB"/>
          <w14:textFill>
            <w14:solidFill>
              <w14:schemeClr w14:val="tx1"/>
            </w14:solidFill>
          </w14:textFill>
        </w:rPr>
        <w:t>m</w:t>
      </w:r>
      <w:r>
        <w:rPr>
          <w:rFonts w:ascii="Times" w:hAnsi="Times"/>
          <w:color w:val="000000" w:themeColor="text1"/>
          <w:sz w:val="24"/>
          <w:szCs w:val="24"/>
          <w14:textFill>
            <w14:solidFill>
              <w14:schemeClr w14:val="tx1"/>
            </w14:solidFill>
          </w14:textFill>
        </w:rPr>
        <w:t xml:space="preserve">anaging people in organisation is not that easy. For example, a leader or a manager that was successful in leading in a specific organisation does not guarantees the same success in a different company unless the leader understands the working culture and people, including but not limited to the use of relevant management strategies and leadership styles to enhance efficiency. Leaders and managers must continuously improve their skills and capabilities in order to meet organisational needs and keep staff engaged and motivated. </w:t>
      </w:r>
    </w:p>
    <w:p>
      <w:pPr>
        <w:tabs>
          <w:tab w:val="left" w:pos="1115"/>
          <w:tab w:val="left" w:pos="1116"/>
        </w:tabs>
        <w:spacing w:before="136" w:line="480" w:lineRule="auto"/>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      This essay aims to discuss leadership and management though my own experience at current workplace. I attempt to reflect on efficiency of leadership and management approaches of my workplace leaders. With consideration to theories and models, I evaluate the impact of leadership at the Sleepeezee. Additionally, I relate and review my own experience of leadership and areas of improvement though a detailed action plan. </w:t>
      </w:r>
    </w:p>
    <w:p>
      <w:pPr>
        <w:tabs>
          <w:tab w:val="left" w:pos="1115"/>
          <w:tab w:val="left" w:pos="1116"/>
        </w:tabs>
        <w:spacing w:before="93" w:line="480" w:lineRule="auto"/>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        Sleepeeze</w:t>
      </w:r>
      <w:r>
        <w:rPr>
          <w:rFonts w:hint="default" w:ascii="Times" w:hAnsi="Times"/>
          <w:color w:val="000000" w:themeColor="text1"/>
          <w:sz w:val="24"/>
          <w:szCs w:val="24"/>
          <w:lang w:val="en-GB"/>
          <w14:textFill>
            <w14:solidFill>
              <w14:schemeClr w14:val="tx1"/>
            </w14:solidFill>
          </w14:textFill>
        </w:rPr>
        <w:t xml:space="preserve">e </w:t>
      </w:r>
      <w:r>
        <w:rPr>
          <w:rFonts w:ascii="Times" w:hAnsi="Times"/>
          <w:color w:val="000000" w:themeColor="text1"/>
          <w:sz w:val="24"/>
          <w:szCs w:val="24"/>
          <w14:textFill>
            <w14:solidFill>
              <w14:schemeClr w14:val="tx1"/>
            </w14:solidFill>
          </w14:textFill>
        </w:rPr>
        <w:t>is a British company based in Kent that provides mattresses and beds. As pe Global Database the company was incorporated in 1980 and the industries</w:t>
      </w:r>
      <w:bookmarkStart w:id="2" w:name="_GoBack"/>
      <w:r>
        <w:rPr>
          <w:rFonts w:ascii="Times" w:hAnsi="Times"/>
          <w:color w:val="000000" w:themeColor="text1"/>
          <w:sz w:val="24"/>
          <w:szCs w:val="24"/>
          <w14:textFill>
            <w14:solidFill>
              <w14:schemeClr w14:val="tx1"/>
            </w14:solidFill>
          </w14:textFill>
        </w:rPr>
        <w:t xml:space="preserve"> </w:t>
      </w:r>
      <w:bookmarkEnd w:id="2"/>
      <w:r>
        <w:rPr>
          <w:rFonts w:ascii="Times" w:hAnsi="Times"/>
          <w:color w:val="000000" w:themeColor="text1"/>
          <w:sz w:val="24"/>
          <w:szCs w:val="24"/>
          <w14:textFill>
            <w14:solidFill>
              <w14:schemeClr w14:val="tx1"/>
            </w14:solidFill>
          </w14:textFill>
        </w:rPr>
        <w:t xml:space="preserve">of operation are textile trade, furniture, manufacturing, wood service and paper manufacturing </w:t>
      </w:r>
      <w:sdt>
        <w:sdtPr>
          <w:rPr>
            <w:rFonts w:ascii="Times" w:hAnsi="Times"/>
            <w:color w:val="000000" w:themeColor="text1"/>
            <w:sz w:val="24"/>
            <w:szCs w:val="24"/>
            <w14:textFill>
              <w14:solidFill>
                <w14:schemeClr w14:val="tx1"/>
              </w14:solidFill>
            </w14:textFill>
          </w:rPr>
          <w:id w:val="984752816"/>
        </w:sdtPr>
        <w:sdtEndPr>
          <w:rPr>
            <w:rFonts w:ascii="Times" w:hAnsi="Times"/>
            <w:color w:val="000000" w:themeColor="text1"/>
            <w:sz w:val="24"/>
            <w:szCs w:val="24"/>
            <w14:textFill>
              <w14:solidFill>
                <w14:schemeClr w14:val="tx1"/>
              </w14:solidFill>
            </w14:textFill>
          </w:rPr>
        </w:sdtEndPr>
        <w:sdtContent>
          <w:r>
            <w:rPr>
              <w:rFonts w:ascii="Times" w:hAnsi="Times"/>
              <w:color w:val="000000" w:themeColor="text1"/>
              <w:sz w:val="24"/>
              <w:szCs w:val="24"/>
              <w14:textFill>
                <w14:solidFill>
                  <w14:schemeClr w14:val="tx1"/>
                </w14:solidFill>
              </w14:textFill>
            </w:rPr>
            <w:fldChar w:fldCharType="begin"/>
          </w:r>
          <w:r>
            <w:rPr>
              <w:rFonts w:ascii="Times" w:hAnsi="Times"/>
              <w:color w:val="000000" w:themeColor="text1"/>
              <w:sz w:val="24"/>
              <w:szCs w:val="24"/>
              <w:lang w:val="en-GB"/>
              <w14:textFill>
                <w14:solidFill>
                  <w14:schemeClr w14:val="tx1"/>
                </w14:solidFill>
              </w14:textFill>
            </w:rPr>
            <w:instrText xml:space="preserve"> CITATION Glo23 \l 2057 </w:instrText>
          </w:r>
          <w:r>
            <w:rPr>
              <w:rFonts w:ascii="Times" w:hAnsi="Times"/>
              <w:color w:val="000000" w:themeColor="text1"/>
              <w:sz w:val="24"/>
              <w:szCs w:val="24"/>
              <w14:textFill>
                <w14:solidFill>
                  <w14:schemeClr w14:val="tx1"/>
                </w14:solidFill>
              </w14:textFill>
            </w:rPr>
            <w:fldChar w:fldCharType="separate"/>
          </w:r>
          <w:r>
            <w:rPr>
              <w:rFonts w:ascii="Times" w:hAnsi="Times"/>
              <w:color w:val="000000" w:themeColor="text1"/>
              <w:sz w:val="24"/>
              <w:szCs w:val="24"/>
              <w:lang w:val="en-GB"/>
              <w14:textFill>
                <w14:solidFill>
                  <w14:schemeClr w14:val="tx1"/>
                </w14:solidFill>
              </w14:textFill>
            </w:rPr>
            <w:t>(Global Database , 2023)</w:t>
          </w:r>
          <w:r>
            <w:rPr>
              <w:rFonts w:ascii="Times" w:hAnsi="Times"/>
              <w:color w:val="000000" w:themeColor="text1"/>
              <w:sz w:val="24"/>
              <w:szCs w:val="24"/>
              <w14:textFill>
                <w14:solidFill>
                  <w14:schemeClr w14:val="tx1"/>
                </w14:solidFill>
              </w14:textFill>
            </w:rPr>
            <w:fldChar w:fldCharType="end"/>
          </w:r>
        </w:sdtContent>
      </w:sdt>
      <w:r>
        <w:rPr>
          <w:rFonts w:ascii="Times" w:hAnsi="Times"/>
          <w:color w:val="000000" w:themeColor="text1"/>
          <w:sz w:val="24"/>
          <w:szCs w:val="24"/>
          <w14:textFill>
            <w14:solidFill>
              <w14:schemeClr w14:val="tx1"/>
            </w14:solidFill>
          </w14:textFill>
        </w:rPr>
        <w:t xml:space="preserve">. The company reports show a turnover of around £34m in 2021 </w:t>
      </w:r>
      <w:sdt>
        <w:sdtPr>
          <w:rPr>
            <w:rFonts w:ascii="Times" w:hAnsi="Times"/>
            <w:color w:val="000000" w:themeColor="text1"/>
            <w:sz w:val="24"/>
            <w:szCs w:val="24"/>
            <w14:textFill>
              <w14:solidFill>
                <w14:schemeClr w14:val="tx1"/>
              </w14:solidFill>
            </w14:textFill>
          </w:rPr>
          <w:id w:val="-1508513627"/>
        </w:sdtPr>
        <w:sdtEndPr>
          <w:rPr>
            <w:rFonts w:ascii="Times" w:hAnsi="Times"/>
            <w:color w:val="000000" w:themeColor="text1"/>
            <w:sz w:val="24"/>
            <w:szCs w:val="24"/>
            <w14:textFill>
              <w14:solidFill>
                <w14:schemeClr w14:val="tx1"/>
              </w14:solidFill>
            </w14:textFill>
          </w:rPr>
        </w:sdtEndPr>
        <w:sdtContent>
          <w:r>
            <w:rPr>
              <w:rFonts w:ascii="Times" w:hAnsi="Times"/>
              <w:color w:val="000000" w:themeColor="text1"/>
              <w:sz w:val="24"/>
              <w:szCs w:val="24"/>
              <w14:textFill>
                <w14:solidFill>
                  <w14:schemeClr w14:val="tx1"/>
                </w14:solidFill>
              </w14:textFill>
            </w:rPr>
            <w:fldChar w:fldCharType="begin"/>
          </w:r>
          <w:r>
            <w:rPr>
              <w:rFonts w:ascii="Times" w:hAnsi="Times"/>
              <w:color w:val="000000" w:themeColor="text1"/>
              <w:sz w:val="24"/>
              <w:szCs w:val="24"/>
              <w:lang w:val="en-GB"/>
              <w14:textFill>
                <w14:solidFill>
                  <w14:schemeClr w14:val="tx1"/>
                </w14:solidFill>
              </w14:textFill>
            </w:rPr>
            <w:instrText xml:space="preserve"> CITATION Sle21 \l 2057 </w:instrText>
          </w:r>
          <w:r>
            <w:rPr>
              <w:rFonts w:ascii="Times" w:hAnsi="Times"/>
              <w:color w:val="000000" w:themeColor="text1"/>
              <w:sz w:val="24"/>
              <w:szCs w:val="24"/>
              <w14:textFill>
                <w14:solidFill>
                  <w14:schemeClr w14:val="tx1"/>
                </w14:solidFill>
              </w14:textFill>
            </w:rPr>
            <w:fldChar w:fldCharType="separate"/>
          </w:r>
          <w:r>
            <w:rPr>
              <w:rFonts w:ascii="Times" w:hAnsi="Times"/>
              <w:color w:val="000000" w:themeColor="text1"/>
              <w:sz w:val="24"/>
              <w:szCs w:val="24"/>
              <w:lang w:val="en-GB"/>
              <w14:textFill>
                <w14:solidFill>
                  <w14:schemeClr w14:val="tx1"/>
                </w14:solidFill>
              </w14:textFill>
            </w:rPr>
            <w:t>(Sleepeezee Limited, 2021)</w:t>
          </w:r>
          <w:r>
            <w:rPr>
              <w:rFonts w:ascii="Times" w:hAnsi="Times"/>
              <w:color w:val="000000" w:themeColor="text1"/>
              <w:sz w:val="24"/>
              <w:szCs w:val="24"/>
              <w14:textFill>
                <w14:solidFill>
                  <w14:schemeClr w14:val="tx1"/>
                </w14:solidFill>
              </w14:textFill>
            </w:rPr>
            <w:fldChar w:fldCharType="end"/>
          </w:r>
        </w:sdtContent>
      </w:sdt>
      <w:r>
        <w:rPr>
          <w:rFonts w:ascii="Times" w:hAnsi="Times"/>
          <w:color w:val="000000" w:themeColor="text1"/>
          <w:sz w:val="24"/>
          <w:szCs w:val="24"/>
          <w14:textFill>
            <w14:solidFill>
              <w14:schemeClr w14:val="tx1"/>
            </w14:solidFill>
          </w14:textFill>
        </w:rPr>
        <w:t>. Since 2017 the company implemented sustainability strategies by lowering carbon emissions though modernisation of its gas heating and of the insulation of its buildings, and its machinery to more energy-efficient models</w:t>
      </w:r>
      <w:sdt>
        <w:sdtPr>
          <w:rPr>
            <w:rFonts w:ascii="Times" w:hAnsi="Times"/>
            <w:color w:val="000000" w:themeColor="text1"/>
            <w:sz w:val="24"/>
            <w:szCs w:val="24"/>
            <w14:textFill>
              <w14:solidFill>
                <w14:schemeClr w14:val="tx1"/>
              </w14:solidFill>
            </w14:textFill>
          </w:rPr>
          <w:id w:val="861946249"/>
        </w:sdtPr>
        <w:sdtEndPr>
          <w:rPr>
            <w:rFonts w:ascii="Times" w:hAnsi="Times"/>
            <w:color w:val="000000" w:themeColor="text1"/>
            <w:sz w:val="24"/>
            <w:szCs w:val="24"/>
            <w14:textFill>
              <w14:solidFill>
                <w14:schemeClr w14:val="tx1"/>
              </w14:solidFill>
            </w14:textFill>
          </w:rPr>
        </w:sdtEndPr>
        <w:sdtContent>
          <w:r>
            <w:rPr>
              <w:rFonts w:ascii="Times" w:hAnsi="Times"/>
              <w:color w:val="000000" w:themeColor="text1"/>
              <w:sz w:val="24"/>
              <w:szCs w:val="24"/>
              <w14:textFill>
                <w14:solidFill>
                  <w14:schemeClr w14:val="tx1"/>
                </w14:solidFill>
              </w14:textFill>
            </w:rPr>
            <w:fldChar w:fldCharType="begin"/>
          </w:r>
          <w:r>
            <w:rPr>
              <w:rFonts w:ascii="Times" w:hAnsi="Times"/>
              <w:color w:val="000000" w:themeColor="text1"/>
              <w:sz w:val="24"/>
              <w:szCs w:val="24"/>
              <w:lang w:val="en-GB"/>
              <w14:textFill>
                <w14:solidFill>
                  <w14:schemeClr w14:val="tx1"/>
                </w14:solidFill>
              </w14:textFill>
            </w:rPr>
            <w:instrText xml:space="preserve"> CITATION Far23 \l 2057 </w:instrText>
          </w:r>
          <w:r>
            <w:rPr>
              <w:rFonts w:ascii="Times" w:hAnsi="Times"/>
              <w:color w:val="000000" w:themeColor="text1"/>
              <w:sz w:val="24"/>
              <w:szCs w:val="24"/>
              <w14:textFill>
                <w14:solidFill>
                  <w14:schemeClr w14:val="tx1"/>
                </w14:solidFill>
              </w14:textFill>
            </w:rPr>
            <w:fldChar w:fldCharType="separate"/>
          </w:r>
          <w:r>
            <w:rPr>
              <w:rFonts w:ascii="Times" w:hAnsi="Times"/>
              <w:color w:val="000000" w:themeColor="text1"/>
              <w:sz w:val="24"/>
              <w:szCs w:val="24"/>
              <w:lang w:val="en-GB"/>
              <w14:textFill>
                <w14:solidFill>
                  <w14:schemeClr w14:val="tx1"/>
                </w14:solidFill>
              </w14:textFill>
            </w:rPr>
            <w:t xml:space="preserve"> (Farley, 2023)</w:t>
          </w:r>
          <w:r>
            <w:rPr>
              <w:rFonts w:ascii="Times" w:hAnsi="Times"/>
              <w:color w:val="000000" w:themeColor="text1"/>
              <w:sz w:val="24"/>
              <w:szCs w:val="24"/>
              <w14:textFill>
                <w14:solidFill>
                  <w14:schemeClr w14:val="tx1"/>
                </w14:solidFill>
              </w14:textFill>
            </w:rPr>
            <w:fldChar w:fldCharType="end"/>
          </w:r>
        </w:sdtContent>
      </w:sdt>
      <w:r>
        <w:rPr>
          <w:rFonts w:ascii="Times" w:hAnsi="Times"/>
          <w:color w:val="000000" w:themeColor="text1"/>
          <w:sz w:val="24"/>
          <w:szCs w:val="24"/>
          <w14:textFill>
            <w14:solidFill>
              <w14:schemeClr w14:val="tx1"/>
            </w14:solidFill>
          </w14:textFill>
        </w:rPr>
        <w:t xml:space="preserve">. The company values are based on welfare of the planet and people which means the objectives are aligned with its mission to source materials from sustainable suppliers and ensuring that no waste from factory goes to landfill (Indeed, 2023). </w:t>
      </w:r>
    </w:p>
    <w:p>
      <w:pPr>
        <w:tabs>
          <w:tab w:val="left" w:pos="1115"/>
          <w:tab w:val="left" w:pos="1116"/>
        </w:tabs>
        <w:spacing w:before="93" w:line="480" w:lineRule="auto"/>
        <w:jc w:val="both"/>
        <w:rPr>
          <w:b/>
          <w:color w:val="FF0000"/>
        </w:rPr>
      </w:pPr>
      <w:r>
        <w:rPr>
          <w:rFonts w:ascii="Times" w:hAnsi="Times"/>
          <w:color w:val="000000" w:themeColor="text1"/>
          <w:sz w:val="24"/>
          <w:szCs w:val="24"/>
          <w14:textFill>
            <w14:solidFill>
              <w14:schemeClr w14:val="tx1"/>
            </w14:solidFill>
          </w14:textFill>
        </w:rPr>
        <w:t xml:space="preserve">     Additionally, Sleepeeze</w:t>
      </w:r>
      <w:r>
        <w:rPr>
          <w:rFonts w:hint="default" w:ascii="Times" w:hAnsi="Times"/>
          <w:color w:val="000000" w:themeColor="text1"/>
          <w:sz w:val="24"/>
          <w:szCs w:val="24"/>
          <w:lang w:val="en-GB"/>
          <w14:textFill>
            <w14:solidFill>
              <w14:schemeClr w14:val="tx1"/>
            </w14:solidFill>
          </w14:textFill>
        </w:rPr>
        <w:t>e</w:t>
      </w:r>
      <w:r>
        <w:rPr>
          <w:rFonts w:ascii="Times" w:hAnsi="Times"/>
          <w:color w:val="000000" w:themeColor="text1"/>
          <w:sz w:val="24"/>
          <w:szCs w:val="24"/>
          <w14:textFill>
            <w14:solidFill>
              <w14:schemeClr w14:val="tx1"/>
            </w14:solidFill>
          </w14:textFill>
        </w:rPr>
        <w:t xml:space="preserve"> Ltd put a strong emphasis on leadership and management. There are multiple theories and models that help company leaders to succeed in managing people and promote a healthy company culture. Working at Sleepe</w:t>
      </w:r>
      <w:r>
        <w:rPr>
          <w:rFonts w:hint="default" w:ascii="Times" w:hAnsi="Times"/>
          <w:color w:val="000000" w:themeColor="text1"/>
          <w:sz w:val="24"/>
          <w:szCs w:val="24"/>
          <w:lang w:val="en-GB"/>
          <w14:textFill>
            <w14:solidFill>
              <w14:schemeClr w14:val="tx1"/>
            </w14:solidFill>
          </w14:textFill>
        </w:rPr>
        <w:t>e</w:t>
      </w:r>
      <w:r>
        <w:rPr>
          <w:rFonts w:ascii="Times" w:hAnsi="Times"/>
          <w:color w:val="000000" w:themeColor="text1"/>
          <w:sz w:val="24"/>
          <w:szCs w:val="24"/>
          <w14:textFill>
            <w14:solidFill>
              <w14:schemeClr w14:val="tx1"/>
            </w14:solidFill>
          </w14:textFill>
        </w:rPr>
        <w:t>z</w:t>
      </w:r>
      <w:r>
        <w:rPr>
          <w:rFonts w:hint="default" w:ascii="Times" w:hAnsi="Times"/>
          <w:color w:val="000000" w:themeColor="text1"/>
          <w:sz w:val="24"/>
          <w:szCs w:val="24"/>
          <w:lang w:val="en-GB"/>
          <w14:textFill>
            <w14:solidFill>
              <w14:schemeClr w14:val="tx1"/>
            </w14:solidFill>
          </w14:textFill>
        </w:rPr>
        <w:t>e</w:t>
      </w:r>
      <w:r>
        <w:rPr>
          <w:rFonts w:ascii="Times" w:hAnsi="Times"/>
          <w:color w:val="000000" w:themeColor="text1"/>
          <w:sz w:val="24"/>
          <w:szCs w:val="24"/>
          <w14:textFill>
            <w14:solidFill>
              <w14:schemeClr w14:val="tx1"/>
            </w14:solidFill>
          </w14:textFill>
        </w:rPr>
        <w:t>e allowed me to be an active participant and an observer of leadership approaches applied by leaders within the company. Prior to applying theories and models to a particular situation at my workplace, reviewing these allow a comprehensive understanding of strengths and drawbacks associated with them. As there are multiple theories and models, the focus of this essay is</w:t>
      </w:r>
      <w:r>
        <w:rPr>
          <w:rFonts w:hint="default" w:ascii="Times" w:hAnsi="Times"/>
          <w:color w:val="000000" w:themeColor="text1"/>
          <w:sz w:val="24"/>
          <w:szCs w:val="24"/>
          <w:lang w:val="en-GB"/>
          <w14:textFill>
            <w14:solidFill>
              <w14:schemeClr w14:val="tx1"/>
            </w14:solidFill>
          </w14:textFill>
        </w:rPr>
        <w:t xml:space="preserve"> </w:t>
      </w:r>
      <w:r>
        <w:rPr>
          <w:rFonts w:ascii="Times" w:hAnsi="Times"/>
          <w:color w:val="000000" w:themeColor="text1"/>
          <w:sz w:val="24"/>
          <w:szCs w:val="24"/>
          <w14:textFill>
            <w14:solidFill>
              <w14:schemeClr w14:val="tx1"/>
            </w14:solidFill>
          </w14:textFill>
        </w:rPr>
        <w:t xml:space="preserve">particularly on transformational leadership model and democratic leadership style. These were selected because these theories are the most applied by the leader at my workplace. </w:t>
      </w:r>
    </w:p>
    <w:p>
      <w:pPr>
        <w:tabs>
          <w:tab w:val="left" w:pos="1115"/>
          <w:tab w:val="left" w:pos="1116"/>
        </w:tabs>
        <w:spacing w:before="97" w:line="480" w:lineRule="auto"/>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    Firstly, looking at the  Kouzes and Posner’s view on transformational leadership model, the scholars  argued that it  circulates around the behaviors of leader to transform the lives of followers though motivation and inspiration. As pointed out by Abu-Tineh et. al 2009 leadership is not a position, but a collection of practices and behaviors. Transformational leaders serve as role models and exhibit high standards thus, earning the loyalty and respect of the followers. Their behavior is characterized by a positive attitude, and intellectual stimulation of the followers. For example, a leader will stimulate a creative environment, promote innovation, and empower employees to develop and grow. </w:t>
      </w:r>
    </w:p>
    <w:p>
      <w:pPr>
        <w:tabs>
          <w:tab w:val="left" w:pos="1115"/>
          <w:tab w:val="left" w:pos="1116"/>
        </w:tabs>
        <w:spacing w:before="97" w:line="480" w:lineRule="auto"/>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        As stated by Korejan and Shahbazi (2016)</w:t>
      </w:r>
      <w:r>
        <w:t xml:space="preserve"> </w:t>
      </w:r>
      <w:r>
        <w:rPr>
          <w:i/>
          <w:iCs/>
        </w:rPr>
        <w:t>“</w:t>
      </w:r>
      <w:r>
        <w:rPr>
          <w:rFonts w:ascii="Times" w:hAnsi="Times"/>
          <w:i/>
          <w:iCs/>
          <w:color w:val="000000" w:themeColor="text1"/>
          <w:sz w:val="24"/>
          <w:szCs w:val="24"/>
          <w14:textFill>
            <w14:solidFill>
              <w14:schemeClr w14:val="tx1"/>
            </w14:solidFill>
          </w14:textFill>
        </w:rPr>
        <w:t xml:space="preserve">transformational leadership is quite complex and dynamic process in which leaders influence   their followers’ values, beliefs and goals”.       </w:t>
      </w:r>
      <w:r>
        <w:rPr>
          <w:rFonts w:ascii="Times" w:hAnsi="Times"/>
          <w:color w:val="000000" w:themeColor="text1"/>
          <w:sz w:val="24"/>
          <w:szCs w:val="24"/>
          <w14:textFill>
            <w14:solidFill>
              <w14:schemeClr w14:val="tx1"/>
            </w14:solidFill>
          </w14:textFill>
        </w:rPr>
        <w:t>Similarly, the literature review conducted by Chaplin-Cheyne (2021) on this subject concludes that transformational leadership has been lauded for its ability to transform organisations as well as employees. Leadership style inspires and motivates employees by establishing a compelling vision and a strong sense of purpose, resulting in heightened job satisfaction and commitment. It fosters a culture of innovation and creativity, encouraging employees to think beyond conventional boundaries and take calculated risks. Transformational leaders, as ethical role models, build trust and followership, cultivating an environment of collaboration (Steinman et al. 2018).</w:t>
      </w:r>
    </w:p>
    <w:p>
      <w:pPr>
        <w:tabs>
          <w:tab w:val="left" w:pos="1115"/>
          <w:tab w:val="left" w:pos="1116"/>
        </w:tabs>
        <w:spacing w:before="97" w:line="480" w:lineRule="auto"/>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      The truth is that transformational leaders have the power to impact employees or followers on a deep level but not necessarily generate a positive impact as intended on them. This model has its limitations which must not be ignored but carefully considered and applying preventive measures to ensure the efficiency of leadership style. Among the most common limitations of transformational leadership such as power abuse and complexities associated with a diverse team. Recent set of studies point towards the differences in application from country to country. Cultural features have a high impact on the perception of transformational leadership (Spreitzer, Perttula, &amp;Xin, 2005). That would mean the relationship could be stronger in less traditional culture and weaker in traditional cultures.  Also, the approach implies building strong relationships and inspiring employees which requires time and energy-intensive for leaders which can be challenging to sustain in high-pressure or fast-paced work environments.</w:t>
      </w:r>
    </w:p>
    <w:p>
      <w:pPr>
        <w:tabs>
          <w:tab w:val="left" w:pos="1115"/>
          <w:tab w:val="left" w:pos="1116"/>
        </w:tabs>
        <w:spacing w:before="97" w:line="480" w:lineRule="auto"/>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       Based on my own work experiences as a part of a team at Sle</w:t>
      </w:r>
      <w:r>
        <w:rPr>
          <w:rFonts w:hint="default" w:ascii="Times" w:hAnsi="Times"/>
          <w:color w:val="000000" w:themeColor="text1"/>
          <w:sz w:val="24"/>
          <w:szCs w:val="24"/>
          <w:lang w:val="en-GB"/>
          <w14:textFill>
            <w14:solidFill>
              <w14:schemeClr w14:val="tx1"/>
            </w14:solidFill>
          </w14:textFill>
        </w:rPr>
        <w:t>e</w:t>
      </w:r>
      <w:r>
        <w:rPr>
          <w:rFonts w:ascii="Times" w:hAnsi="Times"/>
          <w:color w:val="000000" w:themeColor="text1"/>
          <w:sz w:val="24"/>
          <w:szCs w:val="24"/>
          <w14:textFill>
            <w14:solidFill>
              <w14:schemeClr w14:val="tx1"/>
            </w14:solidFill>
          </w14:textFill>
        </w:rPr>
        <w:t>peeze</w:t>
      </w:r>
      <w:r>
        <w:rPr>
          <w:rFonts w:hint="default" w:ascii="Times" w:hAnsi="Times"/>
          <w:color w:val="000000" w:themeColor="text1"/>
          <w:sz w:val="24"/>
          <w:szCs w:val="24"/>
          <w:lang w:val="en-GB"/>
          <w14:textFill>
            <w14:solidFill>
              <w14:schemeClr w14:val="tx1"/>
            </w14:solidFill>
          </w14:textFill>
        </w:rPr>
        <w:t>e</w:t>
      </w:r>
      <w:r>
        <w:rPr>
          <w:rFonts w:ascii="Times" w:hAnsi="Times"/>
          <w:color w:val="000000" w:themeColor="text1"/>
          <w:sz w:val="24"/>
          <w:szCs w:val="24"/>
          <w14:textFill>
            <w14:solidFill>
              <w14:schemeClr w14:val="tx1"/>
            </w14:solidFill>
          </w14:textFill>
        </w:rPr>
        <w:t xml:space="preserve">, I had observed times when my managers applied different leadership styles and models depending on events, targets and objectives required to achieve. In this section, I will focus on two experiences, first where transformational leadership was applied and second where democratic leadership was used in both situation the leadership style was relevant and generated positive outcomes for the team and organisation performance. </w:t>
      </w:r>
    </w:p>
    <w:p>
      <w:pPr>
        <w:tabs>
          <w:tab w:val="left" w:pos="1115"/>
          <w:tab w:val="left" w:pos="1116"/>
        </w:tabs>
        <w:spacing w:before="97" w:line="480" w:lineRule="auto"/>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       Sle</w:t>
      </w:r>
      <w:r>
        <w:rPr>
          <w:rFonts w:hint="default" w:ascii="Times" w:hAnsi="Times"/>
          <w:color w:val="000000" w:themeColor="text1"/>
          <w:sz w:val="24"/>
          <w:szCs w:val="24"/>
          <w:lang w:val="en-GB"/>
          <w14:textFill>
            <w14:solidFill>
              <w14:schemeClr w14:val="tx1"/>
            </w14:solidFill>
          </w14:textFill>
        </w:rPr>
        <w:t>e</w:t>
      </w:r>
      <w:r>
        <w:rPr>
          <w:rFonts w:ascii="Times" w:hAnsi="Times"/>
          <w:color w:val="000000" w:themeColor="text1"/>
          <w:sz w:val="24"/>
          <w:szCs w:val="24"/>
          <w14:textFill>
            <w14:solidFill>
              <w14:schemeClr w14:val="tx1"/>
            </w14:solidFill>
          </w14:textFill>
        </w:rPr>
        <w:t>peeze</w:t>
      </w:r>
      <w:r>
        <w:rPr>
          <w:rFonts w:hint="default" w:ascii="Times" w:hAnsi="Times"/>
          <w:color w:val="000000" w:themeColor="text1"/>
          <w:sz w:val="24"/>
          <w:szCs w:val="24"/>
          <w:lang w:val="en-GB"/>
          <w14:textFill>
            <w14:solidFill>
              <w14:schemeClr w14:val="tx1"/>
            </w14:solidFill>
          </w14:textFill>
        </w:rPr>
        <w:t>e</w:t>
      </w:r>
      <w:r>
        <w:rPr>
          <w:rFonts w:ascii="Times" w:hAnsi="Times"/>
          <w:color w:val="000000" w:themeColor="text1"/>
          <w:sz w:val="24"/>
          <w:szCs w:val="24"/>
          <w14:textFill>
            <w14:solidFill>
              <w14:schemeClr w14:val="tx1"/>
            </w14:solidFill>
          </w14:textFill>
        </w:rPr>
        <w:t xml:space="preserve"> faces strong competition and there is high need drive innovation in order to get a competitive advantage in term of products and customer service. We had to come up with strategies to improve the existing products and </w:t>
      </w:r>
      <w:r>
        <w:rPr>
          <w:rFonts w:ascii="Times" w:hAnsi="Times"/>
          <w:color w:val="000000" w:themeColor="text1"/>
          <w:sz w:val="24"/>
          <w:szCs w:val="24"/>
          <w:lang w:val="en-GB"/>
          <w14:textFill>
            <w14:solidFill>
              <w14:schemeClr w14:val="tx1"/>
            </w14:solidFill>
          </w14:textFill>
        </w:rPr>
        <w:t>analyse</w:t>
      </w:r>
      <w:r>
        <w:rPr>
          <w:rFonts w:ascii="Times" w:hAnsi="Times"/>
          <w:color w:val="000000" w:themeColor="text1"/>
          <w:sz w:val="24"/>
          <w:szCs w:val="24"/>
          <w14:textFill>
            <w14:solidFill>
              <w14:schemeClr w14:val="tx1"/>
            </w14:solidFill>
          </w14:textFill>
        </w:rPr>
        <w:t xml:space="preserve"> the customers wants and needs and create a strategy to boost company performance by working on these two aspects. My manager gathered product development team and sales team, clearly communicated the vision and company objectives and each one of us including myself actively participated and contributed with ideas and efforts to achieve the objectives set. According to Cherry (2023) transformational leaders focus on supporting members of the group, provide guidance, and inspiration they require to work harder, increase level of performance stay loyal to the group. Our manager provided supportive ground for us to express out through on this matter. The manager demonstrated high commitment to motivate us as a team and individually.</w:t>
      </w:r>
      <w:r>
        <w:rPr>
          <w:b/>
          <w:color w:val="FF0000"/>
        </w:rPr>
        <w:t xml:space="preserve"> </w:t>
      </w:r>
      <w:r>
        <w:rPr>
          <w:rFonts w:ascii="Times" w:hAnsi="Times"/>
          <w:color w:val="000000" w:themeColor="text1"/>
          <w:sz w:val="24"/>
          <w:szCs w:val="24"/>
          <w14:textFill>
            <w14:solidFill>
              <w14:schemeClr w14:val="tx1"/>
            </w14:solidFill>
          </w14:textFill>
        </w:rPr>
        <w:t xml:space="preserve">By setting challenging goals but achievable, our manager encouraged us to dive deeper into our full potential by collaborating sharing customer expectations and working towards improving the products. Not only our manager empowered us but also has led by example by actively participating alongside the team. </w:t>
      </w:r>
    </w:p>
    <w:p>
      <w:pPr>
        <w:tabs>
          <w:tab w:val="left" w:pos="1115"/>
          <w:tab w:val="left" w:pos="1116"/>
        </w:tabs>
        <w:spacing w:before="97" w:line="480" w:lineRule="auto"/>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      Because of managers visionary, supportive and inspiring abilities, and relevance of the transformational leadership styles in this case it has proved to be effective despite some cultural barriers present. We have contributed to a more innovative product, increased customer satisfaction with 30% and improved collaboration between different departments which is equally important to understand the challenges faced by other teams. Besides that, it boosted the team morale and our overall performance. All parties benefited. Transformational leadership proved effective in achieving a goal, however, using this style all the time can be exhausting for employees as it may put pressure to succeed all the time, therefore a balance may be needed. Other drawbacks observed were the lack of patience from the leader and one member of the team felt pushed too hard to generate results. Similarly, this pressure to drive results may create burnout not only for employees but for the manager as well.</w:t>
      </w:r>
    </w:p>
    <w:p>
      <w:pPr>
        <w:tabs>
          <w:tab w:val="left" w:pos="1115"/>
          <w:tab w:val="left" w:pos="1116"/>
        </w:tabs>
        <w:spacing w:before="97" w:line="480" w:lineRule="auto"/>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       As the number of sales increased, the production manager was faced with pressure to optimise the production processes. The manager is well-known for his democratic leadership style as there was limited time a rapid solution was needed. Our manager organised a brainstorming session where he listened to our opinions and suggestions to solve the challenges. Our feedback was collected and based on our suggestion our managers took a decision. As there weren’t much time democratic approach was effective as we felt that our ideas were considered in the final decision, we felt valued. Democratic style generated positive outcomes such as improved efficiency in production and overall company cultures.</w:t>
      </w:r>
      <w:r>
        <w:t xml:space="preserve"> </w:t>
      </w:r>
      <w:r>
        <w:rPr>
          <w:rFonts w:ascii="Times" w:hAnsi="Times"/>
          <w:color w:val="000000" w:themeColor="text1"/>
          <w:sz w:val="24"/>
          <w:szCs w:val="24"/>
          <w14:textFill>
            <w14:solidFill>
              <w14:schemeClr w14:val="tx1"/>
            </w14:solidFill>
          </w14:textFill>
        </w:rPr>
        <w:t xml:space="preserve">However, it is important to acknowledge that applying the same style of leadership in all situations is not appropriate. For example, using a democratic leadership in case of an emergency where decisions must be taken very quickly can create devastating consequences.   I have drawn important lesson from this experience that could support me in my future potential leadership roles. </w:t>
      </w:r>
    </w:p>
    <w:p>
      <w:pPr>
        <w:spacing w:line="480" w:lineRule="auto"/>
        <w:jc w:val="both"/>
        <w:rPr>
          <w:rFonts w:ascii="Times" w:hAnsi="Times" w:cstheme="minorHAnsi"/>
          <w:sz w:val="24"/>
          <w:szCs w:val="24"/>
        </w:rPr>
      </w:pPr>
      <w:r>
        <w:rPr>
          <w:rFonts w:ascii="Times" w:hAnsi="Times"/>
          <w:sz w:val="24"/>
          <w:szCs w:val="24"/>
        </w:rPr>
        <w:t xml:space="preserve">       I have to work on the following leadership objectives; improve communication abilities, Influencing and empowering, adaptability</w:t>
      </w:r>
      <w:r>
        <w:rPr>
          <w:rFonts w:ascii="Times" w:hAnsi="Times" w:cstheme="minorHAnsi"/>
          <w:sz w:val="24"/>
          <w:szCs w:val="24"/>
        </w:rPr>
        <w:t>, strategic planning and visionary thinking (See:</w:t>
      </w:r>
    </w:p>
    <w:p>
      <w:pPr>
        <w:spacing w:line="480" w:lineRule="auto"/>
        <w:jc w:val="both"/>
        <w:rPr>
          <w:rFonts w:ascii="Times" w:hAnsi="Times"/>
          <w:sz w:val="24"/>
          <w:szCs w:val="24"/>
        </w:rPr>
      </w:pPr>
      <w:r>
        <w:rPr>
          <w:rFonts w:ascii="Times" w:hAnsi="Times" w:cstheme="minorHAnsi"/>
          <w:sz w:val="24"/>
          <w:szCs w:val="24"/>
        </w:rPr>
        <w:t xml:space="preserve">APPENDIX 1. Personal Leadership Plan). In order to be an effective communicator, I could undertake multiple activities such as developing the capacity to communicate ideas, expectations, and feedback clearly through university activities and continue actively contribute at my workplace. I can ask my manager for guidance and additional responsibilities that could help me. The target date to achieve this goal is </w:t>
      </w:r>
      <w:r>
        <w:rPr>
          <w:rFonts w:hint="default" w:ascii="Times" w:hAnsi="Times" w:cstheme="minorHAnsi"/>
          <w:sz w:val="24"/>
          <w:szCs w:val="24"/>
          <w:lang w:val="en-GB"/>
        </w:rPr>
        <w:t>0</w:t>
      </w:r>
      <w:r>
        <w:rPr>
          <w:rFonts w:ascii="Times" w:hAnsi="Times" w:cstheme="minorHAnsi"/>
          <w:sz w:val="24"/>
          <w:szCs w:val="24"/>
        </w:rPr>
        <w:t>5.</w:t>
      </w:r>
      <w:r>
        <w:rPr>
          <w:rFonts w:hint="default" w:ascii="Times" w:hAnsi="Times" w:cstheme="minorHAnsi"/>
          <w:sz w:val="24"/>
          <w:szCs w:val="24"/>
          <w:lang w:val="en-GB"/>
        </w:rPr>
        <w:t>10</w:t>
      </w:r>
      <w:r>
        <w:rPr>
          <w:rFonts w:ascii="Times" w:hAnsi="Times" w:cstheme="minorHAnsi"/>
          <w:sz w:val="24"/>
          <w:szCs w:val="24"/>
        </w:rPr>
        <w:t xml:space="preserve">.2023. This particular date was selected based on available time, opportunities and resources. </w:t>
      </w:r>
    </w:p>
    <w:p>
      <w:pPr>
        <w:spacing w:line="480" w:lineRule="auto"/>
        <w:jc w:val="both"/>
        <w:rPr>
          <w:rFonts w:ascii="Times" w:hAnsi="Times" w:cstheme="minorHAnsi"/>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          The second objective is to develop </w:t>
      </w:r>
      <w:r>
        <w:rPr>
          <w:rFonts w:ascii="Times" w:hAnsi="Times" w:cstheme="minorHAnsi"/>
          <w:color w:val="000000" w:themeColor="text1"/>
          <w:sz w:val="24"/>
          <w:szCs w:val="24"/>
          <w14:textFill>
            <w14:solidFill>
              <w14:schemeClr w14:val="tx1"/>
            </w14:solidFill>
          </w14:textFill>
        </w:rPr>
        <w:t xml:space="preserve">influencing and empowering abilities. To achieving this, I could read leadership books and practicing inspiring and influence others' attitudes, behaviors by being a role model. Additionally, I can practice active listening and offer support and necessary guidance. At Sleepeezee, I could take additional tasks that involve supporting employees. The expected date to achieve this objective is 05.12.2023. This objective is achievable by this date as I have the necessary motivation and resources to complete it by this date. </w:t>
      </w:r>
    </w:p>
    <w:p>
      <w:pPr>
        <w:spacing w:line="480" w:lineRule="auto"/>
        <w:jc w:val="both"/>
        <w:rPr>
          <w:rFonts w:ascii="Times" w:hAnsi="Times" w:cstheme="minorHAnsi"/>
          <w:color w:val="000000" w:themeColor="text1"/>
          <w:sz w:val="24"/>
          <w:szCs w:val="24"/>
          <w14:textFill>
            <w14:solidFill>
              <w14:schemeClr w14:val="tx1"/>
            </w14:solidFill>
          </w14:textFill>
        </w:rPr>
      </w:pPr>
      <w:r>
        <w:rPr>
          <w:rFonts w:ascii="Times" w:hAnsi="Times" w:cstheme="minorHAnsi"/>
          <w:color w:val="000000" w:themeColor="text1"/>
          <w:sz w:val="24"/>
          <w:szCs w:val="24"/>
          <w14:textFill>
            <w14:solidFill>
              <w14:schemeClr w14:val="tx1"/>
            </w14:solidFill>
          </w14:textFill>
        </w:rPr>
        <w:t xml:space="preserve">        I must develop adaptability; this would help me to navigate better through uncertainties and to be able to adjust leadership strategies accordingly. The cations I could take include staying informed with new trends and changes in the organisation. I can forecast potential challenges and needs that will help me easily adapt to new situations and support the team better. I could access information from </w:t>
      </w:r>
      <w:r>
        <w:rPr>
          <w:rFonts w:ascii="Times" w:hAnsi="Times" w:cstheme="minorHAnsi"/>
          <w:color w:val="000000" w:themeColor="text1"/>
          <w:sz w:val="24"/>
          <w:szCs w:val="24"/>
          <w:lang w:val="en-GB"/>
          <w14:textFill>
            <w14:solidFill>
              <w14:schemeClr w14:val="tx1"/>
            </w14:solidFill>
          </w14:textFill>
        </w:rPr>
        <w:t>on-line</w:t>
      </w:r>
      <w:r>
        <w:rPr>
          <w:rFonts w:ascii="Times" w:hAnsi="Times" w:cstheme="minorHAnsi"/>
          <w:color w:val="000000" w:themeColor="text1"/>
          <w:sz w:val="24"/>
          <w:szCs w:val="24"/>
          <w14:textFill>
            <w14:solidFill>
              <w14:schemeClr w14:val="tx1"/>
            </w14:solidFill>
          </w14:textFill>
        </w:rPr>
        <w:t xml:space="preserve"> library</w:t>
      </w:r>
      <w:r>
        <w:rPr>
          <w:rFonts w:ascii="Times" w:hAnsi="Times"/>
          <w:color w:val="000000" w:themeColor="text1"/>
          <w:sz w:val="24"/>
          <w:szCs w:val="24"/>
          <w14:textFill>
            <w14:solidFill>
              <w14:schemeClr w14:val="tx1"/>
            </w14:solidFill>
          </w14:textFill>
        </w:rPr>
        <w:t>, be up to date industry</w:t>
      </w:r>
      <w:r>
        <w:rPr>
          <w:rFonts w:ascii="Times" w:hAnsi="Times" w:cstheme="minorHAnsi"/>
          <w:color w:val="000000" w:themeColor="text1"/>
          <w:sz w:val="24"/>
          <w:szCs w:val="24"/>
          <w14:textFill>
            <w14:solidFill>
              <w14:schemeClr w14:val="tx1"/>
            </w14:solidFill>
          </w14:textFill>
        </w:rPr>
        <w:t xml:space="preserve"> trends and use all the support available at university. The target date to achieve this goal is 05.</w:t>
      </w:r>
      <w:r>
        <w:rPr>
          <w:rFonts w:hint="default" w:ascii="Times" w:hAnsi="Times" w:cstheme="minorHAnsi"/>
          <w:color w:val="000000" w:themeColor="text1"/>
          <w:sz w:val="24"/>
          <w:szCs w:val="24"/>
          <w:lang w:val="en-GB"/>
          <w14:textFill>
            <w14:solidFill>
              <w14:schemeClr w14:val="tx1"/>
            </w14:solidFill>
          </w14:textFill>
        </w:rPr>
        <w:t>0</w:t>
      </w:r>
      <w:r>
        <w:rPr>
          <w:rFonts w:ascii="Times" w:hAnsi="Times" w:cstheme="minorHAnsi"/>
          <w:color w:val="000000" w:themeColor="text1"/>
          <w:sz w:val="24"/>
          <w:szCs w:val="24"/>
          <w14:textFill>
            <w14:solidFill>
              <w14:schemeClr w14:val="tx1"/>
            </w14:solidFill>
          </w14:textFill>
        </w:rPr>
        <w:t xml:space="preserve">2.2024. </w:t>
      </w:r>
    </w:p>
    <w:p>
      <w:pPr>
        <w:spacing w:line="480" w:lineRule="auto"/>
        <w:jc w:val="both"/>
        <w:rPr>
          <w:rFonts w:ascii="Times" w:hAnsi="Times"/>
          <w:color w:val="000000" w:themeColor="text1"/>
          <w14:textFill>
            <w14:solidFill>
              <w14:schemeClr w14:val="tx1"/>
            </w14:solidFill>
          </w14:textFill>
        </w:rPr>
      </w:pPr>
      <w:r>
        <w:rPr>
          <w:rFonts w:ascii="Times" w:hAnsi="Times" w:cstheme="minorHAnsi"/>
          <w:color w:val="000000" w:themeColor="text1"/>
          <w:sz w:val="24"/>
          <w:szCs w:val="24"/>
          <w14:textFill>
            <w14:solidFill>
              <w14:schemeClr w14:val="tx1"/>
            </w14:solidFill>
          </w14:textFill>
        </w:rPr>
        <w:t xml:space="preserve">       The next objective is strategic planning which I will achieve by reading more about effective planning including contingencies, taking calculating risks and collaborate with others to increase the efficiency of leadership processes. Moreover, I have to develop a habit of asking insightful questions that challenge assumptions and uncover underlying issues or opportunities. By taking leadership responsibilities and with the support of my manager and colleagues, taking initiative at university and leading group work. As per my analysis, I could achieve this objective by 05.</w:t>
      </w:r>
      <w:r>
        <w:rPr>
          <w:rFonts w:hint="default" w:ascii="Times" w:hAnsi="Times" w:cstheme="minorHAnsi"/>
          <w:color w:val="000000" w:themeColor="text1"/>
          <w:sz w:val="24"/>
          <w:szCs w:val="24"/>
          <w:lang w:val="en-GB"/>
          <w14:textFill>
            <w14:solidFill>
              <w14:schemeClr w14:val="tx1"/>
            </w14:solidFill>
          </w14:textFill>
        </w:rPr>
        <w:t>0</w:t>
      </w:r>
      <w:r>
        <w:rPr>
          <w:rFonts w:ascii="Times" w:hAnsi="Times" w:cstheme="minorHAnsi"/>
          <w:color w:val="000000" w:themeColor="text1"/>
          <w:sz w:val="24"/>
          <w:szCs w:val="24"/>
          <w14:textFill>
            <w14:solidFill>
              <w14:schemeClr w14:val="tx1"/>
            </w14:solidFill>
          </w14:textFill>
        </w:rPr>
        <w:t>2.2024.</w:t>
      </w:r>
    </w:p>
    <w:p>
      <w:pPr>
        <w:spacing w:line="480" w:lineRule="auto"/>
        <w:jc w:val="both"/>
        <w:rPr>
          <w:rFonts w:ascii="Times" w:hAnsi="Times" w:cstheme="minorHAnsi"/>
          <w:color w:val="000000" w:themeColor="text1"/>
          <w:sz w:val="24"/>
          <w:szCs w:val="24"/>
          <w14:textFill>
            <w14:solidFill>
              <w14:schemeClr w14:val="tx1"/>
            </w14:solidFill>
          </w14:textFill>
        </w:rPr>
      </w:pPr>
      <w:r>
        <w:rPr>
          <w:rFonts w:ascii="Times" w:hAnsi="Times" w:cstheme="minorHAnsi"/>
          <w:color w:val="000000" w:themeColor="text1"/>
          <w:sz w:val="24"/>
          <w:szCs w:val="24"/>
          <w14:textFill>
            <w14:solidFill>
              <w14:schemeClr w14:val="tx1"/>
            </w14:solidFill>
          </w14:textFill>
        </w:rPr>
        <w:t xml:space="preserve">        Last but not least, I have to develop visionary thinking, that has a vital importance for an effective leader.</w:t>
      </w:r>
      <w:r>
        <w:t xml:space="preserve"> </w:t>
      </w:r>
      <w:r>
        <w:rPr>
          <w:rFonts w:ascii="Times" w:hAnsi="Times" w:cstheme="minorHAnsi"/>
          <w:color w:val="000000" w:themeColor="text1"/>
          <w:sz w:val="24"/>
          <w:szCs w:val="24"/>
          <w14:textFill>
            <w14:solidFill>
              <w14:schemeClr w14:val="tx1"/>
            </w14:solidFill>
          </w14:textFill>
        </w:rPr>
        <w:t xml:space="preserve">Visionary thinking provides meaning and purpose to the work of individuals and teams. It instills a sense of pride and </w:t>
      </w:r>
      <w:r>
        <w:rPr>
          <w:rFonts w:ascii="Times" w:hAnsi="Times" w:cstheme="minorHAnsi"/>
          <w:color w:val="000000" w:themeColor="text1"/>
          <w:sz w:val="24"/>
          <w:szCs w:val="24"/>
          <w:lang w:val="en-GB"/>
          <w14:textFill>
            <w14:solidFill>
              <w14:schemeClr w14:val="tx1"/>
            </w14:solidFill>
          </w14:textFill>
        </w:rPr>
        <w:t>fulfilment</w:t>
      </w:r>
      <w:r>
        <w:rPr>
          <w:rFonts w:ascii="Times" w:hAnsi="Times" w:cstheme="minorHAnsi"/>
          <w:color w:val="000000" w:themeColor="text1"/>
          <w:sz w:val="24"/>
          <w:szCs w:val="24"/>
          <w14:textFill>
            <w14:solidFill>
              <w14:schemeClr w14:val="tx1"/>
            </w14:solidFill>
          </w14:textFill>
        </w:rPr>
        <w:t xml:space="preserve"> in contributing to a larger, meaningful objective. To become a better </w:t>
      </w:r>
      <w:r>
        <w:rPr>
          <w:rFonts w:ascii="Times" w:hAnsi="Times" w:cstheme="minorHAnsi"/>
          <w:color w:val="000000" w:themeColor="text1"/>
          <w:sz w:val="24"/>
          <w:szCs w:val="24"/>
          <w:lang w:val="en-GB"/>
          <w14:textFill>
            <w14:solidFill>
              <w14:schemeClr w14:val="tx1"/>
            </w14:solidFill>
          </w14:textFill>
        </w:rPr>
        <w:t>vision er</w:t>
      </w:r>
      <w:r>
        <w:rPr>
          <w:rFonts w:ascii="Times" w:hAnsi="Times" w:cstheme="minorHAnsi"/>
          <w:color w:val="000000" w:themeColor="text1"/>
          <w:sz w:val="24"/>
          <w:szCs w:val="24"/>
          <w14:textFill>
            <w14:solidFill>
              <w14:schemeClr w14:val="tx1"/>
            </w14:solidFill>
          </w14:textFill>
        </w:rPr>
        <w:t xml:space="preserve"> I could reflect on the long-term implications of present decisions and trends, engaging in collaborative conversations at my workplace and university courses to gain fresh insights and perspectives. This objective is realistic and achievable by 05.06.2024. By being aware of own strengths and weaknesses is crucial for an effective leader as leadership is a dynamic process which requires continuous development. I have learnt from these experiences that different situations may require a unique approach, so learning is crucial to increase the efficiency in a leadership role. </w:t>
      </w:r>
    </w:p>
    <w:p>
      <w:pPr>
        <w:tabs>
          <w:tab w:val="left" w:pos="1115"/>
          <w:tab w:val="left" w:pos="1116"/>
        </w:tabs>
        <w:spacing w:before="136" w:line="480" w:lineRule="auto"/>
        <w:jc w:val="both"/>
        <w:rPr>
          <w:rFonts w:ascii="Times" w:hAnsi="Times"/>
          <w:sz w:val="24"/>
          <w:szCs w:val="24"/>
        </w:rPr>
      </w:pPr>
      <w:r>
        <w:rPr>
          <w:rFonts w:ascii="Times" w:hAnsi="Times"/>
          <w:sz w:val="24"/>
          <w:szCs w:val="24"/>
        </w:rPr>
        <w:t xml:space="preserve">        In conclusion, leadership theory is an important pillar in the foundation of every leader. Leading and </w:t>
      </w:r>
      <w:r>
        <w:rPr>
          <w:rFonts w:hint="default" w:ascii="Times" w:hAnsi="Times"/>
          <w:sz w:val="24"/>
          <w:szCs w:val="24"/>
          <w:lang w:val="en-GB"/>
        </w:rPr>
        <w:t>m</w:t>
      </w:r>
      <w:r>
        <w:rPr>
          <w:rFonts w:ascii="Times" w:hAnsi="Times"/>
          <w:sz w:val="24"/>
          <w:szCs w:val="24"/>
        </w:rPr>
        <w:t xml:space="preserve">anaging people in organization is a complex process that requires knowledge and set of skills that allows effectively leading a team. Drawing from two of my experiences at Sleepeezee, the manager chose to adapt transformational model in the first case which proved to be effective and generated positive outcomes for the team and organization. In the second case where democratic leadership style was applied showed similar results, but it is important to mention that using the same leadership style for all situations can create negative outcomes. Reflecting on my strengths and weaknesses, I understand the importance of continuous learning and development in a leadership role. Achieving my objectives will not only make me a more effective leader but also contribute to the success of individuals and organisation. </w:t>
      </w:r>
    </w:p>
    <w:p>
      <w:pPr>
        <w:tabs>
          <w:tab w:val="left" w:pos="1115"/>
          <w:tab w:val="left" w:pos="1116"/>
        </w:tabs>
        <w:spacing w:before="136" w:line="480" w:lineRule="auto"/>
        <w:jc w:val="both"/>
      </w:pPr>
    </w:p>
    <w:p/>
    <w:p/>
    <w:p/>
    <w:p/>
    <w:p/>
    <w:p/>
    <w:p/>
    <w:p/>
    <w:p/>
    <w:p/>
    <w:p/>
    <w:p/>
    <w:p/>
    <w:p/>
    <w:p/>
    <w:p/>
    <w:p/>
    <w:p/>
    <w:p/>
    <w:p/>
    <w:p/>
    <w:p/>
    <w:p/>
    <w:p/>
    <w:p/>
    <w:p/>
    <w:p/>
    <w:p/>
    <w:sdt>
      <w:sdtPr>
        <w:rPr>
          <w:rFonts w:ascii="Times" w:hAnsi="Times" w:eastAsia="Arial MT" w:cs="Arial MT"/>
          <w:b w:val="0"/>
          <w:bCs w:val="0"/>
          <w:color w:val="000000" w:themeColor="text1"/>
          <w:sz w:val="22"/>
          <w:szCs w:val="22"/>
          <w:lang w:bidi="ar-SA"/>
          <w14:textFill>
            <w14:solidFill>
              <w14:schemeClr w14:val="tx1"/>
            </w14:solidFill>
          </w14:textFill>
        </w:rPr>
        <w:id w:val="705063346"/>
        <w:docPartObj>
          <w:docPartGallery w:val="autotext"/>
        </w:docPartObj>
      </w:sdtPr>
      <w:sdtEndPr>
        <w:rPr>
          <w:rFonts w:ascii="Arial MT" w:hAnsi="Arial MT" w:eastAsia="Arial MT" w:cs="Arial MT"/>
          <w:b w:val="0"/>
          <w:bCs w:val="0"/>
          <w:color w:val="auto"/>
          <w:sz w:val="24"/>
          <w:szCs w:val="24"/>
          <w:lang w:bidi="ar-SA"/>
        </w:rPr>
      </w:sdtEndPr>
      <w:sdtContent>
        <w:p>
          <w:pPr>
            <w:pStyle w:val="2"/>
            <w:rPr>
              <w:rFonts w:ascii="Times" w:hAnsi="Times"/>
              <w:color w:val="000000" w:themeColor="text1"/>
              <w14:textFill>
                <w14:solidFill>
                  <w14:schemeClr w14:val="tx1"/>
                </w14:solidFill>
              </w14:textFill>
            </w:rPr>
          </w:pPr>
          <w:r>
            <w:rPr>
              <w:rFonts w:ascii="Times" w:hAnsi="Times"/>
              <w:color w:val="000000" w:themeColor="text1"/>
              <w14:textFill>
                <w14:solidFill>
                  <w14:schemeClr w14:val="tx1"/>
                </w14:solidFill>
              </w14:textFill>
            </w:rPr>
            <w:t>Bibliography</w:t>
          </w:r>
        </w:p>
        <w:sdt>
          <w:sdtPr>
            <w:id w:val="111145805"/>
          </w:sdtPr>
          <w:sdtEndPr>
            <w:rPr>
              <w:sz w:val="24"/>
              <w:szCs w:val="24"/>
            </w:rPr>
          </w:sdtEndPr>
          <w:sdtContent>
            <w:p>
              <w:pPr>
                <w:pStyle w:val="13"/>
                <w:numPr>
                  <w:ilvl w:val="0"/>
                  <w:numId w:val="1"/>
                </w:numPr>
                <w:spacing w:line="276" w:lineRule="auto"/>
                <w:rPr>
                  <w:sz w:val="24"/>
                  <w:szCs w:val="24"/>
                </w:rPr>
              </w:pPr>
              <w:r>
                <w:rPr>
                  <w:sz w:val="24"/>
                  <w:szCs w:val="24"/>
                </w:rPr>
                <w:fldChar w:fldCharType="begin"/>
              </w:r>
              <w:r>
                <w:rPr>
                  <w:sz w:val="24"/>
                  <w:szCs w:val="24"/>
                </w:rPr>
                <w:instrText xml:space="preserve"> BIBLIOGRAPHY </w:instrText>
              </w:r>
              <w:r>
                <w:rPr>
                  <w:sz w:val="24"/>
                  <w:szCs w:val="24"/>
                </w:rPr>
                <w:fldChar w:fldCharType="separate"/>
              </w:r>
              <w:r>
                <w:rPr>
                  <w:sz w:val="24"/>
                  <w:szCs w:val="24"/>
                </w:rPr>
                <w:t xml:space="preserve"> Abu-Tineh, A S. A. K. A. A. O., 2009. Kouzes and Posner's Transformational Leadership Model in Practice: The Case of Jordanian Schools. </w:t>
              </w:r>
              <w:r>
                <w:rPr>
                  <w:i/>
                  <w:iCs/>
                  <w:sz w:val="24"/>
                  <w:szCs w:val="24"/>
                </w:rPr>
                <w:t xml:space="preserve">Journal of Leadership Education Volume 7, Issue 3 – Winter 2009 , </w:t>
              </w:r>
              <w:r>
                <w:rPr>
                  <w:sz w:val="24"/>
                  <w:szCs w:val="24"/>
                </w:rPr>
                <w:t>7(3), pp. 265-283.</w:t>
              </w:r>
            </w:p>
            <w:p>
              <w:pPr>
                <w:pStyle w:val="13"/>
                <w:numPr>
                  <w:ilvl w:val="0"/>
                  <w:numId w:val="1"/>
                </w:numPr>
                <w:spacing w:line="276" w:lineRule="auto"/>
                <w:rPr>
                  <w:sz w:val="24"/>
                  <w:szCs w:val="24"/>
                </w:rPr>
              </w:pPr>
              <w:r>
                <w:rPr>
                  <w:sz w:val="24"/>
                  <w:szCs w:val="24"/>
                </w:rPr>
                <w:t xml:space="preserve">Steinmann,B; H. J. P. K. G. W. M., 2018. The Path Is the Goal: How Transformational Leaders Enhance Followers’ Job Attitudes and Proactive Behavior. </w:t>
              </w:r>
              <w:r>
                <w:rPr>
                  <w:i/>
                  <w:iCs/>
                  <w:sz w:val="24"/>
                  <w:szCs w:val="24"/>
                </w:rPr>
                <w:t>National Library of Medicine.</w:t>
              </w:r>
            </w:p>
            <w:p>
              <w:pPr>
                <w:pStyle w:val="13"/>
                <w:numPr>
                  <w:ilvl w:val="0"/>
                  <w:numId w:val="1"/>
                </w:numPr>
                <w:spacing w:line="276" w:lineRule="auto"/>
                <w:rPr>
                  <w:sz w:val="24"/>
                  <w:szCs w:val="24"/>
                </w:rPr>
              </w:pPr>
              <w:r>
                <w:rPr>
                  <w:sz w:val="24"/>
                  <w:szCs w:val="24"/>
                </w:rPr>
                <w:t xml:space="preserve">Chaplin-Cheyne, T., 2021. The Limitations of transformational leadership. </w:t>
              </w:r>
              <w:r>
                <w:rPr>
                  <w:i/>
                  <w:iCs/>
                  <w:sz w:val="24"/>
                  <w:szCs w:val="24"/>
                </w:rPr>
                <w:t xml:space="preserve">Teaching and Learning, </w:t>
              </w:r>
              <w:r>
                <w:rPr>
                  <w:sz w:val="24"/>
                  <w:szCs w:val="24"/>
                </w:rPr>
                <w:t>pp. 170-174.</w:t>
              </w:r>
            </w:p>
            <w:p>
              <w:pPr>
                <w:pStyle w:val="13"/>
                <w:numPr>
                  <w:ilvl w:val="0"/>
                  <w:numId w:val="1"/>
                </w:numPr>
                <w:spacing w:line="276" w:lineRule="auto"/>
                <w:rPr>
                  <w:sz w:val="24"/>
                  <w:szCs w:val="24"/>
                </w:rPr>
              </w:pPr>
              <w:r>
                <w:rPr>
                  <w:sz w:val="24"/>
                  <w:szCs w:val="24"/>
                </w:rPr>
                <w:t xml:space="preserve">Cherry, K., 2023. </w:t>
              </w:r>
              <w:r>
                <w:rPr>
                  <w:i/>
                  <w:iCs/>
                  <w:sz w:val="24"/>
                  <w:szCs w:val="24"/>
                </w:rPr>
                <w:t xml:space="preserve">How Transformational Leadership Can Inspire Others. </w:t>
              </w:r>
              <w:r>
                <w:rPr>
                  <w:sz w:val="24"/>
                  <w:szCs w:val="24"/>
                </w:rPr>
                <w:t xml:space="preserve">[Online] </w:t>
              </w:r>
              <w:r>
                <w:rPr>
                  <w:sz w:val="24"/>
                  <w:szCs w:val="24"/>
                </w:rPr>
                <w:br w:type="textWrapping"/>
              </w:r>
              <w:r>
                <w:rPr>
                  <w:sz w:val="24"/>
                  <w:szCs w:val="24"/>
                </w:rPr>
                <w:t xml:space="preserve">Available at: </w:t>
              </w:r>
              <w:r>
                <w:rPr>
                  <w:sz w:val="24"/>
                  <w:szCs w:val="24"/>
                  <w:u w:val="single"/>
                </w:rPr>
                <w:t>https://www.verywellmind.com/what-is-transformational-leadership-2795313</w:t>
              </w:r>
              <w:r>
                <w:rPr>
                  <w:sz w:val="24"/>
                  <w:szCs w:val="24"/>
                </w:rPr>
                <w:br w:type="textWrapping"/>
              </w:r>
              <w:r>
                <w:rPr>
                  <w:sz w:val="24"/>
                  <w:szCs w:val="24"/>
                </w:rPr>
                <w:t>[Accessed 1</w:t>
              </w:r>
              <w:r>
                <w:rPr>
                  <w:rFonts w:hint="default"/>
                  <w:sz w:val="24"/>
                  <w:szCs w:val="24"/>
                  <w:lang w:val="en-GB"/>
                </w:rPr>
                <w:t xml:space="preserve"> August</w:t>
              </w:r>
              <w:r>
                <w:rPr>
                  <w:sz w:val="24"/>
                  <w:szCs w:val="24"/>
                </w:rPr>
                <w:t xml:space="preserve"> 2023].</w:t>
              </w:r>
            </w:p>
            <w:p>
              <w:pPr>
                <w:pStyle w:val="13"/>
                <w:numPr>
                  <w:ilvl w:val="0"/>
                  <w:numId w:val="1"/>
                </w:numPr>
                <w:spacing w:line="276" w:lineRule="auto"/>
                <w:rPr>
                  <w:sz w:val="24"/>
                  <w:szCs w:val="24"/>
                </w:rPr>
              </w:pPr>
              <w:r>
                <w:rPr>
                  <w:sz w:val="24"/>
                  <w:szCs w:val="24"/>
                </w:rPr>
                <w:t xml:space="preserve">Farley, P., 2023. </w:t>
              </w:r>
              <w:r>
                <w:rPr>
                  <w:i/>
                  <w:iCs/>
                  <w:sz w:val="24"/>
                  <w:szCs w:val="24"/>
                </w:rPr>
                <w:t xml:space="preserve">Sleepeezee reports further success in sustainability. </w:t>
              </w:r>
              <w:r>
                <w:rPr>
                  <w:sz w:val="24"/>
                  <w:szCs w:val="24"/>
                </w:rPr>
                <w:t xml:space="preserve">[Online] </w:t>
              </w:r>
              <w:r>
                <w:rPr>
                  <w:sz w:val="24"/>
                  <w:szCs w:val="24"/>
                </w:rPr>
                <w:br w:type="textWrapping"/>
              </w:r>
              <w:r>
                <w:rPr>
                  <w:sz w:val="24"/>
                  <w:szCs w:val="24"/>
                </w:rPr>
                <w:t xml:space="preserve">Available at: </w:t>
              </w:r>
              <w:r>
                <w:rPr>
                  <w:sz w:val="24"/>
                  <w:szCs w:val="24"/>
                  <w:u w:val="single"/>
                </w:rPr>
                <w:t>https://www.furniturenews.net/news/articles/2023/04/632742199-sleepeezee-reports-further-success-sustainability</w:t>
              </w:r>
              <w:r>
                <w:rPr>
                  <w:sz w:val="24"/>
                  <w:szCs w:val="24"/>
                </w:rPr>
                <w:br w:type="textWrapping"/>
              </w:r>
              <w:r>
                <w:rPr>
                  <w:sz w:val="24"/>
                  <w:szCs w:val="24"/>
                </w:rPr>
                <w:t xml:space="preserve">[Accessed 8 </w:t>
              </w:r>
              <w:r>
                <w:rPr>
                  <w:rFonts w:hint="default"/>
                  <w:sz w:val="24"/>
                  <w:szCs w:val="24"/>
                  <w:lang w:val="en-GB"/>
                </w:rPr>
                <w:t>August</w:t>
              </w:r>
              <w:r>
                <w:rPr>
                  <w:sz w:val="24"/>
                  <w:szCs w:val="24"/>
                </w:rPr>
                <w:t xml:space="preserve"> 2023].</w:t>
              </w:r>
            </w:p>
            <w:p>
              <w:pPr>
                <w:pStyle w:val="13"/>
                <w:numPr>
                  <w:ilvl w:val="0"/>
                  <w:numId w:val="1"/>
                </w:numPr>
                <w:spacing w:line="276" w:lineRule="auto"/>
                <w:rPr>
                  <w:sz w:val="24"/>
                  <w:szCs w:val="24"/>
                </w:rPr>
              </w:pPr>
              <w:r>
                <w:rPr>
                  <w:sz w:val="24"/>
                  <w:szCs w:val="24"/>
                </w:rPr>
                <w:t xml:space="preserve">Global Database , 2023. </w:t>
              </w:r>
              <w:r>
                <w:rPr>
                  <w:i/>
                  <w:iCs/>
                  <w:sz w:val="24"/>
                  <w:szCs w:val="24"/>
                </w:rPr>
                <w:t xml:space="preserve">Sleepeezee Limited. </w:t>
              </w:r>
              <w:r>
                <w:rPr>
                  <w:sz w:val="24"/>
                  <w:szCs w:val="24"/>
                </w:rPr>
                <w:t xml:space="preserve">[Online] </w:t>
              </w:r>
              <w:r>
                <w:rPr>
                  <w:sz w:val="24"/>
                  <w:szCs w:val="24"/>
                </w:rPr>
                <w:br w:type="textWrapping"/>
              </w:r>
              <w:r>
                <w:rPr>
                  <w:sz w:val="24"/>
                  <w:szCs w:val="24"/>
                </w:rPr>
                <w:t xml:space="preserve">Available at: </w:t>
              </w:r>
              <w:r>
                <w:rPr>
                  <w:sz w:val="24"/>
                  <w:szCs w:val="24"/>
                  <w:u w:val="single"/>
                </w:rPr>
                <w:t>https://uk.globaldatabase.com/company/sleepeezee-limited</w:t>
              </w:r>
              <w:r>
                <w:rPr>
                  <w:sz w:val="24"/>
                  <w:szCs w:val="24"/>
                </w:rPr>
                <w:br w:type="textWrapping"/>
              </w:r>
              <w:r>
                <w:rPr>
                  <w:sz w:val="24"/>
                  <w:szCs w:val="24"/>
                </w:rPr>
                <w:t xml:space="preserve">[Accessed </w:t>
              </w:r>
              <w:r>
                <w:rPr>
                  <w:rFonts w:hint="default"/>
                  <w:sz w:val="24"/>
                  <w:szCs w:val="24"/>
                  <w:lang w:val="en-GB"/>
                </w:rPr>
                <w:t>8</w:t>
              </w:r>
              <w:r>
                <w:rPr>
                  <w:sz w:val="24"/>
                  <w:szCs w:val="24"/>
                </w:rPr>
                <w:t xml:space="preserve"> </w:t>
              </w:r>
              <w:r>
                <w:rPr>
                  <w:rFonts w:hint="default"/>
                  <w:sz w:val="24"/>
                  <w:szCs w:val="24"/>
                  <w:lang w:val="en-GB"/>
                </w:rPr>
                <w:t>August</w:t>
              </w:r>
              <w:r>
                <w:rPr>
                  <w:sz w:val="24"/>
                  <w:szCs w:val="24"/>
                </w:rPr>
                <w:t xml:space="preserve"> 2023].</w:t>
              </w:r>
            </w:p>
            <w:p>
              <w:pPr>
                <w:pStyle w:val="13"/>
                <w:numPr>
                  <w:ilvl w:val="0"/>
                  <w:numId w:val="1"/>
                </w:numPr>
                <w:spacing w:line="276" w:lineRule="auto"/>
                <w:rPr>
                  <w:sz w:val="24"/>
                  <w:szCs w:val="24"/>
                </w:rPr>
              </w:pPr>
              <w:r>
                <w:rPr>
                  <w:sz w:val="24"/>
                  <w:szCs w:val="24"/>
                </w:rPr>
                <w:t xml:space="preserve">Indeed, 2023. </w:t>
              </w:r>
              <w:r>
                <w:rPr>
                  <w:i/>
                  <w:iCs/>
                  <w:sz w:val="24"/>
                  <w:szCs w:val="24"/>
                </w:rPr>
                <w:t xml:space="preserve">About Sleepeezee Ltd. </w:t>
              </w:r>
              <w:r>
                <w:rPr>
                  <w:sz w:val="24"/>
                  <w:szCs w:val="24"/>
                </w:rPr>
                <w:t xml:space="preserve">[Online] </w:t>
              </w:r>
              <w:r>
                <w:rPr>
                  <w:sz w:val="24"/>
                  <w:szCs w:val="24"/>
                </w:rPr>
                <w:br w:type="textWrapping"/>
              </w:r>
              <w:r>
                <w:rPr>
                  <w:sz w:val="24"/>
                  <w:szCs w:val="24"/>
                </w:rPr>
                <w:t xml:space="preserve">Available at: </w:t>
              </w:r>
              <w:r>
                <w:rPr>
                  <w:sz w:val="24"/>
                  <w:szCs w:val="24"/>
                  <w:u w:val="single"/>
                </w:rPr>
                <w:t>https://uk.indeed.com/cmp/Sleepeezee-Ltd/about</w:t>
              </w:r>
              <w:r>
                <w:rPr>
                  <w:sz w:val="24"/>
                  <w:szCs w:val="24"/>
                </w:rPr>
                <w:br w:type="textWrapping"/>
              </w:r>
              <w:r>
                <w:rPr>
                  <w:sz w:val="24"/>
                  <w:szCs w:val="24"/>
                </w:rPr>
                <w:t>[Accessed 2023].</w:t>
              </w:r>
            </w:p>
            <w:p>
              <w:pPr>
                <w:pStyle w:val="13"/>
                <w:numPr>
                  <w:ilvl w:val="0"/>
                  <w:numId w:val="1"/>
                </w:numPr>
                <w:spacing w:line="276" w:lineRule="auto"/>
                <w:rPr>
                  <w:sz w:val="24"/>
                  <w:szCs w:val="24"/>
                </w:rPr>
              </w:pPr>
              <w:r>
                <w:rPr>
                  <w:sz w:val="24"/>
                  <w:szCs w:val="24"/>
                </w:rPr>
                <w:t xml:space="preserve">Korejan, M. M. &amp; Shahbazi, H., 2016. An analysis of leadership theory. </w:t>
              </w:r>
              <w:r>
                <w:rPr>
                  <w:i/>
                  <w:iCs/>
                  <w:sz w:val="24"/>
                  <w:szCs w:val="24"/>
                </w:rPr>
                <w:t xml:space="preserve">Journal of Fundamental and Applied Sciences , </w:t>
              </w:r>
              <w:r>
                <w:rPr>
                  <w:sz w:val="24"/>
                  <w:szCs w:val="24"/>
                </w:rPr>
                <w:t>Volume 8, pp. 452-461.</w:t>
              </w:r>
            </w:p>
            <w:p>
              <w:pPr>
                <w:pStyle w:val="13"/>
                <w:numPr>
                  <w:ilvl w:val="0"/>
                  <w:numId w:val="1"/>
                </w:numPr>
                <w:spacing w:line="276" w:lineRule="auto"/>
                <w:rPr>
                  <w:sz w:val="24"/>
                  <w:szCs w:val="24"/>
                </w:rPr>
              </w:pPr>
              <w:r>
                <w:rPr>
                  <w:sz w:val="24"/>
                  <w:szCs w:val="24"/>
                </w:rPr>
                <w:t xml:space="preserve">Sleepeezee Limited, 2021. </w:t>
              </w:r>
              <w:r>
                <w:rPr>
                  <w:i/>
                  <w:iCs/>
                  <w:sz w:val="24"/>
                  <w:szCs w:val="24"/>
                </w:rPr>
                <w:t xml:space="preserve">Sleepeezee Annual report and financial statements. </w:t>
              </w:r>
              <w:r>
                <w:rPr>
                  <w:sz w:val="24"/>
                  <w:szCs w:val="24"/>
                </w:rPr>
                <w:t xml:space="preserve">[Online] </w:t>
              </w:r>
              <w:r>
                <w:rPr>
                  <w:sz w:val="24"/>
                  <w:szCs w:val="24"/>
                </w:rPr>
                <w:br w:type="textWrapping"/>
              </w:r>
              <w:r>
                <w:rPr>
                  <w:sz w:val="24"/>
                  <w:szCs w:val="24"/>
                </w:rPr>
                <w:t xml:space="preserve">Available at: </w:t>
              </w:r>
              <w:r>
                <w:rPr>
                  <w:sz w:val="24"/>
                  <w:szCs w:val="24"/>
                  <w:u w:val="single"/>
                </w:rPr>
                <w:t>https://s3.eu-west-2.amazonaws.com/document-api-images-live.ch.gov.uk/docs/pahF0vDKqPQ8BrHKBSelF1TRJ1AwvUqFvKrz1ACsmlM/application-pdf?X-Amz-Algorithm=AWS4-HMAC-SHA256&amp;X-Amz-Credential=ASIAWRGBDBV3DEFHZREM%2F20230718%2Feu-west-2%2Fs3%2Faws4_request&amp;X-Amz-</w:t>
              </w:r>
              <w:r>
                <w:rPr>
                  <w:sz w:val="24"/>
                  <w:szCs w:val="24"/>
                </w:rPr>
                <w:br w:type="textWrapping"/>
              </w:r>
              <w:r>
                <w:rPr>
                  <w:sz w:val="24"/>
                  <w:szCs w:val="24"/>
                </w:rPr>
                <w:t>[Accessed 1</w:t>
              </w:r>
              <w:r>
                <w:rPr>
                  <w:rFonts w:hint="default"/>
                  <w:sz w:val="24"/>
                  <w:szCs w:val="24"/>
                  <w:lang w:val="en-GB"/>
                </w:rPr>
                <w:t>5 August</w:t>
              </w:r>
              <w:r>
                <w:rPr>
                  <w:sz w:val="24"/>
                  <w:szCs w:val="24"/>
                </w:rPr>
                <w:t xml:space="preserve"> 2023].</w:t>
              </w:r>
            </w:p>
            <w:p>
              <w:pPr>
                <w:pStyle w:val="13"/>
                <w:numPr>
                  <w:ilvl w:val="0"/>
                  <w:numId w:val="1"/>
                </w:numPr>
                <w:spacing w:line="276" w:lineRule="auto"/>
                <w:rPr>
                  <w:sz w:val="24"/>
                  <w:szCs w:val="24"/>
                </w:rPr>
              </w:pPr>
              <w:r>
                <w:rPr>
                  <w:sz w:val="24"/>
                  <w:szCs w:val="24"/>
                </w:rPr>
                <w:t xml:space="preserve">Spreitzer, G. M. P. K. &amp;. X. K., 2005. Traditionality matters: an examination of the effectiveness of transformational leadership in the United States and Taiwan. </w:t>
              </w:r>
              <w:r>
                <w:rPr>
                  <w:i/>
                  <w:iCs/>
                  <w:sz w:val="24"/>
                  <w:szCs w:val="24"/>
                </w:rPr>
                <w:t xml:space="preserve">Journal of Organizational Behavior, </w:t>
              </w:r>
              <w:r>
                <w:rPr>
                  <w:sz w:val="24"/>
                  <w:szCs w:val="24"/>
                </w:rPr>
                <w:t>26(3), p. 205–227.</w:t>
              </w:r>
            </w:p>
            <w:p>
              <w:pPr>
                <w:spacing w:line="276" w:lineRule="auto"/>
                <w:rPr>
                  <w:sz w:val="24"/>
                  <w:szCs w:val="24"/>
                </w:rPr>
              </w:pPr>
              <w:r>
                <w:rPr>
                  <w:b/>
                  <w:bCs/>
                  <w:sz w:val="24"/>
                  <w:szCs w:val="24"/>
                </w:rPr>
                <w:fldChar w:fldCharType="end"/>
              </w:r>
            </w:p>
          </w:sdtContent>
        </w:sdt>
      </w:sdtContent>
    </w:sdt>
    <w:p>
      <w:pPr>
        <w:spacing w:line="276" w:lineRule="auto"/>
        <w:rPr>
          <w:sz w:val="24"/>
          <w:szCs w:val="24"/>
        </w:rPr>
      </w:pPr>
    </w:p>
    <w:p>
      <w:pPr>
        <w:rPr>
          <w:sz w:val="24"/>
          <w:szCs w:val="24"/>
        </w:rPr>
      </w:pPr>
    </w:p>
    <w:p>
      <w:pPr>
        <w:rPr>
          <w:sz w:val="24"/>
          <w:szCs w:val="24"/>
        </w:rPr>
      </w:pPr>
    </w:p>
    <w:p/>
    <w:p/>
    <w:p>
      <w:pPr>
        <w:rPr>
          <w:sz w:val="20"/>
          <w:szCs w:val="20"/>
        </w:rPr>
      </w:pPr>
    </w:p>
    <w:p>
      <w:pPr>
        <w:pStyle w:val="6"/>
        <w:rPr>
          <w:sz w:val="20"/>
          <w:szCs w:val="20"/>
        </w:rPr>
      </w:pPr>
      <w:bookmarkStart w:id="0" w:name="_Ref109820274"/>
      <w:bookmarkStart w:id="1" w:name="_Toc109820787"/>
      <w:r>
        <w:rPr>
          <w:sz w:val="20"/>
          <w:szCs w:val="20"/>
        </w:rPr>
        <w:t xml:space="preserve">Appendix </w:t>
      </w:r>
      <w:r>
        <w:rPr>
          <w:sz w:val="20"/>
          <w:szCs w:val="20"/>
        </w:rPr>
        <w:fldChar w:fldCharType="begin"/>
      </w:r>
      <w:r>
        <w:rPr>
          <w:sz w:val="20"/>
          <w:szCs w:val="20"/>
        </w:rPr>
        <w:instrText xml:space="preserve"> SEQ Appendix \* ARABIC </w:instrText>
      </w:r>
      <w:r>
        <w:rPr>
          <w:sz w:val="20"/>
          <w:szCs w:val="20"/>
        </w:rPr>
        <w:fldChar w:fldCharType="separate"/>
      </w:r>
      <w:r>
        <w:rPr>
          <w:sz w:val="20"/>
          <w:szCs w:val="20"/>
        </w:rPr>
        <w:t>1</w:t>
      </w:r>
      <w:r>
        <w:rPr>
          <w:sz w:val="20"/>
          <w:szCs w:val="20"/>
        </w:rPr>
        <w:fldChar w:fldCharType="end"/>
      </w:r>
      <w:r>
        <w:rPr>
          <w:sz w:val="20"/>
          <w:szCs w:val="20"/>
        </w:rPr>
        <w:t xml:space="preserve">. </w:t>
      </w:r>
      <w:bookmarkEnd w:id="0"/>
      <w:bookmarkEnd w:id="1"/>
      <w:r>
        <w:rPr>
          <w:sz w:val="20"/>
          <w:szCs w:val="20"/>
        </w:rPr>
        <w:t xml:space="preserve">Personal Leadership development plan </w:t>
      </w:r>
    </w:p>
    <w:p>
      <w:pPr>
        <w:rPr>
          <w:lang w:val="en-GB" w:eastAsia="en-GB"/>
        </w:rPr>
      </w:pPr>
    </w:p>
    <w:p>
      <w:pPr>
        <w:rPr>
          <w:lang w:val="en-GB" w:eastAsia="en-GB"/>
        </w:rPr>
      </w:pPr>
    </w:p>
    <w:tbl>
      <w:tblPr>
        <w:tblStyle w:val="8"/>
        <w:tblW w:w="949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9"/>
        <w:gridCol w:w="4131"/>
        <w:gridCol w:w="2165"/>
        <w:gridCol w:w="14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4" w:hRule="atLeast"/>
        </w:trPr>
        <w:tc>
          <w:tcPr>
            <w:tcW w:w="1709" w:type="dxa"/>
            <w:shd w:val="clear" w:color="auto" w:fill="D8D8D8" w:themeFill="background1" w:themeFillShade="D9"/>
          </w:tcPr>
          <w:p>
            <w:pPr>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Leadership development objectives</w:t>
            </w:r>
          </w:p>
        </w:tc>
        <w:tc>
          <w:tcPr>
            <w:tcW w:w="4131" w:type="dxa"/>
            <w:shd w:val="clear" w:color="auto" w:fill="D8D8D8" w:themeFill="background1" w:themeFillShade="D9"/>
          </w:tcPr>
          <w:p>
            <w:pPr>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Leadership activities required to undertake to achieve my objectives</w:t>
            </w:r>
          </w:p>
        </w:tc>
        <w:tc>
          <w:tcPr>
            <w:tcW w:w="2165" w:type="dxa"/>
            <w:shd w:val="clear" w:color="auto" w:fill="D8D8D8" w:themeFill="background1" w:themeFillShade="D9"/>
          </w:tcPr>
          <w:p>
            <w:pPr>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Place </w:t>
            </w:r>
          </w:p>
        </w:tc>
        <w:tc>
          <w:tcPr>
            <w:tcW w:w="1488" w:type="dxa"/>
            <w:shd w:val="clear" w:color="auto" w:fill="D8D8D8" w:themeFill="background1" w:themeFillShade="D9"/>
          </w:tcPr>
          <w:p>
            <w:pPr>
              <w:jc w:val="both"/>
              <w:rPr>
                <w:rFonts w:ascii="Times" w:hAnsi="Times"/>
                <w:color w:val="000000" w:themeColor="text1"/>
                <w:sz w:val="24"/>
                <w:szCs w:val="24"/>
                <w14:textFill>
                  <w14:solidFill>
                    <w14:schemeClr w14:val="tx1"/>
                  </w14:solidFill>
                </w14:textFill>
              </w:rPr>
            </w:pPr>
            <w:r>
              <w:rPr>
                <w:rFonts w:ascii="Times" w:hAnsi="Times"/>
                <w:color w:val="000000" w:themeColor="text1"/>
                <w:sz w:val="24"/>
                <w:szCs w:val="24"/>
                <w14:textFill>
                  <w14:solidFill>
                    <w14:schemeClr w14:val="tx1"/>
                  </w14:solidFill>
                </w14:textFill>
              </w:rPr>
              <w:t xml:space="preserve">Target date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18" w:hRule="atLeast"/>
        </w:trPr>
        <w:tc>
          <w:tcPr>
            <w:tcW w:w="1709" w:type="dxa"/>
          </w:tcPr>
          <w:p>
            <w:pPr>
              <w:spacing w:line="276" w:lineRule="auto"/>
              <w:jc w:val="both"/>
              <w:rPr>
                <w:rFonts w:ascii="Times" w:hAnsi="Times" w:cstheme="minorHAnsi"/>
                <w:sz w:val="24"/>
                <w:szCs w:val="24"/>
              </w:rPr>
            </w:pPr>
            <w:r>
              <w:rPr>
                <w:rFonts w:ascii="Times" w:hAnsi="Times" w:cstheme="minorHAnsi"/>
                <w:sz w:val="24"/>
                <w:szCs w:val="24"/>
              </w:rPr>
              <w:t xml:space="preserve">Effective communication </w:t>
            </w:r>
          </w:p>
        </w:tc>
        <w:tc>
          <w:tcPr>
            <w:tcW w:w="4131" w:type="dxa"/>
          </w:tcPr>
          <w:p>
            <w:pPr>
              <w:spacing w:line="276" w:lineRule="auto"/>
              <w:jc w:val="both"/>
              <w:rPr>
                <w:rFonts w:ascii="Times" w:hAnsi="Times" w:cstheme="minorHAnsi"/>
                <w:sz w:val="24"/>
                <w:szCs w:val="24"/>
              </w:rPr>
            </w:pPr>
            <w:r>
              <w:rPr>
                <w:rFonts w:ascii="Times" w:hAnsi="Times" w:cstheme="minorHAnsi"/>
                <w:sz w:val="24"/>
                <w:szCs w:val="24"/>
              </w:rPr>
              <w:t xml:space="preserve">I can become an effective communicator by developing the capacity to communicate ideas, expectations, and feedback clearly. I can ask my manager for guidance </w:t>
            </w:r>
          </w:p>
        </w:tc>
        <w:tc>
          <w:tcPr>
            <w:tcW w:w="2165" w:type="dxa"/>
          </w:tcPr>
          <w:p>
            <w:pPr>
              <w:spacing w:line="276" w:lineRule="auto"/>
              <w:jc w:val="both"/>
              <w:rPr>
                <w:rFonts w:ascii="Times" w:hAnsi="Times" w:cstheme="minorHAnsi"/>
                <w:sz w:val="24"/>
                <w:szCs w:val="24"/>
              </w:rPr>
            </w:pPr>
            <w:r>
              <w:rPr>
                <w:rFonts w:ascii="Times" w:hAnsi="Times" w:cstheme="minorHAnsi"/>
                <w:sz w:val="24"/>
                <w:szCs w:val="24"/>
              </w:rPr>
              <w:t>At my current workplace, I can regularly contribute to discussions</w:t>
            </w:r>
            <w:r>
              <w:rPr>
                <w:rFonts w:hint="default" w:ascii="Times" w:hAnsi="Times" w:cstheme="minorHAnsi"/>
                <w:sz w:val="24"/>
                <w:szCs w:val="24"/>
                <w:lang w:val="en-GB"/>
              </w:rPr>
              <w:t>.</w:t>
            </w:r>
            <w:r>
              <w:rPr>
                <w:rFonts w:ascii="Times" w:hAnsi="Times" w:cstheme="minorHAnsi"/>
                <w:sz w:val="24"/>
                <w:szCs w:val="24"/>
              </w:rPr>
              <w:t xml:space="preserve"> </w:t>
            </w:r>
          </w:p>
          <w:p>
            <w:pPr>
              <w:spacing w:line="276" w:lineRule="auto"/>
              <w:jc w:val="both"/>
              <w:rPr>
                <w:rFonts w:ascii="Times" w:hAnsi="Times" w:cstheme="minorHAnsi"/>
                <w:sz w:val="24"/>
                <w:szCs w:val="24"/>
              </w:rPr>
            </w:pPr>
          </w:p>
        </w:tc>
        <w:tc>
          <w:tcPr>
            <w:tcW w:w="1488" w:type="dxa"/>
          </w:tcPr>
          <w:p>
            <w:pPr>
              <w:spacing w:line="276" w:lineRule="auto"/>
              <w:jc w:val="both"/>
              <w:rPr>
                <w:rFonts w:ascii="Times" w:hAnsi="Times" w:cstheme="minorHAnsi"/>
                <w:sz w:val="24"/>
                <w:szCs w:val="24"/>
              </w:rPr>
            </w:pPr>
            <w:r>
              <w:rPr>
                <w:rFonts w:ascii="Times" w:hAnsi="Times" w:cstheme="minorHAnsi"/>
                <w:sz w:val="24"/>
                <w:szCs w:val="24"/>
              </w:rPr>
              <w:t>5.</w:t>
            </w:r>
            <w:r>
              <w:rPr>
                <w:rFonts w:hint="default" w:ascii="Times" w:hAnsi="Times" w:cstheme="minorHAnsi"/>
                <w:sz w:val="24"/>
                <w:szCs w:val="24"/>
                <w:lang w:val="en-GB"/>
              </w:rPr>
              <w:t>10</w:t>
            </w:r>
            <w:r>
              <w:rPr>
                <w:rFonts w:ascii="Times" w:hAnsi="Times" w:cstheme="minorHAnsi"/>
                <w:sz w:val="24"/>
                <w:szCs w:val="24"/>
              </w:rPr>
              <w:t>.2023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18" w:hRule="atLeast"/>
        </w:trPr>
        <w:tc>
          <w:tcPr>
            <w:tcW w:w="1709" w:type="dxa"/>
          </w:tcPr>
          <w:p>
            <w:pPr>
              <w:spacing w:line="276" w:lineRule="auto"/>
              <w:jc w:val="both"/>
              <w:rPr>
                <w:rFonts w:ascii="Times" w:hAnsi="Times" w:cstheme="minorHAnsi"/>
                <w:sz w:val="24"/>
                <w:szCs w:val="24"/>
              </w:rPr>
            </w:pPr>
            <w:r>
              <w:rPr>
                <w:rFonts w:ascii="Times" w:hAnsi="Times" w:cstheme="minorHAnsi"/>
                <w:sz w:val="24"/>
                <w:szCs w:val="24"/>
              </w:rPr>
              <w:t xml:space="preserve">Influencing and empowering  </w:t>
            </w:r>
          </w:p>
        </w:tc>
        <w:tc>
          <w:tcPr>
            <w:tcW w:w="4131" w:type="dxa"/>
          </w:tcPr>
          <w:p>
            <w:pPr>
              <w:spacing w:line="276" w:lineRule="auto"/>
              <w:jc w:val="both"/>
              <w:rPr>
                <w:rFonts w:ascii="Times" w:hAnsi="Times" w:cstheme="minorHAnsi"/>
                <w:sz w:val="24"/>
                <w:szCs w:val="24"/>
              </w:rPr>
            </w:pPr>
            <w:r>
              <w:rPr>
                <w:rFonts w:ascii="Times" w:hAnsi="Times" w:cstheme="minorHAnsi"/>
                <w:sz w:val="24"/>
                <w:szCs w:val="24"/>
              </w:rPr>
              <w:t xml:space="preserve">By reading leadership books and practicing inspiring and influence others' attitudes, behaviors by being a role model. Additionally, I can practice active listening and offer support and necessary guidance </w:t>
            </w:r>
          </w:p>
        </w:tc>
        <w:tc>
          <w:tcPr>
            <w:tcW w:w="2165" w:type="dxa"/>
          </w:tcPr>
          <w:p>
            <w:pPr>
              <w:spacing w:line="276" w:lineRule="auto"/>
              <w:jc w:val="both"/>
              <w:rPr>
                <w:rFonts w:ascii="Times" w:hAnsi="Times" w:cstheme="minorHAnsi"/>
                <w:sz w:val="24"/>
                <w:szCs w:val="24"/>
              </w:rPr>
            </w:pPr>
            <w:r>
              <w:rPr>
                <w:rFonts w:ascii="Times" w:hAnsi="Times" w:cstheme="minorHAnsi"/>
                <w:sz w:val="24"/>
                <w:szCs w:val="24"/>
              </w:rPr>
              <w:t>At my workplace, by</w:t>
            </w:r>
            <w:r>
              <w:rPr>
                <w:rFonts w:hint="default" w:ascii="Times" w:hAnsi="Times" w:cstheme="minorHAnsi"/>
                <w:sz w:val="24"/>
                <w:szCs w:val="24"/>
                <w:lang w:val="en-GB"/>
              </w:rPr>
              <w:t xml:space="preserve"> </w:t>
            </w:r>
            <w:r>
              <w:rPr>
                <w:rFonts w:ascii="Times" w:hAnsi="Times" w:cstheme="minorHAnsi"/>
                <w:sz w:val="24"/>
                <w:szCs w:val="24"/>
              </w:rPr>
              <w:t xml:space="preserve">gaining additional responsibilities. Watching online tutorials.  </w:t>
            </w:r>
          </w:p>
        </w:tc>
        <w:tc>
          <w:tcPr>
            <w:tcW w:w="1488" w:type="dxa"/>
          </w:tcPr>
          <w:p>
            <w:pPr>
              <w:spacing w:line="276" w:lineRule="auto"/>
              <w:jc w:val="both"/>
              <w:rPr>
                <w:rFonts w:ascii="Times" w:hAnsi="Times" w:cstheme="minorHAnsi"/>
                <w:sz w:val="24"/>
                <w:szCs w:val="24"/>
              </w:rPr>
            </w:pPr>
            <w:r>
              <w:rPr>
                <w:rFonts w:ascii="Times" w:hAnsi="Times" w:cstheme="minorHAnsi"/>
                <w:sz w:val="24"/>
                <w:szCs w:val="24"/>
              </w:rPr>
              <w:t>05. 12.2023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32" w:hRule="atLeast"/>
        </w:trPr>
        <w:tc>
          <w:tcPr>
            <w:tcW w:w="1709" w:type="dxa"/>
          </w:tcPr>
          <w:p>
            <w:pPr>
              <w:spacing w:line="276" w:lineRule="auto"/>
              <w:jc w:val="both"/>
              <w:rPr>
                <w:rFonts w:ascii="Times" w:hAnsi="Times" w:cstheme="minorHAnsi"/>
                <w:sz w:val="24"/>
                <w:szCs w:val="24"/>
              </w:rPr>
            </w:pPr>
            <w:r>
              <w:rPr>
                <w:rFonts w:ascii="Times" w:hAnsi="Times" w:cstheme="minorHAnsi"/>
                <w:sz w:val="24"/>
                <w:szCs w:val="24"/>
              </w:rPr>
              <w:t xml:space="preserve">Adaptability  </w:t>
            </w:r>
          </w:p>
        </w:tc>
        <w:tc>
          <w:tcPr>
            <w:tcW w:w="4131" w:type="dxa"/>
          </w:tcPr>
          <w:p>
            <w:pPr>
              <w:pStyle w:val="7"/>
              <w:shd w:val="clear" w:color="auto" w:fill="FFFFFF"/>
              <w:spacing w:line="276" w:lineRule="auto"/>
              <w:jc w:val="both"/>
              <w:rPr>
                <w:rFonts w:ascii="Times" w:hAnsi="Times" w:cstheme="minorHAnsi"/>
              </w:rPr>
            </w:pPr>
            <w:r>
              <w:rPr>
                <w:rFonts w:ascii="Times" w:hAnsi="Times" w:cstheme="minorHAnsi"/>
              </w:rPr>
              <w:t xml:space="preserve">By staying informed with new trends, changed in the organisation I can forecast potential changes and needs that will help me easily adapt to new situations and support the team better.  </w:t>
            </w:r>
          </w:p>
        </w:tc>
        <w:tc>
          <w:tcPr>
            <w:tcW w:w="2165" w:type="dxa"/>
          </w:tcPr>
          <w:p>
            <w:pPr>
              <w:spacing w:line="276" w:lineRule="auto"/>
              <w:jc w:val="both"/>
              <w:rPr>
                <w:rFonts w:ascii="Times" w:hAnsi="Times" w:cstheme="minorHAnsi"/>
                <w:sz w:val="24"/>
                <w:szCs w:val="24"/>
              </w:rPr>
            </w:pPr>
            <w:r>
              <w:rPr>
                <w:rFonts w:ascii="Times" w:hAnsi="Times" w:cstheme="minorHAnsi"/>
                <w:sz w:val="24"/>
                <w:szCs w:val="24"/>
              </w:rPr>
              <w:t>Online library</w:t>
            </w:r>
          </w:p>
          <w:p>
            <w:pPr>
              <w:spacing w:line="276" w:lineRule="auto"/>
              <w:jc w:val="both"/>
              <w:rPr>
                <w:rFonts w:ascii="Times" w:hAnsi="Times" w:cstheme="minorHAnsi"/>
                <w:sz w:val="24"/>
                <w:szCs w:val="24"/>
              </w:rPr>
            </w:pPr>
            <w:r>
              <w:rPr>
                <w:rFonts w:ascii="Times" w:hAnsi="Times" w:cstheme="minorHAnsi"/>
                <w:sz w:val="24"/>
                <w:szCs w:val="24"/>
              </w:rPr>
              <w:t xml:space="preserve">Industry trends </w:t>
            </w:r>
          </w:p>
          <w:p>
            <w:pPr>
              <w:spacing w:line="276" w:lineRule="auto"/>
              <w:jc w:val="both"/>
              <w:rPr>
                <w:rFonts w:ascii="Times" w:hAnsi="Times" w:cstheme="minorHAnsi"/>
                <w:sz w:val="24"/>
                <w:szCs w:val="24"/>
              </w:rPr>
            </w:pPr>
            <w:r>
              <w:rPr>
                <w:rFonts w:ascii="Times" w:hAnsi="Times" w:cstheme="minorHAnsi"/>
                <w:sz w:val="24"/>
                <w:szCs w:val="24"/>
              </w:rPr>
              <w:t xml:space="preserve"> </w:t>
            </w:r>
          </w:p>
        </w:tc>
        <w:tc>
          <w:tcPr>
            <w:tcW w:w="1488" w:type="dxa"/>
          </w:tcPr>
          <w:p>
            <w:pPr>
              <w:spacing w:line="276" w:lineRule="auto"/>
              <w:jc w:val="both"/>
              <w:rPr>
                <w:rFonts w:ascii="Times" w:hAnsi="Times" w:cstheme="minorHAnsi"/>
                <w:sz w:val="24"/>
                <w:szCs w:val="24"/>
              </w:rPr>
            </w:pPr>
            <w:r>
              <w:rPr>
                <w:rFonts w:ascii="Times" w:hAnsi="Times" w:cstheme="minorHAnsi"/>
                <w:sz w:val="24"/>
                <w:szCs w:val="24"/>
              </w:rPr>
              <w:t>05.</w:t>
            </w:r>
            <w:r>
              <w:rPr>
                <w:rFonts w:hint="default" w:ascii="Times" w:hAnsi="Times" w:cstheme="minorHAnsi"/>
                <w:sz w:val="24"/>
                <w:szCs w:val="24"/>
                <w:lang w:val="en-GB"/>
              </w:rPr>
              <w:t>0</w:t>
            </w:r>
            <w:r>
              <w:rPr>
                <w:rFonts w:ascii="Times" w:hAnsi="Times" w:cstheme="minorHAnsi"/>
                <w:sz w:val="24"/>
                <w:szCs w:val="24"/>
              </w:rPr>
              <w:t>2.2024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52" w:hRule="atLeast"/>
        </w:trPr>
        <w:tc>
          <w:tcPr>
            <w:tcW w:w="1709" w:type="dxa"/>
          </w:tcPr>
          <w:p>
            <w:pPr>
              <w:spacing w:line="276" w:lineRule="auto"/>
              <w:jc w:val="both"/>
              <w:rPr>
                <w:rFonts w:ascii="Times" w:hAnsi="Times" w:cstheme="minorHAnsi"/>
                <w:sz w:val="24"/>
                <w:szCs w:val="24"/>
              </w:rPr>
            </w:pPr>
            <w:r>
              <w:rPr>
                <w:rFonts w:ascii="Times" w:hAnsi="Times" w:cstheme="minorHAnsi"/>
                <w:sz w:val="24"/>
                <w:szCs w:val="24"/>
              </w:rPr>
              <w:t xml:space="preserve">Strategic planning   </w:t>
            </w:r>
          </w:p>
        </w:tc>
        <w:tc>
          <w:tcPr>
            <w:tcW w:w="4131" w:type="dxa"/>
          </w:tcPr>
          <w:p>
            <w:pPr>
              <w:spacing w:line="276" w:lineRule="auto"/>
              <w:jc w:val="both"/>
              <w:rPr>
                <w:rFonts w:ascii="Times" w:hAnsi="Times" w:cstheme="minorHAnsi"/>
                <w:sz w:val="24"/>
                <w:szCs w:val="24"/>
              </w:rPr>
            </w:pPr>
            <w:r>
              <w:rPr>
                <w:rFonts w:ascii="Times" w:hAnsi="Times" w:cstheme="minorHAnsi"/>
                <w:sz w:val="24"/>
                <w:szCs w:val="24"/>
              </w:rPr>
              <w:t>Reading more about effective planning including contingencies. Taking calculating risks and collaborate with others to increase the efficiency. Develop a habit of asking insightful questions that challenge assumptions and uncover underlying issues or opportunities.</w:t>
            </w:r>
          </w:p>
        </w:tc>
        <w:tc>
          <w:tcPr>
            <w:tcW w:w="2165" w:type="dxa"/>
          </w:tcPr>
          <w:p>
            <w:pPr>
              <w:spacing w:line="276" w:lineRule="auto"/>
              <w:jc w:val="both"/>
              <w:rPr>
                <w:rFonts w:ascii="Times" w:hAnsi="Times" w:cstheme="minorHAnsi"/>
                <w:sz w:val="24"/>
                <w:szCs w:val="24"/>
              </w:rPr>
            </w:pPr>
            <w:r>
              <w:rPr>
                <w:rFonts w:ascii="Times" w:hAnsi="Times" w:cstheme="minorHAnsi"/>
                <w:sz w:val="24"/>
                <w:szCs w:val="24"/>
              </w:rPr>
              <w:t xml:space="preserve">By taking leadership responsibilities and with the support of my manager and colleagues. .   </w:t>
            </w:r>
          </w:p>
        </w:tc>
        <w:tc>
          <w:tcPr>
            <w:tcW w:w="1488" w:type="dxa"/>
          </w:tcPr>
          <w:p>
            <w:pPr>
              <w:spacing w:line="276" w:lineRule="auto"/>
              <w:jc w:val="both"/>
              <w:rPr>
                <w:rFonts w:ascii="Times" w:hAnsi="Times" w:cstheme="minorHAnsi"/>
                <w:sz w:val="24"/>
                <w:szCs w:val="24"/>
              </w:rPr>
            </w:pPr>
            <w:r>
              <w:rPr>
                <w:rFonts w:ascii="Times" w:hAnsi="Times" w:cstheme="minorHAnsi"/>
                <w:sz w:val="24"/>
                <w:szCs w:val="24"/>
              </w:rPr>
              <w:t>05.</w:t>
            </w:r>
            <w:r>
              <w:rPr>
                <w:rFonts w:hint="default" w:ascii="Times" w:hAnsi="Times" w:cstheme="minorHAnsi"/>
                <w:sz w:val="24"/>
                <w:szCs w:val="24"/>
                <w:lang w:val="en-GB"/>
              </w:rPr>
              <w:t>0</w:t>
            </w:r>
            <w:r>
              <w:rPr>
                <w:rFonts w:ascii="Times" w:hAnsi="Times" w:cstheme="minorHAnsi"/>
                <w:sz w:val="24"/>
                <w:szCs w:val="24"/>
              </w:rPr>
              <w:t>4.2024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18" w:hRule="atLeast"/>
        </w:trPr>
        <w:tc>
          <w:tcPr>
            <w:tcW w:w="1709" w:type="dxa"/>
          </w:tcPr>
          <w:p>
            <w:pPr>
              <w:spacing w:line="276" w:lineRule="auto"/>
              <w:jc w:val="both"/>
              <w:rPr>
                <w:rFonts w:ascii="Times" w:hAnsi="Times" w:cstheme="minorHAnsi"/>
                <w:sz w:val="24"/>
                <w:szCs w:val="24"/>
              </w:rPr>
            </w:pPr>
            <w:r>
              <w:rPr>
                <w:rFonts w:ascii="Times" w:hAnsi="Times" w:cstheme="minorHAnsi"/>
                <w:sz w:val="24"/>
                <w:szCs w:val="24"/>
              </w:rPr>
              <w:t xml:space="preserve">Visionary thinking </w:t>
            </w:r>
          </w:p>
        </w:tc>
        <w:tc>
          <w:tcPr>
            <w:tcW w:w="4131" w:type="dxa"/>
          </w:tcPr>
          <w:p>
            <w:pPr>
              <w:spacing w:line="276" w:lineRule="auto"/>
              <w:jc w:val="both"/>
              <w:rPr>
                <w:rFonts w:ascii="Times" w:hAnsi="Times" w:cstheme="minorHAnsi"/>
                <w:sz w:val="24"/>
                <w:szCs w:val="24"/>
              </w:rPr>
            </w:pPr>
            <w:r>
              <w:rPr>
                <w:rFonts w:ascii="Times" w:hAnsi="Times" w:cstheme="minorHAnsi"/>
                <w:sz w:val="24"/>
                <w:szCs w:val="24"/>
              </w:rPr>
              <w:t>Reflect on the long-term implications of present decisions and trends. Engaging in collaborative conversations to gain fresh insights and perspectives.</w:t>
            </w:r>
          </w:p>
        </w:tc>
        <w:tc>
          <w:tcPr>
            <w:tcW w:w="2165" w:type="dxa"/>
          </w:tcPr>
          <w:p>
            <w:pPr>
              <w:spacing w:line="276" w:lineRule="auto"/>
              <w:jc w:val="both"/>
              <w:rPr>
                <w:rFonts w:ascii="Times" w:hAnsi="Times" w:cstheme="minorHAnsi"/>
                <w:sz w:val="24"/>
                <w:szCs w:val="24"/>
              </w:rPr>
            </w:pPr>
            <w:r>
              <w:rPr>
                <w:rFonts w:ascii="Times" w:hAnsi="Times" w:cstheme="minorHAnsi"/>
                <w:sz w:val="24"/>
                <w:szCs w:val="24"/>
              </w:rPr>
              <w:t xml:space="preserve">At workplace </w:t>
            </w:r>
          </w:p>
          <w:p>
            <w:pPr>
              <w:spacing w:line="276" w:lineRule="auto"/>
              <w:jc w:val="both"/>
              <w:rPr>
                <w:rFonts w:ascii="Times" w:hAnsi="Times" w:cstheme="minorHAnsi"/>
                <w:sz w:val="24"/>
                <w:szCs w:val="24"/>
              </w:rPr>
            </w:pPr>
          </w:p>
        </w:tc>
        <w:tc>
          <w:tcPr>
            <w:tcW w:w="1488" w:type="dxa"/>
          </w:tcPr>
          <w:p>
            <w:pPr>
              <w:spacing w:line="276" w:lineRule="auto"/>
              <w:jc w:val="both"/>
              <w:rPr>
                <w:rFonts w:ascii="Times" w:hAnsi="Times" w:cstheme="minorHAnsi"/>
                <w:sz w:val="24"/>
                <w:szCs w:val="24"/>
              </w:rPr>
            </w:pPr>
            <w:r>
              <w:rPr>
                <w:rFonts w:ascii="Times" w:hAnsi="Times" w:cstheme="minorHAnsi"/>
                <w:sz w:val="24"/>
                <w:szCs w:val="24"/>
              </w:rPr>
              <w:t>05.06.2024</w:t>
            </w:r>
          </w:p>
        </w:tc>
      </w:tr>
    </w:tbl>
    <w:p/>
    <w:sectPr>
      <w:pgSz w:w="11900" w:h="16840"/>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Arial MT">
    <w:altName w:val="Arial"/>
    <w:panose1 w:val="020B0604020202020204"/>
    <w:charset w:val="01"/>
    <w:family w:val="swiss"/>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Times">
    <w:altName w:val="Times New Roman"/>
    <w:panose1 w:val="00000500000000020000"/>
    <w:charset w:val="00"/>
    <w:family w:val="auto"/>
    <w:pitch w:val="default"/>
    <w:sig w:usb0="00000000" w:usb1="00000000" w:usb2="00000000" w:usb3="00000000" w:csb0="0000019F" w:csb1="00000000"/>
  </w:font>
  <w:font w:name="Symbol">
    <w:panose1 w:val="05050102010706020507"/>
    <w:charset w:val="02"/>
    <w:family w:val="decorative"/>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7FD4B88"/>
    <w:multiLevelType w:val="multilevel"/>
    <w:tmpl w:val="27FD4B8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2327"/>
    <w:rsid w:val="00000D32"/>
    <w:rsid w:val="00146920"/>
    <w:rsid w:val="00157A75"/>
    <w:rsid w:val="001715D7"/>
    <w:rsid w:val="001839B9"/>
    <w:rsid w:val="00190F2A"/>
    <w:rsid w:val="001A4BD3"/>
    <w:rsid w:val="001A6284"/>
    <w:rsid w:val="0026259D"/>
    <w:rsid w:val="0034409A"/>
    <w:rsid w:val="00362FC1"/>
    <w:rsid w:val="004C7712"/>
    <w:rsid w:val="004F460F"/>
    <w:rsid w:val="005D4F82"/>
    <w:rsid w:val="005F49B0"/>
    <w:rsid w:val="00642631"/>
    <w:rsid w:val="00693CC5"/>
    <w:rsid w:val="00695313"/>
    <w:rsid w:val="006B3830"/>
    <w:rsid w:val="0071007F"/>
    <w:rsid w:val="0071623A"/>
    <w:rsid w:val="007460A7"/>
    <w:rsid w:val="00752833"/>
    <w:rsid w:val="00766638"/>
    <w:rsid w:val="007F6A02"/>
    <w:rsid w:val="00823123"/>
    <w:rsid w:val="00846492"/>
    <w:rsid w:val="00857E7B"/>
    <w:rsid w:val="008951F1"/>
    <w:rsid w:val="008A4023"/>
    <w:rsid w:val="008A4A89"/>
    <w:rsid w:val="008D3ECE"/>
    <w:rsid w:val="00942C1B"/>
    <w:rsid w:val="009565B5"/>
    <w:rsid w:val="009C0CE8"/>
    <w:rsid w:val="00A46A53"/>
    <w:rsid w:val="00A510A0"/>
    <w:rsid w:val="00AA04F1"/>
    <w:rsid w:val="00B64F47"/>
    <w:rsid w:val="00C551FB"/>
    <w:rsid w:val="00C86CE8"/>
    <w:rsid w:val="00D2609A"/>
    <w:rsid w:val="00D42327"/>
    <w:rsid w:val="00D43849"/>
    <w:rsid w:val="00D54641"/>
    <w:rsid w:val="00E04200"/>
    <w:rsid w:val="00E966D7"/>
    <w:rsid w:val="00EA1AEA"/>
    <w:rsid w:val="00EE63F7"/>
    <w:rsid w:val="00EE65B6"/>
    <w:rsid w:val="00F16BDE"/>
    <w:rsid w:val="00F27F85"/>
    <w:rsid w:val="00F370B4"/>
    <w:rsid w:val="00F61781"/>
    <w:rsid w:val="00FA4297"/>
    <w:rsid w:val="00FD6E1B"/>
    <w:rsid w:val="08AC7C46"/>
    <w:rsid w:val="0B7600D9"/>
    <w:rsid w:val="0FCE583F"/>
    <w:rsid w:val="110C1984"/>
    <w:rsid w:val="23442D35"/>
    <w:rsid w:val="24FA0C36"/>
    <w:rsid w:val="26F975FC"/>
    <w:rsid w:val="2C952DB1"/>
    <w:rsid w:val="3C9D15FD"/>
    <w:rsid w:val="42EC00D8"/>
    <w:rsid w:val="47515D8E"/>
    <w:rsid w:val="49A76262"/>
    <w:rsid w:val="4E19322E"/>
    <w:rsid w:val="512C3F84"/>
    <w:rsid w:val="63192522"/>
    <w:rsid w:val="635512D2"/>
    <w:rsid w:val="63E50971"/>
    <w:rsid w:val="64161140"/>
    <w:rsid w:val="6AA433C5"/>
    <w:rsid w:val="75D83866"/>
    <w:rsid w:val="75E00D04"/>
    <w:rsid w:val="78E441B8"/>
    <w:rsid w:val="790260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utoSpaceDE w:val="0"/>
      <w:autoSpaceDN w:val="0"/>
    </w:pPr>
    <w:rPr>
      <w:rFonts w:ascii="Arial MT" w:hAnsi="Arial MT" w:eastAsia="Arial MT" w:cs="Arial MT"/>
      <w:sz w:val="22"/>
      <w:szCs w:val="22"/>
      <w:lang w:val="en-US" w:eastAsia="en-US" w:bidi="ar-SA"/>
    </w:rPr>
  </w:style>
  <w:style w:type="paragraph" w:styleId="2">
    <w:name w:val="heading 1"/>
    <w:basedOn w:val="1"/>
    <w:next w:val="1"/>
    <w:link w:val="12"/>
    <w:qFormat/>
    <w:uiPriority w:val="9"/>
    <w:pPr>
      <w:keepNext/>
      <w:keepLines/>
      <w:widowControl/>
      <w:autoSpaceDE/>
      <w:autoSpaceDN/>
      <w:spacing w:before="480" w:line="276" w:lineRule="auto"/>
      <w:outlineLvl w:val="0"/>
    </w:pPr>
    <w:rPr>
      <w:rFonts w:asciiTheme="majorHAnsi" w:hAnsiTheme="majorHAnsi" w:eastAsiaTheme="majorEastAsia" w:cstheme="majorBidi"/>
      <w:b/>
      <w:bCs/>
      <w:color w:val="2F5597" w:themeColor="accent1" w:themeShade="BF"/>
      <w:sz w:val="28"/>
      <w:szCs w:val="28"/>
      <w:lang w:bidi="en-US"/>
    </w:rPr>
  </w:style>
  <w:style w:type="character" w:default="1" w:styleId="3">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Body Text"/>
    <w:basedOn w:val="1"/>
    <w:link w:val="11"/>
    <w:qFormat/>
    <w:uiPriority w:val="1"/>
  </w:style>
  <w:style w:type="paragraph" w:styleId="6">
    <w:name w:val="caption"/>
    <w:basedOn w:val="1"/>
    <w:next w:val="1"/>
    <w:unhideWhenUsed/>
    <w:qFormat/>
    <w:uiPriority w:val="35"/>
    <w:pPr>
      <w:widowControl/>
      <w:autoSpaceDE/>
      <w:autoSpaceDN/>
    </w:pPr>
    <w:rPr>
      <w:rFonts w:ascii="Times New Roman" w:hAnsi="Times New Roman" w:eastAsia="Times New Roman" w:cs="Times New Roman"/>
      <w:b/>
      <w:bCs/>
      <w:caps/>
      <w:sz w:val="16"/>
      <w:szCs w:val="18"/>
      <w:lang w:val="en-GB" w:eastAsia="en-GB"/>
    </w:rPr>
  </w:style>
  <w:style w:type="paragraph" w:styleId="7">
    <w:name w:val="Normal (Web)"/>
    <w:basedOn w:val="1"/>
    <w:unhideWhenUsed/>
    <w:qFormat/>
    <w:uiPriority w:val="99"/>
    <w:pPr>
      <w:widowControl/>
      <w:autoSpaceDE/>
      <w:autoSpaceDN/>
      <w:spacing w:before="100" w:beforeAutospacing="1" w:after="100" w:afterAutospacing="1"/>
    </w:pPr>
    <w:rPr>
      <w:rFonts w:ascii="Times New Roman" w:hAnsi="Times New Roman" w:eastAsia="Times New Roman" w:cs="Times New Roman"/>
      <w:sz w:val="24"/>
      <w:szCs w:val="24"/>
      <w:lang w:val="en-GB" w:eastAsia="en-GB"/>
    </w:rPr>
  </w:style>
  <w:style w:type="table" w:styleId="8">
    <w:name w:val="Table Grid"/>
    <w:basedOn w:val="4"/>
    <w:qFormat/>
    <w:uiPriority w:val="39"/>
    <w:pPr>
      <w:jc w:val="both"/>
    </w:pPr>
    <w:rPr>
      <w:rFonts w:eastAsiaTheme="minorEastAsia"/>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9">
    <w:name w:val="Table Paragraph"/>
    <w:basedOn w:val="1"/>
    <w:qFormat/>
    <w:uiPriority w:val="1"/>
    <w:pPr>
      <w:ind w:left="112"/>
    </w:pPr>
  </w:style>
  <w:style w:type="paragraph" w:styleId="10">
    <w:name w:val="List Paragraph"/>
    <w:basedOn w:val="1"/>
    <w:qFormat/>
    <w:uiPriority w:val="1"/>
    <w:pPr>
      <w:ind w:left="1115" w:hanging="361"/>
    </w:pPr>
  </w:style>
  <w:style w:type="character" w:customStyle="1" w:styleId="11">
    <w:name w:val="Body Text Char"/>
    <w:basedOn w:val="3"/>
    <w:link w:val="5"/>
    <w:qFormat/>
    <w:uiPriority w:val="1"/>
    <w:rPr>
      <w:rFonts w:ascii="Arial MT" w:hAnsi="Arial MT" w:eastAsia="Arial MT" w:cs="Arial MT"/>
      <w:sz w:val="22"/>
      <w:szCs w:val="22"/>
      <w:lang w:val="en-US"/>
    </w:rPr>
  </w:style>
  <w:style w:type="character" w:customStyle="1" w:styleId="12">
    <w:name w:val="Heading 1 Char"/>
    <w:basedOn w:val="3"/>
    <w:link w:val="2"/>
    <w:qFormat/>
    <w:uiPriority w:val="9"/>
    <w:rPr>
      <w:rFonts w:asciiTheme="majorHAnsi" w:hAnsiTheme="majorHAnsi" w:eastAsiaTheme="majorEastAsia" w:cstheme="majorBidi"/>
      <w:b/>
      <w:bCs/>
      <w:color w:val="2F5597" w:themeColor="accent1" w:themeShade="BF"/>
      <w:sz w:val="28"/>
      <w:szCs w:val="28"/>
      <w:lang w:val="en-US" w:bidi="en-US"/>
    </w:rPr>
  </w:style>
  <w:style w:type="paragraph" w:customStyle="1" w:styleId="13">
    <w:name w:val="Bibliography"/>
    <w:basedOn w:val="1"/>
    <w:next w:val="1"/>
    <w:unhideWhenUsed/>
    <w:qFormat/>
    <w:uiPriority w:val="37"/>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image" Target="media/image2.sv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Far23</b:Tag>
    <b:SourceType>InternetSite</b:SourceType>
    <b:Guid>{73614383-149B-F048-81E5-B437284D5CF5}</b:Guid>
    <b:Author>
      <b:Author>
        <b:NameList>
          <b:Person>
            <b:Last>Farley</b:Last>
            <b:First>Paul</b:First>
          </b:Person>
        </b:NameList>
      </b:Author>
    </b:Author>
    <b:Title>Sleepeezee reports further success in sustainability</b:Title>
    <b:Year>2023</b:Year>
    <b:URL>https://www.furniturenews.net/news/articles/2023/04/632742199-sleepeezee-reports-further-success-sustainability</b:URL>
    <b:YearAccessed>2023</b:YearAccessed>
    <b:MonthAccessed>July</b:MonthAccessed>
    <b:DayAccessed>18</b:DayAccessed>
    <b:RefOrder>3</b:RefOrder>
  </b:Source>
  <b:Source>
    <b:Tag>Glo23</b:Tag>
    <b:SourceType>InternetSite</b:SourceType>
    <b:Guid>{F7E03429-166C-E643-B0D4-BCB8CC0FB456}</b:Guid>
    <b:Author>
      <b:Author>
        <b:Corporate>Global Database </b:Corporate>
      </b:Author>
    </b:Author>
    <b:Title>SLEEPEEZEE LIMITED</b:Title>
    <b:URL>https://uk.globaldatabase.com/company/sleepeezee-limited</b:URL>
    <b:Year>2023</b:Year>
    <b:YearAccessed>2023</b:YearAccessed>
    <b:MonthAccessed>July </b:MonthAccessed>
    <b:DayAccessed>18</b:DayAccessed>
    <b:RefOrder>1</b:RefOrder>
  </b:Source>
  <b:Source>
    <b:Tag>Sle21</b:Tag>
    <b:SourceType>DocumentFromInternetSite</b:SourceType>
    <b:Guid>{E36C243F-20BD-7545-92B4-05C876FB2EAD}</b:Guid>
    <b:Title>Sleepeezee Annual report and financial statements</b:Title>
    <b:URL>https://s3.eu-west-2.amazonaws.com/document-api-images-live.ch.gov.uk/docs/pahF0vDKqPQ8BrHKBSelF1TRJ1AwvUqFvKrz1ACsmlM/application-pdf?X-Amz-Algorithm=AWS4-HMAC-SHA256&amp;X-Amz-Credential=ASIAWRGBDBV3DEFHZREM%2F20230718%2Feu-west-2%2Fs3%2Faws4_request&amp;X-Amz-</b:URL>
    <b:Year>2021</b:Year>
    <b:YearAccessed>2023</b:YearAccessed>
    <b:MonthAccessed>July</b:MonthAccessed>
    <b:DayAccessed>18</b:DayAccessed>
    <b:Author>
      <b:Author>
        <b:Corporate>Sleepeezee Limited</b:Corporate>
      </b:Author>
    </b:Author>
    <b:Publisher>https://s3.eu-west-2.amazonaws.com/document-api-images-live.ch.gov.uk/docs/pahF0vDKqPQ8BrHKBSelF1TRJ1AwvUqFvKrz1ACsmlM/application-pdf?X-Amz-Algorithm=AWS4-HMAC-SHA256&amp;X-Amz-Credential=ASIAWRGBDBV3DEFHZREM%2F20230718%2Feu-west-2%2Fs3%2Faws4_request&amp;X-Amz-</b:Publisher>
    <b:Month>December</b:Month>
    <b:Day>31</b:Day>
    <b:RefOrder>2</b:RefOrder>
  </b:Source>
  <b:Source>
    <b:Tag>Ind23</b:Tag>
    <b:SourceType>DocumentFromInternetSite</b:SourceType>
    <b:Guid>{23864933-AB92-9742-9F58-9809B850D493}</b:Guid>
    <b:Author>
      <b:Author>
        <b:Corporate>Indeed</b:Corporate>
      </b:Author>
    </b:Author>
    <b:Title>About Sleepeezee Ltd </b:Title>
    <b:URL>https://uk.indeed.com/cmp/Sleepeezee-Ltd/about</b:URL>
    <b:Year>2023</b:Year>
    <b:YearAccessed>2023</b:YearAccessed>
    <b:RefOrder>4</b:RefOrder>
  </b:Source>
  <b:Source>
    <b:Tag>Abd09</b:Tag>
    <b:SourceType>JournalArticle</b:SourceType>
    <b:Guid>{2706DDD7-F611-A548-941E-5EDD8CB713B3}</b:Guid>
    <b:Title>Kouzes and Posner's Transformational Leadership Model in Practice: The Case of Jordanian Schools </b:Title>
    <b:Year>2009</b:Year>
    <b:Author>
      <b:Author>
        <b:NameList>
          <b:Person>
            <b:Last>Abdullah M. Abu-Tineh</b:Last>
            <b:First>Samer</b:First>
            <b:Middle>A. Khasawneh, Aieman A. Omary</b:Middle>
          </b:Person>
        </b:NameList>
      </b:Author>
    </b:Author>
    <b:JournalName>Journal of Leadership Education Volume 7, Issue 3 – Winter 2009 </b:JournalName>
    <b:Volume>7</b:Volume>
    <b:Issue>3</b:Issue>
    <b:Pages>265-283</b:Pages>
    <b:RefOrder>5</b:RefOrder>
  </b:Source>
  <b:Source>
    <b:Tag>Kor16</b:Tag>
    <b:SourceType>JournalArticle</b:SourceType>
    <b:Guid>{A991E5C8-6101-BE43-9EC6-4952059FB368}</b:Guid>
    <b:Title>AN ANALYSIS OF THE TRANSFORMATIONAL LEADERSHIP THEORY</b:Title>
    <b:JournalName>Journal of Fundamental and Applied Sciences </b:JournalName>
    <b:Year>2016</b:Year>
    <b:Volume>8</b:Volume>
    <b:Pages>452-461</b:Pages>
    <b:Author>
      <b:Author>
        <b:NameList>
          <b:Person>
            <b:Last>Korejan</b:Last>
            <b:Middle>Moradi</b:Middle>
            <b:First>M</b:First>
          </b:Person>
          <b:Person>
            <b:Last>Shahbazi</b:Last>
            <b:First>H</b:First>
          </b:Person>
        </b:NameList>
      </b:Author>
    </b:Author>
    <b:RefOrder>6</b:RefOrder>
  </b:Source>
  <b:Source>
    <b:Tag>Cha211</b:Tag>
    <b:SourceType>JournalArticle</b:SourceType>
    <b:Guid>{FE5F085B-7849-E944-A5FD-064977D7F8A6}</b:Guid>
    <b:Title>THE LIMITATIONS OF TRANSFORMATIONAL LEADERSHIP</b:Title>
    <b:JournalName>Teaching and Learning</b:JournalName>
    <b:Year>2021</b:Year>
    <b:Pages>170-174</b:Pages>
    <b:Author>
      <b:Author>
        <b:NameList>
          <b:Person>
            <b:Last>Chaplin-Cheyne</b:Last>
            <b:First>Trish</b:First>
          </b:Person>
        </b:NameList>
      </b:Author>
    </b:Author>
    <b:RefOrder>7</b:RefOrder>
  </b:Source>
  <b:Source>
    <b:Tag>Spr05</b:Tag>
    <b:SourceType>JournalArticle</b:SourceType>
    <b:Guid>{12AA231B-B247-1242-87E3-E049F48B3AC5}</b:Guid>
    <b:Author>
      <b:Author>
        <b:NameList>
          <b:Person>
            <b:Last>Spreitzer</b:Last>
            <b:First>G.</b:First>
            <b:Middle>M., Perttula, K.H. &amp; Xin, K.</b:Middle>
          </b:Person>
        </b:NameList>
      </b:Author>
    </b:Author>
    <b:Title>Traditionality matters: an examination of the effectiveness of transformational leadership in the United States and Taiwan</b:Title>
    <b:JournalName>Journal of Organizational Behavior</b:JournalName>
    <b:Year>2005</b:Year>
    <b:Volume>26</b:Volume>
    <b:Issue>3</b:Issue>
    <b:Pages>205–227</b:Pages>
    <b:RefOrder>8</b:RefOrder>
  </b:Source>
  <b:Source>
    <b:Tag>Ken23</b:Tag>
    <b:SourceType>InternetSite</b:SourceType>
    <b:Guid>{FD262F62-F3CC-0B40-835B-B963424D7AD3}</b:Guid>
    <b:Title>How Transformational Leadership Can Inspire Others</b:Title>
    <b:Year>2023</b:Year>
    <b:Author>
      <b:Author>
        <b:NameList>
          <b:Person>
            <b:Last>Cherry</b:Last>
            <b:First>Kendra</b:First>
          </b:Person>
        </b:NameList>
      </b:Author>
    </b:Author>
    <b:URL>https://www.verywellmind.com/what-is-transformational-leadership-2795313</b:URL>
    <b:YearAccessed>2023</b:YearAccessed>
    <b:MonthAccessed>July</b:MonthAccessed>
    <b:DayAccessed>19</b:DayAccessed>
    <b:RefOrder>9</b:RefOrder>
  </b:Source>
  <b:Source>
    <b:Tag>Bar18</b:Tag>
    <b:SourceType>JournalArticle</b:SourceType>
    <b:Guid>{4F9A8846-6A7F-E247-BCAB-9BEA3AA36264}</b:Guid>
    <b:Title>The Path Is the Goal: How Transformational Leaders Enhance Followers’ Job Attitudes and Proactive Behavior</b:Title>
    <b:Year>2018</b:Year>
    <b:Author>
      <b:Author>
        <b:NameList>
          <b:Person>
            <b:Last>Barbara Steinmann</b:Last>
            <b:First>Hannah</b:First>
            <b:Middle>J. P. Klug, Günter W. Maier</b:Middle>
          </b:Person>
        </b:NameList>
      </b:Author>
    </b:Author>
    <b:JournalName>National Library of Medicine</b:JournalName>
    <b:RefOrder>10</b:RefOrder>
  </b:Source>
</b:Sources>
</file>

<file path=customXml/itemProps1.xml><?xml version="1.0" encoding="utf-8"?>
<ds:datastoreItem xmlns:ds="http://schemas.openxmlformats.org/officeDocument/2006/customXml" ds:itemID="{6CC2877F-56F4-3D49-B1AF-5B0BD7592341}">
  <ds:schemaRefs/>
</ds:datastoreItem>
</file>

<file path=docProps/app.xml><?xml version="1.0" encoding="utf-8"?>
<Properties xmlns="http://schemas.openxmlformats.org/officeDocument/2006/extended-properties" xmlns:vt="http://schemas.openxmlformats.org/officeDocument/2006/docPropsVTypes">
  <Template>Normal.dotm</Template>
  <Pages>11</Pages>
  <Words>2650</Words>
  <Characters>15106</Characters>
  <Lines>125</Lines>
  <Paragraphs>35</Paragraphs>
  <TotalTime>27</TotalTime>
  <ScaleCrop>false</ScaleCrop>
  <LinksUpToDate>false</LinksUpToDate>
  <CharactersWithSpaces>17721</CharactersWithSpaces>
  <Application>WPS Office_12.2.0.13110_F1E327BC-269C-435d-A152-05C5408002CA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2023-07-20T10:08:00Z</dcterms:created>
  <dc:creator>Microsoft Office User</dc:creator>
  <cp:lastModifiedBy>maria</cp:lastModifiedBy>
  <dcterms:modified xsi:type="dcterms:W3CDTF">2023-08-19T17:21:56Z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2057-12.2.0.13110</vt:lpwstr>
  </property>
  <property fmtid="{D5CDD505-2E9C-101B-9397-08002B2CF9AE}" pid="3" name="ICV">
    <vt:lpwstr>897CBB7385B144A19E65390AD0064BD3_13</vt:lpwstr>
  </property>
</Properties>
</file>