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F8C2E" w14:textId="57C46E03" w:rsidR="00996BE6" w:rsidRPr="00722E6A" w:rsidRDefault="0024337F" w:rsidP="00996BE6">
      <w:pPr>
        <w:pBdr>
          <w:bottom w:val="single" w:sz="4" w:space="1" w:color="auto"/>
        </w:pBdr>
        <w:spacing w:after="160"/>
        <w:jc w:val="center"/>
        <w:rPr>
          <w:b/>
          <w:bCs/>
          <w:sz w:val="32"/>
          <w:szCs w:val="32"/>
        </w:rPr>
      </w:pPr>
      <w:r w:rsidRPr="007E6892">
        <w:rPr>
          <w:b/>
          <w:bCs/>
          <w:sz w:val="28"/>
          <w:szCs w:val="28"/>
        </w:rPr>
        <w:t>Management</w:t>
      </w:r>
      <w:r w:rsidR="007E6892">
        <w:rPr>
          <w:b/>
          <w:bCs/>
          <w:sz w:val="28"/>
          <w:szCs w:val="28"/>
        </w:rPr>
        <w:t xml:space="preserve"> </w:t>
      </w:r>
      <w:r w:rsidRPr="00722E6A">
        <w:rPr>
          <w:b/>
          <w:bCs/>
          <w:sz w:val="32"/>
          <w:szCs w:val="32"/>
        </w:rPr>
        <w:t>&amp; Organisational Behaviour</w:t>
      </w:r>
    </w:p>
    <w:p w14:paraId="5D87D741" w14:textId="77777777" w:rsidR="007D2C28" w:rsidRDefault="007D2C28" w:rsidP="00996BE6">
      <w:pPr>
        <w:pBdr>
          <w:bottom w:val="single" w:sz="4" w:space="1" w:color="auto"/>
        </w:pBdr>
        <w:spacing w:after="160"/>
        <w:jc w:val="center"/>
        <w:rPr>
          <w:b/>
          <w:bCs/>
          <w:sz w:val="36"/>
          <w:szCs w:val="32"/>
        </w:rPr>
      </w:pPr>
    </w:p>
    <w:p w14:paraId="7002F398" w14:textId="77777777" w:rsidR="007D2C28" w:rsidRDefault="007D2C28" w:rsidP="00996BE6">
      <w:pPr>
        <w:pBdr>
          <w:bottom w:val="single" w:sz="4" w:space="1" w:color="auto"/>
        </w:pBdr>
        <w:spacing w:after="160"/>
        <w:jc w:val="center"/>
        <w:rPr>
          <w:b/>
          <w:bCs/>
          <w:sz w:val="36"/>
          <w:szCs w:val="32"/>
        </w:rPr>
      </w:pPr>
    </w:p>
    <w:p w14:paraId="308117E3" w14:textId="77777777" w:rsidR="007D2C28" w:rsidRDefault="007D2C28" w:rsidP="00996BE6">
      <w:pPr>
        <w:pBdr>
          <w:bottom w:val="single" w:sz="4" w:space="1" w:color="auto"/>
        </w:pBdr>
        <w:spacing w:after="160"/>
        <w:jc w:val="center"/>
        <w:rPr>
          <w:b/>
          <w:bCs/>
          <w:sz w:val="36"/>
          <w:szCs w:val="32"/>
        </w:rPr>
      </w:pPr>
    </w:p>
    <w:p w14:paraId="78DA0000" w14:textId="77777777" w:rsidR="007D2C28" w:rsidRDefault="007D2C28" w:rsidP="00996BE6">
      <w:pPr>
        <w:pBdr>
          <w:bottom w:val="single" w:sz="4" w:space="1" w:color="auto"/>
        </w:pBdr>
        <w:spacing w:after="160"/>
        <w:jc w:val="center"/>
        <w:rPr>
          <w:b/>
          <w:bCs/>
          <w:sz w:val="36"/>
          <w:szCs w:val="32"/>
        </w:rPr>
      </w:pPr>
    </w:p>
    <w:p w14:paraId="0DA77D42" w14:textId="5F64D3F9" w:rsidR="0025730A" w:rsidRPr="007E6892" w:rsidRDefault="007D2C28" w:rsidP="006212B0">
      <w:pPr>
        <w:pBdr>
          <w:bottom w:val="single" w:sz="4" w:space="1" w:color="auto"/>
        </w:pBdr>
        <w:spacing w:after="160"/>
        <w:jc w:val="center"/>
        <w:rPr>
          <w:b/>
          <w:bCs/>
          <w:sz w:val="28"/>
          <w:szCs w:val="28"/>
        </w:rPr>
      </w:pPr>
      <w:r w:rsidRPr="007E6892">
        <w:rPr>
          <w:b/>
          <w:bCs/>
          <w:sz w:val="28"/>
          <w:szCs w:val="28"/>
        </w:rPr>
        <w:t xml:space="preserve">Hilton </w:t>
      </w:r>
      <w:r w:rsidR="0025730A" w:rsidRPr="007E6892">
        <w:rPr>
          <w:b/>
          <w:bCs/>
          <w:sz w:val="28"/>
          <w:szCs w:val="28"/>
        </w:rPr>
        <w:t>Hotel Group – Organisational Aud</w:t>
      </w:r>
      <w:r w:rsidR="00E55685" w:rsidRPr="007E6892">
        <w:rPr>
          <w:b/>
          <w:bCs/>
          <w:sz w:val="28"/>
          <w:szCs w:val="28"/>
        </w:rPr>
        <w:t>it</w:t>
      </w:r>
    </w:p>
    <w:p w14:paraId="64FC608D" w14:textId="77777777" w:rsidR="00722E6A" w:rsidRDefault="00722E6A" w:rsidP="006212B0">
      <w:pPr>
        <w:pBdr>
          <w:bottom w:val="single" w:sz="4" w:space="1" w:color="auto"/>
        </w:pBdr>
        <w:spacing w:after="160"/>
        <w:jc w:val="center"/>
        <w:rPr>
          <w:b/>
          <w:bCs/>
          <w:sz w:val="36"/>
          <w:szCs w:val="32"/>
        </w:rPr>
      </w:pPr>
    </w:p>
    <w:p w14:paraId="34C57C85" w14:textId="1353F7EB" w:rsidR="00E55685" w:rsidRPr="00835EFD" w:rsidRDefault="00E55685" w:rsidP="006212B0">
      <w:pPr>
        <w:pBdr>
          <w:bottom w:val="single" w:sz="4" w:space="1" w:color="auto"/>
        </w:pBdr>
        <w:spacing w:after="160"/>
        <w:jc w:val="center"/>
        <w:rPr>
          <w:b/>
          <w:bCs/>
          <w:sz w:val="28"/>
          <w:szCs w:val="28"/>
        </w:rPr>
      </w:pPr>
      <w:r w:rsidRPr="00835EFD">
        <w:rPr>
          <w:b/>
          <w:bCs/>
          <w:sz w:val="28"/>
          <w:szCs w:val="28"/>
        </w:rPr>
        <w:t>Module: BMIH5004</w:t>
      </w:r>
    </w:p>
    <w:p w14:paraId="0EC1032B" w14:textId="33D94F6E" w:rsidR="00E55685" w:rsidRPr="00835EFD" w:rsidRDefault="00E55685" w:rsidP="006212B0">
      <w:pPr>
        <w:pBdr>
          <w:bottom w:val="single" w:sz="4" w:space="1" w:color="auto"/>
        </w:pBdr>
        <w:spacing w:after="160"/>
        <w:jc w:val="center"/>
        <w:rPr>
          <w:b/>
          <w:bCs/>
          <w:sz w:val="28"/>
          <w:szCs w:val="28"/>
        </w:rPr>
      </w:pPr>
      <w:r w:rsidRPr="00835EFD">
        <w:rPr>
          <w:b/>
          <w:bCs/>
          <w:sz w:val="28"/>
          <w:szCs w:val="28"/>
        </w:rPr>
        <w:t>Lecturer</w:t>
      </w:r>
      <w:r w:rsidR="00C35FD9" w:rsidRPr="00835EFD">
        <w:rPr>
          <w:b/>
          <w:bCs/>
          <w:sz w:val="28"/>
          <w:szCs w:val="28"/>
        </w:rPr>
        <w:t>: Julia Ault</w:t>
      </w:r>
    </w:p>
    <w:p w14:paraId="63162CA8" w14:textId="7CEA21E9" w:rsidR="00C35FD9" w:rsidRPr="00835EFD" w:rsidRDefault="00C35FD9" w:rsidP="006212B0">
      <w:pPr>
        <w:pBdr>
          <w:bottom w:val="single" w:sz="4" w:space="1" w:color="auto"/>
        </w:pBdr>
        <w:spacing w:after="160"/>
        <w:jc w:val="center"/>
        <w:rPr>
          <w:b/>
          <w:bCs/>
          <w:sz w:val="28"/>
          <w:szCs w:val="28"/>
        </w:rPr>
      </w:pPr>
      <w:r w:rsidRPr="00835EFD">
        <w:rPr>
          <w:b/>
          <w:bCs/>
          <w:sz w:val="28"/>
          <w:szCs w:val="28"/>
        </w:rPr>
        <w:t>Student name: Corina Stefan</w:t>
      </w:r>
    </w:p>
    <w:p w14:paraId="24D5C957" w14:textId="2D631144" w:rsidR="00C35FD9" w:rsidRDefault="00C35FD9" w:rsidP="006212B0">
      <w:pPr>
        <w:pBdr>
          <w:bottom w:val="single" w:sz="4" w:space="1" w:color="auto"/>
        </w:pBdr>
        <w:spacing w:after="160"/>
        <w:jc w:val="center"/>
        <w:rPr>
          <w:b/>
          <w:bCs/>
          <w:sz w:val="28"/>
          <w:szCs w:val="28"/>
        </w:rPr>
      </w:pPr>
      <w:r w:rsidRPr="00835EFD">
        <w:rPr>
          <w:b/>
          <w:bCs/>
          <w:sz w:val="28"/>
          <w:szCs w:val="28"/>
        </w:rPr>
        <w:t>Student ID: 2108562</w:t>
      </w:r>
    </w:p>
    <w:p w14:paraId="52EF6FD5" w14:textId="77777777" w:rsidR="00835EFD" w:rsidRDefault="00835EFD" w:rsidP="006212B0">
      <w:pPr>
        <w:pBdr>
          <w:bottom w:val="single" w:sz="4" w:space="1" w:color="auto"/>
        </w:pBdr>
        <w:spacing w:after="160"/>
        <w:jc w:val="center"/>
        <w:rPr>
          <w:b/>
          <w:bCs/>
          <w:sz w:val="28"/>
          <w:szCs w:val="28"/>
        </w:rPr>
      </w:pPr>
    </w:p>
    <w:p w14:paraId="5603316F" w14:textId="77777777" w:rsidR="00835EFD" w:rsidRDefault="00835EFD" w:rsidP="006212B0">
      <w:pPr>
        <w:pBdr>
          <w:bottom w:val="single" w:sz="4" w:space="1" w:color="auto"/>
        </w:pBdr>
        <w:spacing w:after="160"/>
        <w:jc w:val="center"/>
        <w:rPr>
          <w:b/>
          <w:bCs/>
          <w:sz w:val="28"/>
          <w:szCs w:val="28"/>
        </w:rPr>
      </w:pPr>
    </w:p>
    <w:p w14:paraId="494CB181" w14:textId="77777777" w:rsidR="00835EFD" w:rsidRDefault="00835EFD" w:rsidP="006212B0">
      <w:pPr>
        <w:pBdr>
          <w:bottom w:val="single" w:sz="4" w:space="1" w:color="auto"/>
        </w:pBdr>
        <w:spacing w:after="160"/>
        <w:jc w:val="center"/>
        <w:rPr>
          <w:b/>
          <w:bCs/>
          <w:sz w:val="28"/>
          <w:szCs w:val="28"/>
        </w:rPr>
      </w:pPr>
    </w:p>
    <w:p w14:paraId="798D432B" w14:textId="77777777" w:rsidR="00835EFD" w:rsidRDefault="00835EFD" w:rsidP="006212B0">
      <w:pPr>
        <w:pBdr>
          <w:bottom w:val="single" w:sz="4" w:space="1" w:color="auto"/>
        </w:pBdr>
        <w:spacing w:after="160"/>
        <w:jc w:val="center"/>
        <w:rPr>
          <w:b/>
          <w:bCs/>
          <w:sz w:val="28"/>
          <w:szCs w:val="28"/>
        </w:rPr>
      </w:pPr>
    </w:p>
    <w:p w14:paraId="7AA91D4C" w14:textId="77777777" w:rsidR="00835EFD" w:rsidRDefault="00835EFD" w:rsidP="006212B0">
      <w:pPr>
        <w:pBdr>
          <w:bottom w:val="single" w:sz="4" w:space="1" w:color="auto"/>
        </w:pBdr>
        <w:spacing w:after="160"/>
        <w:jc w:val="center"/>
        <w:rPr>
          <w:b/>
          <w:bCs/>
          <w:sz w:val="28"/>
          <w:szCs w:val="28"/>
        </w:rPr>
      </w:pPr>
    </w:p>
    <w:p w14:paraId="5AE85BF8" w14:textId="77777777" w:rsidR="00835EFD" w:rsidRDefault="00835EFD" w:rsidP="006212B0">
      <w:pPr>
        <w:pBdr>
          <w:bottom w:val="single" w:sz="4" w:space="1" w:color="auto"/>
        </w:pBdr>
        <w:spacing w:after="160"/>
        <w:jc w:val="center"/>
        <w:rPr>
          <w:b/>
          <w:bCs/>
          <w:sz w:val="28"/>
          <w:szCs w:val="28"/>
        </w:rPr>
      </w:pPr>
    </w:p>
    <w:p w14:paraId="392FCF36" w14:textId="77777777" w:rsidR="00835EFD" w:rsidRDefault="00835EFD" w:rsidP="006212B0">
      <w:pPr>
        <w:pBdr>
          <w:bottom w:val="single" w:sz="4" w:space="1" w:color="auto"/>
        </w:pBdr>
        <w:spacing w:after="160"/>
        <w:jc w:val="center"/>
        <w:rPr>
          <w:b/>
          <w:bCs/>
          <w:sz w:val="28"/>
          <w:szCs w:val="28"/>
        </w:rPr>
      </w:pPr>
    </w:p>
    <w:p w14:paraId="3243BE03" w14:textId="77777777" w:rsidR="00835EFD" w:rsidRPr="00835EFD" w:rsidRDefault="00835EFD" w:rsidP="006212B0">
      <w:pPr>
        <w:pBdr>
          <w:bottom w:val="single" w:sz="4" w:space="1" w:color="auto"/>
        </w:pBdr>
        <w:spacing w:after="160"/>
        <w:jc w:val="center"/>
        <w:rPr>
          <w:b/>
          <w:bCs/>
          <w:sz w:val="28"/>
          <w:szCs w:val="28"/>
        </w:rPr>
      </w:pPr>
    </w:p>
    <w:p w14:paraId="0CDAB743" w14:textId="40AC9BDF" w:rsidR="00996BE6" w:rsidRDefault="00996BE6" w:rsidP="00996BE6">
      <w:pPr>
        <w:spacing w:after="160"/>
        <w:jc w:val="left"/>
        <w:rPr>
          <w:b/>
          <w:bCs/>
        </w:rPr>
      </w:pPr>
      <w:r>
        <w:rPr>
          <w:b/>
          <w:bCs/>
        </w:rPr>
        <w:br w:type="page"/>
      </w:r>
    </w:p>
    <w:p w14:paraId="1E4AE355" w14:textId="77777777" w:rsidR="006C580A" w:rsidRDefault="006C580A" w:rsidP="00996BE6">
      <w:pPr>
        <w:spacing w:after="160"/>
        <w:jc w:val="left"/>
        <w:rPr>
          <w:b/>
          <w:bCs/>
        </w:rPr>
      </w:pPr>
    </w:p>
    <w:sdt>
      <w:sdtPr>
        <w:rPr>
          <w:rFonts w:ascii="Times New Roman" w:eastAsiaTheme="minorEastAsia" w:hAnsi="Times New Roman" w:cstheme="minorBidi"/>
          <w:color w:val="auto"/>
          <w:kern w:val="2"/>
          <w:sz w:val="24"/>
          <w:szCs w:val="22"/>
          <w:lang w:val="en-IN" w:eastAsia="zh-CN"/>
          <w14:ligatures w14:val="standardContextual"/>
        </w:rPr>
        <w:id w:val="139850964"/>
        <w:docPartObj>
          <w:docPartGallery w:val="Table of Contents"/>
          <w:docPartUnique/>
        </w:docPartObj>
      </w:sdtPr>
      <w:sdtEndPr>
        <w:rPr>
          <w:b/>
          <w:bCs/>
          <w:noProof/>
          <w:lang w:val="en-GB"/>
        </w:rPr>
      </w:sdtEndPr>
      <w:sdtContent>
        <w:p w14:paraId="6228CC44" w14:textId="136426A2" w:rsidR="00996BE6" w:rsidRPr="00F8552A" w:rsidRDefault="00996BE6" w:rsidP="00996BE6">
          <w:pPr>
            <w:pStyle w:val="TOCHeading"/>
            <w:spacing w:line="360" w:lineRule="auto"/>
            <w:rPr>
              <w:rFonts w:ascii="Times New Roman" w:hAnsi="Times New Roman" w:cs="Times New Roman"/>
              <w:b/>
              <w:bCs/>
              <w:color w:val="auto"/>
              <w:sz w:val="24"/>
              <w:szCs w:val="24"/>
            </w:rPr>
          </w:pPr>
          <w:r w:rsidRPr="00F8552A">
            <w:rPr>
              <w:rFonts w:ascii="Times New Roman" w:hAnsi="Times New Roman" w:cs="Times New Roman"/>
              <w:b/>
              <w:bCs/>
              <w:color w:val="auto"/>
              <w:sz w:val="24"/>
              <w:szCs w:val="24"/>
            </w:rPr>
            <w:t>Table of Contents</w:t>
          </w:r>
        </w:p>
        <w:p w14:paraId="3A947289" w14:textId="50AC7906" w:rsidR="00996BE6" w:rsidRDefault="00996BE6" w:rsidP="00996BE6">
          <w:pPr>
            <w:pStyle w:val="TOC1"/>
            <w:tabs>
              <w:tab w:val="right" w:leader="dot" w:pos="9016"/>
            </w:tabs>
            <w:rPr>
              <w:noProof/>
            </w:rPr>
          </w:pPr>
          <w:r>
            <w:fldChar w:fldCharType="begin"/>
          </w:r>
          <w:r>
            <w:instrText xml:space="preserve"> TOC \o "1-3" \h \z \u </w:instrText>
          </w:r>
          <w:r>
            <w:fldChar w:fldCharType="separate"/>
          </w:r>
          <w:hyperlink w:anchor="_Toc137175493" w:history="1">
            <w:r w:rsidRPr="00E52BE6">
              <w:rPr>
                <w:rStyle w:val="Hyperlink"/>
                <w:noProof/>
              </w:rPr>
              <w:t>Introduction</w:t>
            </w:r>
            <w:r>
              <w:rPr>
                <w:noProof/>
                <w:webHidden/>
              </w:rPr>
              <w:tab/>
            </w:r>
            <w:r>
              <w:rPr>
                <w:noProof/>
                <w:webHidden/>
              </w:rPr>
              <w:fldChar w:fldCharType="begin"/>
            </w:r>
            <w:r>
              <w:rPr>
                <w:noProof/>
                <w:webHidden/>
              </w:rPr>
              <w:instrText xml:space="preserve"> PAGEREF _Toc137175493 \h </w:instrText>
            </w:r>
            <w:r>
              <w:rPr>
                <w:noProof/>
                <w:webHidden/>
              </w:rPr>
            </w:r>
            <w:r>
              <w:rPr>
                <w:noProof/>
                <w:webHidden/>
              </w:rPr>
              <w:fldChar w:fldCharType="separate"/>
            </w:r>
            <w:r>
              <w:rPr>
                <w:noProof/>
                <w:webHidden/>
              </w:rPr>
              <w:t>3</w:t>
            </w:r>
            <w:r>
              <w:rPr>
                <w:noProof/>
                <w:webHidden/>
              </w:rPr>
              <w:fldChar w:fldCharType="end"/>
            </w:r>
          </w:hyperlink>
        </w:p>
        <w:p w14:paraId="6BFAB820" w14:textId="52A3A930" w:rsidR="00996BE6" w:rsidRDefault="00AE291A" w:rsidP="00F8552A">
          <w:pPr>
            <w:pStyle w:val="TOC2"/>
            <w:tabs>
              <w:tab w:val="right" w:leader="dot" w:pos="9016"/>
            </w:tabs>
            <w:ind w:left="0"/>
            <w:rPr>
              <w:noProof/>
            </w:rPr>
          </w:pPr>
          <w:hyperlink w:anchor="_Toc137175494" w:history="1">
            <w:r w:rsidR="00996BE6" w:rsidRPr="00E52BE6">
              <w:rPr>
                <w:rStyle w:val="Hyperlink"/>
                <w:noProof/>
              </w:rPr>
              <w:t>Overview of the Organisation</w:t>
            </w:r>
            <w:r w:rsidR="00996BE6">
              <w:rPr>
                <w:noProof/>
                <w:webHidden/>
              </w:rPr>
              <w:tab/>
            </w:r>
            <w:r w:rsidR="00996BE6">
              <w:rPr>
                <w:noProof/>
                <w:webHidden/>
              </w:rPr>
              <w:fldChar w:fldCharType="begin"/>
            </w:r>
            <w:r w:rsidR="00996BE6">
              <w:rPr>
                <w:noProof/>
                <w:webHidden/>
              </w:rPr>
              <w:instrText xml:space="preserve"> PAGEREF _Toc137175494 \h </w:instrText>
            </w:r>
            <w:r w:rsidR="00996BE6">
              <w:rPr>
                <w:noProof/>
                <w:webHidden/>
              </w:rPr>
            </w:r>
            <w:r w:rsidR="00996BE6">
              <w:rPr>
                <w:noProof/>
                <w:webHidden/>
              </w:rPr>
              <w:fldChar w:fldCharType="separate"/>
            </w:r>
            <w:r w:rsidR="00996BE6">
              <w:rPr>
                <w:noProof/>
                <w:webHidden/>
              </w:rPr>
              <w:t>3</w:t>
            </w:r>
            <w:r w:rsidR="00996BE6">
              <w:rPr>
                <w:noProof/>
                <w:webHidden/>
              </w:rPr>
              <w:fldChar w:fldCharType="end"/>
            </w:r>
          </w:hyperlink>
        </w:p>
        <w:p w14:paraId="0C7692F9" w14:textId="62588857" w:rsidR="00996BE6" w:rsidRDefault="00AE291A" w:rsidP="00996BE6">
          <w:pPr>
            <w:pStyle w:val="TOC1"/>
            <w:tabs>
              <w:tab w:val="right" w:leader="dot" w:pos="9016"/>
            </w:tabs>
            <w:rPr>
              <w:noProof/>
            </w:rPr>
          </w:pPr>
          <w:hyperlink w:anchor="_Toc137175495" w:history="1">
            <w:r w:rsidR="00996BE6" w:rsidRPr="00E52BE6">
              <w:rPr>
                <w:rStyle w:val="Hyperlink"/>
                <w:noProof/>
              </w:rPr>
              <w:t>Organisational structure, Culture, and Goals of Hilton Hotel Group</w:t>
            </w:r>
            <w:r w:rsidR="00996BE6">
              <w:rPr>
                <w:noProof/>
                <w:webHidden/>
              </w:rPr>
              <w:tab/>
            </w:r>
            <w:r w:rsidR="00996BE6">
              <w:rPr>
                <w:noProof/>
                <w:webHidden/>
              </w:rPr>
              <w:fldChar w:fldCharType="begin"/>
            </w:r>
            <w:r w:rsidR="00996BE6">
              <w:rPr>
                <w:noProof/>
                <w:webHidden/>
              </w:rPr>
              <w:instrText xml:space="preserve"> PAGEREF _Toc137175495 \h </w:instrText>
            </w:r>
            <w:r w:rsidR="00996BE6">
              <w:rPr>
                <w:noProof/>
                <w:webHidden/>
              </w:rPr>
            </w:r>
            <w:r w:rsidR="00996BE6">
              <w:rPr>
                <w:noProof/>
                <w:webHidden/>
              </w:rPr>
              <w:fldChar w:fldCharType="separate"/>
            </w:r>
            <w:r w:rsidR="00996BE6">
              <w:rPr>
                <w:noProof/>
                <w:webHidden/>
              </w:rPr>
              <w:t>3</w:t>
            </w:r>
            <w:r w:rsidR="00996BE6">
              <w:rPr>
                <w:noProof/>
                <w:webHidden/>
              </w:rPr>
              <w:fldChar w:fldCharType="end"/>
            </w:r>
          </w:hyperlink>
        </w:p>
        <w:p w14:paraId="3BF10AF0" w14:textId="2CBBE201" w:rsidR="00996BE6" w:rsidRDefault="00AE291A" w:rsidP="00996BE6">
          <w:pPr>
            <w:pStyle w:val="TOC1"/>
            <w:tabs>
              <w:tab w:val="right" w:leader="dot" w:pos="9016"/>
            </w:tabs>
            <w:rPr>
              <w:noProof/>
            </w:rPr>
          </w:pPr>
          <w:hyperlink w:anchor="_Toc137175496" w:history="1">
            <w:r w:rsidR="00996BE6" w:rsidRPr="00E52BE6">
              <w:rPr>
                <w:rStyle w:val="Hyperlink"/>
                <w:noProof/>
              </w:rPr>
              <w:t>Recent changes in Hilton Hotel Group, its impact, and how the change was managed</w:t>
            </w:r>
            <w:r w:rsidR="00996BE6">
              <w:rPr>
                <w:noProof/>
                <w:webHidden/>
              </w:rPr>
              <w:tab/>
            </w:r>
            <w:r w:rsidR="00996BE6">
              <w:rPr>
                <w:noProof/>
                <w:webHidden/>
              </w:rPr>
              <w:fldChar w:fldCharType="begin"/>
            </w:r>
            <w:r w:rsidR="00996BE6">
              <w:rPr>
                <w:noProof/>
                <w:webHidden/>
              </w:rPr>
              <w:instrText xml:space="preserve"> PAGEREF _Toc137175496 \h </w:instrText>
            </w:r>
            <w:r w:rsidR="00996BE6">
              <w:rPr>
                <w:noProof/>
                <w:webHidden/>
              </w:rPr>
            </w:r>
            <w:r w:rsidR="00996BE6">
              <w:rPr>
                <w:noProof/>
                <w:webHidden/>
              </w:rPr>
              <w:fldChar w:fldCharType="separate"/>
            </w:r>
            <w:r w:rsidR="00996BE6">
              <w:rPr>
                <w:noProof/>
                <w:webHidden/>
              </w:rPr>
              <w:t>4</w:t>
            </w:r>
            <w:r w:rsidR="00996BE6">
              <w:rPr>
                <w:noProof/>
                <w:webHidden/>
              </w:rPr>
              <w:fldChar w:fldCharType="end"/>
            </w:r>
          </w:hyperlink>
        </w:p>
        <w:p w14:paraId="293D60AC" w14:textId="4B498737" w:rsidR="00996BE6" w:rsidRDefault="00AE291A" w:rsidP="00996BE6">
          <w:pPr>
            <w:pStyle w:val="TOC1"/>
            <w:tabs>
              <w:tab w:val="right" w:leader="dot" w:pos="9016"/>
            </w:tabs>
            <w:rPr>
              <w:noProof/>
            </w:rPr>
          </w:pPr>
          <w:hyperlink w:anchor="_Toc137175497" w:history="1">
            <w:r w:rsidR="00996BE6" w:rsidRPr="00E52BE6">
              <w:rPr>
                <w:rStyle w:val="Hyperlink"/>
                <w:noProof/>
              </w:rPr>
              <w:t>Hilton Hotel Group's strategic direction and current business performance</w:t>
            </w:r>
            <w:r w:rsidR="00996BE6">
              <w:rPr>
                <w:noProof/>
                <w:webHidden/>
              </w:rPr>
              <w:tab/>
            </w:r>
            <w:r w:rsidR="00996BE6">
              <w:rPr>
                <w:noProof/>
                <w:webHidden/>
              </w:rPr>
              <w:fldChar w:fldCharType="begin"/>
            </w:r>
            <w:r w:rsidR="00996BE6">
              <w:rPr>
                <w:noProof/>
                <w:webHidden/>
              </w:rPr>
              <w:instrText xml:space="preserve"> PAGEREF _Toc137175497 \h </w:instrText>
            </w:r>
            <w:r w:rsidR="00996BE6">
              <w:rPr>
                <w:noProof/>
                <w:webHidden/>
              </w:rPr>
            </w:r>
            <w:r w:rsidR="00996BE6">
              <w:rPr>
                <w:noProof/>
                <w:webHidden/>
              </w:rPr>
              <w:fldChar w:fldCharType="separate"/>
            </w:r>
            <w:r w:rsidR="00996BE6">
              <w:rPr>
                <w:noProof/>
                <w:webHidden/>
              </w:rPr>
              <w:t>6</w:t>
            </w:r>
            <w:r w:rsidR="00996BE6">
              <w:rPr>
                <w:noProof/>
                <w:webHidden/>
              </w:rPr>
              <w:fldChar w:fldCharType="end"/>
            </w:r>
          </w:hyperlink>
        </w:p>
        <w:p w14:paraId="32B264E7" w14:textId="211BAA4A" w:rsidR="00996BE6" w:rsidRDefault="00AE291A" w:rsidP="00996BE6">
          <w:pPr>
            <w:pStyle w:val="TOC1"/>
            <w:tabs>
              <w:tab w:val="right" w:leader="dot" w:pos="9016"/>
            </w:tabs>
            <w:rPr>
              <w:noProof/>
            </w:rPr>
          </w:pPr>
          <w:hyperlink w:anchor="_Toc137175498" w:history="1">
            <w:r w:rsidR="00996BE6" w:rsidRPr="00E52BE6">
              <w:rPr>
                <w:rStyle w:val="Hyperlink"/>
                <w:noProof/>
              </w:rPr>
              <w:t>Conclusion</w:t>
            </w:r>
            <w:r w:rsidR="00996BE6">
              <w:rPr>
                <w:noProof/>
                <w:webHidden/>
              </w:rPr>
              <w:tab/>
            </w:r>
            <w:r w:rsidR="00996BE6">
              <w:rPr>
                <w:noProof/>
                <w:webHidden/>
              </w:rPr>
              <w:fldChar w:fldCharType="begin"/>
            </w:r>
            <w:r w:rsidR="00996BE6">
              <w:rPr>
                <w:noProof/>
                <w:webHidden/>
              </w:rPr>
              <w:instrText xml:space="preserve"> PAGEREF _Toc137175498 \h </w:instrText>
            </w:r>
            <w:r w:rsidR="00996BE6">
              <w:rPr>
                <w:noProof/>
                <w:webHidden/>
              </w:rPr>
            </w:r>
            <w:r w:rsidR="00996BE6">
              <w:rPr>
                <w:noProof/>
                <w:webHidden/>
              </w:rPr>
              <w:fldChar w:fldCharType="separate"/>
            </w:r>
            <w:r w:rsidR="00996BE6">
              <w:rPr>
                <w:noProof/>
                <w:webHidden/>
              </w:rPr>
              <w:t>7</w:t>
            </w:r>
            <w:r w:rsidR="00996BE6">
              <w:rPr>
                <w:noProof/>
                <w:webHidden/>
              </w:rPr>
              <w:fldChar w:fldCharType="end"/>
            </w:r>
          </w:hyperlink>
        </w:p>
        <w:p w14:paraId="00D5B129" w14:textId="1BD306B8" w:rsidR="00996BE6" w:rsidRDefault="00AE291A" w:rsidP="00996BE6">
          <w:pPr>
            <w:pStyle w:val="TOC1"/>
            <w:tabs>
              <w:tab w:val="right" w:leader="dot" w:pos="9016"/>
            </w:tabs>
            <w:rPr>
              <w:noProof/>
            </w:rPr>
          </w:pPr>
          <w:hyperlink w:anchor="_Toc137175499" w:history="1">
            <w:r w:rsidR="00996BE6" w:rsidRPr="00E52BE6">
              <w:rPr>
                <w:rStyle w:val="Hyperlink"/>
                <w:noProof/>
              </w:rPr>
              <w:t>References</w:t>
            </w:r>
            <w:r w:rsidR="00996BE6">
              <w:rPr>
                <w:noProof/>
                <w:webHidden/>
              </w:rPr>
              <w:tab/>
            </w:r>
            <w:r w:rsidR="00996BE6">
              <w:rPr>
                <w:noProof/>
                <w:webHidden/>
              </w:rPr>
              <w:fldChar w:fldCharType="begin"/>
            </w:r>
            <w:r w:rsidR="00996BE6">
              <w:rPr>
                <w:noProof/>
                <w:webHidden/>
              </w:rPr>
              <w:instrText xml:space="preserve"> PAGEREF _Toc137175499 \h </w:instrText>
            </w:r>
            <w:r w:rsidR="00996BE6">
              <w:rPr>
                <w:noProof/>
                <w:webHidden/>
              </w:rPr>
            </w:r>
            <w:r w:rsidR="00996BE6">
              <w:rPr>
                <w:noProof/>
                <w:webHidden/>
              </w:rPr>
              <w:fldChar w:fldCharType="separate"/>
            </w:r>
            <w:r w:rsidR="00996BE6">
              <w:rPr>
                <w:noProof/>
                <w:webHidden/>
              </w:rPr>
              <w:t>8</w:t>
            </w:r>
            <w:r w:rsidR="00996BE6">
              <w:rPr>
                <w:noProof/>
                <w:webHidden/>
              </w:rPr>
              <w:fldChar w:fldCharType="end"/>
            </w:r>
          </w:hyperlink>
        </w:p>
        <w:p w14:paraId="52314975" w14:textId="09B582B6" w:rsidR="00996BE6" w:rsidRDefault="00996BE6" w:rsidP="00996BE6">
          <w:r>
            <w:rPr>
              <w:b/>
              <w:bCs/>
              <w:noProof/>
            </w:rPr>
            <w:fldChar w:fldCharType="end"/>
          </w:r>
        </w:p>
      </w:sdtContent>
    </w:sdt>
    <w:p w14:paraId="1C180CD8" w14:textId="6F618FE8" w:rsidR="00996BE6" w:rsidRPr="00996BE6" w:rsidRDefault="00996BE6" w:rsidP="00996BE6">
      <w:pPr>
        <w:spacing w:after="160"/>
        <w:jc w:val="center"/>
        <w:rPr>
          <w:rFonts w:eastAsia="Arial" w:cs="Arial"/>
          <w:b/>
          <w:bCs/>
          <w:color w:val="2F5496" w:themeColor="accent1" w:themeShade="BF"/>
          <w:kern w:val="0"/>
          <w:sz w:val="28"/>
          <w:szCs w:val="40"/>
          <w:lang w:val="en"/>
          <w14:ligatures w14:val="none"/>
        </w:rPr>
      </w:pPr>
      <w:r w:rsidRPr="00996BE6">
        <w:rPr>
          <w:b/>
          <w:bCs/>
        </w:rPr>
        <w:br w:type="page"/>
      </w:r>
    </w:p>
    <w:p w14:paraId="5ABABFAA" w14:textId="4F1963D7" w:rsidR="002E77F4" w:rsidRPr="00F8552A" w:rsidRDefault="002E77F4" w:rsidP="00996BE6">
      <w:pPr>
        <w:pStyle w:val="Heading1"/>
        <w:rPr>
          <w:rFonts w:eastAsia="Times New Roman"/>
          <w:color w:val="auto"/>
          <w:sz w:val="24"/>
          <w:szCs w:val="24"/>
          <w:lang w:eastAsia="en-IN"/>
        </w:rPr>
      </w:pPr>
      <w:bookmarkStart w:id="0" w:name="_Toc137175493"/>
      <w:r w:rsidRPr="00F8552A">
        <w:rPr>
          <w:color w:val="auto"/>
        </w:rPr>
        <w:lastRenderedPageBreak/>
        <w:t>Introduction</w:t>
      </w:r>
      <w:bookmarkEnd w:id="0"/>
    </w:p>
    <w:p w14:paraId="4957B21A" w14:textId="77777777" w:rsidR="002E77F4" w:rsidRDefault="002E77F4" w:rsidP="00F8552A">
      <w:pPr>
        <w:pStyle w:val="NormalWeb"/>
        <w:spacing w:before="0" w:beforeAutospacing="0" w:after="0" w:afterAutospacing="0" w:line="360" w:lineRule="auto"/>
        <w:ind w:firstLine="720"/>
        <w:jc w:val="both"/>
        <w:rPr>
          <w:color w:val="000000"/>
        </w:rPr>
      </w:pPr>
      <w:r>
        <w:rPr>
          <w:color w:val="000000"/>
        </w:rPr>
        <w:t>The purpose of this report is to highlight various aspects in relation to the hotel organisation. In this study, the findings will be based on the Hilton Hotel Group. With this consideration, the findings will help in highlighting factors like the organisational structure, culture and goals of the organisation. In addition to this, the study will also identify the recent changes that are taken by the hotel company and will also focus on their impact and how the organisation managed the changes. Moreover, the strategic decision and the current business performance of the organisation will also be highlighted in this study. </w:t>
      </w:r>
    </w:p>
    <w:p w14:paraId="5FA8FF1E" w14:textId="77777777" w:rsidR="00EB5AA1" w:rsidRDefault="00EB5AA1" w:rsidP="00F8552A">
      <w:pPr>
        <w:pStyle w:val="NormalWeb"/>
        <w:spacing w:before="0" w:beforeAutospacing="0" w:after="0" w:afterAutospacing="0" w:line="360" w:lineRule="auto"/>
        <w:ind w:firstLine="720"/>
        <w:jc w:val="both"/>
      </w:pPr>
    </w:p>
    <w:p w14:paraId="44586503" w14:textId="77777777" w:rsidR="002E77F4" w:rsidRDefault="002E77F4" w:rsidP="00996BE6">
      <w:pPr>
        <w:pStyle w:val="Heading2"/>
      </w:pPr>
      <w:bookmarkStart w:id="1" w:name="_Toc137175494"/>
      <w:r>
        <w:t>Overview of the Organisation</w:t>
      </w:r>
      <w:bookmarkEnd w:id="1"/>
    </w:p>
    <w:p w14:paraId="0E280E91" w14:textId="27405546" w:rsidR="002E77F4" w:rsidRDefault="002E77F4" w:rsidP="00EB5AA1">
      <w:pPr>
        <w:pStyle w:val="NormalWeb"/>
        <w:spacing w:before="0" w:beforeAutospacing="0" w:after="0" w:afterAutospacing="0" w:line="360" w:lineRule="auto"/>
        <w:ind w:firstLine="720"/>
        <w:jc w:val="both"/>
        <w:rPr>
          <w:color w:val="000000"/>
        </w:rPr>
      </w:pPr>
      <w:r>
        <w:rPr>
          <w:color w:val="000000"/>
        </w:rPr>
        <w:t>Hilton Hotel Group is an American-based multinational organisation that is operating its business activities in the hospitality industry. The organisation is considered a luxury-class hotel and also consists of resorts. Moreover, the organisation is having 7200 properties and is associated with 1.1 million rooms. The organisation is also having a great global presence and is operating its business activities in around 17 countries. In addition to the vision and mission of the organisation, Hilton Hotel Group focuses on offering a warm hospitality experience with the help of offering the customers with exceptional services</w:t>
      </w:r>
      <w:sdt>
        <w:sdtPr>
          <w:rPr>
            <w:color w:val="000000"/>
          </w:rPr>
          <w:id w:val="2006783281"/>
          <w:citation/>
        </w:sdtPr>
        <w:sdtEndPr/>
        <w:sdtContent>
          <w:r>
            <w:rPr>
              <w:color w:val="000000"/>
            </w:rPr>
            <w:fldChar w:fldCharType="begin"/>
          </w:r>
          <w:r>
            <w:rPr>
              <w:color w:val="000000"/>
            </w:rPr>
            <w:instrText xml:space="preserve"> CITATION Hil23 \l 16393 </w:instrText>
          </w:r>
          <w:r>
            <w:rPr>
              <w:color w:val="000000"/>
            </w:rPr>
            <w:fldChar w:fldCharType="separate"/>
          </w:r>
          <w:r>
            <w:rPr>
              <w:noProof/>
              <w:color w:val="000000"/>
            </w:rPr>
            <w:t xml:space="preserve"> </w:t>
          </w:r>
          <w:r w:rsidRPr="002E77F4">
            <w:rPr>
              <w:noProof/>
              <w:color w:val="000000"/>
            </w:rPr>
            <w:t>(Hiltion, 2023)</w:t>
          </w:r>
          <w:r>
            <w:rPr>
              <w:color w:val="000000"/>
            </w:rPr>
            <w:fldChar w:fldCharType="end"/>
          </w:r>
        </w:sdtContent>
      </w:sdt>
      <w:r>
        <w:rPr>
          <w:color w:val="000000"/>
        </w:rPr>
        <w:t>. </w:t>
      </w:r>
    </w:p>
    <w:p w14:paraId="1044A5AA" w14:textId="77777777" w:rsidR="000C1CA1" w:rsidRDefault="000C1CA1" w:rsidP="00EB5AA1">
      <w:pPr>
        <w:pStyle w:val="NormalWeb"/>
        <w:spacing w:before="0" w:beforeAutospacing="0" w:after="0" w:afterAutospacing="0" w:line="360" w:lineRule="auto"/>
        <w:ind w:firstLine="720"/>
        <w:jc w:val="both"/>
      </w:pPr>
    </w:p>
    <w:p w14:paraId="31C3886C" w14:textId="73A479B5" w:rsidR="002E77F4" w:rsidRPr="000C1CA1" w:rsidRDefault="002E77F4" w:rsidP="00996BE6">
      <w:pPr>
        <w:pStyle w:val="Heading1"/>
        <w:rPr>
          <w:color w:val="auto"/>
          <w:sz w:val="24"/>
          <w:szCs w:val="24"/>
        </w:rPr>
      </w:pPr>
      <w:bookmarkStart w:id="2" w:name="_Toc137175495"/>
      <w:proofErr w:type="spellStart"/>
      <w:r w:rsidRPr="000C1CA1">
        <w:rPr>
          <w:color w:val="auto"/>
          <w:sz w:val="24"/>
          <w:szCs w:val="24"/>
        </w:rPr>
        <w:t>Organisational</w:t>
      </w:r>
      <w:proofErr w:type="spellEnd"/>
      <w:r w:rsidRPr="000C1CA1">
        <w:rPr>
          <w:color w:val="auto"/>
          <w:sz w:val="24"/>
          <w:szCs w:val="24"/>
        </w:rPr>
        <w:t xml:space="preserve"> structure, Culture, and Goals of Hilton Hotel Group</w:t>
      </w:r>
      <w:bookmarkEnd w:id="2"/>
      <w:r w:rsidRPr="000C1CA1">
        <w:rPr>
          <w:color w:val="auto"/>
          <w:sz w:val="24"/>
          <w:szCs w:val="24"/>
        </w:rPr>
        <w:t> </w:t>
      </w:r>
    </w:p>
    <w:p w14:paraId="35557678" w14:textId="52DFBB14" w:rsidR="002E77F4" w:rsidRDefault="002E77F4" w:rsidP="000C1CA1">
      <w:pPr>
        <w:pStyle w:val="NormalWeb"/>
        <w:spacing w:before="0" w:beforeAutospacing="0" w:after="0" w:afterAutospacing="0" w:line="360" w:lineRule="auto"/>
        <w:ind w:firstLine="360"/>
        <w:jc w:val="both"/>
      </w:pPr>
      <w:r>
        <w:rPr>
          <w:color w:val="000000"/>
        </w:rPr>
        <w:t>The organisational structure can be termed as a systematic arrangement of the hierarchy-based organisational divisions that maintain the proper flow of the organisational activities. An organisational structure involves different divisions that are each assigned different roles. Additionally, it is the duty of these departments to carry out functional tasks in a way that advances the organisation's aims and objectives</w:t>
      </w:r>
      <w:sdt>
        <w:sdtPr>
          <w:rPr>
            <w:color w:val="000000"/>
          </w:rPr>
          <w:id w:val="-913854365"/>
          <w:citation/>
        </w:sdtPr>
        <w:sdtEndPr/>
        <w:sdtContent>
          <w:r>
            <w:rPr>
              <w:color w:val="000000"/>
            </w:rPr>
            <w:fldChar w:fldCharType="begin"/>
          </w:r>
          <w:r>
            <w:rPr>
              <w:color w:val="000000"/>
            </w:rPr>
            <w:instrText xml:space="preserve"> CITATION Con201 \l 16393 </w:instrText>
          </w:r>
          <w:r>
            <w:rPr>
              <w:color w:val="000000"/>
            </w:rPr>
            <w:fldChar w:fldCharType="separate"/>
          </w:r>
          <w:r>
            <w:rPr>
              <w:noProof/>
              <w:color w:val="000000"/>
            </w:rPr>
            <w:t xml:space="preserve"> </w:t>
          </w:r>
          <w:r w:rsidRPr="002E77F4">
            <w:rPr>
              <w:noProof/>
              <w:color w:val="000000"/>
            </w:rPr>
            <w:t>(Conz &amp; Magnani, 2020)</w:t>
          </w:r>
          <w:r>
            <w:rPr>
              <w:color w:val="000000"/>
            </w:rPr>
            <w:fldChar w:fldCharType="end"/>
          </w:r>
        </w:sdtContent>
      </w:sdt>
      <w:r>
        <w:rPr>
          <w:color w:val="000000"/>
        </w:rPr>
        <w:t>. The highest divisions in the organisational hierarchy are in charge of assigning tasks to their underlying divisions. There are many organisational structure types that different firms take into account depending on their size and human resource team</w:t>
      </w:r>
      <w:sdt>
        <w:sdtPr>
          <w:rPr>
            <w:color w:val="000000"/>
          </w:rPr>
          <w:id w:val="108407190"/>
          <w:citation/>
        </w:sdtPr>
        <w:sdtEndPr/>
        <w:sdtContent>
          <w:r w:rsidR="00087632">
            <w:rPr>
              <w:color w:val="000000"/>
            </w:rPr>
            <w:fldChar w:fldCharType="begin"/>
          </w:r>
          <w:r w:rsidR="00087632">
            <w:rPr>
              <w:color w:val="000000"/>
            </w:rPr>
            <w:instrText xml:space="preserve"> CITATION Mar20 \l 16393 </w:instrText>
          </w:r>
          <w:r w:rsidR="00087632">
            <w:rPr>
              <w:color w:val="000000"/>
            </w:rPr>
            <w:fldChar w:fldCharType="separate"/>
          </w:r>
          <w:r w:rsidR="00087632">
            <w:rPr>
              <w:noProof/>
              <w:color w:val="000000"/>
            </w:rPr>
            <w:t xml:space="preserve"> </w:t>
          </w:r>
          <w:r w:rsidR="00087632" w:rsidRPr="00087632">
            <w:rPr>
              <w:noProof/>
              <w:color w:val="000000"/>
            </w:rPr>
            <w:t>(Martínez-Caro, et al., 2020)</w:t>
          </w:r>
          <w:r w:rsidR="00087632">
            <w:rPr>
              <w:color w:val="000000"/>
            </w:rPr>
            <w:fldChar w:fldCharType="end"/>
          </w:r>
        </w:sdtContent>
      </w:sdt>
      <w:r>
        <w:rPr>
          <w:color w:val="000000"/>
        </w:rPr>
        <w:t>. The following list includes the numerous types of organisational structures:</w:t>
      </w:r>
    </w:p>
    <w:p w14:paraId="2AAEAE44" w14:textId="5A7DA9B4" w:rsidR="002E77F4" w:rsidRDefault="002E77F4" w:rsidP="00996BE6">
      <w:pPr>
        <w:pStyle w:val="NormalWeb"/>
        <w:numPr>
          <w:ilvl w:val="0"/>
          <w:numId w:val="2"/>
        </w:numPr>
        <w:spacing w:before="0" w:beforeAutospacing="0" w:after="0" w:afterAutospacing="0" w:line="360" w:lineRule="auto"/>
        <w:jc w:val="both"/>
        <w:textAlignment w:val="baseline"/>
        <w:rPr>
          <w:color w:val="000000"/>
        </w:rPr>
      </w:pPr>
      <w:r>
        <w:rPr>
          <w:b/>
          <w:bCs/>
          <w:color w:val="000000"/>
        </w:rPr>
        <w:t xml:space="preserve">Functional Structure - </w:t>
      </w:r>
      <w:r>
        <w:rPr>
          <w:color w:val="000000"/>
        </w:rPr>
        <w:t>According to the functional structure of the organisation, the divisions are organised into several groups according to their areas of speciality in addition to a set of rules and regulations. This organisational style is commonly referred to as a bureaucratic structure and is most frequently found in medium-sized businesses</w:t>
      </w:r>
      <w:sdt>
        <w:sdtPr>
          <w:rPr>
            <w:color w:val="000000"/>
          </w:rPr>
          <w:id w:val="444268011"/>
          <w:citation/>
        </w:sdtPr>
        <w:sdtEndPr/>
        <w:sdtContent>
          <w:r>
            <w:rPr>
              <w:color w:val="000000"/>
            </w:rPr>
            <w:fldChar w:fldCharType="begin"/>
          </w:r>
          <w:r>
            <w:rPr>
              <w:color w:val="000000"/>
            </w:rPr>
            <w:instrText xml:space="preserve"> CITATION GuD21 \l 16393 </w:instrText>
          </w:r>
          <w:r>
            <w:rPr>
              <w:color w:val="000000"/>
            </w:rPr>
            <w:fldChar w:fldCharType="separate"/>
          </w:r>
          <w:r>
            <w:rPr>
              <w:noProof/>
              <w:color w:val="000000"/>
            </w:rPr>
            <w:t xml:space="preserve"> </w:t>
          </w:r>
          <w:r w:rsidRPr="002E77F4">
            <w:rPr>
              <w:noProof/>
              <w:color w:val="000000"/>
            </w:rPr>
            <w:t>(Gu, et al., 2021)</w:t>
          </w:r>
          <w:r>
            <w:rPr>
              <w:color w:val="000000"/>
            </w:rPr>
            <w:fldChar w:fldCharType="end"/>
          </w:r>
        </w:sdtContent>
      </w:sdt>
      <w:r>
        <w:rPr>
          <w:color w:val="000000"/>
        </w:rPr>
        <w:t>.   </w:t>
      </w:r>
    </w:p>
    <w:p w14:paraId="0A6023EC" w14:textId="335E6883" w:rsidR="002E77F4" w:rsidRDefault="002E77F4" w:rsidP="00996BE6">
      <w:pPr>
        <w:pStyle w:val="NormalWeb"/>
        <w:numPr>
          <w:ilvl w:val="0"/>
          <w:numId w:val="2"/>
        </w:numPr>
        <w:spacing w:before="0" w:beforeAutospacing="0" w:after="0" w:afterAutospacing="0" w:line="360" w:lineRule="auto"/>
        <w:jc w:val="both"/>
        <w:textAlignment w:val="baseline"/>
        <w:rPr>
          <w:color w:val="000000"/>
        </w:rPr>
      </w:pPr>
      <w:r>
        <w:rPr>
          <w:b/>
          <w:bCs/>
          <w:color w:val="000000"/>
        </w:rPr>
        <w:lastRenderedPageBreak/>
        <w:t xml:space="preserve">Matrix Structure - </w:t>
      </w:r>
      <w:r>
        <w:rPr>
          <w:color w:val="000000"/>
        </w:rPr>
        <w:t>A matrix structure is a type of organisational structure in which teams of company personnel are formed and have a project manager and a functional manager to whom they are accountable. According to the structure's considerations, this is associated with the exchange of data between the two managers, which effectively encourages duality and makes it accessible for operational operations to be carried out successfully</w:t>
      </w:r>
      <w:sdt>
        <w:sdtPr>
          <w:rPr>
            <w:color w:val="000000"/>
          </w:rPr>
          <w:id w:val="-43913513"/>
          <w:citation/>
        </w:sdtPr>
        <w:sdtEndPr/>
        <w:sdtContent>
          <w:r>
            <w:rPr>
              <w:color w:val="000000"/>
            </w:rPr>
            <w:fldChar w:fldCharType="begin"/>
          </w:r>
          <w:r>
            <w:rPr>
              <w:color w:val="000000"/>
            </w:rPr>
            <w:instrText xml:space="preserve"> CITATION Bia21 \l 16393 </w:instrText>
          </w:r>
          <w:r>
            <w:rPr>
              <w:color w:val="000000"/>
            </w:rPr>
            <w:fldChar w:fldCharType="separate"/>
          </w:r>
          <w:r>
            <w:rPr>
              <w:noProof/>
              <w:color w:val="000000"/>
            </w:rPr>
            <w:t xml:space="preserve"> </w:t>
          </w:r>
          <w:r w:rsidRPr="002E77F4">
            <w:rPr>
              <w:noProof/>
              <w:color w:val="000000"/>
            </w:rPr>
            <w:t>(Bianchi &amp; Amaral, 2021)</w:t>
          </w:r>
          <w:r>
            <w:rPr>
              <w:color w:val="000000"/>
            </w:rPr>
            <w:fldChar w:fldCharType="end"/>
          </w:r>
        </w:sdtContent>
      </w:sdt>
      <w:r>
        <w:rPr>
          <w:color w:val="000000"/>
        </w:rPr>
        <w:t>. </w:t>
      </w:r>
    </w:p>
    <w:p w14:paraId="254ED793" w14:textId="0CA0C933" w:rsidR="002E77F4" w:rsidRDefault="002E77F4" w:rsidP="00996BE6">
      <w:pPr>
        <w:pStyle w:val="NormalWeb"/>
        <w:numPr>
          <w:ilvl w:val="0"/>
          <w:numId w:val="2"/>
        </w:numPr>
        <w:spacing w:before="0" w:beforeAutospacing="0" w:after="0" w:afterAutospacing="0" w:line="360" w:lineRule="auto"/>
        <w:jc w:val="both"/>
        <w:textAlignment w:val="baseline"/>
        <w:rPr>
          <w:color w:val="000000"/>
        </w:rPr>
      </w:pPr>
      <w:r>
        <w:rPr>
          <w:b/>
          <w:bCs/>
          <w:color w:val="000000"/>
        </w:rPr>
        <w:t xml:space="preserve">Hierarchical Structure - </w:t>
      </w:r>
      <w:r>
        <w:rPr>
          <w:color w:val="000000"/>
        </w:rPr>
        <w:t>The most typical and often-used type of structure in companies is the hierarchical structure. Each department has a chain of command that is made up of a senior executive in the most senior position, executives below them, and personnel who are in charge of carrying out the tasks that their executives direct</w:t>
      </w:r>
      <w:sdt>
        <w:sdtPr>
          <w:rPr>
            <w:color w:val="000000"/>
          </w:rPr>
          <w:id w:val="1394703459"/>
          <w:citation/>
        </w:sdtPr>
        <w:sdtEndPr/>
        <w:sdtContent>
          <w:r>
            <w:rPr>
              <w:color w:val="000000"/>
            </w:rPr>
            <w:fldChar w:fldCharType="begin"/>
          </w:r>
          <w:r>
            <w:rPr>
              <w:color w:val="000000"/>
            </w:rPr>
            <w:instrText xml:space="preserve"> CITATION Liu191 \l 16393 </w:instrText>
          </w:r>
          <w:r>
            <w:rPr>
              <w:color w:val="000000"/>
            </w:rPr>
            <w:fldChar w:fldCharType="separate"/>
          </w:r>
          <w:r>
            <w:rPr>
              <w:noProof/>
              <w:color w:val="000000"/>
            </w:rPr>
            <w:t xml:space="preserve"> </w:t>
          </w:r>
          <w:r w:rsidRPr="002E77F4">
            <w:rPr>
              <w:noProof/>
              <w:color w:val="000000"/>
            </w:rPr>
            <w:t>(Liu, et al., 2019)</w:t>
          </w:r>
          <w:r>
            <w:rPr>
              <w:color w:val="000000"/>
            </w:rPr>
            <w:fldChar w:fldCharType="end"/>
          </w:r>
        </w:sdtContent>
      </w:sdt>
      <w:r>
        <w:rPr>
          <w:color w:val="000000"/>
        </w:rPr>
        <w:t>.</w:t>
      </w:r>
    </w:p>
    <w:p w14:paraId="5CB0D6C7" w14:textId="554BF483" w:rsidR="002E77F4" w:rsidRDefault="002E77F4" w:rsidP="00996BE6">
      <w:pPr>
        <w:pStyle w:val="NormalWeb"/>
        <w:numPr>
          <w:ilvl w:val="0"/>
          <w:numId w:val="2"/>
        </w:numPr>
        <w:spacing w:before="0" w:beforeAutospacing="0" w:after="0" w:afterAutospacing="0" w:line="360" w:lineRule="auto"/>
        <w:jc w:val="both"/>
        <w:textAlignment w:val="baseline"/>
        <w:rPr>
          <w:color w:val="000000"/>
        </w:rPr>
      </w:pPr>
      <w:r>
        <w:rPr>
          <w:b/>
          <w:bCs/>
          <w:color w:val="000000"/>
        </w:rPr>
        <w:t xml:space="preserve">Divisional Structure - </w:t>
      </w:r>
      <w:r>
        <w:rPr>
          <w:color w:val="000000"/>
        </w:rPr>
        <w:t>When considering a divisional structure, it is a structure in which many teams carry out functional duties in order to achieve a shared objective. Every division has an executive that manages, supervises, oversees, allots resources, etc. to cope with such an organisational structure. With the aid of this organisational framework, large firms are able to maintain a healthy flow of their tasks</w:t>
      </w:r>
      <w:sdt>
        <w:sdtPr>
          <w:rPr>
            <w:color w:val="000000"/>
          </w:rPr>
          <w:id w:val="1842894083"/>
          <w:citation/>
        </w:sdtPr>
        <w:sdtEndPr/>
        <w:sdtContent>
          <w:r w:rsidR="00087632">
            <w:rPr>
              <w:color w:val="000000"/>
            </w:rPr>
            <w:fldChar w:fldCharType="begin"/>
          </w:r>
          <w:r w:rsidR="00087632">
            <w:rPr>
              <w:color w:val="000000"/>
            </w:rPr>
            <w:instrText xml:space="preserve"> CITATION Cre231 \l 16393 </w:instrText>
          </w:r>
          <w:r w:rsidR="00087632">
            <w:rPr>
              <w:color w:val="000000"/>
            </w:rPr>
            <w:fldChar w:fldCharType="separate"/>
          </w:r>
          <w:r w:rsidR="00087632">
            <w:rPr>
              <w:noProof/>
              <w:color w:val="000000"/>
            </w:rPr>
            <w:t xml:space="preserve"> </w:t>
          </w:r>
          <w:r w:rsidR="00087632" w:rsidRPr="00087632">
            <w:rPr>
              <w:noProof/>
              <w:color w:val="000000"/>
            </w:rPr>
            <w:t>(Creately, 2023)</w:t>
          </w:r>
          <w:r w:rsidR="00087632">
            <w:rPr>
              <w:color w:val="000000"/>
            </w:rPr>
            <w:fldChar w:fldCharType="end"/>
          </w:r>
        </w:sdtContent>
      </w:sdt>
      <w:r>
        <w:rPr>
          <w:color w:val="000000"/>
        </w:rPr>
        <w:t>.</w:t>
      </w:r>
    </w:p>
    <w:p w14:paraId="072C68DD" w14:textId="77777777" w:rsidR="002E77F4" w:rsidRDefault="002E77F4" w:rsidP="00996BE6">
      <w:pPr>
        <w:pStyle w:val="NormalWeb"/>
        <w:spacing w:before="0" w:beforeAutospacing="0" w:after="0" w:afterAutospacing="0" w:line="360" w:lineRule="auto"/>
        <w:jc w:val="both"/>
      </w:pPr>
      <w:r>
        <w:rPr>
          <w:color w:val="000000"/>
        </w:rPr>
        <w:t>The "Divisional Structure" is the organisational framework used by the Hilton Hotel Group. The organisational structure has been selected because it is appropriate for large enterprises, and it has helped the organisation develop a number of teams, including an operational team, a hotel management team, a cleaning team, etc. As a result of this, The Hilton Hotel Group is effectively able to deal with its business activities in an effective way which resulted in a proper flow of its undertakings</w:t>
      </w:r>
    </w:p>
    <w:p w14:paraId="4DBF8E39" w14:textId="60180243" w:rsidR="002E77F4" w:rsidRDefault="002E77F4" w:rsidP="00996BE6">
      <w:pPr>
        <w:pStyle w:val="NormalWeb"/>
        <w:spacing w:before="0" w:beforeAutospacing="0" w:after="0" w:afterAutospacing="0" w:line="360" w:lineRule="auto"/>
        <w:jc w:val="both"/>
        <w:rPr>
          <w:color w:val="000000"/>
        </w:rPr>
      </w:pPr>
      <w:r>
        <w:rPr>
          <w:color w:val="000000"/>
        </w:rPr>
        <w:t>With the consideration of the organisational culture of the Hilton Hotel Group, the organisation effectively focuses on its core value of maintaining a positive environment within the organisational workplace so that it can offer quality services to its customers. Moreover, the organisation also focuses on enhancing the skills of its employees by providing proper training to its employees. In the context of the goals of the Hilton Hotel Group, the organisation focuses on offering a warm experience to its customers with the help of delivering an exceptional experience to the customers</w:t>
      </w:r>
      <w:sdt>
        <w:sdtPr>
          <w:rPr>
            <w:color w:val="000000"/>
          </w:rPr>
          <w:id w:val="1096290334"/>
          <w:citation/>
        </w:sdtPr>
        <w:sdtEndPr/>
        <w:sdtContent>
          <w:r w:rsidR="00087632">
            <w:rPr>
              <w:color w:val="000000"/>
            </w:rPr>
            <w:fldChar w:fldCharType="begin"/>
          </w:r>
          <w:r w:rsidR="00087632">
            <w:rPr>
              <w:color w:val="000000"/>
            </w:rPr>
            <w:instrText xml:space="preserve"> CITATION Hil231 \l 16393 </w:instrText>
          </w:r>
          <w:r w:rsidR="00087632">
            <w:rPr>
              <w:color w:val="000000"/>
            </w:rPr>
            <w:fldChar w:fldCharType="separate"/>
          </w:r>
          <w:r w:rsidR="00087632">
            <w:rPr>
              <w:noProof/>
              <w:color w:val="000000"/>
            </w:rPr>
            <w:t xml:space="preserve"> </w:t>
          </w:r>
          <w:r w:rsidR="00087632" w:rsidRPr="00087632">
            <w:rPr>
              <w:noProof/>
              <w:color w:val="000000"/>
            </w:rPr>
            <w:t>(Hilton, 2023)</w:t>
          </w:r>
          <w:r w:rsidR="00087632">
            <w:rPr>
              <w:color w:val="000000"/>
            </w:rPr>
            <w:fldChar w:fldCharType="end"/>
          </w:r>
        </w:sdtContent>
      </w:sdt>
      <w:r>
        <w:rPr>
          <w:color w:val="000000"/>
        </w:rPr>
        <w:t>.  </w:t>
      </w:r>
    </w:p>
    <w:p w14:paraId="11CC3F0B" w14:textId="77777777" w:rsidR="00DF080B" w:rsidRDefault="00DF080B" w:rsidP="00996BE6">
      <w:pPr>
        <w:pStyle w:val="NormalWeb"/>
        <w:spacing w:before="0" w:beforeAutospacing="0" w:after="0" w:afterAutospacing="0" w:line="360" w:lineRule="auto"/>
        <w:jc w:val="both"/>
      </w:pPr>
    </w:p>
    <w:p w14:paraId="48BFF36D" w14:textId="77777777" w:rsidR="002E77F4" w:rsidRPr="00DF080B" w:rsidRDefault="002E77F4" w:rsidP="00996BE6">
      <w:pPr>
        <w:pStyle w:val="Heading1"/>
        <w:rPr>
          <w:color w:val="auto"/>
          <w:sz w:val="24"/>
          <w:szCs w:val="24"/>
        </w:rPr>
      </w:pPr>
      <w:bookmarkStart w:id="3" w:name="_Toc137175496"/>
      <w:r w:rsidRPr="00DF080B">
        <w:rPr>
          <w:color w:val="auto"/>
          <w:sz w:val="24"/>
          <w:szCs w:val="24"/>
        </w:rPr>
        <w:t>Recent changes in Hilton Hotel Group, its impact, and how the change was managed</w:t>
      </w:r>
      <w:bookmarkEnd w:id="3"/>
      <w:r w:rsidRPr="00DF080B">
        <w:rPr>
          <w:color w:val="auto"/>
          <w:sz w:val="24"/>
          <w:szCs w:val="24"/>
        </w:rPr>
        <w:t> </w:t>
      </w:r>
    </w:p>
    <w:p w14:paraId="06EA8AD2" w14:textId="3DAEE271" w:rsidR="002E77F4" w:rsidRDefault="002E77F4" w:rsidP="00DF080B">
      <w:pPr>
        <w:pStyle w:val="NormalWeb"/>
        <w:spacing w:before="0" w:beforeAutospacing="0" w:after="0" w:afterAutospacing="0" w:line="360" w:lineRule="auto"/>
        <w:ind w:firstLine="720"/>
        <w:jc w:val="both"/>
      </w:pPr>
      <w:r>
        <w:rPr>
          <w:color w:val="000000"/>
        </w:rPr>
        <w:t xml:space="preserve">Hilton Hotel Group is a leading player in the hospitality industry that is significantly offering quality services to its customers with the help of identifying the needs and wants of </w:t>
      </w:r>
      <w:r>
        <w:rPr>
          <w:color w:val="000000"/>
        </w:rPr>
        <w:lastRenderedPageBreak/>
        <w:t xml:space="preserve">the customers. As per the consideration of the recent changes that the organisation has implemented, technological advancement is one of the major factors that the organisation has focused on in an extensive way. With the help of this consideration, it is identified that the organisation has implemented the use of the latest technologies within its facilities in order to improve its customer service. In this context, it is identified that the organisation has introduced and significantly implemented the use of Digital Key Share, an automated complimentary room upgrade, and mobile technologies. With the help of these technologies, customers are effectively able to enjoy the services provided by the organisation as it has effectively resulted in enhanced quality of service. With the help of the Hilton </w:t>
      </w:r>
      <w:proofErr w:type="spellStart"/>
      <w:r>
        <w:rPr>
          <w:color w:val="000000"/>
        </w:rPr>
        <w:t>Honors</w:t>
      </w:r>
      <w:proofErr w:type="spellEnd"/>
      <w:r>
        <w:rPr>
          <w:color w:val="000000"/>
        </w:rPr>
        <w:t xml:space="preserve"> application, customers are effectively able to scan their digital keys and this has also resulted in quicker service. Customers are able to check-in the hotel rooms in no time with the help of digital keys. Moreover, there is also an additional benefit related to the digital keys</w:t>
      </w:r>
      <w:sdt>
        <w:sdtPr>
          <w:rPr>
            <w:color w:val="000000"/>
          </w:rPr>
          <w:id w:val="-1532570899"/>
          <w:citation/>
        </w:sdtPr>
        <w:sdtEndPr/>
        <w:sdtContent>
          <w:r w:rsidR="00996BE6">
            <w:rPr>
              <w:color w:val="000000"/>
            </w:rPr>
            <w:fldChar w:fldCharType="begin"/>
          </w:r>
          <w:r w:rsidR="00996BE6">
            <w:rPr>
              <w:color w:val="000000"/>
            </w:rPr>
            <w:instrText xml:space="preserve"> CITATION Dut22 \l 16393 </w:instrText>
          </w:r>
          <w:r w:rsidR="00996BE6">
            <w:rPr>
              <w:color w:val="000000"/>
            </w:rPr>
            <w:fldChar w:fldCharType="separate"/>
          </w:r>
          <w:r w:rsidR="00996BE6">
            <w:rPr>
              <w:noProof/>
              <w:color w:val="000000"/>
            </w:rPr>
            <w:t xml:space="preserve"> </w:t>
          </w:r>
          <w:r w:rsidR="00996BE6" w:rsidRPr="00996BE6">
            <w:rPr>
              <w:noProof/>
              <w:color w:val="000000"/>
            </w:rPr>
            <w:t>(Dutta &amp; Pathak, 2022)</w:t>
          </w:r>
          <w:r w:rsidR="00996BE6">
            <w:rPr>
              <w:color w:val="000000"/>
            </w:rPr>
            <w:fldChar w:fldCharType="end"/>
          </w:r>
        </w:sdtContent>
      </w:sdt>
      <w:r>
        <w:rPr>
          <w:color w:val="000000"/>
        </w:rPr>
        <w:t>. The measure has also resulted in dealing with the aspect of sustainability as these digital keys have helped in eliminating the use of plastics. As a result of this aspect, it is identified that the organisation has been able to reduce around</w:t>
      </w:r>
      <w:r w:rsidR="00087632">
        <w:rPr>
          <w:color w:val="000000"/>
        </w:rPr>
        <w:t xml:space="preserve"> 45</w:t>
      </w:r>
      <w:r>
        <w:rPr>
          <w:color w:val="000000"/>
        </w:rPr>
        <w:t>% of plastic with the help of digital keys. Moreover, during the time of the pandemic, the organisation has used around 17 million digital keys. Furthermore, the customers are able to undertake the booking activities in an effective way with the help of the application that the organisation has launched</w:t>
      </w:r>
      <w:sdt>
        <w:sdtPr>
          <w:rPr>
            <w:color w:val="000000"/>
          </w:rPr>
          <w:id w:val="195820104"/>
          <w:citation/>
        </w:sdtPr>
        <w:sdtEndPr/>
        <w:sdtContent>
          <w:r w:rsidR="00087632">
            <w:rPr>
              <w:color w:val="000000"/>
            </w:rPr>
            <w:fldChar w:fldCharType="begin"/>
          </w:r>
          <w:r w:rsidR="00087632">
            <w:rPr>
              <w:color w:val="000000"/>
            </w:rPr>
            <w:instrText xml:space="preserve"> CITATION Sto23 \l 16393 </w:instrText>
          </w:r>
          <w:r w:rsidR="00087632">
            <w:rPr>
              <w:color w:val="000000"/>
            </w:rPr>
            <w:fldChar w:fldCharType="separate"/>
          </w:r>
          <w:r w:rsidR="00087632">
            <w:rPr>
              <w:noProof/>
              <w:color w:val="000000"/>
            </w:rPr>
            <w:t xml:space="preserve"> </w:t>
          </w:r>
          <w:r w:rsidR="00087632" w:rsidRPr="00087632">
            <w:rPr>
              <w:noProof/>
              <w:color w:val="000000"/>
            </w:rPr>
            <w:t>(Stories From Hilton, 2023)</w:t>
          </w:r>
          <w:r w:rsidR="00087632">
            <w:rPr>
              <w:color w:val="000000"/>
            </w:rPr>
            <w:fldChar w:fldCharType="end"/>
          </w:r>
        </w:sdtContent>
      </w:sdt>
      <w:r>
        <w:rPr>
          <w:color w:val="000000"/>
        </w:rPr>
        <w:t>. </w:t>
      </w:r>
    </w:p>
    <w:p w14:paraId="6EDC552E" w14:textId="6DF0602D" w:rsidR="002E77F4" w:rsidRDefault="002E77F4" w:rsidP="00996BE6">
      <w:pPr>
        <w:pStyle w:val="NormalWeb"/>
        <w:spacing w:before="0" w:beforeAutospacing="0" w:after="0" w:afterAutospacing="0" w:line="360" w:lineRule="auto"/>
        <w:jc w:val="both"/>
      </w:pPr>
      <w:r>
        <w:rPr>
          <w:color w:val="000000"/>
        </w:rPr>
        <w:t>These innovative measures have a significant impact on the enhancement of business activities as with the support of the latest technologies the organisation has been effectively able to offer its customers faster service. This has a major impact on the quality standard of the service that the organisation is offering to its customers. Hilton Hotel has effectively offered an effective service to its customers which has helped in achieving customer satisfaction and customer loyalty</w:t>
      </w:r>
      <w:sdt>
        <w:sdtPr>
          <w:rPr>
            <w:color w:val="000000"/>
          </w:rPr>
          <w:id w:val="-586618512"/>
          <w:citation/>
        </w:sdtPr>
        <w:sdtEndPr/>
        <w:sdtContent>
          <w:r w:rsidR="00087632">
            <w:rPr>
              <w:color w:val="000000"/>
            </w:rPr>
            <w:fldChar w:fldCharType="begin"/>
          </w:r>
          <w:r w:rsidR="00087632">
            <w:rPr>
              <w:color w:val="000000"/>
            </w:rPr>
            <w:instrText xml:space="preserve"> CITATION Bus211 \l 16393 </w:instrText>
          </w:r>
          <w:r w:rsidR="00087632">
            <w:rPr>
              <w:color w:val="000000"/>
            </w:rPr>
            <w:fldChar w:fldCharType="separate"/>
          </w:r>
          <w:r w:rsidR="00087632">
            <w:rPr>
              <w:noProof/>
              <w:color w:val="000000"/>
            </w:rPr>
            <w:t xml:space="preserve"> </w:t>
          </w:r>
          <w:r w:rsidR="00087632" w:rsidRPr="00087632">
            <w:rPr>
              <w:noProof/>
              <w:color w:val="000000"/>
            </w:rPr>
            <w:t>(Business Wire, 2021)</w:t>
          </w:r>
          <w:r w:rsidR="00087632">
            <w:rPr>
              <w:color w:val="000000"/>
            </w:rPr>
            <w:fldChar w:fldCharType="end"/>
          </w:r>
        </w:sdtContent>
      </w:sdt>
      <w:r>
        <w:rPr>
          <w:color w:val="000000"/>
        </w:rPr>
        <w:t>.   </w:t>
      </w:r>
    </w:p>
    <w:p w14:paraId="15BCBD13" w14:textId="77777777" w:rsidR="002E77F4" w:rsidRDefault="002E77F4" w:rsidP="00996BE6">
      <w:pPr>
        <w:pStyle w:val="NormalWeb"/>
        <w:spacing w:before="0" w:beforeAutospacing="0" w:after="0" w:afterAutospacing="0" w:line="360" w:lineRule="auto"/>
        <w:jc w:val="both"/>
      </w:pPr>
      <w:r>
        <w:rPr>
          <w:color w:val="000000"/>
        </w:rPr>
        <w:t>The changes within the organisation were managed by undertaking proper research on the latest technologies that are trending in the market. The organisation has identified the proper need of implementing the use of new technologies. In order to introduce these new technologies, the Hilton Hotel Group have undertaken effective investments so that the organisation can effectively address the changes. Investment in the latest technologies has been undertaken by the organisation by determining every aspect in an effective manner and thus it has resulted in undertaking significant changes within the organisation effectively.     </w:t>
      </w:r>
    </w:p>
    <w:p w14:paraId="04AE4305" w14:textId="77777777" w:rsidR="002E77F4" w:rsidRPr="005843C3" w:rsidRDefault="002E77F4" w:rsidP="00996BE6">
      <w:pPr>
        <w:pStyle w:val="Heading1"/>
        <w:rPr>
          <w:color w:val="auto"/>
          <w:sz w:val="24"/>
          <w:szCs w:val="24"/>
        </w:rPr>
      </w:pPr>
      <w:bookmarkStart w:id="4" w:name="_Toc137175497"/>
      <w:r w:rsidRPr="005843C3">
        <w:rPr>
          <w:color w:val="auto"/>
          <w:sz w:val="24"/>
          <w:szCs w:val="24"/>
        </w:rPr>
        <w:lastRenderedPageBreak/>
        <w:t>Hilton Hotel Group's strategic direction and current business performance</w:t>
      </w:r>
      <w:bookmarkEnd w:id="4"/>
    </w:p>
    <w:p w14:paraId="2C4DC460" w14:textId="0E4575E8" w:rsidR="002E77F4" w:rsidRDefault="002E77F4" w:rsidP="005843C3">
      <w:pPr>
        <w:pStyle w:val="NormalWeb"/>
        <w:spacing w:before="0" w:beforeAutospacing="0" w:after="0" w:afterAutospacing="0" w:line="360" w:lineRule="auto"/>
        <w:ind w:firstLine="720"/>
        <w:jc w:val="both"/>
      </w:pPr>
      <w:r>
        <w:rPr>
          <w:color w:val="000000"/>
        </w:rPr>
        <w:t>The terminology used in the context of strategic direction refers to a strategy or a process that a company must undertake in order to deal with the advancement or enhancement made in the direction of the intended goals and objectives</w:t>
      </w:r>
      <w:sdt>
        <w:sdtPr>
          <w:rPr>
            <w:color w:val="000000"/>
          </w:rPr>
          <w:id w:val="-895824751"/>
          <w:citation/>
        </w:sdtPr>
        <w:sdtEndPr/>
        <w:sdtContent>
          <w:r w:rsidR="00996BE6">
            <w:rPr>
              <w:color w:val="000000"/>
            </w:rPr>
            <w:fldChar w:fldCharType="begin"/>
          </w:r>
          <w:r w:rsidR="00996BE6">
            <w:rPr>
              <w:color w:val="000000"/>
            </w:rPr>
            <w:instrText xml:space="preserve"> CITATION Col21 \l 16393 </w:instrText>
          </w:r>
          <w:r w:rsidR="00996BE6">
            <w:rPr>
              <w:color w:val="000000"/>
            </w:rPr>
            <w:fldChar w:fldCharType="separate"/>
          </w:r>
          <w:r w:rsidR="00996BE6">
            <w:rPr>
              <w:noProof/>
              <w:color w:val="000000"/>
            </w:rPr>
            <w:t xml:space="preserve"> </w:t>
          </w:r>
          <w:r w:rsidR="00996BE6" w:rsidRPr="00996BE6">
            <w:rPr>
              <w:noProof/>
              <w:color w:val="000000"/>
            </w:rPr>
            <w:t>(Collins, 2021)</w:t>
          </w:r>
          <w:r w:rsidR="00996BE6">
            <w:rPr>
              <w:color w:val="000000"/>
            </w:rPr>
            <w:fldChar w:fldCharType="end"/>
          </w:r>
        </w:sdtContent>
      </w:sdt>
      <w:r>
        <w:rPr>
          <w:color w:val="000000"/>
        </w:rPr>
        <w:t>. The process of strategic direction involves effective communication between the business's owner and the management team in order to comprehend employee work and their contribution to the accomplishment of the organization's goals and objectives.  Business performance, on the other hand, deals with the issue of attaining the aims and objectives of the company by referring to how well business activities are conducted</w:t>
      </w:r>
      <w:sdt>
        <w:sdtPr>
          <w:rPr>
            <w:color w:val="000000"/>
          </w:rPr>
          <w:id w:val="-1960260090"/>
          <w:citation/>
        </w:sdtPr>
        <w:sdtEndPr/>
        <w:sdtContent>
          <w:r w:rsidR="00996BE6">
            <w:rPr>
              <w:color w:val="000000"/>
            </w:rPr>
            <w:fldChar w:fldCharType="begin"/>
          </w:r>
          <w:r w:rsidR="00996BE6">
            <w:rPr>
              <w:color w:val="000000"/>
            </w:rPr>
            <w:instrText xml:space="preserve"> CITATION Var201 \l 16393 </w:instrText>
          </w:r>
          <w:r w:rsidR="00996BE6">
            <w:rPr>
              <w:color w:val="000000"/>
            </w:rPr>
            <w:fldChar w:fldCharType="separate"/>
          </w:r>
          <w:r w:rsidR="00996BE6">
            <w:rPr>
              <w:noProof/>
              <w:color w:val="000000"/>
            </w:rPr>
            <w:t xml:space="preserve"> </w:t>
          </w:r>
          <w:r w:rsidR="00996BE6" w:rsidRPr="00996BE6">
            <w:rPr>
              <w:noProof/>
              <w:color w:val="000000"/>
            </w:rPr>
            <w:t>(Varadarajan, 2020)</w:t>
          </w:r>
          <w:r w:rsidR="00996BE6">
            <w:rPr>
              <w:color w:val="000000"/>
            </w:rPr>
            <w:fldChar w:fldCharType="end"/>
          </w:r>
        </w:sdtContent>
      </w:sdt>
      <w:r>
        <w:rPr>
          <w:color w:val="000000"/>
        </w:rPr>
        <w:t>.</w:t>
      </w:r>
    </w:p>
    <w:p w14:paraId="3E735B23" w14:textId="1FD5BC5B" w:rsidR="002E77F4" w:rsidRDefault="002E77F4" w:rsidP="00996BE6">
      <w:pPr>
        <w:pStyle w:val="NormalWeb"/>
        <w:spacing w:before="0" w:beforeAutospacing="0" w:after="0" w:afterAutospacing="0" w:line="360" w:lineRule="auto"/>
        <w:jc w:val="both"/>
      </w:pPr>
      <w:r>
        <w:rPr>
          <w:color w:val="000000"/>
        </w:rPr>
        <w:t>As per the consideration of the strategic direction of Hilton Hotel Group, the organisation has effectively focused on the aspect of advancement of its business activities with the help of digital transformation</w:t>
      </w:r>
      <w:sdt>
        <w:sdtPr>
          <w:rPr>
            <w:color w:val="000000"/>
          </w:rPr>
          <w:id w:val="710310774"/>
          <w:citation/>
        </w:sdtPr>
        <w:sdtEndPr/>
        <w:sdtContent>
          <w:r w:rsidR="00087632">
            <w:rPr>
              <w:color w:val="000000"/>
            </w:rPr>
            <w:fldChar w:fldCharType="begin"/>
          </w:r>
          <w:r w:rsidR="00087632">
            <w:rPr>
              <w:color w:val="000000"/>
            </w:rPr>
            <w:instrText xml:space="preserve"> CITATION Glo22 \l 16393 </w:instrText>
          </w:r>
          <w:r w:rsidR="00087632">
            <w:rPr>
              <w:color w:val="000000"/>
            </w:rPr>
            <w:fldChar w:fldCharType="separate"/>
          </w:r>
          <w:r w:rsidR="00087632">
            <w:rPr>
              <w:noProof/>
              <w:color w:val="000000"/>
            </w:rPr>
            <w:t xml:space="preserve"> </w:t>
          </w:r>
          <w:r w:rsidR="00087632" w:rsidRPr="00087632">
            <w:rPr>
              <w:noProof/>
              <w:color w:val="000000"/>
            </w:rPr>
            <w:t>(Global Data, 2022)</w:t>
          </w:r>
          <w:r w:rsidR="00087632">
            <w:rPr>
              <w:color w:val="000000"/>
            </w:rPr>
            <w:fldChar w:fldCharType="end"/>
          </w:r>
        </w:sdtContent>
      </w:sdt>
      <w:r>
        <w:rPr>
          <w:color w:val="000000"/>
        </w:rPr>
        <w:t>. In the current business environment, digital transformation is emerging rapidly which effectively leads to the enhancement of business operations. As a result of this emerging trend in the market, Hilton Hotel Group has also undertaken significant steps in order to enhance its business activities with the help of digital transformation. In this context, the hotel organisation has focused extensively on adopting AI-led innovation which is supported effectively with the help of digital transformation strategies. With the help of this strategy of digital transformation, the organisation has engaged its business activities with machine learning, and advanced analytics which is supported with the help of AI-powered customer service, chatbot messaging, and data analytics that aids the organisation with important insights about the customer needs and with the help of this gather information the organisation focuses on offering its customers with personalised service to its customers</w:t>
      </w:r>
      <w:sdt>
        <w:sdtPr>
          <w:rPr>
            <w:color w:val="000000"/>
          </w:rPr>
          <w:id w:val="1748605037"/>
          <w:citation/>
        </w:sdtPr>
        <w:sdtEndPr/>
        <w:sdtContent>
          <w:r w:rsidR="00087632">
            <w:rPr>
              <w:color w:val="000000"/>
            </w:rPr>
            <w:fldChar w:fldCharType="begin"/>
          </w:r>
          <w:r w:rsidR="00087632">
            <w:rPr>
              <w:color w:val="000000"/>
            </w:rPr>
            <w:instrText xml:space="preserve"> CITATION Cre21 \l 16393 </w:instrText>
          </w:r>
          <w:r w:rsidR="00087632">
            <w:rPr>
              <w:color w:val="000000"/>
            </w:rPr>
            <w:fldChar w:fldCharType="separate"/>
          </w:r>
          <w:r w:rsidR="00087632">
            <w:rPr>
              <w:noProof/>
              <w:color w:val="000000"/>
            </w:rPr>
            <w:t xml:space="preserve"> </w:t>
          </w:r>
          <w:r w:rsidR="00087632" w:rsidRPr="00087632">
            <w:rPr>
              <w:noProof/>
              <w:color w:val="000000"/>
            </w:rPr>
            <w:t>(Credera, 2021)</w:t>
          </w:r>
          <w:r w:rsidR="00087632">
            <w:rPr>
              <w:color w:val="000000"/>
            </w:rPr>
            <w:fldChar w:fldCharType="end"/>
          </w:r>
        </w:sdtContent>
      </w:sdt>
      <w:r>
        <w:rPr>
          <w:color w:val="000000"/>
        </w:rPr>
        <w:t>. Moreover, it is identified that the organisation has invested a significant amount in the digital transformation. Hilton Hotel Group has invested around $238.2 million during the process of transforming its business activities with the help of digital technologies</w:t>
      </w:r>
      <w:sdt>
        <w:sdtPr>
          <w:rPr>
            <w:color w:val="000000"/>
          </w:rPr>
          <w:id w:val="1893379820"/>
          <w:citation/>
        </w:sdtPr>
        <w:sdtEndPr/>
        <w:sdtContent>
          <w:r w:rsidR="00087632">
            <w:rPr>
              <w:color w:val="000000"/>
            </w:rPr>
            <w:fldChar w:fldCharType="begin"/>
          </w:r>
          <w:r w:rsidR="00087632">
            <w:rPr>
              <w:color w:val="000000"/>
            </w:rPr>
            <w:instrText xml:space="preserve"> CITATION Glo22 \l 16393 </w:instrText>
          </w:r>
          <w:r w:rsidR="00087632">
            <w:rPr>
              <w:color w:val="000000"/>
            </w:rPr>
            <w:fldChar w:fldCharType="separate"/>
          </w:r>
          <w:r w:rsidR="00087632">
            <w:rPr>
              <w:noProof/>
              <w:color w:val="000000"/>
            </w:rPr>
            <w:t xml:space="preserve"> </w:t>
          </w:r>
          <w:r w:rsidR="00087632" w:rsidRPr="00087632">
            <w:rPr>
              <w:noProof/>
              <w:color w:val="000000"/>
            </w:rPr>
            <w:t>(Global Data, 2022)</w:t>
          </w:r>
          <w:r w:rsidR="00087632">
            <w:rPr>
              <w:color w:val="000000"/>
            </w:rPr>
            <w:fldChar w:fldCharType="end"/>
          </w:r>
        </w:sdtContent>
      </w:sdt>
      <w:r>
        <w:rPr>
          <w:color w:val="000000"/>
        </w:rPr>
        <w:t>. With the help of these digital technologies, the hotel organisation is able to use predictive analytics tools which aid the organisation to identify the needs of the customers, attracting the customers, and also helping in analysing numerous amounts of data related to the customers which significant results in understanding the customers in an enhanced way and also identify the profitable customer segment. In addition to the AI technologies, the organisation is able to implement the use of chatbots that helps in informing the customers about the local tourist destinations, the features of the organisation, its amenities, and many more</w:t>
      </w:r>
      <w:sdt>
        <w:sdtPr>
          <w:rPr>
            <w:color w:val="000000"/>
          </w:rPr>
          <w:id w:val="-1011755913"/>
          <w:citation/>
        </w:sdtPr>
        <w:sdtEndPr/>
        <w:sdtContent>
          <w:r w:rsidR="00087632">
            <w:rPr>
              <w:color w:val="000000"/>
            </w:rPr>
            <w:fldChar w:fldCharType="begin"/>
          </w:r>
          <w:r w:rsidR="00087632">
            <w:rPr>
              <w:color w:val="000000"/>
            </w:rPr>
            <w:instrText xml:space="preserve"> CITATION Wad20 \l 16393 </w:instrText>
          </w:r>
          <w:r w:rsidR="00087632">
            <w:rPr>
              <w:color w:val="000000"/>
            </w:rPr>
            <w:fldChar w:fldCharType="separate"/>
          </w:r>
          <w:r w:rsidR="00087632">
            <w:rPr>
              <w:noProof/>
              <w:color w:val="000000"/>
            </w:rPr>
            <w:t xml:space="preserve"> </w:t>
          </w:r>
          <w:r w:rsidR="00087632" w:rsidRPr="00087632">
            <w:rPr>
              <w:noProof/>
              <w:color w:val="000000"/>
            </w:rPr>
            <w:t>(Wade &amp; Shan, 2020)</w:t>
          </w:r>
          <w:r w:rsidR="00087632">
            <w:rPr>
              <w:color w:val="000000"/>
            </w:rPr>
            <w:fldChar w:fldCharType="end"/>
          </w:r>
        </w:sdtContent>
      </w:sdt>
      <w:r>
        <w:rPr>
          <w:color w:val="000000"/>
        </w:rPr>
        <w:t>. </w:t>
      </w:r>
    </w:p>
    <w:p w14:paraId="6A7C1365" w14:textId="6FFE3ACB" w:rsidR="002E77F4" w:rsidRDefault="002E77F4" w:rsidP="00996BE6">
      <w:pPr>
        <w:pStyle w:val="NormalWeb"/>
        <w:spacing w:before="0" w:beforeAutospacing="0" w:after="0" w:afterAutospacing="0" w:line="360" w:lineRule="auto"/>
        <w:jc w:val="both"/>
        <w:rPr>
          <w:color w:val="000000"/>
        </w:rPr>
      </w:pPr>
      <w:r>
        <w:rPr>
          <w:color w:val="000000"/>
        </w:rPr>
        <w:lastRenderedPageBreak/>
        <w:t xml:space="preserve">As a result of all these considerations, Hilton Hotel Group is able to offer personalised service to its customers. With the help of this aspect, the quality of service that the organisation is offering to its customer is effectively enhanced. The personalised service that the organisation is offering to its customers helps in satisfying their needs and wants in an appropriate manner. This significantly results in achieving and increasing the customer base as the organisation are evidently able to offer personalised service to its customers that effectively leads to the achievement of customer satisfaction. Moreover, this factor </w:t>
      </w:r>
      <w:r w:rsidR="00087632">
        <w:rPr>
          <w:color w:val="000000"/>
        </w:rPr>
        <w:t>has</w:t>
      </w:r>
      <w:r>
        <w:rPr>
          <w:color w:val="000000"/>
        </w:rPr>
        <w:t xml:space="preserve"> also additional benefits that have effectively improved the current business performance as this has a direct impact on dealing with the competitiveness in the market. As a result of this aspect, Hilton Hotel has effectively been able to achieve a competitive position in the market and has expanded its business in various global markets. Thus, it can be effectively stated that digital transformation has a positive impact on current business operations. </w:t>
      </w:r>
    </w:p>
    <w:p w14:paraId="78A11816" w14:textId="77777777" w:rsidR="00FD3F35" w:rsidRDefault="00FD3F35" w:rsidP="00996BE6">
      <w:pPr>
        <w:pStyle w:val="NormalWeb"/>
        <w:spacing w:before="0" w:beforeAutospacing="0" w:after="0" w:afterAutospacing="0" w:line="360" w:lineRule="auto"/>
        <w:jc w:val="both"/>
      </w:pPr>
    </w:p>
    <w:p w14:paraId="3501070C" w14:textId="77777777" w:rsidR="002E77F4" w:rsidRPr="00FD3F35" w:rsidRDefault="002E77F4" w:rsidP="00996BE6">
      <w:pPr>
        <w:pStyle w:val="Heading1"/>
        <w:rPr>
          <w:sz w:val="24"/>
          <w:szCs w:val="24"/>
        </w:rPr>
      </w:pPr>
      <w:bookmarkStart w:id="5" w:name="_Toc137175498"/>
      <w:r w:rsidRPr="00FD3F35">
        <w:rPr>
          <w:color w:val="auto"/>
          <w:sz w:val="24"/>
          <w:szCs w:val="24"/>
        </w:rPr>
        <w:t>Conclusion</w:t>
      </w:r>
      <w:bookmarkEnd w:id="5"/>
      <w:r w:rsidRPr="00FD3F35">
        <w:rPr>
          <w:sz w:val="24"/>
          <w:szCs w:val="24"/>
        </w:rPr>
        <w:t> </w:t>
      </w:r>
    </w:p>
    <w:p w14:paraId="03782CC8" w14:textId="77777777" w:rsidR="002E77F4" w:rsidRDefault="002E77F4" w:rsidP="00FD3F35">
      <w:pPr>
        <w:pStyle w:val="NormalWeb"/>
        <w:spacing w:before="0" w:beforeAutospacing="0" w:after="0" w:afterAutospacing="0" w:line="360" w:lineRule="auto"/>
        <w:ind w:firstLine="720"/>
        <w:jc w:val="both"/>
      </w:pPr>
      <w:r>
        <w:rPr>
          <w:color w:val="000000"/>
        </w:rPr>
        <w:t>With the help of the findings, it can be effectively concluded that Hilton Hotel Group is one of the leading players in the industry and has effectively been able to expand its business in various global markets. With the help of the findings, it has been identified that the organisation's use of a divisional structure as it results in undertaking the operation activities in an effective my forming different groups associated with the employee with specific skills. Moreover, it is also identified that the variation has undertaken significant changes in order to improve its operational activities. As per this consideration, the organisation has introduced the use of the latest technologies like digital keys which have effectively resulted in enhancing customer service. In addition to this, the introduction of digital keys also resulted in addressing the sustainable measures of business activities as it has resulted in reducing the use of plastics. Furthermore, undertaking significant measures in order to deal with strategic direction. As a result, the organisation has implemented digital transformation with the help of AI technologies which provides the organisation with valuable customer insights. This has helped Hilton Hotel Group to offer personalised service to its customers which has effectively resulted in enhancing the quality standards of its services and thus has also resulted in a positive impact on achieving customer satisfaction. </w:t>
      </w:r>
    </w:p>
    <w:p w14:paraId="2CEA32DD" w14:textId="2E33FCBD" w:rsidR="00AE291A" w:rsidRDefault="00AE291A" w:rsidP="00AE291A">
      <w:pPr>
        <w:tabs>
          <w:tab w:val="left" w:pos="7320"/>
        </w:tabs>
        <w:spacing w:after="160"/>
        <w:jc w:val="left"/>
      </w:pPr>
      <w:r>
        <w:tab/>
      </w:r>
    </w:p>
    <w:p w14:paraId="00E7F8EE" w14:textId="30C5BCD6" w:rsidR="00996BE6" w:rsidRDefault="00996BE6" w:rsidP="00AE291A">
      <w:pPr>
        <w:tabs>
          <w:tab w:val="left" w:pos="7320"/>
        </w:tabs>
        <w:spacing w:after="160"/>
        <w:jc w:val="left"/>
      </w:pPr>
      <w:r w:rsidRPr="00AE291A">
        <w:br w:type="page"/>
      </w:r>
      <w:r w:rsidR="00AE291A">
        <w:lastRenderedPageBreak/>
        <w:tab/>
      </w:r>
    </w:p>
    <w:bookmarkStart w:id="6" w:name="_Toc137175499" w:displacedByCustomXml="next"/>
    <w:sdt>
      <w:sdtPr>
        <w:rPr>
          <w:rFonts w:eastAsiaTheme="minorEastAsia" w:cstheme="minorBidi"/>
          <w:b w:val="0"/>
          <w:color w:val="auto"/>
          <w:kern w:val="2"/>
          <w:sz w:val="24"/>
          <w:szCs w:val="22"/>
          <w:lang w:val="en-IN"/>
          <w14:ligatures w14:val="standardContextual"/>
        </w:rPr>
        <w:id w:val="1187169058"/>
        <w:docPartObj>
          <w:docPartGallery w:val="Bibliographies"/>
          <w:docPartUnique/>
        </w:docPartObj>
      </w:sdtPr>
      <w:sdtEndPr>
        <w:rPr>
          <w:lang w:val="en-GB"/>
        </w:rPr>
      </w:sdtEndPr>
      <w:sdtContent>
        <w:p w14:paraId="75CDF4BE" w14:textId="5C116BCB" w:rsidR="00996BE6" w:rsidRPr="006A460A" w:rsidRDefault="00996BE6" w:rsidP="00996BE6">
          <w:pPr>
            <w:pStyle w:val="Heading1"/>
            <w:rPr>
              <w:color w:val="auto"/>
              <w:sz w:val="24"/>
              <w:szCs w:val="24"/>
              <w:lang w:val="it-IT"/>
            </w:rPr>
          </w:pPr>
          <w:proofErr w:type="spellStart"/>
          <w:r w:rsidRPr="006A460A">
            <w:rPr>
              <w:color w:val="auto"/>
              <w:sz w:val="24"/>
              <w:szCs w:val="24"/>
              <w:lang w:val="it-IT"/>
            </w:rPr>
            <w:t>References</w:t>
          </w:r>
          <w:bookmarkEnd w:id="6"/>
          <w:proofErr w:type="spellEnd"/>
        </w:p>
        <w:sdt>
          <w:sdtPr>
            <w:id w:val="-573587230"/>
            <w:bibliography/>
          </w:sdtPr>
          <w:sdtEndPr/>
          <w:sdtContent>
            <w:p w14:paraId="17A52E53" w14:textId="77777777" w:rsidR="00996BE6" w:rsidRDefault="00996BE6" w:rsidP="00996BE6">
              <w:pPr>
                <w:pStyle w:val="Bibliography"/>
                <w:rPr>
                  <w:noProof/>
                  <w:kern w:val="0"/>
                  <w:szCs w:val="24"/>
                  <w:lang w:val="en"/>
                  <w14:ligatures w14:val="none"/>
                </w:rPr>
              </w:pPr>
              <w:r>
                <w:fldChar w:fldCharType="begin"/>
              </w:r>
              <w:r w:rsidRPr="006C580A">
                <w:rPr>
                  <w:lang w:val="it-IT"/>
                </w:rPr>
                <w:instrText xml:space="preserve"> BIBLIOGRAPHY </w:instrText>
              </w:r>
              <w:r>
                <w:fldChar w:fldCharType="separate"/>
              </w:r>
              <w:r w:rsidRPr="006C580A">
                <w:rPr>
                  <w:noProof/>
                  <w:lang w:val="it-IT"/>
                </w:rPr>
                <w:t xml:space="preserve">Bianchi, M. &amp; Amaral, D., 2021. </w:t>
              </w:r>
              <w:r>
                <w:rPr>
                  <w:noProof/>
                  <w:lang w:val="en"/>
                </w:rPr>
                <w:t xml:space="preserve">A method to create hybrid models using a morphological matrix. </w:t>
              </w:r>
              <w:r>
                <w:rPr>
                  <w:i/>
                  <w:iCs/>
                  <w:noProof/>
                  <w:lang w:val="en"/>
                </w:rPr>
                <w:t xml:space="preserve">The Journal of Modern Project Management, </w:t>
              </w:r>
              <w:r>
                <w:rPr>
                  <w:noProof/>
                  <w:lang w:val="en"/>
                </w:rPr>
                <w:t>9(1).</w:t>
              </w:r>
            </w:p>
            <w:p w14:paraId="36EED249" w14:textId="77777777" w:rsidR="00996BE6" w:rsidRDefault="00996BE6" w:rsidP="008424D9">
              <w:pPr>
                <w:pStyle w:val="Bibliography"/>
                <w:jc w:val="left"/>
                <w:rPr>
                  <w:noProof/>
                  <w:lang w:val="en"/>
                </w:rPr>
              </w:pPr>
              <w:r>
                <w:rPr>
                  <w:noProof/>
                  <w:lang w:val="en"/>
                </w:rPr>
                <w:t xml:space="preserve">Business Wire, 2021. </w:t>
              </w:r>
              <w:r>
                <w:rPr>
                  <w:i/>
                  <w:iCs/>
                  <w:noProof/>
                  <w:lang w:val="en"/>
                </w:rPr>
                <w:t xml:space="preserve">Business Wire. </w:t>
              </w:r>
              <w:r>
                <w:rPr>
                  <w:noProof/>
                  <w:lang w:val="en"/>
                </w:rPr>
                <w:t xml:space="preserve">[Online] </w:t>
              </w:r>
              <w:r>
                <w:rPr>
                  <w:noProof/>
                  <w:lang w:val="en"/>
                </w:rPr>
                <w:br/>
                <w:t xml:space="preserve">Available at: </w:t>
              </w:r>
              <w:r w:rsidRPr="008424D9">
                <w:rPr>
                  <w:noProof/>
                  <w:lang w:val="en"/>
                </w:rPr>
                <w:t>https://www.businesswire.com/news/home/20220121005394/en/Hilton-Celebrates-Growth-and-Development-Milestones-as-Company-Prepares-for-a-New-Reinvigorated-Era-of-Travel#:~:text=In%202021%2C%20in%20addition%20to,to%20book%20confirmed%20connecting%20rooms.</w:t>
              </w:r>
              <w:r>
                <w:rPr>
                  <w:noProof/>
                  <w:lang w:val="en"/>
                </w:rPr>
                <w:br/>
                <w:t>[Accessed 9 June 2023].</w:t>
              </w:r>
            </w:p>
            <w:p w14:paraId="030613D7" w14:textId="77777777" w:rsidR="00996BE6" w:rsidRDefault="00996BE6" w:rsidP="00996BE6">
              <w:pPr>
                <w:pStyle w:val="Bibliography"/>
                <w:rPr>
                  <w:noProof/>
                  <w:lang w:val="en"/>
                </w:rPr>
              </w:pPr>
              <w:r>
                <w:rPr>
                  <w:noProof/>
                  <w:lang w:val="en"/>
                </w:rPr>
                <w:t xml:space="preserve">Collins, C., 2021. Expanding the resource based view model of strategic human resource management. </w:t>
              </w:r>
              <w:r>
                <w:rPr>
                  <w:i/>
                  <w:iCs/>
                  <w:noProof/>
                  <w:lang w:val="en"/>
                </w:rPr>
                <w:t xml:space="preserve">The International Journal of Human Resource Management, </w:t>
              </w:r>
              <w:r>
                <w:rPr>
                  <w:noProof/>
                  <w:lang w:val="en"/>
                </w:rPr>
                <w:t>32(2), pp. 331-358.</w:t>
              </w:r>
            </w:p>
            <w:p w14:paraId="1B33C000" w14:textId="77777777" w:rsidR="00996BE6" w:rsidRDefault="00996BE6" w:rsidP="00996BE6">
              <w:pPr>
                <w:pStyle w:val="Bibliography"/>
                <w:rPr>
                  <w:noProof/>
                  <w:lang w:val="en"/>
                </w:rPr>
              </w:pPr>
              <w:r>
                <w:rPr>
                  <w:noProof/>
                  <w:lang w:val="en"/>
                </w:rPr>
                <w:t xml:space="preserve">Conz, E. &amp; Magnani, G., 2020. A dynamic perspective on the resilience of firms: A systematic literature review and a framework for future research. </w:t>
              </w:r>
              <w:r>
                <w:rPr>
                  <w:i/>
                  <w:iCs/>
                  <w:noProof/>
                  <w:lang w:val="en"/>
                </w:rPr>
                <w:t xml:space="preserve">European Management Journal, </w:t>
              </w:r>
              <w:r>
                <w:rPr>
                  <w:noProof/>
                  <w:lang w:val="en"/>
                </w:rPr>
                <w:t>38(3), pp. 400-412.</w:t>
              </w:r>
            </w:p>
            <w:p w14:paraId="2B598FE1" w14:textId="77777777" w:rsidR="00996BE6" w:rsidRPr="008424D9" w:rsidRDefault="00996BE6" w:rsidP="008A10DA">
              <w:pPr>
                <w:pStyle w:val="Bibliography"/>
                <w:jc w:val="left"/>
                <w:rPr>
                  <w:noProof/>
                  <w:lang w:val="en"/>
                </w:rPr>
              </w:pPr>
              <w:r>
                <w:rPr>
                  <w:noProof/>
                  <w:lang w:val="en"/>
                </w:rPr>
                <w:t xml:space="preserve">Creately, 2023. </w:t>
              </w:r>
              <w:r>
                <w:rPr>
                  <w:i/>
                  <w:iCs/>
                  <w:noProof/>
                  <w:lang w:val="en"/>
                </w:rPr>
                <w:t xml:space="preserve">Creately. </w:t>
              </w:r>
              <w:r>
                <w:rPr>
                  <w:noProof/>
                  <w:lang w:val="en"/>
                </w:rPr>
                <w:t xml:space="preserve">[Online] </w:t>
              </w:r>
              <w:r>
                <w:rPr>
                  <w:noProof/>
                  <w:lang w:val="en"/>
                </w:rPr>
                <w:br/>
              </w:r>
              <w:r w:rsidRPr="008424D9">
                <w:rPr>
                  <w:noProof/>
                  <w:lang w:val="en"/>
                </w:rPr>
                <w:t>Available at: https://creately.com/blog/diagrams/types-of-organizational-charts/</w:t>
              </w:r>
              <w:r w:rsidRPr="008424D9">
                <w:rPr>
                  <w:noProof/>
                  <w:lang w:val="en"/>
                </w:rPr>
                <w:br/>
                <w:t>[Accessed 9 June 2023].</w:t>
              </w:r>
            </w:p>
            <w:p w14:paraId="25F166FC" w14:textId="77777777" w:rsidR="00996BE6" w:rsidRPr="008424D9" w:rsidRDefault="00996BE6" w:rsidP="008A10DA">
              <w:pPr>
                <w:pStyle w:val="Bibliography"/>
                <w:jc w:val="left"/>
                <w:rPr>
                  <w:noProof/>
                  <w:lang w:val="en"/>
                </w:rPr>
              </w:pPr>
              <w:r w:rsidRPr="008424D9">
                <w:rPr>
                  <w:noProof/>
                  <w:lang w:val="en"/>
                </w:rPr>
                <w:t xml:space="preserve">Credera, 2021. </w:t>
              </w:r>
              <w:r w:rsidRPr="008424D9">
                <w:rPr>
                  <w:i/>
                  <w:iCs/>
                  <w:noProof/>
                  <w:lang w:val="en"/>
                </w:rPr>
                <w:t xml:space="preserve">Credera. </w:t>
              </w:r>
              <w:r w:rsidRPr="008424D9">
                <w:rPr>
                  <w:noProof/>
                  <w:lang w:val="en"/>
                </w:rPr>
                <w:t xml:space="preserve">[Online] </w:t>
              </w:r>
              <w:r w:rsidRPr="008424D9">
                <w:rPr>
                  <w:noProof/>
                  <w:lang w:val="en"/>
                </w:rPr>
                <w:br/>
                <w:t>Available at: https://www.credera.com/case-studies/hilton-digital-transformation</w:t>
              </w:r>
              <w:r w:rsidRPr="008424D9">
                <w:rPr>
                  <w:noProof/>
                  <w:lang w:val="en"/>
                </w:rPr>
                <w:br/>
                <w:t>[Accessed 9 June 2023].</w:t>
              </w:r>
            </w:p>
            <w:p w14:paraId="39088686" w14:textId="77777777" w:rsidR="00996BE6" w:rsidRPr="008424D9" w:rsidRDefault="00996BE6" w:rsidP="00996BE6">
              <w:pPr>
                <w:pStyle w:val="Bibliography"/>
                <w:rPr>
                  <w:noProof/>
                  <w:lang w:val="en"/>
                </w:rPr>
              </w:pPr>
              <w:r w:rsidRPr="008424D9">
                <w:rPr>
                  <w:noProof/>
                  <w:lang w:val="en"/>
                </w:rPr>
                <w:t xml:space="preserve">Dutta, H. &amp; Pathak, P., 2022. Enabling digital transformation with cloud native architecture. </w:t>
              </w:r>
              <w:r w:rsidRPr="008424D9">
                <w:rPr>
                  <w:i/>
                  <w:iCs/>
                  <w:noProof/>
                  <w:lang w:val="en"/>
                </w:rPr>
                <w:t xml:space="preserve">In AIP Conference Proceedings, </w:t>
              </w:r>
              <w:r w:rsidRPr="008424D9">
                <w:rPr>
                  <w:noProof/>
                  <w:lang w:val="en"/>
                </w:rPr>
                <w:t>2519(1), p. 30104.</w:t>
              </w:r>
            </w:p>
            <w:p w14:paraId="171D8645" w14:textId="77777777" w:rsidR="00996BE6" w:rsidRDefault="00996BE6" w:rsidP="008A10DA">
              <w:pPr>
                <w:pStyle w:val="Bibliography"/>
                <w:jc w:val="left"/>
                <w:rPr>
                  <w:noProof/>
                  <w:lang w:val="en"/>
                </w:rPr>
              </w:pPr>
              <w:r w:rsidRPr="008424D9">
                <w:rPr>
                  <w:noProof/>
                  <w:lang w:val="en"/>
                </w:rPr>
                <w:t xml:space="preserve">Global Data, 2022. </w:t>
              </w:r>
              <w:r w:rsidRPr="008424D9">
                <w:rPr>
                  <w:i/>
                  <w:iCs/>
                  <w:noProof/>
                  <w:lang w:val="en"/>
                </w:rPr>
                <w:t xml:space="preserve">Global Data. </w:t>
              </w:r>
              <w:r w:rsidRPr="008424D9">
                <w:rPr>
                  <w:noProof/>
                  <w:lang w:val="en"/>
                </w:rPr>
                <w:t xml:space="preserve">[Online] </w:t>
              </w:r>
              <w:r w:rsidRPr="008424D9">
                <w:rPr>
                  <w:noProof/>
                  <w:lang w:val="en"/>
                </w:rPr>
                <w:br/>
                <w:t>Available at: https://www.globaldata.com/store/report/hilton-worldwide-holdings-inc-enterprise-tech-analysis/</w:t>
              </w:r>
              <w:r>
                <w:rPr>
                  <w:noProof/>
                  <w:lang w:val="en"/>
                </w:rPr>
                <w:br/>
                <w:t>[Accessed 9 June 2023].</w:t>
              </w:r>
            </w:p>
            <w:p w14:paraId="62B4B265" w14:textId="77777777" w:rsidR="00996BE6" w:rsidRDefault="00996BE6" w:rsidP="00996BE6">
              <w:pPr>
                <w:pStyle w:val="Bibliography"/>
                <w:rPr>
                  <w:noProof/>
                  <w:lang w:val="en"/>
                </w:rPr>
              </w:pPr>
              <w:r>
                <w:rPr>
                  <w:noProof/>
                  <w:lang w:val="en"/>
                </w:rPr>
                <w:t xml:space="preserve">Gu, D. et al., 2021. Material-structure-performance integrated laser-metal additive manufacturing. </w:t>
              </w:r>
              <w:r>
                <w:rPr>
                  <w:i/>
                  <w:iCs/>
                  <w:noProof/>
                  <w:lang w:val="en"/>
                </w:rPr>
                <w:t xml:space="preserve">Science, </w:t>
              </w:r>
              <w:r>
                <w:rPr>
                  <w:noProof/>
                  <w:lang w:val="en"/>
                </w:rPr>
                <w:t>372(6545), p. 1487.</w:t>
              </w:r>
            </w:p>
            <w:p w14:paraId="492CC8C6" w14:textId="77777777" w:rsidR="00996BE6" w:rsidRDefault="00996BE6" w:rsidP="008A10DA">
              <w:pPr>
                <w:pStyle w:val="Bibliography"/>
                <w:jc w:val="left"/>
                <w:rPr>
                  <w:noProof/>
                  <w:lang w:val="en"/>
                </w:rPr>
              </w:pPr>
              <w:r>
                <w:rPr>
                  <w:noProof/>
                  <w:lang w:val="en"/>
                </w:rPr>
                <w:t xml:space="preserve">Hiltion, 2023. </w:t>
              </w:r>
              <w:r>
                <w:rPr>
                  <w:i/>
                  <w:iCs/>
                  <w:noProof/>
                  <w:lang w:val="en"/>
                </w:rPr>
                <w:t xml:space="preserve">Hiltion. </w:t>
              </w:r>
              <w:r>
                <w:rPr>
                  <w:noProof/>
                  <w:lang w:val="en"/>
                </w:rPr>
                <w:t xml:space="preserve">[Online] </w:t>
              </w:r>
              <w:r>
                <w:rPr>
                  <w:noProof/>
                  <w:lang w:val="en"/>
                </w:rPr>
                <w:br/>
                <w:t xml:space="preserve">Available at: </w:t>
              </w:r>
              <w:r w:rsidRPr="008424D9">
                <w:rPr>
                  <w:noProof/>
                  <w:lang w:val="en"/>
                </w:rPr>
                <w:t>https://www.hilton.com/en/corporate/</w:t>
              </w:r>
              <w:r>
                <w:rPr>
                  <w:noProof/>
                  <w:lang w:val="en"/>
                </w:rPr>
                <w:br/>
                <w:t>[Accessed 9 June 2023].</w:t>
              </w:r>
            </w:p>
            <w:p w14:paraId="3F10E3B8" w14:textId="77777777" w:rsidR="006F5CD2" w:rsidRDefault="006F5CD2" w:rsidP="00996BE6">
              <w:pPr>
                <w:pStyle w:val="Bibliography"/>
                <w:rPr>
                  <w:noProof/>
                  <w:lang w:val="en"/>
                </w:rPr>
              </w:pPr>
            </w:p>
            <w:p w14:paraId="561F25FA" w14:textId="5B0DB420" w:rsidR="00996BE6" w:rsidRDefault="00996BE6" w:rsidP="00F56830">
              <w:pPr>
                <w:pStyle w:val="Bibliography"/>
                <w:jc w:val="left"/>
                <w:rPr>
                  <w:noProof/>
                  <w:lang w:val="en"/>
                </w:rPr>
              </w:pPr>
              <w:r>
                <w:rPr>
                  <w:noProof/>
                  <w:lang w:val="en"/>
                </w:rPr>
                <w:t>Hilton,</w:t>
              </w:r>
              <w:r w:rsidR="00F56830">
                <w:rPr>
                  <w:noProof/>
                  <w:lang w:val="en"/>
                </w:rPr>
                <w:t xml:space="preserve"> </w:t>
              </w:r>
              <w:r>
                <w:rPr>
                  <w:noProof/>
                  <w:lang w:val="en"/>
                </w:rPr>
                <w:t xml:space="preserve">2023. </w:t>
              </w:r>
              <w:r>
                <w:rPr>
                  <w:i/>
                  <w:iCs/>
                  <w:noProof/>
                  <w:lang w:val="en"/>
                </w:rPr>
                <w:t xml:space="preserve">Hilton. </w:t>
              </w:r>
              <w:r>
                <w:rPr>
                  <w:noProof/>
                  <w:lang w:val="en"/>
                </w:rPr>
                <w:t xml:space="preserve">[Online] </w:t>
              </w:r>
              <w:r>
                <w:rPr>
                  <w:noProof/>
                  <w:lang w:val="en"/>
                </w:rPr>
                <w:br/>
                <w:t>Available</w:t>
              </w:r>
              <w:r w:rsidR="006F5CD2">
                <w:rPr>
                  <w:noProof/>
                  <w:lang w:val="en"/>
                </w:rPr>
                <w:t xml:space="preserve"> </w:t>
              </w:r>
              <w:r>
                <w:rPr>
                  <w:noProof/>
                  <w:lang w:val="en"/>
                </w:rPr>
                <w:t xml:space="preserve">at: </w:t>
              </w:r>
              <w:r w:rsidRPr="00AE291A">
                <w:rPr>
                  <w:noProof/>
                  <w:lang w:val="en"/>
                </w:rPr>
                <w:t>https://www.hilton.com/en/corporate/#:~:text=To%20fill%20the%20earth%20with%20the%20light%20and%20warmth%20of,%2C%20every%20guest%2C%20every%20time.</w:t>
              </w:r>
              <w:r>
                <w:rPr>
                  <w:noProof/>
                  <w:lang w:val="en"/>
                </w:rPr>
                <w:br/>
                <w:t>[Accessed 9 June 2023].</w:t>
              </w:r>
            </w:p>
            <w:p w14:paraId="0400BDB1" w14:textId="77777777" w:rsidR="00996BE6" w:rsidRDefault="00996BE6" w:rsidP="00996BE6">
              <w:pPr>
                <w:pStyle w:val="Bibliography"/>
                <w:rPr>
                  <w:noProof/>
                  <w:lang w:val="en"/>
                </w:rPr>
              </w:pPr>
              <w:r>
                <w:rPr>
                  <w:noProof/>
                  <w:lang w:val="en"/>
                </w:rPr>
                <w:t xml:space="preserve">Liu, X. et al., 2019. Recent advances of collagen-based biomaterials: Multi-hierarchical structure, modification and biomedical applications. </w:t>
              </w:r>
              <w:r>
                <w:rPr>
                  <w:i/>
                  <w:iCs/>
                  <w:noProof/>
                  <w:lang w:val="en"/>
                </w:rPr>
                <w:t xml:space="preserve">Materials Science and Engineering: C, </w:t>
              </w:r>
              <w:r>
                <w:rPr>
                  <w:noProof/>
                  <w:lang w:val="en"/>
                </w:rPr>
                <w:t>Volume 99, pp. 1509-1522.</w:t>
              </w:r>
            </w:p>
            <w:p w14:paraId="2B79E8EC" w14:textId="77777777" w:rsidR="00996BE6" w:rsidRDefault="00996BE6" w:rsidP="00996BE6">
              <w:pPr>
                <w:pStyle w:val="Bibliography"/>
                <w:rPr>
                  <w:noProof/>
                  <w:lang w:val="en"/>
                </w:rPr>
              </w:pPr>
              <w:r>
                <w:rPr>
                  <w:noProof/>
                  <w:lang w:val="en"/>
                </w:rPr>
                <w:t xml:space="preserve">Martínez-Caro, E., Cegarra-Navarro, J. &amp; Alfonso-Ruiz, F., 2020. Digital technologies and firm performance: The role of digital organisational culture. </w:t>
              </w:r>
              <w:r>
                <w:rPr>
                  <w:i/>
                  <w:iCs/>
                  <w:noProof/>
                  <w:lang w:val="en"/>
                </w:rPr>
                <w:t xml:space="preserve">Technological Forecasting and Social Change, </w:t>
              </w:r>
              <w:r>
                <w:rPr>
                  <w:noProof/>
                  <w:lang w:val="en"/>
                </w:rPr>
                <w:t>Volume 154, p. 119962.</w:t>
              </w:r>
            </w:p>
            <w:p w14:paraId="7EE9735B" w14:textId="77777777" w:rsidR="00996BE6" w:rsidRDefault="00996BE6" w:rsidP="008424D9">
              <w:pPr>
                <w:pStyle w:val="Bibliography"/>
                <w:jc w:val="left"/>
                <w:rPr>
                  <w:noProof/>
                  <w:lang w:val="en"/>
                </w:rPr>
              </w:pPr>
              <w:r>
                <w:rPr>
                  <w:noProof/>
                  <w:lang w:val="en"/>
                </w:rPr>
                <w:t xml:space="preserve">Stories From Hilton, 2023. </w:t>
              </w:r>
              <w:r>
                <w:rPr>
                  <w:i/>
                  <w:iCs/>
                  <w:noProof/>
                  <w:lang w:val="en"/>
                </w:rPr>
                <w:t xml:space="preserve">Stories From Hilton. </w:t>
              </w:r>
              <w:r>
                <w:rPr>
                  <w:noProof/>
                  <w:lang w:val="en"/>
                </w:rPr>
                <w:t xml:space="preserve">[Online] </w:t>
              </w:r>
              <w:r>
                <w:rPr>
                  <w:noProof/>
                  <w:lang w:val="en"/>
                </w:rPr>
                <w:br/>
              </w:r>
              <w:r w:rsidRPr="00AE291A">
                <w:rPr>
                  <w:noProof/>
                  <w:lang w:val="en"/>
                </w:rPr>
                <w:t>Available at: https://stories.hilton.com/innovation/hiltons-consumer-centric-tech-innovations-delivering-frictionless-travel-experience</w:t>
              </w:r>
              <w:r>
                <w:rPr>
                  <w:noProof/>
                  <w:lang w:val="en"/>
                </w:rPr>
                <w:br/>
                <w:t>[Accessed 9 June 2023].</w:t>
              </w:r>
            </w:p>
            <w:p w14:paraId="5CFB7127" w14:textId="77777777" w:rsidR="00996BE6" w:rsidRDefault="00996BE6" w:rsidP="00996BE6">
              <w:pPr>
                <w:pStyle w:val="Bibliography"/>
                <w:rPr>
                  <w:noProof/>
                  <w:lang w:val="en"/>
                </w:rPr>
              </w:pPr>
              <w:r>
                <w:rPr>
                  <w:noProof/>
                  <w:lang w:val="en"/>
                </w:rPr>
                <w:t xml:space="preserve">Varadarajan, R., 2020. Customer information resources advantage, marketing strategy and business performance: A market resources based view. </w:t>
              </w:r>
              <w:r>
                <w:rPr>
                  <w:i/>
                  <w:iCs/>
                  <w:noProof/>
                  <w:lang w:val="en"/>
                </w:rPr>
                <w:t xml:space="preserve">Industrial Marketing Management, </w:t>
              </w:r>
              <w:r>
                <w:rPr>
                  <w:noProof/>
                  <w:lang w:val="en"/>
                </w:rPr>
                <w:t>Volume 89, pp. 89-97.</w:t>
              </w:r>
            </w:p>
            <w:p w14:paraId="3530D231" w14:textId="77777777" w:rsidR="00996BE6" w:rsidRDefault="00996BE6" w:rsidP="00996BE6">
              <w:pPr>
                <w:pStyle w:val="Bibliography"/>
                <w:rPr>
                  <w:noProof/>
                  <w:lang w:val="en"/>
                </w:rPr>
              </w:pPr>
              <w:r>
                <w:rPr>
                  <w:noProof/>
                  <w:lang w:val="en"/>
                </w:rPr>
                <w:t xml:space="preserve">Wade, M. &amp; Shan, J., 2020. Covid-19 Has Accelerated Digital Transformation, but May Have Made it Harder Not Easier. </w:t>
              </w:r>
              <w:r>
                <w:rPr>
                  <w:i/>
                  <w:iCs/>
                  <w:noProof/>
                  <w:lang w:val="en"/>
                </w:rPr>
                <w:t xml:space="preserve">MIS Quarterly Executive, </w:t>
              </w:r>
              <w:r>
                <w:rPr>
                  <w:noProof/>
                  <w:lang w:val="en"/>
                </w:rPr>
                <w:t>19(3).</w:t>
              </w:r>
            </w:p>
            <w:p w14:paraId="793321A5" w14:textId="4850BA8C" w:rsidR="00996BE6" w:rsidRDefault="00996BE6" w:rsidP="00996BE6">
              <w:r>
                <w:rPr>
                  <w:b/>
                  <w:bCs/>
                  <w:noProof/>
                </w:rPr>
                <w:fldChar w:fldCharType="end"/>
              </w:r>
            </w:p>
          </w:sdtContent>
        </w:sdt>
      </w:sdtContent>
    </w:sdt>
    <w:p w14:paraId="4CFF0787" w14:textId="77777777" w:rsidR="00F438DB" w:rsidRPr="002E77F4" w:rsidRDefault="00F438DB" w:rsidP="00996BE6"/>
    <w:sectPr w:rsidR="00F438DB" w:rsidRPr="002E77F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98CE1" w14:textId="77777777" w:rsidR="00B71FAB" w:rsidRDefault="00B71FAB" w:rsidP="00996BE6">
      <w:pPr>
        <w:spacing w:line="240" w:lineRule="auto"/>
      </w:pPr>
      <w:r>
        <w:separator/>
      </w:r>
    </w:p>
  </w:endnote>
  <w:endnote w:type="continuationSeparator" w:id="0">
    <w:p w14:paraId="1A8ECC43" w14:textId="77777777" w:rsidR="00B71FAB" w:rsidRDefault="00B71FAB" w:rsidP="00996B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dia New">
    <w:altName w:val="Leelawadee UI"/>
    <w:panose1 w:val="020B0304020202020204"/>
    <w:charset w:val="DE"/>
    <w:family w:val="swiss"/>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5914212"/>
      <w:docPartObj>
        <w:docPartGallery w:val="Page Numbers (Bottom of Page)"/>
        <w:docPartUnique/>
      </w:docPartObj>
    </w:sdtPr>
    <w:sdtEndPr>
      <w:rPr>
        <w:noProof/>
      </w:rPr>
    </w:sdtEndPr>
    <w:sdtContent>
      <w:p w14:paraId="382C4AB9" w14:textId="030DCFDC" w:rsidR="00996BE6" w:rsidRDefault="00996B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E20E3D" w14:textId="77777777" w:rsidR="00996BE6" w:rsidRDefault="00996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D7D50" w14:textId="77777777" w:rsidR="00B71FAB" w:rsidRDefault="00B71FAB" w:rsidP="00996BE6">
      <w:pPr>
        <w:spacing w:line="240" w:lineRule="auto"/>
      </w:pPr>
      <w:r>
        <w:separator/>
      </w:r>
    </w:p>
  </w:footnote>
  <w:footnote w:type="continuationSeparator" w:id="0">
    <w:p w14:paraId="2D5A6834" w14:textId="77777777" w:rsidR="00B71FAB" w:rsidRDefault="00B71FAB" w:rsidP="00996B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690EB2"/>
    <w:multiLevelType w:val="multilevel"/>
    <w:tmpl w:val="DDB2A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EA2D49"/>
    <w:multiLevelType w:val="multilevel"/>
    <w:tmpl w:val="F32ED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8050953">
    <w:abstractNumId w:val="1"/>
  </w:num>
  <w:num w:numId="2" w16cid:durableId="1472988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160"/>
    <w:rsid w:val="00087632"/>
    <w:rsid w:val="000C1CA1"/>
    <w:rsid w:val="001C3CC7"/>
    <w:rsid w:val="0024337F"/>
    <w:rsid w:val="0025730A"/>
    <w:rsid w:val="002E77F4"/>
    <w:rsid w:val="003E377B"/>
    <w:rsid w:val="005843C3"/>
    <w:rsid w:val="00587C36"/>
    <w:rsid w:val="006212B0"/>
    <w:rsid w:val="006A460A"/>
    <w:rsid w:val="006A7227"/>
    <w:rsid w:val="006C580A"/>
    <w:rsid w:val="006F0A2A"/>
    <w:rsid w:val="006F5CD2"/>
    <w:rsid w:val="00722E6A"/>
    <w:rsid w:val="00791208"/>
    <w:rsid w:val="007D2C28"/>
    <w:rsid w:val="007E6892"/>
    <w:rsid w:val="007F345B"/>
    <w:rsid w:val="00835EFD"/>
    <w:rsid w:val="008424D9"/>
    <w:rsid w:val="008A10DA"/>
    <w:rsid w:val="00996BE6"/>
    <w:rsid w:val="00AE291A"/>
    <w:rsid w:val="00B10788"/>
    <w:rsid w:val="00B71FAB"/>
    <w:rsid w:val="00C35FD9"/>
    <w:rsid w:val="00D637F2"/>
    <w:rsid w:val="00DF080B"/>
    <w:rsid w:val="00E07AF0"/>
    <w:rsid w:val="00E20160"/>
    <w:rsid w:val="00E55685"/>
    <w:rsid w:val="00E65727"/>
    <w:rsid w:val="00EB5AA1"/>
    <w:rsid w:val="00F438DB"/>
    <w:rsid w:val="00F56830"/>
    <w:rsid w:val="00F8552A"/>
    <w:rsid w:val="00FD3F35"/>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C88E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C36"/>
    <w:pPr>
      <w:spacing w:after="0" w:line="360" w:lineRule="auto"/>
      <w:jc w:val="both"/>
    </w:pPr>
    <w:rPr>
      <w:rFonts w:ascii="Times New Roman" w:eastAsiaTheme="minorEastAsia" w:hAnsi="Times New Roman"/>
      <w:sz w:val="24"/>
      <w:szCs w:val="22"/>
      <w:lang w:val="en-GB" w:eastAsia="zh-CN" w:bidi="ar-SA"/>
    </w:rPr>
  </w:style>
  <w:style w:type="paragraph" w:styleId="Heading1">
    <w:name w:val="heading 1"/>
    <w:basedOn w:val="Normal"/>
    <w:next w:val="Normal"/>
    <w:link w:val="Heading1Char"/>
    <w:uiPriority w:val="9"/>
    <w:qFormat/>
    <w:rsid w:val="00D637F2"/>
    <w:pPr>
      <w:keepNext/>
      <w:keepLines/>
      <w:outlineLvl w:val="0"/>
    </w:pPr>
    <w:rPr>
      <w:rFonts w:eastAsia="Arial" w:cs="Arial"/>
      <w:b/>
      <w:color w:val="2F5496" w:themeColor="accent1" w:themeShade="BF"/>
      <w:kern w:val="0"/>
      <w:sz w:val="28"/>
      <w:szCs w:val="40"/>
      <w:lang w:val="en"/>
      <w14:ligatures w14:val="none"/>
    </w:rPr>
  </w:style>
  <w:style w:type="paragraph" w:styleId="Heading2">
    <w:name w:val="heading 2"/>
    <w:basedOn w:val="Normal"/>
    <w:next w:val="Normal"/>
    <w:link w:val="Heading2Char"/>
    <w:uiPriority w:val="9"/>
    <w:unhideWhenUsed/>
    <w:qFormat/>
    <w:rsid w:val="00587C36"/>
    <w:pPr>
      <w:keepNext/>
      <w:keepLines/>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7F2"/>
    <w:rPr>
      <w:rFonts w:ascii="Times New Roman" w:eastAsia="Arial" w:hAnsi="Times New Roman" w:cs="Arial"/>
      <w:b/>
      <w:color w:val="2F5496" w:themeColor="accent1" w:themeShade="BF"/>
      <w:kern w:val="0"/>
      <w:sz w:val="28"/>
      <w:szCs w:val="40"/>
      <w:lang w:val="en" w:eastAsia="zh-CN" w:bidi="ar-SA"/>
      <w14:ligatures w14:val="none"/>
    </w:rPr>
  </w:style>
  <w:style w:type="character" w:customStyle="1" w:styleId="Heading2Char">
    <w:name w:val="Heading 2 Char"/>
    <w:basedOn w:val="DefaultParagraphFont"/>
    <w:link w:val="Heading2"/>
    <w:uiPriority w:val="9"/>
    <w:rsid w:val="00587C36"/>
    <w:rPr>
      <w:rFonts w:ascii="Times New Roman" w:eastAsiaTheme="majorEastAsia" w:hAnsi="Times New Roman" w:cstheme="majorBidi"/>
      <w:b/>
      <w:sz w:val="24"/>
      <w:szCs w:val="26"/>
    </w:rPr>
  </w:style>
  <w:style w:type="paragraph" w:styleId="NormalWeb">
    <w:name w:val="Normal (Web)"/>
    <w:basedOn w:val="Normal"/>
    <w:uiPriority w:val="99"/>
    <w:semiHidden/>
    <w:unhideWhenUsed/>
    <w:rsid w:val="00E20160"/>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Bibliography">
    <w:name w:val="Bibliography"/>
    <w:basedOn w:val="Normal"/>
    <w:next w:val="Normal"/>
    <w:uiPriority w:val="37"/>
    <w:unhideWhenUsed/>
    <w:rsid w:val="00996BE6"/>
  </w:style>
  <w:style w:type="paragraph" w:styleId="Header">
    <w:name w:val="header"/>
    <w:basedOn w:val="Normal"/>
    <w:link w:val="HeaderChar"/>
    <w:uiPriority w:val="99"/>
    <w:unhideWhenUsed/>
    <w:rsid w:val="00996BE6"/>
    <w:pPr>
      <w:tabs>
        <w:tab w:val="center" w:pos="4513"/>
        <w:tab w:val="right" w:pos="9026"/>
      </w:tabs>
      <w:spacing w:line="240" w:lineRule="auto"/>
    </w:pPr>
  </w:style>
  <w:style w:type="character" w:customStyle="1" w:styleId="HeaderChar">
    <w:name w:val="Header Char"/>
    <w:basedOn w:val="DefaultParagraphFont"/>
    <w:link w:val="Header"/>
    <w:uiPriority w:val="99"/>
    <w:rsid w:val="00996BE6"/>
    <w:rPr>
      <w:rFonts w:ascii="Times New Roman" w:eastAsiaTheme="minorEastAsia" w:hAnsi="Times New Roman"/>
      <w:sz w:val="24"/>
      <w:szCs w:val="22"/>
      <w:lang w:eastAsia="zh-CN" w:bidi="ar-SA"/>
    </w:rPr>
  </w:style>
  <w:style w:type="paragraph" w:styleId="Footer">
    <w:name w:val="footer"/>
    <w:basedOn w:val="Normal"/>
    <w:link w:val="FooterChar"/>
    <w:uiPriority w:val="99"/>
    <w:unhideWhenUsed/>
    <w:rsid w:val="00996BE6"/>
    <w:pPr>
      <w:tabs>
        <w:tab w:val="center" w:pos="4513"/>
        <w:tab w:val="right" w:pos="9026"/>
      </w:tabs>
      <w:spacing w:line="240" w:lineRule="auto"/>
    </w:pPr>
  </w:style>
  <w:style w:type="character" w:customStyle="1" w:styleId="FooterChar">
    <w:name w:val="Footer Char"/>
    <w:basedOn w:val="DefaultParagraphFont"/>
    <w:link w:val="Footer"/>
    <w:uiPriority w:val="99"/>
    <w:rsid w:val="00996BE6"/>
    <w:rPr>
      <w:rFonts w:ascii="Times New Roman" w:eastAsiaTheme="minorEastAsia" w:hAnsi="Times New Roman"/>
      <w:sz w:val="24"/>
      <w:szCs w:val="22"/>
      <w:lang w:eastAsia="zh-CN" w:bidi="ar-SA"/>
    </w:rPr>
  </w:style>
  <w:style w:type="paragraph" w:styleId="TOCHeading">
    <w:name w:val="TOC Heading"/>
    <w:basedOn w:val="Heading1"/>
    <w:next w:val="Normal"/>
    <w:uiPriority w:val="39"/>
    <w:unhideWhenUsed/>
    <w:qFormat/>
    <w:rsid w:val="00996BE6"/>
    <w:pPr>
      <w:spacing w:before="240" w:line="259" w:lineRule="auto"/>
      <w:jc w:val="left"/>
      <w:outlineLvl w:val="9"/>
    </w:pPr>
    <w:rPr>
      <w:rFonts w:asciiTheme="majorHAnsi" w:eastAsiaTheme="majorEastAsia" w:hAnsiTheme="majorHAnsi" w:cstheme="majorBidi"/>
      <w:b w:val="0"/>
      <w:sz w:val="32"/>
      <w:szCs w:val="32"/>
      <w:lang w:val="en-US" w:eastAsia="en-US"/>
    </w:rPr>
  </w:style>
  <w:style w:type="paragraph" w:styleId="TOC1">
    <w:name w:val="toc 1"/>
    <w:basedOn w:val="Normal"/>
    <w:next w:val="Normal"/>
    <w:autoRedefine/>
    <w:uiPriority w:val="39"/>
    <w:unhideWhenUsed/>
    <w:rsid w:val="00996BE6"/>
    <w:pPr>
      <w:spacing w:after="100"/>
    </w:pPr>
  </w:style>
  <w:style w:type="paragraph" w:styleId="TOC2">
    <w:name w:val="toc 2"/>
    <w:basedOn w:val="Normal"/>
    <w:next w:val="Normal"/>
    <w:autoRedefine/>
    <w:uiPriority w:val="39"/>
    <w:unhideWhenUsed/>
    <w:rsid w:val="00996BE6"/>
    <w:pPr>
      <w:spacing w:after="100"/>
      <w:ind w:left="240"/>
    </w:pPr>
  </w:style>
  <w:style w:type="character" w:styleId="Hyperlink">
    <w:name w:val="Hyperlink"/>
    <w:basedOn w:val="DefaultParagraphFont"/>
    <w:uiPriority w:val="99"/>
    <w:unhideWhenUsed/>
    <w:rsid w:val="00996B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136116">
      <w:bodyDiv w:val="1"/>
      <w:marLeft w:val="0"/>
      <w:marRight w:val="0"/>
      <w:marTop w:val="0"/>
      <w:marBottom w:val="0"/>
      <w:divBdr>
        <w:top w:val="none" w:sz="0" w:space="0" w:color="auto"/>
        <w:left w:val="none" w:sz="0" w:space="0" w:color="auto"/>
        <w:bottom w:val="none" w:sz="0" w:space="0" w:color="auto"/>
        <w:right w:val="none" w:sz="0" w:space="0" w:color="auto"/>
      </w:divBdr>
    </w:div>
    <w:div w:id="436797983">
      <w:bodyDiv w:val="1"/>
      <w:marLeft w:val="0"/>
      <w:marRight w:val="0"/>
      <w:marTop w:val="0"/>
      <w:marBottom w:val="0"/>
      <w:divBdr>
        <w:top w:val="none" w:sz="0" w:space="0" w:color="auto"/>
        <w:left w:val="none" w:sz="0" w:space="0" w:color="auto"/>
        <w:bottom w:val="none" w:sz="0" w:space="0" w:color="auto"/>
        <w:right w:val="none" w:sz="0" w:space="0" w:color="auto"/>
      </w:divBdr>
    </w:div>
    <w:div w:id="466896606">
      <w:bodyDiv w:val="1"/>
      <w:marLeft w:val="0"/>
      <w:marRight w:val="0"/>
      <w:marTop w:val="0"/>
      <w:marBottom w:val="0"/>
      <w:divBdr>
        <w:top w:val="none" w:sz="0" w:space="0" w:color="auto"/>
        <w:left w:val="none" w:sz="0" w:space="0" w:color="auto"/>
        <w:bottom w:val="none" w:sz="0" w:space="0" w:color="auto"/>
        <w:right w:val="none" w:sz="0" w:space="0" w:color="auto"/>
      </w:divBdr>
    </w:div>
    <w:div w:id="485513300">
      <w:bodyDiv w:val="1"/>
      <w:marLeft w:val="0"/>
      <w:marRight w:val="0"/>
      <w:marTop w:val="0"/>
      <w:marBottom w:val="0"/>
      <w:divBdr>
        <w:top w:val="none" w:sz="0" w:space="0" w:color="auto"/>
        <w:left w:val="none" w:sz="0" w:space="0" w:color="auto"/>
        <w:bottom w:val="none" w:sz="0" w:space="0" w:color="auto"/>
        <w:right w:val="none" w:sz="0" w:space="0" w:color="auto"/>
      </w:divBdr>
    </w:div>
    <w:div w:id="491676534">
      <w:bodyDiv w:val="1"/>
      <w:marLeft w:val="0"/>
      <w:marRight w:val="0"/>
      <w:marTop w:val="0"/>
      <w:marBottom w:val="0"/>
      <w:divBdr>
        <w:top w:val="none" w:sz="0" w:space="0" w:color="auto"/>
        <w:left w:val="none" w:sz="0" w:space="0" w:color="auto"/>
        <w:bottom w:val="none" w:sz="0" w:space="0" w:color="auto"/>
        <w:right w:val="none" w:sz="0" w:space="0" w:color="auto"/>
      </w:divBdr>
    </w:div>
    <w:div w:id="562563599">
      <w:bodyDiv w:val="1"/>
      <w:marLeft w:val="0"/>
      <w:marRight w:val="0"/>
      <w:marTop w:val="0"/>
      <w:marBottom w:val="0"/>
      <w:divBdr>
        <w:top w:val="none" w:sz="0" w:space="0" w:color="auto"/>
        <w:left w:val="none" w:sz="0" w:space="0" w:color="auto"/>
        <w:bottom w:val="none" w:sz="0" w:space="0" w:color="auto"/>
        <w:right w:val="none" w:sz="0" w:space="0" w:color="auto"/>
      </w:divBdr>
    </w:div>
    <w:div w:id="617837137">
      <w:bodyDiv w:val="1"/>
      <w:marLeft w:val="0"/>
      <w:marRight w:val="0"/>
      <w:marTop w:val="0"/>
      <w:marBottom w:val="0"/>
      <w:divBdr>
        <w:top w:val="none" w:sz="0" w:space="0" w:color="auto"/>
        <w:left w:val="none" w:sz="0" w:space="0" w:color="auto"/>
        <w:bottom w:val="none" w:sz="0" w:space="0" w:color="auto"/>
        <w:right w:val="none" w:sz="0" w:space="0" w:color="auto"/>
      </w:divBdr>
    </w:div>
    <w:div w:id="728529611">
      <w:bodyDiv w:val="1"/>
      <w:marLeft w:val="0"/>
      <w:marRight w:val="0"/>
      <w:marTop w:val="0"/>
      <w:marBottom w:val="0"/>
      <w:divBdr>
        <w:top w:val="none" w:sz="0" w:space="0" w:color="auto"/>
        <w:left w:val="none" w:sz="0" w:space="0" w:color="auto"/>
        <w:bottom w:val="none" w:sz="0" w:space="0" w:color="auto"/>
        <w:right w:val="none" w:sz="0" w:space="0" w:color="auto"/>
      </w:divBdr>
    </w:div>
    <w:div w:id="771753222">
      <w:bodyDiv w:val="1"/>
      <w:marLeft w:val="0"/>
      <w:marRight w:val="0"/>
      <w:marTop w:val="0"/>
      <w:marBottom w:val="0"/>
      <w:divBdr>
        <w:top w:val="none" w:sz="0" w:space="0" w:color="auto"/>
        <w:left w:val="none" w:sz="0" w:space="0" w:color="auto"/>
        <w:bottom w:val="none" w:sz="0" w:space="0" w:color="auto"/>
        <w:right w:val="none" w:sz="0" w:space="0" w:color="auto"/>
      </w:divBdr>
    </w:div>
    <w:div w:id="828441295">
      <w:bodyDiv w:val="1"/>
      <w:marLeft w:val="0"/>
      <w:marRight w:val="0"/>
      <w:marTop w:val="0"/>
      <w:marBottom w:val="0"/>
      <w:divBdr>
        <w:top w:val="none" w:sz="0" w:space="0" w:color="auto"/>
        <w:left w:val="none" w:sz="0" w:space="0" w:color="auto"/>
        <w:bottom w:val="none" w:sz="0" w:space="0" w:color="auto"/>
        <w:right w:val="none" w:sz="0" w:space="0" w:color="auto"/>
      </w:divBdr>
    </w:div>
    <w:div w:id="951549258">
      <w:bodyDiv w:val="1"/>
      <w:marLeft w:val="0"/>
      <w:marRight w:val="0"/>
      <w:marTop w:val="0"/>
      <w:marBottom w:val="0"/>
      <w:divBdr>
        <w:top w:val="none" w:sz="0" w:space="0" w:color="auto"/>
        <w:left w:val="none" w:sz="0" w:space="0" w:color="auto"/>
        <w:bottom w:val="none" w:sz="0" w:space="0" w:color="auto"/>
        <w:right w:val="none" w:sz="0" w:space="0" w:color="auto"/>
      </w:divBdr>
    </w:div>
    <w:div w:id="961687693">
      <w:bodyDiv w:val="1"/>
      <w:marLeft w:val="0"/>
      <w:marRight w:val="0"/>
      <w:marTop w:val="0"/>
      <w:marBottom w:val="0"/>
      <w:divBdr>
        <w:top w:val="none" w:sz="0" w:space="0" w:color="auto"/>
        <w:left w:val="none" w:sz="0" w:space="0" w:color="auto"/>
        <w:bottom w:val="none" w:sz="0" w:space="0" w:color="auto"/>
        <w:right w:val="none" w:sz="0" w:space="0" w:color="auto"/>
      </w:divBdr>
    </w:div>
    <w:div w:id="1033844063">
      <w:bodyDiv w:val="1"/>
      <w:marLeft w:val="0"/>
      <w:marRight w:val="0"/>
      <w:marTop w:val="0"/>
      <w:marBottom w:val="0"/>
      <w:divBdr>
        <w:top w:val="none" w:sz="0" w:space="0" w:color="auto"/>
        <w:left w:val="none" w:sz="0" w:space="0" w:color="auto"/>
        <w:bottom w:val="none" w:sz="0" w:space="0" w:color="auto"/>
        <w:right w:val="none" w:sz="0" w:space="0" w:color="auto"/>
      </w:divBdr>
    </w:div>
    <w:div w:id="1106534504">
      <w:bodyDiv w:val="1"/>
      <w:marLeft w:val="0"/>
      <w:marRight w:val="0"/>
      <w:marTop w:val="0"/>
      <w:marBottom w:val="0"/>
      <w:divBdr>
        <w:top w:val="none" w:sz="0" w:space="0" w:color="auto"/>
        <w:left w:val="none" w:sz="0" w:space="0" w:color="auto"/>
        <w:bottom w:val="none" w:sz="0" w:space="0" w:color="auto"/>
        <w:right w:val="none" w:sz="0" w:space="0" w:color="auto"/>
      </w:divBdr>
    </w:div>
    <w:div w:id="1197620823">
      <w:bodyDiv w:val="1"/>
      <w:marLeft w:val="0"/>
      <w:marRight w:val="0"/>
      <w:marTop w:val="0"/>
      <w:marBottom w:val="0"/>
      <w:divBdr>
        <w:top w:val="none" w:sz="0" w:space="0" w:color="auto"/>
        <w:left w:val="none" w:sz="0" w:space="0" w:color="auto"/>
        <w:bottom w:val="none" w:sz="0" w:space="0" w:color="auto"/>
        <w:right w:val="none" w:sz="0" w:space="0" w:color="auto"/>
      </w:divBdr>
    </w:div>
    <w:div w:id="1254899567">
      <w:bodyDiv w:val="1"/>
      <w:marLeft w:val="0"/>
      <w:marRight w:val="0"/>
      <w:marTop w:val="0"/>
      <w:marBottom w:val="0"/>
      <w:divBdr>
        <w:top w:val="none" w:sz="0" w:space="0" w:color="auto"/>
        <w:left w:val="none" w:sz="0" w:space="0" w:color="auto"/>
        <w:bottom w:val="none" w:sz="0" w:space="0" w:color="auto"/>
        <w:right w:val="none" w:sz="0" w:space="0" w:color="auto"/>
      </w:divBdr>
    </w:div>
    <w:div w:id="1276714517">
      <w:bodyDiv w:val="1"/>
      <w:marLeft w:val="0"/>
      <w:marRight w:val="0"/>
      <w:marTop w:val="0"/>
      <w:marBottom w:val="0"/>
      <w:divBdr>
        <w:top w:val="none" w:sz="0" w:space="0" w:color="auto"/>
        <w:left w:val="none" w:sz="0" w:space="0" w:color="auto"/>
        <w:bottom w:val="none" w:sz="0" w:space="0" w:color="auto"/>
        <w:right w:val="none" w:sz="0" w:space="0" w:color="auto"/>
      </w:divBdr>
    </w:div>
    <w:div w:id="1647272607">
      <w:bodyDiv w:val="1"/>
      <w:marLeft w:val="0"/>
      <w:marRight w:val="0"/>
      <w:marTop w:val="0"/>
      <w:marBottom w:val="0"/>
      <w:divBdr>
        <w:top w:val="none" w:sz="0" w:space="0" w:color="auto"/>
        <w:left w:val="none" w:sz="0" w:space="0" w:color="auto"/>
        <w:bottom w:val="none" w:sz="0" w:space="0" w:color="auto"/>
        <w:right w:val="none" w:sz="0" w:space="0" w:color="auto"/>
      </w:divBdr>
    </w:div>
    <w:div w:id="1871456003">
      <w:bodyDiv w:val="1"/>
      <w:marLeft w:val="0"/>
      <w:marRight w:val="0"/>
      <w:marTop w:val="0"/>
      <w:marBottom w:val="0"/>
      <w:divBdr>
        <w:top w:val="none" w:sz="0" w:space="0" w:color="auto"/>
        <w:left w:val="none" w:sz="0" w:space="0" w:color="auto"/>
        <w:bottom w:val="none" w:sz="0" w:space="0" w:color="auto"/>
        <w:right w:val="none" w:sz="0" w:space="0" w:color="auto"/>
      </w:divBdr>
    </w:div>
    <w:div w:id="211736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Hil23</b:Tag>
    <b:SourceType>InternetSite</b:SourceType>
    <b:Guid>{5460CA2E-7403-4FF7-B06C-A70A43DA3963}</b:Guid>
    <b:Title>Hiltion</b:Title>
    <b:Year>2023</b:Year>
    <b:Author>
      <b:Author>
        <b:Corporate>Hiltion</b:Corporate>
      </b:Author>
    </b:Author>
    <b:YearAccessed>2023</b:YearAccessed>
    <b:MonthAccessed>June </b:MonthAccessed>
    <b:DayAccessed>9</b:DayAccessed>
    <b:URL>https://www.hilton.com/en/corporate/</b:URL>
    <b:RefOrder>1</b:RefOrder>
  </b:Source>
  <b:Source>
    <b:Tag>Con201</b:Tag>
    <b:SourceType>JournalArticle</b:SourceType>
    <b:Guid>{75A10221-1071-410E-BBC4-C5547BBDBE1C}</b:Guid>
    <b:Title>A dynamic perspective on the resilience of firms: A systematic literature review and a framework for future research</b:Title>
    <b:Year>2020</b:Year>
    <b:Pages>400-412</b:Pages>
    <b:Author>
      <b:Author>
        <b:NameList>
          <b:Person>
            <b:Last>Conz</b:Last>
            <b:First>E</b:First>
          </b:Person>
          <b:Person>
            <b:Last>Magnani</b:Last>
            <b:First>G</b:First>
          </b:Person>
        </b:NameList>
      </b:Author>
    </b:Author>
    <b:JournalName>European Management Journal</b:JournalName>
    <b:Volume>38</b:Volume>
    <b:Issue>3</b:Issue>
    <b:RefOrder>2</b:RefOrder>
  </b:Source>
  <b:Source>
    <b:Tag>GuD21</b:Tag>
    <b:SourceType>JournalArticle</b:SourceType>
    <b:Guid>{F160BCAE-03CF-49C5-A35B-F00B9E283A73}</b:Guid>
    <b:Author>
      <b:Author>
        <b:NameList>
          <b:Person>
            <b:Last>Gu</b:Last>
            <b:First>D</b:First>
          </b:Person>
          <b:Person>
            <b:Last>Shi</b:Last>
            <b:First>X</b:First>
          </b:Person>
          <b:Person>
            <b:Last>Poprawe</b:Last>
            <b:First>R</b:First>
          </b:Person>
          <b:Person>
            <b:Last>Bourell</b:Last>
            <b:First>D.L</b:First>
          </b:Person>
          <b:Person>
            <b:Last>Setchi</b:Last>
            <b:First>R</b:First>
          </b:Person>
          <b:Person>
            <b:Last>Zhu</b:Last>
            <b:First>J</b:First>
          </b:Person>
        </b:NameList>
      </b:Author>
    </b:Author>
    <b:Title>Material-structure-performance integrated laser-metal additive manufacturing</b:Title>
    <b:JournalName>Science</b:JournalName>
    <b:Year>2021</b:Year>
    <b:Pages>1487</b:Pages>
    <b:Volume>372</b:Volume>
    <b:Issue>6545</b:Issue>
    <b:RefOrder>4</b:RefOrder>
  </b:Source>
  <b:Source>
    <b:Tag>Bia21</b:Tag>
    <b:SourceType>JournalArticle</b:SourceType>
    <b:Guid>{365D3019-4800-4DED-B711-CBFE521A237C}</b:Guid>
    <b:Author>
      <b:Author>
        <b:NameList>
          <b:Person>
            <b:Last>Bianchi</b:Last>
            <b:First>M.J</b:First>
          </b:Person>
          <b:Person>
            <b:Last>Amaral</b:Last>
            <b:First>D.C</b:First>
          </b:Person>
        </b:NameList>
      </b:Author>
    </b:Author>
    <b:Title>A method to create hybrid models using a morphological matrix</b:Title>
    <b:JournalName>The Journal of Modern Project Management</b:JournalName>
    <b:Year>2021</b:Year>
    <b:Volume>9</b:Volume>
    <b:Issue>1</b:Issue>
    <b:RefOrder>5</b:RefOrder>
  </b:Source>
  <b:Source>
    <b:Tag>Liu191</b:Tag>
    <b:SourceType>JournalArticle</b:SourceType>
    <b:Guid>{80C6ED8B-2194-4F98-96E2-8DF05C66C098}</b:Guid>
    <b:Author>
      <b:Author>
        <b:NameList>
          <b:Person>
            <b:Last>Liu</b:Last>
            <b:First>X</b:First>
          </b:Person>
          <b:Person>
            <b:Last>Zheng</b:Last>
            <b:First>C</b:First>
          </b:Person>
          <b:Person>
            <b:Last>Luo</b:Last>
            <b:First>X</b:First>
          </b:Person>
          <b:Person>
            <b:Last>Wang</b:Last>
            <b:First>X</b:First>
          </b:Person>
          <b:Person>
            <b:Last>Jiang</b:Last>
            <b:First>H</b:First>
          </b:Person>
        </b:NameList>
      </b:Author>
    </b:Author>
    <b:Title>Recent advances of collagen-based biomaterials: Multi-hierarchical structure, modification and biomedical applications</b:Title>
    <b:JournalName>Materials Science and Engineering: C</b:JournalName>
    <b:Year>2019</b:Year>
    <b:Pages>1509-1522</b:Pages>
    <b:Volume>99</b:Volume>
    <b:RefOrder>6</b:RefOrder>
  </b:Source>
  <b:Source>
    <b:Tag>Cre231</b:Tag>
    <b:SourceType>InternetSite</b:SourceType>
    <b:Guid>{C0DD0E91-8072-41F6-8C80-9CC2D5D0A150}</b:Guid>
    <b:Title>Creately</b:Title>
    <b:Year>2023</b:Year>
    <b:Author>
      <b:Author>
        <b:Corporate>Creately</b:Corporate>
      </b:Author>
    </b:Author>
    <b:YearAccessed>2023</b:YearAccessed>
    <b:MonthAccessed>June</b:MonthAccessed>
    <b:DayAccessed>9</b:DayAccessed>
    <b:URL>https://creately.com/blog/diagrams/types-of-organizational-charts/</b:URL>
    <b:RefOrder>7</b:RefOrder>
  </b:Source>
  <b:Source>
    <b:Tag>Hil231</b:Tag>
    <b:SourceType>InternetSite</b:SourceType>
    <b:Guid>{07F6E267-9CC6-4A01-A46B-CA7173A81FB5}</b:Guid>
    <b:Author>
      <b:Author>
        <b:Corporate>Hilton</b:Corporate>
      </b:Author>
    </b:Author>
    <b:Title>Hilton</b:Title>
    <b:Year>2023</b:Year>
    <b:YearAccessed>2023</b:YearAccessed>
    <b:MonthAccessed>June</b:MonthAccessed>
    <b:DayAccessed>9</b:DayAccessed>
    <b:URL>https://www.hilton.com/en/corporate/#:~:text=To%20fill%20the%20earth%20with%20the%20light%20and%20warmth%20of,%2C%20every%20guest%2C%20every%20time.</b:URL>
    <b:RefOrder>8</b:RefOrder>
  </b:Source>
  <b:Source>
    <b:Tag>Sto23</b:Tag>
    <b:SourceType>InternetSite</b:SourceType>
    <b:Guid>{7BD194B8-1A53-47DC-B183-5B271A67298D}</b:Guid>
    <b:Author>
      <b:Author>
        <b:Corporate>Stories From Hilton</b:Corporate>
      </b:Author>
    </b:Author>
    <b:Title>Stories From Hilton</b:Title>
    <b:Year>2023</b:Year>
    <b:YearAccessed>2023</b:YearAccessed>
    <b:MonthAccessed>June</b:MonthAccessed>
    <b:DayAccessed>9</b:DayAccessed>
    <b:URL>https://stories.hilton.com/innovation/hiltons-consumer-centric-tech-innovations-delivering-frictionless-travel-experience</b:URL>
    <b:RefOrder>10</b:RefOrder>
  </b:Source>
  <b:Source>
    <b:Tag>Bus211</b:Tag>
    <b:SourceType>InternetSite</b:SourceType>
    <b:Guid>{BF15EECC-4B94-4735-82F1-60D42446613F}</b:Guid>
    <b:Author>
      <b:Author>
        <b:Corporate>Business Wire</b:Corporate>
      </b:Author>
    </b:Author>
    <b:Title>Business Wire</b:Title>
    <b:Year>2021</b:Year>
    <b:YearAccessed>2023</b:YearAccessed>
    <b:MonthAccessed>June</b:MonthAccessed>
    <b:DayAccessed>9</b:DayAccessed>
    <b:URL>https://www.businesswire.com/news/home/20220121005394/en/Hilton-Celebrates-Growth-and-Development-Milestones-as-Company-Prepares-for-a-New-Reinvigorated-Era-of-Travel#:~:text=In%202021%2C%20in%20addition%20to,to%20book%20confirmed%20connecting%20rooms.</b:URL>
    <b:RefOrder>11</b:RefOrder>
  </b:Source>
  <b:Source>
    <b:Tag>Glo22</b:Tag>
    <b:SourceType>InternetSite</b:SourceType>
    <b:Guid>{DC3E242A-68A4-4812-BCBD-EE2AF1A8F312}</b:Guid>
    <b:Author>
      <b:Author>
        <b:Corporate>Global Data</b:Corporate>
      </b:Author>
    </b:Author>
    <b:Title>Global Data</b:Title>
    <b:Year>2022</b:Year>
    <b:YearAccessed>2023</b:YearAccessed>
    <b:MonthAccessed>June</b:MonthAccessed>
    <b:DayAccessed>9</b:DayAccessed>
    <b:URL>https://www.globaldata.com/store/report/hilton-worldwide-holdings-inc-enterprise-tech-analysis/</b:URL>
    <b:RefOrder>14</b:RefOrder>
  </b:Source>
  <b:Source>
    <b:Tag>Cre21</b:Tag>
    <b:SourceType>InternetSite</b:SourceType>
    <b:Guid>{97B17E76-8B77-4BFE-B413-26ED958F474F}</b:Guid>
    <b:Author>
      <b:Author>
        <b:Corporate>Credera</b:Corporate>
      </b:Author>
    </b:Author>
    <b:Title>Credera</b:Title>
    <b:Year>2021</b:Year>
    <b:YearAccessed>2023</b:YearAccessed>
    <b:MonthAccessed>June</b:MonthAccessed>
    <b:DayAccessed>9</b:DayAccessed>
    <b:URL>https://www.credera.com/case-studies/hilton-digital-transformation</b:URL>
    <b:RefOrder>15</b:RefOrder>
  </b:Source>
  <b:Source>
    <b:Tag>Wad20</b:Tag>
    <b:SourceType>JournalArticle</b:SourceType>
    <b:Guid>{624DF3AD-64FF-4B95-819D-25ED0EFA5EC3}</b:Guid>
    <b:Title>Covid-19 Has Accelerated Digital Transformation, but May Have Made it Harder Not Easier</b:Title>
    <b:Year>2020</b:Year>
    <b:Author>
      <b:Author>
        <b:NameList>
          <b:Person>
            <b:Last>Wade</b:Last>
            <b:First>M</b:First>
          </b:Person>
          <b:Person>
            <b:Last>Shan</b:Last>
            <b:First>J</b:First>
          </b:Person>
        </b:NameList>
      </b:Author>
    </b:Author>
    <b:JournalName>MIS Quarterly Executive</b:JournalName>
    <b:Volume>19</b:Volume>
    <b:Issue>3</b:Issue>
    <b:RefOrder>16</b:RefOrder>
  </b:Source>
  <b:Source>
    <b:Tag>Mar20</b:Tag>
    <b:SourceType>JournalArticle</b:SourceType>
    <b:Guid>{B362DD40-38D4-47B2-98D8-4455F5CD4F96}</b:Guid>
    <b:Author>
      <b:Author>
        <b:NameList>
          <b:Person>
            <b:Last>Martínez-Caro</b:Last>
            <b:First>E</b:First>
          </b:Person>
          <b:Person>
            <b:Last>Cegarra-Navarro</b:Last>
            <b:First>J.G</b:First>
          </b:Person>
          <b:Person>
            <b:Last>Alfonso-Ruiz</b:Last>
            <b:First>F.J</b:First>
          </b:Person>
        </b:NameList>
      </b:Author>
    </b:Author>
    <b:Title>Digital technologies and firm performance: The role of digital organisational culture</b:Title>
    <b:JournalName>Technological Forecasting and Social Change</b:JournalName>
    <b:Year>2020</b:Year>
    <b:Pages>119962</b:Pages>
    <b:Volume>154</b:Volume>
    <b:RefOrder>3</b:RefOrder>
  </b:Source>
  <b:Source>
    <b:Tag>Dut22</b:Tag>
    <b:SourceType>JournalArticle</b:SourceType>
    <b:Guid>{C0BEC715-C665-45B8-8FD2-49E6B70354E8}</b:Guid>
    <b:Author>
      <b:Author>
        <b:NameList>
          <b:Person>
            <b:Last>Dutta</b:Last>
            <b:First>H</b:First>
          </b:Person>
          <b:Person>
            <b:Last>Pathak</b:Last>
            <b:First>P</b:First>
          </b:Person>
        </b:NameList>
      </b:Author>
    </b:Author>
    <b:Title>Enabling digital transformation with cloud native architecture</b:Title>
    <b:JournalName>In AIP Conference Proceedings</b:JournalName>
    <b:Year>2022</b:Year>
    <b:Pages>30104</b:Pages>
    <b:Volume>2519</b:Volume>
    <b:Issue>1</b:Issue>
    <b:RefOrder>9</b:RefOrder>
  </b:Source>
  <b:Source>
    <b:Tag>Col21</b:Tag>
    <b:SourceType>JournalArticle</b:SourceType>
    <b:Guid>{B5DA7EFB-961E-4826-8D0C-D9CE2772C157}</b:Guid>
    <b:Author>
      <b:Author>
        <b:NameList>
          <b:Person>
            <b:Last>Collins</b:Last>
            <b:First>C.J</b:First>
          </b:Person>
        </b:NameList>
      </b:Author>
    </b:Author>
    <b:Title>Expanding the resource based view model of strategic human resource management</b:Title>
    <b:JournalName>The International Journal of Human Resource Management</b:JournalName>
    <b:Year>2021</b:Year>
    <b:Pages>331-358</b:Pages>
    <b:Volume>32</b:Volume>
    <b:Issue>2</b:Issue>
    <b:RefOrder>12</b:RefOrder>
  </b:Source>
  <b:Source>
    <b:Tag>Var201</b:Tag>
    <b:SourceType>JournalArticle</b:SourceType>
    <b:Guid>{B3E191FD-16D2-4737-9AB5-54C261220700}</b:Guid>
    <b:Author>
      <b:Author>
        <b:NameList>
          <b:Person>
            <b:Last>Varadarajan</b:Last>
            <b:First>R</b:First>
          </b:Person>
        </b:NameList>
      </b:Author>
    </b:Author>
    <b:Title>Customer information resources advantage, marketing strategy and business performance: A market resources based view</b:Title>
    <b:JournalName>Industrial Marketing Management</b:JournalName>
    <b:Year>2020</b:Year>
    <b:Pages>89-97</b:Pages>
    <b:Volume>89</b:Volume>
    <b:RefOrder>13</b:RefOrder>
  </b:Source>
</b:Sources>
</file>

<file path=customXml/itemProps1.xml><?xml version="1.0" encoding="utf-8"?>
<ds:datastoreItem xmlns:ds="http://schemas.openxmlformats.org/officeDocument/2006/customXml" ds:itemID="{34FAF45D-AE99-4714-A553-8C1EBD65E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2687</Words>
  <Characters>15320</Characters>
  <Application>Microsoft Office Word</Application>
  <DocSecurity>0</DocSecurity>
  <Lines>127</Lines>
  <Paragraphs>35</Paragraphs>
  <ScaleCrop>false</ScaleCrop>
  <Company/>
  <LinksUpToDate>false</LinksUpToDate>
  <CharactersWithSpaces>17972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2023-06-08T22:28:00Z</dcterms:created>
  <dcterms:modified xsi:type="dcterms:W3CDTF">2023-06-15T17:50:00Z</dcterms:modified>
</cp:coreProperties>
</file>