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F76C5" w14:textId="7188201B" w:rsidR="00D2303D" w:rsidRPr="00D779DE" w:rsidRDefault="00D2303D" w:rsidP="00EF6C30">
      <w:pPr>
        <w:pStyle w:val="NormalWeb"/>
        <w:spacing w:before="0" w:beforeAutospacing="0" w:after="0" w:afterAutospacing="0" w:line="360" w:lineRule="auto"/>
        <w:jc w:val="both"/>
        <w:textAlignment w:val="baseline"/>
        <w:rPr>
          <w:rFonts w:ascii="Arial" w:hAnsi="Arial" w:cs="Arial"/>
          <w:b/>
          <w:bCs/>
          <w:color w:val="000000" w:themeColor="text1"/>
        </w:rPr>
      </w:pPr>
      <w:r w:rsidRPr="00D779DE">
        <w:rPr>
          <w:rFonts w:ascii="Arial" w:hAnsi="Arial" w:cs="Arial"/>
          <w:b/>
          <w:bCs/>
          <w:color w:val="000000" w:themeColor="text1"/>
        </w:rPr>
        <w:t>Assess the effectiveness of independent bodies</w:t>
      </w:r>
      <w:r w:rsidR="00E3359C" w:rsidRPr="00D779DE">
        <w:rPr>
          <w:rFonts w:ascii="Arial" w:hAnsi="Arial" w:cs="Arial"/>
          <w:b/>
          <w:bCs/>
          <w:color w:val="000000" w:themeColor="text1"/>
        </w:rPr>
        <w:t xml:space="preserve"> (e.g., IOPC, HMICFRS) </w:t>
      </w:r>
      <w:r w:rsidRPr="00D779DE">
        <w:rPr>
          <w:rFonts w:ascii="Arial" w:hAnsi="Arial" w:cs="Arial"/>
          <w:b/>
          <w:bCs/>
          <w:color w:val="000000" w:themeColor="text1"/>
        </w:rPr>
        <w:t>in holding the police to account.</w:t>
      </w:r>
    </w:p>
    <w:p w14:paraId="4CF62907" w14:textId="1A90DA5F" w:rsidR="007F177C" w:rsidRPr="00D779DE" w:rsidRDefault="007F177C" w:rsidP="00EF6C30">
      <w:pPr>
        <w:pStyle w:val="NormalWeb"/>
        <w:spacing w:before="0" w:beforeAutospacing="0" w:after="0" w:afterAutospacing="0" w:line="360" w:lineRule="auto"/>
        <w:jc w:val="both"/>
        <w:textAlignment w:val="baseline"/>
        <w:rPr>
          <w:rFonts w:ascii="Arial" w:hAnsi="Arial" w:cs="Arial"/>
          <w:color w:val="000000" w:themeColor="text1"/>
        </w:rPr>
      </w:pPr>
    </w:p>
    <w:p w14:paraId="292E43AE" w14:textId="18457F8A" w:rsidR="00664322" w:rsidRPr="00D779DE" w:rsidRDefault="007F177C"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This essay will assess the effectiveness </w:t>
      </w:r>
      <w:r w:rsidR="00664322" w:rsidRPr="00D779DE">
        <w:rPr>
          <w:rFonts w:ascii="Arial" w:hAnsi="Arial" w:cs="Arial"/>
          <w:color w:val="000000" w:themeColor="text1"/>
        </w:rPr>
        <w:t xml:space="preserve">and efficiency </w:t>
      </w:r>
      <w:r w:rsidRPr="00D779DE">
        <w:rPr>
          <w:rFonts w:ascii="Arial" w:hAnsi="Arial" w:cs="Arial"/>
          <w:color w:val="000000" w:themeColor="text1"/>
        </w:rPr>
        <w:t xml:space="preserve">of independent bodies namely, </w:t>
      </w:r>
      <w:r w:rsidR="001A32AA" w:rsidRPr="00D779DE">
        <w:rPr>
          <w:rFonts w:ascii="Arial" w:hAnsi="Arial" w:cs="Arial"/>
          <w:color w:val="000000" w:themeColor="text1"/>
        </w:rPr>
        <w:t xml:space="preserve">the </w:t>
      </w:r>
      <w:r w:rsidRPr="00D779DE">
        <w:rPr>
          <w:rFonts w:ascii="Arial" w:hAnsi="Arial" w:cs="Arial"/>
          <w:color w:val="000000" w:themeColor="text1"/>
        </w:rPr>
        <w:t>Independent Office for Police Conduct (IOPC), His Majesty’s Inspectorate of Constabulary and Fire &amp; Rescue Services (HMICFRS)</w:t>
      </w:r>
      <w:r w:rsidR="00A03AC8" w:rsidRPr="00D779DE">
        <w:rPr>
          <w:rFonts w:ascii="Arial" w:hAnsi="Arial" w:cs="Arial"/>
          <w:color w:val="000000" w:themeColor="text1"/>
        </w:rPr>
        <w:t xml:space="preserve"> a</w:t>
      </w:r>
      <w:r w:rsidRPr="00D779DE">
        <w:rPr>
          <w:rFonts w:ascii="Arial" w:hAnsi="Arial" w:cs="Arial"/>
          <w:color w:val="000000" w:themeColor="text1"/>
        </w:rPr>
        <w:t>nd others</w:t>
      </w:r>
      <w:r w:rsidR="00664322" w:rsidRPr="00D779DE">
        <w:rPr>
          <w:rFonts w:ascii="Arial" w:hAnsi="Arial" w:cs="Arial"/>
          <w:color w:val="000000" w:themeColor="text1"/>
        </w:rPr>
        <w:t xml:space="preserve">. These independent bodies play an important role </w:t>
      </w:r>
      <w:r w:rsidR="003B1386" w:rsidRPr="00D779DE">
        <w:rPr>
          <w:rFonts w:ascii="Arial" w:hAnsi="Arial" w:cs="Arial"/>
          <w:color w:val="000000" w:themeColor="text1"/>
        </w:rPr>
        <w:t>in</w:t>
      </w:r>
      <w:r w:rsidR="00664322" w:rsidRPr="00D779DE">
        <w:rPr>
          <w:rFonts w:ascii="Arial" w:hAnsi="Arial" w:cs="Arial"/>
          <w:color w:val="000000" w:themeColor="text1"/>
        </w:rPr>
        <w:t xml:space="preserve"> hold</w:t>
      </w:r>
      <w:r w:rsidR="003B1386" w:rsidRPr="00D779DE">
        <w:rPr>
          <w:rFonts w:ascii="Arial" w:hAnsi="Arial" w:cs="Arial"/>
          <w:color w:val="000000" w:themeColor="text1"/>
        </w:rPr>
        <w:t>ing</w:t>
      </w:r>
      <w:r w:rsidR="00664322" w:rsidRPr="00D779DE">
        <w:rPr>
          <w:rFonts w:ascii="Arial" w:hAnsi="Arial" w:cs="Arial"/>
          <w:color w:val="000000" w:themeColor="text1"/>
        </w:rPr>
        <w:t xml:space="preserve"> the police </w:t>
      </w:r>
      <w:r w:rsidR="00B303DA" w:rsidRPr="00D779DE">
        <w:rPr>
          <w:rFonts w:ascii="Arial" w:hAnsi="Arial" w:cs="Arial"/>
          <w:color w:val="000000" w:themeColor="text1"/>
        </w:rPr>
        <w:t>to be</w:t>
      </w:r>
      <w:r w:rsidR="00664322" w:rsidRPr="00D779DE">
        <w:rPr>
          <w:rFonts w:ascii="Arial" w:hAnsi="Arial" w:cs="Arial"/>
          <w:color w:val="000000" w:themeColor="text1"/>
        </w:rPr>
        <w:t xml:space="preserve"> </w:t>
      </w:r>
      <w:r w:rsidR="00D12DBE" w:rsidRPr="00D779DE">
        <w:rPr>
          <w:rFonts w:ascii="Arial" w:hAnsi="Arial" w:cs="Arial"/>
          <w:color w:val="000000" w:themeColor="text1"/>
        </w:rPr>
        <w:t>responsible</w:t>
      </w:r>
      <w:r w:rsidR="00664322" w:rsidRPr="00D779DE">
        <w:rPr>
          <w:rFonts w:ascii="Arial" w:hAnsi="Arial" w:cs="Arial"/>
          <w:color w:val="000000" w:themeColor="text1"/>
        </w:rPr>
        <w:t xml:space="preserve"> for their </w:t>
      </w:r>
      <w:r w:rsidR="003D4655" w:rsidRPr="00D779DE">
        <w:rPr>
          <w:rFonts w:ascii="Arial" w:hAnsi="Arial" w:cs="Arial"/>
          <w:color w:val="000000" w:themeColor="text1"/>
        </w:rPr>
        <w:t>actions, performance</w:t>
      </w:r>
      <w:r w:rsidR="00664322" w:rsidRPr="00D779DE">
        <w:rPr>
          <w:rFonts w:ascii="Arial" w:hAnsi="Arial" w:cs="Arial"/>
          <w:color w:val="000000" w:themeColor="text1"/>
        </w:rPr>
        <w:t xml:space="preserve">, </w:t>
      </w:r>
      <w:r w:rsidR="001A32AA" w:rsidRPr="00D779DE">
        <w:rPr>
          <w:rFonts w:ascii="Arial" w:hAnsi="Arial" w:cs="Arial"/>
          <w:color w:val="000000" w:themeColor="text1"/>
        </w:rPr>
        <w:t xml:space="preserve">and </w:t>
      </w:r>
      <w:r w:rsidR="00664322" w:rsidRPr="00D779DE">
        <w:rPr>
          <w:rFonts w:ascii="Arial" w:hAnsi="Arial" w:cs="Arial"/>
          <w:color w:val="000000" w:themeColor="text1"/>
        </w:rPr>
        <w:t>professional code of conduct</w:t>
      </w:r>
      <w:r w:rsidR="00B303DA" w:rsidRPr="00D779DE">
        <w:rPr>
          <w:rFonts w:ascii="Arial" w:hAnsi="Arial" w:cs="Arial"/>
          <w:color w:val="000000" w:themeColor="text1"/>
        </w:rPr>
        <w:t>.</w:t>
      </w:r>
    </w:p>
    <w:p w14:paraId="09BEBDAF" w14:textId="77777777" w:rsidR="00B303DA" w:rsidRPr="00D779DE" w:rsidRDefault="00B303DA" w:rsidP="00EF6C30">
      <w:pPr>
        <w:spacing w:line="360" w:lineRule="auto"/>
        <w:jc w:val="both"/>
        <w:rPr>
          <w:rFonts w:ascii="Arial" w:hAnsi="Arial" w:cs="Arial"/>
          <w:color w:val="000000" w:themeColor="text1"/>
        </w:rPr>
      </w:pPr>
    </w:p>
    <w:p w14:paraId="7171F0C1" w14:textId="7B8F243E" w:rsidR="00664322" w:rsidRPr="00D779DE" w:rsidRDefault="00664322"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The above-mentioned independent bodies are set up to oversee the police complaints system in (England and Wales), and to investigate the most serious and sensitive incidents including deaths following police contact, and allegations involving the police. </w:t>
      </w:r>
      <w:r w:rsidR="00D12DBE" w:rsidRPr="00D779DE">
        <w:rPr>
          <w:rFonts w:ascii="Arial" w:hAnsi="Arial" w:cs="Arial"/>
          <w:color w:val="000000" w:themeColor="text1"/>
        </w:rPr>
        <w:t>Further, t</w:t>
      </w:r>
      <w:r w:rsidRPr="00D779DE">
        <w:rPr>
          <w:rFonts w:ascii="Arial" w:hAnsi="Arial" w:cs="Arial"/>
          <w:color w:val="000000" w:themeColor="text1"/>
        </w:rPr>
        <w:t xml:space="preserve">he policies in these independent bodies are designed to set the standards by which </w:t>
      </w:r>
      <w:r w:rsidR="00D12DBE" w:rsidRPr="00D779DE">
        <w:rPr>
          <w:rFonts w:ascii="Arial" w:hAnsi="Arial" w:cs="Arial"/>
          <w:color w:val="000000" w:themeColor="text1"/>
        </w:rPr>
        <w:t xml:space="preserve">the </w:t>
      </w:r>
      <w:r w:rsidRPr="00D779DE">
        <w:rPr>
          <w:rFonts w:ascii="Arial" w:hAnsi="Arial" w:cs="Arial"/>
          <w:color w:val="000000" w:themeColor="text1"/>
        </w:rPr>
        <w:t xml:space="preserve">police should handle complaints. </w:t>
      </w:r>
    </w:p>
    <w:p w14:paraId="502EC08E" w14:textId="77777777" w:rsidR="00AE5200" w:rsidRPr="00D779DE" w:rsidRDefault="00AE5200" w:rsidP="00EF6C30">
      <w:pPr>
        <w:spacing w:line="360" w:lineRule="auto"/>
        <w:jc w:val="both"/>
        <w:rPr>
          <w:rFonts w:ascii="Arial" w:hAnsi="Arial" w:cs="Arial"/>
          <w:color w:val="000000" w:themeColor="text1"/>
        </w:rPr>
      </w:pPr>
    </w:p>
    <w:p w14:paraId="142C1C23" w14:textId="2F43C3D9" w:rsidR="00664322" w:rsidRPr="00D779DE" w:rsidRDefault="00D12DBE"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It is noted that the </w:t>
      </w:r>
      <w:r w:rsidR="00D2303D" w:rsidRPr="00D779DE">
        <w:rPr>
          <w:rFonts w:ascii="Arial" w:hAnsi="Arial" w:cs="Arial"/>
          <w:color w:val="000000" w:themeColor="text1"/>
        </w:rPr>
        <w:t xml:space="preserve">effectiveness of </w:t>
      </w:r>
      <w:r w:rsidR="00664322" w:rsidRPr="00D779DE">
        <w:rPr>
          <w:rFonts w:ascii="Arial" w:hAnsi="Arial" w:cs="Arial"/>
          <w:color w:val="000000" w:themeColor="text1"/>
        </w:rPr>
        <w:t>the i</w:t>
      </w:r>
      <w:r w:rsidR="00D2303D" w:rsidRPr="00D779DE">
        <w:rPr>
          <w:rFonts w:ascii="Arial" w:hAnsi="Arial" w:cs="Arial"/>
          <w:color w:val="000000" w:themeColor="text1"/>
        </w:rPr>
        <w:t xml:space="preserve">ndependent bodies in holding the police to account varies within the judicial system. It is accepted by </w:t>
      </w:r>
      <w:r w:rsidR="00664322" w:rsidRPr="00D779DE">
        <w:rPr>
          <w:rFonts w:ascii="Arial" w:hAnsi="Arial" w:cs="Arial"/>
          <w:color w:val="000000" w:themeColor="text1"/>
        </w:rPr>
        <w:t xml:space="preserve">many </w:t>
      </w:r>
      <w:r w:rsidR="00D2303D" w:rsidRPr="00D779DE">
        <w:rPr>
          <w:rFonts w:ascii="Arial" w:hAnsi="Arial" w:cs="Arial"/>
          <w:color w:val="000000" w:themeColor="text1"/>
        </w:rPr>
        <w:t xml:space="preserve">individuals that police contact with the public is an ongoing </w:t>
      </w:r>
      <w:r w:rsidR="00664322" w:rsidRPr="00D779DE">
        <w:rPr>
          <w:rFonts w:ascii="Arial" w:hAnsi="Arial" w:cs="Arial"/>
          <w:color w:val="000000" w:themeColor="text1"/>
        </w:rPr>
        <w:t>issue,</w:t>
      </w:r>
      <w:r w:rsidR="00D2303D" w:rsidRPr="00D779DE">
        <w:rPr>
          <w:rFonts w:ascii="Arial" w:hAnsi="Arial" w:cs="Arial"/>
          <w:color w:val="000000" w:themeColor="text1"/>
        </w:rPr>
        <w:t xml:space="preserve"> which </w:t>
      </w:r>
      <w:r w:rsidR="00977E16" w:rsidRPr="00D779DE">
        <w:rPr>
          <w:rFonts w:ascii="Arial" w:hAnsi="Arial" w:cs="Arial"/>
          <w:color w:val="000000" w:themeColor="text1"/>
        </w:rPr>
        <w:t>must</w:t>
      </w:r>
      <w:r w:rsidR="00D2303D" w:rsidRPr="00D779DE">
        <w:rPr>
          <w:rFonts w:ascii="Arial" w:hAnsi="Arial" w:cs="Arial"/>
          <w:color w:val="000000" w:themeColor="text1"/>
        </w:rPr>
        <w:t xml:space="preserve"> be dealt with stern</w:t>
      </w:r>
      <w:r w:rsidR="001A32AA" w:rsidRPr="00D779DE">
        <w:rPr>
          <w:rFonts w:ascii="Arial" w:hAnsi="Arial" w:cs="Arial"/>
          <w:color w:val="000000" w:themeColor="text1"/>
        </w:rPr>
        <w:t>ly.</w:t>
      </w:r>
      <w:r w:rsidR="00D2303D" w:rsidRPr="00D779DE">
        <w:rPr>
          <w:rFonts w:ascii="Arial" w:hAnsi="Arial" w:cs="Arial"/>
          <w:color w:val="000000" w:themeColor="text1"/>
        </w:rPr>
        <w:t xml:space="preserve"> </w:t>
      </w:r>
    </w:p>
    <w:p w14:paraId="08D304C9" w14:textId="77777777" w:rsidR="00664322" w:rsidRPr="00D779DE" w:rsidRDefault="00664322" w:rsidP="00EF6C30">
      <w:pPr>
        <w:spacing w:line="360" w:lineRule="auto"/>
        <w:jc w:val="both"/>
        <w:rPr>
          <w:rFonts w:ascii="Arial" w:hAnsi="Arial" w:cs="Arial"/>
          <w:color w:val="000000" w:themeColor="text1"/>
        </w:rPr>
      </w:pPr>
    </w:p>
    <w:p w14:paraId="440CD370" w14:textId="00FA4DFB" w:rsidR="003B342B" w:rsidRPr="00D779DE" w:rsidRDefault="003B342B" w:rsidP="00EF6C30">
      <w:pPr>
        <w:spacing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Independent Office for Police Conduct (IOPC)</w:t>
      </w:r>
    </w:p>
    <w:p w14:paraId="77B56050" w14:textId="0A1A7D3D" w:rsidR="00E3294C" w:rsidRPr="00D779DE" w:rsidRDefault="00173046"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On 8 January 2018, </w:t>
      </w:r>
      <w:r w:rsidR="00E3294C" w:rsidRPr="00D779DE">
        <w:rPr>
          <w:rFonts w:ascii="Arial" w:hAnsi="Arial" w:cs="Arial"/>
          <w:color w:val="000000" w:themeColor="text1"/>
        </w:rPr>
        <w:t>t</w:t>
      </w:r>
      <w:r w:rsidR="003B342B" w:rsidRPr="00D779DE">
        <w:rPr>
          <w:rFonts w:ascii="Arial" w:hAnsi="Arial" w:cs="Arial"/>
          <w:color w:val="000000" w:themeColor="text1"/>
        </w:rPr>
        <w:t xml:space="preserve">he Independent </w:t>
      </w:r>
      <w:r w:rsidRPr="00D779DE">
        <w:rPr>
          <w:rFonts w:ascii="Arial" w:hAnsi="Arial" w:cs="Arial"/>
          <w:color w:val="000000" w:themeColor="text1"/>
        </w:rPr>
        <w:t xml:space="preserve">Police Complaints Commission </w:t>
      </w:r>
      <w:r w:rsidR="00C86AB9" w:rsidRPr="00D779DE">
        <w:rPr>
          <w:rFonts w:ascii="Arial" w:hAnsi="Arial" w:cs="Arial"/>
          <w:color w:val="000000" w:themeColor="text1"/>
        </w:rPr>
        <w:t xml:space="preserve">(IPCC) </w:t>
      </w:r>
      <w:r w:rsidRPr="00D779DE">
        <w:rPr>
          <w:rFonts w:ascii="Arial" w:hAnsi="Arial" w:cs="Arial"/>
          <w:color w:val="000000" w:themeColor="text1"/>
        </w:rPr>
        <w:t xml:space="preserve">became the </w:t>
      </w:r>
      <w:r w:rsidR="00E3294C" w:rsidRPr="00D779DE">
        <w:rPr>
          <w:rFonts w:ascii="Arial" w:hAnsi="Arial" w:cs="Arial"/>
          <w:color w:val="000000" w:themeColor="text1"/>
        </w:rPr>
        <w:t xml:space="preserve">Independent </w:t>
      </w:r>
      <w:r w:rsidR="003B342B" w:rsidRPr="00D779DE">
        <w:rPr>
          <w:rFonts w:ascii="Arial" w:hAnsi="Arial" w:cs="Arial"/>
          <w:color w:val="000000" w:themeColor="text1"/>
        </w:rPr>
        <w:t>Office for Police Conduct (IOPC)</w:t>
      </w:r>
      <w:r w:rsidR="00E3294C" w:rsidRPr="00D779DE">
        <w:rPr>
          <w:rFonts w:ascii="Arial" w:hAnsi="Arial" w:cs="Arial"/>
          <w:color w:val="000000" w:themeColor="text1"/>
        </w:rPr>
        <w:t xml:space="preserve">. This change originated from </w:t>
      </w:r>
      <w:r w:rsidR="00D37DD8" w:rsidRPr="00D779DE">
        <w:rPr>
          <w:rFonts w:ascii="Arial" w:hAnsi="Arial" w:cs="Arial"/>
          <w:color w:val="000000" w:themeColor="text1"/>
        </w:rPr>
        <w:t xml:space="preserve">Section 17 of </w:t>
      </w:r>
      <w:r w:rsidR="00E3294C" w:rsidRPr="00D779DE">
        <w:rPr>
          <w:rFonts w:ascii="Arial" w:hAnsi="Arial" w:cs="Arial"/>
          <w:color w:val="000000" w:themeColor="text1"/>
        </w:rPr>
        <w:t xml:space="preserve">the </w:t>
      </w:r>
      <w:hyperlink r:id="rId8" w:history="1">
        <w:r w:rsidR="00E3294C" w:rsidRPr="00D779DE">
          <w:rPr>
            <w:rStyle w:val="Hyperlink"/>
            <w:rFonts w:ascii="Arial" w:hAnsi="Arial" w:cs="Arial"/>
            <w:color w:val="000000" w:themeColor="text1"/>
            <w:u w:val="none"/>
          </w:rPr>
          <w:t>Policing and Crime Act 2017</w:t>
        </w:r>
      </w:hyperlink>
      <w:r w:rsidR="00E3294C" w:rsidRPr="00D779DE">
        <w:rPr>
          <w:rStyle w:val="FootnoteReference"/>
          <w:rFonts w:ascii="Arial" w:hAnsi="Arial" w:cs="Arial"/>
          <w:color w:val="000000" w:themeColor="text1"/>
        </w:rPr>
        <w:footnoteReference w:id="1"/>
      </w:r>
      <w:r w:rsidR="00E3294C" w:rsidRPr="00D779DE">
        <w:rPr>
          <w:rFonts w:ascii="Arial" w:hAnsi="Arial" w:cs="Arial"/>
          <w:color w:val="000000" w:themeColor="text1"/>
        </w:rPr>
        <w:t>. The objective of the Policing and Crime Act 2017 was to enhance the democratic accountability of police forces and fire and rescue services, improve the efficiency and effectiveness of emergency services through closer collaboration and build public confidence in policing.</w:t>
      </w:r>
    </w:p>
    <w:p w14:paraId="70159169" w14:textId="77777777" w:rsidR="00E3294C" w:rsidRPr="00D779DE" w:rsidRDefault="00E3294C" w:rsidP="00EF6C30">
      <w:pPr>
        <w:spacing w:line="360" w:lineRule="auto"/>
        <w:jc w:val="both"/>
        <w:rPr>
          <w:rFonts w:ascii="Arial" w:hAnsi="Arial" w:cs="Arial"/>
          <w:color w:val="000000" w:themeColor="text1"/>
        </w:rPr>
      </w:pPr>
    </w:p>
    <w:p w14:paraId="04BBA931" w14:textId="2A4D12D7" w:rsidR="00453CB2" w:rsidRPr="00D779DE" w:rsidRDefault="00173046" w:rsidP="00EF6C30">
      <w:pPr>
        <w:spacing w:line="360" w:lineRule="auto"/>
        <w:jc w:val="both"/>
        <w:rPr>
          <w:rFonts w:ascii="Arial" w:hAnsi="Arial" w:cs="Arial"/>
          <w:color w:val="000000" w:themeColor="text1"/>
        </w:rPr>
      </w:pPr>
      <w:r w:rsidRPr="00D779DE">
        <w:rPr>
          <w:rFonts w:ascii="Arial" w:hAnsi="Arial" w:cs="Arial"/>
          <w:color w:val="000000" w:themeColor="text1"/>
        </w:rPr>
        <w:t>The IOPC</w:t>
      </w:r>
      <w:r w:rsidR="003B342B" w:rsidRPr="00D779DE">
        <w:rPr>
          <w:rFonts w:ascii="Arial" w:hAnsi="Arial" w:cs="Arial"/>
          <w:color w:val="000000" w:themeColor="text1"/>
        </w:rPr>
        <w:t xml:space="preserve"> is a non-departmental public body</w:t>
      </w:r>
      <w:r w:rsidR="001243EA" w:rsidRPr="00D779DE">
        <w:rPr>
          <w:rFonts w:ascii="Arial" w:hAnsi="Arial" w:cs="Arial"/>
          <w:color w:val="000000" w:themeColor="text1"/>
        </w:rPr>
        <w:t>.</w:t>
      </w:r>
      <w:r w:rsidR="00E3294C" w:rsidRPr="00D779DE">
        <w:rPr>
          <w:rFonts w:ascii="Arial" w:hAnsi="Arial" w:cs="Arial"/>
          <w:color w:val="000000" w:themeColor="text1"/>
        </w:rPr>
        <w:t xml:space="preserve"> The position of responsibility in the IOPC is headed by the Director General, who is solely responsible for the organisation</w:t>
      </w:r>
      <w:r w:rsidR="00A03AC8" w:rsidRPr="00D779DE">
        <w:rPr>
          <w:rFonts w:ascii="Arial" w:hAnsi="Arial" w:cs="Arial"/>
          <w:color w:val="000000" w:themeColor="text1"/>
        </w:rPr>
        <w:t>’s</w:t>
      </w:r>
      <w:r w:rsidR="00E3294C" w:rsidRPr="00D779DE">
        <w:rPr>
          <w:rFonts w:ascii="Arial" w:hAnsi="Arial" w:cs="Arial"/>
          <w:color w:val="000000" w:themeColor="text1"/>
        </w:rPr>
        <w:t xml:space="preserve"> work and its decisions. The overall work is delegated to various teams that make up the IOPC</w:t>
      </w:r>
      <w:r w:rsidR="00453CB2" w:rsidRPr="00D779DE">
        <w:rPr>
          <w:rFonts w:ascii="Arial" w:hAnsi="Arial" w:cs="Arial"/>
          <w:color w:val="000000" w:themeColor="text1"/>
        </w:rPr>
        <w:t xml:space="preserve">. </w:t>
      </w:r>
      <w:r w:rsidR="00A03AC8" w:rsidRPr="00D779DE">
        <w:rPr>
          <w:rFonts w:ascii="Arial" w:hAnsi="Arial" w:cs="Arial"/>
          <w:color w:val="000000" w:themeColor="text1"/>
        </w:rPr>
        <w:t>Th</w:t>
      </w:r>
      <w:r w:rsidR="00453CB2" w:rsidRPr="00D779DE">
        <w:rPr>
          <w:rFonts w:ascii="Arial" w:hAnsi="Arial" w:cs="Arial"/>
          <w:color w:val="000000" w:themeColor="text1"/>
        </w:rPr>
        <w:t xml:space="preserve">e investigations are instructed to the Deputy Director General, Operations to a network of five Regional Directors and a Director for Wales. </w:t>
      </w:r>
    </w:p>
    <w:p w14:paraId="70C63615" w14:textId="1EB14153" w:rsidR="001243EA" w:rsidRPr="00D779DE" w:rsidRDefault="00453CB2" w:rsidP="00EF6C30">
      <w:pPr>
        <w:spacing w:line="360" w:lineRule="auto"/>
        <w:jc w:val="both"/>
        <w:rPr>
          <w:rFonts w:ascii="Arial" w:hAnsi="Arial" w:cs="Arial"/>
          <w:color w:val="000000" w:themeColor="text1"/>
        </w:rPr>
      </w:pPr>
      <w:r w:rsidRPr="00D779DE">
        <w:rPr>
          <w:rFonts w:ascii="Arial" w:hAnsi="Arial" w:cs="Arial"/>
          <w:color w:val="000000" w:themeColor="text1"/>
        </w:rPr>
        <w:lastRenderedPageBreak/>
        <w:t>Each regional team ha</w:t>
      </w:r>
      <w:r w:rsidR="009E3A12" w:rsidRPr="00D779DE">
        <w:rPr>
          <w:rFonts w:ascii="Arial" w:hAnsi="Arial" w:cs="Arial"/>
          <w:color w:val="000000" w:themeColor="text1"/>
        </w:rPr>
        <w:t xml:space="preserve">s </w:t>
      </w:r>
      <w:r w:rsidRPr="00D779DE">
        <w:rPr>
          <w:rFonts w:ascii="Arial" w:hAnsi="Arial" w:cs="Arial"/>
          <w:color w:val="000000" w:themeColor="text1"/>
        </w:rPr>
        <w:t xml:space="preserve">various investigators. Each investigator </w:t>
      </w:r>
      <w:r w:rsidR="00A03AC8" w:rsidRPr="00D779DE">
        <w:rPr>
          <w:rFonts w:ascii="Arial" w:hAnsi="Arial" w:cs="Arial"/>
          <w:color w:val="000000" w:themeColor="text1"/>
        </w:rPr>
        <w:t>is</w:t>
      </w:r>
      <w:r w:rsidRPr="00D779DE">
        <w:rPr>
          <w:rFonts w:ascii="Arial" w:hAnsi="Arial" w:cs="Arial"/>
          <w:color w:val="000000" w:themeColor="text1"/>
        </w:rPr>
        <w:t xml:space="preserve"> overseen by team leaders</w:t>
      </w:r>
      <w:r w:rsidR="00A03AC8" w:rsidRPr="00D779DE">
        <w:rPr>
          <w:rFonts w:ascii="Arial" w:hAnsi="Arial" w:cs="Arial"/>
          <w:color w:val="000000" w:themeColor="text1"/>
        </w:rPr>
        <w:t xml:space="preserve"> and</w:t>
      </w:r>
      <w:r w:rsidRPr="00D779DE">
        <w:rPr>
          <w:rFonts w:ascii="Arial" w:hAnsi="Arial" w:cs="Arial"/>
          <w:color w:val="000000" w:themeColor="text1"/>
        </w:rPr>
        <w:t xml:space="preserve"> operations managers, who are responsible for making key decisions about the </w:t>
      </w:r>
      <w:r w:rsidR="002B3C99" w:rsidRPr="00D779DE">
        <w:rPr>
          <w:rFonts w:ascii="Arial" w:hAnsi="Arial" w:cs="Arial"/>
          <w:color w:val="000000" w:themeColor="text1"/>
        </w:rPr>
        <w:t>T</w:t>
      </w:r>
      <w:r w:rsidRPr="00D779DE">
        <w:rPr>
          <w:rFonts w:ascii="Arial" w:hAnsi="Arial" w:cs="Arial"/>
          <w:color w:val="000000" w:themeColor="text1"/>
        </w:rPr>
        <w:t xml:space="preserve">erms of </w:t>
      </w:r>
      <w:r w:rsidR="002B3C99" w:rsidRPr="00D779DE">
        <w:rPr>
          <w:rFonts w:ascii="Arial" w:hAnsi="Arial" w:cs="Arial"/>
          <w:color w:val="000000" w:themeColor="text1"/>
        </w:rPr>
        <w:t>R</w:t>
      </w:r>
      <w:r w:rsidRPr="00D779DE">
        <w:rPr>
          <w:rFonts w:ascii="Arial" w:hAnsi="Arial" w:cs="Arial"/>
          <w:color w:val="000000" w:themeColor="text1"/>
        </w:rPr>
        <w:t>eference for</w:t>
      </w:r>
      <w:r w:rsidR="002F1E69" w:rsidRPr="00D779DE">
        <w:rPr>
          <w:rFonts w:ascii="Arial" w:hAnsi="Arial" w:cs="Arial"/>
          <w:color w:val="000000" w:themeColor="text1"/>
        </w:rPr>
        <w:t xml:space="preserve"> the</w:t>
      </w:r>
      <w:r w:rsidRPr="00D779DE">
        <w:rPr>
          <w:rFonts w:ascii="Arial" w:hAnsi="Arial" w:cs="Arial"/>
          <w:color w:val="000000" w:themeColor="text1"/>
        </w:rPr>
        <w:t xml:space="preserve"> outcome of investigations. All operation teams follow the same operating policies</w:t>
      </w:r>
      <w:r w:rsidR="002B3C99" w:rsidRPr="00D779DE">
        <w:rPr>
          <w:rFonts w:ascii="Arial" w:hAnsi="Arial" w:cs="Arial"/>
          <w:color w:val="000000" w:themeColor="text1"/>
        </w:rPr>
        <w:t xml:space="preserve"> </w:t>
      </w:r>
      <w:r w:rsidRPr="00D779DE">
        <w:rPr>
          <w:rFonts w:ascii="Arial" w:hAnsi="Arial" w:cs="Arial"/>
          <w:color w:val="000000" w:themeColor="text1"/>
        </w:rPr>
        <w:t>and standards to ensure consistency</w:t>
      </w:r>
      <w:r w:rsidR="00BC6948" w:rsidRPr="00D779DE">
        <w:rPr>
          <w:rFonts w:ascii="Arial" w:hAnsi="Arial" w:cs="Arial"/>
          <w:color w:val="000000" w:themeColor="text1"/>
        </w:rPr>
        <w:t xml:space="preserve"> </w:t>
      </w:r>
      <w:r w:rsidR="002B3C99" w:rsidRPr="00D779DE">
        <w:rPr>
          <w:rFonts w:ascii="Arial" w:hAnsi="Arial" w:cs="Arial"/>
          <w:color w:val="000000" w:themeColor="text1"/>
        </w:rPr>
        <w:t>and uniformity</w:t>
      </w:r>
      <w:r w:rsidRPr="00D779DE">
        <w:rPr>
          <w:rStyle w:val="FootnoteReference"/>
          <w:rFonts w:ascii="Arial" w:hAnsi="Arial" w:cs="Arial"/>
          <w:color w:val="000000" w:themeColor="text1"/>
        </w:rPr>
        <w:footnoteReference w:id="2"/>
      </w:r>
      <w:r w:rsidRPr="00D779DE">
        <w:rPr>
          <w:rFonts w:ascii="Arial" w:hAnsi="Arial" w:cs="Arial"/>
          <w:color w:val="000000" w:themeColor="text1"/>
        </w:rPr>
        <w:t xml:space="preserve">. </w:t>
      </w:r>
    </w:p>
    <w:p w14:paraId="18F5EE7D" w14:textId="77777777" w:rsidR="008846D3" w:rsidRPr="00D779DE" w:rsidRDefault="008846D3" w:rsidP="00EF6C30">
      <w:pPr>
        <w:spacing w:line="360" w:lineRule="auto"/>
        <w:jc w:val="both"/>
        <w:rPr>
          <w:rFonts w:ascii="Arial" w:hAnsi="Arial" w:cs="Arial"/>
          <w:color w:val="000000" w:themeColor="text1"/>
        </w:rPr>
      </w:pPr>
    </w:p>
    <w:p w14:paraId="7C08B43C" w14:textId="252EE604" w:rsidR="002B3C99" w:rsidRPr="00D779DE" w:rsidRDefault="00453CB2"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It is clearly stated on the IOPC website that </w:t>
      </w:r>
      <w:r w:rsidRPr="00D779DE">
        <w:rPr>
          <w:rFonts w:ascii="Arial" w:hAnsi="Arial" w:cs="Arial"/>
          <w:i/>
          <w:iCs/>
          <w:color w:val="000000" w:themeColor="text1"/>
        </w:rPr>
        <w:t>“Neither our Director General, Deputy Directors, Director for Wales or any of our Regional Directors have worked for the police in any capacity.”</w:t>
      </w:r>
      <w:r w:rsidRPr="00D779DE">
        <w:rPr>
          <w:rStyle w:val="FootnoteReference"/>
          <w:rFonts w:ascii="Arial" w:hAnsi="Arial" w:cs="Arial"/>
          <w:i/>
          <w:iCs/>
          <w:color w:val="000000" w:themeColor="text1"/>
        </w:rPr>
        <w:footnoteReference w:id="3"/>
      </w:r>
      <w:r w:rsidRPr="00D779DE">
        <w:rPr>
          <w:rFonts w:ascii="Arial" w:hAnsi="Arial" w:cs="Arial"/>
          <w:i/>
          <w:iCs/>
          <w:color w:val="000000" w:themeColor="text1"/>
        </w:rPr>
        <w:t xml:space="preserve"> </w:t>
      </w:r>
      <w:r w:rsidRPr="00D779DE">
        <w:rPr>
          <w:rFonts w:ascii="Arial" w:hAnsi="Arial" w:cs="Arial"/>
          <w:color w:val="000000" w:themeColor="text1"/>
        </w:rPr>
        <w:t xml:space="preserve">This </w:t>
      </w:r>
      <w:r w:rsidR="002B3C99" w:rsidRPr="00D779DE">
        <w:rPr>
          <w:rFonts w:ascii="Arial" w:hAnsi="Arial" w:cs="Arial"/>
          <w:color w:val="000000" w:themeColor="text1"/>
        </w:rPr>
        <w:t>is to ensure that all investigations are robust and impartial.</w:t>
      </w:r>
    </w:p>
    <w:p w14:paraId="6CD601CC" w14:textId="77777777" w:rsidR="00977E16" w:rsidRPr="00D779DE" w:rsidRDefault="00977E16" w:rsidP="00EF6C30">
      <w:pPr>
        <w:spacing w:line="360" w:lineRule="auto"/>
        <w:jc w:val="both"/>
        <w:rPr>
          <w:rFonts w:ascii="Arial" w:hAnsi="Arial" w:cs="Arial"/>
          <w:color w:val="000000" w:themeColor="text1"/>
        </w:rPr>
      </w:pPr>
    </w:p>
    <w:p w14:paraId="521B444D" w14:textId="1CB989FF" w:rsidR="002B3C99" w:rsidRPr="00D779DE" w:rsidRDefault="002B3C99" w:rsidP="00EF6C30">
      <w:pPr>
        <w:spacing w:line="360" w:lineRule="auto"/>
        <w:jc w:val="both"/>
        <w:rPr>
          <w:rFonts w:ascii="Arial" w:hAnsi="Arial" w:cs="Arial"/>
          <w:color w:val="000000" w:themeColor="text1"/>
        </w:rPr>
      </w:pPr>
      <w:r w:rsidRPr="00D779DE">
        <w:rPr>
          <w:rFonts w:ascii="Arial" w:hAnsi="Arial" w:cs="Arial"/>
          <w:color w:val="000000" w:themeColor="text1"/>
        </w:rPr>
        <w:t>Further, the IOPC Director General chairs the IOPC board, the majority of which is made up of non-executive directors. The IOPC board provides advice and set</w:t>
      </w:r>
      <w:r w:rsidR="009E3A12" w:rsidRPr="00D779DE">
        <w:rPr>
          <w:rFonts w:ascii="Arial" w:hAnsi="Arial" w:cs="Arial"/>
          <w:color w:val="000000" w:themeColor="text1"/>
        </w:rPr>
        <w:t>s</w:t>
      </w:r>
      <w:r w:rsidRPr="00D779DE">
        <w:rPr>
          <w:rFonts w:ascii="Arial" w:hAnsi="Arial" w:cs="Arial"/>
          <w:color w:val="000000" w:themeColor="text1"/>
        </w:rPr>
        <w:t xml:space="preserve"> out the organisation</w:t>
      </w:r>
      <w:r w:rsidR="009E3A12" w:rsidRPr="00D779DE">
        <w:rPr>
          <w:rFonts w:ascii="Arial" w:hAnsi="Arial" w:cs="Arial"/>
          <w:color w:val="000000" w:themeColor="text1"/>
        </w:rPr>
        <w:t>’s</w:t>
      </w:r>
      <w:r w:rsidR="00977E16" w:rsidRPr="00D779DE">
        <w:rPr>
          <w:rFonts w:ascii="Arial" w:hAnsi="Arial" w:cs="Arial"/>
          <w:color w:val="000000" w:themeColor="text1"/>
        </w:rPr>
        <w:t xml:space="preserve"> strategy</w:t>
      </w:r>
      <w:r w:rsidRPr="00D779DE">
        <w:rPr>
          <w:rFonts w:ascii="Arial" w:hAnsi="Arial" w:cs="Arial"/>
          <w:color w:val="000000" w:themeColor="text1"/>
        </w:rPr>
        <w:t xml:space="preserve">. The IOPC investigations have three broad outcomes, namely: </w:t>
      </w:r>
    </w:p>
    <w:p w14:paraId="55EEECB2" w14:textId="03DE0780" w:rsidR="002B3C99" w:rsidRPr="00D779DE" w:rsidRDefault="002B3C99" w:rsidP="00EF6C30">
      <w:pPr>
        <w:spacing w:line="360" w:lineRule="auto"/>
        <w:jc w:val="both"/>
        <w:rPr>
          <w:rFonts w:ascii="Arial" w:hAnsi="Arial" w:cs="Arial"/>
          <w:color w:val="000000" w:themeColor="text1"/>
        </w:rPr>
      </w:pPr>
    </w:p>
    <w:p w14:paraId="2CB93427" w14:textId="508C531F" w:rsidR="002B3C99" w:rsidRPr="00D779DE" w:rsidRDefault="00A03AC8" w:rsidP="00EF6C30">
      <w:pPr>
        <w:pStyle w:val="ListParagraph"/>
        <w:numPr>
          <w:ilvl w:val="0"/>
          <w:numId w:val="9"/>
        </w:numPr>
        <w:spacing w:line="360" w:lineRule="auto"/>
        <w:ind w:left="0" w:firstLine="0"/>
        <w:jc w:val="both"/>
        <w:rPr>
          <w:rFonts w:ascii="Arial" w:hAnsi="Arial" w:cs="Arial"/>
          <w:color w:val="000000" w:themeColor="text1"/>
        </w:rPr>
      </w:pPr>
      <w:r w:rsidRPr="00D779DE">
        <w:rPr>
          <w:rFonts w:ascii="Arial" w:hAnsi="Arial" w:cs="Arial"/>
          <w:color w:val="000000" w:themeColor="text1"/>
        </w:rPr>
        <w:t>A</w:t>
      </w:r>
      <w:r w:rsidR="002B3C99" w:rsidRPr="00D779DE">
        <w:rPr>
          <w:rFonts w:ascii="Arial" w:hAnsi="Arial" w:cs="Arial"/>
          <w:color w:val="000000" w:themeColor="text1"/>
        </w:rPr>
        <w:t xml:space="preserve">n officer has no case to answer to their </w:t>
      </w:r>
      <w:r w:rsidR="003D4655" w:rsidRPr="00D779DE">
        <w:rPr>
          <w:rFonts w:ascii="Arial" w:hAnsi="Arial" w:cs="Arial"/>
          <w:color w:val="000000" w:themeColor="text1"/>
        </w:rPr>
        <w:t>conduct.</w:t>
      </w:r>
      <w:r w:rsidR="002B3C99" w:rsidRPr="00D779DE">
        <w:rPr>
          <w:rFonts w:ascii="Arial" w:hAnsi="Arial" w:cs="Arial"/>
          <w:color w:val="000000" w:themeColor="text1"/>
        </w:rPr>
        <w:t xml:space="preserve"> </w:t>
      </w:r>
    </w:p>
    <w:p w14:paraId="27ED9587" w14:textId="73056BCB" w:rsidR="002B3C99" w:rsidRPr="00D779DE" w:rsidRDefault="00A03AC8" w:rsidP="00EF6C30">
      <w:pPr>
        <w:pStyle w:val="ListParagraph"/>
        <w:numPr>
          <w:ilvl w:val="0"/>
          <w:numId w:val="9"/>
        </w:numPr>
        <w:spacing w:line="360" w:lineRule="auto"/>
        <w:ind w:left="0" w:firstLine="0"/>
        <w:jc w:val="both"/>
        <w:rPr>
          <w:rFonts w:ascii="Arial" w:hAnsi="Arial" w:cs="Arial"/>
          <w:color w:val="000000" w:themeColor="text1"/>
        </w:rPr>
      </w:pPr>
      <w:r w:rsidRPr="00D779DE">
        <w:rPr>
          <w:rFonts w:ascii="Arial" w:hAnsi="Arial" w:cs="Arial"/>
          <w:color w:val="000000" w:themeColor="text1"/>
        </w:rPr>
        <w:t>T</w:t>
      </w:r>
      <w:r w:rsidR="002B3C99" w:rsidRPr="00D779DE">
        <w:rPr>
          <w:rFonts w:ascii="Arial" w:hAnsi="Arial" w:cs="Arial"/>
          <w:color w:val="000000" w:themeColor="text1"/>
        </w:rPr>
        <w:t xml:space="preserve">he police force should launch disciplinary proceedings; and </w:t>
      </w:r>
    </w:p>
    <w:p w14:paraId="79706372" w14:textId="7DA4F2D1" w:rsidR="002B3C99" w:rsidRPr="00D779DE" w:rsidRDefault="00A03AC8" w:rsidP="00EF6C30">
      <w:pPr>
        <w:pStyle w:val="ListParagraph"/>
        <w:numPr>
          <w:ilvl w:val="0"/>
          <w:numId w:val="9"/>
        </w:numPr>
        <w:spacing w:line="360" w:lineRule="auto"/>
        <w:ind w:left="0" w:firstLine="0"/>
        <w:jc w:val="both"/>
        <w:rPr>
          <w:rFonts w:ascii="Arial" w:hAnsi="Arial" w:cs="Arial"/>
          <w:color w:val="000000" w:themeColor="text1"/>
        </w:rPr>
      </w:pPr>
      <w:r w:rsidRPr="00D779DE">
        <w:rPr>
          <w:rFonts w:ascii="Arial" w:hAnsi="Arial" w:cs="Arial"/>
          <w:color w:val="000000" w:themeColor="text1"/>
        </w:rPr>
        <w:t>T</w:t>
      </w:r>
      <w:r w:rsidR="002B3C99" w:rsidRPr="00D779DE">
        <w:rPr>
          <w:rFonts w:ascii="Arial" w:hAnsi="Arial" w:cs="Arial"/>
          <w:color w:val="000000" w:themeColor="text1"/>
        </w:rPr>
        <w:t>he evidence is passed to the Crown Prosecution Service (CPS) for criminal charging to be considered</w:t>
      </w:r>
      <w:r w:rsidR="00E3359C" w:rsidRPr="00D779DE">
        <w:rPr>
          <w:rStyle w:val="FootnoteReference"/>
          <w:rFonts w:ascii="Arial" w:hAnsi="Arial" w:cs="Arial"/>
          <w:color w:val="000000" w:themeColor="text1"/>
        </w:rPr>
        <w:footnoteReference w:id="4"/>
      </w:r>
      <w:r w:rsidR="002B3C99" w:rsidRPr="00D779DE">
        <w:rPr>
          <w:rFonts w:ascii="Arial" w:hAnsi="Arial" w:cs="Arial"/>
          <w:color w:val="000000" w:themeColor="text1"/>
        </w:rPr>
        <w:t>.</w:t>
      </w:r>
    </w:p>
    <w:p w14:paraId="0E1CA9EC" w14:textId="019034EE" w:rsidR="002B3C99" w:rsidRPr="00D779DE" w:rsidRDefault="002B3C99" w:rsidP="00EF6C30">
      <w:pPr>
        <w:spacing w:line="360" w:lineRule="auto"/>
        <w:jc w:val="both"/>
        <w:rPr>
          <w:rFonts w:ascii="Arial" w:hAnsi="Arial" w:cs="Arial"/>
          <w:color w:val="000000" w:themeColor="text1"/>
        </w:rPr>
      </w:pPr>
    </w:p>
    <w:p w14:paraId="56CBAB82" w14:textId="59FA413E" w:rsidR="0068621D" w:rsidRPr="00D779DE" w:rsidRDefault="002B3C99" w:rsidP="00EF6C30">
      <w:pPr>
        <w:spacing w:line="360" w:lineRule="auto"/>
        <w:jc w:val="both"/>
        <w:rPr>
          <w:rFonts w:ascii="Arial" w:hAnsi="Arial" w:cs="Arial"/>
          <w:color w:val="000000" w:themeColor="text1"/>
        </w:rPr>
      </w:pPr>
      <w:r w:rsidRPr="00D779DE">
        <w:rPr>
          <w:rFonts w:ascii="Arial" w:hAnsi="Arial" w:cs="Arial"/>
          <w:color w:val="000000" w:themeColor="text1"/>
        </w:rPr>
        <w:t>IOPC has confirmed that the</w:t>
      </w:r>
      <w:r w:rsidR="0068621D" w:rsidRPr="00D779DE">
        <w:rPr>
          <w:rFonts w:ascii="Arial" w:hAnsi="Arial" w:cs="Arial"/>
          <w:color w:val="000000" w:themeColor="text1"/>
        </w:rPr>
        <w:t xml:space="preserve"> criminal proceedings and disciplinary </w:t>
      </w:r>
      <w:r w:rsidR="009E3A12" w:rsidRPr="00D779DE">
        <w:rPr>
          <w:rFonts w:ascii="Arial" w:hAnsi="Arial" w:cs="Arial"/>
          <w:color w:val="000000" w:themeColor="text1"/>
        </w:rPr>
        <w:t xml:space="preserve">action </w:t>
      </w:r>
      <w:r w:rsidR="0068621D" w:rsidRPr="00D779DE">
        <w:rPr>
          <w:rFonts w:ascii="Arial" w:hAnsi="Arial" w:cs="Arial"/>
          <w:color w:val="000000" w:themeColor="text1"/>
        </w:rPr>
        <w:t xml:space="preserve">are based on the </w:t>
      </w:r>
      <w:r w:rsidR="00D37DD8" w:rsidRPr="00D779DE">
        <w:rPr>
          <w:rFonts w:ascii="Arial" w:hAnsi="Arial" w:cs="Arial"/>
          <w:color w:val="000000" w:themeColor="text1"/>
        </w:rPr>
        <w:t xml:space="preserve">evidence </w:t>
      </w:r>
      <w:r w:rsidR="00A03AC8" w:rsidRPr="00D779DE">
        <w:rPr>
          <w:rFonts w:ascii="Arial" w:hAnsi="Arial" w:cs="Arial"/>
          <w:color w:val="000000" w:themeColor="text1"/>
        </w:rPr>
        <w:t xml:space="preserve">pieces </w:t>
      </w:r>
      <w:r w:rsidR="0068621D" w:rsidRPr="00D779DE">
        <w:rPr>
          <w:rFonts w:ascii="Arial" w:hAnsi="Arial" w:cs="Arial"/>
          <w:color w:val="000000" w:themeColor="text1"/>
        </w:rPr>
        <w:t>that they provide, but the decisions for the proceedings are utterly independent of the IOPC. The IOPC states that they have learnt from their investigations and will be assisting the policymakers in the future to better shape the polic</w:t>
      </w:r>
      <w:r w:rsidR="00A03AC8" w:rsidRPr="00D779DE">
        <w:rPr>
          <w:rFonts w:ascii="Arial" w:hAnsi="Arial" w:cs="Arial"/>
          <w:color w:val="000000" w:themeColor="text1"/>
        </w:rPr>
        <w:t>i</w:t>
      </w:r>
      <w:r w:rsidR="0068621D" w:rsidRPr="00D779DE">
        <w:rPr>
          <w:rFonts w:ascii="Arial" w:hAnsi="Arial" w:cs="Arial"/>
          <w:color w:val="000000" w:themeColor="text1"/>
        </w:rPr>
        <w:t xml:space="preserve">es for the betterment of the future.  </w:t>
      </w:r>
    </w:p>
    <w:p w14:paraId="75F852F2" w14:textId="77777777" w:rsidR="00D37DD8" w:rsidRPr="00D779DE" w:rsidRDefault="00D37DD8" w:rsidP="00EF6C30">
      <w:pPr>
        <w:spacing w:line="360" w:lineRule="auto"/>
        <w:jc w:val="both"/>
        <w:rPr>
          <w:rFonts w:ascii="Arial" w:hAnsi="Arial" w:cs="Arial"/>
          <w:color w:val="000000" w:themeColor="text1"/>
        </w:rPr>
      </w:pPr>
    </w:p>
    <w:p w14:paraId="4BAF419E" w14:textId="7D59B817" w:rsidR="00453CB2" w:rsidRPr="00D779DE" w:rsidRDefault="0068621D" w:rsidP="00EF6C30">
      <w:pPr>
        <w:spacing w:line="360" w:lineRule="auto"/>
        <w:jc w:val="both"/>
        <w:rPr>
          <w:rFonts w:ascii="Arial" w:hAnsi="Arial" w:cs="Arial"/>
          <w:color w:val="000000" w:themeColor="text1"/>
        </w:rPr>
      </w:pPr>
      <w:r w:rsidRPr="00D779DE">
        <w:rPr>
          <w:rFonts w:ascii="Arial" w:hAnsi="Arial" w:cs="Arial"/>
          <w:color w:val="000000" w:themeColor="text1"/>
        </w:rPr>
        <w:t>Modifying the IPCC to IOPC means that the IOPC has been granted addition</w:t>
      </w:r>
      <w:r w:rsidR="00A03AC8" w:rsidRPr="00D779DE">
        <w:rPr>
          <w:rFonts w:ascii="Arial" w:hAnsi="Arial" w:cs="Arial"/>
          <w:color w:val="000000" w:themeColor="text1"/>
        </w:rPr>
        <w:t>al</w:t>
      </w:r>
      <w:r w:rsidRPr="00D779DE">
        <w:rPr>
          <w:rFonts w:ascii="Arial" w:hAnsi="Arial" w:cs="Arial"/>
          <w:color w:val="000000" w:themeColor="text1"/>
        </w:rPr>
        <w:t xml:space="preserve"> powers under the Policing and Crime Act 2017. The IOPC has the power to launch investigations without a police referral and the power to present cases at</w:t>
      </w:r>
      <w:r w:rsidR="00A03AC8" w:rsidRPr="00D779DE">
        <w:rPr>
          <w:rFonts w:ascii="Arial" w:hAnsi="Arial" w:cs="Arial"/>
          <w:color w:val="000000" w:themeColor="text1"/>
        </w:rPr>
        <w:t xml:space="preserve"> a</w:t>
      </w:r>
      <w:r w:rsidRPr="00D779DE">
        <w:rPr>
          <w:rFonts w:ascii="Arial" w:hAnsi="Arial" w:cs="Arial"/>
          <w:color w:val="000000" w:themeColor="text1"/>
        </w:rPr>
        <w:t xml:space="preserve"> misconduct hearing. Moreover, there were changes to decide whether an officer should face a misconduct hearing </w:t>
      </w:r>
      <w:r w:rsidR="00977E16" w:rsidRPr="00D779DE">
        <w:rPr>
          <w:rFonts w:ascii="Arial" w:hAnsi="Arial" w:cs="Arial"/>
          <w:color w:val="000000" w:themeColor="text1"/>
        </w:rPr>
        <w:t>i.e.,</w:t>
      </w:r>
      <w:r w:rsidRPr="00D779DE">
        <w:rPr>
          <w:rFonts w:ascii="Arial" w:hAnsi="Arial" w:cs="Arial"/>
          <w:color w:val="000000" w:themeColor="text1"/>
        </w:rPr>
        <w:t xml:space="preserve"> giving the IOPC the final decision with the requirement to </w:t>
      </w:r>
      <w:r w:rsidRPr="00D779DE">
        <w:rPr>
          <w:rFonts w:ascii="Arial" w:hAnsi="Arial" w:cs="Arial"/>
          <w:color w:val="000000" w:themeColor="text1"/>
        </w:rPr>
        <w:lastRenderedPageBreak/>
        <w:t>direct forces to undertake misconduct hearings</w:t>
      </w:r>
      <w:r w:rsidR="00A901F9" w:rsidRPr="00D779DE">
        <w:rPr>
          <w:rStyle w:val="FootnoteReference"/>
          <w:rFonts w:ascii="Arial" w:hAnsi="Arial" w:cs="Arial"/>
          <w:color w:val="000000" w:themeColor="text1"/>
        </w:rPr>
        <w:footnoteReference w:id="5"/>
      </w:r>
      <w:r w:rsidRPr="00D779DE">
        <w:rPr>
          <w:rFonts w:ascii="Arial" w:hAnsi="Arial" w:cs="Arial"/>
          <w:color w:val="000000" w:themeColor="text1"/>
        </w:rPr>
        <w:t xml:space="preserve">. A new duty </w:t>
      </w:r>
      <w:r w:rsidR="00A03AC8" w:rsidRPr="00D779DE">
        <w:rPr>
          <w:rFonts w:ascii="Arial" w:hAnsi="Arial" w:cs="Arial"/>
          <w:color w:val="000000" w:themeColor="text1"/>
        </w:rPr>
        <w:t>for</w:t>
      </w:r>
      <w:r w:rsidRPr="00D779DE">
        <w:rPr>
          <w:rFonts w:ascii="Arial" w:hAnsi="Arial" w:cs="Arial"/>
          <w:color w:val="000000" w:themeColor="text1"/>
        </w:rPr>
        <w:t xml:space="preserve"> police officers reinforced the need for them to cooperate fully with the IOPC investigations</w:t>
      </w:r>
      <w:r w:rsidR="00A901F9" w:rsidRPr="00D779DE">
        <w:rPr>
          <w:rStyle w:val="FootnoteReference"/>
          <w:rFonts w:ascii="Arial" w:hAnsi="Arial" w:cs="Arial"/>
          <w:color w:val="000000" w:themeColor="text1"/>
        </w:rPr>
        <w:footnoteReference w:id="6"/>
      </w:r>
      <w:r w:rsidRPr="00D779DE">
        <w:rPr>
          <w:rFonts w:ascii="Arial" w:hAnsi="Arial" w:cs="Arial"/>
          <w:color w:val="000000" w:themeColor="text1"/>
        </w:rPr>
        <w:t>.</w:t>
      </w:r>
    </w:p>
    <w:p w14:paraId="4C3F483B" w14:textId="32C2D348" w:rsidR="00A03AC8" w:rsidRPr="00D779DE" w:rsidRDefault="00A03AC8" w:rsidP="00EF6C30">
      <w:pPr>
        <w:spacing w:line="360" w:lineRule="auto"/>
        <w:jc w:val="both"/>
        <w:rPr>
          <w:rFonts w:ascii="Arial" w:hAnsi="Arial" w:cs="Arial"/>
          <w:color w:val="000000" w:themeColor="text1"/>
        </w:rPr>
      </w:pPr>
    </w:p>
    <w:p w14:paraId="07A27BEA" w14:textId="4FED027D" w:rsidR="00A03AC8" w:rsidRPr="00D779DE" w:rsidRDefault="00A03AC8" w:rsidP="00EF6C30">
      <w:pPr>
        <w:spacing w:line="360" w:lineRule="auto"/>
        <w:jc w:val="both"/>
        <w:rPr>
          <w:rFonts w:ascii="Arial" w:hAnsi="Arial" w:cs="Arial"/>
          <w:color w:val="000000" w:themeColor="text1"/>
        </w:rPr>
      </w:pPr>
      <w:r w:rsidRPr="00D779DE">
        <w:rPr>
          <w:rFonts w:ascii="Arial" w:hAnsi="Arial" w:cs="Arial"/>
          <w:color w:val="000000" w:themeColor="text1"/>
        </w:rPr>
        <w:t>The IOPC has endorsed that they use learning from their work to influence changes in policing, ensuring accountability spreading best practice</w:t>
      </w:r>
      <w:r w:rsidR="00931688" w:rsidRPr="00D779DE">
        <w:rPr>
          <w:rFonts w:ascii="Arial" w:hAnsi="Arial" w:cs="Arial"/>
          <w:color w:val="000000" w:themeColor="text1"/>
        </w:rPr>
        <w:t>s</w:t>
      </w:r>
      <w:r w:rsidRPr="00D779DE">
        <w:rPr>
          <w:rFonts w:ascii="Arial" w:hAnsi="Arial" w:cs="Arial"/>
          <w:color w:val="000000" w:themeColor="text1"/>
        </w:rPr>
        <w:t xml:space="preserve"> and promoting high standards of customer service.  Further, Customer Service Excellence (CSE) is paramount for the </w:t>
      </w:r>
      <w:r w:rsidR="00977E16" w:rsidRPr="00D779DE">
        <w:rPr>
          <w:rFonts w:ascii="Arial" w:hAnsi="Arial" w:cs="Arial"/>
          <w:color w:val="000000" w:themeColor="text1"/>
        </w:rPr>
        <w:t>IOPC,</w:t>
      </w:r>
      <w:r w:rsidRPr="00D779DE">
        <w:rPr>
          <w:rFonts w:ascii="Arial" w:hAnsi="Arial" w:cs="Arial"/>
          <w:color w:val="000000" w:themeColor="text1"/>
        </w:rPr>
        <w:t xml:space="preserve"> and they have be</w:t>
      </w:r>
      <w:r w:rsidR="00931688" w:rsidRPr="00D779DE">
        <w:rPr>
          <w:rFonts w:ascii="Arial" w:hAnsi="Arial" w:cs="Arial"/>
          <w:color w:val="000000" w:themeColor="text1"/>
        </w:rPr>
        <w:t>en</w:t>
      </w:r>
      <w:r w:rsidRPr="00D779DE">
        <w:rPr>
          <w:rFonts w:ascii="Arial" w:hAnsi="Arial" w:cs="Arial"/>
          <w:color w:val="000000" w:themeColor="text1"/>
        </w:rPr>
        <w:t xml:space="preserve"> awarded the Customer Service Excellence standard in March 2020, and have maintained the award following the re-assessment in March 2021.</w:t>
      </w:r>
      <w:r w:rsidRPr="00D779DE">
        <w:rPr>
          <w:rStyle w:val="FootnoteReference"/>
          <w:rFonts w:ascii="Arial" w:hAnsi="Arial" w:cs="Arial"/>
          <w:color w:val="000000" w:themeColor="text1"/>
        </w:rPr>
        <w:footnoteReference w:id="7"/>
      </w:r>
    </w:p>
    <w:p w14:paraId="5750E3E6" w14:textId="77777777" w:rsidR="00A03AC8" w:rsidRPr="00D779DE" w:rsidRDefault="00A03AC8" w:rsidP="00EF6C30">
      <w:pPr>
        <w:spacing w:line="360" w:lineRule="auto"/>
        <w:jc w:val="both"/>
        <w:rPr>
          <w:rFonts w:ascii="Arial" w:hAnsi="Arial" w:cs="Arial"/>
          <w:color w:val="000000" w:themeColor="text1"/>
        </w:rPr>
      </w:pPr>
    </w:p>
    <w:p w14:paraId="3A3E1A09" w14:textId="72D21DDD" w:rsidR="00A03AC8" w:rsidRPr="00D779DE" w:rsidRDefault="00FF2DC1" w:rsidP="00EF6C30">
      <w:pPr>
        <w:spacing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His Majesty’s Inspectorate of Constabulary and Fire &amp; Rescue Services (HMICFRS)</w:t>
      </w:r>
    </w:p>
    <w:p w14:paraId="5028493C" w14:textId="3D910BD8" w:rsidR="00FF2DC1" w:rsidRPr="00D779DE" w:rsidRDefault="00FF2DC1"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HM Inspectorate of Constabulary (HMIC) </w:t>
      </w:r>
      <w:r w:rsidR="009E011E" w:rsidRPr="00D779DE">
        <w:rPr>
          <w:rFonts w:ascii="Arial" w:hAnsi="Arial" w:cs="Arial"/>
          <w:color w:val="000000" w:themeColor="text1"/>
        </w:rPr>
        <w:t xml:space="preserve">is </w:t>
      </w:r>
      <w:r w:rsidRPr="00D779DE">
        <w:rPr>
          <w:rFonts w:ascii="Arial" w:hAnsi="Arial" w:cs="Arial"/>
          <w:color w:val="000000" w:themeColor="text1"/>
        </w:rPr>
        <w:t>used to independently assess and report on the efficiency and effective</w:t>
      </w:r>
      <w:r w:rsidR="009E011E" w:rsidRPr="00D779DE">
        <w:rPr>
          <w:rFonts w:ascii="Arial" w:hAnsi="Arial" w:cs="Arial"/>
          <w:color w:val="000000" w:themeColor="text1"/>
        </w:rPr>
        <w:t>ness</w:t>
      </w:r>
      <w:r w:rsidRPr="00D779DE">
        <w:rPr>
          <w:rFonts w:ascii="Arial" w:hAnsi="Arial" w:cs="Arial"/>
          <w:color w:val="000000" w:themeColor="text1"/>
        </w:rPr>
        <w:t xml:space="preserve"> of police forces and policing, in the public interest. However, in 2017, HMIC became His Majesty’s Inspectorate of Constabulary and Fire &amp; Rescue Services (HMICFRS). </w:t>
      </w:r>
    </w:p>
    <w:p w14:paraId="35F712FB" w14:textId="77777777" w:rsidR="001440FF" w:rsidRPr="00D779DE" w:rsidRDefault="001440FF" w:rsidP="00EF6C30">
      <w:pPr>
        <w:spacing w:line="360" w:lineRule="auto"/>
        <w:jc w:val="both"/>
        <w:rPr>
          <w:rFonts w:ascii="Arial" w:hAnsi="Arial" w:cs="Arial"/>
          <w:color w:val="000000" w:themeColor="text1"/>
        </w:rPr>
      </w:pPr>
    </w:p>
    <w:p w14:paraId="158A032F" w14:textId="30064CD6" w:rsidR="00FF2DC1" w:rsidRPr="00D779DE" w:rsidRDefault="00FF2DC1"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HMICFRS is an independent body and has statutory powers for the inspection of the police forces and to assess the effectiveness and efficiency of police forces and fire and rescue services in England and Wales. </w:t>
      </w:r>
    </w:p>
    <w:p w14:paraId="4FD43025" w14:textId="0EDC725C" w:rsidR="00FF2DC1" w:rsidRPr="00D779DE" w:rsidRDefault="00FF2DC1" w:rsidP="00EF6C30">
      <w:pPr>
        <w:spacing w:line="360" w:lineRule="auto"/>
        <w:jc w:val="both"/>
        <w:rPr>
          <w:rFonts w:ascii="Arial" w:hAnsi="Arial" w:cs="Arial"/>
          <w:color w:val="000000" w:themeColor="text1"/>
        </w:rPr>
      </w:pPr>
    </w:p>
    <w:p w14:paraId="3A1BD9A3" w14:textId="2BF48957" w:rsidR="00FF2DC1" w:rsidRPr="00D779DE" w:rsidRDefault="00A142E8" w:rsidP="00EF6C30">
      <w:pPr>
        <w:spacing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 xml:space="preserve">HMICFRS - Fire and Rescue Services in England </w:t>
      </w:r>
    </w:p>
    <w:p w14:paraId="6E89B750" w14:textId="05F80F63" w:rsidR="00A142E8" w:rsidRPr="00D779DE" w:rsidRDefault="00A142E8" w:rsidP="00EF6C30">
      <w:pPr>
        <w:spacing w:line="360" w:lineRule="auto"/>
        <w:jc w:val="both"/>
        <w:rPr>
          <w:rFonts w:ascii="Arial" w:hAnsi="Arial" w:cs="Arial"/>
          <w:color w:val="000000" w:themeColor="text1"/>
        </w:rPr>
      </w:pPr>
      <w:r w:rsidRPr="00D779DE">
        <w:rPr>
          <w:rFonts w:ascii="Arial" w:hAnsi="Arial" w:cs="Arial"/>
          <w:color w:val="000000" w:themeColor="text1"/>
        </w:rPr>
        <w:t>The HMICFRS conduct</w:t>
      </w:r>
      <w:r w:rsidR="009E3A12" w:rsidRPr="00D779DE">
        <w:rPr>
          <w:rFonts w:ascii="Arial" w:hAnsi="Arial" w:cs="Arial"/>
          <w:color w:val="000000" w:themeColor="text1"/>
        </w:rPr>
        <w:t>s</w:t>
      </w:r>
      <w:r w:rsidRPr="00D779DE">
        <w:rPr>
          <w:rFonts w:ascii="Arial" w:hAnsi="Arial" w:cs="Arial"/>
          <w:color w:val="000000" w:themeColor="text1"/>
        </w:rPr>
        <w:t xml:space="preserve"> inspections of fire and rescue services which allow the public to see how well their local services are performing and improving yearly. The HMICFRS ha</w:t>
      </w:r>
      <w:r w:rsidR="009E3A12" w:rsidRPr="00D779DE">
        <w:rPr>
          <w:rFonts w:ascii="Arial" w:hAnsi="Arial" w:cs="Arial"/>
          <w:color w:val="000000" w:themeColor="text1"/>
        </w:rPr>
        <w:t>s</w:t>
      </w:r>
      <w:r w:rsidRPr="00D779DE">
        <w:rPr>
          <w:rFonts w:ascii="Arial" w:hAnsi="Arial" w:cs="Arial"/>
          <w:color w:val="000000" w:themeColor="text1"/>
        </w:rPr>
        <w:t xml:space="preserve"> the below-listed objectives for its services. These are as follows: </w:t>
      </w:r>
    </w:p>
    <w:p w14:paraId="5E7B012E" w14:textId="77777777" w:rsidR="00A142E8" w:rsidRPr="00D779DE" w:rsidRDefault="00A142E8" w:rsidP="00EF6C30">
      <w:pPr>
        <w:spacing w:line="360" w:lineRule="auto"/>
        <w:jc w:val="both"/>
        <w:rPr>
          <w:rFonts w:ascii="Arial" w:hAnsi="Arial" w:cs="Arial"/>
          <w:color w:val="000000" w:themeColor="text1"/>
        </w:rPr>
      </w:pPr>
    </w:p>
    <w:p w14:paraId="2514BB8F" w14:textId="7837E2A2" w:rsidR="00A142E8" w:rsidRPr="00D779DE" w:rsidRDefault="00A142E8" w:rsidP="00EF6C30">
      <w:pPr>
        <w:pStyle w:val="ListParagraph"/>
        <w:numPr>
          <w:ilvl w:val="0"/>
          <w:numId w:val="12"/>
        </w:numPr>
        <w:spacing w:line="360" w:lineRule="auto"/>
        <w:ind w:left="0" w:firstLine="0"/>
        <w:jc w:val="both"/>
        <w:rPr>
          <w:rFonts w:ascii="Arial" w:hAnsi="Arial" w:cs="Arial"/>
          <w:color w:val="000000" w:themeColor="text1"/>
        </w:rPr>
      </w:pPr>
      <w:r w:rsidRPr="00D779DE">
        <w:rPr>
          <w:rFonts w:ascii="Arial" w:hAnsi="Arial" w:cs="Arial"/>
          <w:color w:val="000000" w:themeColor="text1"/>
        </w:rPr>
        <w:t xml:space="preserve">To improve the services and reduce the risks identified by local </w:t>
      </w:r>
      <w:r w:rsidR="007149B4" w:rsidRPr="00D779DE">
        <w:rPr>
          <w:rFonts w:ascii="Arial" w:hAnsi="Arial" w:cs="Arial"/>
          <w:color w:val="000000" w:themeColor="text1"/>
        </w:rPr>
        <w:t>communities.</w:t>
      </w:r>
      <w:r w:rsidRPr="00D779DE">
        <w:rPr>
          <w:rFonts w:ascii="Arial" w:hAnsi="Arial" w:cs="Arial"/>
          <w:color w:val="000000" w:themeColor="text1"/>
        </w:rPr>
        <w:t xml:space="preserve"> </w:t>
      </w:r>
    </w:p>
    <w:p w14:paraId="44111077" w14:textId="2052C4E4" w:rsidR="00A142E8" w:rsidRPr="00D779DE" w:rsidRDefault="00A142E8" w:rsidP="00EF6C30">
      <w:pPr>
        <w:pStyle w:val="ListParagraph"/>
        <w:numPr>
          <w:ilvl w:val="0"/>
          <w:numId w:val="12"/>
        </w:numPr>
        <w:spacing w:line="360" w:lineRule="auto"/>
        <w:ind w:left="0" w:firstLine="0"/>
        <w:jc w:val="both"/>
        <w:rPr>
          <w:rFonts w:ascii="Arial" w:hAnsi="Arial" w:cs="Arial"/>
          <w:color w:val="000000" w:themeColor="text1"/>
        </w:rPr>
      </w:pPr>
      <w:r w:rsidRPr="00D779DE">
        <w:rPr>
          <w:rFonts w:ascii="Arial" w:hAnsi="Arial" w:cs="Arial"/>
          <w:color w:val="000000" w:themeColor="text1"/>
        </w:rPr>
        <w:t xml:space="preserve">Identified good practice, </w:t>
      </w:r>
      <w:r w:rsidR="00977E16" w:rsidRPr="00D779DE">
        <w:rPr>
          <w:rFonts w:ascii="Arial" w:hAnsi="Arial" w:cs="Arial"/>
          <w:color w:val="000000" w:themeColor="text1"/>
        </w:rPr>
        <w:t>transformation,</w:t>
      </w:r>
      <w:r w:rsidRPr="00D779DE">
        <w:rPr>
          <w:rFonts w:ascii="Arial" w:hAnsi="Arial" w:cs="Arial"/>
          <w:color w:val="000000" w:themeColor="text1"/>
        </w:rPr>
        <w:t xml:space="preserve"> and improvement areas; and </w:t>
      </w:r>
    </w:p>
    <w:p w14:paraId="1FFCBA3C" w14:textId="1872F207" w:rsidR="00A142E8" w:rsidRPr="00D779DE" w:rsidRDefault="00A142E8" w:rsidP="00EF6C30">
      <w:pPr>
        <w:pStyle w:val="ListParagraph"/>
        <w:numPr>
          <w:ilvl w:val="0"/>
          <w:numId w:val="12"/>
        </w:numPr>
        <w:spacing w:line="360" w:lineRule="auto"/>
        <w:ind w:left="0" w:firstLine="0"/>
        <w:jc w:val="both"/>
        <w:rPr>
          <w:rFonts w:ascii="Arial" w:hAnsi="Arial" w:cs="Arial"/>
          <w:color w:val="000000" w:themeColor="text1"/>
        </w:rPr>
      </w:pPr>
      <w:r w:rsidRPr="00D779DE">
        <w:rPr>
          <w:rFonts w:ascii="Arial" w:hAnsi="Arial" w:cs="Arial"/>
          <w:color w:val="000000" w:themeColor="text1"/>
        </w:rPr>
        <w:t>Improve accountability and transparency to the communities, they serve</w:t>
      </w:r>
      <w:r w:rsidRPr="00D779DE">
        <w:rPr>
          <w:rStyle w:val="FootnoteReference"/>
          <w:rFonts w:ascii="Arial" w:hAnsi="Arial" w:cs="Arial"/>
          <w:color w:val="000000" w:themeColor="text1"/>
        </w:rPr>
        <w:footnoteReference w:id="8"/>
      </w:r>
      <w:r w:rsidRPr="00D779DE">
        <w:rPr>
          <w:rFonts w:ascii="Arial" w:hAnsi="Arial" w:cs="Arial"/>
          <w:color w:val="000000" w:themeColor="text1"/>
        </w:rPr>
        <w:t xml:space="preserve">. </w:t>
      </w:r>
    </w:p>
    <w:p w14:paraId="1CD36E99" w14:textId="0BACEE00" w:rsidR="00A142E8" w:rsidRPr="00D779DE" w:rsidRDefault="00A142E8" w:rsidP="00EF6C30">
      <w:pPr>
        <w:spacing w:line="360" w:lineRule="auto"/>
        <w:jc w:val="both"/>
        <w:rPr>
          <w:rFonts w:ascii="Arial" w:hAnsi="Arial" w:cs="Arial"/>
          <w:color w:val="000000" w:themeColor="text1"/>
        </w:rPr>
      </w:pPr>
    </w:p>
    <w:p w14:paraId="04331C84" w14:textId="3E0CEEAD" w:rsidR="00A142E8" w:rsidRPr="00D779DE" w:rsidRDefault="00A142E8" w:rsidP="00EF6C30">
      <w:pPr>
        <w:spacing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 xml:space="preserve">HMICFRS – Police Forces in England and Wales </w:t>
      </w:r>
    </w:p>
    <w:p w14:paraId="2BA1088B" w14:textId="52FD4C5B" w:rsidR="00A142E8" w:rsidRPr="00D779DE" w:rsidRDefault="00A142E8" w:rsidP="00EF6C30">
      <w:pPr>
        <w:spacing w:line="360" w:lineRule="auto"/>
        <w:jc w:val="both"/>
        <w:rPr>
          <w:rFonts w:ascii="Arial" w:hAnsi="Arial" w:cs="Arial"/>
          <w:color w:val="000000" w:themeColor="text1"/>
        </w:rPr>
      </w:pPr>
      <w:r w:rsidRPr="00D779DE">
        <w:rPr>
          <w:rFonts w:ascii="Arial" w:hAnsi="Arial" w:cs="Arial"/>
          <w:color w:val="000000" w:themeColor="text1"/>
        </w:rPr>
        <w:t xml:space="preserve">HMICFRS inspects and monitors the 43 territorial police forces in England and Wales, sometimes also referred to as Home Office-funded forces. </w:t>
      </w:r>
      <w:r w:rsidR="009E011E" w:rsidRPr="00D779DE">
        <w:rPr>
          <w:rFonts w:ascii="Arial" w:hAnsi="Arial" w:cs="Arial"/>
          <w:color w:val="000000" w:themeColor="text1"/>
        </w:rPr>
        <w:t xml:space="preserve">Further, HMICFRS </w:t>
      </w:r>
      <w:r w:rsidR="003C0D8C" w:rsidRPr="00D779DE">
        <w:rPr>
          <w:rFonts w:ascii="Arial" w:hAnsi="Arial" w:cs="Arial"/>
          <w:color w:val="000000" w:themeColor="text1"/>
        </w:rPr>
        <w:t>must</w:t>
      </w:r>
      <w:r w:rsidR="009E011E" w:rsidRPr="00D779DE">
        <w:rPr>
          <w:rFonts w:ascii="Arial" w:hAnsi="Arial" w:cs="Arial"/>
          <w:color w:val="000000" w:themeColor="text1"/>
        </w:rPr>
        <w:t xml:space="preserve"> inspect the below-listed forces and organisations, namely: Armed Forces Police – Royal Navy, Royal Military, Royal Air </w:t>
      </w:r>
      <w:r w:rsidR="00250F4C" w:rsidRPr="00D779DE">
        <w:rPr>
          <w:rFonts w:ascii="Arial" w:hAnsi="Arial" w:cs="Arial"/>
          <w:color w:val="000000" w:themeColor="text1"/>
        </w:rPr>
        <w:t>F</w:t>
      </w:r>
      <w:r w:rsidR="009E011E" w:rsidRPr="00D779DE">
        <w:rPr>
          <w:rFonts w:ascii="Arial" w:hAnsi="Arial" w:cs="Arial"/>
          <w:color w:val="000000" w:themeColor="text1"/>
        </w:rPr>
        <w:t xml:space="preserve">orce Police, British Transport Police, Civil Nuclear Constabulary, Her Majesty’s Revenue and </w:t>
      </w:r>
      <w:r w:rsidR="00250F4C" w:rsidRPr="00D779DE">
        <w:rPr>
          <w:rFonts w:ascii="Arial" w:hAnsi="Arial" w:cs="Arial"/>
          <w:color w:val="000000" w:themeColor="text1"/>
        </w:rPr>
        <w:t>C</w:t>
      </w:r>
      <w:r w:rsidR="009E011E" w:rsidRPr="00D779DE">
        <w:rPr>
          <w:rFonts w:ascii="Arial" w:hAnsi="Arial" w:cs="Arial"/>
          <w:color w:val="000000" w:themeColor="text1"/>
        </w:rPr>
        <w:t>ustoms (HMRC), Ministry of Defence Police, Police Service of Northern Ireland (PSNI), and the National Crime Agency</w:t>
      </w:r>
      <w:r w:rsidR="003C0D8C" w:rsidRPr="00D779DE">
        <w:rPr>
          <w:rStyle w:val="FootnoteReference"/>
          <w:rFonts w:ascii="Arial" w:hAnsi="Arial" w:cs="Arial"/>
          <w:color w:val="000000" w:themeColor="text1"/>
        </w:rPr>
        <w:footnoteReference w:id="9"/>
      </w:r>
      <w:r w:rsidR="009E011E" w:rsidRPr="00D779DE">
        <w:rPr>
          <w:rFonts w:ascii="Arial" w:hAnsi="Arial" w:cs="Arial"/>
          <w:color w:val="000000" w:themeColor="text1"/>
        </w:rPr>
        <w:t>.</w:t>
      </w:r>
    </w:p>
    <w:p w14:paraId="23C4A6E3" w14:textId="4A432509" w:rsidR="009E011E" w:rsidRPr="00D779DE" w:rsidRDefault="009E011E" w:rsidP="00EF6C30">
      <w:pPr>
        <w:spacing w:line="360" w:lineRule="auto"/>
        <w:jc w:val="both"/>
        <w:rPr>
          <w:rFonts w:ascii="Arial" w:hAnsi="Arial" w:cs="Arial"/>
          <w:color w:val="000000" w:themeColor="text1"/>
        </w:rPr>
      </w:pPr>
    </w:p>
    <w:p w14:paraId="0CF0AA8E" w14:textId="1C8B7D85" w:rsidR="009E011E" w:rsidRPr="00D779DE" w:rsidRDefault="009E011E" w:rsidP="00EF6C30">
      <w:pPr>
        <w:spacing w:line="360" w:lineRule="auto"/>
        <w:jc w:val="both"/>
        <w:rPr>
          <w:rFonts w:ascii="Arial" w:hAnsi="Arial" w:cs="Arial"/>
          <w:color w:val="000000" w:themeColor="text1"/>
        </w:rPr>
      </w:pPr>
      <w:r w:rsidRPr="00D779DE">
        <w:rPr>
          <w:rFonts w:ascii="Arial" w:hAnsi="Arial" w:cs="Arial"/>
          <w:color w:val="000000" w:themeColor="text1"/>
        </w:rPr>
        <w:t>To conclude,</w:t>
      </w:r>
      <w:r w:rsidR="00EF22FA" w:rsidRPr="00D779DE">
        <w:rPr>
          <w:rFonts w:ascii="Arial" w:hAnsi="Arial" w:cs="Arial"/>
          <w:color w:val="000000" w:themeColor="text1"/>
        </w:rPr>
        <w:t xml:space="preserve"> IOPC</w:t>
      </w:r>
      <w:r w:rsidR="003C0D8C" w:rsidRPr="00D779DE">
        <w:rPr>
          <w:rFonts w:ascii="Arial" w:hAnsi="Arial" w:cs="Arial"/>
          <w:color w:val="000000" w:themeColor="text1"/>
        </w:rPr>
        <w:t xml:space="preserve"> and</w:t>
      </w:r>
      <w:r w:rsidR="00EF22FA" w:rsidRPr="00D779DE">
        <w:rPr>
          <w:rFonts w:ascii="Arial" w:hAnsi="Arial" w:cs="Arial"/>
          <w:color w:val="000000" w:themeColor="text1"/>
        </w:rPr>
        <w:t xml:space="preserve"> HMICFRS </w:t>
      </w:r>
      <w:r w:rsidRPr="00D779DE">
        <w:rPr>
          <w:rFonts w:ascii="Arial" w:hAnsi="Arial" w:cs="Arial"/>
          <w:color w:val="000000" w:themeColor="text1"/>
        </w:rPr>
        <w:t xml:space="preserve">are </w:t>
      </w:r>
      <w:r w:rsidR="003C0D8C" w:rsidRPr="00D779DE">
        <w:rPr>
          <w:rFonts w:ascii="Arial" w:hAnsi="Arial" w:cs="Arial"/>
          <w:color w:val="000000" w:themeColor="text1"/>
        </w:rPr>
        <w:t>created</w:t>
      </w:r>
      <w:r w:rsidRPr="00D779DE">
        <w:rPr>
          <w:rFonts w:ascii="Arial" w:hAnsi="Arial" w:cs="Arial"/>
          <w:color w:val="000000" w:themeColor="text1"/>
        </w:rPr>
        <w:t xml:space="preserve"> </w:t>
      </w:r>
      <w:r w:rsidR="00977E16" w:rsidRPr="00D779DE">
        <w:rPr>
          <w:rFonts w:ascii="Arial" w:hAnsi="Arial" w:cs="Arial"/>
          <w:color w:val="000000" w:themeColor="text1"/>
        </w:rPr>
        <w:t xml:space="preserve">to hold the police accountable for their </w:t>
      </w:r>
      <w:r w:rsidR="00EF22FA" w:rsidRPr="00D779DE">
        <w:rPr>
          <w:rFonts w:ascii="Arial" w:hAnsi="Arial" w:cs="Arial"/>
          <w:color w:val="000000" w:themeColor="text1"/>
        </w:rPr>
        <w:t>professional</w:t>
      </w:r>
      <w:r w:rsidR="0088435C" w:rsidRPr="00D779DE">
        <w:rPr>
          <w:rFonts w:ascii="Arial" w:hAnsi="Arial" w:cs="Arial"/>
          <w:color w:val="000000" w:themeColor="text1"/>
        </w:rPr>
        <w:t xml:space="preserve"> actions</w:t>
      </w:r>
      <w:r w:rsidR="005A5FD2" w:rsidRPr="00D779DE">
        <w:rPr>
          <w:rFonts w:ascii="Arial" w:hAnsi="Arial" w:cs="Arial"/>
          <w:color w:val="000000" w:themeColor="text1"/>
        </w:rPr>
        <w:t xml:space="preserve"> and code of conduct,</w:t>
      </w:r>
      <w:r w:rsidR="00977E16" w:rsidRPr="00D779DE">
        <w:rPr>
          <w:rFonts w:ascii="Arial" w:hAnsi="Arial" w:cs="Arial"/>
          <w:color w:val="000000" w:themeColor="text1"/>
        </w:rPr>
        <w:t xml:space="preserve"> </w:t>
      </w:r>
      <w:r w:rsidRPr="00D779DE">
        <w:rPr>
          <w:rFonts w:ascii="Arial" w:hAnsi="Arial" w:cs="Arial"/>
          <w:color w:val="000000" w:themeColor="text1"/>
        </w:rPr>
        <w:t xml:space="preserve">to promote improvement in policing and to </w:t>
      </w:r>
      <w:r w:rsidR="00EF22FA" w:rsidRPr="00D779DE">
        <w:rPr>
          <w:rFonts w:ascii="Arial" w:hAnsi="Arial" w:cs="Arial"/>
          <w:color w:val="000000" w:themeColor="text1"/>
        </w:rPr>
        <w:t xml:space="preserve">maintain </w:t>
      </w:r>
      <w:r w:rsidR="009E3A12" w:rsidRPr="00D779DE">
        <w:rPr>
          <w:rFonts w:ascii="Arial" w:hAnsi="Arial" w:cs="Arial"/>
          <w:color w:val="000000" w:themeColor="text1"/>
        </w:rPr>
        <w:t xml:space="preserve">the </w:t>
      </w:r>
      <w:r w:rsidR="00EF22FA" w:rsidRPr="00D779DE">
        <w:rPr>
          <w:rFonts w:ascii="Arial" w:hAnsi="Arial" w:cs="Arial"/>
          <w:color w:val="000000" w:themeColor="text1"/>
        </w:rPr>
        <w:t>public perception that</w:t>
      </w:r>
      <w:r w:rsidR="0088435C" w:rsidRPr="00D779DE">
        <w:rPr>
          <w:rFonts w:ascii="Arial" w:hAnsi="Arial" w:cs="Arial"/>
          <w:color w:val="000000" w:themeColor="text1"/>
        </w:rPr>
        <w:t xml:space="preserve"> both</w:t>
      </w:r>
      <w:r w:rsidR="00EF22FA" w:rsidRPr="00D779DE">
        <w:rPr>
          <w:rFonts w:ascii="Arial" w:hAnsi="Arial" w:cs="Arial"/>
          <w:color w:val="000000" w:themeColor="text1"/>
        </w:rPr>
        <w:t xml:space="preserve"> independent bodies deal with complaints in a fair and just manner.</w:t>
      </w:r>
      <w:r w:rsidRPr="00D779DE">
        <w:rPr>
          <w:rFonts w:ascii="Arial" w:hAnsi="Arial" w:cs="Arial"/>
          <w:color w:val="000000" w:themeColor="text1"/>
        </w:rPr>
        <w:t xml:space="preserve"> </w:t>
      </w:r>
      <w:r w:rsidR="0088435C" w:rsidRPr="00D779DE">
        <w:rPr>
          <w:rFonts w:ascii="Arial" w:hAnsi="Arial" w:cs="Arial"/>
          <w:color w:val="000000" w:themeColor="text1"/>
        </w:rPr>
        <w:t>IOPC and HMICFRS have played a vital role to oversee</w:t>
      </w:r>
      <w:r w:rsidR="009E3A12" w:rsidRPr="00D779DE">
        <w:rPr>
          <w:rFonts w:ascii="Arial" w:hAnsi="Arial" w:cs="Arial"/>
          <w:color w:val="000000" w:themeColor="text1"/>
        </w:rPr>
        <w:t>ing</w:t>
      </w:r>
      <w:r w:rsidR="0088435C" w:rsidRPr="00D779DE">
        <w:rPr>
          <w:rFonts w:ascii="Arial" w:hAnsi="Arial" w:cs="Arial"/>
          <w:color w:val="000000" w:themeColor="text1"/>
        </w:rPr>
        <w:t xml:space="preserve"> the police complaints system and to hold</w:t>
      </w:r>
      <w:r w:rsidR="009E3A12" w:rsidRPr="00D779DE">
        <w:rPr>
          <w:rFonts w:ascii="Arial" w:hAnsi="Arial" w:cs="Arial"/>
          <w:color w:val="000000" w:themeColor="text1"/>
        </w:rPr>
        <w:t xml:space="preserve">ing it </w:t>
      </w:r>
      <w:r w:rsidR="0088435C" w:rsidRPr="00D779DE">
        <w:rPr>
          <w:rFonts w:ascii="Arial" w:hAnsi="Arial" w:cs="Arial"/>
          <w:color w:val="000000" w:themeColor="text1"/>
        </w:rPr>
        <w:t>accountable for its performance by creating policies</w:t>
      </w:r>
      <w:r w:rsidR="00F94998" w:rsidRPr="00D779DE">
        <w:rPr>
          <w:rStyle w:val="FootnoteReference"/>
          <w:rFonts w:ascii="Arial" w:hAnsi="Arial" w:cs="Arial"/>
          <w:color w:val="000000" w:themeColor="text1"/>
        </w:rPr>
        <w:footnoteReference w:id="10"/>
      </w:r>
      <w:r w:rsidR="0088435C" w:rsidRPr="00D779DE">
        <w:rPr>
          <w:rFonts w:ascii="Arial" w:hAnsi="Arial" w:cs="Arial"/>
          <w:color w:val="000000" w:themeColor="text1"/>
        </w:rPr>
        <w:t>, updat</w:t>
      </w:r>
      <w:r w:rsidR="009E3A12" w:rsidRPr="00D779DE">
        <w:rPr>
          <w:rFonts w:ascii="Arial" w:hAnsi="Arial" w:cs="Arial"/>
          <w:color w:val="000000" w:themeColor="text1"/>
        </w:rPr>
        <w:t>ing</w:t>
      </w:r>
      <w:r w:rsidR="0088435C" w:rsidRPr="00D779DE">
        <w:rPr>
          <w:rFonts w:ascii="Arial" w:hAnsi="Arial" w:cs="Arial"/>
          <w:color w:val="000000" w:themeColor="text1"/>
        </w:rPr>
        <w:t xml:space="preserve"> the work performance, and publishing annual reports</w:t>
      </w:r>
      <w:r w:rsidR="0088435C" w:rsidRPr="00D779DE">
        <w:rPr>
          <w:rStyle w:val="FootnoteReference"/>
          <w:rFonts w:ascii="Arial" w:hAnsi="Arial" w:cs="Arial"/>
          <w:color w:val="000000" w:themeColor="text1"/>
        </w:rPr>
        <w:footnoteReference w:id="11"/>
      </w:r>
      <w:r w:rsidR="0088435C" w:rsidRPr="00D779DE">
        <w:rPr>
          <w:rFonts w:ascii="Arial" w:hAnsi="Arial" w:cs="Arial"/>
          <w:color w:val="000000" w:themeColor="text1"/>
        </w:rPr>
        <w:t xml:space="preserve">. </w:t>
      </w:r>
    </w:p>
    <w:p w14:paraId="2109AB8F" w14:textId="77777777" w:rsidR="003E68D0" w:rsidRPr="00D779DE" w:rsidRDefault="003E68D0" w:rsidP="00EF6C30">
      <w:pPr>
        <w:spacing w:line="360" w:lineRule="auto"/>
        <w:jc w:val="both"/>
        <w:rPr>
          <w:rFonts w:ascii="Arial" w:hAnsi="Arial" w:cs="Arial"/>
          <w:color w:val="000000" w:themeColor="text1"/>
        </w:rPr>
      </w:pPr>
    </w:p>
    <w:p w14:paraId="598076F0" w14:textId="305FAF41" w:rsidR="009E011E" w:rsidRPr="00D779DE" w:rsidRDefault="009E011E" w:rsidP="00EF6C30">
      <w:pPr>
        <w:spacing w:line="360" w:lineRule="auto"/>
        <w:jc w:val="both"/>
        <w:rPr>
          <w:rFonts w:ascii="Arial" w:hAnsi="Arial" w:cs="Arial"/>
          <w:color w:val="000000" w:themeColor="text1"/>
        </w:rPr>
      </w:pPr>
    </w:p>
    <w:p w14:paraId="5BD183E7" w14:textId="319F0340" w:rsidR="00A142E8" w:rsidRPr="00D779DE" w:rsidRDefault="005A5FD2" w:rsidP="00EF6C30">
      <w:pPr>
        <w:pStyle w:val="NormalWeb"/>
        <w:spacing w:before="0" w:beforeAutospacing="0" w:after="0" w:afterAutospacing="0" w:line="360" w:lineRule="auto"/>
        <w:jc w:val="both"/>
        <w:textAlignment w:val="baseline"/>
        <w:rPr>
          <w:rFonts w:ascii="Arial" w:hAnsi="Arial" w:cs="Arial"/>
          <w:b/>
          <w:bCs/>
          <w:color w:val="000000" w:themeColor="text1"/>
          <w:u w:val="single"/>
          <w:shd w:val="clear" w:color="auto" w:fill="FFFFFF"/>
        </w:rPr>
      </w:pPr>
      <w:r w:rsidRPr="00D779DE">
        <w:rPr>
          <w:rFonts w:ascii="Arial" w:hAnsi="Arial" w:cs="Arial"/>
          <w:b/>
          <w:bCs/>
          <w:color w:val="000000" w:themeColor="text1"/>
          <w:u w:val="single"/>
          <w:shd w:val="clear" w:color="auto" w:fill="FFFFFF"/>
        </w:rPr>
        <w:t>1000</w:t>
      </w:r>
      <w:r w:rsidR="00CD4654" w:rsidRPr="00D779DE">
        <w:rPr>
          <w:rFonts w:ascii="Arial" w:hAnsi="Arial" w:cs="Arial"/>
          <w:b/>
          <w:bCs/>
          <w:color w:val="000000" w:themeColor="text1"/>
          <w:u w:val="single"/>
          <w:shd w:val="clear" w:color="auto" w:fill="FFFFFF"/>
        </w:rPr>
        <w:t xml:space="preserve"> words</w:t>
      </w:r>
    </w:p>
    <w:p w14:paraId="3C4C80D2" w14:textId="5DF6D892" w:rsidR="00CE3BB5" w:rsidRPr="00D779DE" w:rsidRDefault="00CE3BB5" w:rsidP="00EF6C30">
      <w:pPr>
        <w:pStyle w:val="NormalWeb"/>
        <w:spacing w:before="0" w:beforeAutospacing="0" w:after="0" w:afterAutospacing="0" w:line="360" w:lineRule="auto"/>
        <w:jc w:val="both"/>
        <w:textAlignment w:val="baseline"/>
        <w:rPr>
          <w:rFonts w:ascii="Arial" w:hAnsi="Arial" w:cs="Arial"/>
          <w:b/>
          <w:bCs/>
          <w:color w:val="000000" w:themeColor="text1"/>
          <w:u w:val="single"/>
          <w:shd w:val="clear" w:color="auto" w:fill="FFFFFF"/>
        </w:rPr>
      </w:pPr>
    </w:p>
    <w:p w14:paraId="61DF4289" w14:textId="77777777" w:rsidR="00CE3BB5" w:rsidRPr="00D779DE" w:rsidRDefault="00CE3BB5" w:rsidP="00EF6C30">
      <w:pPr>
        <w:pStyle w:val="NormalWeb"/>
        <w:spacing w:before="0" w:beforeAutospacing="0" w:after="0" w:afterAutospacing="0" w:line="360" w:lineRule="auto"/>
        <w:jc w:val="both"/>
        <w:textAlignment w:val="baseline"/>
        <w:rPr>
          <w:rFonts w:ascii="Arial" w:hAnsi="Arial" w:cs="Arial"/>
          <w:b/>
          <w:bCs/>
          <w:color w:val="000000" w:themeColor="text1"/>
          <w:u w:val="single"/>
          <w:shd w:val="clear" w:color="auto" w:fill="FFFFFF"/>
        </w:rPr>
      </w:pPr>
    </w:p>
    <w:p w14:paraId="0295A11E" w14:textId="77777777" w:rsidR="005A5FD2" w:rsidRPr="00D779DE" w:rsidRDefault="005A5FD2" w:rsidP="00EF6C30">
      <w:pPr>
        <w:pStyle w:val="NormalWeb"/>
        <w:spacing w:before="0" w:beforeAutospacing="0" w:after="0" w:afterAutospacing="0" w:line="360" w:lineRule="auto"/>
        <w:jc w:val="both"/>
        <w:textAlignment w:val="baseline"/>
        <w:rPr>
          <w:rFonts w:ascii="Arial" w:hAnsi="Arial" w:cs="Arial"/>
          <w:b/>
          <w:bCs/>
          <w:color w:val="000000" w:themeColor="text1"/>
          <w:u w:val="single"/>
          <w:shd w:val="clear" w:color="auto" w:fill="FFFFFF"/>
        </w:rPr>
      </w:pPr>
    </w:p>
    <w:p w14:paraId="1C1627F1" w14:textId="77777777" w:rsidR="005A5FD2" w:rsidRPr="00D779DE" w:rsidRDefault="005A5FD2" w:rsidP="00EF6C30">
      <w:pPr>
        <w:pStyle w:val="NormalWeb"/>
        <w:spacing w:before="0" w:beforeAutospacing="0" w:after="0" w:afterAutospacing="0" w:line="360" w:lineRule="auto"/>
        <w:jc w:val="both"/>
        <w:textAlignment w:val="baseline"/>
        <w:rPr>
          <w:rFonts w:ascii="Arial" w:hAnsi="Arial" w:cs="Arial"/>
          <w:b/>
          <w:bCs/>
          <w:color w:val="000000" w:themeColor="text1"/>
          <w:u w:val="single"/>
          <w:shd w:val="clear" w:color="auto" w:fill="FFFFFF"/>
        </w:rPr>
      </w:pPr>
    </w:p>
    <w:p w14:paraId="0FBE12BB" w14:textId="77777777" w:rsidR="00A142E8" w:rsidRPr="00D779DE" w:rsidRDefault="00A142E8" w:rsidP="00EF6C30">
      <w:pPr>
        <w:pStyle w:val="NormalWeb"/>
        <w:spacing w:before="0" w:beforeAutospacing="0" w:after="0" w:afterAutospacing="0" w:line="360" w:lineRule="auto"/>
        <w:jc w:val="both"/>
        <w:textAlignment w:val="baseline"/>
        <w:rPr>
          <w:rFonts w:ascii="Arial" w:hAnsi="Arial" w:cs="Arial"/>
          <w:color w:val="000000" w:themeColor="text1"/>
          <w:shd w:val="clear" w:color="auto" w:fill="FFFFFF"/>
        </w:rPr>
      </w:pPr>
    </w:p>
    <w:p w14:paraId="23E634BB" w14:textId="4D087861" w:rsidR="0068621D" w:rsidRPr="00D779DE" w:rsidRDefault="0068621D" w:rsidP="00EF6C30">
      <w:pPr>
        <w:pStyle w:val="NormalWeb"/>
        <w:spacing w:before="0" w:beforeAutospacing="0" w:after="0" w:afterAutospacing="0" w:line="360" w:lineRule="auto"/>
        <w:jc w:val="both"/>
        <w:textAlignment w:val="baseline"/>
        <w:rPr>
          <w:rFonts w:ascii="Arial" w:hAnsi="Arial" w:cs="Arial"/>
          <w:color w:val="000000" w:themeColor="text1"/>
        </w:rPr>
      </w:pPr>
    </w:p>
    <w:p w14:paraId="58FF0FAE" w14:textId="4C097C5F" w:rsidR="00CE3BB5" w:rsidRPr="00D779DE" w:rsidRDefault="00CE3BB5" w:rsidP="00EF6C30">
      <w:pPr>
        <w:pStyle w:val="NormalWeb"/>
        <w:spacing w:before="0" w:beforeAutospacing="0" w:after="0" w:afterAutospacing="0" w:line="360" w:lineRule="auto"/>
        <w:jc w:val="both"/>
        <w:textAlignment w:val="baseline"/>
        <w:rPr>
          <w:rFonts w:ascii="Arial" w:hAnsi="Arial" w:cs="Arial"/>
          <w:color w:val="000000" w:themeColor="text1"/>
        </w:rPr>
      </w:pPr>
    </w:p>
    <w:p w14:paraId="22F53383" w14:textId="77777777" w:rsidR="00CE3BB5" w:rsidRPr="00D779DE" w:rsidRDefault="00CE3BB5" w:rsidP="00EF6C30">
      <w:pPr>
        <w:pStyle w:val="NormalWeb"/>
        <w:spacing w:before="0" w:beforeAutospacing="0" w:after="0" w:afterAutospacing="0" w:line="360" w:lineRule="auto"/>
        <w:jc w:val="both"/>
        <w:textAlignment w:val="baseline"/>
        <w:rPr>
          <w:rFonts w:ascii="Arial" w:hAnsi="Arial" w:cs="Arial"/>
          <w:color w:val="000000" w:themeColor="text1"/>
        </w:rPr>
      </w:pPr>
    </w:p>
    <w:p w14:paraId="599F4DB3" w14:textId="77777777" w:rsidR="00E150A6" w:rsidRPr="00D779DE" w:rsidRDefault="00E150A6" w:rsidP="00EF6C30">
      <w:pPr>
        <w:spacing w:line="360" w:lineRule="auto"/>
        <w:jc w:val="both"/>
        <w:rPr>
          <w:rFonts w:ascii="Arial" w:hAnsi="Arial" w:cs="Arial"/>
          <w:color w:val="000000" w:themeColor="text1"/>
          <w:lang w:val="en-US"/>
        </w:rPr>
      </w:pPr>
    </w:p>
    <w:p w14:paraId="49F69C9B" w14:textId="2E5B17E8" w:rsidR="00120716" w:rsidRPr="00D779DE" w:rsidRDefault="00120716" w:rsidP="00EF6C30">
      <w:pPr>
        <w:spacing w:line="360" w:lineRule="auto"/>
        <w:jc w:val="both"/>
        <w:rPr>
          <w:rFonts w:ascii="Arial" w:hAnsi="Arial" w:cs="Arial"/>
          <w:color w:val="000000" w:themeColor="text1"/>
          <w:lang w:val="en-US"/>
        </w:rPr>
      </w:pPr>
    </w:p>
    <w:p w14:paraId="08DEDD0E" w14:textId="77777777" w:rsidR="004A3612" w:rsidRPr="00D779DE" w:rsidRDefault="004A3612" w:rsidP="00EF6C30">
      <w:pPr>
        <w:spacing w:line="360" w:lineRule="auto"/>
        <w:jc w:val="both"/>
        <w:rPr>
          <w:rFonts w:ascii="Arial" w:hAnsi="Arial" w:cs="Arial"/>
          <w:color w:val="000000" w:themeColor="text1"/>
          <w:lang w:val="en-US"/>
        </w:rPr>
      </w:pPr>
    </w:p>
    <w:p w14:paraId="24F0FBF9" w14:textId="68D30500" w:rsidR="003905D3" w:rsidRPr="00D779DE" w:rsidRDefault="003905D3" w:rsidP="00EF6C30">
      <w:pPr>
        <w:shd w:val="clear" w:color="auto" w:fill="FFFFFF"/>
        <w:spacing w:line="360" w:lineRule="auto"/>
        <w:jc w:val="both"/>
        <w:rPr>
          <w:rFonts w:ascii="Arial" w:eastAsia="Times New Roman" w:hAnsi="Arial" w:cs="Arial"/>
          <w:b/>
          <w:bCs/>
          <w:color w:val="000000" w:themeColor="text1"/>
        </w:rPr>
      </w:pPr>
      <w:r w:rsidRPr="00D779DE">
        <w:rPr>
          <w:rFonts w:ascii="Arial" w:eastAsia="Times New Roman" w:hAnsi="Arial" w:cs="Arial"/>
          <w:b/>
          <w:bCs/>
          <w:color w:val="000000" w:themeColor="text1"/>
        </w:rPr>
        <w:lastRenderedPageBreak/>
        <w:t xml:space="preserve">“Organised crime is serious crime planned, </w:t>
      </w:r>
      <w:proofErr w:type="gramStart"/>
      <w:r w:rsidRPr="00D779DE">
        <w:rPr>
          <w:rFonts w:ascii="Arial" w:eastAsia="Times New Roman" w:hAnsi="Arial" w:cs="Arial"/>
          <w:b/>
          <w:bCs/>
          <w:color w:val="000000" w:themeColor="text1"/>
        </w:rPr>
        <w:t>coordinated</w:t>
      </w:r>
      <w:proofErr w:type="gramEnd"/>
      <w:r w:rsidRPr="00D779DE">
        <w:rPr>
          <w:rFonts w:ascii="Arial" w:eastAsia="Times New Roman" w:hAnsi="Arial" w:cs="Arial"/>
          <w:b/>
          <w:bCs/>
          <w:color w:val="000000" w:themeColor="text1"/>
        </w:rPr>
        <w:t xml:space="preserve"> and conducted by people working together on a continuing basis. Their motivation is often, but not always, financial gain” (Home Office, 2013). Outline potential links between serious and organised crime and public protection issues. </w:t>
      </w:r>
    </w:p>
    <w:p w14:paraId="0273C392" w14:textId="77777777" w:rsidR="004A3612" w:rsidRPr="00D779DE" w:rsidRDefault="004A3612" w:rsidP="00EF6C30">
      <w:pPr>
        <w:shd w:val="clear" w:color="auto" w:fill="FFFFFF"/>
        <w:spacing w:line="360" w:lineRule="auto"/>
        <w:jc w:val="both"/>
        <w:rPr>
          <w:rFonts w:ascii="Arial" w:eastAsia="Times New Roman" w:hAnsi="Arial" w:cs="Arial"/>
          <w:b/>
          <w:bCs/>
          <w:color w:val="000000" w:themeColor="text1"/>
        </w:rPr>
      </w:pPr>
    </w:p>
    <w:p w14:paraId="4BFF3B2D" w14:textId="25C47018"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This essay will examine the potential connection between Serious Organised Crime (SOC) and Public Protection issues </w:t>
      </w:r>
      <w:r w:rsidR="00120716" w:rsidRPr="00D779DE">
        <w:rPr>
          <w:rFonts w:ascii="Arial" w:eastAsia="Times New Roman" w:hAnsi="Arial" w:cs="Arial"/>
          <w:color w:val="000000" w:themeColor="text1"/>
        </w:rPr>
        <w:t>considering</w:t>
      </w:r>
      <w:r w:rsidRPr="00D779DE">
        <w:rPr>
          <w:rFonts w:ascii="Arial" w:eastAsia="Times New Roman" w:hAnsi="Arial" w:cs="Arial"/>
          <w:color w:val="000000" w:themeColor="text1"/>
        </w:rPr>
        <w:t xml:space="preserve"> the current public policies, statutory legislations and law and order.   </w:t>
      </w:r>
    </w:p>
    <w:p w14:paraId="198DFE46" w14:textId="77777777"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p>
    <w:p w14:paraId="77607D7F" w14:textId="77777777"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t>Serious Organised Crime (SOC)</w:t>
      </w:r>
    </w:p>
    <w:p w14:paraId="4BBB6892" w14:textId="2B51A456"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Serious Organised Crime (SOC) is a criminal activity</w:t>
      </w:r>
      <w:r w:rsidR="00F94998" w:rsidRPr="00D779DE">
        <w:rPr>
          <w:rFonts w:ascii="Arial" w:eastAsia="Times New Roman" w:hAnsi="Arial" w:cs="Arial"/>
          <w:color w:val="000000" w:themeColor="text1"/>
        </w:rPr>
        <w:t xml:space="preserve">, </w:t>
      </w:r>
      <w:r w:rsidRPr="00D779DE">
        <w:rPr>
          <w:rFonts w:ascii="Arial" w:eastAsia="Times New Roman" w:hAnsi="Arial" w:cs="Arial"/>
          <w:color w:val="000000" w:themeColor="text1"/>
        </w:rPr>
        <w:t xml:space="preserve">which is coordinated, </w:t>
      </w:r>
      <w:r w:rsidR="00206CC9" w:rsidRPr="00D779DE">
        <w:rPr>
          <w:rFonts w:ascii="Arial" w:eastAsia="Times New Roman" w:hAnsi="Arial" w:cs="Arial"/>
          <w:color w:val="000000" w:themeColor="text1"/>
        </w:rPr>
        <w:t>planned,</w:t>
      </w:r>
      <w:r w:rsidRPr="00D779DE">
        <w:rPr>
          <w:rFonts w:ascii="Arial" w:eastAsia="Times New Roman" w:hAnsi="Arial" w:cs="Arial"/>
          <w:color w:val="000000" w:themeColor="text1"/>
        </w:rPr>
        <w:t xml:space="preserve"> and committed by a group of people working together and/or as part of transnational networks. It usually focuses on acquiring money, bribery, border vulnerabilities, committing fraud, corruption, cybercrime, firearm offences, kidnap and extortion, modern slavery and human trafficking, money laundering</w:t>
      </w:r>
      <w:r w:rsidR="009E3A12" w:rsidRPr="00D779DE">
        <w:rPr>
          <w:rFonts w:ascii="Arial" w:eastAsia="Times New Roman" w:hAnsi="Arial" w:cs="Arial"/>
          <w:color w:val="000000" w:themeColor="text1"/>
        </w:rPr>
        <w:t>,</w:t>
      </w:r>
      <w:r w:rsidRPr="00D779DE">
        <w:rPr>
          <w:rFonts w:ascii="Arial" w:eastAsia="Times New Roman" w:hAnsi="Arial" w:cs="Arial"/>
          <w:color w:val="000000" w:themeColor="text1"/>
        </w:rPr>
        <w:t xml:space="preserve"> online child sexual exploitation and abuse and others. The aforementioned offences are committed by Organised Crime Groups (OCGs), who use corruption, violent tactics, abuse of power and intimidation to protect their criminal activities</w:t>
      </w:r>
      <w:r w:rsidR="00082ABA" w:rsidRPr="00D779DE">
        <w:rPr>
          <w:rStyle w:val="FootnoteReference"/>
          <w:rFonts w:ascii="Arial" w:eastAsia="Times New Roman" w:hAnsi="Arial" w:cs="Arial"/>
          <w:color w:val="000000" w:themeColor="text1"/>
        </w:rPr>
        <w:footnoteReference w:id="12"/>
      </w:r>
      <w:r w:rsidRPr="00D779DE">
        <w:rPr>
          <w:rFonts w:ascii="Arial" w:eastAsia="Times New Roman" w:hAnsi="Arial" w:cs="Arial"/>
          <w:color w:val="000000" w:themeColor="text1"/>
        </w:rPr>
        <w:t>.</w:t>
      </w:r>
    </w:p>
    <w:p w14:paraId="6FA7978E"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0B6E1FB8" w14:textId="77777777"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t xml:space="preserve">National Crime Agency (NCA) </w:t>
      </w:r>
    </w:p>
    <w:p w14:paraId="1AC39682" w14:textId="5BE856C9"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In 2013, the Serious Organised Crime Agency (SOCA), which was a non-departmental public body, was replaced by the National Crime Agency (NCA). Presently, the NCA is the UK’s national law enforcement agency and was introduced following the </w:t>
      </w:r>
      <w:hyperlink r:id="rId9" w:history="1">
        <w:r w:rsidRPr="00D779DE">
          <w:rPr>
            <w:rStyle w:val="Hyperlink"/>
            <w:rFonts w:ascii="Arial" w:eastAsia="Times New Roman" w:hAnsi="Arial" w:cs="Arial"/>
            <w:color w:val="000000" w:themeColor="text1"/>
            <w:u w:val="none"/>
          </w:rPr>
          <w:t>Crime and Courts Act 2013</w:t>
        </w:r>
      </w:hyperlink>
      <w:r w:rsidRPr="00D779DE">
        <w:rPr>
          <w:rStyle w:val="FootnoteReference"/>
          <w:rFonts w:ascii="Arial" w:eastAsia="Times New Roman" w:hAnsi="Arial" w:cs="Arial"/>
          <w:bCs/>
          <w:color w:val="000000" w:themeColor="text1"/>
        </w:rPr>
        <w:footnoteReference w:id="13"/>
      </w:r>
      <w:r w:rsidRPr="00D779DE">
        <w:rPr>
          <w:rFonts w:ascii="Arial" w:eastAsia="Times New Roman" w:hAnsi="Arial" w:cs="Arial"/>
          <w:color w:val="000000" w:themeColor="text1"/>
        </w:rPr>
        <w:t xml:space="preserve">. The NCA’s objective is to fight against organised crime, human and drug trafficking, </w:t>
      </w:r>
      <w:r w:rsidR="00DB116F" w:rsidRPr="00D779DE">
        <w:rPr>
          <w:rFonts w:ascii="Arial" w:eastAsia="Times New Roman" w:hAnsi="Arial" w:cs="Arial"/>
          <w:color w:val="000000" w:themeColor="text1"/>
        </w:rPr>
        <w:t>cybercrime,</w:t>
      </w:r>
      <w:r w:rsidRPr="00D779DE">
        <w:rPr>
          <w:rFonts w:ascii="Arial" w:eastAsia="Times New Roman" w:hAnsi="Arial" w:cs="Arial"/>
          <w:color w:val="000000" w:themeColor="text1"/>
        </w:rPr>
        <w:t xml:space="preserve"> and economic crimes that go beyond regional and international borders. The NCA has a strategic role, for example, to investigate how organised criminals and gangs are operating at a regional and national level and how they can be disrupted. The NCA closely work</w:t>
      </w:r>
      <w:r w:rsidR="009E3A12" w:rsidRPr="00D779DE">
        <w:rPr>
          <w:rFonts w:ascii="Arial" w:eastAsia="Times New Roman" w:hAnsi="Arial" w:cs="Arial"/>
          <w:color w:val="000000" w:themeColor="text1"/>
        </w:rPr>
        <w:t>s</w:t>
      </w:r>
      <w:r w:rsidRPr="00D779DE">
        <w:rPr>
          <w:rFonts w:ascii="Arial" w:eastAsia="Times New Roman" w:hAnsi="Arial" w:cs="Arial"/>
          <w:color w:val="000000" w:themeColor="text1"/>
        </w:rPr>
        <w:t xml:space="preserve"> with Regional Organised Crime Units </w:t>
      </w:r>
      <w:r w:rsidRPr="00D779DE">
        <w:rPr>
          <w:rFonts w:ascii="Arial" w:eastAsia="Times New Roman" w:hAnsi="Arial" w:cs="Arial"/>
          <w:color w:val="000000" w:themeColor="text1"/>
        </w:rPr>
        <w:lastRenderedPageBreak/>
        <w:t xml:space="preserve">(ROCUs), local police forces, and relevant government departments and agencies. It is well-established that the NCA is the UK’s point of contact for foreign agencies namely, Interpol, </w:t>
      </w:r>
      <w:r w:rsidR="00286C31" w:rsidRPr="00D779DE">
        <w:rPr>
          <w:rFonts w:ascii="Arial" w:eastAsia="Times New Roman" w:hAnsi="Arial" w:cs="Arial"/>
          <w:color w:val="000000" w:themeColor="text1"/>
        </w:rPr>
        <w:t>Europol,</w:t>
      </w:r>
      <w:r w:rsidRPr="00D779DE">
        <w:rPr>
          <w:rFonts w:ascii="Arial" w:eastAsia="Times New Roman" w:hAnsi="Arial" w:cs="Arial"/>
          <w:color w:val="000000" w:themeColor="text1"/>
        </w:rPr>
        <w:t xml:space="preserve"> and other international law enforcement agencies</w:t>
      </w:r>
      <w:r w:rsidR="00082ABA" w:rsidRPr="00D779DE">
        <w:rPr>
          <w:rStyle w:val="FootnoteReference"/>
          <w:rFonts w:ascii="Arial" w:eastAsia="Times New Roman" w:hAnsi="Arial" w:cs="Arial"/>
          <w:color w:val="000000" w:themeColor="text1"/>
        </w:rPr>
        <w:footnoteReference w:id="14"/>
      </w:r>
      <w:r w:rsidRPr="00D779DE">
        <w:rPr>
          <w:rFonts w:ascii="Arial" w:eastAsia="Times New Roman" w:hAnsi="Arial" w:cs="Arial"/>
          <w:color w:val="000000" w:themeColor="text1"/>
        </w:rPr>
        <w:t>.</w:t>
      </w:r>
    </w:p>
    <w:p w14:paraId="5C71C9B3"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1453B504" w14:textId="335767C1"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t xml:space="preserve">NCA Jurisdictional Powers (England, </w:t>
      </w:r>
      <w:proofErr w:type="gramStart"/>
      <w:r w:rsidRPr="00D779DE">
        <w:rPr>
          <w:rFonts w:ascii="Arial" w:eastAsia="Times New Roman" w:hAnsi="Arial" w:cs="Arial"/>
          <w:b/>
          <w:bCs/>
          <w:color w:val="000000" w:themeColor="text1"/>
          <w:u w:val="single"/>
        </w:rPr>
        <w:t>Wales</w:t>
      </w:r>
      <w:proofErr w:type="gramEnd"/>
      <w:r w:rsidR="005F0C3A" w:rsidRPr="00D779DE">
        <w:rPr>
          <w:rFonts w:ascii="Arial" w:eastAsia="Times New Roman" w:hAnsi="Arial" w:cs="Arial"/>
          <w:b/>
          <w:bCs/>
          <w:color w:val="000000" w:themeColor="text1"/>
          <w:u w:val="single"/>
        </w:rPr>
        <w:t xml:space="preserve"> and</w:t>
      </w:r>
      <w:r w:rsidRPr="00D779DE">
        <w:rPr>
          <w:rFonts w:ascii="Arial" w:eastAsia="Times New Roman" w:hAnsi="Arial" w:cs="Arial"/>
          <w:b/>
          <w:bCs/>
          <w:color w:val="000000" w:themeColor="text1"/>
          <w:u w:val="single"/>
        </w:rPr>
        <w:t xml:space="preserve"> Scotland)</w:t>
      </w:r>
    </w:p>
    <w:p w14:paraId="6A541DE3" w14:textId="3B341D3F"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The NCA operates across the UK, respecting the devolution of policing in Scotland. Many of the NCA officers, including investigators, can be designated with the powers and privileges of a police constable, immigration officer, customs officer and general customs officer (or a combination of the three sets of powers) under the </w:t>
      </w:r>
      <w:hyperlink r:id="rId10" w:history="1">
        <w:r w:rsidRPr="00D779DE">
          <w:rPr>
            <w:rStyle w:val="Hyperlink"/>
            <w:rFonts w:ascii="Arial" w:eastAsia="Times New Roman" w:hAnsi="Arial" w:cs="Arial"/>
            <w:color w:val="000000" w:themeColor="text1"/>
            <w:u w:val="none"/>
          </w:rPr>
          <w:t>Courts and Crime Act 2013</w:t>
        </w:r>
      </w:hyperlink>
      <w:r w:rsidRPr="00D779DE">
        <w:rPr>
          <w:rStyle w:val="FootnoteReference"/>
          <w:rFonts w:ascii="Arial" w:eastAsia="Times New Roman" w:hAnsi="Arial" w:cs="Arial"/>
          <w:bCs/>
          <w:color w:val="000000" w:themeColor="text1"/>
        </w:rPr>
        <w:footnoteReference w:id="15"/>
      </w:r>
      <w:r w:rsidRPr="00D779DE">
        <w:rPr>
          <w:rFonts w:ascii="Arial" w:eastAsia="Times New Roman" w:hAnsi="Arial" w:cs="Arial"/>
          <w:color w:val="000000" w:themeColor="text1"/>
        </w:rPr>
        <w:t xml:space="preserve">. For example, when NCA officers are authorised with all three sets of powers, it is known as being triple warranted, or “tri-warranted”. </w:t>
      </w:r>
    </w:p>
    <w:p w14:paraId="1BF771D4" w14:textId="77777777" w:rsidR="00B81C1E" w:rsidRPr="00D779DE" w:rsidRDefault="00B81C1E" w:rsidP="00EF6C30">
      <w:pPr>
        <w:shd w:val="clear" w:color="auto" w:fill="FFFFFF"/>
        <w:spacing w:line="360" w:lineRule="auto"/>
        <w:jc w:val="both"/>
        <w:rPr>
          <w:rFonts w:ascii="Arial" w:eastAsia="Times New Roman" w:hAnsi="Arial" w:cs="Arial"/>
          <w:color w:val="000000" w:themeColor="text1"/>
        </w:rPr>
      </w:pPr>
    </w:p>
    <w:p w14:paraId="4921A199" w14:textId="5B4F1D7A" w:rsidR="003905D3" w:rsidRPr="00D779DE" w:rsidRDefault="003905D3" w:rsidP="00EF6C30">
      <w:pPr>
        <w:shd w:val="clear" w:color="auto" w:fill="FFFFFF"/>
        <w:spacing w:line="360" w:lineRule="auto"/>
        <w:jc w:val="both"/>
        <w:rPr>
          <w:rFonts w:ascii="Arial" w:eastAsia="Times New Roman" w:hAnsi="Arial" w:cs="Arial"/>
          <w:i/>
          <w:iCs/>
          <w:color w:val="000000" w:themeColor="text1"/>
        </w:rPr>
      </w:pPr>
      <w:r w:rsidRPr="00D779DE">
        <w:rPr>
          <w:rFonts w:ascii="Arial" w:eastAsia="Times New Roman" w:hAnsi="Arial" w:cs="Arial"/>
          <w:color w:val="000000" w:themeColor="text1"/>
        </w:rPr>
        <w:t xml:space="preserve">The NCA stated on </w:t>
      </w:r>
      <w:r w:rsidR="009E3A12" w:rsidRPr="00D779DE">
        <w:rPr>
          <w:rFonts w:ascii="Arial" w:eastAsia="Times New Roman" w:hAnsi="Arial" w:cs="Arial"/>
          <w:color w:val="000000" w:themeColor="text1"/>
        </w:rPr>
        <w:t>its</w:t>
      </w:r>
      <w:r w:rsidRPr="00D779DE">
        <w:rPr>
          <w:rFonts w:ascii="Arial" w:eastAsia="Times New Roman" w:hAnsi="Arial" w:cs="Arial"/>
          <w:color w:val="000000" w:themeColor="text1"/>
        </w:rPr>
        <w:t xml:space="preserve"> website that </w:t>
      </w:r>
      <w:r w:rsidRPr="00D779DE">
        <w:rPr>
          <w:rFonts w:ascii="Arial" w:eastAsia="Times New Roman" w:hAnsi="Arial" w:cs="Arial"/>
          <w:i/>
          <w:iCs/>
          <w:color w:val="000000" w:themeColor="text1"/>
        </w:rPr>
        <w:t>“The National Crime Agency leads the UK’s fight to cut serious and organised crime, protecting the public by targeting and pursuing those criminals who pose the greatest risk to the UK”</w:t>
      </w:r>
      <w:r w:rsidR="00B81C1E" w:rsidRPr="00D779DE">
        <w:rPr>
          <w:rStyle w:val="FootnoteReference"/>
          <w:rFonts w:ascii="Arial" w:eastAsia="Times New Roman" w:hAnsi="Arial" w:cs="Arial"/>
          <w:i/>
          <w:iCs/>
          <w:color w:val="000000" w:themeColor="text1"/>
        </w:rPr>
        <w:footnoteReference w:id="16"/>
      </w:r>
      <w:r w:rsidRPr="00D779DE">
        <w:rPr>
          <w:rFonts w:ascii="Arial" w:eastAsia="Times New Roman" w:hAnsi="Arial" w:cs="Arial"/>
          <w:i/>
          <w:iCs/>
          <w:color w:val="000000" w:themeColor="text1"/>
        </w:rPr>
        <w:t xml:space="preserve">. </w:t>
      </w:r>
      <w:r w:rsidRPr="00D779DE">
        <w:rPr>
          <w:rFonts w:ascii="Arial" w:eastAsia="Times New Roman" w:hAnsi="Arial" w:cs="Arial"/>
          <w:color w:val="000000" w:themeColor="text1"/>
        </w:rPr>
        <w:t>The objective of the NCA is to work regionally and nationally, to reduce the impact of serious and organised crime on the UK and communities level.</w:t>
      </w:r>
      <w:r w:rsidRPr="00D779DE">
        <w:rPr>
          <w:rFonts w:ascii="Arial" w:eastAsia="Times New Roman" w:hAnsi="Arial" w:cs="Arial"/>
          <w:i/>
          <w:iCs/>
          <w:color w:val="000000" w:themeColor="text1"/>
        </w:rPr>
        <w:t xml:space="preserve"> </w:t>
      </w:r>
    </w:p>
    <w:p w14:paraId="2A414D6A"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2643A564" w14:textId="17E4C2C8"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The NCA has confirmed</w:t>
      </w:r>
      <w:r w:rsidR="001C1395">
        <w:rPr>
          <w:rFonts w:ascii="Arial" w:eastAsia="Times New Roman" w:hAnsi="Arial" w:cs="Arial"/>
          <w:color w:val="000000" w:themeColor="text1"/>
        </w:rPr>
        <w:t xml:space="preserve"> t</w:t>
      </w:r>
      <w:r w:rsidRPr="00D779DE">
        <w:rPr>
          <w:rFonts w:ascii="Arial" w:eastAsia="Times New Roman" w:hAnsi="Arial" w:cs="Arial"/>
          <w:color w:val="000000" w:themeColor="text1"/>
        </w:rPr>
        <w:t>hat the deadliest threats the UK is encountering serious and organised crime and it affects citizens more often, than any other national security threat (</w:t>
      </w:r>
      <w:r w:rsidR="00206CC9" w:rsidRPr="00D779DE">
        <w:rPr>
          <w:rFonts w:ascii="Arial" w:eastAsia="Times New Roman" w:hAnsi="Arial" w:cs="Arial"/>
          <w:color w:val="000000" w:themeColor="text1"/>
        </w:rPr>
        <w:t>i.e.,</w:t>
      </w:r>
      <w:r w:rsidRPr="00D779DE">
        <w:rPr>
          <w:rFonts w:ascii="Arial" w:eastAsia="Times New Roman" w:hAnsi="Arial" w:cs="Arial"/>
          <w:color w:val="000000" w:themeColor="text1"/>
        </w:rPr>
        <w:t xml:space="preserve"> terrorism, </w:t>
      </w:r>
      <w:r w:rsidR="001C1395" w:rsidRPr="00D779DE">
        <w:rPr>
          <w:rFonts w:ascii="Arial" w:eastAsia="Times New Roman" w:hAnsi="Arial" w:cs="Arial"/>
          <w:color w:val="000000" w:themeColor="text1"/>
        </w:rPr>
        <w:t>war,</w:t>
      </w:r>
      <w:r w:rsidRPr="00D779DE">
        <w:rPr>
          <w:rFonts w:ascii="Arial" w:eastAsia="Times New Roman" w:hAnsi="Arial" w:cs="Arial"/>
          <w:color w:val="000000" w:themeColor="text1"/>
        </w:rPr>
        <w:t xml:space="preserve"> and natural disasters) and leads to more deaths in the UK. </w:t>
      </w:r>
    </w:p>
    <w:p w14:paraId="0C2CA48E"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04B77095" w14:textId="362CB3E7" w:rsidR="00B81C1E"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The NCA officers work relentlessly at the forefront of law enforcement, building the best possible intelligence image of all serious organised crime threats, persistently pursuing the most serious and dangerous </w:t>
      </w:r>
      <w:r w:rsidR="009F40DD" w:rsidRPr="00D779DE">
        <w:rPr>
          <w:rFonts w:ascii="Arial" w:eastAsia="Times New Roman" w:hAnsi="Arial" w:cs="Arial"/>
          <w:color w:val="000000" w:themeColor="text1"/>
        </w:rPr>
        <w:t>offenders,</w:t>
      </w:r>
      <w:r w:rsidRPr="00D779DE">
        <w:rPr>
          <w:rFonts w:ascii="Arial" w:eastAsia="Times New Roman" w:hAnsi="Arial" w:cs="Arial"/>
          <w:color w:val="000000" w:themeColor="text1"/>
        </w:rPr>
        <w:t xml:space="preserve"> and developing and delivering specialist capabilities on behalf of law enforcement and other partners</w:t>
      </w:r>
      <w:r w:rsidRPr="00D779DE">
        <w:rPr>
          <w:rStyle w:val="FootnoteReference"/>
          <w:rFonts w:ascii="Arial" w:eastAsia="Times New Roman" w:hAnsi="Arial" w:cs="Arial"/>
          <w:bCs/>
          <w:color w:val="000000" w:themeColor="text1"/>
        </w:rPr>
        <w:footnoteReference w:id="17"/>
      </w:r>
      <w:r w:rsidRPr="00D779DE">
        <w:rPr>
          <w:rFonts w:ascii="Arial" w:eastAsia="Times New Roman" w:hAnsi="Arial" w:cs="Arial"/>
          <w:color w:val="000000" w:themeColor="text1"/>
        </w:rPr>
        <w:t xml:space="preserve">. </w:t>
      </w:r>
    </w:p>
    <w:p w14:paraId="69F3E915" w14:textId="77777777" w:rsidR="00B81C1E" w:rsidRPr="00D779DE" w:rsidRDefault="00B81C1E" w:rsidP="00EF6C30">
      <w:pPr>
        <w:shd w:val="clear" w:color="auto" w:fill="FFFFFF"/>
        <w:spacing w:line="360" w:lineRule="auto"/>
        <w:jc w:val="both"/>
        <w:rPr>
          <w:rFonts w:ascii="Arial" w:eastAsia="Times New Roman" w:hAnsi="Arial" w:cs="Arial"/>
          <w:color w:val="000000" w:themeColor="text1"/>
        </w:rPr>
      </w:pPr>
    </w:p>
    <w:p w14:paraId="3C5EF7ED" w14:textId="77777777" w:rsidR="00E641A0" w:rsidRDefault="00E641A0" w:rsidP="00EF6C30">
      <w:pPr>
        <w:shd w:val="clear" w:color="auto" w:fill="FFFFFF"/>
        <w:spacing w:line="360" w:lineRule="auto"/>
        <w:jc w:val="both"/>
        <w:rPr>
          <w:rFonts w:ascii="Arial" w:eastAsia="Times New Roman" w:hAnsi="Arial" w:cs="Arial"/>
          <w:b/>
          <w:bCs/>
          <w:color w:val="000000" w:themeColor="text1"/>
          <w:u w:val="single"/>
        </w:rPr>
      </w:pPr>
    </w:p>
    <w:p w14:paraId="21A08954" w14:textId="702451B1"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lastRenderedPageBreak/>
        <w:t xml:space="preserve">NCA Organisational Structure </w:t>
      </w:r>
    </w:p>
    <w:p w14:paraId="5BE9A416" w14:textId="1D1DEC7B"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The NCA is organised into eight operational branches, overseen by a Director General with assistance from a Deputy Director General, who is supported by a wider director’s team to provide senior operational oversight.</w:t>
      </w:r>
    </w:p>
    <w:p w14:paraId="2005DB2A" w14:textId="77777777" w:rsidR="00CE3BB5" w:rsidRPr="00D779DE" w:rsidRDefault="00CE3BB5" w:rsidP="00EF6C30">
      <w:pPr>
        <w:shd w:val="clear" w:color="auto" w:fill="FFFFFF"/>
        <w:spacing w:line="360" w:lineRule="auto"/>
        <w:jc w:val="both"/>
        <w:rPr>
          <w:rFonts w:ascii="Arial" w:eastAsia="Times New Roman" w:hAnsi="Arial" w:cs="Arial"/>
          <w:color w:val="000000" w:themeColor="text1"/>
        </w:rPr>
      </w:pPr>
    </w:p>
    <w:p w14:paraId="598C97DF" w14:textId="3D3A29B9"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t xml:space="preserve">What work </w:t>
      </w:r>
      <w:r w:rsidR="009E3A12" w:rsidRPr="00D779DE">
        <w:rPr>
          <w:rFonts w:ascii="Arial" w:eastAsia="Times New Roman" w:hAnsi="Arial" w:cs="Arial"/>
          <w:b/>
          <w:bCs/>
          <w:color w:val="000000" w:themeColor="text1"/>
          <w:u w:val="single"/>
        </w:rPr>
        <w:t xml:space="preserve">does </w:t>
      </w:r>
      <w:r w:rsidR="009F40DD" w:rsidRPr="00D779DE">
        <w:rPr>
          <w:rFonts w:ascii="Arial" w:eastAsia="Times New Roman" w:hAnsi="Arial" w:cs="Arial"/>
          <w:b/>
          <w:bCs/>
          <w:color w:val="000000" w:themeColor="text1"/>
          <w:u w:val="single"/>
        </w:rPr>
        <w:t xml:space="preserve">the </w:t>
      </w:r>
      <w:r w:rsidRPr="00D779DE">
        <w:rPr>
          <w:rFonts w:ascii="Arial" w:eastAsia="Times New Roman" w:hAnsi="Arial" w:cs="Arial"/>
          <w:b/>
          <w:bCs/>
          <w:color w:val="000000" w:themeColor="text1"/>
          <w:u w:val="single"/>
        </w:rPr>
        <w:t>NCA do?</w:t>
      </w:r>
    </w:p>
    <w:p w14:paraId="01AB1909" w14:textId="19CF278D"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u w:val="single"/>
        </w:rPr>
        <w:t>Intelligence:</w:t>
      </w:r>
      <w:r w:rsidRPr="00D779DE">
        <w:rPr>
          <w:rFonts w:ascii="Arial" w:eastAsia="Times New Roman" w:hAnsi="Arial" w:cs="Arial"/>
          <w:color w:val="000000" w:themeColor="text1"/>
        </w:rPr>
        <w:t xml:space="preserve"> </w:t>
      </w:r>
      <w:r w:rsidR="009E3A12" w:rsidRPr="00D779DE">
        <w:rPr>
          <w:rFonts w:ascii="Arial" w:eastAsia="Times New Roman" w:hAnsi="Arial" w:cs="Arial"/>
          <w:color w:val="000000" w:themeColor="text1"/>
        </w:rPr>
        <w:t>E</w:t>
      </w:r>
      <w:r w:rsidRPr="00D779DE">
        <w:rPr>
          <w:rFonts w:ascii="Arial" w:eastAsia="Times New Roman" w:hAnsi="Arial" w:cs="Arial"/>
          <w:color w:val="000000" w:themeColor="text1"/>
        </w:rPr>
        <w:t xml:space="preserve">nhancing the picture of serious organised crime affecting the UK: The NCA averred that an accurate intelligence picture will allow them to </w:t>
      </w:r>
      <w:r w:rsidR="00AD0DA6" w:rsidRPr="00D779DE">
        <w:rPr>
          <w:rFonts w:ascii="Arial" w:eastAsia="Times New Roman" w:hAnsi="Arial" w:cs="Arial"/>
          <w:color w:val="000000" w:themeColor="text1"/>
        </w:rPr>
        <w:t>prioritise what actions effectively and efficiently</w:t>
      </w:r>
      <w:r w:rsidRPr="00D779DE">
        <w:rPr>
          <w:rFonts w:ascii="Arial" w:eastAsia="Times New Roman" w:hAnsi="Arial" w:cs="Arial"/>
          <w:color w:val="000000" w:themeColor="text1"/>
        </w:rPr>
        <w:t xml:space="preserve"> are required to be taken against serious organised crimes and threats. </w:t>
      </w:r>
    </w:p>
    <w:p w14:paraId="1BEC2BA3"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4E52DCFD" w14:textId="3B2CFE33"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b/>
          <w:bCs/>
          <w:color w:val="000000" w:themeColor="text1"/>
          <w:u w:val="single"/>
        </w:rPr>
        <w:t>Investigating and disrupting the highest-risk serious and organised criminals</w:t>
      </w:r>
      <w:r w:rsidRPr="00D779DE">
        <w:rPr>
          <w:rFonts w:ascii="Arial" w:eastAsia="Times New Roman" w:hAnsi="Arial" w:cs="Arial"/>
          <w:b/>
          <w:bCs/>
          <w:color w:val="000000" w:themeColor="text1"/>
        </w:rPr>
        <w:t>:</w:t>
      </w:r>
      <w:r w:rsidRPr="00D779DE">
        <w:rPr>
          <w:rFonts w:ascii="Arial" w:eastAsia="Times New Roman" w:hAnsi="Arial" w:cs="Arial"/>
          <w:color w:val="000000" w:themeColor="text1"/>
        </w:rPr>
        <w:t xml:space="preserve"> The NCA target</w:t>
      </w:r>
      <w:r w:rsidR="009E3A12" w:rsidRPr="00D779DE">
        <w:rPr>
          <w:rFonts w:ascii="Arial" w:eastAsia="Times New Roman" w:hAnsi="Arial" w:cs="Arial"/>
          <w:color w:val="000000" w:themeColor="text1"/>
        </w:rPr>
        <w:t>s</w:t>
      </w:r>
      <w:r w:rsidRPr="00D779DE">
        <w:rPr>
          <w:rFonts w:ascii="Arial" w:eastAsia="Times New Roman" w:hAnsi="Arial" w:cs="Arial"/>
          <w:color w:val="000000" w:themeColor="text1"/>
        </w:rPr>
        <w:t xml:space="preserve"> the most wanted and dangerous offenders, who are involved in high-risk serious organised crimes. The NCA conduct investigation to bring the offenders to the forefront of the UK Justice system through the courts and other means. </w:t>
      </w:r>
    </w:p>
    <w:p w14:paraId="5BF4BF68"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575FEF64" w14:textId="2F9322A2"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b/>
          <w:bCs/>
          <w:color w:val="000000" w:themeColor="text1"/>
          <w:u w:val="single"/>
        </w:rPr>
        <w:t>Providing specialist capabilities for law enforcement</w:t>
      </w:r>
      <w:r w:rsidRPr="00D779DE">
        <w:rPr>
          <w:rFonts w:ascii="Arial" w:eastAsia="Times New Roman" w:hAnsi="Arial" w:cs="Arial"/>
          <w:b/>
          <w:bCs/>
          <w:color w:val="000000" w:themeColor="text1"/>
        </w:rPr>
        <w:t>:</w:t>
      </w:r>
      <w:r w:rsidRPr="00D779DE">
        <w:rPr>
          <w:rFonts w:ascii="Arial" w:eastAsia="Times New Roman" w:hAnsi="Arial" w:cs="Arial"/>
          <w:color w:val="000000" w:themeColor="text1"/>
        </w:rPr>
        <w:t xml:space="preserve"> The NCA ha</w:t>
      </w:r>
      <w:r w:rsidR="009E3A12" w:rsidRPr="00D779DE">
        <w:rPr>
          <w:rFonts w:ascii="Arial" w:eastAsia="Times New Roman" w:hAnsi="Arial" w:cs="Arial"/>
          <w:color w:val="000000" w:themeColor="text1"/>
        </w:rPr>
        <w:t>s</w:t>
      </w:r>
      <w:r w:rsidRPr="00D779DE">
        <w:rPr>
          <w:rFonts w:ascii="Arial" w:eastAsia="Times New Roman" w:hAnsi="Arial" w:cs="Arial"/>
          <w:color w:val="000000" w:themeColor="text1"/>
        </w:rPr>
        <w:t xml:space="preserve"> the special capabilities to deliver the best enforcement service to the public on a local, </w:t>
      </w:r>
      <w:r w:rsidR="00206CC9" w:rsidRPr="00D779DE">
        <w:rPr>
          <w:rFonts w:ascii="Arial" w:eastAsia="Times New Roman" w:hAnsi="Arial" w:cs="Arial"/>
          <w:color w:val="000000" w:themeColor="text1"/>
        </w:rPr>
        <w:t>regional,</w:t>
      </w:r>
      <w:r w:rsidRPr="00D779DE">
        <w:rPr>
          <w:rFonts w:ascii="Arial" w:eastAsia="Times New Roman" w:hAnsi="Arial" w:cs="Arial"/>
          <w:color w:val="000000" w:themeColor="text1"/>
        </w:rPr>
        <w:t xml:space="preserve"> </w:t>
      </w:r>
      <w:r w:rsidR="00286C31" w:rsidRPr="00D779DE">
        <w:rPr>
          <w:rFonts w:ascii="Arial" w:eastAsia="Times New Roman" w:hAnsi="Arial" w:cs="Arial"/>
          <w:color w:val="000000" w:themeColor="text1"/>
        </w:rPr>
        <w:t>national,</w:t>
      </w:r>
      <w:r w:rsidR="009E3A12" w:rsidRPr="00D779DE">
        <w:rPr>
          <w:rFonts w:ascii="Arial" w:eastAsia="Times New Roman" w:hAnsi="Arial" w:cs="Arial"/>
          <w:color w:val="000000" w:themeColor="text1"/>
        </w:rPr>
        <w:t xml:space="preserve"> </w:t>
      </w:r>
      <w:r w:rsidR="00286C31">
        <w:rPr>
          <w:rFonts w:ascii="Arial" w:eastAsia="Times New Roman" w:hAnsi="Arial" w:cs="Arial"/>
          <w:color w:val="000000" w:themeColor="text1"/>
        </w:rPr>
        <w:t xml:space="preserve">and international </w:t>
      </w:r>
      <w:r w:rsidR="009E3A12" w:rsidRPr="00D779DE">
        <w:rPr>
          <w:rFonts w:ascii="Arial" w:eastAsia="Times New Roman" w:hAnsi="Arial" w:cs="Arial"/>
          <w:color w:val="000000" w:themeColor="text1"/>
        </w:rPr>
        <w:t>level</w:t>
      </w:r>
      <w:r w:rsidRPr="00D779DE">
        <w:rPr>
          <w:rFonts w:ascii="Arial" w:eastAsia="Times New Roman" w:hAnsi="Arial" w:cs="Arial"/>
          <w:color w:val="000000" w:themeColor="text1"/>
        </w:rPr>
        <w:t xml:space="preserve">.  </w:t>
      </w:r>
    </w:p>
    <w:p w14:paraId="166FBDC6"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57D024BA" w14:textId="53BA7C10"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b/>
          <w:bCs/>
          <w:color w:val="000000" w:themeColor="text1"/>
          <w:u w:val="single"/>
        </w:rPr>
        <w:t>Supporting victims and survivors</w:t>
      </w:r>
      <w:r w:rsidRPr="00D779DE">
        <w:rPr>
          <w:rFonts w:ascii="Arial" w:eastAsia="Times New Roman" w:hAnsi="Arial" w:cs="Arial"/>
          <w:b/>
          <w:bCs/>
          <w:color w:val="000000" w:themeColor="text1"/>
        </w:rPr>
        <w:t>:</w:t>
      </w:r>
      <w:r w:rsidRPr="00D779DE">
        <w:rPr>
          <w:rFonts w:ascii="Arial" w:eastAsia="Times New Roman" w:hAnsi="Arial" w:cs="Arial"/>
          <w:color w:val="000000" w:themeColor="text1"/>
        </w:rPr>
        <w:t xml:space="preserve"> The NCA is committed to treating its victims with fairness, </w:t>
      </w:r>
      <w:proofErr w:type="gramStart"/>
      <w:r w:rsidR="00286C31">
        <w:rPr>
          <w:rFonts w:ascii="Arial" w:eastAsia="Times New Roman" w:hAnsi="Arial" w:cs="Arial"/>
          <w:color w:val="000000" w:themeColor="text1"/>
        </w:rPr>
        <w:t>integrity</w:t>
      </w:r>
      <w:proofErr w:type="gramEnd"/>
      <w:r w:rsidR="00286C31">
        <w:rPr>
          <w:rFonts w:ascii="Arial" w:eastAsia="Times New Roman" w:hAnsi="Arial" w:cs="Arial"/>
          <w:color w:val="000000" w:themeColor="text1"/>
        </w:rPr>
        <w:t xml:space="preserve"> </w:t>
      </w:r>
      <w:r w:rsidRPr="00D779DE">
        <w:rPr>
          <w:rFonts w:ascii="Arial" w:eastAsia="Times New Roman" w:hAnsi="Arial" w:cs="Arial"/>
          <w:color w:val="000000" w:themeColor="text1"/>
        </w:rPr>
        <w:t xml:space="preserve">and dignity and to providing all necessary protection and support from the outset of an investigation through to the prosecution at court and beyond if necessary. </w:t>
      </w:r>
    </w:p>
    <w:p w14:paraId="671DDE91"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1DAAA9F6" w14:textId="33906AD6" w:rsidR="00120716"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The House of Lords in its </w:t>
      </w:r>
      <w:r w:rsidR="001C1395">
        <w:rPr>
          <w:rFonts w:ascii="Arial" w:eastAsia="Times New Roman" w:hAnsi="Arial" w:cs="Arial"/>
          <w:color w:val="000000" w:themeColor="text1"/>
        </w:rPr>
        <w:t>research papers</w:t>
      </w:r>
      <w:r w:rsidRPr="00D779DE">
        <w:rPr>
          <w:rFonts w:ascii="Arial" w:eastAsia="Times New Roman" w:hAnsi="Arial" w:cs="Arial"/>
          <w:color w:val="000000" w:themeColor="text1"/>
        </w:rPr>
        <w:t xml:space="preserve"> titled, </w:t>
      </w:r>
      <w:r w:rsidR="00EB5B2F" w:rsidRPr="00EB5B2F">
        <w:rPr>
          <w:rFonts w:ascii="Arial" w:eastAsia="Times New Roman" w:hAnsi="Arial" w:cs="Arial"/>
          <w:i/>
          <w:iCs/>
          <w:color w:val="000000" w:themeColor="text1"/>
        </w:rPr>
        <w:t>“</w:t>
      </w:r>
      <w:r w:rsidRPr="00EB5B2F">
        <w:rPr>
          <w:rFonts w:ascii="Arial" w:eastAsia="Times New Roman" w:hAnsi="Arial" w:cs="Arial"/>
          <w:i/>
          <w:iCs/>
          <w:color w:val="000000" w:themeColor="text1"/>
        </w:rPr>
        <w:t>Policing in the UK: Serious and Organised Crime</w:t>
      </w:r>
      <w:r w:rsidR="00EB5B2F" w:rsidRPr="00EB5B2F">
        <w:rPr>
          <w:rFonts w:ascii="Arial" w:eastAsia="Times New Roman" w:hAnsi="Arial" w:cs="Arial"/>
          <w:i/>
          <w:iCs/>
          <w:color w:val="000000" w:themeColor="text1"/>
        </w:rPr>
        <w:t xml:space="preserve">” </w:t>
      </w:r>
      <w:r w:rsidRPr="00D779DE">
        <w:rPr>
          <w:rFonts w:ascii="Arial" w:eastAsia="Times New Roman" w:hAnsi="Arial" w:cs="Arial"/>
          <w:color w:val="000000" w:themeColor="text1"/>
        </w:rPr>
        <w:t xml:space="preserve">has stated that the Government will introduce a new bill to give police </w:t>
      </w:r>
      <w:r w:rsidR="00286C31">
        <w:rPr>
          <w:rFonts w:ascii="Arial" w:eastAsia="Times New Roman" w:hAnsi="Arial" w:cs="Arial"/>
          <w:color w:val="000000" w:themeColor="text1"/>
        </w:rPr>
        <w:t xml:space="preserve">force </w:t>
      </w:r>
      <w:r w:rsidRPr="00D779DE">
        <w:rPr>
          <w:rFonts w:ascii="Arial" w:eastAsia="Times New Roman" w:hAnsi="Arial" w:cs="Arial"/>
          <w:color w:val="000000" w:themeColor="text1"/>
        </w:rPr>
        <w:t>the powers they require to tackle transactional crime and pursue international criminals</w:t>
      </w:r>
      <w:r w:rsidRPr="00D779DE">
        <w:rPr>
          <w:rStyle w:val="FootnoteReference"/>
          <w:rFonts w:ascii="Arial" w:eastAsia="Times New Roman" w:hAnsi="Arial" w:cs="Arial"/>
          <w:bCs/>
          <w:color w:val="000000" w:themeColor="text1"/>
        </w:rPr>
        <w:footnoteReference w:id="18"/>
      </w:r>
      <w:r w:rsidRPr="00D779DE">
        <w:rPr>
          <w:rFonts w:ascii="Arial" w:eastAsia="Times New Roman" w:hAnsi="Arial" w:cs="Arial"/>
          <w:color w:val="000000" w:themeColor="text1"/>
        </w:rPr>
        <w:t>.</w:t>
      </w:r>
    </w:p>
    <w:p w14:paraId="52EB21FC" w14:textId="77777777" w:rsidR="00286C31" w:rsidRDefault="00286C31" w:rsidP="00EF6C30">
      <w:pPr>
        <w:shd w:val="clear" w:color="auto" w:fill="FFFFFF"/>
        <w:spacing w:line="360" w:lineRule="auto"/>
        <w:jc w:val="both"/>
        <w:rPr>
          <w:rFonts w:ascii="Arial" w:eastAsia="Times New Roman" w:hAnsi="Arial" w:cs="Arial"/>
          <w:color w:val="000000" w:themeColor="text1"/>
        </w:rPr>
      </w:pPr>
    </w:p>
    <w:p w14:paraId="07BEDD3C" w14:textId="77777777" w:rsidR="00CE3BB5" w:rsidRPr="00D779DE" w:rsidRDefault="00CE3BB5" w:rsidP="00EF6C30">
      <w:pPr>
        <w:shd w:val="clear" w:color="auto" w:fill="FFFFFF"/>
        <w:spacing w:line="360" w:lineRule="auto"/>
        <w:jc w:val="both"/>
        <w:rPr>
          <w:rFonts w:ascii="Arial" w:eastAsia="Times New Roman" w:hAnsi="Arial" w:cs="Arial"/>
          <w:color w:val="000000" w:themeColor="text1"/>
        </w:rPr>
      </w:pPr>
    </w:p>
    <w:p w14:paraId="4F0B053C" w14:textId="77777777" w:rsidR="003905D3" w:rsidRPr="00D779DE" w:rsidRDefault="003905D3" w:rsidP="00EF6C30">
      <w:pPr>
        <w:shd w:val="clear" w:color="auto" w:fill="FFFFFF"/>
        <w:spacing w:line="360" w:lineRule="auto"/>
        <w:jc w:val="both"/>
        <w:rPr>
          <w:rFonts w:ascii="Arial" w:eastAsia="Times New Roman" w:hAnsi="Arial" w:cs="Arial"/>
          <w:b/>
          <w:bCs/>
          <w:color w:val="000000" w:themeColor="text1"/>
          <w:u w:val="single"/>
        </w:rPr>
      </w:pPr>
      <w:r w:rsidRPr="00D779DE">
        <w:rPr>
          <w:rFonts w:ascii="Arial" w:eastAsia="Times New Roman" w:hAnsi="Arial" w:cs="Arial"/>
          <w:b/>
          <w:bCs/>
          <w:color w:val="000000" w:themeColor="text1"/>
          <w:u w:val="single"/>
        </w:rPr>
        <w:lastRenderedPageBreak/>
        <w:t>NCA recent work</w:t>
      </w:r>
    </w:p>
    <w:p w14:paraId="74D4A7A9" w14:textId="744026FF" w:rsidR="003905D3" w:rsidRPr="00D779DE" w:rsidRDefault="003905D3" w:rsidP="00EF6C30">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 xml:space="preserve">A corrupt port worker involved in importing £118m worth of cocaine has been sentenced to 21 years in prison through the NCA investigation. The NCA </w:t>
      </w:r>
      <w:r w:rsidR="00EB5903" w:rsidRPr="00D779DE">
        <w:rPr>
          <w:rFonts w:ascii="Arial" w:eastAsia="Times New Roman" w:hAnsi="Arial" w:cs="Arial"/>
          <w:color w:val="000000" w:themeColor="text1"/>
        </w:rPr>
        <w:t>investigated</w:t>
      </w:r>
      <w:r w:rsidRPr="00D779DE">
        <w:rPr>
          <w:rFonts w:ascii="Arial" w:eastAsia="Times New Roman" w:hAnsi="Arial" w:cs="Arial"/>
          <w:color w:val="000000" w:themeColor="text1"/>
        </w:rPr>
        <w:t xml:space="preserve"> and has successfully returned </w:t>
      </w:r>
      <w:r w:rsidR="009E3A12" w:rsidRPr="00D779DE">
        <w:rPr>
          <w:rFonts w:ascii="Arial" w:eastAsia="Times New Roman" w:hAnsi="Arial" w:cs="Arial"/>
          <w:color w:val="000000" w:themeColor="text1"/>
        </w:rPr>
        <w:t xml:space="preserve">the </w:t>
      </w:r>
      <w:r w:rsidRPr="00D779DE">
        <w:rPr>
          <w:rFonts w:ascii="Arial" w:eastAsia="Times New Roman" w:hAnsi="Arial" w:cs="Arial"/>
          <w:color w:val="000000" w:themeColor="text1"/>
        </w:rPr>
        <w:t xml:space="preserve">UK’s most wanted fugitive from Morocco to London. Further, the NCA is currently investigating migrant boat crossing, people smuggling over Channel boat deaths extradited to France and relevant serious organised crime. </w:t>
      </w:r>
    </w:p>
    <w:p w14:paraId="4C6DE27E" w14:textId="0044C1F8" w:rsidR="00B81C1E" w:rsidRPr="00D779DE" w:rsidRDefault="00B81C1E" w:rsidP="00EF6C30">
      <w:pPr>
        <w:shd w:val="clear" w:color="auto" w:fill="FFFFFF"/>
        <w:spacing w:line="360" w:lineRule="auto"/>
        <w:jc w:val="both"/>
        <w:rPr>
          <w:rFonts w:ascii="Arial" w:eastAsia="Times New Roman" w:hAnsi="Arial" w:cs="Arial"/>
          <w:color w:val="000000" w:themeColor="text1"/>
        </w:rPr>
      </w:pPr>
    </w:p>
    <w:p w14:paraId="68D1FE9D" w14:textId="36E19E78" w:rsidR="00B81C1E" w:rsidRPr="00D779DE" w:rsidRDefault="00B81C1E" w:rsidP="00EF6C30">
      <w:pPr>
        <w:shd w:val="clear" w:color="auto" w:fill="FFFFFF"/>
        <w:spacing w:line="360" w:lineRule="auto"/>
        <w:jc w:val="both"/>
        <w:rPr>
          <w:rStyle w:val="Hyperlink"/>
          <w:rFonts w:ascii="Arial" w:eastAsia="Times New Roman" w:hAnsi="Arial" w:cs="Arial"/>
          <w:b/>
          <w:bCs/>
        </w:rPr>
      </w:pPr>
      <w:r w:rsidRPr="00D779DE">
        <w:rPr>
          <w:rFonts w:ascii="Arial" w:eastAsia="Times New Roman" w:hAnsi="Arial" w:cs="Arial"/>
          <w:b/>
          <w:bCs/>
          <w:color w:val="000000" w:themeColor="text1"/>
          <w:u w:val="single"/>
        </w:rPr>
        <w:fldChar w:fldCharType="begin"/>
      </w:r>
      <w:r w:rsidRPr="00D779DE">
        <w:rPr>
          <w:rFonts w:ascii="Arial" w:eastAsia="Times New Roman" w:hAnsi="Arial" w:cs="Arial"/>
          <w:b/>
          <w:bCs/>
          <w:color w:val="000000" w:themeColor="text1"/>
          <w:u w:val="single"/>
        </w:rPr>
        <w:instrText xml:space="preserve"> HYPERLINK "https://www.nationalcrimeagency.gov.uk/who-we-are/publications/594-nca-annual-plan-2022-23/file" </w:instrText>
      </w:r>
      <w:r w:rsidRPr="00D779DE">
        <w:rPr>
          <w:rFonts w:ascii="Arial" w:eastAsia="Times New Roman" w:hAnsi="Arial" w:cs="Arial"/>
          <w:b/>
          <w:bCs/>
          <w:color w:val="000000" w:themeColor="text1"/>
          <w:u w:val="single"/>
        </w:rPr>
      </w:r>
      <w:r w:rsidRPr="00D779DE">
        <w:rPr>
          <w:rFonts w:ascii="Arial" w:eastAsia="Times New Roman" w:hAnsi="Arial" w:cs="Arial"/>
          <w:b/>
          <w:bCs/>
          <w:color w:val="000000" w:themeColor="text1"/>
          <w:u w:val="single"/>
        </w:rPr>
        <w:fldChar w:fldCharType="separate"/>
      </w:r>
      <w:r w:rsidRPr="00D779DE">
        <w:rPr>
          <w:rStyle w:val="Hyperlink"/>
          <w:rFonts w:ascii="Arial" w:eastAsia="Times New Roman" w:hAnsi="Arial" w:cs="Arial"/>
          <w:b/>
          <w:bCs/>
        </w:rPr>
        <w:t>NCA Annual Report (2022 – 2023)</w:t>
      </w:r>
      <w:r w:rsidRPr="00D779DE">
        <w:rPr>
          <w:rStyle w:val="Hyperlink"/>
          <w:rFonts w:ascii="Arial" w:eastAsia="Times New Roman" w:hAnsi="Arial" w:cs="Arial"/>
          <w:b/>
          <w:bCs/>
          <w:vertAlign w:val="superscript"/>
        </w:rPr>
        <w:footnoteReference w:id="19"/>
      </w:r>
    </w:p>
    <w:p w14:paraId="69B92EC9" w14:textId="15BE74AF" w:rsidR="00B81C1E" w:rsidRPr="00D779DE" w:rsidRDefault="00B81C1E" w:rsidP="00EF6C30">
      <w:pPr>
        <w:shd w:val="clear" w:color="auto" w:fill="FFFFFF"/>
        <w:spacing w:line="360" w:lineRule="auto"/>
        <w:jc w:val="both"/>
        <w:rPr>
          <w:rFonts w:ascii="Arial" w:eastAsia="Times New Roman" w:hAnsi="Arial" w:cs="Arial"/>
          <w:i/>
          <w:iCs/>
          <w:color w:val="000000" w:themeColor="text1"/>
        </w:rPr>
      </w:pPr>
      <w:r w:rsidRPr="00D779DE">
        <w:rPr>
          <w:rFonts w:ascii="Arial" w:eastAsia="Times New Roman" w:hAnsi="Arial" w:cs="Arial"/>
          <w:b/>
          <w:bCs/>
          <w:color w:val="000000" w:themeColor="text1"/>
          <w:u w:val="single"/>
        </w:rPr>
        <w:fldChar w:fldCharType="end"/>
      </w:r>
      <w:r w:rsidRPr="00D779DE">
        <w:rPr>
          <w:rFonts w:ascii="Arial" w:eastAsia="Times New Roman" w:hAnsi="Arial" w:cs="Arial"/>
          <w:color w:val="000000" w:themeColor="text1"/>
        </w:rPr>
        <w:t>The NCA Annual Report</w:t>
      </w:r>
      <w:r w:rsidR="00EB5B2F">
        <w:rPr>
          <w:rFonts w:ascii="Arial" w:eastAsia="Times New Roman" w:hAnsi="Arial" w:cs="Arial"/>
          <w:color w:val="000000" w:themeColor="text1"/>
        </w:rPr>
        <w:t xml:space="preserve"> </w:t>
      </w:r>
      <w:r w:rsidR="00286C31">
        <w:rPr>
          <w:rFonts w:ascii="Arial" w:eastAsia="Times New Roman" w:hAnsi="Arial" w:cs="Arial"/>
          <w:color w:val="000000" w:themeColor="text1"/>
        </w:rPr>
        <w:t>t</w:t>
      </w:r>
      <w:r w:rsidR="00286C31" w:rsidRPr="00D779DE">
        <w:rPr>
          <w:rFonts w:ascii="Arial" w:eastAsia="Times New Roman" w:hAnsi="Arial" w:cs="Arial"/>
          <w:color w:val="000000" w:themeColor="text1"/>
        </w:rPr>
        <w:t>itled</w:t>
      </w:r>
      <w:r w:rsidRPr="00D779DE">
        <w:rPr>
          <w:rFonts w:ascii="Arial" w:eastAsia="Times New Roman" w:hAnsi="Arial" w:cs="Arial"/>
          <w:color w:val="000000" w:themeColor="text1"/>
        </w:rPr>
        <w:t xml:space="preserve">, </w:t>
      </w:r>
      <w:r w:rsidRPr="00D779DE">
        <w:rPr>
          <w:rFonts w:ascii="Arial" w:eastAsia="Times New Roman" w:hAnsi="Arial" w:cs="Arial"/>
          <w:i/>
          <w:iCs/>
          <w:color w:val="000000" w:themeColor="text1"/>
        </w:rPr>
        <w:t>“Leading the UK’s Fight to Cut Serious and Organised Crime”</w:t>
      </w:r>
      <w:r w:rsidR="0095379D" w:rsidRPr="00D779DE">
        <w:rPr>
          <w:rStyle w:val="FootnoteReference"/>
          <w:rFonts w:ascii="Arial" w:eastAsia="Times New Roman" w:hAnsi="Arial" w:cs="Arial"/>
          <w:i/>
          <w:iCs/>
          <w:color w:val="000000" w:themeColor="text1"/>
        </w:rPr>
        <w:footnoteReference w:id="20"/>
      </w:r>
      <w:r w:rsidR="00D46A0C" w:rsidRPr="00D779DE">
        <w:rPr>
          <w:rFonts w:ascii="Arial" w:eastAsia="Times New Roman" w:hAnsi="Arial" w:cs="Arial"/>
          <w:i/>
          <w:iCs/>
          <w:color w:val="000000" w:themeColor="text1"/>
        </w:rPr>
        <w:t xml:space="preserve"> </w:t>
      </w:r>
      <w:r w:rsidR="00D46A0C" w:rsidRPr="00D779DE">
        <w:rPr>
          <w:rFonts w:ascii="Arial" w:eastAsia="Times New Roman" w:hAnsi="Arial" w:cs="Arial"/>
          <w:color w:val="000000" w:themeColor="text1"/>
        </w:rPr>
        <w:t>states that the UK faces increasingly complex and global threats from serious and organised crime (SOC) and hostile state activity</w:t>
      </w:r>
      <w:r w:rsidR="00D46A0C" w:rsidRPr="00D779DE">
        <w:rPr>
          <w:rStyle w:val="FootnoteReference"/>
          <w:rFonts w:ascii="Arial" w:eastAsia="Times New Roman" w:hAnsi="Arial" w:cs="Arial"/>
          <w:color w:val="000000" w:themeColor="text1"/>
        </w:rPr>
        <w:footnoteReference w:id="21"/>
      </w:r>
      <w:r w:rsidR="00D46A0C" w:rsidRPr="00D779DE">
        <w:rPr>
          <w:rFonts w:ascii="Arial" w:eastAsia="Times New Roman" w:hAnsi="Arial" w:cs="Arial"/>
          <w:color w:val="000000" w:themeColor="text1"/>
        </w:rPr>
        <w:t>.</w:t>
      </w:r>
      <w:r w:rsidR="00D46A0C" w:rsidRPr="00D779DE">
        <w:rPr>
          <w:rFonts w:ascii="Arial" w:eastAsia="Times New Roman" w:hAnsi="Arial" w:cs="Arial"/>
          <w:i/>
          <w:iCs/>
          <w:color w:val="000000" w:themeColor="text1"/>
        </w:rPr>
        <w:t xml:space="preserve"> </w:t>
      </w:r>
      <w:r w:rsidR="00D46A0C" w:rsidRPr="00D779DE">
        <w:rPr>
          <w:rFonts w:ascii="Arial" w:eastAsia="Times New Roman" w:hAnsi="Arial" w:cs="Arial"/>
          <w:color w:val="000000" w:themeColor="text1"/>
        </w:rPr>
        <w:t xml:space="preserve">The Russia and Ukraine war has made the threats detrimental. Further, the UK Government must protect the national security to prevent serious criminals, who exploit </w:t>
      </w:r>
      <w:r w:rsidR="009E3A12" w:rsidRPr="00D779DE">
        <w:rPr>
          <w:rFonts w:ascii="Arial" w:eastAsia="Times New Roman" w:hAnsi="Arial" w:cs="Arial"/>
          <w:color w:val="000000" w:themeColor="text1"/>
        </w:rPr>
        <w:t xml:space="preserve">the </w:t>
      </w:r>
      <w:r w:rsidR="00D46A0C" w:rsidRPr="00D779DE">
        <w:rPr>
          <w:rFonts w:ascii="Arial" w:eastAsia="Times New Roman" w:hAnsi="Arial" w:cs="Arial"/>
          <w:color w:val="000000" w:themeColor="text1"/>
        </w:rPr>
        <w:t xml:space="preserve">vulnerable, undermine the UK economy and target communities for their criminal activities. </w:t>
      </w:r>
      <w:r w:rsidR="005F0C3A" w:rsidRPr="00D779DE">
        <w:rPr>
          <w:rFonts w:ascii="Arial" w:eastAsia="Times New Roman" w:hAnsi="Arial" w:cs="Arial"/>
          <w:color w:val="000000" w:themeColor="text1"/>
        </w:rPr>
        <w:t>The NCA Director General has outlined the NCA strategy in the annual plan report</w:t>
      </w:r>
      <w:r w:rsidR="005F0C3A" w:rsidRPr="00D779DE">
        <w:rPr>
          <w:rFonts w:ascii="Arial" w:eastAsia="Times New Roman" w:hAnsi="Arial" w:cs="Arial"/>
          <w:i/>
          <w:iCs/>
          <w:color w:val="000000" w:themeColor="text1"/>
        </w:rPr>
        <w:t xml:space="preserve"> that </w:t>
      </w:r>
      <w:r w:rsidR="005F0C3A" w:rsidRPr="00D779DE">
        <w:rPr>
          <w:rFonts w:ascii="Arial" w:eastAsia="Times New Roman" w:hAnsi="Arial" w:cs="Arial"/>
          <w:color w:val="000000" w:themeColor="text1"/>
        </w:rPr>
        <w:t xml:space="preserve">build a workforce that </w:t>
      </w:r>
      <w:r w:rsidR="00A92B74" w:rsidRPr="00D779DE">
        <w:rPr>
          <w:rFonts w:ascii="Arial" w:eastAsia="Times New Roman" w:hAnsi="Arial" w:cs="Arial"/>
          <w:color w:val="000000" w:themeColor="text1"/>
        </w:rPr>
        <w:t>meets future</w:t>
      </w:r>
      <w:r w:rsidR="005F0C3A" w:rsidRPr="00D779DE">
        <w:rPr>
          <w:rFonts w:ascii="Arial" w:eastAsia="Times New Roman" w:hAnsi="Arial" w:cs="Arial"/>
          <w:color w:val="000000" w:themeColor="text1"/>
        </w:rPr>
        <w:t xml:space="preserve"> threat, improve operations, strengthen leadership role with the public and partners and increase the understanding of the criminal causing serious harm to the country as a whole</w:t>
      </w:r>
      <w:r w:rsidR="005F0C3A" w:rsidRPr="00D779DE">
        <w:rPr>
          <w:rFonts w:ascii="Arial" w:eastAsia="Times New Roman" w:hAnsi="Arial" w:cs="Arial"/>
          <w:i/>
          <w:iCs/>
          <w:color w:val="000000" w:themeColor="text1"/>
        </w:rPr>
        <w:t>.</w:t>
      </w:r>
      <w:r w:rsidR="005F0C3A" w:rsidRPr="00D779DE">
        <w:rPr>
          <w:rStyle w:val="FootnoteReference"/>
          <w:rFonts w:ascii="Arial" w:eastAsia="Times New Roman" w:hAnsi="Arial" w:cs="Arial"/>
          <w:i/>
          <w:iCs/>
          <w:color w:val="000000" w:themeColor="text1"/>
        </w:rPr>
        <w:footnoteReference w:id="22"/>
      </w:r>
    </w:p>
    <w:p w14:paraId="1D30E892" w14:textId="77777777" w:rsidR="003905D3" w:rsidRPr="00D779DE" w:rsidRDefault="003905D3" w:rsidP="00EF6C30">
      <w:pPr>
        <w:shd w:val="clear" w:color="auto" w:fill="FFFFFF"/>
        <w:spacing w:line="360" w:lineRule="auto"/>
        <w:jc w:val="both"/>
        <w:rPr>
          <w:rFonts w:ascii="Arial" w:eastAsia="Times New Roman" w:hAnsi="Arial" w:cs="Arial"/>
          <w:color w:val="000000" w:themeColor="text1"/>
        </w:rPr>
      </w:pPr>
    </w:p>
    <w:p w14:paraId="2E205E82" w14:textId="77777777" w:rsidR="00286C31" w:rsidRDefault="005F0C3A" w:rsidP="00286C31">
      <w:pPr>
        <w:shd w:val="clear" w:color="auto" w:fill="FFFFFF"/>
        <w:spacing w:line="360" w:lineRule="auto"/>
        <w:jc w:val="both"/>
        <w:rPr>
          <w:rFonts w:ascii="Arial" w:eastAsia="Times New Roman" w:hAnsi="Arial" w:cs="Arial"/>
          <w:color w:val="000000" w:themeColor="text1"/>
        </w:rPr>
      </w:pPr>
      <w:r w:rsidRPr="00D779DE">
        <w:rPr>
          <w:rFonts w:ascii="Arial" w:eastAsia="Times New Roman" w:hAnsi="Arial" w:cs="Arial"/>
          <w:color w:val="000000" w:themeColor="text1"/>
        </w:rPr>
        <w:t>T</w:t>
      </w:r>
      <w:r w:rsidR="003905D3" w:rsidRPr="00D779DE">
        <w:rPr>
          <w:rFonts w:ascii="Arial" w:eastAsia="Times New Roman" w:hAnsi="Arial" w:cs="Arial"/>
          <w:color w:val="000000" w:themeColor="text1"/>
        </w:rPr>
        <w:t xml:space="preserve">he NCA </w:t>
      </w:r>
      <w:r w:rsidRPr="00D779DE">
        <w:rPr>
          <w:rFonts w:ascii="Arial" w:eastAsia="Times New Roman" w:hAnsi="Arial" w:cs="Arial"/>
          <w:color w:val="000000" w:themeColor="text1"/>
        </w:rPr>
        <w:t xml:space="preserve">has played an </w:t>
      </w:r>
      <w:r w:rsidR="003905D3" w:rsidRPr="00D779DE">
        <w:rPr>
          <w:rFonts w:ascii="Arial" w:eastAsia="Times New Roman" w:hAnsi="Arial" w:cs="Arial"/>
          <w:color w:val="000000" w:themeColor="text1"/>
        </w:rPr>
        <w:t xml:space="preserve">important role </w:t>
      </w:r>
      <w:r w:rsidR="00AE115B" w:rsidRPr="00D779DE">
        <w:rPr>
          <w:rFonts w:ascii="Arial" w:eastAsia="Times New Roman" w:hAnsi="Arial" w:cs="Arial"/>
          <w:color w:val="000000" w:themeColor="text1"/>
        </w:rPr>
        <w:t>in</w:t>
      </w:r>
      <w:r w:rsidR="003905D3" w:rsidRPr="00D779DE">
        <w:rPr>
          <w:rFonts w:ascii="Arial" w:eastAsia="Times New Roman" w:hAnsi="Arial" w:cs="Arial"/>
          <w:color w:val="000000" w:themeColor="text1"/>
        </w:rPr>
        <w:t xml:space="preserve"> strik</w:t>
      </w:r>
      <w:r w:rsidR="00AE115B" w:rsidRPr="00D779DE">
        <w:rPr>
          <w:rFonts w:ascii="Arial" w:eastAsia="Times New Roman" w:hAnsi="Arial" w:cs="Arial"/>
          <w:color w:val="000000" w:themeColor="text1"/>
        </w:rPr>
        <w:t>ing</w:t>
      </w:r>
      <w:r w:rsidR="003905D3" w:rsidRPr="00D779DE">
        <w:rPr>
          <w:rFonts w:ascii="Arial" w:eastAsia="Times New Roman" w:hAnsi="Arial" w:cs="Arial"/>
          <w:color w:val="000000" w:themeColor="text1"/>
        </w:rPr>
        <w:t xml:space="preserve"> the</w:t>
      </w:r>
      <w:r w:rsidRPr="00D779DE">
        <w:rPr>
          <w:rFonts w:ascii="Arial" w:eastAsia="Times New Roman" w:hAnsi="Arial" w:cs="Arial"/>
          <w:color w:val="000000" w:themeColor="text1"/>
        </w:rPr>
        <w:t xml:space="preserve"> right</w:t>
      </w:r>
      <w:r w:rsidR="003905D3" w:rsidRPr="00D779DE">
        <w:rPr>
          <w:rFonts w:ascii="Arial" w:eastAsia="Times New Roman" w:hAnsi="Arial" w:cs="Arial"/>
          <w:color w:val="000000" w:themeColor="text1"/>
        </w:rPr>
        <w:t xml:space="preserve"> balance between serious organised crime and public protection issues. </w:t>
      </w:r>
      <w:r w:rsidRPr="00D779DE">
        <w:rPr>
          <w:rFonts w:ascii="Arial" w:eastAsia="Times New Roman" w:hAnsi="Arial" w:cs="Arial"/>
          <w:color w:val="000000" w:themeColor="text1"/>
        </w:rPr>
        <w:t xml:space="preserve">It </w:t>
      </w:r>
      <w:r w:rsidR="003905D3" w:rsidRPr="00D779DE">
        <w:rPr>
          <w:rFonts w:ascii="Arial" w:eastAsia="Times New Roman" w:hAnsi="Arial" w:cs="Arial"/>
          <w:color w:val="000000" w:themeColor="text1"/>
        </w:rPr>
        <w:t xml:space="preserve">is investigating serious organised crimes that affect the UK and bringing convicted criminals from foreign countries to the UK </w:t>
      </w:r>
      <w:r w:rsidRPr="00D779DE">
        <w:rPr>
          <w:rFonts w:ascii="Arial" w:eastAsia="Times New Roman" w:hAnsi="Arial" w:cs="Arial"/>
          <w:color w:val="000000" w:themeColor="text1"/>
        </w:rPr>
        <w:t xml:space="preserve">to face </w:t>
      </w:r>
      <w:r w:rsidR="003905D3" w:rsidRPr="00D779DE">
        <w:rPr>
          <w:rFonts w:ascii="Arial" w:eastAsia="Times New Roman" w:hAnsi="Arial" w:cs="Arial"/>
          <w:color w:val="000000" w:themeColor="text1"/>
        </w:rPr>
        <w:t>the UK Justice system.</w:t>
      </w:r>
      <w:r w:rsidRPr="00D779DE">
        <w:rPr>
          <w:rFonts w:ascii="Arial" w:eastAsia="Times New Roman" w:hAnsi="Arial" w:cs="Arial"/>
          <w:color w:val="000000" w:themeColor="text1"/>
        </w:rPr>
        <w:t xml:space="preserve"> Moreover, the NCA annual report (2022</w:t>
      </w:r>
      <w:r w:rsidR="00617AC2" w:rsidRPr="00D779DE">
        <w:rPr>
          <w:rFonts w:ascii="Arial" w:eastAsia="Times New Roman" w:hAnsi="Arial" w:cs="Arial"/>
          <w:color w:val="000000" w:themeColor="text1"/>
        </w:rPr>
        <w:t xml:space="preserve"> </w:t>
      </w:r>
      <w:r w:rsidRPr="00D779DE">
        <w:rPr>
          <w:rFonts w:ascii="Arial" w:eastAsia="Times New Roman" w:hAnsi="Arial" w:cs="Arial"/>
          <w:color w:val="000000" w:themeColor="text1"/>
        </w:rPr>
        <w:t xml:space="preserve">- 2023) demonstrates its commitment to combat </w:t>
      </w:r>
      <w:r w:rsidR="00E641A0">
        <w:rPr>
          <w:rFonts w:ascii="Arial" w:eastAsia="Times New Roman" w:hAnsi="Arial" w:cs="Arial"/>
          <w:color w:val="000000" w:themeColor="text1"/>
        </w:rPr>
        <w:t xml:space="preserve">and prevent </w:t>
      </w:r>
      <w:r w:rsidRPr="00D779DE">
        <w:rPr>
          <w:rFonts w:ascii="Arial" w:eastAsia="Times New Roman" w:hAnsi="Arial" w:cs="Arial"/>
          <w:color w:val="000000" w:themeColor="text1"/>
        </w:rPr>
        <w:t xml:space="preserve">serious organised crimes.  </w:t>
      </w:r>
      <w:r w:rsidR="003905D3" w:rsidRPr="00D779DE">
        <w:rPr>
          <w:rFonts w:ascii="Arial" w:eastAsia="Times New Roman" w:hAnsi="Arial" w:cs="Arial"/>
          <w:color w:val="000000" w:themeColor="text1"/>
        </w:rPr>
        <w:t xml:space="preserve"> </w:t>
      </w:r>
    </w:p>
    <w:p w14:paraId="0E202020" w14:textId="253CF219" w:rsidR="00CE3BB5" w:rsidRPr="00286C31" w:rsidRDefault="00617AC2" w:rsidP="00286C31">
      <w:pPr>
        <w:shd w:val="clear" w:color="auto" w:fill="FFFFFF"/>
        <w:spacing w:line="360" w:lineRule="auto"/>
        <w:jc w:val="both"/>
        <w:rPr>
          <w:rFonts w:ascii="Arial" w:eastAsia="Times New Roman" w:hAnsi="Arial" w:cs="Arial"/>
          <w:color w:val="000000" w:themeColor="text1"/>
        </w:rPr>
      </w:pPr>
      <w:r w:rsidRPr="00D779DE">
        <w:rPr>
          <w:rFonts w:ascii="Arial" w:hAnsi="Arial" w:cs="Arial"/>
          <w:b/>
          <w:bCs/>
          <w:color w:val="000000" w:themeColor="text1"/>
          <w:u w:val="single"/>
          <w:lang w:val="en-US"/>
        </w:rPr>
        <w:t xml:space="preserve">1000 </w:t>
      </w:r>
      <w:r w:rsidR="00537A45" w:rsidRPr="00D779DE">
        <w:rPr>
          <w:rFonts w:ascii="Arial" w:hAnsi="Arial" w:cs="Arial"/>
          <w:b/>
          <w:bCs/>
          <w:color w:val="000000" w:themeColor="text1"/>
          <w:u w:val="single"/>
          <w:lang w:val="en-US"/>
        </w:rPr>
        <w:t>words</w:t>
      </w:r>
    </w:p>
    <w:p w14:paraId="1DEEE06C" w14:textId="77777777" w:rsidR="00E641A0" w:rsidRDefault="00E641A0" w:rsidP="00EF6C30">
      <w:pPr>
        <w:pStyle w:val="NormalWeb"/>
        <w:spacing w:before="0" w:beforeAutospacing="0" w:after="0" w:afterAutospacing="0" w:line="360" w:lineRule="auto"/>
        <w:jc w:val="both"/>
        <w:rPr>
          <w:rFonts w:ascii="Arial" w:hAnsi="Arial" w:cs="Arial"/>
          <w:b/>
          <w:bCs/>
          <w:color w:val="000000" w:themeColor="text1"/>
        </w:rPr>
      </w:pPr>
    </w:p>
    <w:p w14:paraId="2CEEDCC6" w14:textId="7487EF29" w:rsidR="003905D3" w:rsidRPr="00D779DE" w:rsidRDefault="003905D3" w:rsidP="00EF6C30">
      <w:pPr>
        <w:pStyle w:val="NormalWeb"/>
        <w:spacing w:before="0" w:beforeAutospacing="0" w:after="0" w:afterAutospacing="0" w:line="360" w:lineRule="auto"/>
        <w:jc w:val="both"/>
        <w:rPr>
          <w:rFonts w:ascii="Arial" w:hAnsi="Arial" w:cs="Arial"/>
          <w:b/>
          <w:bCs/>
          <w:color w:val="000000" w:themeColor="text1"/>
        </w:rPr>
      </w:pPr>
      <w:r w:rsidRPr="00D779DE">
        <w:rPr>
          <w:rFonts w:ascii="Arial" w:hAnsi="Arial" w:cs="Arial"/>
          <w:b/>
          <w:bCs/>
          <w:color w:val="000000" w:themeColor="text1"/>
        </w:rPr>
        <w:t xml:space="preserve">Is early intervention the most effective means of preventing young people from becoming involved in gangs? 1000 words </w:t>
      </w:r>
    </w:p>
    <w:p w14:paraId="6BCA6582" w14:textId="77777777" w:rsidR="00714D21" w:rsidRPr="00D779DE" w:rsidRDefault="00714D21" w:rsidP="00EF6C30">
      <w:pPr>
        <w:pStyle w:val="NormalWeb"/>
        <w:spacing w:before="0" w:beforeAutospacing="0" w:after="0" w:afterAutospacing="0" w:line="360" w:lineRule="auto"/>
        <w:jc w:val="both"/>
        <w:rPr>
          <w:rFonts w:ascii="Arial" w:hAnsi="Arial" w:cs="Arial"/>
          <w:b/>
          <w:bCs/>
          <w:color w:val="000000" w:themeColor="text1"/>
        </w:rPr>
      </w:pPr>
    </w:p>
    <w:p w14:paraId="6298584B" w14:textId="02895D65" w:rsidR="003905D3" w:rsidRPr="00D779DE" w:rsidRDefault="003905D3" w:rsidP="00EF6C30">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This essay will discuss early-stage intervention </w:t>
      </w:r>
      <w:r w:rsidR="00AE115B" w:rsidRPr="00D779DE">
        <w:rPr>
          <w:rFonts w:ascii="Arial" w:hAnsi="Arial" w:cs="Arial"/>
          <w:color w:val="000000" w:themeColor="text1"/>
        </w:rPr>
        <w:t>as</w:t>
      </w:r>
      <w:r w:rsidR="00004B8B" w:rsidRPr="00D779DE">
        <w:rPr>
          <w:rFonts w:ascii="Arial" w:hAnsi="Arial" w:cs="Arial"/>
          <w:color w:val="000000" w:themeColor="text1"/>
        </w:rPr>
        <w:t xml:space="preserve"> the </w:t>
      </w:r>
      <w:r w:rsidRPr="00D779DE">
        <w:rPr>
          <w:rFonts w:ascii="Arial" w:hAnsi="Arial" w:cs="Arial"/>
          <w:color w:val="000000" w:themeColor="text1"/>
        </w:rPr>
        <w:t>most effective strategy for preventing young people</w:t>
      </w:r>
      <w:r w:rsidR="00004B8B" w:rsidRPr="00D779DE">
        <w:rPr>
          <w:rFonts w:ascii="Arial" w:hAnsi="Arial" w:cs="Arial"/>
          <w:color w:val="000000" w:themeColor="text1"/>
        </w:rPr>
        <w:t xml:space="preserve"> </w:t>
      </w:r>
      <w:r w:rsidR="00AE115B" w:rsidRPr="00D779DE">
        <w:rPr>
          <w:rFonts w:ascii="Arial" w:hAnsi="Arial" w:cs="Arial"/>
          <w:color w:val="000000" w:themeColor="text1"/>
        </w:rPr>
        <w:t xml:space="preserve">from </w:t>
      </w:r>
      <w:r w:rsidR="00004B8B" w:rsidRPr="00D779DE">
        <w:rPr>
          <w:rFonts w:ascii="Arial" w:hAnsi="Arial" w:cs="Arial"/>
          <w:color w:val="000000" w:themeColor="text1"/>
        </w:rPr>
        <w:t>getting involved in gangs, participating in criminal offences, and preventi</w:t>
      </w:r>
      <w:r w:rsidR="00AE115B" w:rsidRPr="00D779DE">
        <w:rPr>
          <w:rFonts w:ascii="Arial" w:hAnsi="Arial" w:cs="Arial"/>
          <w:color w:val="000000" w:themeColor="text1"/>
        </w:rPr>
        <w:t>ng</w:t>
      </w:r>
      <w:r w:rsidR="00004B8B" w:rsidRPr="00D779DE">
        <w:rPr>
          <w:rFonts w:ascii="Arial" w:hAnsi="Arial" w:cs="Arial"/>
          <w:color w:val="000000" w:themeColor="text1"/>
        </w:rPr>
        <w:t xml:space="preserve"> the </w:t>
      </w:r>
      <w:r w:rsidRPr="00D779DE">
        <w:rPr>
          <w:rFonts w:ascii="Arial" w:hAnsi="Arial" w:cs="Arial"/>
          <w:color w:val="000000" w:themeColor="text1"/>
        </w:rPr>
        <w:t>gang culture in society</w:t>
      </w:r>
      <w:r w:rsidR="00004B8B" w:rsidRPr="00D779DE">
        <w:rPr>
          <w:rFonts w:ascii="Arial" w:hAnsi="Arial" w:cs="Arial"/>
          <w:color w:val="000000" w:themeColor="text1"/>
        </w:rPr>
        <w:t xml:space="preserve"> </w:t>
      </w:r>
      <w:r w:rsidR="00286C31">
        <w:rPr>
          <w:rFonts w:ascii="Arial" w:hAnsi="Arial" w:cs="Arial"/>
          <w:color w:val="000000" w:themeColor="text1"/>
        </w:rPr>
        <w:t xml:space="preserve">and country </w:t>
      </w:r>
      <w:proofErr w:type="gramStart"/>
      <w:r w:rsidR="00286C31">
        <w:rPr>
          <w:rFonts w:ascii="Arial" w:hAnsi="Arial" w:cs="Arial"/>
          <w:color w:val="000000" w:themeColor="text1"/>
        </w:rPr>
        <w:t xml:space="preserve">as a whole </w:t>
      </w:r>
      <w:r w:rsidR="00004B8B" w:rsidRPr="00D779DE">
        <w:rPr>
          <w:rFonts w:ascii="Arial" w:hAnsi="Arial" w:cs="Arial"/>
          <w:color w:val="000000" w:themeColor="text1"/>
        </w:rPr>
        <w:t>from</w:t>
      </w:r>
      <w:proofErr w:type="gramEnd"/>
      <w:r w:rsidR="00004B8B" w:rsidRPr="00D779DE">
        <w:rPr>
          <w:rFonts w:ascii="Arial" w:hAnsi="Arial" w:cs="Arial"/>
          <w:color w:val="000000" w:themeColor="text1"/>
        </w:rPr>
        <w:t xml:space="preserve"> an economic, educational, social and law and order perspective</w:t>
      </w:r>
      <w:r w:rsidRPr="00D779DE">
        <w:rPr>
          <w:rFonts w:ascii="Arial" w:hAnsi="Arial" w:cs="Arial"/>
          <w:color w:val="000000" w:themeColor="text1"/>
        </w:rPr>
        <w:t xml:space="preserve">. </w:t>
      </w:r>
    </w:p>
    <w:p w14:paraId="438A6F5F" w14:textId="77777777" w:rsidR="00EF6C30" w:rsidRPr="00D779DE" w:rsidRDefault="00EF6C30" w:rsidP="00EF6C30">
      <w:pPr>
        <w:pStyle w:val="NormalWeb"/>
        <w:spacing w:before="0" w:beforeAutospacing="0" w:after="0" w:afterAutospacing="0" w:line="360" w:lineRule="auto"/>
        <w:jc w:val="both"/>
        <w:rPr>
          <w:rFonts w:ascii="Arial" w:hAnsi="Arial" w:cs="Arial"/>
          <w:color w:val="000000" w:themeColor="text1"/>
        </w:rPr>
      </w:pPr>
    </w:p>
    <w:p w14:paraId="09801036" w14:textId="30DF57BE" w:rsidR="003905D3" w:rsidRPr="00D779DE" w:rsidRDefault="003905D3" w:rsidP="00EF6C30">
      <w:pPr>
        <w:pStyle w:val="NormalWeb"/>
        <w:spacing w:before="0" w:beforeAutospacing="0" w:after="0" w:afterAutospacing="0" w:line="360" w:lineRule="auto"/>
        <w:jc w:val="both"/>
        <w:rPr>
          <w:rFonts w:ascii="Arial" w:hAnsi="Arial" w:cs="Arial"/>
          <w:i/>
          <w:iCs/>
          <w:color w:val="000000" w:themeColor="text1"/>
        </w:rPr>
      </w:pPr>
      <w:r w:rsidRPr="00D779DE">
        <w:rPr>
          <w:rFonts w:ascii="Arial" w:hAnsi="Arial" w:cs="Arial"/>
          <w:color w:val="000000" w:themeColor="text1"/>
        </w:rPr>
        <w:t>The term “gang” does not have a precise definition. Section</w:t>
      </w:r>
      <w:r w:rsidR="00140DED" w:rsidRPr="00D779DE">
        <w:rPr>
          <w:rFonts w:ascii="Arial" w:hAnsi="Arial" w:cs="Arial"/>
          <w:color w:val="000000" w:themeColor="text1"/>
        </w:rPr>
        <w:t xml:space="preserve"> </w:t>
      </w:r>
      <w:r w:rsidRPr="00D779DE">
        <w:rPr>
          <w:rFonts w:ascii="Arial" w:hAnsi="Arial" w:cs="Arial"/>
          <w:color w:val="000000" w:themeColor="text1"/>
        </w:rPr>
        <w:t xml:space="preserve">34(5) of the Policing and Crime Act 2009, as amended by the Serious Crime Act 2015, provides information under Section 51: Injunctions to prevent gang-related violence and drug-dealing activity states that </w:t>
      </w:r>
      <w:r w:rsidRPr="00D779DE">
        <w:rPr>
          <w:rFonts w:ascii="Arial" w:hAnsi="Arial" w:cs="Arial"/>
          <w:i/>
          <w:iCs/>
          <w:color w:val="000000" w:themeColor="text1"/>
        </w:rPr>
        <w:t>“Violence or a threat of violence which occurs in the course of, or is otherwise related to, the activities of a group that:</w:t>
      </w:r>
      <w:r w:rsidRPr="00D779DE">
        <w:rPr>
          <w:rFonts w:ascii="Arial" w:hAnsi="Arial" w:cs="Arial"/>
          <w:color w:val="000000" w:themeColor="text1"/>
        </w:rPr>
        <w:t xml:space="preserve"> </w:t>
      </w:r>
      <w:r w:rsidRPr="00D779DE">
        <w:rPr>
          <w:rFonts w:ascii="Arial" w:hAnsi="Arial" w:cs="Arial"/>
          <w:i/>
          <w:iCs/>
          <w:color w:val="000000" w:themeColor="text1"/>
        </w:rPr>
        <w:t>(a) consists of at least 3 people;</w:t>
      </w:r>
      <w:r w:rsidRPr="00D779DE">
        <w:rPr>
          <w:rFonts w:ascii="Arial" w:hAnsi="Arial" w:cs="Arial"/>
          <w:color w:val="000000" w:themeColor="text1"/>
        </w:rPr>
        <w:t xml:space="preserve"> </w:t>
      </w:r>
      <w:r w:rsidRPr="00D779DE">
        <w:rPr>
          <w:rFonts w:ascii="Arial" w:hAnsi="Arial" w:cs="Arial"/>
          <w:i/>
          <w:iCs/>
          <w:color w:val="000000" w:themeColor="text1"/>
        </w:rPr>
        <w:t>(b) uses a name, emblem or colour or has any other characteristic that enables its members to be identified by others as a group; and</w:t>
      </w:r>
      <w:r w:rsidRPr="00D779DE">
        <w:rPr>
          <w:rFonts w:ascii="Arial" w:hAnsi="Arial" w:cs="Arial"/>
          <w:color w:val="000000" w:themeColor="text1"/>
        </w:rPr>
        <w:t xml:space="preserve"> </w:t>
      </w:r>
      <w:r w:rsidRPr="00D779DE">
        <w:rPr>
          <w:rFonts w:ascii="Arial" w:hAnsi="Arial" w:cs="Arial"/>
          <w:i/>
          <w:iCs/>
          <w:color w:val="000000" w:themeColor="text1"/>
        </w:rPr>
        <w:t>(c) is associated with a particular area.”</w:t>
      </w:r>
      <w:r w:rsidRPr="00D779DE">
        <w:rPr>
          <w:rStyle w:val="FootnoteReference"/>
          <w:rFonts w:ascii="Arial" w:hAnsi="Arial" w:cs="Arial"/>
          <w:i/>
          <w:iCs/>
          <w:color w:val="000000" w:themeColor="text1"/>
        </w:rPr>
        <w:footnoteReference w:id="23"/>
      </w:r>
    </w:p>
    <w:p w14:paraId="0335F1C3" w14:textId="77777777" w:rsidR="00EF6C30" w:rsidRPr="00D779DE" w:rsidRDefault="00EF6C30" w:rsidP="00EF6C30">
      <w:pPr>
        <w:pStyle w:val="NormalWeb"/>
        <w:spacing w:before="0" w:beforeAutospacing="0" w:after="0" w:afterAutospacing="0" w:line="360" w:lineRule="auto"/>
        <w:jc w:val="both"/>
        <w:rPr>
          <w:rFonts w:ascii="Arial" w:hAnsi="Arial" w:cs="Arial"/>
          <w:color w:val="000000" w:themeColor="text1"/>
        </w:rPr>
      </w:pPr>
    </w:p>
    <w:p w14:paraId="61DDD5FC" w14:textId="2B5B703F" w:rsidR="00537A45" w:rsidRPr="00D779DE" w:rsidRDefault="003905D3" w:rsidP="00EF6C30">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It has been reported that in the UK, gang-related crimes are mostly committed in many big cities namely, London, Belfast, Birmingham, Manchester, Glasgow, and Liverpool</w:t>
      </w:r>
      <w:r w:rsidRPr="00D779DE">
        <w:rPr>
          <w:rStyle w:val="FootnoteReference"/>
          <w:rFonts w:ascii="Arial" w:hAnsi="Arial" w:cs="Arial"/>
          <w:color w:val="000000" w:themeColor="text1"/>
        </w:rPr>
        <w:footnoteReference w:id="24"/>
      </w:r>
      <w:r w:rsidRPr="00D779DE">
        <w:rPr>
          <w:rFonts w:ascii="Arial" w:hAnsi="Arial" w:cs="Arial"/>
          <w:color w:val="000000" w:themeColor="text1"/>
        </w:rPr>
        <w:t xml:space="preserve"> and many of the gang-related crimes remain hidden and/or unreported. The gang-related crimes are for example, drugs and county lines, child sexual exploitation, modern slavery, financial fraud, business crime, cyber-crime</w:t>
      </w:r>
      <w:r w:rsidR="00AE115B" w:rsidRPr="00D779DE">
        <w:rPr>
          <w:rFonts w:ascii="Arial" w:hAnsi="Arial" w:cs="Arial"/>
          <w:color w:val="000000" w:themeColor="text1"/>
        </w:rPr>
        <w:t xml:space="preserve">, </w:t>
      </w:r>
      <w:r w:rsidRPr="00D779DE">
        <w:rPr>
          <w:rFonts w:ascii="Arial" w:hAnsi="Arial" w:cs="Arial"/>
          <w:color w:val="000000" w:themeColor="text1"/>
        </w:rPr>
        <w:t>car crime and illegal human trafficking.</w:t>
      </w:r>
    </w:p>
    <w:p w14:paraId="3EE7BE61" w14:textId="77777777" w:rsidR="00904BA0" w:rsidRPr="00D779DE" w:rsidRDefault="00904BA0" w:rsidP="00EF6C30">
      <w:pPr>
        <w:pStyle w:val="NormalWeb"/>
        <w:spacing w:before="0" w:beforeAutospacing="0" w:after="0" w:afterAutospacing="0" w:line="360" w:lineRule="auto"/>
        <w:jc w:val="both"/>
        <w:rPr>
          <w:rFonts w:ascii="Arial" w:hAnsi="Arial" w:cs="Arial"/>
          <w:color w:val="000000" w:themeColor="text1"/>
        </w:rPr>
      </w:pPr>
    </w:p>
    <w:p w14:paraId="3A116A12" w14:textId="779405A7" w:rsidR="003905D3" w:rsidRPr="00D779DE" w:rsidRDefault="00991A2F" w:rsidP="00EF6C30">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There are d</w:t>
      </w:r>
      <w:r w:rsidR="003905D3" w:rsidRPr="00D779DE">
        <w:rPr>
          <w:rFonts w:ascii="Arial" w:hAnsi="Arial" w:cs="Arial"/>
          <w:color w:val="000000" w:themeColor="text1"/>
        </w:rPr>
        <w:t>ifferent types of gangs operat</w:t>
      </w:r>
      <w:r w:rsidR="00AE115B" w:rsidRPr="00D779DE">
        <w:rPr>
          <w:rFonts w:ascii="Arial" w:hAnsi="Arial" w:cs="Arial"/>
          <w:color w:val="000000" w:themeColor="text1"/>
        </w:rPr>
        <w:t>ing</w:t>
      </w:r>
      <w:r w:rsidR="003905D3" w:rsidRPr="00D779DE">
        <w:rPr>
          <w:rFonts w:ascii="Arial" w:hAnsi="Arial" w:cs="Arial"/>
          <w:color w:val="000000" w:themeColor="text1"/>
        </w:rPr>
        <w:t xml:space="preserve"> in the UK. These are as follows: </w:t>
      </w:r>
    </w:p>
    <w:p w14:paraId="565CD5E5" w14:textId="77777777" w:rsidR="00904BA0" w:rsidRPr="00D779DE" w:rsidRDefault="00904BA0" w:rsidP="00EF6C30">
      <w:pPr>
        <w:pStyle w:val="NormalWeb"/>
        <w:spacing w:before="0" w:beforeAutospacing="0" w:after="0" w:afterAutospacing="0" w:line="360" w:lineRule="auto"/>
        <w:jc w:val="both"/>
        <w:rPr>
          <w:rFonts w:ascii="Arial" w:hAnsi="Arial" w:cs="Arial"/>
          <w:color w:val="000000" w:themeColor="text1"/>
        </w:rPr>
      </w:pPr>
    </w:p>
    <w:p w14:paraId="71B2A694" w14:textId="77777777" w:rsidR="00EF6C30" w:rsidRPr="00D779DE" w:rsidRDefault="003905D3" w:rsidP="00EF6C30">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Organised Crime Groups (OCGs)</w:t>
      </w:r>
    </w:p>
    <w:p w14:paraId="48F2DFD7" w14:textId="1FA4B3F1" w:rsidR="003905D3" w:rsidRPr="00D779DE" w:rsidRDefault="003905D3" w:rsidP="00EF6C30">
      <w:pPr>
        <w:pStyle w:val="NormalWeb"/>
        <w:spacing w:before="0" w:beforeAutospacing="0" w:after="0" w:afterAutospacing="0" w:line="360" w:lineRule="auto"/>
        <w:jc w:val="both"/>
        <w:rPr>
          <w:rFonts w:ascii="Arial" w:hAnsi="Arial" w:cs="Arial"/>
        </w:rPr>
      </w:pPr>
      <w:r w:rsidRPr="00D779DE">
        <w:rPr>
          <w:rFonts w:ascii="Arial" w:hAnsi="Arial" w:cs="Arial"/>
          <w:color w:val="000000" w:themeColor="text1"/>
        </w:rPr>
        <w:t xml:space="preserve">Organised Crime Groups (OCGs) are made up of members who plan, coordinate, and carry out serious crimes continuously. It has been noted that many OCGs are networks of criminals that come together to participate in a specific criminal activity. OCGs will </w:t>
      </w:r>
      <w:r w:rsidRPr="00D779DE">
        <w:rPr>
          <w:rFonts w:ascii="Arial" w:hAnsi="Arial" w:cs="Arial"/>
          <w:color w:val="000000" w:themeColor="text1"/>
        </w:rPr>
        <w:lastRenderedPageBreak/>
        <w:t xml:space="preserve">often use violence, intimidation and threats towards their victims and target groups. </w:t>
      </w:r>
      <w:r w:rsidR="00EF6C30" w:rsidRPr="00D779DE">
        <w:rPr>
          <w:rFonts w:ascii="Arial" w:hAnsi="Arial" w:cs="Arial"/>
          <w:color w:val="000000" w:themeColor="text1"/>
        </w:rPr>
        <w:t xml:space="preserve">Further, the Europol has stated that </w:t>
      </w:r>
      <w:r w:rsidR="00EF6C30" w:rsidRPr="00D779DE">
        <w:rPr>
          <w:rFonts w:ascii="Arial" w:hAnsi="Arial" w:cs="Arial"/>
          <w:i/>
          <w:iCs/>
        </w:rPr>
        <w:t>“The OCGs and individual criminals operating in the EU are highly diverse.”</w:t>
      </w:r>
      <w:r w:rsidR="00EF6C30" w:rsidRPr="00D779DE">
        <w:rPr>
          <w:rStyle w:val="FootnoteReference"/>
          <w:rFonts w:ascii="Arial" w:hAnsi="Arial" w:cs="Arial"/>
        </w:rPr>
        <w:footnoteReference w:id="25"/>
      </w:r>
      <w:r w:rsidR="00EF6C30" w:rsidRPr="00D779DE">
        <w:rPr>
          <w:rFonts w:ascii="Arial" w:hAnsi="Arial" w:cs="Arial"/>
          <w:i/>
          <w:iCs/>
        </w:rPr>
        <w:t xml:space="preserve"> </w:t>
      </w:r>
      <w:r w:rsidR="00EF6C30" w:rsidRPr="00D779DE">
        <w:rPr>
          <w:rFonts w:ascii="Arial" w:hAnsi="Arial" w:cs="Arial"/>
        </w:rPr>
        <w:t xml:space="preserve">This demonstrates that the OCGs </w:t>
      </w:r>
      <w:r w:rsidR="00AE115B" w:rsidRPr="00D779DE">
        <w:rPr>
          <w:rFonts w:ascii="Arial" w:hAnsi="Arial" w:cs="Arial"/>
        </w:rPr>
        <w:t xml:space="preserve">are </w:t>
      </w:r>
      <w:r w:rsidR="00EF6C30" w:rsidRPr="00D779DE">
        <w:rPr>
          <w:rFonts w:ascii="Arial" w:hAnsi="Arial" w:cs="Arial"/>
        </w:rPr>
        <w:t xml:space="preserve">a serious threat to the EU and the UK.  </w:t>
      </w:r>
    </w:p>
    <w:p w14:paraId="0E9BD8A6" w14:textId="77777777" w:rsidR="00EF6C30" w:rsidRPr="00D779DE" w:rsidRDefault="00EF6C30" w:rsidP="00EF6C30">
      <w:pPr>
        <w:pStyle w:val="NormalWeb"/>
        <w:spacing w:before="0" w:beforeAutospacing="0" w:after="0" w:afterAutospacing="0" w:line="360" w:lineRule="auto"/>
        <w:jc w:val="both"/>
        <w:rPr>
          <w:rFonts w:ascii="Arial" w:hAnsi="Arial" w:cs="Arial"/>
        </w:rPr>
      </w:pPr>
    </w:p>
    <w:p w14:paraId="28820D9A" w14:textId="77777777" w:rsidR="003905D3" w:rsidRPr="00D779DE" w:rsidRDefault="003905D3" w:rsidP="00EF6C30">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 xml:space="preserve">County Lines and Misuse of Drugs </w:t>
      </w:r>
    </w:p>
    <w:p w14:paraId="0F2A4B74" w14:textId="67EC8581" w:rsidR="00EF6C30" w:rsidRPr="00D779DE" w:rsidRDefault="00000000" w:rsidP="00714D21">
      <w:pPr>
        <w:pStyle w:val="NormalWeb"/>
        <w:spacing w:before="0" w:beforeAutospacing="0" w:after="0" w:afterAutospacing="0" w:line="360" w:lineRule="auto"/>
        <w:jc w:val="both"/>
        <w:rPr>
          <w:rFonts w:ascii="Arial" w:hAnsi="Arial" w:cs="Arial"/>
          <w:color w:val="000000" w:themeColor="text1"/>
        </w:rPr>
      </w:pPr>
      <w:hyperlink r:id="rId11" w:history="1">
        <w:r w:rsidR="003905D3" w:rsidRPr="00D779DE">
          <w:rPr>
            <w:rStyle w:val="Hyperlink"/>
            <w:rFonts w:ascii="Arial" w:hAnsi="Arial" w:cs="Arial"/>
          </w:rPr>
          <w:t>County Lines</w:t>
        </w:r>
      </w:hyperlink>
      <w:r w:rsidR="00B640D4" w:rsidRPr="00D779DE">
        <w:rPr>
          <w:rStyle w:val="FootnoteReference"/>
          <w:rFonts w:ascii="Arial" w:hAnsi="Arial" w:cs="Arial"/>
          <w:color w:val="000000" w:themeColor="text1"/>
        </w:rPr>
        <w:footnoteReference w:id="26"/>
      </w:r>
      <w:r w:rsidR="003905D3" w:rsidRPr="00D779DE">
        <w:rPr>
          <w:rFonts w:ascii="Arial" w:hAnsi="Arial" w:cs="Arial"/>
          <w:color w:val="000000" w:themeColor="text1"/>
        </w:rPr>
        <w:t xml:space="preserve"> is a term used by the police and partner agencies to refer to </w:t>
      </w:r>
      <w:r w:rsidR="00714D21" w:rsidRPr="00D779DE">
        <w:rPr>
          <w:rFonts w:ascii="Arial" w:hAnsi="Arial" w:cs="Arial"/>
          <w:color w:val="000000" w:themeColor="text1"/>
        </w:rPr>
        <w:t xml:space="preserve">illegal </w:t>
      </w:r>
      <w:r w:rsidR="003905D3" w:rsidRPr="00D779DE">
        <w:rPr>
          <w:rFonts w:ascii="Arial" w:hAnsi="Arial" w:cs="Arial"/>
          <w:color w:val="000000" w:themeColor="text1"/>
        </w:rPr>
        <w:t>drug networks (both gangs and organised crime groups), that use children, young people as well as vulnerable adults to carry out illegal activities on their behalf</w:t>
      </w:r>
      <w:r w:rsidR="00714D21" w:rsidRPr="00D779DE">
        <w:rPr>
          <w:rStyle w:val="FootnoteReference"/>
          <w:rFonts w:ascii="Arial" w:hAnsi="Arial" w:cs="Arial"/>
          <w:color w:val="000000" w:themeColor="text1"/>
        </w:rPr>
        <w:footnoteReference w:id="27"/>
      </w:r>
      <w:r w:rsidR="003905D3" w:rsidRPr="00D779DE">
        <w:rPr>
          <w:rFonts w:ascii="Arial" w:hAnsi="Arial" w:cs="Arial"/>
          <w:color w:val="000000" w:themeColor="text1"/>
        </w:rPr>
        <w:t xml:space="preserve">. Gangs dealing with drugs is not a new criminal </w:t>
      </w:r>
      <w:r w:rsidR="00140DED" w:rsidRPr="00D779DE">
        <w:rPr>
          <w:rFonts w:ascii="Arial" w:hAnsi="Arial" w:cs="Arial"/>
          <w:color w:val="000000" w:themeColor="text1"/>
        </w:rPr>
        <w:t xml:space="preserve">problem </w:t>
      </w:r>
      <w:r w:rsidR="003905D3" w:rsidRPr="00D779DE">
        <w:rPr>
          <w:rFonts w:ascii="Arial" w:hAnsi="Arial" w:cs="Arial"/>
          <w:color w:val="000000" w:themeColor="text1"/>
        </w:rPr>
        <w:t xml:space="preserve">in the UK but the extent to which criminals exploit children, young people and the vulnerable is becoming an inherent problem in society and damaging the young people’s well-being. </w:t>
      </w:r>
    </w:p>
    <w:p w14:paraId="03237B82" w14:textId="77777777" w:rsidR="00714D21" w:rsidRPr="00D779DE" w:rsidRDefault="00714D21" w:rsidP="00714D21">
      <w:pPr>
        <w:pStyle w:val="NormalWeb"/>
        <w:spacing w:before="0" w:beforeAutospacing="0" w:after="0" w:afterAutospacing="0" w:line="360" w:lineRule="auto"/>
        <w:jc w:val="both"/>
        <w:rPr>
          <w:rFonts w:ascii="Arial" w:hAnsi="Arial" w:cs="Arial"/>
          <w:color w:val="000000" w:themeColor="text1"/>
        </w:rPr>
      </w:pPr>
    </w:p>
    <w:p w14:paraId="77EC0948" w14:textId="6E6D7025" w:rsidR="00B640D4" w:rsidRPr="00D779DE" w:rsidRDefault="003905D3" w:rsidP="00B640D4">
      <w:pPr>
        <w:pStyle w:val="NormalWeb"/>
        <w:spacing w:before="0" w:beforeAutospacing="0" w:after="0" w:afterAutospacing="0" w:line="360" w:lineRule="auto"/>
        <w:contextualSpacing/>
        <w:jc w:val="both"/>
        <w:rPr>
          <w:rFonts w:ascii="Arial" w:hAnsi="Arial" w:cs="Arial"/>
          <w:color w:val="000000" w:themeColor="text1"/>
        </w:rPr>
      </w:pPr>
      <w:r w:rsidRPr="00D779DE">
        <w:rPr>
          <w:rFonts w:ascii="Arial" w:hAnsi="Arial" w:cs="Arial"/>
          <w:color w:val="000000" w:themeColor="text1"/>
        </w:rPr>
        <w:t xml:space="preserve">County Lines is a major criminal threat to our society. The government must set up strategies to increase awareness of county lines gangs in the cities and provide safeguards to the victims of county lines. </w:t>
      </w:r>
    </w:p>
    <w:p w14:paraId="7774234A" w14:textId="3D7AC4CB" w:rsidR="00B640D4"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p>
    <w:p w14:paraId="3AC7866F" w14:textId="79CD8A13" w:rsidR="00B640D4"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r w:rsidRPr="00D779DE">
        <w:rPr>
          <w:rFonts w:ascii="Arial" w:hAnsi="Arial" w:cs="Arial"/>
          <w:color w:val="000000" w:themeColor="text1"/>
        </w:rPr>
        <w:t xml:space="preserve">Additionally, the UK Home Office has set up County Lines Programmes that </w:t>
      </w:r>
      <w:r w:rsidR="00AE115B" w:rsidRPr="00D779DE">
        <w:rPr>
          <w:rFonts w:ascii="Arial" w:hAnsi="Arial" w:cs="Arial"/>
          <w:color w:val="000000" w:themeColor="text1"/>
        </w:rPr>
        <w:t>are</w:t>
      </w:r>
      <w:r w:rsidRPr="00D779DE">
        <w:rPr>
          <w:rFonts w:ascii="Arial" w:hAnsi="Arial" w:cs="Arial"/>
          <w:color w:val="000000" w:themeColor="text1"/>
        </w:rPr>
        <w:t xml:space="preserve"> expanding the National County Lines Co-ordination Centre (NCLCC), targeting operational activities against lines including four major exporting force areas </w:t>
      </w:r>
      <w:proofErr w:type="gramStart"/>
      <w:r w:rsidRPr="00D779DE">
        <w:rPr>
          <w:rFonts w:ascii="Arial" w:hAnsi="Arial" w:cs="Arial"/>
          <w:color w:val="000000" w:themeColor="text1"/>
        </w:rPr>
        <w:t>namely;</w:t>
      </w:r>
      <w:proofErr w:type="gramEnd"/>
      <w:r w:rsidRPr="00D779DE">
        <w:rPr>
          <w:rFonts w:ascii="Arial" w:hAnsi="Arial" w:cs="Arial"/>
          <w:color w:val="000000" w:themeColor="text1"/>
        </w:rPr>
        <w:t xml:space="preserve"> Greater Manchester Police, Metropolitan Police Service, Merseyside Police and West Midlands Police. </w:t>
      </w:r>
    </w:p>
    <w:p w14:paraId="49E44526" w14:textId="553D9CA5" w:rsidR="00B640D4"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p>
    <w:p w14:paraId="030283F2" w14:textId="333FBB06" w:rsidR="00FD22B8" w:rsidRPr="00D779DE" w:rsidRDefault="00FD22B8" w:rsidP="00B640D4">
      <w:pPr>
        <w:pStyle w:val="NormalWeb"/>
        <w:spacing w:before="0" w:beforeAutospacing="0" w:after="0" w:afterAutospacing="0" w:line="360" w:lineRule="auto"/>
        <w:contextualSpacing/>
        <w:jc w:val="both"/>
        <w:rPr>
          <w:rFonts w:ascii="Arial" w:hAnsi="Arial" w:cs="Arial"/>
          <w:b/>
          <w:bCs/>
          <w:color w:val="000000" w:themeColor="text1"/>
          <w:u w:val="single"/>
        </w:rPr>
      </w:pPr>
      <w:r w:rsidRPr="00D779DE">
        <w:rPr>
          <w:rFonts w:ascii="Arial" w:hAnsi="Arial" w:cs="Arial"/>
          <w:b/>
          <w:bCs/>
          <w:color w:val="000000" w:themeColor="text1"/>
          <w:u w:val="single"/>
        </w:rPr>
        <w:t xml:space="preserve">Home Office Programme </w:t>
      </w:r>
    </w:p>
    <w:p w14:paraId="37AF379D" w14:textId="72E502C2" w:rsidR="00B640D4"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r w:rsidRPr="00D779DE">
        <w:rPr>
          <w:rFonts w:ascii="Arial" w:hAnsi="Arial" w:cs="Arial"/>
          <w:color w:val="000000" w:themeColor="text1"/>
        </w:rPr>
        <w:t xml:space="preserve">The Home Office has stated that they will invest </w:t>
      </w:r>
      <w:r w:rsidR="00AE115B" w:rsidRPr="00D779DE">
        <w:rPr>
          <w:rFonts w:ascii="Arial" w:hAnsi="Arial" w:cs="Arial"/>
          <w:color w:val="000000" w:themeColor="text1"/>
        </w:rPr>
        <w:t>in</w:t>
      </w:r>
      <w:r w:rsidRPr="00D779DE">
        <w:rPr>
          <w:rFonts w:ascii="Arial" w:hAnsi="Arial" w:cs="Arial"/>
          <w:color w:val="000000" w:themeColor="text1"/>
        </w:rPr>
        <w:t xml:space="preserve"> new technology including Automatic Number Plate Recognition and increase support for victims. The impact of the County Lines Programme has shown that over 3,500 county lines have been close</w:t>
      </w:r>
      <w:r w:rsidR="00AE115B" w:rsidRPr="00D779DE">
        <w:rPr>
          <w:rFonts w:ascii="Arial" w:hAnsi="Arial" w:cs="Arial"/>
          <w:color w:val="000000" w:themeColor="text1"/>
        </w:rPr>
        <w:t>d</w:t>
      </w:r>
      <w:r w:rsidRPr="00D779DE">
        <w:rPr>
          <w:rFonts w:ascii="Arial" w:hAnsi="Arial" w:cs="Arial"/>
          <w:color w:val="000000" w:themeColor="text1"/>
        </w:rPr>
        <w:t xml:space="preserve">; 10,000 </w:t>
      </w:r>
      <w:r w:rsidRPr="00D779DE">
        <w:rPr>
          <w:rFonts w:ascii="Arial" w:hAnsi="Arial" w:cs="Arial"/>
          <w:color w:val="000000" w:themeColor="text1"/>
        </w:rPr>
        <w:lastRenderedPageBreak/>
        <w:t>people have been arrested; and 5,700 individuals have been referred by police to safeguarding</w:t>
      </w:r>
      <w:r w:rsidRPr="00D779DE">
        <w:rPr>
          <w:rStyle w:val="FootnoteReference"/>
          <w:rFonts w:ascii="Arial" w:hAnsi="Arial" w:cs="Arial"/>
          <w:color w:val="000000" w:themeColor="text1"/>
        </w:rPr>
        <w:footnoteReference w:id="28"/>
      </w:r>
      <w:r w:rsidRPr="00D779DE">
        <w:rPr>
          <w:rFonts w:ascii="Arial" w:hAnsi="Arial" w:cs="Arial"/>
          <w:color w:val="000000" w:themeColor="text1"/>
        </w:rPr>
        <w:t xml:space="preserve">. </w:t>
      </w:r>
    </w:p>
    <w:p w14:paraId="3DEB5B94" w14:textId="09251110" w:rsidR="00B640D4"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p>
    <w:p w14:paraId="6A5A2C55" w14:textId="045A5B3B" w:rsidR="00FD22B8" w:rsidRPr="00D779DE" w:rsidRDefault="00B640D4" w:rsidP="00B640D4">
      <w:pPr>
        <w:pStyle w:val="NormalWeb"/>
        <w:spacing w:before="0" w:beforeAutospacing="0" w:after="0" w:afterAutospacing="0" w:line="360" w:lineRule="auto"/>
        <w:contextualSpacing/>
        <w:jc w:val="both"/>
        <w:rPr>
          <w:rFonts w:ascii="Arial" w:hAnsi="Arial" w:cs="Arial"/>
          <w:color w:val="000000" w:themeColor="text1"/>
        </w:rPr>
      </w:pPr>
      <w:r w:rsidRPr="00D779DE">
        <w:rPr>
          <w:rFonts w:ascii="Arial" w:hAnsi="Arial" w:cs="Arial"/>
          <w:color w:val="000000" w:themeColor="text1"/>
        </w:rPr>
        <w:t>Furthermore, the UK government published</w:t>
      </w:r>
      <w:r w:rsidR="00EB5B2F">
        <w:rPr>
          <w:rFonts w:ascii="Arial" w:hAnsi="Arial" w:cs="Arial"/>
          <w:color w:val="000000" w:themeColor="text1"/>
        </w:rPr>
        <w:t xml:space="preserve"> </w:t>
      </w:r>
      <w:r w:rsidRPr="00D779DE">
        <w:rPr>
          <w:rFonts w:ascii="Arial" w:hAnsi="Arial" w:cs="Arial"/>
          <w:color w:val="000000" w:themeColor="text1"/>
        </w:rPr>
        <w:t>a 10-year drug strategy to combat illicit drugs</w:t>
      </w:r>
      <w:r w:rsidRPr="00D779DE">
        <w:rPr>
          <w:rStyle w:val="FootnoteReference"/>
          <w:rFonts w:ascii="Arial" w:hAnsi="Arial" w:cs="Arial"/>
          <w:color w:val="000000" w:themeColor="text1"/>
        </w:rPr>
        <w:footnoteReference w:id="29"/>
      </w:r>
      <w:r w:rsidRPr="00D779DE">
        <w:rPr>
          <w:rFonts w:ascii="Arial" w:hAnsi="Arial" w:cs="Arial"/>
          <w:color w:val="000000" w:themeColor="text1"/>
        </w:rPr>
        <w:t xml:space="preserve">. The objective of the strategy was to invest up to £145 million over 3 years to tackle </w:t>
      </w:r>
      <w:r w:rsidR="00AE115B" w:rsidRPr="00D779DE">
        <w:rPr>
          <w:rFonts w:ascii="Arial" w:hAnsi="Arial" w:cs="Arial"/>
          <w:color w:val="000000" w:themeColor="text1"/>
        </w:rPr>
        <w:t xml:space="preserve">the </w:t>
      </w:r>
      <w:r w:rsidRPr="00D779DE">
        <w:rPr>
          <w:rFonts w:ascii="Arial" w:hAnsi="Arial" w:cs="Arial"/>
          <w:color w:val="000000" w:themeColor="text1"/>
        </w:rPr>
        <w:t xml:space="preserve">violet and </w:t>
      </w:r>
      <w:r w:rsidR="00FD22B8" w:rsidRPr="00D779DE">
        <w:rPr>
          <w:rFonts w:ascii="Arial" w:hAnsi="Arial" w:cs="Arial"/>
          <w:color w:val="000000" w:themeColor="text1"/>
        </w:rPr>
        <w:t>exploitive</w:t>
      </w:r>
      <w:r w:rsidRPr="00D779DE">
        <w:rPr>
          <w:rFonts w:ascii="Arial" w:hAnsi="Arial" w:cs="Arial"/>
          <w:color w:val="000000" w:themeColor="text1"/>
        </w:rPr>
        <w:t xml:space="preserve"> distribution model.</w:t>
      </w:r>
      <w:r w:rsidR="00FD22B8" w:rsidRPr="00D779DE">
        <w:rPr>
          <w:rFonts w:ascii="Arial" w:hAnsi="Arial" w:cs="Arial"/>
          <w:color w:val="000000" w:themeColor="text1"/>
        </w:rPr>
        <w:t xml:space="preserve"> The new funding will build on over £65 million invested in tackling drug supply and county lines</w:t>
      </w:r>
      <w:r w:rsidR="00FD22B8" w:rsidRPr="00D779DE">
        <w:rPr>
          <w:rStyle w:val="FootnoteReference"/>
          <w:rFonts w:ascii="Arial" w:hAnsi="Arial" w:cs="Arial"/>
          <w:color w:val="000000" w:themeColor="text1"/>
        </w:rPr>
        <w:footnoteReference w:id="30"/>
      </w:r>
      <w:r w:rsidR="00FD22B8" w:rsidRPr="00D779DE">
        <w:rPr>
          <w:rFonts w:ascii="Arial" w:hAnsi="Arial" w:cs="Arial"/>
          <w:color w:val="000000" w:themeColor="text1"/>
        </w:rPr>
        <w:t xml:space="preserve">. </w:t>
      </w:r>
    </w:p>
    <w:p w14:paraId="6BA4C027" w14:textId="77777777" w:rsidR="00EF6C30" w:rsidRPr="00D779DE" w:rsidRDefault="00EF6C30" w:rsidP="00EF6C30">
      <w:pPr>
        <w:pStyle w:val="NormalWeb"/>
        <w:spacing w:before="0" w:beforeAutospacing="0" w:after="0" w:afterAutospacing="0" w:line="360" w:lineRule="auto"/>
        <w:contextualSpacing/>
        <w:jc w:val="both"/>
        <w:rPr>
          <w:rFonts w:ascii="Arial" w:hAnsi="Arial" w:cs="Arial"/>
          <w:color w:val="000000" w:themeColor="text1"/>
        </w:rPr>
      </w:pPr>
    </w:p>
    <w:p w14:paraId="46A2541B" w14:textId="77777777" w:rsidR="003905D3" w:rsidRPr="00D779DE" w:rsidRDefault="003905D3" w:rsidP="00EF6C30">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 xml:space="preserve">Early-Intervention and Prevention </w:t>
      </w:r>
    </w:p>
    <w:p w14:paraId="42DD8B34" w14:textId="3032E92A" w:rsidR="00904BA0" w:rsidRPr="00D779DE" w:rsidRDefault="003905D3" w:rsidP="004A3612">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color w:val="000000" w:themeColor="text1"/>
        </w:rPr>
        <w:t xml:space="preserve">It is important to </w:t>
      </w:r>
      <w:r w:rsidR="00FD22B8" w:rsidRPr="00D779DE">
        <w:rPr>
          <w:rFonts w:ascii="Arial" w:hAnsi="Arial" w:cs="Arial"/>
          <w:color w:val="000000" w:themeColor="text1"/>
        </w:rPr>
        <w:t>build</w:t>
      </w:r>
      <w:r w:rsidRPr="00D779DE">
        <w:rPr>
          <w:rFonts w:ascii="Arial" w:hAnsi="Arial" w:cs="Arial"/>
          <w:color w:val="000000" w:themeColor="text1"/>
        </w:rPr>
        <w:t xml:space="preserve"> early intervention and prevention strategies to tackle serious organised crimes and safeguard the youth.</w:t>
      </w:r>
      <w:r w:rsidR="00FD22B8" w:rsidRPr="00D779DE">
        <w:rPr>
          <w:rFonts w:ascii="Arial" w:hAnsi="Arial" w:cs="Arial"/>
          <w:color w:val="000000" w:themeColor="text1"/>
        </w:rPr>
        <w:t xml:space="preserve"> </w:t>
      </w:r>
      <w:r w:rsidRPr="00D779DE">
        <w:rPr>
          <w:rFonts w:ascii="Arial" w:hAnsi="Arial" w:cs="Arial"/>
          <w:color w:val="000000" w:themeColor="text1"/>
        </w:rPr>
        <w:t xml:space="preserve">For example, family-focused programmes, mentoring, </w:t>
      </w:r>
      <w:r w:rsidR="004A3612" w:rsidRPr="00D779DE">
        <w:rPr>
          <w:rFonts w:ascii="Arial" w:hAnsi="Arial" w:cs="Arial"/>
          <w:color w:val="000000" w:themeColor="text1"/>
        </w:rPr>
        <w:t>Multisystemic Therapy (MST), and Parents and families Involvement Programmes</w:t>
      </w:r>
      <w:r w:rsidRPr="00D779DE">
        <w:rPr>
          <w:rFonts w:ascii="Arial" w:hAnsi="Arial" w:cs="Arial"/>
          <w:color w:val="000000" w:themeColor="text1"/>
        </w:rPr>
        <w:t xml:space="preserve">. </w:t>
      </w:r>
    </w:p>
    <w:p w14:paraId="4D753516" w14:textId="77777777" w:rsidR="00D47D48" w:rsidRPr="00D779DE" w:rsidRDefault="00D47D48" w:rsidP="00D47D48">
      <w:pPr>
        <w:pStyle w:val="NormalWeb"/>
        <w:spacing w:before="0" w:beforeAutospacing="0" w:after="0" w:afterAutospacing="0" w:line="360" w:lineRule="auto"/>
        <w:jc w:val="both"/>
        <w:rPr>
          <w:rFonts w:ascii="Arial" w:hAnsi="Arial" w:cs="Arial"/>
          <w:color w:val="000000" w:themeColor="text1"/>
        </w:rPr>
      </w:pPr>
    </w:p>
    <w:p w14:paraId="117B28FF" w14:textId="13FC61FA" w:rsidR="00FD22B8" w:rsidRPr="00D779DE" w:rsidRDefault="00FD22B8" w:rsidP="00EF6C30">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The Houses of Parli</w:t>
      </w:r>
      <w:r w:rsidR="00D47D48" w:rsidRPr="00D779DE">
        <w:rPr>
          <w:rFonts w:ascii="Arial" w:hAnsi="Arial" w:cs="Arial"/>
          <w:color w:val="000000" w:themeColor="text1"/>
        </w:rPr>
        <w:t>ament</w:t>
      </w:r>
      <w:r w:rsidR="00AE115B" w:rsidRPr="00D779DE">
        <w:rPr>
          <w:rFonts w:ascii="Arial" w:hAnsi="Arial" w:cs="Arial"/>
          <w:color w:val="000000" w:themeColor="text1"/>
        </w:rPr>
        <w:t xml:space="preserve"> and</w:t>
      </w:r>
      <w:r w:rsidR="00D47D48" w:rsidRPr="00D779DE">
        <w:rPr>
          <w:rFonts w:ascii="Arial" w:hAnsi="Arial" w:cs="Arial"/>
          <w:color w:val="000000" w:themeColor="text1"/>
        </w:rPr>
        <w:t>,</w:t>
      </w:r>
      <w:r w:rsidR="00AE115B" w:rsidRPr="00D779DE">
        <w:rPr>
          <w:rFonts w:ascii="Arial" w:hAnsi="Arial" w:cs="Arial"/>
          <w:color w:val="000000" w:themeColor="text1"/>
        </w:rPr>
        <w:t xml:space="preserve"> the</w:t>
      </w:r>
      <w:r w:rsidR="00D47D48" w:rsidRPr="00D779DE">
        <w:rPr>
          <w:rFonts w:ascii="Arial" w:hAnsi="Arial" w:cs="Arial"/>
          <w:color w:val="000000" w:themeColor="text1"/>
        </w:rPr>
        <w:t xml:space="preserve"> Parliamentary </w:t>
      </w:r>
      <w:r w:rsidR="00AE115B" w:rsidRPr="00D779DE">
        <w:rPr>
          <w:rFonts w:ascii="Arial" w:hAnsi="Arial" w:cs="Arial"/>
          <w:color w:val="000000" w:themeColor="text1"/>
        </w:rPr>
        <w:t>O</w:t>
      </w:r>
      <w:r w:rsidR="00D47D48" w:rsidRPr="00D779DE">
        <w:rPr>
          <w:rFonts w:ascii="Arial" w:hAnsi="Arial" w:cs="Arial"/>
          <w:color w:val="000000" w:themeColor="text1"/>
        </w:rPr>
        <w:t xml:space="preserve">ffice of Science and Technology </w:t>
      </w:r>
      <w:r w:rsidR="00AE115B" w:rsidRPr="00D779DE">
        <w:rPr>
          <w:rFonts w:ascii="Arial" w:hAnsi="Arial" w:cs="Arial"/>
          <w:color w:val="000000" w:themeColor="text1"/>
        </w:rPr>
        <w:t>i</w:t>
      </w:r>
      <w:r w:rsidR="00D47D48" w:rsidRPr="00D779DE">
        <w:rPr>
          <w:rFonts w:ascii="Arial" w:hAnsi="Arial" w:cs="Arial"/>
          <w:color w:val="000000" w:themeColor="text1"/>
        </w:rPr>
        <w:t>n April 2019 stat</w:t>
      </w:r>
      <w:r w:rsidR="00EB5B2F">
        <w:rPr>
          <w:rFonts w:ascii="Arial" w:hAnsi="Arial" w:cs="Arial"/>
          <w:color w:val="000000" w:themeColor="text1"/>
        </w:rPr>
        <w:t>ed</w:t>
      </w:r>
      <w:r w:rsidR="00D47D48" w:rsidRPr="00D779DE">
        <w:rPr>
          <w:rFonts w:ascii="Arial" w:hAnsi="Arial" w:cs="Arial"/>
          <w:color w:val="000000" w:themeColor="text1"/>
        </w:rPr>
        <w:t xml:space="preserve"> that early intervention programmes play a fundamental role in reducing crimes. For example, Specialist children’s services, school inclusion, family and school-based programmes, and mental health support</w:t>
      </w:r>
      <w:r w:rsidR="00D47D48" w:rsidRPr="00D779DE">
        <w:rPr>
          <w:rStyle w:val="FootnoteReference"/>
          <w:rFonts w:ascii="Arial" w:hAnsi="Arial" w:cs="Arial"/>
          <w:color w:val="000000" w:themeColor="text1"/>
        </w:rPr>
        <w:footnoteReference w:id="31"/>
      </w:r>
      <w:r w:rsidR="00D47D48" w:rsidRPr="00D779DE">
        <w:rPr>
          <w:rFonts w:ascii="Arial" w:hAnsi="Arial" w:cs="Arial"/>
          <w:color w:val="000000" w:themeColor="text1"/>
        </w:rPr>
        <w:t>.</w:t>
      </w:r>
    </w:p>
    <w:p w14:paraId="7F135671" w14:textId="77777777" w:rsidR="006F2CAC" w:rsidRPr="00D779DE" w:rsidRDefault="006F2CAC" w:rsidP="00EF6C30">
      <w:pPr>
        <w:pStyle w:val="NormalWeb"/>
        <w:spacing w:before="0" w:beforeAutospacing="0" w:after="0" w:afterAutospacing="0" w:line="360" w:lineRule="auto"/>
        <w:jc w:val="both"/>
        <w:rPr>
          <w:rFonts w:ascii="Arial" w:hAnsi="Arial" w:cs="Arial"/>
          <w:color w:val="000000" w:themeColor="text1"/>
        </w:rPr>
      </w:pPr>
    </w:p>
    <w:p w14:paraId="0BB71AFE" w14:textId="2EB730D2" w:rsidR="00FD22B8" w:rsidRPr="00D779DE" w:rsidRDefault="00000000" w:rsidP="00546284">
      <w:pPr>
        <w:pStyle w:val="NormalWeb"/>
        <w:spacing w:before="0" w:beforeAutospacing="0" w:after="0" w:afterAutospacing="0"/>
        <w:jc w:val="both"/>
        <w:rPr>
          <w:rFonts w:ascii="Arial" w:hAnsi="Arial" w:cs="Arial"/>
          <w:b/>
          <w:bCs/>
          <w:color w:val="000000" w:themeColor="text1"/>
          <w:u w:val="single"/>
        </w:rPr>
      </w:pPr>
      <w:hyperlink r:id="rId12" w:history="1">
        <w:r w:rsidR="006F2CAC" w:rsidRPr="00D779DE">
          <w:rPr>
            <w:rStyle w:val="Hyperlink"/>
            <w:rFonts w:ascii="Arial" w:hAnsi="Arial" w:cs="Arial"/>
            <w:b/>
            <w:bCs/>
          </w:rPr>
          <w:t>Youth crime prevention programmes</w:t>
        </w:r>
        <w:r w:rsidR="006F2CAC" w:rsidRPr="00D779DE">
          <w:rPr>
            <w:rStyle w:val="Hyperlink"/>
            <w:rFonts w:ascii="Arial" w:hAnsi="Arial" w:cs="Arial"/>
            <w:vertAlign w:val="superscript"/>
          </w:rPr>
          <w:footnoteReference w:id="32"/>
        </w:r>
      </w:hyperlink>
    </w:p>
    <w:p w14:paraId="4BE251A9" w14:textId="206E2357" w:rsidR="006F2CAC" w:rsidRPr="00D779DE" w:rsidRDefault="006F2CAC" w:rsidP="00546284">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In the UK, there are many prevention programmes </w:t>
      </w:r>
      <w:r w:rsidR="00AE115B" w:rsidRPr="00D779DE">
        <w:rPr>
          <w:rFonts w:ascii="Arial" w:hAnsi="Arial" w:cs="Arial"/>
          <w:color w:val="000000" w:themeColor="text1"/>
        </w:rPr>
        <w:t>that many</w:t>
      </w:r>
      <w:r w:rsidR="00546284" w:rsidRPr="00D779DE">
        <w:rPr>
          <w:rFonts w:ascii="Arial" w:hAnsi="Arial" w:cs="Arial"/>
          <w:color w:val="000000" w:themeColor="text1"/>
        </w:rPr>
        <w:t xml:space="preserve"> prevent</w:t>
      </w:r>
      <w:r w:rsidR="00AE115B" w:rsidRPr="00D779DE">
        <w:rPr>
          <w:rFonts w:ascii="Arial" w:hAnsi="Arial" w:cs="Arial"/>
          <w:color w:val="000000" w:themeColor="text1"/>
        </w:rPr>
        <w:t xml:space="preserve">ion programmes can prevent </w:t>
      </w:r>
      <w:r w:rsidR="00546284" w:rsidRPr="00D779DE">
        <w:rPr>
          <w:rFonts w:ascii="Arial" w:hAnsi="Arial" w:cs="Arial"/>
          <w:color w:val="000000" w:themeColor="text1"/>
        </w:rPr>
        <w:t xml:space="preserve">young </w:t>
      </w:r>
      <w:r w:rsidRPr="00D779DE">
        <w:rPr>
          <w:rFonts w:ascii="Arial" w:hAnsi="Arial" w:cs="Arial"/>
          <w:color w:val="000000" w:themeColor="text1"/>
        </w:rPr>
        <w:t xml:space="preserve">people </w:t>
      </w:r>
      <w:r w:rsidR="00AE115B" w:rsidRPr="00D779DE">
        <w:rPr>
          <w:rFonts w:ascii="Arial" w:hAnsi="Arial" w:cs="Arial"/>
          <w:color w:val="000000" w:themeColor="text1"/>
        </w:rPr>
        <w:t>from being</w:t>
      </w:r>
      <w:r w:rsidR="00546284" w:rsidRPr="00D779DE">
        <w:rPr>
          <w:rFonts w:ascii="Arial" w:hAnsi="Arial" w:cs="Arial"/>
          <w:color w:val="000000" w:themeColor="text1"/>
        </w:rPr>
        <w:t xml:space="preserve"> involve</w:t>
      </w:r>
      <w:r w:rsidR="00AE115B" w:rsidRPr="00D779DE">
        <w:rPr>
          <w:rFonts w:ascii="Arial" w:hAnsi="Arial" w:cs="Arial"/>
          <w:color w:val="000000" w:themeColor="text1"/>
        </w:rPr>
        <w:t>d</w:t>
      </w:r>
      <w:r w:rsidR="00546284" w:rsidRPr="00D779DE">
        <w:rPr>
          <w:rFonts w:ascii="Arial" w:hAnsi="Arial" w:cs="Arial"/>
          <w:color w:val="000000" w:themeColor="text1"/>
        </w:rPr>
        <w:t xml:space="preserve"> in </w:t>
      </w:r>
      <w:r w:rsidRPr="00D779DE">
        <w:rPr>
          <w:rFonts w:ascii="Arial" w:hAnsi="Arial" w:cs="Arial"/>
          <w:color w:val="000000" w:themeColor="text1"/>
        </w:rPr>
        <w:t>crime.</w:t>
      </w:r>
      <w:r w:rsidR="00546284" w:rsidRPr="00D779DE">
        <w:rPr>
          <w:rFonts w:ascii="Arial" w:hAnsi="Arial" w:cs="Arial"/>
          <w:color w:val="000000" w:themeColor="text1"/>
        </w:rPr>
        <w:t xml:space="preserve"> These programmes are run in collaboration with local communities, local council</w:t>
      </w:r>
      <w:r w:rsidR="00AE115B" w:rsidRPr="00D779DE">
        <w:rPr>
          <w:rFonts w:ascii="Arial" w:hAnsi="Arial" w:cs="Arial"/>
          <w:color w:val="000000" w:themeColor="text1"/>
        </w:rPr>
        <w:t>s</w:t>
      </w:r>
      <w:r w:rsidR="00546284" w:rsidRPr="00D779DE">
        <w:rPr>
          <w:rFonts w:ascii="Arial" w:hAnsi="Arial" w:cs="Arial"/>
          <w:color w:val="000000" w:themeColor="text1"/>
        </w:rPr>
        <w:t xml:space="preserve">, </w:t>
      </w:r>
      <w:r w:rsidR="00206CC9" w:rsidRPr="00D779DE">
        <w:rPr>
          <w:rFonts w:ascii="Arial" w:hAnsi="Arial" w:cs="Arial"/>
          <w:color w:val="000000" w:themeColor="text1"/>
        </w:rPr>
        <w:t>charities,</w:t>
      </w:r>
      <w:r w:rsidR="00546284" w:rsidRPr="00D779DE">
        <w:rPr>
          <w:rFonts w:ascii="Arial" w:hAnsi="Arial" w:cs="Arial"/>
          <w:color w:val="000000" w:themeColor="text1"/>
        </w:rPr>
        <w:t xml:space="preserve"> and law enforcement agencies, and can involve parents and families. </w:t>
      </w:r>
    </w:p>
    <w:p w14:paraId="12ED80BC" w14:textId="77777777" w:rsidR="00546284" w:rsidRPr="00D779DE" w:rsidRDefault="00546284" w:rsidP="00546284">
      <w:pPr>
        <w:pStyle w:val="NormalWeb"/>
        <w:spacing w:before="0" w:beforeAutospacing="0" w:after="0" w:afterAutospacing="0"/>
        <w:jc w:val="both"/>
        <w:rPr>
          <w:rFonts w:ascii="Arial" w:hAnsi="Arial" w:cs="Arial"/>
          <w:color w:val="000000" w:themeColor="text1"/>
        </w:rPr>
      </w:pPr>
    </w:p>
    <w:p w14:paraId="6546936A" w14:textId="55C54318" w:rsidR="00546284" w:rsidRPr="00D779DE" w:rsidRDefault="00546284" w:rsidP="00546284">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Youth inclusion and support panels</w:t>
      </w:r>
    </w:p>
    <w:p w14:paraId="565B1709" w14:textId="739CF140" w:rsidR="005E1DE7" w:rsidRPr="00D779DE" w:rsidRDefault="00546284"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lastRenderedPageBreak/>
        <w:t>Youth inclusion supporting panels are made up of social workers, who can help 8 to 13</w:t>
      </w:r>
      <w:r w:rsidR="00AE115B" w:rsidRPr="00D779DE">
        <w:rPr>
          <w:rFonts w:ascii="Arial" w:hAnsi="Arial" w:cs="Arial"/>
          <w:color w:val="000000" w:themeColor="text1"/>
        </w:rPr>
        <w:t>-</w:t>
      </w:r>
      <w:r w:rsidRPr="00D779DE">
        <w:rPr>
          <w:rFonts w:ascii="Arial" w:hAnsi="Arial" w:cs="Arial"/>
          <w:color w:val="000000" w:themeColor="text1"/>
        </w:rPr>
        <w:t>years</w:t>
      </w:r>
      <w:r w:rsidR="00AE115B" w:rsidRPr="00D779DE">
        <w:rPr>
          <w:rFonts w:ascii="Arial" w:hAnsi="Arial" w:cs="Arial"/>
          <w:color w:val="000000" w:themeColor="text1"/>
        </w:rPr>
        <w:t>-</w:t>
      </w:r>
      <w:r w:rsidRPr="00D779DE">
        <w:rPr>
          <w:rFonts w:ascii="Arial" w:hAnsi="Arial" w:cs="Arial"/>
          <w:color w:val="000000" w:themeColor="text1"/>
        </w:rPr>
        <w:t>olds to ensure that they have access to local services to help them stay out of trouble. These services include assistance at school, mental health and/or health treatment</w:t>
      </w:r>
      <w:r w:rsidRPr="00D779DE">
        <w:rPr>
          <w:rStyle w:val="FootnoteReference"/>
          <w:rFonts w:ascii="Arial" w:hAnsi="Arial" w:cs="Arial"/>
          <w:color w:val="000000" w:themeColor="text1"/>
        </w:rPr>
        <w:footnoteReference w:id="33"/>
      </w:r>
      <w:r w:rsidRPr="00D779DE">
        <w:rPr>
          <w:rFonts w:ascii="Arial" w:hAnsi="Arial" w:cs="Arial"/>
          <w:color w:val="000000" w:themeColor="text1"/>
        </w:rPr>
        <w:t xml:space="preserve">. </w:t>
      </w:r>
    </w:p>
    <w:p w14:paraId="2061AA33" w14:textId="77777777" w:rsidR="00BA6F04" w:rsidRPr="00D779DE" w:rsidRDefault="00BA6F04" w:rsidP="005E1DE7">
      <w:pPr>
        <w:pStyle w:val="NormalWeb"/>
        <w:spacing w:before="0" w:beforeAutospacing="0" w:after="0" w:afterAutospacing="0" w:line="360" w:lineRule="auto"/>
        <w:jc w:val="both"/>
        <w:rPr>
          <w:rFonts w:ascii="Arial" w:hAnsi="Arial" w:cs="Arial"/>
          <w:color w:val="000000" w:themeColor="text1"/>
        </w:rPr>
      </w:pPr>
    </w:p>
    <w:p w14:paraId="072C4A86" w14:textId="1BDF808D" w:rsidR="00546284" w:rsidRPr="00D779DE" w:rsidRDefault="005E1DE7"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Youth inclusion programmes are also known as an </w:t>
      </w:r>
      <w:r w:rsidR="00546284" w:rsidRPr="00D779DE">
        <w:rPr>
          <w:rFonts w:ascii="Arial" w:hAnsi="Arial" w:cs="Arial"/>
          <w:color w:val="0B0C0C"/>
        </w:rPr>
        <w:t>‘intervention plan’</w:t>
      </w:r>
      <w:r w:rsidR="00BA6F04" w:rsidRPr="00D779DE">
        <w:rPr>
          <w:rFonts w:ascii="Arial" w:hAnsi="Arial" w:cs="Arial"/>
          <w:color w:val="0B0C0C"/>
        </w:rPr>
        <w:t xml:space="preserve">. </w:t>
      </w:r>
      <w:r w:rsidR="00546284" w:rsidRPr="00D779DE">
        <w:rPr>
          <w:rFonts w:ascii="Arial" w:hAnsi="Arial" w:cs="Arial"/>
          <w:color w:val="0B0C0C"/>
        </w:rPr>
        <w:t>Th</w:t>
      </w:r>
      <w:r w:rsidR="00BA6F04" w:rsidRPr="00D779DE">
        <w:rPr>
          <w:rFonts w:ascii="Arial" w:hAnsi="Arial" w:cs="Arial"/>
          <w:color w:val="0B0C0C"/>
        </w:rPr>
        <w:t>e</w:t>
      </w:r>
      <w:r w:rsidR="00546284" w:rsidRPr="00D779DE">
        <w:rPr>
          <w:rFonts w:ascii="Arial" w:hAnsi="Arial" w:cs="Arial"/>
          <w:color w:val="0B0C0C"/>
        </w:rPr>
        <w:t xml:space="preserve"> plan</w:t>
      </w:r>
      <w:r w:rsidR="009E3A12" w:rsidRPr="00D779DE">
        <w:rPr>
          <w:rFonts w:ascii="Arial" w:hAnsi="Arial" w:cs="Arial"/>
          <w:color w:val="0B0C0C"/>
        </w:rPr>
        <w:t xml:space="preserve"> assists </w:t>
      </w:r>
      <w:r w:rsidR="00546284" w:rsidRPr="00D779DE">
        <w:rPr>
          <w:rFonts w:ascii="Arial" w:hAnsi="Arial" w:cs="Arial"/>
          <w:color w:val="0B0C0C"/>
        </w:rPr>
        <w:t xml:space="preserve">the young person </w:t>
      </w:r>
      <w:r w:rsidR="009E3A12" w:rsidRPr="00D779DE">
        <w:rPr>
          <w:rFonts w:ascii="Arial" w:hAnsi="Arial" w:cs="Arial"/>
          <w:color w:val="0B0C0C"/>
        </w:rPr>
        <w:t>to receiv</w:t>
      </w:r>
      <w:r w:rsidR="00AE115B" w:rsidRPr="00D779DE">
        <w:rPr>
          <w:rFonts w:ascii="Arial" w:hAnsi="Arial" w:cs="Arial"/>
          <w:color w:val="0B0C0C"/>
        </w:rPr>
        <w:t>ing</w:t>
      </w:r>
      <w:r w:rsidR="009E3A12" w:rsidRPr="00D779DE">
        <w:rPr>
          <w:rFonts w:ascii="Arial" w:hAnsi="Arial" w:cs="Arial"/>
          <w:color w:val="0B0C0C"/>
        </w:rPr>
        <w:t xml:space="preserve"> the relevant support.</w:t>
      </w:r>
      <w:r w:rsidR="009E3A12" w:rsidRPr="00D779DE">
        <w:rPr>
          <w:rStyle w:val="FootnoteReference"/>
          <w:rFonts w:ascii="Arial" w:hAnsi="Arial" w:cs="Arial"/>
          <w:color w:val="0B0C0C"/>
        </w:rPr>
        <w:footnoteReference w:id="34"/>
      </w:r>
    </w:p>
    <w:p w14:paraId="1E30DBF2" w14:textId="77777777" w:rsidR="006F2CAC" w:rsidRPr="00D779DE" w:rsidRDefault="006F2CAC" w:rsidP="00EF6C30">
      <w:pPr>
        <w:pStyle w:val="NormalWeb"/>
        <w:spacing w:before="0" w:beforeAutospacing="0" w:after="0" w:afterAutospacing="0" w:line="360" w:lineRule="auto"/>
        <w:jc w:val="both"/>
        <w:rPr>
          <w:rFonts w:ascii="Arial" w:hAnsi="Arial" w:cs="Arial"/>
          <w:b/>
          <w:bCs/>
          <w:color w:val="000000" w:themeColor="text1"/>
          <w:u w:val="single"/>
        </w:rPr>
      </w:pPr>
    </w:p>
    <w:p w14:paraId="37C31BE7" w14:textId="77777777" w:rsidR="00D47D48" w:rsidRPr="00D779DE" w:rsidRDefault="00D47D48" w:rsidP="00D47D48">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b/>
          <w:bCs/>
          <w:color w:val="000000" w:themeColor="text1"/>
          <w:u w:val="single"/>
        </w:rPr>
        <w:t>Mentoring programmes</w:t>
      </w:r>
      <w:r w:rsidRPr="00D779DE">
        <w:rPr>
          <w:rFonts w:ascii="Arial" w:hAnsi="Arial" w:cs="Arial"/>
          <w:color w:val="000000" w:themeColor="text1"/>
        </w:rPr>
        <w:t xml:space="preserve"> </w:t>
      </w:r>
    </w:p>
    <w:p w14:paraId="698E3574" w14:textId="52FECC9C" w:rsidR="00D47D48" w:rsidRPr="00D779DE" w:rsidRDefault="00D47D48" w:rsidP="00D47D48">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Mentoring programmes can assist children and young adults in communicating with trustworthy adults who can offer support and </w:t>
      </w:r>
      <w:r w:rsidR="00AE115B" w:rsidRPr="00D779DE">
        <w:rPr>
          <w:rFonts w:ascii="Arial" w:hAnsi="Arial" w:cs="Arial"/>
          <w:color w:val="000000" w:themeColor="text1"/>
        </w:rPr>
        <w:t>guide</w:t>
      </w:r>
      <w:r w:rsidRPr="00D779DE">
        <w:rPr>
          <w:rFonts w:ascii="Arial" w:hAnsi="Arial" w:cs="Arial"/>
          <w:color w:val="000000" w:themeColor="text1"/>
        </w:rPr>
        <w:t xml:space="preserve"> young people to overcome and deal with negative experiences and academic issues. The Children’s Commission </w:t>
      </w:r>
      <w:r w:rsidR="008B16DF" w:rsidRPr="00D779DE">
        <w:rPr>
          <w:rFonts w:ascii="Arial" w:hAnsi="Arial" w:cs="Arial"/>
          <w:color w:val="000000" w:themeColor="text1"/>
        </w:rPr>
        <w:t xml:space="preserve">published a report in titled </w:t>
      </w:r>
      <w:r w:rsidRPr="00D779DE">
        <w:rPr>
          <w:rFonts w:ascii="Arial" w:hAnsi="Arial" w:cs="Arial"/>
          <w:i/>
          <w:iCs/>
          <w:color w:val="000000" w:themeColor="text1"/>
        </w:rPr>
        <w:t xml:space="preserve">“Forging Futures through </w:t>
      </w:r>
      <w:r w:rsidR="00AE115B" w:rsidRPr="00D779DE">
        <w:rPr>
          <w:rFonts w:ascii="Arial" w:hAnsi="Arial" w:cs="Arial"/>
          <w:i/>
          <w:iCs/>
          <w:color w:val="000000" w:themeColor="text1"/>
        </w:rPr>
        <w:t>M</w:t>
      </w:r>
      <w:r w:rsidRPr="00D779DE">
        <w:rPr>
          <w:rFonts w:ascii="Arial" w:hAnsi="Arial" w:cs="Arial"/>
          <w:i/>
          <w:iCs/>
          <w:color w:val="000000" w:themeColor="text1"/>
        </w:rPr>
        <w:t>entoring: A risk worth pursuing”</w:t>
      </w:r>
      <w:r w:rsidRPr="00D779DE">
        <w:rPr>
          <w:rStyle w:val="FootnoteReference"/>
          <w:rFonts w:ascii="Arial" w:hAnsi="Arial" w:cs="Arial"/>
          <w:i/>
          <w:iCs/>
          <w:color w:val="000000" w:themeColor="text1"/>
        </w:rPr>
        <w:footnoteReference w:id="35"/>
      </w:r>
      <w:r w:rsidR="008B16DF" w:rsidRPr="00D779DE">
        <w:rPr>
          <w:rFonts w:ascii="Arial" w:hAnsi="Arial" w:cs="Arial"/>
          <w:i/>
          <w:iCs/>
          <w:color w:val="000000" w:themeColor="text1"/>
        </w:rPr>
        <w:t>.</w:t>
      </w:r>
      <w:r w:rsidR="008B16DF" w:rsidRPr="00D779DE">
        <w:rPr>
          <w:rFonts w:ascii="Arial" w:hAnsi="Arial" w:cs="Arial"/>
          <w:color w:val="000000" w:themeColor="text1"/>
        </w:rPr>
        <w:t xml:space="preserve"> The report evidence suggested that mentoring with well-trained mentors can reduce the levels of violence in young people.</w:t>
      </w:r>
      <w:r w:rsidR="008B16DF" w:rsidRPr="00D779DE">
        <w:rPr>
          <w:rStyle w:val="FootnoteReference"/>
          <w:rFonts w:ascii="Arial" w:hAnsi="Arial" w:cs="Arial"/>
          <w:color w:val="000000" w:themeColor="text1"/>
        </w:rPr>
        <w:footnoteReference w:id="36"/>
      </w:r>
    </w:p>
    <w:p w14:paraId="6961CDD5" w14:textId="77777777" w:rsidR="008B16DF" w:rsidRPr="00D779DE" w:rsidRDefault="008B16DF" w:rsidP="00D47D48">
      <w:pPr>
        <w:pStyle w:val="NormalWeb"/>
        <w:spacing w:before="0" w:beforeAutospacing="0" w:after="0" w:afterAutospacing="0" w:line="360" w:lineRule="auto"/>
        <w:jc w:val="both"/>
        <w:rPr>
          <w:rFonts w:ascii="Arial" w:hAnsi="Arial" w:cs="Arial"/>
          <w:b/>
          <w:bCs/>
          <w:color w:val="000000" w:themeColor="text1"/>
          <w:u w:val="single"/>
        </w:rPr>
      </w:pPr>
    </w:p>
    <w:p w14:paraId="1225D277" w14:textId="34ADE690" w:rsidR="008B16DF" w:rsidRPr="00D779DE" w:rsidRDefault="008B16DF" w:rsidP="00D47D48">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Multisystemic Therapy (MST)</w:t>
      </w:r>
      <w:r w:rsidRPr="00D779DE">
        <w:rPr>
          <w:rStyle w:val="FootnoteReference"/>
          <w:rFonts w:ascii="Arial" w:hAnsi="Arial" w:cs="Arial"/>
          <w:b/>
          <w:bCs/>
          <w:color w:val="000000" w:themeColor="text1"/>
          <w:u w:val="single"/>
        </w:rPr>
        <w:footnoteReference w:id="37"/>
      </w:r>
      <w:r w:rsidRPr="00D779DE">
        <w:rPr>
          <w:rFonts w:ascii="Arial" w:hAnsi="Arial" w:cs="Arial"/>
          <w:b/>
          <w:bCs/>
          <w:color w:val="000000" w:themeColor="text1"/>
          <w:u w:val="single"/>
        </w:rPr>
        <w:t xml:space="preserve"> </w:t>
      </w:r>
    </w:p>
    <w:p w14:paraId="4BFDF1E1" w14:textId="322057F9" w:rsidR="00230739" w:rsidRPr="00D779DE" w:rsidRDefault="00230739" w:rsidP="00230739">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MST programmes are intensive, </w:t>
      </w:r>
      <w:r w:rsidR="00206CC9" w:rsidRPr="00D779DE">
        <w:rPr>
          <w:rFonts w:ascii="Arial" w:hAnsi="Arial" w:cs="Arial"/>
          <w:color w:val="000000" w:themeColor="text1"/>
        </w:rPr>
        <w:t>home-based,</w:t>
      </w:r>
      <w:r w:rsidRPr="00D779DE">
        <w:rPr>
          <w:rFonts w:ascii="Arial" w:hAnsi="Arial" w:cs="Arial"/>
          <w:color w:val="000000" w:themeColor="text1"/>
        </w:rPr>
        <w:t xml:space="preserve"> and individualised therapeutic intervention</w:t>
      </w:r>
      <w:r w:rsidR="00AE115B" w:rsidRPr="00D779DE">
        <w:rPr>
          <w:rFonts w:ascii="Arial" w:hAnsi="Arial" w:cs="Arial"/>
          <w:color w:val="000000" w:themeColor="text1"/>
        </w:rPr>
        <w:t>s</w:t>
      </w:r>
      <w:r w:rsidRPr="00D779DE">
        <w:rPr>
          <w:rFonts w:ascii="Arial" w:hAnsi="Arial" w:cs="Arial"/>
          <w:color w:val="000000" w:themeColor="text1"/>
        </w:rPr>
        <w:t xml:space="preserve"> for high</w:t>
      </w:r>
      <w:r w:rsidR="00AE115B" w:rsidRPr="00D779DE">
        <w:rPr>
          <w:rFonts w:ascii="Arial" w:hAnsi="Arial" w:cs="Arial"/>
          <w:color w:val="000000" w:themeColor="text1"/>
        </w:rPr>
        <w:t>-</w:t>
      </w:r>
      <w:r w:rsidRPr="00D779DE">
        <w:rPr>
          <w:rFonts w:ascii="Arial" w:hAnsi="Arial" w:cs="Arial"/>
          <w:color w:val="000000" w:themeColor="text1"/>
        </w:rPr>
        <w:t xml:space="preserve">risk </w:t>
      </w:r>
      <w:r w:rsidR="00AE115B" w:rsidRPr="00D779DE">
        <w:rPr>
          <w:rFonts w:ascii="Arial" w:hAnsi="Arial" w:cs="Arial"/>
          <w:color w:val="000000" w:themeColor="text1"/>
        </w:rPr>
        <w:t>youngsters</w:t>
      </w:r>
      <w:r w:rsidRPr="00D779DE">
        <w:rPr>
          <w:rFonts w:ascii="Arial" w:hAnsi="Arial" w:cs="Arial"/>
          <w:color w:val="000000" w:themeColor="text1"/>
        </w:rPr>
        <w:t xml:space="preserve">. MST measures are aimed at improving </w:t>
      </w:r>
      <w:r w:rsidRPr="00D779DE">
        <w:rPr>
          <w:rFonts w:ascii="Arial" w:hAnsi="Arial" w:cs="Arial"/>
          <w:color w:val="000000" w:themeColor="text1"/>
        </w:rPr>
        <w:lastRenderedPageBreak/>
        <w:t>academic performance and attachment to school</w:t>
      </w:r>
      <w:r w:rsidRPr="00D779DE">
        <w:rPr>
          <w:rStyle w:val="FootnoteReference"/>
          <w:rFonts w:ascii="Arial" w:hAnsi="Arial" w:cs="Arial"/>
          <w:color w:val="000000" w:themeColor="text1"/>
        </w:rPr>
        <w:footnoteReference w:id="38"/>
      </w:r>
      <w:r w:rsidRPr="00D779DE">
        <w:rPr>
          <w:rFonts w:ascii="Arial" w:hAnsi="Arial" w:cs="Arial"/>
          <w:color w:val="000000" w:themeColor="text1"/>
        </w:rPr>
        <w:t xml:space="preserve">. Further, </w:t>
      </w:r>
      <w:r w:rsidR="008B16DF" w:rsidRPr="00D779DE">
        <w:rPr>
          <w:rFonts w:ascii="Arial" w:hAnsi="Arial" w:cs="Arial"/>
          <w:color w:val="000000" w:themeColor="text1"/>
        </w:rPr>
        <w:t>MST programme</w:t>
      </w:r>
      <w:r w:rsidR="00AE115B" w:rsidRPr="00D779DE">
        <w:rPr>
          <w:rFonts w:ascii="Arial" w:hAnsi="Arial" w:cs="Arial"/>
          <w:color w:val="000000" w:themeColor="text1"/>
        </w:rPr>
        <w:t>s</w:t>
      </w:r>
      <w:r w:rsidR="008B16DF" w:rsidRPr="00D779DE">
        <w:rPr>
          <w:rFonts w:ascii="Arial" w:hAnsi="Arial" w:cs="Arial"/>
          <w:color w:val="000000" w:themeColor="text1"/>
        </w:rPr>
        <w:t xml:space="preserve"> are more effective in reducing youth offending and anti-social behaviour</w:t>
      </w:r>
      <w:r w:rsidRPr="00D779DE">
        <w:rPr>
          <w:rStyle w:val="FootnoteReference"/>
          <w:rFonts w:ascii="Arial" w:hAnsi="Arial" w:cs="Arial"/>
          <w:color w:val="000000" w:themeColor="text1"/>
        </w:rPr>
        <w:footnoteReference w:id="39"/>
      </w:r>
      <w:r w:rsidR="008B16DF" w:rsidRPr="00D779DE">
        <w:rPr>
          <w:rFonts w:ascii="Arial" w:hAnsi="Arial" w:cs="Arial"/>
          <w:color w:val="000000" w:themeColor="text1"/>
        </w:rPr>
        <w:t xml:space="preserve">. </w:t>
      </w:r>
    </w:p>
    <w:p w14:paraId="202C23BD" w14:textId="77777777" w:rsidR="005E1DE7" w:rsidRPr="00D779DE" w:rsidRDefault="005E1DE7" w:rsidP="00230739">
      <w:pPr>
        <w:pStyle w:val="NormalWeb"/>
        <w:spacing w:before="0" w:beforeAutospacing="0" w:after="0" w:afterAutospacing="0" w:line="360" w:lineRule="auto"/>
        <w:jc w:val="both"/>
        <w:rPr>
          <w:rFonts w:ascii="Arial" w:hAnsi="Arial" w:cs="Arial"/>
          <w:color w:val="000000" w:themeColor="text1"/>
        </w:rPr>
      </w:pPr>
    </w:p>
    <w:p w14:paraId="2F7793CC" w14:textId="77777777" w:rsidR="005E1DE7" w:rsidRPr="00D779DE" w:rsidRDefault="005E1DE7" w:rsidP="005E1DE7">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Parents and families Involvement Programmes</w:t>
      </w:r>
    </w:p>
    <w:p w14:paraId="425B9CC4" w14:textId="5DED682E" w:rsidR="005E1DE7" w:rsidRDefault="005E1DE7"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Parents and families play an instrumental role</w:t>
      </w:r>
      <w:r w:rsidR="00AE115B" w:rsidRPr="00D779DE">
        <w:rPr>
          <w:rFonts w:ascii="Arial" w:hAnsi="Arial" w:cs="Arial"/>
          <w:color w:val="000000" w:themeColor="text1"/>
        </w:rPr>
        <w:t xml:space="preserve"> in</w:t>
      </w:r>
      <w:r w:rsidRPr="00D779DE">
        <w:rPr>
          <w:rFonts w:ascii="Arial" w:hAnsi="Arial" w:cs="Arial"/>
          <w:color w:val="000000" w:themeColor="text1"/>
        </w:rPr>
        <w:t xml:space="preserve"> ensuring that the young person should attend crime prevention programmes. </w:t>
      </w:r>
    </w:p>
    <w:p w14:paraId="5EA83B1D" w14:textId="77777777" w:rsidR="00286C31" w:rsidRPr="00D779DE" w:rsidRDefault="00286C31" w:rsidP="005E1DE7">
      <w:pPr>
        <w:pStyle w:val="NormalWeb"/>
        <w:spacing w:before="0" w:beforeAutospacing="0" w:after="0" w:afterAutospacing="0" w:line="360" w:lineRule="auto"/>
        <w:jc w:val="both"/>
        <w:rPr>
          <w:rFonts w:ascii="Arial" w:hAnsi="Arial" w:cs="Arial"/>
          <w:color w:val="000000" w:themeColor="text1"/>
        </w:rPr>
      </w:pPr>
    </w:p>
    <w:p w14:paraId="4F99E1F8" w14:textId="77777777" w:rsidR="005E1DE7" w:rsidRPr="00D779DE" w:rsidRDefault="005E1DE7" w:rsidP="005E1DE7">
      <w:pPr>
        <w:pStyle w:val="NormalWeb"/>
        <w:spacing w:before="0" w:beforeAutospacing="0" w:after="0" w:afterAutospacing="0"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Parenting programmes</w:t>
      </w:r>
    </w:p>
    <w:p w14:paraId="5B077603" w14:textId="460A5984" w:rsidR="005E1DE7" w:rsidRPr="00D779DE" w:rsidRDefault="005E1DE7"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Parents and carers are obliged by law to accompany young </w:t>
      </w:r>
      <w:r w:rsidR="00AE115B" w:rsidRPr="00D779DE">
        <w:rPr>
          <w:rFonts w:ascii="Arial" w:hAnsi="Arial" w:cs="Arial"/>
          <w:color w:val="000000" w:themeColor="text1"/>
        </w:rPr>
        <w:t>person’s</w:t>
      </w:r>
      <w:r w:rsidRPr="00D779DE">
        <w:rPr>
          <w:rFonts w:ascii="Arial" w:hAnsi="Arial" w:cs="Arial"/>
          <w:color w:val="000000" w:themeColor="text1"/>
        </w:rPr>
        <w:t xml:space="preserve"> when they get involve</w:t>
      </w:r>
      <w:r w:rsidR="00AE115B" w:rsidRPr="00D779DE">
        <w:rPr>
          <w:rFonts w:ascii="Arial" w:hAnsi="Arial" w:cs="Arial"/>
          <w:color w:val="000000" w:themeColor="text1"/>
        </w:rPr>
        <w:t>d</w:t>
      </w:r>
      <w:r w:rsidRPr="00D779DE">
        <w:rPr>
          <w:rFonts w:ascii="Arial" w:hAnsi="Arial" w:cs="Arial"/>
          <w:color w:val="000000" w:themeColor="text1"/>
        </w:rPr>
        <w:t xml:space="preserve"> in unlawful activities. The programmes set up by the UK government </w:t>
      </w:r>
      <w:r w:rsidR="00AE115B" w:rsidRPr="00D779DE">
        <w:rPr>
          <w:rFonts w:ascii="Arial" w:hAnsi="Arial" w:cs="Arial"/>
          <w:color w:val="000000" w:themeColor="text1"/>
        </w:rPr>
        <w:t>are</w:t>
      </w:r>
      <w:r w:rsidRPr="00D779DE">
        <w:rPr>
          <w:rFonts w:ascii="Arial" w:hAnsi="Arial" w:cs="Arial"/>
          <w:color w:val="000000" w:themeColor="text1"/>
        </w:rPr>
        <w:t xml:space="preserve"> to improve </w:t>
      </w:r>
      <w:r w:rsidR="00AE115B" w:rsidRPr="00D779DE">
        <w:rPr>
          <w:rFonts w:ascii="Arial" w:hAnsi="Arial" w:cs="Arial"/>
          <w:color w:val="000000" w:themeColor="text1"/>
        </w:rPr>
        <w:t xml:space="preserve">the </w:t>
      </w:r>
      <w:r w:rsidRPr="00D779DE">
        <w:rPr>
          <w:rFonts w:ascii="Arial" w:hAnsi="Arial" w:cs="Arial"/>
          <w:color w:val="000000" w:themeColor="text1"/>
        </w:rPr>
        <w:t>relationship between the young person and their family</w:t>
      </w:r>
      <w:r w:rsidR="00BA6F04" w:rsidRPr="00D779DE">
        <w:rPr>
          <w:rStyle w:val="FootnoteReference"/>
          <w:rFonts w:ascii="Arial" w:hAnsi="Arial" w:cs="Arial"/>
          <w:color w:val="000000" w:themeColor="text1"/>
        </w:rPr>
        <w:footnoteReference w:id="40"/>
      </w:r>
      <w:r w:rsidRPr="00D779DE">
        <w:rPr>
          <w:rFonts w:ascii="Arial" w:hAnsi="Arial" w:cs="Arial"/>
          <w:color w:val="000000" w:themeColor="text1"/>
        </w:rPr>
        <w:t xml:space="preserve">. </w:t>
      </w:r>
    </w:p>
    <w:p w14:paraId="76E0EEAC" w14:textId="67030E8E" w:rsidR="00230739" w:rsidRPr="00D779DE" w:rsidRDefault="008B16DF"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 </w:t>
      </w:r>
    </w:p>
    <w:p w14:paraId="56976F75" w14:textId="38D63FB5" w:rsidR="003905D3" w:rsidRPr="00D779DE" w:rsidRDefault="005E1DE7" w:rsidP="005E1DE7">
      <w:pPr>
        <w:pStyle w:val="NormalWeb"/>
        <w:spacing w:before="0" w:beforeAutospacing="0" w:after="0" w:afterAutospacing="0" w:line="360" w:lineRule="auto"/>
        <w:jc w:val="both"/>
        <w:rPr>
          <w:rFonts w:ascii="Arial" w:hAnsi="Arial" w:cs="Arial"/>
          <w:color w:val="000000" w:themeColor="text1"/>
        </w:rPr>
      </w:pPr>
      <w:r w:rsidRPr="00D779DE">
        <w:rPr>
          <w:rFonts w:ascii="Arial" w:hAnsi="Arial" w:cs="Arial"/>
          <w:color w:val="000000" w:themeColor="text1"/>
        </w:rPr>
        <w:t xml:space="preserve">To conclude, it has been evident from the above-listed programmes that </w:t>
      </w:r>
      <w:r w:rsidR="003905D3" w:rsidRPr="00D779DE">
        <w:rPr>
          <w:rFonts w:ascii="Arial" w:hAnsi="Arial" w:cs="Arial"/>
          <w:color w:val="000000" w:themeColor="text1"/>
        </w:rPr>
        <w:t xml:space="preserve">early intervention programmes </w:t>
      </w:r>
      <w:r w:rsidR="00AE115B" w:rsidRPr="00D779DE">
        <w:rPr>
          <w:rFonts w:ascii="Arial" w:hAnsi="Arial" w:cs="Arial"/>
          <w:color w:val="000000" w:themeColor="text1"/>
        </w:rPr>
        <w:t xml:space="preserve">are </w:t>
      </w:r>
      <w:r w:rsidRPr="00D779DE">
        <w:rPr>
          <w:rFonts w:ascii="Arial" w:hAnsi="Arial" w:cs="Arial"/>
          <w:color w:val="000000" w:themeColor="text1"/>
        </w:rPr>
        <w:t xml:space="preserve">necessary to </w:t>
      </w:r>
      <w:r w:rsidR="003905D3" w:rsidRPr="00D779DE">
        <w:rPr>
          <w:rFonts w:ascii="Arial" w:hAnsi="Arial" w:cs="Arial"/>
          <w:color w:val="000000" w:themeColor="text1"/>
        </w:rPr>
        <w:t xml:space="preserve">protect younger </w:t>
      </w:r>
      <w:r w:rsidRPr="00D779DE">
        <w:rPr>
          <w:rFonts w:ascii="Arial" w:hAnsi="Arial" w:cs="Arial"/>
          <w:color w:val="000000" w:themeColor="text1"/>
        </w:rPr>
        <w:t xml:space="preserve">people </w:t>
      </w:r>
      <w:r w:rsidR="00AE115B" w:rsidRPr="00D779DE">
        <w:rPr>
          <w:rFonts w:ascii="Arial" w:hAnsi="Arial" w:cs="Arial"/>
          <w:color w:val="000000" w:themeColor="text1"/>
        </w:rPr>
        <w:t xml:space="preserve">from </w:t>
      </w:r>
      <w:r w:rsidRPr="00D779DE">
        <w:rPr>
          <w:rFonts w:ascii="Arial" w:hAnsi="Arial" w:cs="Arial"/>
          <w:color w:val="000000" w:themeColor="text1"/>
        </w:rPr>
        <w:t>getting involve</w:t>
      </w:r>
      <w:r w:rsidR="00AE115B" w:rsidRPr="00D779DE">
        <w:rPr>
          <w:rFonts w:ascii="Arial" w:hAnsi="Arial" w:cs="Arial"/>
          <w:color w:val="000000" w:themeColor="text1"/>
        </w:rPr>
        <w:t>d</w:t>
      </w:r>
      <w:r w:rsidRPr="00D779DE">
        <w:rPr>
          <w:rFonts w:ascii="Arial" w:hAnsi="Arial" w:cs="Arial"/>
          <w:color w:val="000000" w:themeColor="text1"/>
        </w:rPr>
        <w:t xml:space="preserve"> in criminal activities</w:t>
      </w:r>
      <w:r w:rsidR="00286C31">
        <w:rPr>
          <w:rFonts w:ascii="Arial" w:hAnsi="Arial" w:cs="Arial"/>
          <w:color w:val="000000" w:themeColor="text1"/>
        </w:rPr>
        <w:t xml:space="preserve"> and an excellent and positive step educating young persons.</w:t>
      </w:r>
    </w:p>
    <w:p w14:paraId="4B312F1E" w14:textId="77777777" w:rsidR="00904BA0" w:rsidRPr="00D779DE" w:rsidRDefault="00904BA0" w:rsidP="00EF6C30">
      <w:pPr>
        <w:pStyle w:val="NormalWeb"/>
        <w:spacing w:before="0" w:beforeAutospacing="0" w:after="0" w:afterAutospacing="0" w:line="360" w:lineRule="auto"/>
        <w:jc w:val="both"/>
        <w:rPr>
          <w:rFonts w:ascii="Arial" w:hAnsi="Arial" w:cs="Arial"/>
          <w:color w:val="000000" w:themeColor="text1"/>
        </w:rPr>
      </w:pPr>
    </w:p>
    <w:p w14:paraId="76A358B7" w14:textId="0F60590A" w:rsidR="00FD22B8" w:rsidRPr="00D779DE" w:rsidRDefault="009E3A12" w:rsidP="00EF6C30">
      <w:pPr>
        <w:spacing w:line="360" w:lineRule="auto"/>
        <w:jc w:val="both"/>
        <w:rPr>
          <w:rFonts w:ascii="Arial" w:hAnsi="Arial" w:cs="Arial"/>
          <w:b/>
          <w:bCs/>
          <w:color w:val="000000" w:themeColor="text1"/>
          <w:u w:val="single"/>
        </w:rPr>
      </w:pPr>
      <w:r w:rsidRPr="00D779DE">
        <w:rPr>
          <w:rFonts w:ascii="Arial" w:hAnsi="Arial" w:cs="Arial"/>
          <w:b/>
          <w:bCs/>
          <w:color w:val="000000" w:themeColor="text1"/>
          <w:u w:val="single"/>
        </w:rPr>
        <w:t xml:space="preserve">1000 </w:t>
      </w:r>
      <w:r w:rsidR="00991A2F" w:rsidRPr="00D779DE">
        <w:rPr>
          <w:rFonts w:ascii="Arial" w:hAnsi="Arial" w:cs="Arial"/>
          <w:b/>
          <w:bCs/>
          <w:color w:val="000000" w:themeColor="text1"/>
          <w:u w:val="single"/>
        </w:rPr>
        <w:t>Words</w:t>
      </w:r>
    </w:p>
    <w:p w14:paraId="7E448435" w14:textId="2590F292" w:rsidR="009E3A12" w:rsidRPr="00D779DE" w:rsidRDefault="009E3A12" w:rsidP="00EF6C30">
      <w:pPr>
        <w:spacing w:line="360" w:lineRule="auto"/>
        <w:jc w:val="both"/>
        <w:rPr>
          <w:rFonts w:ascii="Arial" w:hAnsi="Arial" w:cs="Arial"/>
          <w:b/>
          <w:bCs/>
          <w:color w:val="000000" w:themeColor="text1"/>
          <w:u w:val="single"/>
        </w:rPr>
      </w:pPr>
    </w:p>
    <w:p w14:paraId="44B694B2" w14:textId="2B733959" w:rsidR="009E3A12" w:rsidRPr="00D779DE" w:rsidRDefault="009E3A12" w:rsidP="00EF6C30">
      <w:pPr>
        <w:spacing w:line="360" w:lineRule="auto"/>
        <w:jc w:val="both"/>
        <w:rPr>
          <w:rFonts w:ascii="Arial" w:hAnsi="Arial" w:cs="Arial"/>
          <w:b/>
          <w:bCs/>
          <w:color w:val="000000" w:themeColor="text1"/>
          <w:u w:val="single"/>
        </w:rPr>
      </w:pPr>
    </w:p>
    <w:p w14:paraId="7E6BC626" w14:textId="079D9033" w:rsidR="009E3A12" w:rsidRPr="00D779DE" w:rsidRDefault="009E3A12" w:rsidP="00EF6C30">
      <w:pPr>
        <w:spacing w:line="360" w:lineRule="auto"/>
        <w:jc w:val="both"/>
        <w:rPr>
          <w:rFonts w:ascii="Arial" w:hAnsi="Arial" w:cs="Arial"/>
          <w:b/>
          <w:bCs/>
          <w:color w:val="000000" w:themeColor="text1"/>
          <w:u w:val="single"/>
        </w:rPr>
      </w:pPr>
    </w:p>
    <w:p w14:paraId="42B1B9B0" w14:textId="372D6184" w:rsidR="009E3A12" w:rsidRPr="00D779DE" w:rsidRDefault="009E3A12" w:rsidP="00EF6C30">
      <w:pPr>
        <w:spacing w:line="360" w:lineRule="auto"/>
        <w:jc w:val="both"/>
        <w:rPr>
          <w:rFonts w:ascii="Arial" w:hAnsi="Arial" w:cs="Arial"/>
          <w:b/>
          <w:bCs/>
          <w:color w:val="000000" w:themeColor="text1"/>
          <w:u w:val="single"/>
        </w:rPr>
      </w:pPr>
    </w:p>
    <w:p w14:paraId="6302D0DB" w14:textId="7E133B78" w:rsidR="009E3A12" w:rsidRPr="00D779DE" w:rsidRDefault="009E3A12" w:rsidP="00EF6C30">
      <w:pPr>
        <w:spacing w:line="360" w:lineRule="auto"/>
        <w:jc w:val="both"/>
        <w:rPr>
          <w:rFonts w:ascii="Arial" w:hAnsi="Arial" w:cs="Arial"/>
          <w:b/>
          <w:bCs/>
          <w:color w:val="000000" w:themeColor="text1"/>
          <w:u w:val="single"/>
        </w:rPr>
      </w:pPr>
    </w:p>
    <w:p w14:paraId="42DD6999" w14:textId="4328E7ED" w:rsidR="009E3A12" w:rsidRPr="00D779DE" w:rsidRDefault="009E3A12" w:rsidP="00EF6C30">
      <w:pPr>
        <w:spacing w:line="360" w:lineRule="auto"/>
        <w:jc w:val="both"/>
        <w:rPr>
          <w:rFonts w:ascii="Arial" w:hAnsi="Arial" w:cs="Arial"/>
          <w:b/>
          <w:bCs/>
          <w:color w:val="000000" w:themeColor="text1"/>
          <w:u w:val="single"/>
        </w:rPr>
      </w:pPr>
    </w:p>
    <w:p w14:paraId="135644AB" w14:textId="6F95183A" w:rsidR="009E3A12" w:rsidRPr="00D779DE" w:rsidRDefault="009E3A12" w:rsidP="00EF6C30">
      <w:pPr>
        <w:spacing w:line="360" w:lineRule="auto"/>
        <w:jc w:val="both"/>
        <w:rPr>
          <w:rFonts w:ascii="Arial" w:hAnsi="Arial" w:cs="Arial"/>
          <w:b/>
          <w:bCs/>
          <w:color w:val="000000" w:themeColor="text1"/>
          <w:u w:val="single"/>
        </w:rPr>
      </w:pPr>
    </w:p>
    <w:p w14:paraId="45CF6D8B" w14:textId="41AA4CBB" w:rsidR="009E3A12" w:rsidRPr="00D779DE" w:rsidRDefault="009E3A12" w:rsidP="00EF6C30">
      <w:pPr>
        <w:spacing w:line="360" w:lineRule="auto"/>
        <w:jc w:val="both"/>
        <w:rPr>
          <w:rFonts w:ascii="Arial" w:hAnsi="Arial" w:cs="Arial"/>
          <w:b/>
          <w:bCs/>
          <w:color w:val="000000" w:themeColor="text1"/>
          <w:u w:val="single"/>
        </w:rPr>
      </w:pPr>
    </w:p>
    <w:p w14:paraId="79134D43" w14:textId="77777777" w:rsidR="00E641A0" w:rsidRPr="00D779DE" w:rsidRDefault="00E641A0" w:rsidP="00EF6C30">
      <w:pPr>
        <w:spacing w:line="360" w:lineRule="auto"/>
        <w:jc w:val="both"/>
        <w:rPr>
          <w:rFonts w:ascii="Arial" w:hAnsi="Arial" w:cs="Arial"/>
          <w:b/>
          <w:bCs/>
          <w:color w:val="000000" w:themeColor="text1"/>
          <w:u w:val="single"/>
        </w:rPr>
      </w:pPr>
    </w:p>
    <w:p w14:paraId="7A009E8A" w14:textId="77777777" w:rsidR="00991A2F" w:rsidRPr="00D779DE" w:rsidRDefault="003905D3" w:rsidP="00EF6C30">
      <w:pPr>
        <w:spacing w:line="360" w:lineRule="auto"/>
        <w:jc w:val="both"/>
        <w:rPr>
          <w:rFonts w:ascii="Arial" w:hAnsi="Arial" w:cs="Arial"/>
          <w:b/>
          <w:bCs/>
          <w:color w:val="000000" w:themeColor="text1"/>
        </w:rPr>
      </w:pPr>
      <w:r w:rsidRPr="00D779DE">
        <w:rPr>
          <w:rFonts w:ascii="Arial" w:hAnsi="Arial" w:cs="Arial"/>
          <w:b/>
          <w:bCs/>
          <w:color w:val="000000" w:themeColor="text1"/>
        </w:rPr>
        <w:lastRenderedPageBreak/>
        <w:t xml:space="preserve">“When the public looks markedly different to its police service, it creates a distance between the two and a sense the police service no longer serves their community” (Orr Munro, n.d.). </w:t>
      </w:r>
    </w:p>
    <w:p w14:paraId="160167CA" w14:textId="77777777" w:rsidR="00991A2F" w:rsidRPr="00D779DE" w:rsidRDefault="00991A2F" w:rsidP="00EF6C30">
      <w:pPr>
        <w:spacing w:line="360" w:lineRule="auto"/>
        <w:jc w:val="both"/>
        <w:rPr>
          <w:rFonts w:ascii="Arial" w:hAnsi="Arial" w:cs="Arial"/>
          <w:b/>
          <w:bCs/>
          <w:color w:val="000000" w:themeColor="text1"/>
        </w:rPr>
      </w:pPr>
    </w:p>
    <w:p w14:paraId="6DC0723F" w14:textId="04CF0BB9" w:rsidR="003905D3" w:rsidRPr="00D779DE" w:rsidRDefault="003905D3" w:rsidP="00EF6C30">
      <w:pPr>
        <w:spacing w:line="360" w:lineRule="auto"/>
        <w:jc w:val="both"/>
        <w:rPr>
          <w:rFonts w:ascii="Arial" w:hAnsi="Arial" w:cs="Arial"/>
          <w:b/>
          <w:bCs/>
          <w:color w:val="000000" w:themeColor="text1"/>
        </w:rPr>
      </w:pPr>
      <w:r w:rsidRPr="00D779DE">
        <w:rPr>
          <w:rFonts w:ascii="Arial" w:hAnsi="Arial" w:cs="Arial"/>
          <w:b/>
          <w:bCs/>
          <w:color w:val="000000" w:themeColor="text1"/>
        </w:rPr>
        <w:t>Assess the effectiveness of police strategies to overcome this distance (</w:t>
      </w:r>
      <w:proofErr w:type="gramStart"/>
      <w:r w:rsidRPr="00D779DE">
        <w:rPr>
          <w:rFonts w:ascii="Arial" w:hAnsi="Arial" w:cs="Arial"/>
          <w:b/>
          <w:bCs/>
          <w:color w:val="000000" w:themeColor="text1"/>
        </w:rPr>
        <w:t>e.g.</w:t>
      </w:r>
      <w:proofErr w:type="gramEnd"/>
      <w:r w:rsidRPr="00D779DE">
        <w:rPr>
          <w:rFonts w:ascii="Arial" w:hAnsi="Arial" w:cs="Arial"/>
          <w:b/>
          <w:bCs/>
          <w:color w:val="000000" w:themeColor="text1"/>
        </w:rPr>
        <w:t xml:space="preserve"> the Code of Ethics, PACE, neighbourhood policing strategies, targeted recruitment). </w:t>
      </w:r>
    </w:p>
    <w:p w14:paraId="238D9E9B" w14:textId="77777777" w:rsidR="00537A45" w:rsidRPr="00D779DE" w:rsidRDefault="00537A45" w:rsidP="00EF6C30">
      <w:pPr>
        <w:spacing w:line="360" w:lineRule="auto"/>
        <w:jc w:val="both"/>
        <w:rPr>
          <w:rFonts w:ascii="Arial" w:hAnsi="Arial" w:cs="Arial"/>
          <w:color w:val="000000" w:themeColor="text1"/>
        </w:rPr>
      </w:pPr>
    </w:p>
    <w:p w14:paraId="48648DD0" w14:textId="4EF770F8" w:rsidR="00537A45" w:rsidRPr="00D779DE" w:rsidRDefault="00537A45" w:rsidP="00EF6C30">
      <w:pPr>
        <w:spacing w:line="360" w:lineRule="auto"/>
        <w:jc w:val="both"/>
        <w:rPr>
          <w:rFonts w:ascii="Arial" w:hAnsi="Arial" w:cs="Arial"/>
        </w:rPr>
      </w:pPr>
      <w:r w:rsidRPr="00D779DE">
        <w:rPr>
          <w:rFonts w:ascii="Arial" w:hAnsi="Arial" w:cs="Arial"/>
        </w:rPr>
        <w:t xml:space="preserve">This essay will discuss the importance of diversity and inclusivity in the police force in light of the Code of Ethics, Police and Criminal Evidence Act (PACE), neighbourhood policing strategies and police job recruitment process. </w:t>
      </w:r>
    </w:p>
    <w:p w14:paraId="05B5C9F7" w14:textId="2A11C37A" w:rsidR="00991A2F" w:rsidRPr="00D779DE" w:rsidRDefault="00991A2F" w:rsidP="00EF6C30">
      <w:pPr>
        <w:spacing w:line="360" w:lineRule="auto"/>
        <w:jc w:val="both"/>
        <w:rPr>
          <w:rFonts w:ascii="Arial" w:hAnsi="Arial" w:cs="Arial"/>
        </w:rPr>
      </w:pPr>
    </w:p>
    <w:p w14:paraId="25DBF751" w14:textId="41C0C3A3" w:rsidR="002271A0" w:rsidRPr="00D779DE" w:rsidRDefault="002271A0" w:rsidP="00EF6C30">
      <w:pPr>
        <w:spacing w:line="360" w:lineRule="auto"/>
        <w:jc w:val="both"/>
        <w:rPr>
          <w:rFonts w:ascii="Arial" w:hAnsi="Arial" w:cs="Arial"/>
          <w:i/>
          <w:iCs/>
        </w:rPr>
      </w:pPr>
      <w:r w:rsidRPr="00D779DE">
        <w:rPr>
          <w:rFonts w:ascii="Arial" w:hAnsi="Arial" w:cs="Arial"/>
        </w:rPr>
        <w:t>Sir Robert Peel known as the “</w:t>
      </w:r>
      <w:r w:rsidRPr="00D779DE">
        <w:rPr>
          <w:rFonts w:ascii="Arial" w:hAnsi="Arial" w:cs="Arial"/>
          <w:i/>
          <w:iCs/>
        </w:rPr>
        <w:t>Father of Modern Policing</w:t>
      </w:r>
      <w:r w:rsidRPr="00D779DE">
        <w:rPr>
          <w:rFonts w:ascii="Arial" w:hAnsi="Arial" w:cs="Arial"/>
        </w:rPr>
        <w:t>”</w:t>
      </w:r>
      <w:r w:rsidR="00CE3BB5" w:rsidRPr="00D779DE">
        <w:rPr>
          <w:rFonts w:ascii="Arial" w:hAnsi="Arial" w:cs="Arial"/>
        </w:rPr>
        <w:t>, established in 1829, three core ideas and nine policing principles</w:t>
      </w:r>
      <w:r w:rsidR="00EA528F" w:rsidRPr="00D779DE">
        <w:rPr>
          <w:rFonts w:ascii="Arial" w:hAnsi="Arial" w:cs="Arial"/>
        </w:rPr>
        <w:t>, w</w:t>
      </w:r>
      <w:r w:rsidR="00CE3BB5" w:rsidRPr="00D779DE">
        <w:rPr>
          <w:rFonts w:ascii="Arial" w:hAnsi="Arial" w:cs="Arial"/>
        </w:rPr>
        <w:t>hich are relevant to</w:t>
      </w:r>
      <w:r w:rsidR="00AE115B" w:rsidRPr="00D779DE">
        <w:rPr>
          <w:rFonts w:ascii="Arial" w:hAnsi="Arial" w:cs="Arial"/>
        </w:rPr>
        <w:t xml:space="preserve"> </w:t>
      </w:r>
      <w:r w:rsidR="00CE3BB5" w:rsidRPr="00D779DE">
        <w:rPr>
          <w:rFonts w:ascii="Arial" w:hAnsi="Arial" w:cs="Arial"/>
        </w:rPr>
        <w:t xml:space="preserve">date. Sir Peel stated that </w:t>
      </w:r>
      <w:r w:rsidR="00CE3BB5" w:rsidRPr="00D779DE">
        <w:rPr>
          <w:rFonts w:ascii="Arial" w:hAnsi="Arial" w:cs="Arial"/>
          <w:i/>
          <w:iCs/>
        </w:rPr>
        <w:t>“the police are the public and that the public are the police, the police being only members of the public who are paid to give full-time attention to duties which are incumbent on every citizen in the interests of community welfare and existence.”</w:t>
      </w:r>
      <w:r w:rsidR="00EA528F" w:rsidRPr="00D779DE">
        <w:rPr>
          <w:rStyle w:val="FootnoteReference"/>
          <w:rFonts w:ascii="Arial" w:hAnsi="Arial" w:cs="Arial"/>
          <w:i/>
          <w:iCs/>
        </w:rPr>
        <w:footnoteReference w:id="41"/>
      </w:r>
    </w:p>
    <w:p w14:paraId="7425C17A" w14:textId="677C6D3D" w:rsidR="00EA528F" w:rsidRPr="00D779DE" w:rsidRDefault="00EA528F" w:rsidP="00EF6C30">
      <w:pPr>
        <w:spacing w:line="360" w:lineRule="auto"/>
        <w:jc w:val="both"/>
        <w:rPr>
          <w:rFonts w:ascii="Arial" w:hAnsi="Arial" w:cs="Arial"/>
        </w:rPr>
      </w:pPr>
    </w:p>
    <w:p w14:paraId="2B77AA2F" w14:textId="1B1E19A3" w:rsidR="00EA528F" w:rsidRPr="00D779DE" w:rsidRDefault="00EA528F" w:rsidP="00EF6C30">
      <w:pPr>
        <w:spacing w:line="360" w:lineRule="auto"/>
        <w:jc w:val="both"/>
        <w:rPr>
          <w:rFonts w:ascii="Arial" w:hAnsi="Arial" w:cs="Arial"/>
        </w:rPr>
      </w:pPr>
      <w:r w:rsidRPr="00D779DE">
        <w:rPr>
          <w:rFonts w:ascii="Arial" w:hAnsi="Arial" w:cs="Arial"/>
        </w:rPr>
        <w:t xml:space="preserve">The Peelian principles demonstrate that the importance of diversity and inclusivity is paramount in the UK Police workforce. </w:t>
      </w:r>
    </w:p>
    <w:p w14:paraId="54A1387B" w14:textId="77777777" w:rsidR="00537A45" w:rsidRPr="00D779DE" w:rsidRDefault="00537A45" w:rsidP="00EF6C30">
      <w:pPr>
        <w:spacing w:line="360" w:lineRule="auto"/>
        <w:jc w:val="both"/>
        <w:rPr>
          <w:rFonts w:ascii="Arial" w:hAnsi="Arial" w:cs="Arial"/>
        </w:rPr>
      </w:pPr>
    </w:p>
    <w:p w14:paraId="4800B14E" w14:textId="77777777" w:rsidR="00537A45" w:rsidRPr="00D779DE" w:rsidRDefault="00537A45" w:rsidP="00EF6C30">
      <w:pPr>
        <w:spacing w:line="360" w:lineRule="auto"/>
        <w:jc w:val="both"/>
        <w:rPr>
          <w:rFonts w:ascii="Arial" w:hAnsi="Arial" w:cs="Arial"/>
          <w:b/>
          <w:bCs/>
          <w:u w:val="single"/>
        </w:rPr>
      </w:pPr>
      <w:r w:rsidRPr="00D779DE">
        <w:rPr>
          <w:rFonts w:ascii="Arial" w:hAnsi="Arial" w:cs="Arial"/>
          <w:b/>
          <w:bCs/>
          <w:u w:val="single"/>
        </w:rPr>
        <w:t>The Importance of Diversity and Inclusivity (D&amp;I) in the UK Police Force</w:t>
      </w:r>
    </w:p>
    <w:p w14:paraId="5D9EE962" w14:textId="35977FBC" w:rsidR="00537A45" w:rsidRPr="00D779DE" w:rsidRDefault="00537A45" w:rsidP="00EF6C30">
      <w:pPr>
        <w:spacing w:line="360" w:lineRule="auto"/>
        <w:jc w:val="both"/>
        <w:rPr>
          <w:rFonts w:ascii="Arial" w:hAnsi="Arial" w:cs="Arial"/>
        </w:rPr>
      </w:pPr>
      <w:r w:rsidRPr="00D779DE">
        <w:rPr>
          <w:rFonts w:ascii="Arial" w:hAnsi="Arial" w:cs="Arial"/>
        </w:rPr>
        <w:t>Diversity and inclusion</w:t>
      </w:r>
      <w:r w:rsidR="00EA528F" w:rsidRPr="00D779DE">
        <w:rPr>
          <w:rFonts w:ascii="Arial" w:hAnsi="Arial" w:cs="Arial"/>
        </w:rPr>
        <w:t xml:space="preserve"> </w:t>
      </w:r>
      <w:r w:rsidR="00AE115B" w:rsidRPr="00D779DE">
        <w:rPr>
          <w:rFonts w:ascii="Arial" w:hAnsi="Arial" w:cs="Arial"/>
        </w:rPr>
        <w:t>are</w:t>
      </w:r>
      <w:r w:rsidR="00EA528F" w:rsidRPr="00D779DE">
        <w:rPr>
          <w:rFonts w:ascii="Arial" w:hAnsi="Arial" w:cs="Arial"/>
        </w:rPr>
        <w:t xml:space="preserve"> </w:t>
      </w:r>
      <w:r w:rsidRPr="00D779DE">
        <w:rPr>
          <w:rFonts w:ascii="Arial" w:hAnsi="Arial" w:cs="Arial"/>
        </w:rPr>
        <w:t xml:space="preserve">paramount in creating an equal, </w:t>
      </w:r>
      <w:r w:rsidR="00206CC9" w:rsidRPr="00D779DE">
        <w:rPr>
          <w:rFonts w:ascii="Arial" w:hAnsi="Arial" w:cs="Arial"/>
        </w:rPr>
        <w:t>fair,</w:t>
      </w:r>
      <w:r w:rsidRPr="00D779DE">
        <w:rPr>
          <w:rFonts w:ascii="Arial" w:hAnsi="Arial" w:cs="Arial"/>
        </w:rPr>
        <w:t xml:space="preserve"> and just society. In the UK, it is important to have an inclusive police force to build trust and legitimacy within the communities, and to ensure that all members of the society are treated with dignity, </w:t>
      </w:r>
      <w:r w:rsidR="00286C31" w:rsidRPr="00D779DE">
        <w:rPr>
          <w:rFonts w:ascii="Arial" w:hAnsi="Arial" w:cs="Arial"/>
        </w:rPr>
        <w:t>integrity,</w:t>
      </w:r>
      <w:r w:rsidRPr="00D779DE">
        <w:rPr>
          <w:rFonts w:ascii="Arial" w:hAnsi="Arial" w:cs="Arial"/>
        </w:rPr>
        <w:t xml:space="preserve"> and respect.</w:t>
      </w:r>
      <w:r w:rsidR="00CE3BB5" w:rsidRPr="00D779DE">
        <w:rPr>
          <w:rStyle w:val="FootnoteReference"/>
          <w:rFonts w:ascii="Arial" w:hAnsi="Arial" w:cs="Arial"/>
        </w:rPr>
        <w:footnoteReference w:id="42"/>
      </w:r>
    </w:p>
    <w:p w14:paraId="26D8D309" w14:textId="77777777" w:rsidR="00CE3BB5" w:rsidRPr="00D779DE" w:rsidRDefault="00CE3BB5" w:rsidP="00EF6C30">
      <w:pPr>
        <w:spacing w:line="360" w:lineRule="auto"/>
        <w:jc w:val="both"/>
        <w:rPr>
          <w:rFonts w:ascii="Arial" w:hAnsi="Arial" w:cs="Arial"/>
        </w:rPr>
      </w:pPr>
    </w:p>
    <w:p w14:paraId="5302DCA8" w14:textId="1C578631" w:rsidR="001B5130" w:rsidRPr="00D779DE" w:rsidRDefault="00EA528F" w:rsidP="00EF6C30">
      <w:pPr>
        <w:spacing w:line="360" w:lineRule="auto"/>
        <w:jc w:val="both"/>
        <w:rPr>
          <w:rFonts w:ascii="Arial" w:hAnsi="Arial" w:cs="Arial"/>
        </w:rPr>
      </w:pPr>
      <w:r w:rsidRPr="00D779DE">
        <w:rPr>
          <w:rFonts w:ascii="Arial" w:hAnsi="Arial" w:cs="Arial"/>
        </w:rPr>
        <w:t xml:space="preserve">The </w:t>
      </w:r>
      <w:r w:rsidR="00537A45" w:rsidRPr="00D779DE">
        <w:rPr>
          <w:rFonts w:ascii="Arial" w:hAnsi="Arial" w:cs="Arial"/>
        </w:rPr>
        <w:t xml:space="preserve">key advantages of having a diverse police force contribute to a diversity of ideas, </w:t>
      </w:r>
      <w:r w:rsidR="00286C31" w:rsidRPr="00D779DE">
        <w:rPr>
          <w:rFonts w:ascii="Arial" w:hAnsi="Arial" w:cs="Arial"/>
        </w:rPr>
        <w:t>experiences,</w:t>
      </w:r>
      <w:r w:rsidR="00537A45" w:rsidRPr="00D779DE">
        <w:rPr>
          <w:rFonts w:ascii="Arial" w:hAnsi="Arial" w:cs="Arial"/>
        </w:rPr>
        <w:t xml:space="preserve"> and perspectives, which is vital for maintaining the trust of the local communities and neighbourhood. </w:t>
      </w:r>
    </w:p>
    <w:p w14:paraId="0E1C5DB1" w14:textId="77777777" w:rsidR="001B5130" w:rsidRPr="00D779DE" w:rsidRDefault="001B5130" w:rsidP="00EF6C30">
      <w:pPr>
        <w:spacing w:line="360" w:lineRule="auto"/>
        <w:jc w:val="both"/>
        <w:rPr>
          <w:rFonts w:ascii="Arial" w:hAnsi="Arial" w:cs="Arial"/>
        </w:rPr>
      </w:pPr>
    </w:p>
    <w:p w14:paraId="346C2B98" w14:textId="3845AEFB" w:rsidR="00537A45" w:rsidRPr="00D779DE" w:rsidRDefault="00537A45" w:rsidP="00EF6C30">
      <w:pPr>
        <w:spacing w:line="360" w:lineRule="auto"/>
        <w:jc w:val="both"/>
        <w:rPr>
          <w:rFonts w:ascii="Arial" w:hAnsi="Arial" w:cs="Arial"/>
        </w:rPr>
      </w:pPr>
      <w:r w:rsidRPr="00D779DE">
        <w:rPr>
          <w:rFonts w:ascii="Arial" w:hAnsi="Arial" w:cs="Arial"/>
        </w:rPr>
        <w:t xml:space="preserve">It also allows law enforcement </w:t>
      </w:r>
      <w:r w:rsidR="001B5130" w:rsidRPr="00D779DE">
        <w:rPr>
          <w:rFonts w:ascii="Arial" w:hAnsi="Arial" w:cs="Arial"/>
        </w:rPr>
        <w:t>agencies</w:t>
      </w:r>
      <w:r w:rsidRPr="00D779DE">
        <w:rPr>
          <w:rFonts w:ascii="Arial" w:hAnsi="Arial" w:cs="Arial"/>
        </w:rPr>
        <w:t xml:space="preserve"> to better understand the local communities</w:t>
      </w:r>
      <w:r w:rsidR="001B5130" w:rsidRPr="00D779DE">
        <w:rPr>
          <w:rFonts w:ascii="Arial" w:hAnsi="Arial" w:cs="Arial"/>
        </w:rPr>
        <w:t xml:space="preserve"> that</w:t>
      </w:r>
      <w:r w:rsidRPr="00D779DE">
        <w:rPr>
          <w:rFonts w:ascii="Arial" w:hAnsi="Arial" w:cs="Arial"/>
        </w:rPr>
        <w:t xml:space="preserve"> they are serving, operate effectively and efficiently and offer creative and innovative solutions to the problems that the communities are encountering as well as strengthen the ties with the </w:t>
      </w:r>
      <w:r w:rsidR="001B5130" w:rsidRPr="00D779DE">
        <w:rPr>
          <w:rFonts w:ascii="Arial" w:hAnsi="Arial" w:cs="Arial"/>
        </w:rPr>
        <w:t xml:space="preserve">local </w:t>
      </w:r>
      <w:r w:rsidRPr="00D779DE">
        <w:rPr>
          <w:rFonts w:ascii="Arial" w:hAnsi="Arial" w:cs="Arial"/>
        </w:rPr>
        <w:t>communities and neighbourhood. For example, officers from diverse backgrounds are well-equipped and are in a better position to respond to the distinctive requirements of specific communities.</w:t>
      </w:r>
      <w:r w:rsidR="00CE3BB5" w:rsidRPr="00D779DE">
        <w:rPr>
          <w:rStyle w:val="FootnoteReference"/>
          <w:rFonts w:ascii="Arial" w:hAnsi="Arial" w:cs="Arial"/>
        </w:rPr>
        <w:footnoteReference w:id="43"/>
      </w:r>
      <w:r w:rsidRPr="00D779DE">
        <w:rPr>
          <w:rFonts w:ascii="Arial" w:hAnsi="Arial" w:cs="Arial"/>
        </w:rPr>
        <w:t xml:space="preserve"> </w:t>
      </w:r>
    </w:p>
    <w:p w14:paraId="664CE787" w14:textId="77777777" w:rsidR="001B5130" w:rsidRPr="00D779DE" w:rsidRDefault="001B5130" w:rsidP="00EF6C30">
      <w:pPr>
        <w:spacing w:line="360" w:lineRule="auto"/>
        <w:jc w:val="both"/>
        <w:rPr>
          <w:rFonts w:ascii="Arial" w:hAnsi="Arial" w:cs="Arial"/>
        </w:rPr>
      </w:pPr>
    </w:p>
    <w:p w14:paraId="34D13BA3" w14:textId="00CE8E25" w:rsidR="00537A45" w:rsidRPr="00D779DE" w:rsidRDefault="00537A45" w:rsidP="00EF6C30">
      <w:pPr>
        <w:spacing w:line="360" w:lineRule="auto"/>
        <w:jc w:val="both"/>
        <w:rPr>
          <w:rFonts w:ascii="Arial" w:hAnsi="Arial" w:cs="Arial"/>
        </w:rPr>
      </w:pPr>
      <w:r w:rsidRPr="00D779DE">
        <w:rPr>
          <w:rFonts w:ascii="Arial" w:hAnsi="Arial" w:cs="Arial"/>
        </w:rPr>
        <w:t xml:space="preserve">It is essential for the UK police force to create a diverse and inclusive police force within its various departments and to ensure that there is no room for bias, </w:t>
      </w:r>
      <w:r w:rsidR="00286C31" w:rsidRPr="00D779DE">
        <w:rPr>
          <w:rFonts w:ascii="Arial" w:hAnsi="Arial" w:cs="Arial"/>
        </w:rPr>
        <w:t>discrimination,</w:t>
      </w:r>
      <w:r w:rsidRPr="00D779DE">
        <w:rPr>
          <w:rFonts w:ascii="Arial" w:hAnsi="Arial" w:cs="Arial"/>
        </w:rPr>
        <w:t xml:space="preserve"> and inequality. Creating a positive and equitable workforce will inevitably result in an inclusive force where everyone is respected and valued. </w:t>
      </w:r>
    </w:p>
    <w:p w14:paraId="3CF8C51A" w14:textId="77777777" w:rsidR="00EA528F" w:rsidRPr="00D779DE" w:rsidRDefault="00EA528F" w:rsidP="00EF6C30">
      <w:pPr>
        <w:spacing w:line="360" w:lineRule="auto"/>
        <w:jc w:val="both"/>
        <w:rPr>
          <w:rFonts w:ascii="Arial" w:hAnsi="Arial" w:cs="Arial"/>
        </w:rPr>
      </w:pPr>
    </w:p>
    <w:p w14:paraId="59E9B8C0" w14:textId="76B18BAE" w:rsidR="00537A45" w:rsidRPr="00D779DE" w:rsidRDefault="00537A45" w:rsidP="00EF6C30">
      <w:pPr>
        <w:spacing w:line="360" w:lineRule="auto"/>
        <w:jc w:val="both"/>
        <w:rPr>
          <w:rFonts w:ascii="Arial" w:hAnsi="Arial" w:cs="Arial"/>
        </w:rPr>
      </w:pPr>
      <w:r w:rsidRPr="00D779DE">
        <w:rPr>
          <w:rFonts w:ascii="Arial" w:hAnsi="Arial" w:cs="Arial"/>
        </w:rPr>
        <w:t>Further, the government has reported on its website the below-mentioned facts and figures of the UK police force</w:t>
      </w:r>
      <w:r w:rsidR="001B5130" w:rsidRPr="00D779DE">
        <w:rPr>
          <w:rFonts w:ascii="Arial" w:hAnsi="Arial" w:cs="Arial"/>
        </w:rPr>
        <w:t>,</w:t>
      </w:r>
      <w:r w:rsidRPr="00D779DE">
        <w:rPr>
          <w:rFonts w:ascii="Arial" w:hAnsi="Arial" w:cs="Arial"/>
        </w:rPr>
        <w:t xml:space="preserve"> for the year (2021</w:t>
      </w:r>
      <w:r w:rsidR="001B5130" w:rsidRPr="00D779DE">
        <w:rPr>
          <w:rFonts w:ascii="Arial" w:hAnsi="Arial" w:cs="Arial"/>
        </w:rPr>
        <w:t xml:space="preserve"> - 2022</w:t>
      </w:r>
      <w:r w:rsidRPr="00D779DE">
        <w:rPr>
          <w:rFonts w:ascii="Arial" w:hAnsi="Arial" w:cs="Arial"/>
        </w:rPr>
        <w:t>)</w:t>
      </w:r>
      <w:r w:rsidR="00CE3BB5" w:rsidRPr="00D779DE">
        <w:rPr>
          <w:rStyle w:val="FootnoteReference"/>
          <w:rFonts w:ascii="Arial" w:hAnsi="Arial" w:cs="Arial"/>
        </w:rPr>
        <w:footnoteReference w:id="44"/>
      </w:r>
      <w:r w:rsidRPr="00D779DE">
        <w:rPr>
          <w:rFonts w:ascii="Arial" w:hAnsi="Arial" w:cs="Arial"/>
        </w:rPr>
        <w:t>.</w:t>
      </w:r>
    </w:p>
    <w:p w14:paraId="76618419" w14:textId="77777777" w:rsidR="00537A45" w:rsidRPr="00D779DE" w:rsidRDefault="00537A45" w:rsidP="00EF6C30">
      <w:pPr>
        <w:spacing w:line="360" w:lineRule="auto"/>
        <w:jc w:val="both"/>
        <w:rPr>
          <w:rFonts w:ascii="Arial" w:hAnsi="Arial" w:cs="Arial"/>
        </w:rPr>
      </w:pPr>
    </w:p>
    <w:p w14:paraId="1615B7EF" w14:textId="769301F9" w:rsidR="00537A45" w:rsidRPr="00D779DE" w:rsidRDefault="00537A45" w:rsidP="00EF6C30">
      <w:pPr>
        <w:spacing w:line="360" w:lineRule="auto"/>
        <w:jc w:val="both"/>
        <w:rPr>
          <w:rFonts w:ascii="Arial" w:hAnsi="Arial" w:cs="Arial"/>
        </w:rPr>
      </w:pPr>
      <w:r w:rsidRPr="00D779DE">
        <w:rPr>
          <w:rFonts w:ascii="Arial" w:hAnsi="Arial" w:cs="Arial"/>
        </w:rPr>
        <w:t xml:space="preserve">The official statistics have been published on the </w:t>
      </w:r>
      <w:proofErr w:type="gramStart"/>
      <w:r w:rsidRPr="00D779DE">
        <w:rPr>
          <w:rFonts w:ascii="Arial" w:hAnsi="Arial" w:cs="Arial"/>
        </w:rPr>
        <w:t>Home</w:t>
      </w:r>
      <w:proofErr w:type="gramEnd"/>
      <w:r w:rsidRPr="00D779DE">
        <w:rPr>
          <w:rFonts w:ascii="Arial" w:hAnsi="Arial" w:cs="Arial"/>
        </w:rPr>
        <w:t xml:space="preserve"> Office website entitled “</w:t>
      </w:r>
      <w:r w:rsidRPr="00D779DE">
        <w:rPr>
          <w:rFonts w:ascii="Arial" w:hAnsi="Arial" w:cs="Arial"/>
          <w:i/>
          <w:iCs/>
        </w:rPr>
        <w:t>Police Officer uplift, England and Wales, quarterly update to 31 March 2023</w:t>
      </w:r>
      <w:r w:rsidRPr="00D779DE">
        <w:rPr>
          <w:rFonts w:ascii="Arial" w:hAnsi="Arial" w:cs="Arial"/>
        </w:rPr>
        <w:t xml:space="preserve">” and stated that since April 2020, more than 4 in 10 new recruitments (11.4%) have been identified as ethnic minorities. Moreover, the report, stated that the police workforce, the Home Office, the National Police Chiefs Council (NPCC) and the College of Policing had collaborated in developing National Standards for Workforce Data and stated that of </w:t>
      </w:r>
      <w:r w:rsidR="00AE115B" w:rsidRPr="00D779DE">
        <w:rPr>
          <w:rFonts w:ascii="Arial" w:hAnsi="Arial" w:cs="Arial"/>
        </w:rPr>
        <w:t>in</w:t>
      </w:r>
      <w:r w:rsidRPr="00D779DE">
        <w:rPr>
          <w:rFonts w:ascii="Arial" w:hAnsi="Arial" w:cs="Arial"/>
        </w:rPr>
        <w:t xml:space="preserve"> March 2023 (97.1%) all the ethnic officers had recorded information and the completion rate was relatively higher.</w:t>
      </w:r>
      <w:r w:rsidR="00CE3BB5" w:rsidRPr="00D779DE">
        <w:rPr>
          <w:rStyle w:val="FootnoteReference"/>
          <w:rFonts w:ascii="Arial" w:hAnsi="Arial" w:cs="Arial"/>
        </w:rPr>
        <w:footnoteReference w:id="45"/>
      </w:r>
    </w:p>
    <w:p w14:paraId="5A3E013F" w14:textId="77777777" w:rsidR="00537A45" w:rsidRPr="00D779DE" w:rsidRDefault="00537A45" w:rsidP="00EF6C30">
      <w:pPr>
        <w:spacing w:line="360" w:lineRule="auto"/>
        <w:jc w:val="both"/>
        <w:rPr>
          <w:rFonts w:ascii="Arial" w:hAnsi="Arial" w:cs="Arial"/>
        </w:rPr>
      </w:pPr>
    </w:p>
    <w:p w14:paraId="17C2BB49" w14:textId="78160F97" w:rsidR="00537A45" w:rsidRPr="00D779DE" w:rsidRDefault="00537A45" w:rsidP="00EF6C30">
      <w:pPr>
        <w:spacing w:line="360" w:lineRule="auto"/>
        <w:jc w:val="both"/>
        <w:rPr>
          <w:rFonts w:ascii="Arial" w:hAnsi="Arial" w:cs="Arial"/>
        </w:rPr>
      </w:pPr>
      <w:r w:rsidRPr="00D779DE">
        <w:rPr>
          <w:rFonts w:ascii="Arial" w:hAnsi="Arial" w:cs="Arial"/>
        </w:rPr>
        <w:t xml:space="preserve">The role of </w:t>
      </w:r>
      <w:hyperlink r:id="rId13" w:history="1">
        <w:r w:rsidRPr="00D779DE">
          <w:rPr>
            <w:rStyle w:val="Hyperlink"/>
            <w:rFonts w:ascii="Arial" w:hAnsi="Arial" w:cs="Arial"/>
          </w:rPr>
          <w:t>College of Policing</w:t>
        </w:r>
      </w:hyperlink>
      <w:r w:rsidR="00EA528F" w:rsidRPr="00D779DE">
        <w:rPr>
          <w:rStyle w:val="FootnoteReference"/>
          <w:rFonts w:ascii="Arial" w:hAnsi="Arial" w:cs="Arial"/>
        </w:rPr>
        <w:footnoteReference w:id="46"/>
      </w:r>
      <w:r w:rsidRPr="00D779DE">
        <w:rPr>
          <w:rFonts w:ascii="Arial" w:hAnsi="Arial" w:cs="Arial"/>
        </w:rPr>
        <w:t xml:space="preserve"> plays an instrumental role </w:t>
      </w:r>
      <w:r w:rsidR="00AE115B" w:rsidRPr="00D779DE">
        <w:rPr>
          <w:rFonts w:ascii="Arial" w:hAnsi="Arial" w:cs="Arial"/>
        </w:rPr>
        <w:t>in</w:t>
      </w:r>
      <w:r w:rsidRPr="00D779DE">
        <w:rPr>
          <w:rFonts w:ascii="Arial" w:hAnsi="Arial" w:cs="Arial"/>
        </w:rPr>
        <w:t xml:space="preserve"> policing guidance, research, career learning and support for forces and ethnic. The College of Policing is </w:t>
      </w:r>
      <w:r w:rsidRPr="00D779DE">
        <w:rPr>
          <w:rFonts w:ascii="Arial" w:hAnsi="Arial" w:cs="Arial"/>
        </w:rPr>
        <w:lastRenderedPageBreak/>
        <w:t xml:space="preserve">a professional, independent non-departmental public body. The College of Policing connects the police workforce, and the law enforcement bodies to understand the challenges, the society </w:t>
      </w:r>
      <w:r w:rsidR="0029039B" w:rsidRPr="00D779DE">
        <w:rPr>
          <w:rFonts w:ascii="Arial" w:hAnsi="Arial" w:cs="Arial"/>
        </w:rPr>
        <w:t>is</w:t>
      </w:r>
      <w:r w:rsidRPr="00D779DE">
        <w:rPr>
          <w:rFonts w:ascii="Arial" w:hAnsi="Arial" w:cs="Arial"/>
        </w:rPr>
        <w:t xml:space="preserve"> encountering, use evidence-based knowledge to develop their working knowledge, assist the police workforce, academics, international policing bodies and researchers and provide a voice to professional policing on standards, </w:t>
      </w:r>
      <w:proofErr w:type="gramStart"/>
      <w:r w:rsidRPr="00D779DE">
        <w:rPr>
          <w:rFonts w:ascii="Arial" w:hAnsi="Arial" w:cs="Arial"/>
        </w:rPr>
        <w:t>skills</w:t>
      </w:r>
      <w:proofErr w:type="gramEnd"/>
      <w:r w:rsidRPr="00D779DE">
        <w:rPr>
          <w:rFonts w:ascii="Arial" w:hAnsi="Arial" w:cs="Arial"/>
        </w:rPr>
        <w:t xml:space="preserve"> and capabilities. Additionally, the College of Policing has collaborated with the National Police Chief’s Council (NPCC) and produced a toolkit on the website, which is easily accessible to the police workforce and relevant law enforcement organisations on their website. Further, it has been noted that the College of Policing provides workplace adjustments to the Jewish, </w:t>
      </w:r>
      <w:proofErr w:type="gramStart"/>
      <w:r w:rsidRPr="00D779DE">
        <w:rPr>
          <w:rFonts w:ascii="Arial" w:hAnsi="Arial" w:cs="Arial"/>
        </w:rPr>
        <w:t>Sikh</w:t>
      </w:r>
      <w:proofErr w:type="gramEnd"/>
      <w:r w:rsidRPr="00D779DE">
        <w:rPr>
          <w:rFonts w:ascii="Arial" w:hAnsi="Arial" w:cs="Arial"/>
        </w:rPr>
        <w:t xml:space="preserve"> and Muslim communities.  </w:t>
      </w:r>
    </w:p>
    <w:p w14:paraId="24979A7D" w14:textId="77777777" w:rsidR="00537A45" w:rsidRPr="00D779DE" w:rsidRDefault="00537A45" w:rsidP="00EF6C30">
      <w:pPr>
        <w:spacing w:line="360" w:lineRule="auto"/>
        <w:jc w:val="both"/>
        <w:rPr>
          <w:rFonts w:ascii="Arial" w:hAnsi="Arial" w:cs="Arial"/>
        </w:rPr>
      </w:pPr>
    </w:p>
    <w:p w14:paraId="670E8560" w14:textId="40AFA093" w:rsidR="00537A45" w:rsidRPr="00D779DE" w:rsidRDefault="00537A45" w:rsidP="00EF6C30">
      <w:pPr>
        <w:spacing w:line="360" w:lineRule="auto"/>
        <w:jc w:val="both"/>
        <w:rPr>
          <w:rFonts w:ascii="Arial" w:hAnsi="Arial" w:cs="Arial"/>
          <w:b/>
          <w:bCs/>
          <w:u w:val="single"/>
        </w:rPr>
      </w:pPr>
      <w:r w:rsidRPr="00D779DE">
        <w:rPr>
          <w:rFonts w:ascii="Arial" w:hAnsi="Arial" w:cs="Arial"/>
          <w:b/>
          <w:bCs/>
          <w:u w:val="single"/>
        </w:rPr>
        <w:t>Code of Ethics</w:t>
      </w:r>
    </w:p>
    <w:p w14:paraId="331F9728" w14:textId="15FAC25B" w:rsidR="00537A45" w:rsidRPr="00D779DE" w:rsidRDefault="001B5130" w:rsidP="00EF6C30">
      <w:pPr>
        <w:spacing w:line="360" w:lineRule="auto"/>
        <w:jc w:val="both"/>
        <w:rPr>
          <w:rFonts w:ascii="Arial" w:hAnsi="Arial" w:cs="Arial"/>
        </w:rPr>
      </w:pPr>
      <w:r w:rsidRPr="00D779DE">
        <w:rPr>
          <w:rFonts w:ascii="Arial" w:hAnsi="Arial" w:cs="Arial"/>
        </w:rPr>
        <w:t>In 2014, the</w:t>
      </w:r>
      <w:r w:rsidR="00537A45" w:rsidRPr="00D779DE">
        <w:rPr>
          <w:rFonts w:ascii="Arial" w:hAnsi="Arial" w:cs="Arial"/>
        </w:rPr>
        <w:t xml:space="preserve"> Code of Ethics was introduced by the College of Policing</w:t>
      </w:r>
      <w:r w:rsidRPr="00D779DE">
        <w:rPr>
          <w:rFonts w:ascii="Arial" w:hAnsi="Arial" w:cs="Arial"/>
        </w:rPr>
        <w:t>.</w:t>
      </w:r>
      <w:r w:rsidR="00537A45" w:rsidRPr="00D779DE">
        <w:rPr>
          <w:rFonts w:ascii="Arial" w:hAnsi="Arial" w:cs="Arial"/>
        </w:rPr>
        <w:t xml:space="preserve"> </w:t>
      </w:r>
      <w:r w:rsidRPr="00D779DE">
        <w:rPr>
          <w:rFonts w:ascii="Arial" w:hAnsi="Arial" w:cs="Arial"/>
        </w:rPr>
        <w:t xml:space="preserve">It </w:t>
      </w:r>
      <w:r w:rsidR="00537A45" w:rsidRPr="00D779DE">
        <w:rPr>
          <w:rFonts w:ascii="Arial" w:hAnsi="Arial" w:cs="Arial"/>
        </w:rPr>
        <w:t>outlines the standard professional behaviour of the police workforce. It provides a framework for the officers to always follow the professional code of conduct, reinforces values, encourages personal responsibility i.e., to be mindful of their behaviour towards the public, empowering and ensuring that the police officers should always conduct themselves impartially and do the right thing</w:t>
      </w:r>
      <w:r w:rsidR="00EA528F" w:rsidRPr="00D779DE">
        <w:rPr>
          <w:rStyle w:val="FootnoteReference"/>
          <w:rFonts w:ascii="Arial" w:hAnsi="Arial" w:cs="Arial"/>
        </w:rPr>
        <w:footnoteReference w:id="47"/>
      </w:r>
      <w:r w:rsidR="00537A45" w:rsidRPr="00D779DE">
        <w:rPr>
          <w:rFonts w:ascii="Arial" w:hAnsi="Arial" w:cs="Arial"/>
        </w:rPr>
        <w:t xml:space="preserve">.   </w:t>
      </w:r>
    </w:p>
    <w:p w14:paraId="5DF6A6DB" w14:textId="77777777" w:rsidR="00537A45" w:rsidRPr="00D779DE" w:rsidRDefault="00537A45" w:rsidP="00EF6C30">
      <w:pPr>
        <w:spacing w:line="360" w:lineRule="auto"/>
        <w:jc w:val="both"/>
        <w:rPr>
          <w:rFonts w:ascii="Arial" w:hAnsi="Arial" w:cs="Arial"/>
        </w:rPr>
      </w:pPr>
    </w:p>
    <w:p w14:paraId="5A6C0AC8" w14:textId="2CB00BCF" w:rsidR="00537A45" w:rsidRPr="00D779DE" w:rsidRDefault="00000000" w:rsidP="00EF6C30">
      <w:pPr>
        <w:spacing w:line="360" w:lineRule="auto"/>
        <w:jc w:val="both"/>
        <w:rPr>
          <w:rFonts w:ascii="Arial" w:hAnsi="Arial" w:cs="Arial"/>
          <w:u w:val="single"/>
        </w:rPr>
      </w:pPr>
      <w:hyperlink r:id="rId14" w:history="1">
        <w:r w:rsidR="00537A45" w:rsidRPr="00D779DE">
          <w:rPr>
            <w:rStyle w:val="Hyperlink"/>
            <w:rFonts w:ascii="Arial" w:hAnsi="Arial" w:cs="Arial"/>
            <w:b/>
            <w:bCs/>
          </w:rPr>
          <w:t>Police and Criminal Evidence Act 1994 (PACE)</w:t>
        </w:r>
      </w:hyperlink>
      <w:r w:rsidR="00EA528F" w:rsidRPr="00D779DE">
        <w:rPr>
          <w:rStyle w:val="FootnoteReference"/>
          <w:rFonts w:ascii="Arial" w:hAnsi="Arial" w:cs="Arial"/>
        </w:rPr>
        <w:footnoteReference w:id="48"/>
      </w:r>
    </w:p>
    <w:p w14:paraId="0089C74E" w14:textId="77777777" w:rsidR="001B5130" w:rsidRPr="00D779DE" w:rsidRDefault="001B5130" w:rsidP="00EF6C30">
      <w:pPr>
        <w:spacing w:line="360" w:lineRule="auto"/>
        <w:jc w:val="both"/>
        <w:rPr>
          <w:rFonts w:ascii="Arial" w:hAnsi="Arial" w:cs="Arial"/>
        </w:rPr>
      </w:pPr>
    </w:p>
    <w:p w14:paraId="7DE671B8" w14:textId="77777777" w:rsidR="00537A45" w:rsidRPr="00D779DE" w:rsidRDefault="00537A45" w:rsidP="00EF6C30">
      <w:pPr>
        <w:spacing w:line="360" w:lineRule="auto"/>
        <w:jc w:val="both"/>
        <w:rPr>
          <w:rFonts w:ascii="Arial" w:hAnsi="Arial" w:cs="Arial"/>
        </w:rPr>
      </w:pPr>
      <w:r w:rsidRPr="00D779DE">
        <w:rPr>
          <w:rFonts w:ascii="Arial" w:hAnsi="Arial" w:cs="Arial"/>
        </w:rPr>
        <w:t xml:space="preserve">The PACE gives police workforce legislative powers in the UK (England and Wales) to stop and search citizens to prevent and detect crimes. It is important to increase diversity and inclusivity training to ensure that the police workforce is working efficiently and effectively whilst conducting stop and search regularly and be mindful of the challenges they might encounter during stop and search. It should be noted that a diverse workforce will be beneficial for the UK police workforce when it comes to communicating with citizens from different backgrounds. </w:t>
      </w:r>
    </w:p>
    <w:p w14:paraId="0CA5A299" w14:textId="77777777" w:rsidR="00537A45" w:rsidRDefault="00537A45" w:rsidP="00EF6C30">
      <w:pPr>
        <w:spacing w:line="360" w:lineRule="auto"/>
        <w:jc w:val="both"/>
        <w:rPr>
          <w:rFonts w:ascii="Arial" w:hAnsi="Arial" w:cs="Arial"/>
        </w:rPr>
      </w:pPr>
    </w:p>
    <w:p w14:paraId="3D49842B" w14:textId="77777777" w:rsidR="0029039B" w:rsidRDefault="0029039B" w:rsidP="00EF6C30">
      <w:pPr>
        <w:spacing w:line="360" w:lineRule="auto"/>
        <w:jc w:val="both"/>
        <w:rPr>
          <w:rFonts w:ascii="Arial" w:hAnsi="Arial" w:cs="Arial"/>
        </w:rPr>
      </w:pPr>
    </w:p>
    <w:p w14:paraId="30B9F4AB" w14:textId="77777777" w:rsidR="0029039B" w:rsidRPr="00D779DE" w:rsidRDefault="0029039B" w:rsidP="00EF6C30">
      <w:pPr>
        <w:spacing w:line="360" w:lineRule="auto"/>
        <w:jc w:val="both"/>
        <w:rPr>
          <w:rFonts w:ascii="Arial" w:hAnsi="Arial" w:cs="Arial"/>
        </w:rPr>
      </w:pPr>
    </w:p>
    <w:p w14:paraId="495B79B5" w14:textId="77777777" w:rsidR="00537A45" w:rsidRPr="00D779DE" w:rsidRDefault="00537A45" w:rsidP="00EF6C30">
      <w:pPr>
        <w:spacing w:line="360" w:lineRule="auto"/>
        <w:jc w:val="both"/>
        <w:rPr>
          <w:rFonts w:ascii="Arial" w:hAnsi="Arial" w:cs="Arial"/>
          <w:b/>
          <w:bCs/>
          <w:u w:val="single"/>
        </w:rPr>
      </w:pPr>
      <w:r w:rsidRPr="00D779DE">
        <w:rPr>
          <w:rFonts w:ascii="Arial" w:hAnsi="Arial" w:cs="Arial"/>
          <w:b/>
          <w:bCs/>
          <w:u w:val="single"/>
        </w:rPr>
        <w:lastRenderedPageBreak/>
        <w:t xml:space="preserve">Recruitment Process (Diversity, </w:t>
      </w:r>
      <w:proofErr w:type="gramStart"/>
      <w:r w:rsidRPr="00D779DE">
        <w:rPr>
          <w:rFonts w:ascii="Arial" w:hAnsi="Arial" w:cs="Arial"/>
          <w:b/>
          <w:bCs/>
          <w:u w:val="single"/>
        </w:rPr>
        <w:t>Equity</w:t>
      </w:r>
      <w:proofErr w:type="gramEnd"/>
      <w:r w:rsidRPr="00D779DE">
        <w:rPr>
          <w:rFonts w:ascii="Arial" w:hAnsi="Arial" w:cs="Arial"/>
          <w:b/>
          <w:bCs/>
          <w:u w:val="single"/>
        </w:rPr>
        <w:t xml:space="preserve"> and Inclusion) </w:t>
      </w:r>
    </w:p>
    <w:p w14:paraId="55590273" w14:textId="77777777" w:rsidR="00537A45" w:rsidRPr="00D779DE" w:rsidRDefault="00537A45" w:rsidP="00EF6C30">
      <w:pPr>
        <w:spacing w:line="360" w:lineRule="auto"/>
        <w:jc w:val="both"/>
        <w:rPr>
          <w:rFonts w:ascii="Arial" w:hAnsi="Arial" w:cs="Arial"/>
        </w:rPr>
      </w:pPr>
      <w:r w:rsidRPr="00D779DE">
        <w:rPr>
          <w:rFonts w:ascii="Arial" w:hAnsi="Arial" w:cs="Arial"/>
        </w:rPr>
        <w:t xml:space="preserve">The police force needs to attract, </w:t>
      </w:r>
      <w:proofErr w:type="gramStart"/>
      <w:r w:rsidRPr="00D779DE">
        <w:rPr>
          <w:rFonts w:ascii="Arial" w:hAnsi="Arial" w:cs="Arial"/>
        </w:rPr>
        <w:t>retain</w:t>
      </w:r>
      <w:proofErr w:type="gramEnd"/>
      <w:r w:rsidRPr="00D779DE">
        <w:rPr>
          <w:rFonts w:ascii="Arial" w:hAnsi="Arial" w:cs="Arial"/>
        </w:rPr>
        <w:t xml:space="preserve"> and recruit a diverse workforce as this will enable the police to build a strong relationship with communities, reduce crime rate and target serious organised crimes. Also, the recruitment process should provide opportunities for applicants from a diverse range of backgrounds to apply. </w:t>
      </w:r>
    </w:p>
    <w:p w14:paraId="52BFCC9E" w14:textId="77777777" w:rsidR="00537A45" w:rsidRPr="00D779DE" w:rsidRDefault="00537A45" w:rsidP="00EF6C30">
      <w:pPr>
        <w:spacing w:line="360" w:lineRule="auto"/>
        <w:jc w:val="both"/>
        <w:rPr>
          <w:rFonts w:ascii="Arial" w:hAnsi="Arial" w:cs="Arial"/>
        </w:rPr>
      </w:pPr>
    </w:p>
    <w:p w14:paraId="2319B73F" w14:textId="77777777" w:rsidR="00537A45" w:rsidRPr="00D779DE" w:rsidRDefault="00537A45" w:rsidP="00EF6C30">
      <w:pPr>
        <w:spacing w:line="360" w:lineRule="auto"/>
        <w:jc w:val="both"/>
        <w:rPr>
          <w:rFonts w:ascii="Arial" w:hAnsi="Arial" w:cs="Arial"/>
          <w:b/>
          <w:bCs/>
          <w:u w:val="single"/>
        </w:rPr>
      </w:pPr>
      <w:r w:rsidRPr="00D779DE">
        <w:rPr>
          <w:rFonts w:ascii="Arial" w:hAnsi="Arial" w:cs="Arial"/>
          <w:b/>
          <w:bCs/>
          <w:u w:val="single"/>
        </w:rPr>
        <w:t>Neighbourhood Policing Strategies</w:t>
      </w:r>
    </w:p>
    <w:p w14:paraId="2C97AA4E" w14:textId="77777777" w:rsidR="00537A45" w:rsidRPr="00D779DE" w:rsidRDefault="00537A45" w:rsidP="00EF6C30">
      <w:pPr>
        <w:spacing w:line="360" w:lineRule="auto"/>
        <w:jc w:val="both"/>
        <w:rPr>
          <w:rFonts w:ascii="Arial" w:hAnsi="Arial" w:cs="Arial"/>
        </w:rPr>
      </w:pPr>
      <w:r w:rsidRPr="00D779DE">
        <w:rPr>
          <w:rFonts w:ascii="Arial" w:hAnsi="Arial" w:cs="Arial"/>
        </w:rPr>
        <w:t xml:space="preserve">The College of Policing has provided information on neighbourhood policing on its website by stating that </w:t>
      </w:r>
      <w:r w:rsidRPr="00D779DE">
        <w:rPr>
          <w:rFonts w:ascii="Arial" w:hAnsi="Arial" w:cs="Arial"/>
          <w:i/>
          <w:iCs/>
        </w:rPr>
        <w:t xml:space="preserve">“Information, </w:t>
      </w:r>
      <w:proofErr w:type="gramStart"/>
      <w:r w:rsidRPr="00D779DE">
        <w:rPr>
          <w:rFonts w:ascii="Arial" w:hAnsi="Arial" w:cs="Arial"/>
          <w:i/>
          <w:iCs/>
        </w:rPr>
        <w:t>guidance</w:t>
      </w:r>
      <w:proofErr w:type="gramEnd"/>
      <w:r w:rsidRPr="00D779DE">
        <w:rPr>
          <w:rFonts w:ascii="Arial" w:hAnsi="Arial" w:cs="Arial"/>
          <w:i/>
          <w:iCs/>
        </w:rPr>
        <w:t xml:space="preserve"> and advice, based on evidence, on how to understand communities and build trust. And how to work with these communities, supported by private, </w:t>
      </w:r>
      <w:proofErr w:type="gramStart"/>
      <w:r w:rsidRPr="00D779DE">
        <w:rPr>
          <w:rFonts w:ascii="Arial" w:hAnsi="Arial" w:cs="Arial"/>
          <w:i/>
          <w:iCs/>
        </w:rPr>
        <w:t>public</w:t>
      </w:r>
      <w:proofErr w:type="gramEnd"/>
      <w:r w:rsidRPr="00D779DE">
        <w:rPr>
          <w:rFonts w:ascii="Arial" w:hAnsi="Arial" w:cs="Arial"/>
          <w:i/>
          <w:iCs/>
        </w:rPr>
        <w:t xml:space="preserve"> and voluntary sector partners.”</w:t>
      </w:r>
      <w:r w:rsidRPr="00D779DE">
        <w:rPr>
          <w:rFonts w:ascii="Arial" w:hAnsi="Arial" w:cs="Arial"/>
        </w:rPr>
        <w:t xml:space="preserve"> </w:t>
      </w:r>
    </w:p>
    <w:p w14:paraId="516D3193" w14:textId="77777777" w:rsidR="00537A45" w:rsidRPr="00D779DE" w:rsidRDefault="00537A45" w:rsidP="00EF6C30">
      <w:pPr>
        <w:spacing w:line="360" w:lineRule="auto"/>
        <w:jc w:val="both"/>
        <w:rPr>
          <w:rFonts w:ascii="Arial" w:hAnsi="Arial" w:cs="Arial"/>
        </w:rPr>
      </w:pPr>
    </w:p>
    <w:p w14:paraId="6513B9EE" w14:textId="14C57FB6" w:rsidR="00537A45" w:rsidRPr="00D779DE" w:rsidRDefault="00537A45" w:rsidP="00EF6C30">
      <w:pPr>
        <w:spacing w:line="360" w:lineRule="auto"/>
        <w:jc w:val="both"/>
        <w:rPr>
          <w:rFonts w:ascii="Arial" w:hAnsi="Arial" w:cs="Arial"/>
        </w:rPr>
      </w:pPr>
      <w:r w:rsidRPr="00D779DE">
        <w:rPr>
          <w:rFonts w:ascii="Arial" w:hAnsi="Arial" w:cs="Arial"/>
        </w:rPr>
        <w:t xml:space="preserve">The neighbourhood policing guideline provides the </w:t>
      </w:r>
      <w:r w:rsidR="0029039B">
        <w:rPr>
          <w:rFonts w:ascii="Arial" w:hAnsi="Arial" w:cs="Arial"/>
        </w:rPr>
        <w:t xml:space="preserve">police </w:t>
      </w:r>
      <w:r w:rsidRPr="00D779DE">
        <w:rPr>
          <w:rFonts w:ascii="Arial" w:hAnsi="Arial" w:cs="Arial"/>
        </w:rPr>
        <w:t xml:space="preserve">workforce teams on how to engage with the local communities to solve problems, target criminal activities, promote the right culture, understand the local problems from the communities’ perspectives, build trust and act fairly and justly. </w:t>
      </w:r>
    </w:p>
    <w:p w14:paraId="40D0BE05" w14:textId="77777777" w:rsidR="00537A45" w:rsidRPr="00D779DE" w:rsidRDefault="00537A45" w:rsidP="00EF6C30">
      <w:pPr>
        <w:spacing w:line="360" w:lineRule="auto"/>
        <w:jc w:val="both"/>
        <w:rPr>
          <w:rFonts w:ascii="Arial" w:hAnsi="Arial" w:cs="Arial"/>
        </w:rPr>
      </w:pPr>
    </w:p>
    <w:p w14:paraId="2316A880" w14:textId="5DDF3926" w:rsidR="00537A45" w:rsidRPr="00D779DE" w:rsidRDefault="00537A45" w:rsidP="00EF6C30">
      <w:pPr>
        <w:spacing w:line="360" w:lineRule="auto"/>
        <w:jc w:val="both"/>
        <w:rPr>
          <w:rFonts w:ascii="Arial" w:hAnsi="Arial" w:cs="Arial"/>
        </w:rPr>
      </w:pPr>
      <w:r w:rsidRPr="00D779DE">
        <w:rPr>
          <w:rFonts w:ascii="Arial" w:hAnsi="Arial" w:cs="Arial"/>
        </w:rPr>
        <w:t>To conclude, the police workforce has the responsibility to implement strategies to minimi</w:t>
      </w:r>
      <w:r w:rsidR="001B5130" w:rsidRPr="00D779DE">
        <w:rPr>
          <w:rFonts w:ascii="Arial" w:hAnsi="Arial" w:cs="Arial"/>
        </w:rPr>
        <w:t>s</w:t>
      </w:r>
      <w:r w:rsidRPr="00D779DE">
        <w:rPr>
          <w:rFonts w:ascii="Arial" w:hAnsi="Arial" w:cs="Arial"/>
        </w:rPr>
        <w:t xml:space="preserve">e the </w:t>
      </w:r>
      <w:r w:rsidR="001B5130" w:rsidRPr="00D779DE">
        <w:rPr>
          <w:rFonts w:ascii="Arial" w:hAnsi="Arial" w:cs="Arial"/>
        </w:rPr>
        <w:t>gap</w:t>
      </w:r>
      <w:r w:rsidRPr="00D779DE">
        <w:rPr>
          <w:rFonts w:ascii="Arial" w:hAnsi="Arial" w:cs="Arial"/>
        </w:rPr>
        <w:t xml:space="preserve"> between the public and the police by </w:t>
      </w:r>
      <w:r w:rsidR="001B5130" w:rsidRPr="00D779DE">
        <w:rPr>
          <w:rFonts w:ascii="Arial" w:hAnsi="Arial" w:cs="Arial"/>
        </w:rPr>
        <w:t>establishing</w:t>
      </w:r>
      <w:r w:rsidRPr="00D779DE">
        <w:rPr>
          <w:rFonts w:ascii="Arial" w:hAnsi="Arial" w:cs="Arial"/>
        </w:rPr>
        <w:t xml:space="preserve"> a diverse and inclusive workforce. Also, the Independent Office for Police Conduct</w:t>
      </w:r>
      <w:r w:rsidR="00EA528F" w:rsidRPr="00D779DE">
        <w:rPr>
          <w:rStyle w:val="FootnoteReference"/>
          <w:rFonts w:ascii="Arial" w:hAnsi="Arial" w:cs="Arial"/>
        </w:rPr>
        <w:footnoteReference w:id="49"/>
      </w:r>
      <w:r w:rsidRPr="00D779DE">
        <w:rPr>
          <w:rFonts w:ascii="Arial" w:hAnsi="Arial" w:cs="Arial"/>
        </w:rPr>
        <w:t xml:space="preserve"> is actively working on the Equality, </w:t>
      </w:r>
      <w:r w:rsidR="00206CC9" w:rsidRPr="00D779DE">
        <w:rPr>
          <w:rFonts w:ascii="Arial" w:hAnsi="Arial" w:cs="Arial"/>
        </w:rPr>
        <w:t>Diversity,</w:t>
      </w:r>
      <w:r w:rsidRPr="00D779DE">
        <w:rPr>
          <w:rFonts w:ascii="Arial" w:hAnsi="Arial" w:cs="Arial"/>
        </w:rPr>
        <w:t xml:space="preserve"> and Inclusion (EDI) strategy plan 2022 – 2025 to develop and improve workplace culture. This demonstrates that the police workforce</w:t>
      </w:r>
      <w:r w:rsidR="0029039B">
        <w:rPr>
          <w:rFonts w:ascii="Arial" w:hAnsi="Arial" w:cs="Arial"/>
        </w:rPr>
        <w:t>, agencies,</w:t>
      </w:r>
      <w:r w:rsidRPr="00D779DE">
        <w:rPr>
          <w:rFonts w:ascii="Arial" w:hAnsi="Arial" w:cs="Arial"/>
        </w:rPr>
        <w:t xml:space="preserve"> and related organisations are actively working in collaboration to reflect the workforce to deal with the societal issues</w:t>
      </w:r>
      <w:r w:rsidR="0029039B">
        <w:rPr>
          <w:rFonts w:ascii="Arial" w:hAnsi="Arial" w:cs="Arial"/>
        </w:rPr>
        <w:t xml:space="preserve"> effectively and efficiently</w:t>
      </w:r>
      <w:r w:rsidRPr="00D779DE">
        <w:rPr>
          <w:rFonts w:ascii="Arial" w:hAnsi="Arial" w:cs="Arial"/>
        </w:rPr>
        <w:t xml:space="preserve">. </w:t>
      </w:r>
    </w:p>
    <w:p w14:paraId="0DA65113" w14:textId="77777777" w:rsidR="004A3612" w:rsidRPr="00D779DE" w:rsidRDefault="004A3612" w:rsidP="00EF6C30">
      <w:pPr>
        <w:spacing w:line="360" w:lineRule="auto"/>
        <w:jc w:val="both"/>
        <w:rPr>
          <w:rFonts w:ascii="Arial" w:hAnsi="Arial" w:cs="Arial"/>
        </w:rPr>
      </w:pPr>
    </w:p>
    <w:p w14:paraId="4B45E0D5" w14:textId="225A060F" w:rsidR="00C449CC" w:rsidRDefault="001B5130" w:rsidP="00EF6C30">
      <w:pPr>
        <w:pStyle w:val="NormalWeb"/>
        <w:spacing w:before="0" w:beforeAutospacing="0" w:after="0" w:afterAutospacing="0" w:line="360" w:lineRule="auto"/>
        <w:rPr>
          <w:rFonts w:ascii="Arial" w:hAnsi="Arial" w:cs="Arial"/>
          <w:b/>
          <w:bCs/>
          <w:u w:val="single"/>
        </w:rPr>
      </w:pPr>
      <w:r w:rsidRPr="00D779DE">
        <w:rPr>
          <w:rFonts w:ascii="Arial" w:hAnsi="Arial" w:cs="Arial"/>
          <w:b/>
          <w:bCs/>
          <w:u w:val="single"/>
        </w:rPr>
        <w:t xml:space="preserve">1000 </w:t>
      </w:r>
      <w:r w:rsidR="00120716" w:rsidRPr="00D779DE">
        <w:rPr>
          <w:rFonts w:ascii="Arial" w:hAnsi="Arial" w:cs="Arial"/>
          <w:b/>
          <w:bCs/>
          <w:u w:val="single"/>
        </w:rPr>
        <w:t>words</w:t>
      </w:r>
    </w:p>
    <w:p w14:paraId="30B61AFC" w14:textId="258ECC09" w:rsidR="00C449CC" w:rsidRDefault="00C449CC" w:rsidP="00B36B24">
      <w:pPr>
        <w:pStyle w:val="NormalWeb"/>
        <w:spacing w:before="0" w:beforeAutospacing="0" w:after="0" w:afterAutospacing="0" w:line="360" w:lineRule="auto"/>
        <w:rPr>
          <w:rFonts w:ascii="Arial" w:hAnsi="Arial" w:cs="Arial"/>
          <w:b/>
          <w:bCs/>
          <w:sz w:val="28"/>
          <w:szCs w:val="28"/>
          <w:u w:val="single"/>
        </w:rPr>
      </w:pPr>
    </w:p>
    <w:p w14:paraId="1CCDA4DA" w14:textId="77777777" w:rsidR="008D0311" w:rsidRDefault="008D0311" w:rsidP="00B36B24">
      <w:pPr>
        <w:pStyle w:val="NormalWeb"/>
        <w:spacing w:before="0" w:beforeAutospacing="0" w:after="0" w:afterAutospacing="0" w:line="360" w:lineRule="auto"/>
        <w:rPr>
          <w:rFonts w:ascii="Arial" w:hAnsi="Arial" w:cs="Arial"/>
          <w:b/>
          <w:bCs/>
          <w:sz w:val="28"/>
          <w:szCs w:val="28"/>
          <w:u w:val="single"/>
        </w:rPr>
      </w:pPr>
    </w:p>
    <w:p w14:paraId="061BF440" w14:textId="77777777" w:rsidR="008D0311" w:rsidRDefault="008D0311" w:rsidP="00B36B24">
      <w:pPr>
        <w:pStyle w:val="NormalWeb"/>
        <w:spacing w:before="0" w:beforeAutospacing="0" w:after="0" w:afterAutospacing="0" w:line="360" w:lineRule="auto"/>
        <w:rPr>
          <w:rFonts w:ascii="Arial" w:hAnsi="Arial" w:cs="Arial"/>
          <w:b/>
          <w:bCs/>
          <w:sz w:val="28"/>
          <w:szCs w:val="28"/>
          <w:u w:val="single"/>
        </w:rPr>
      </w:pPr>
    </w:p>
    <w:p w14:paraId="3B7C90F1" w14:textId="77777777" w:rsidR="008D0311" w:rsidRDefault="008D0311" w:rsidP="00B36B24">
      <w:pPr>
        <w:pStyle w:val="NormalWeb"/>
        <w:spacing w:before="0" w:beforeAutospacing="0" w:after="0" w:afterAutospacing="0" w:line="360" w:lineRule="auto"/>
        <w:rPr>
          <w:rFonts w:ascii="Arial" w:hAnsi="Arial" w:cs="Arial"/>
          <w:b/>
          <w:bCs/>
          <w:sz w:val="28"/>
          <w:szCs w:val="28"/>
          <w:u w:val="single"/>
        </w:rPr>
      </w:pPr>
    </w:p>
    <w:p w14:paraId="5BF195E5" w14:textId="77777777" w:rsidR="008D0311" w:rsidRPr="00C449CC" w:rsidRDefault="008D0311" w:rsidP="00B36B24">
      <w:pPr>
        <w:pStyle w:val="NormalWeb"/>
        <w:spacing w:before="0" w:beforeAutospacing="0" w:after="0" w:afterAutospacing="0" w:line="360" w:lineRule="auto"/>
        <w:rPr>
          <w:rFonts w:ascii="Arial" w:hAnsi="Arial" w:cs="Arial"/>
          <w:b/>
          <w:bCs/>
          <w:sz w:val="28"/>
          <w:szCs w:val="28"/>
          <w:u w:val="single"/>
        </w:rPr>
      </w:pPr>
    </w:p>
    <w:p w14:paraId="6737297C" w14:textId="77777777" w:rsidR="00195D55" w:rsidRPr="00195D55" w:rsidRDefault="00195D55" w:rsidP="00195D55">
      <w:pPr>
        <w:pStyle w:val="NormalWeb"/>
        <w:rPr>
          <w:rFonts w:ascii="Arial" w:hAnsi="Arial" w:cs="Arial"/>
          <w:b/>
          <w:bCs/>
          <w:u w:val="single"/>
        </w:rPr>
      </w:pPr>
      <w:r w:rsidRPr="00195D55">
        <w:rPr>
          <w:rFonts w:ascii="Arial" w:hAnsi="Arial" w:cs="Arial"/>
          <w:b/>
          <w:bCs/>
          <w:u w:val="single"/>
        </w:rPr>
        <w:lastRenderedPageBreak/>
        <w:t xml:space="preserve">TABLE OF LEGISLATION </w:t>
      </w:r>
    </w:p>
    <w:p w14:paraId="4A3F6ABD" w14:textId="77777777" w:rsidR="00195D55" w:rsidRPr="00195D55" w:rsidRDefault="00195D55" w:rsidP="00195D55">
      <w:pPr>
        <w:pStyle w:val="NormalWeb"/>
        <w:rPr>
          <w:rFonts w:ascii="Arial" w:hAnsi="Arial" w:cs="Arial"/>
        </w:rPr>
      </w:pPr>
      <w:r w:rsidRPr="00195D55">
        <w:rPr>
          <w:rFonts w:ascii="Arial" w:hAnsi="Arial" w:cs="Arial"/>
        </w:rPr>
        <w:t>Policing and Crime Act 2017</w:t>
      </w:r>
    </w:p>
    <w:p w14:paraId="7DEEB5B0" w14:textId="77777777" w:rsidR="00195D55" w:rsidRDefault="00195D55" w:rsidP="00195D55">
      <w:pPr>
        <w:pStyle w:val="NormalWeb"/>
        <w:rPr>
          <w:rFonts w:ascii="Arial" w:hAnsi="Arial" w:cs="Arial"/>
        </w:rPr>
      </w:pPr>
      <w:r w:rsidRPr="00195D55">
        <w:rPr>
          <w:rFonts w:ascii="Arial" w:hAnsi="Arial" w:cs="Arial"/>
        </w:rPr>
        <w:tab/>
        <w:t xml:space="preserve">s.17 </w:t>
      </w:r>
    </w:p>
    <w:p w14:paraId="79EF9656" w14:textId="77777777" w:rsidR="00470A89" w:rsidRPr="00470A89" w:rsidRDefault="00470A89" w:rsidP="00470A89">
      <w:pPr>
        <w:pStyle w:val="NormalWeb"/>
        <w:rPr>
          <w:rFonts w:ascii="Arial" w:hAnsi="Arial" w:cs="Arial"/>
        </w:rPr>
      </w:pPr>
      <w:r w:rsidRPr="00470A89">
        <w:rPr>
          <w:rFonts w:ascii="Arial" w:hAnsi="Arial" w:cs="Arial"/>
        </w:rPr>
        <w:t xml:space="preserve">Policing and Crime Act 2009 </w:t>
      </w:r>
    </w:p>
    <w:p w14:paraId="77676BDB" w14:textId="77777777" w:rsidR="00470A89" w:rsidRPr="00470A89" w:rsidRDefault="00470A89" w:rsidP="00470A89">
      <w:pPr>
        <w:pStyle w:val="NormalWeb"/>
        <w:rPr>
          <w:rFonts w:ascii="Arial" w:hAnsi="Arial" w:cs="Arial"/>
        </w:rPr>
      </w:pPr>
      <w:r w:rsidRPr="00470A89">
        <w:rPr>
          <w:rFonts w:ascii="Arial" w:hAnsi="Arial" w:cs="Arial"/>
        </w:rPr>
        <w:tab/>
        <w:t xml:space="preserve">s.34 (5) </w:t>
      </w:r>
    </w:p>
    <w:p w14:paraId="55A1B242" w14:textId="77777777" w:rsidR="00470A89" w:rsidRPr="00470A89" w:rsidRDefault="00470A89" w:rsidP="00470A89">
      <w:pPr>
        <w:pStyle w:val="NormalWeb"/>
        <w:rPr>
          <w:rFonts w:ascii="Arial" w:hAnsi="Arial" w:cs="Arial"/>
        </w:rPr>
      </w:pPr>
      <w:r w:rsidRPr="00470A89">
        <w:rPr>
          <w:rFonts w:ascii="Arial" w:hAnsi="Arial" w:cs="Arial"/>
        </w:rPr>
        <w:t xml:space="preserve">Serious Crime Act 2015 </w:t>
      </w:r>
    </w:p>
    <w:p w14:paraId="69578EBE" w14:textId="164A26B1" w:rsidR="00470A89" w:rsidRPr="00195D55" w:rsidRDefault="00470A89" w:rsidP="00195D55">
      <w:pPr>
        <w:pStyle w:val="NormalWeb"/>
        <w:rPr>
          <w:rFonts w:ascii="Arial" w:hAnsi="Arial" w:cs="Arial"/>
        </w:rPr>
      </w:pPr>
      <w:r w:rsidRPr="00470A89">
        <w:rPr>
          <w:rFonts w:ascii="Arial" w:hAnsi="Arial" w:cs="Arial"/>
        </w:rPr>
        <w:tab/>
        <w:t>s.51(a)(b)(c)</w:t>
      </w:r>
    </w:p>
    <w:p w14:paraId="49BD29C2" w14:textId="77777777" w:rsidR="00195D55" w:rsidRPr="00195D55" w:rsidRDefault="00195D55" w:rsidP="00195D55">
      <w:pPr>
        <w:pStyle w:val="NormalWeb"/>
        <w:rPr>
          <w:rFonts w:ascii="Arial" w:hAnsi="Arial" w:cs="Arial"/>
        </w:rPr>
      </w:pPr>
      <w:r w:rsidRPr="00195D55">
        <w:rPr>
          <w:rFonts w:ascii="Arial" w:hAnsi="Arial" w:cs="Arial"/>
        </w:rPr>
        <w:t>Courts and Crime Act 2013</w:t>
      </w:r>
    </w:p>
    <w:p w14:paraId="78F7C506" w14:textId="77777777" w:rsidR="00195D55" w:rsidRPr="00195D55" w:rsidRDefault="00195D55" w:rsidP="00195D55">
      <w:pPr>
        <w:pStyle w:val="NormalWeb"/>
        <w:rPr>
          <w:rFonts w:ascii="Arial" w:hAnsi="Arial" w:cs="Arial"/>
        </w:rPr>
      </w:pPr>
      <w:r w:rsidRPr="00195D55">
        <w:rPr>
          <w:rFonts w:ascii="Arial" w:hAnsi="Arial" w:cs="Arial"/>
        </w:rPr>
        <w:t>Police and Criminal Evidence Act 1994 (PACE)</w:t>
      </w:r>
    </w:p>
    <w:p w14:paraId="544E774E" w14:textId="77777777" w:rsidR="00195D55" w:rsidRPr="00195D55" w:rsidRDefault="00195D55" w:rsidP="00195D55">
      <w:pPr>
        <w:pStyle w:val="NormalWeb"/>
        <w:rPr>
          <w:rFonts w:ascii="Arial" w:hAnsi="Arial" w:cs="Arial"/>
        </w:rPr>
      </w:pPr>
    </w:p>
    <w:p w14:paraId="0370F8AD" w14:textId="6F158DCC" w:rsidR="00195D55" w:rsidRPr="00195D55" w:rsidRDefault="00195D55" w:rsidP="00195D55">
      <w:pPr>
        <w:pStyle w:val="NormalWeb"/>
        <w:rPr>
          <w:rFonts w:ascii="Arial" w:hAnsi="Arial" w:cs="Arial"/>
          <w:b/>
          <w:bCs/>
          <w:u w:val="single"/>
        </w:rPr>
      </w:pPr>
      <w:r w:rsidRPr="00195D55">
        <w:rPr>
          <w:rFonts w:ascii="Arial" w:hAnsi="Arial" w:cs="Arial"/>
          <w:b/>
          <w:bCs/>
          <w:u w:val="single"/>
        </w:rPr>
        <w:t>BIBLIOGRAPHY</w:t>
      </w:r>
    </w:p>
    <w:p w14:paraId="2000A418" w14:textId="28D76A0A" w:rsidR="00195D55" w:rsidRPr="00195D55" w:rsidRDefault="00000000" w:rsidP="00195D55">
      <w:pPr>
        <w:pStyle w:val="NormalWeb"/>
        <w:spacing w:after="0" w:line="360" w:lineRule="auto"/>
        <w:rPr>
          <w:rFonts w:ascii="Arial" w:hAnsi="Arial" w:cs="Arial"/>
        </w:rPr>
      </w:pPr>
      <w:hyperlink r:id="rId15" w:history="1">
        <w:r w:rsidR="00195D55" w:rsidRPr="00195D55">
          <w:rPr>
            <w:rStyle w:val="Hyperlink"/>
            <w:rFonts w:ascii="Arial" w:hAnsi="Arial" w:cs="Arial"/>
            <w:u w:val="none"/>
          </w:rPr>
          <w:t>https://www.policeconduct.gov.uk/becoming-iopc</w:t>
        </w:r>
      </w:hyperlink>
      <w:r w:rsidR="00195D55" w:rsidRPr="00195D55">
        <w:rPr>
          <w:rFonts w:ascii="Arial" w:hAnsi="Arial" w:cs="Arial"/>
        </w:rPr>
        <w:t xml:space="preserve"> &gt;</w:t>
      </w:r>
      <w:r w:rsidR="005939F5">
        <w:rPr>
          <w:rFonts w:ascii="Arial" w:hAnsi="Arial" w:cs="Arial"/>
        </w:rPr>
        <w:t xml:space="preserve"> </w:t>
      </w:r>
      <w:r w:rsidR="00195D55" w:rsidRPr="00195D55">
        <w:rPr>
          <w:rFonts w:ascii="Arial" w:hAnsi="Arial" w:cs="Arial"/>
        </w:rPr>
        <w:t>accessed 5</w:t>
      </w:r>
      <w:r w:rsidR="00195D55" w:rsidRPr="00195D55">
        <w:rPr>
          <w:rFonts w:ascii="Arial" w:hAnsi="Arial" w:cs="Arial"/>
          <w:vertAlign w:val="superscript"/>
        </w:rPr>
        <w:t>th</w:t>
      </w:r>
      <w:r w:rsidR="00195D55" w:rsidRPr="00195D55">
        <w:rPr>
          <w:rFonts w:ascii="Arial" w:hAnsi="Arial" w:cs="Arial"/>
        </w:rPr>
        <w:t xml:space="preserve"> July 2023</w:t>
      </w:r>
      <w:r w:rsidR="005939F5">
        <w:rPr>
          <w:rFonts w:ascii="Arial" w:hAnsi="Arial" w:cs="Arial"/>
        </w:rPr>
        <w:t>.</w:t>
      </w:r>
      <w:r w:rsidR="00195D55" w:rsidRPr="00195D55">
        <w:rPr>
          <w:rFonts w:ascii="Arial" w:hAnsi="Arial" w:cs="Arial"/>
        </w:rPr>
        <w:t xml:space="preserve"> </w:t>
      </w:r>
    </w:p>
    <w:p w14:paraId="53A3FCBE" w14:textId="3F4335E6" w:rsidR="00195D55" w:rsidRPr="00195D55" w:rsidRDefault="00000000" w:rsidP="00195D55">
      <w:pPr>
        <w:pStyle w:val="NormalWeb"/>
        <w:spacing w:after="0" w:line="360" w:lineRule="auto"/>
        <w:rPr>
          <w:rFonts w:ascii="Arial" w:hAnsi="Arial" w:cs="Arial"/>
        </w:rPr>
      </w:pPr>
      <w:hyperlink r:id="rId16" w:history="1">
        <w:r w:rsidR="00195D55" w:rsidRPr="00195D55">
          <w:rPr>
            <w:rStyle w:val="Hyperlink"/>
            <w:rFonts w:ascii="Arial" w:hAnsi="Arial" w:cs="Arial"/>
            <w:u w:val="none"/>
          </w:rPr>
          <w:t>https://www.policeconduct.gov.uk/sites/default/files/Documents/Who-we-are/Our-Policies/2022-07-13_Guidance%20for%20police%20witnesses%20in%20IOPC%20investigations.pdf</w:t>
        </w:r>
      </w:hyperlink>
      <w:r w:rsidR="00195D55" w:rsidRPr="00195D55">
        <w:rPr>
          <w:rFonts w:ascii="Arial" w:hAnsi="Arial" w:cs="Arial"/>
        </w:rPr>
        <w:t xml:space="preserve"> &gt; accessed 6</w:t>
      </w:r>
      <w:r w:rsidR="00195D55" w:rsidRPr="00195D55">
        <w:rPr>
          <w:rFonts w:ascii="Arial" w:hAnsi="Arial" w:cs="Arial"/>
          <w:vertAlign w:val="superscript"/>
        </w:rPr>
        <w:t>th</w:t>
      </w:r>
      <w:r w:rsidR="00195D55" w:rsidRPr="00195D55">
        <w:rPr>
          <w:rFonts w:ascii="Arial" w:hAnsi="Arial" w:cs="Arial"/>
        </w:rPr>
        <w:t xml:space="preserve"> July 2023</w:t>
      </w:r>
      <w:r w:rsidR="005939F5">
        <w:rPr>
          <w:rFonts w:ascii="Arial" w:hAnsi="Arial" w:cs="Arial"/>
        </w:rPr>
        <w:t>.</w:t>
      </w:r>
    </w:p>
    <w:p w14:paraId="5523DE90" w14:textId="77777777" w:rsidR="00195D55" w:rsidRPr="00195D55" w:rsidRDefault="00000000" w:rsidP="00195D55">
      <w:pPr>
        <w:pStyle w:val="NormalWeb"/>
        <w:spacing w:after="0" w:line="360" w:lineRule="auto"/>
        <w:rPr>
          <w:rFonts w:ascii="Arial" w:hAnsi="Arial" w:cs="Arial"/>
        </w:rPr>
      </w:pPr>
      <w:hyperlink r:id="rId17" w:history="1">
        <w:r w:rsidR="00195D55" w:rsidRPr="00195D55">
          <w:rPr>
            <w:rStyle w:val="Hyperlink"/>
            <w:rFonts w:ascii="Arial" w:hAnsi="Arial" w:cs="Arial"/>
            <w:u w:val="none"/>
          </w:rPr>
          <w:t>https://www.policeconduct.gov.uk/who-we-are/accountability-and-performance/customer-service-excellence-standard</w:t>
        </w:r>
      </w:hyperlink>
      <w:r w:rsidR="00195D55" w:rsidRPr="00195D55">
        <w:rPr>
          <w:rFonts w:ascii="Arial" w:hAnsi="Arial" w:cs="Arial"/>
        </w:rPr>
        <w:t xml:space="preserve"> &gt; accessed 6</w:t>
      </w:r>
      <w:r w:rsidR="00195D55" w:rsidRPr="00195D55">
        <w:rPr>
          <w:rFonts w:ascii="Arial" w:hAnsi="Arial" w:cs="Arial"/>
          <w:vertAlign w:val="superscript"/>
        </w:rPr>
        <w:t>th</w:t>
      </w:r>
      <w:r w:rsidR="00195D55" w:rsidRPr="00195D55">
        <w:rPr>
          <w:rFonts w:ascii="Arial" w:hAnsi="Arial" w:cs="Arial"/>
        </w:rPr>
        <w:t xml:space="preserve"> July 2023 </w:t>
      </w:r>
    </w:p>
    <w:p w14:paraId="5C1E1679" w14:textId="77777777" w:rsidR="00195D55" w:rsidRPr="00195D55" w:rsidRDefault="00000000" w:rsidP="00195D55">
      <w:pPr>
        <w:pStyle w:val="NormalWeb"/>
        <w:spacing w:after="0" w:line="360" w:lineRule="auto"/>
        <w:rPr>
          <w:rFonts w:ascii="Arial" w:hAnsi="Arial" w:cs="Arial"/>
        </w:rPr>
      </w:pPr>
      <w:hyperlink r:id="rId18" w:history="1">
        <w:r w:rsidR="00195D55" w:rsidRPr="00195D55">
          <w:rPr>
            <w:rStyle w:val="Hyperlink"/>
            <w:rFonts w:ascii="Arial" w:hAnsi="Arial" w:cs="Arial"/>
            <w:u w:val="none"/>
          </w:rPr>
          <w:t>https://www.justiceinspectorates.gov.uk/hmicfrs/about-us/who-we-inspect/</w:t>
        </w:r>
      </w:hyperlink>
      <w:r w:rsidR="00195D55" w:rsidRPr="00195D55">
        <w:rPr>
          <w:rFonts w:ascii="Arial" w:hAnsi="Arial" w:cs="Arial"/>
        </w:rPr>
        <w:t>. &gt; accessed 6</w:t>
      </w:r>
      <w:r w:rsidR="00195D55" w:rsidRPr="00195D55">
        <w:rPr>
          <w:rFonts w:ascii="Arial" w:hAnsi="Arial" w:cs="Arial"/>
          <w:vertAlign w:val="superscript"/>
        </w:rPr>
        <w:t>th</w:t>
      </w:r>
      <w:r w:rsidR="00195D55" w:rsidRPr="00195D55">
        <w:rPr>
          <w:rFonts w:ascii="Arial" w:hAnsi="Arial" w:cs="Arial"/>
        </w:rPr>
        <w:t xml:space="preserve"> July 2023</w:t>
      </w:r>
    </w:p>
    <w:p w14:paraId="095109D6" w14:textId="77777777" w:rsidR="00195D55" w:rsidRPr="00195D55" w:rsidRDefault="00000000" w:rsidP="00195D55">
      <w:pPr>
        <w:pStyle w:val="NormalWeb"/>
        <w:spacing w:after="0" w:line="360" w:lineRule="auto"/>
        <w:rPr>
          <w:rFonts w:ascii="Arial" w:hAnsi="Arial" w:cs="Arial"/>
        </w:rPr>
      </w:pPr>
      <w:hyperlink r:id="rId19" w:history="1">
        <w:r w:rsidR="00195D55" w:rsidRPr="00195D55">
          <w:rPr>
            <w:rStyle w:val="Hyperlink"/>
            <w:rFonts w:ascii="Arial" w:hAnsi="Arial" w:cs="Arial"/>
            <w:u w:val="none"/>
          </w:rPr>
          <w:t>https://www.policeconduct.gov.uk/research-and-learning/our-youth-panel/police-complaints-quick-guide-young-people</w:t>
        </w:r>
      </w:hyperlink>
      <w:r w:rsidR="00195D55" w:rsidRPr="00195D55">
        <w:rPr>
          <w:rFonts w:ascii="Arial" w:hAnsi="Arial" w:cs="Arial"/>
        </w:rPr>
        <w:t xml:space="preserve"> &gt; accessed 6</w:t>
      </w:r>
      <w:r w:rsidR="00195D55" w:rsidRPr="00195D55">
        <w:rPr>
          <w:rFonts w:ascii="Arial" w:hAnsi="Arial" w:cs="Arial"/>
          <w:vertAlign w:val="superscript"/>
        </w:rPr>
        <w:t>th</w:t>
      </w:r>
      <w:r w:rsidR="00195D55" w:rsidRPr="00195D55">
        <w:rPr>
          <w:rFonts w:ascii="Arial" w:hAnsi="Arial" w:cs="Arial"/>
        </w:rPr>
        <w:t xml:space="preserve"> July 2023</w:t>
      </w:r>
    </w:p>
    <w:p w14:paraId="04F2FD1C" w14:textId="77777777" w:rsidR="00195D55" w:rsidRPr="00195D55" w:rsidRDefault="00000000" w:rsidP="00195D55">
      <w:pPr>
        <w:pStyle w:val="NormalWeb"/>
        <w:spacing w:after="0" w:line="360" w:lineRule="auto"/>
        <w:rPr>
          <w:rFonts w:ascii="Arial" w:hAnsi="Arial" w:cs="Arial"/>
        </w:rPr>
      </w:pPr>
      <w:hyperlink r:id="rId20" w:history="1">
        <w:r w:rsidR="00195D55" w:rsidRPr="00195D55">
          <w:rPr>
            <w:rStyle w:val="Hyperlink"/>
            <w:rFonts w:ascii="Arial" w:hAnsi="Arial" w:cs="Arial"/>
            <w:u w:val="none"/>
          </w:rPr>
          <w:t>https://www.policeconduct.gov.uk/who-we-are/accountability-and-performance</w:t>
        </w:r>
      </w:hyperlink>
      <w:r w:rsidR="00195D55" w:rsidRPr="00195D55">
        <w:rPr>
          <w:rFonts w:ascii="Arial" w:hAnsi="Arial" w:cs="Arial"/>
        </w:rPr>
        <w:t xml:space="preserve"> &gt; accessed 8</w:t>
      </w:r>
      <w:r w:rsidR="00195D55" w:rsidRPr="00195D55">
        <w:rPr>
          <w:rFonts w:ascii="Arial" w:hAnsi="Arial" w:cs="Arial"/>
          <w:vertAlign w:val="superscript"/>
        </w:rPr>
        <w:t>th</w:t>
      </w:r>
      <w:r w:rsidR="00195D55" w:rsidRPr="00195D55">
        <w:rPr>
          <w:rFonts w:ascii="Arial" w:hAnsi="Arial" w:cs="Arial"/>
        </w:rPr>
        <w:t xml:space="preserve"> July 2023</w:t>
      </w:r>
    </w:p>
    <w:p w14:paraId="78E4CEA5" w14:textId="77777777" w:rsidR="00195D55" w:rsidRPr="00195D55" w:rsidRDefault="00195D55" w:rsidP="00195D55">
      <w:pPr>
        <w:pStyle w:val="NormalWeb"/>
        <w:spacing w:after="0" w:line="360" w:lineRule="auto"/>
        <w:rPr>
          <w:rFonts w:ascii="Arial" w:hAnsi="Arial" w:cs="Arial"/>
        </w:rPr>
      </w:pPr>
      <w:r w:rsidRPr="00195D55">
        <w:rPr>
          <w:rFonts w:ascii="Arial" w:hAnsi="Arial" w:cs="Arial"/>
          <w:i/>
          <w:iCs/>
        </w:rPr>
        <w:t>House of Commons</w:t>
      </w:r>
      <w:r w:rsidRPr="00195D55">
        <w:rPr>
          <w:rFonts w:ascii="Arial" w:hAnsi="Arial" w:cs="Arial"/>
        </w:rPr>
        <w:t xml:space="preserve">, Serious and Organised Crime One Hundred and Nineteenth Report of Session 2017–19 (9 September 2019) page 4 </w:t>
      </w:r>
      <w:hyperlink r:id="rId21" w:history="1">
        <w:r w:rsidRPr="00195D55">
          <w:rPr>
            <w:rStyle w:val="Hyperlink"/>
            <w:rFonts w:ascii="Arial" w:hAnsi="Arial" w:cs="Arial"/>
            <w:u w:val="none"/>
          </w:rPr>
          <w:t>https://publications.parliament.uk/pa/cm201719/cmselect/cmpubacc/2049/2049.pdf</w:t>
        </w:r>
      </w:hyperlink>
      <w:r w:rsidRPr="00195D55">
        <w:rPr>
          <w:rFonts w:ascii="Arial" w:hAnsi="Arial" w:cs="Arial"/>
        </w:rPr>
        <w:t xml:space="preserve"> &gt; accessed 10 July 2023</w:t>
      </w:r>
    </w:p>
    <w:p w14:paraId="7CD887F9" w14:textId="77777777" w:rsidR="00195D55" w:rsidRPr="00195D55" w:rsidRDefault="00195D55" w:rsidP="00195D55">
      <w:pPr>
        <w:pStyle w:val="NormalWeb"/>
        <w:spacing w:after="0" w:line="360" w:lineRule="auto"/>
        <w:rPr>
          <w:rFonts w:ascii="Arial" w:hAnsi="Arial" w:cs="Arial"/>
        </w:rPr>
      </w:pPr>
      <w:r w:rsidRPr="00195D55">
        <w:rPr>
          <w:rFonts w:ascii="Arial" w:hAnsi="Arial" w:cs="Arial"/>
          <w:i/>
          <w:iCs/>
        </w:rPr>
        <w:t>Nicole Winchester</w:t>
      </w:r>
      <w:r w:rsidRPr="00195D55">
        <w:rPr>
          <w:rFonts w:ascii="Arial" w:hAnsi="Arial" w:cs="Arial"/>
        </w:rPr>
        <w:t xml:space="preserve">, Policing in the UK: Serious and Organised Crime (16 January 2020), page 1 </w:t>
      </w:r>
      <w:hyperlink r:id="rId22" w:history="1">
        <w:r w:rsidRPr="00195D55">
          <w:rPr>
            <w:rStyle w:val="Hyperlink"/>
            <w:rFonts w:ascii="Arial" w:hAnsi="Arial" w:cs="Arial"/>
            <w:u w:val="none"/>
          </w:rPr>
          <w:t>https://researchbriefings.files.parliament.uk/documents/LLN-2020-0016/LLN-2020-0016.pdf</w:t>
        </w:r>
      </w:hyperlink>
      <w:r w:rsidRPr="00195D55">
        <w:rPr>
          <w:rFonts w:ascii="Arial" w:hAnsi="Arial" w:cs="Arial"/>
        </w:rPr>
        <w:t xml:space="preserve"> &gt; accessed 10 July 2023 </w:t>
      </w:r>
    </w:p>
    <w:p w14:paraId="19E55B5D" w14:textId="77777777" w:rsidR="00195D55" w:rsidRPr="00195D55" w:rsidRDefault="00000000" w:rsidP="00195D55">
      <w:pPr>
        <w:pStyle w:val="NormalWeb"/>
        <w:spacing w:after="0" w:line="360" w:lineRule="auto"/>
        <w:rPr>
          <w:rFonts w:ascii="Arial" w:hAnsi="Arial" w:cs="Arial"/>
        </w:rPr>
      </w:pPr>
      <w:hyperlink r:id="rId23" w:history="1">
        <w:r w:rsidR="00195D55" w:rsidRPr="00195D55">
          <w:rPr>
            <w:rStyle w:val="Hyperlink"/>
            <w:rFonts w:ascii="Arial" w:hAnsi="Arial" w:cs="Arial"/>
            <w:u w:val="none"/>
          </w:rPr>
          <w:t>https://www.nationalcrimeagency.gov.uk/who-we-are/our-mission</w:t>
        </w:r>
      </w:hyperlink>
      <w:r w:rsidR="00195D55" w:rsidRPr="00195D55">
        <w:rPr>
          <w:rFonts w:ascii="Arial" w:hAnsi="Arial" w:cs="Arial"/>
        </w:rPr>
        <w:t xml:space="preserve"> &gt; accessed 11 July 2023</w:t>
      </w:r>
    </w:p>
    <w:p w14:paraId="0EEEB4A9" w14:textId="77777777" w:rsidR="00195D55" w:rsidRPr="00195D55" w:rsidRDefault="00195D55" w:rsidP="00195D55">
      <w:pPr>
        <w:pStyle w:val="NormalWeb"/>
        <w:spacing w:after="0" w:line="360" w:lineRule="auto"/>
        <w:rPr>
          <w:rFonts w:ascii="Arial" w:hAnsi="Arial" w:cs="Arial"/>
        </w:rPr>
      </w:pPr>
      <w:r w:rsidRPr="00195D55">
        <w:rPr>
          <w:rFonts w:ascii="Arial" w:hAnsi="Arial" w:cs="Arial"/>
          <w:i/>
          <w:iCs/>
        </w:rPr>
        <w:t>National Crime Agency</w:t>
      </w:r>
      <w:r w:rsidRPr="00195D55">
        <w:rPr>
          <w:rFonts w:ascii="Arial" w:hAnsi="Arial" w:cs="Arial"/>
        </w:rPr>
        <w:t xml:space="preserve">, Leading the UK’s Fight to Cut Serious and Organised Crime, page 7 </w:t>
      </w:r>
      <w:hyperlink r:id="rId24" w:history="1">
        <w:r w:rsidRPr="00195D55">
          <w:rPr>
            <w:rStyle w:val="Hyperlink"/>
            <w:rFonts w:ascii="Arial" w:hAnsi="Arial" w:cs="Arial"/>
            <w:u w:val="none"/>
          </w:rPr>
          <w:t>https://www.nationalcrimeagency.gov.uk/who-we-are/publications/594-nca-annual-plan-2022-23/file</w:t>
        </w:r>
      </w:hyperlink>
      <w:r w:rsidRPr="00195D55">
        <w:rPr>
          <w:rFonts w:ascii="Arial" w:hAnsi="Arial" w:cs="Arial"/>
        </w:rPr>
        <w:t xml:space="preserve"> &gt; accessed 11 July 2023 </w:t>
      </w:r>
    </w:p>
    <w:p w14:paraId="769581DF" w14:textId="77777777" w:rsidR="00195D55" w:rsidRPr="00195D55" w:rsidRDefault="00000000" w:rsidP="00195D55">
      <w:pPr>
        <w:pStyle w:val="NormalWeb"/>
        <w:spacing w:after="0" w:line="360" w:lineRule="auto"/>
        <w:rPr>
          <w:rFonts w:ascii="Arial" w:hAnsi="Arial" w:cs="Arial"/>
        </w:rPr>
      </w:pPr>
      <w:hyperlink r:id="rId25" w:history="1">
        <w:r w:rsidR="00195D55" w:rsidRPr="00195D55">
          <w:rPr>
            <w:rStyle w:val="Hyperlink"/>
            <w:rFonts w:ascii="Arial" w:hAnsi="Arial" w:cs="Arial"/>
            <w:u w:val="none"/>
          </w:rPr>
          <w:t>https://www.nationalcrimeagency.gov.uk/who-we-are/our-mission</w:t>
        </w:r>
      </w:hyperlink>
      <w:r w:rsidR="00195D55" w:rsidRPr="00195D55">
        <w:rPr>
          <w:rFonts w:ascii="Arial" w:hAnsi="Arial" w:cs="Arial"/>
        </w:rPr>
        <w:t xml:space="preserve"> &gt; accessed 12 July 2023</w:t>
      </w:r>
    </w:p>
    <w:p w14:paraId="60A436FB" w14:textId="77777777" w:rsidR="00195D55" w:rsidRPr="00195D55" w:rsidRDefault="00000000" w:rsidP="00195D55">
      <w:pPr>
        <w:pStyle w:val="NormalWeb"/>
        <w:spacing w:after="0" w:line="360" w:lineRule="auto"/>
        <w:rPr>
          <w:rFonts w:ascii="Arial" w:hAnsi="Arial" w:cs="Arial"/>
        </w:rPr>
      </w:pPr>
      <w:hyperlink r:id="rId26" w:history="1">
        <w:r w:rsidR="00195D55" w:rsidRPr="00195D55">
          <w:rPr>
            <w:rStyle w:val="Hyperlink"/>
            <w:rFonts w:ascii="Arial" w:hAnsi="Arial" w:cs="Arial"/>
            <w:u w:val="none"/>
          </w:rPr>
          <w:t>https://www.nationalcrimeagency.gov.uk/who-we-are/our-people</w:t>
        </w:r>
      </w:hyperlink>
      <w:r w:rsidR="00195D55" w:rsidRPr="00195D55">
        <w:rPr>
          <w:rFonts w:ascii="Arial" w:hAnsi="Arial" w:cs="Arial"/>
        </w:rPr>
        <w:t xml:space="preserve"> &gt; accessed 12 July 2023</w:t>
      </w:r>
    </w:p>
    <w:p w14:paraId="16DE157A" w14:textId="77777777" w:rsidR="00195D55" w:rsidRPr="00195D55" w:rsidRDefault="00000000" w:rsidP="00195D55">
      <w:pPr>
        <w:pStyle w:val="NormalWeb"/>
        <w:spacing w:after="0" w:line="360" w:lineRule="auto"/>
        <w:rPr>
          <w:rFonts w:ascii="Arial" w:hAnsi="Arial" w:cs="Arial"/>
        </w:rPr>
      </w:pPr>
      <w:hyperlink r:id="rId27" w:history="1">
        <w:r w:rsidR="00195D55" w:rsidRPr="00195D55">
          <w:rPr>
            <w:rStyle w:val="Hyperlink"/>
            <w:rFonts w:ascii="Arial" w:hAnsi="Arial" w:cs="Arial"/>
            <w:u w:val="none"/>
          </w:rPr>
          <w:t>https://www.crimeandinvestigation.co.uk/article/the-biggest-crime-gangs-in-britain</w:t>
        </w:r>
      </w:hyperlink>
      <w:r w:rsidR="00195D55" w:rsidRPr="00195D55">
        <w:rPr>
          <w:rFonts w:ascii="Arial" w:hAnsi="Arial" w:cs="Arial"/>
        </w:rPr>
        <w:t xml:space="preserve"> &gt; accessed 14 July 2023</w:t>
      </w:r>
    </w:p>
    <w:p w14:paraId="60EA9813" w14:textId="77777777" w:rsidR="00195D55" w:rsidRPr="00195D55" w:rsidRDefault="00000000" w:rsidP="00195D55">
      <w:pPr>
        <w:pStyle w:val="NormalWeb"/>
        <w:spacing w:after="0" w:line="360" w:lineRule="auto"/>
        <w:rPr>
          <w:rFonts w:ascii="Arial" w:hAnsi="Arial" w:cs="Arial"/>
        </w:rPr>
      </w:pPr>
      <w:hyperlink r:id="rId28" w:anchor=":~:text=OCGs%20mostly%20employ%20violence%20against,out%20serious%20harm%20and%20murder" w:history="1">
        <w:r w:rsidR="00195D55" w:rsidRPr="00195D55">
          <w:rPr>
            <w:rStyle w:val="Hyperlink"/>
            <w:rFonts w:ascii="Arial" w:hAnsi="Arial" w:cs="Arial"/>
            <w:u w:val="none"/>
          </w:rPr>
          <w:t>https://www.europol.europa.eu/socta/2017/organised-crime-groups.html#:~:text=OCGs%20mostly%20employ%20violence%20against,out%20serious%20harm%20and%20murder</w:t>
        </w:r>
      </w:hyperlink>
      <w:r w:rsidR="00195D55" w:rsidRPr="00195D55">
        <w:rPr>
          <w:rFonts w:ascii="Arial" w:hAnsi="Arial" w:cs="Arial"/>
        </w:rPr>
        <w:t xml:space="preserve"> &gt; accessed 15 July 2023</w:t>
      </w:r>
    </w:p>
    <w:p w14:paraId="22D8F7EE" w14:textId="77777777" w:rsidR="00195D55" w:rsidRPr="00195D55" w:rsidRDefault="00000000" w:rsidP="00195D55">
      <w:pPr>
        <w:pStyle w:val="NormalWeb"/>
        <w:spacing w:after="0" w:line="360" w:lineRule="auto"/>
        <w:rPr>
          <w:rFonts w:ascii="Arial" w:hAnsi="Arial" w:cs="Arial"/>
        </w:rPr>
      </w:pPr>
      <w:hyperlink r:id="rId29" w:history="1">
        <w:r w:rsidR="00195D55" w:rsidRPr="00195D55">
          <w:rPr>
            <w:rStyle w:val="Hyperlink"/>
            <w:rFonts w:ascii="Arial" w:hAnsi="Arial" w:cs="Arial"/>
            <w:u w:val="none"/>
          </w:rPr>
          <w:t>https://www.gov.uk/government/publications/county-lines-programme/county-lines-programme-overview</w:t>
        </w:r>
      </w:hyperlink>
      <w:r w:rsidR="00195D55" w:rsidRPr="00195D55">
        <w:rPr>
          <w:rFonts w:ascii="Arial" w:hAnsi="Arial" w:cs="Arial"/>
        </w:rPr>
        <w:t xml:space="preserve"> &gt; accessed 15 July 2023</w:t>
      </w:r>
    </w:p>
    <w:p w14:paraId="78AC35EE" w14:textId="77777777" w:rsidR="00195D55" w:rsidRPr="00195D55" w:rsidRDefault="00000000" w:rsidP="00195D55">
      <w:pPr>
        <w:pStyle w:val="NormalWeb"/>
        <w:spacing w:after="0" w:line="360" w:lineRule="auto"/>
        <w:rPr>
          <w:rFonts w:ascii="Arial" w:hAnsi="Arial" w:cs="Arial"/>
        </w:rPr>
      </w:pPr>
      <w:hyperlink r:id="rId30" w:history="1">
        <w:r w:rsidR="00195D55" w:rsidRPr="00195D55">
          <w:rPr>
            <w:rStyle w:val="Hyperlink"/>
            <w:rFonts w:ascii="Arial" w:hAnsi="Arial" w:cs="Arial"/>
            <w:u w:val="none"/>
          </w:rPr>
          <w:t>https://www.nationalcrimeagency.gov.uk/what-we-do/crime-threats/drug-trafficking/county-lines</w:t>
        </w:r>
      </w:hyperlink>
      <w:r w:rsidR="00195D55" w:rsidRPr="00195D55">
        <w:rPr>
          <w:rFonts w:ascii="Arial" w:hAnsi="Arial" w:cs="Arial"/>
        </w:rPr>
        <w:t xml:space="preserve"> &gt; accessed 15 July 2023 </w:t>
      </w:r>
    </w:p>
    <w:p w14:paraId="019DEED0" w14:textId="77777777" w:rsidR="00195D55" w:rsidRPr="00195D55" w:rsidRDefault="00000000" w:rsidP="00195D55">
      <w:pPr>
        <w:pStyle w:val="NormalWeb"/>
        <w:spacing w:after="0" w:line="360" w:lineRule="auto"/>
        <w:rPr>
          <w:rFonts w:ascii="Arial" w:hAnsi="Arial" w:cs="Arial"/>
        </w:rPr>
      </w:pPr>
      <w:hyperlink r:id="rId31" w:history="1">
        <w:r w:rsidR="00195D55" w:rsidRPr="00195D55">
          <w:rPr>
            <w:rStyle w:val="Hyperlink"/>
            <w:rFonts w:ascii="Arial" w:hAnsi="Arial" w:cs="Arial"/>
            <w:u w:val="none"/>
          </w:rPr>
          <w:t>https://www.gov.uk/government/publications/county-lines-programme/county-lines-programme-overview</w:t>
        </w:r>
      </w:hyperlink>
      <w:r w:rsidR="00195D55" w:rsidRPr="00195D55">
        <w:rPr>
          <w:rFonts w:ascii="Arial" w:hAnsi="Arial" w:cs="Arial"/>
        </w:rPr>
        <w:t xml:space="preserve"> &gt; accessed 16 July 2023</w:t>
      </w:r>
    </w:p>
    <w:p w14:paraId="22DF6513" w14:textId="77777777" w:rsidR="00195D55" w:rsidRPr="00195D55" w:rsidRDefault="00000000" w:rsidP="00195D55">
      <w:pPr>
        <w:pStyle w:val="NormalWeb"/>
        <w:spacing w:after="0" w:line="360" w:lineRule="auto"/>
        <w:rPr>
          <w:rFonts w:ascii="Arial" w:hAnsi="Arial" w:cs="Arial"/>
        </w:rPr>
      </w:pPr>
      <w:hyperlink r:id="rId32" w:history="1">
        <w:r w:rsidR="00195D55" w:rsidRPr="00195D55">
          <w:rPr>
            <w:rStyle w:val="Hyperlink"/>
            <w:rFonts w:ascii="Arial" w:hAnsi="Arial" w:cs="Arial"/>
            <w:u w:val="none"/>
          </w:rPr>
          <w:t>https://www.gov.uk/government/publications/from-harm-to-hope-a-10-year-drugs-plan-to-cut-crime-and-save-lives</w:t>
        </w:r>
      </w:hyperlink>
      <w:r w:rsidR="00195D55" w:rsidRPr="00195D55">
        <w:rPr>
          <w:rFonts w:ascii="Arial" w:hAnsi="Arial" w:cs="Arial"/>
        </w:rPr>
        <w:t xml:space="preserve"> &gt; accessed 16 July 2023</w:t>
      </w:r>
    </w:p>
    <w:p w14:paraId="6F3556A1" w14:textId="77777777" w:rsidR="00195D55" w:rsidRPr="00195D55" w:rsidRDefault="00195D55" w:rsidP="00195D55">
      <w:pPr>
        <w:pStyle w:val="NormalWeb"/>
        <w:spacing w:after="0" w:line="360" w:lineRule="auto"/>
        <w:rPr>
          <w:rFonts w:ascii="Arial" w:hAnsi="Arial" w:cs="Arial"/>
        </w:rPr>
      </w:pPr>
      <w:r w:rsidRPr="00195D55">
        <w:rPr>
          <w:rFonts w:ascii="Arial" w:hAnsi="Arial" w:cs="Arial"/>
        </w:rPr>
        <w:t xml:space="preserve">House of Parliament, Early Interventions to Reduce Violent Crime (2019) </w:t>
      </w:r>
      <w:hyperlink r:id="rId33" w:history="1">
        <w:r w:rsidRPr="00195D55">
          <w:rPr>
            <w:rStyle w:val="Hyperlink"/>
            <w:rFonts w:ascii="Arial" w:hAnsi="Arial" w:cs="Arial"/>
            <w:u w:val="none"/>
          </w:rPr>
          <w:t>https://researchbriefings.files.parliament.uk/documents/POST-PN-0599/POST-PN-0599.pdf</w:t>
        </w:r>
      </w:hyperlink>
      <w:r w:rsidRPr="00195D55">
        <w:rPr>
          <w:rFonts w:ascii="Arial" w:hAnsi="Arial" w:cs="Arial"/>
        </w:rPr>
        <w:t xml:space="preserve"> &gt; accessed 16 July 2023</w:t>
      </w:r>
    </w:p>
    <w:p w14:paraId="6C4943D4" w14:textId="77777777" w:rsidR="00195D55" w:rsidRPr="00195D55" w:rsidRDefault="00000000" w:rsidP="00195D55">
      <w:pPr>
        <w:pStyle w:val="NormalWeb"/>
        <w:spacing w:after="0" w:line="360" w:lineRule="auto"/>
        <w:rPr>
          <w:rFonts w:ascii="Arial" w:hAnsi="Arial" w:cs="Arial"/>
        </w:rPr>
      </w:pPr>
      <w:hyperlink r:id="rId34" w:history="1">
        <w:r w:rsidR="00195D55" w:rsidRPr="00195D55">
          <w:rPr>
            <w:rStyle w:val="Hyperlink"/>
            <w:rFonts w:ascii="Arial" w:hAnsi="Arial" w:cs="Arial"/>
            <w:u w:val="none"/>
          </w:rPr>
          <w:t>https://www.gov.uk/youth-crime-prevention-programmes</w:t>
        </w:r>
      </w:hyperlink>
      <w:r w:rsidR="00195D55" w:rsidRPr="00195D55">
        <w:rPr>
          <w:rFonts w:ascii="Arial" w:hAnsi="Arial" w:cs="Arial"/>
        </w:rPr>
        <w:t xml:space="preserve"> &gt; accessed 17 July 2023</w:t>
      </w:r>
    </w:p>
    <w:p w14:paraId="51BBFC73" w14:textId="77777777" w:rsidR="00195D55" w:rsidRPr="00195D55" w:rsidRDefault="00000000" w:rsidP="00195D55">
      <w:pPr>
        <w:pStyle w:val="NormalWeb"/>
        <w:spacing w:after="0" w:line="360" w:lineRule="auto"/>
        <w:rPr>
          <w:rFonts w:ascii="Arial" w:hAnsi="Arial" w:cs="Arial"/>
        </w:rPr>
      </w:pPr>
      <w:hyperlink r:id="rId35" w:history="1">
        <w:r w:rsidR="00195D55" w:rsidRPr="00195D55">
          <w:rPr>
            <w:rStyle w:val="Hyperlink"/>
            <w:rFonts w:ascii="Arial" w:hAnsi="Arial" w:cs="Arial"/>
            <w:u w:val="none"/>
          </w:rPr>
          <w:t>https://www.gov.uk/youth-crime-prevention-programmes/what-these-programmes-are-and-how-they-work</w:t>
        </w:r>
      </w:hyperlink>
      <w:r w:rsidR="00195D55" w:rsidRPr="00195D55">
        <w:rPr>
          <w:rFonts w:ascii="Arial" w:hAnsi="Arial" w:cs="Arial"/>
        </w:rPr>
        <w:t xml:space="preserve"> &gt; accessed 17 July 2023</w:t>
      </w:r>
    </w:p>
    <w:p w14:paraId="33D098ED" w14:textId="77777777" w:rsidR="00195D55" w:rsidRPr="00195D55" w:rsidRDefault="00195D55" w:rsidP="00195D55">
      <w:pPr>
        <w:pStyle w:val="NormalWeb"/>
        <w:spacing w:after="0" w:line="360" w:lineRule="auto"/>
        <w:rPr>
          <w:rFonts w:ascii="Arial" w:hAnsi="Arial" w:cs="Arial"/>
        </w:rPr>
      </w:pPr>
      <w:r w:rsidRPr="00195D55">
        <w:rPr>
          <w:rFonts w:ascii="Arial" w:hAnsi="Arial" w:cs="Arial"/>
        </w:rPr>
        <w:t xml:space="preserve">Children’s Commissioner, Forging futures through mentoring (April 2018) </w:t>
      </w:r>
      <w:hyperlink r:id="rId36" w:history="1">
        <w:r w:rsidRPr="00195D55">
          <w:rPr>
            <w:rStyle w:val="Hyperlink"/>
            <w:rFonts w:ascii="Arial" w:hAnsi="Arial" w:cs="Arial"/>
            <w:u w:val="none"/>
          </w:rPr>
          <w:t>https://assets.childrenscommissioner.gov.uk/wpuploads/2018/04/Forging-futures-through-mentoring-CCO-April-2018-1.pdf</w:t>
        </w:r>
      </w:hyperlink>
      <w:r w:rsidRPr="00195D55">
        <w:rPr>
          <w:rFonts w:ascii="Arial" w:hAnsi="Arial" w:cs="Arial"/>
        </w:rPr>
        <w:t xml:space="preserve"> &gt; accessed 17 July 2023</w:t>
      </w:r>
    </w:p>
    <w:p w14:paraId="64878B12" w14:textId="77777777" w:rsidR="00195D55" w:rsidRPr="00195D55" w:rsidRDefault="00000000" w:rsidP="00195D55">
      <w:pPr>
        <w:pStyle w:val="NormalWeb"/>
        <w:spacing w:after="0" w:line="360" w:lineRule="auto"/>
        <w:rPr>
          <w:rFonts w:ascii="Arial" w:hAnsi="Arial" w:cs="Arial"/>
        </w:rPr>
      </w:pPr>
      <w:hyperlink r:id="rId37" w:history="1">
        <w:r w:rsidR="00195D55" w:rsidRPr="00195D55">
          <w:rPr>
            <w:rStyle w:val="Hyperlink"/>
            <w:rFonts w:ascii="Arial" w:hAnsi="Arial" w:cs="Arial"/>
            <w:u w:val="none"/>
          </w:rPr>
          <w:t>https://www.childrenscommissioner.gov.uk/resource/mentoring/</w:t>
        </w:r>
      </w:hyperlink>
      <w:r w:rsidR="00195D55" w:rsidRPr="00195D55">
        <w:rPr>
          <w:rFonts w:ascii="Arial" w:hAnsi="Arial" w:cs="Arial"/>
        </w:rPr>
        <w:t xml:space="preserve"> &gt; accessed 17 July 2023</w:t>
      </w:r>
    </w:p>
    <w:p w14:paraId="3EEF1C9D" w14:textId="77777777" w:rsidR="00195D55" w:rsidRPr="00195D55" w:rsidRDefault="00195D55" w:rsidP="00195D55">
      <w:pPr>
        <w:pStyle w:val="NormalWeb"/>
        <w:spacing w:after="0" w:line="360" w:lineRule="auto"/>
        <w:rPr>
          <w:rFonts w:ascii="Arial" w:hAnsi="Arial" w:cs="Arial"/>
        </w:rPr>
      </w:pPr>
      <w:r w:rsidRPr="00195D55">
        <w:rPr>
          <w:rFonts w:ascii="Arial" w:hAnsi="Arial" w:cs="Arial"/>
        </w:rPr>
        <w:t xml:space="preserve">Butler S, Baruch G, Hickey N, </w:t>
      </w:r>
      <w:proofErr w:type="spellStart"/>
      <w:r w:rsidRPr="00195D55">
        <w:rPr>
          <w:rFonts w:ascii="Arial" w:hAnsi="Arial" w:cs="Arial"/>
        </w:rPr>
        <w:t>Fonagy</w:t>
      </w:r>
      <w:proofErr w:type="spellEnd"/>
      <w:r w:rsidRPr="00195D55">
        <w:rPr>
          <w:rFonts w:ascii="Arial" w:hAnsi="Arial" w:cs="Arial"/>
        </w:rPr>
        <w:t xml:space="preserve"> P, A randomized controlled trial of multisystemic therapy and a statutory therapeutic intervention for young offenders (2018) </w:t>
      </w:r>
      <w:hyperlink r:id="rId38" w:history="1">
        <w:r w:rsidRPr="00195D55">
          <w:rPr>
            <w:rStyle w:val="Hyperlink"/>
            <w:rFonts w:ascii="Arial" w:hAnsi="Arial" w:cs="Arial"/>
            <w:u w:val="none"/>
          </w:rPr>
          <w:t>https://pubmed.ncbi.nlm.nih.gov/22115143/</w:t>
        </w:r>
      </w:hyperlink>
      <w:r w:rsidRPr="00195D55">
        <w:rPr>
          <w:rFonts w:ascii="Arial" w:hAnsi="Arial" w:cs="Arial"/>
        </w:rPr>
        <w:t xml:space="preserve"> &gt; accessed 18 July 2023</w:t>
      </w:r>
    </w:p>
    <w:p w14:paraId="76297C2A" w14:textId="77777777" w:rsidR="00195D55" w:rsidRPr="00195D55" w:rsidRDefault="00195D55" w:rsidP="00195D55">
      <w:pPr>
        <w:pStyle w:val="NormalWeb"/>
        <w:spacing w:after="0" w:line="360" w:lineRule="auto"/>
        <w:rPr>
          <w:rFonts w:ascii="Arial" w:hAnsi="Arial" w:cs="Arial"/>
        </w:rPr>
      </w:pPr>
      <w:r w:rsidRPr="00195D55">
        <w:rPr>
          <w:rFonts w:ascii="Arial" w:hAnsi="Arial" w:cs="Arial"/>
        </w:rPr>
        <w:t xml:space="preserve">Ross A, Prevention and Reduction: A review of strategies for intervening early to prevent or reduce youth crime and anti-social behaviour, </w:t>
      </w:r>
      <w:hyperlink r:id="rId39" w:history="1">
        <w:r w:rsidRPr="00195D55">
          <w:rPr>
            <w:rStyle w:val="Hyperlink"/>
            <w:rFonts w:ascii="Arial" w:hAnsi="Arial" w:cs="Arial"/>
            <w:u w:val="none"/>
          </w:rPr>
          <w:t>https://assets.publishing.service.gov.uk/government/uploads/system/uploads/attachment_data/file/182548/DFE-RR111.pdf</w:t>
        </w:r>
      </w:hyperlink>
      <w:r w:rsidRPr="00195D55">
        <w:rPr>
          <w:rFonts w:ascii="Arial" w:hAnsi="Arial" w:cs="Arial"/>
        </w:rPr>
        <w:t xml:space="preserve"> page 4 &gt; accessed 18 July 2023</w:t>
      </w:r>
    </w:p>
    <w:p w14:paraId="308D3BE3" w14:textId="77777777" w:rsidR="00195D55" w:rsidRPr="00195D55" w:rsidRDefault="00000000" w:rsidP="00195D55">
      <w:pPr>
        <w:pStyle w:val="NormalWeb"/>
        <w:spacing w:after="0" w:line="360" w:lineRule="auto"/>
        <w:rPr>
          <w:rFonts w:ascii="Arial" w:hAnsi="Arial" w:cs="Arial"/>
        </w:rPr>
      </w:pPr>
      <w:hyperlink r:id="rId40" w:history="1">
        <w:r w:rsidR="00195D55" w:rsidRPr="00195D55">
          <w:rPr>
            <w:rStyle w:val="Hyperlink"/>
            <w:rFonts w:ascii="Arial" w:hAnsi="Arial" w:cs="Arial"/>
            <w:u w:val="none"/>
          </w:rPr>
          <w:t>https://www.gov.uk/youth-crime-prevention-programmes/involving-parents-and-families</w:t>
        </w:r>
      </w:hyperlink>
      <w:r w:rsidR="00195D55" w:rsidRPr="00195D55">
        <w:rPr>
          <w:rFonts w:ascii="Arial" w:hAnsi="Arial" w:cs="Arial"/>
        </w:rPr>
        <w:t xml:space="preserve"> &gt; accessed 19 July 2023 </w:t>
      </w:r>
    </w:p>
    <w:p w14:paraId="6DB8FEBB" w14:textId="59A28EE2" w:rsidR="00D779DE" w:rsidRPr="00D779DE" w:rsidRDefault="00000000" w:rsidP="00265331">
      <w:pPr>
        <w:pStyle w:val="NormalWeb"/>
        <w:spacing w:after="0" w:line="360" w:lineRule="auto"/>
        <w:rPr>
          <w:rFonts w:ascii="Arial" w:hAnsi="Arial" w:cs="Arial"/>
        </w:rPr>
      </w:pPr>
      <w:hyperlink r:id="rId41" w:history="1">
        <w:r w:rsidR="00195D55" w:rsidRPr="00195D55">
          <w:rPr>
            <w:rStyle w:val="Hyperlink"/>
            <w:rFonts w:ascii="Arial" w:hAnsi="Arial" w:cs="Arial"/>
            <w:u w:val="none"/>
          </w:rPr>
          <w:t>https://lawenforcementactionpartnership.org/peel-policing-principles/</w:t>
        </w:r>
      </w:hyperlink>
      <w:r w:rsidR="00195D55" w:rsidRPr="00195D55">
        <w:rPr>
          <w:rFonts w:ascii="Arial" w:hAnsi="Arial" w:cs="Arial"/>
        </w:rPr>
        <w:t xml:space="preserve"> &gt; accessed 19 July 2023</w:t>
      </w:r>
    </w:p>
    <w:sectPr w:rsidR="00D779DE" w:rsidRPr="00D779DE" w:rsidSect="00895C07">
      <w:headerReference w:type="even" r:id="rId42"/>
      <w:headerReference w:type="default" r:id="rId43"/>
      <w:footerReference w:type="even" r:id="rId44"/>
      <w:footerReference w:type="default" r:id="rId45"/>
      <w:headerReference w:type="first" r:id="rId46"/>
      <w:footerReference w:type="first" r:id="rId4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7F178" w14:textId="77777777" w:rsidR="00714564" w:rsidRDefault="00714564" w:rsidP="00D2303D">
      <w:r>
        <w:separator/>
      </w:r>
    </w:p>
  </w:endnote>
  <w:endnote w:type="continuationSeparator" w:id="0">
    <w:p w14:paraId="28EB8F9B" w14:textId="77777777" w:rsidR="00714564" w:rsidRDefault="00714564" w:rsidP="00D23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F1C83" w14:textId="77777777" w:rsidR="00D37DD8" w:rsidRDefault="00D37D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F9A50" w14:textId="77777777" w:rsidR="00D37DD8" w:rsidRDefault="00D37D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BA843" w14:textId="77777777" w:rsidR="00D37DD8" w:rsidRDefault="00D37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8146D" w14:textId="77777777" w:rsidR="00714564" w:rsidRDefault="00714564" w:rsidP="00D2303D">
      <w:r>
        <w:separator/>
      </w:r>
    </w:p>
  </w:footnote>
  <w:footnote w:type="continuationSeparator" w:id="0">
    <w:p w14:paraId="6B263D08" w14:textId="77777777" w:rsidR="00714564" w:rsidRDefault="00714564" w:rsidP="00D2303D">
      <w:r>
        <w:continuationSeparator/>
      </w:r>
    </w:p>
  </w:footnote>
  <w:footnote w:id="1">
    <w:p w14:paraId="3568482D" w14:textId="109C06C2" w:rsidR="00D37DD8" w:rsidRPr="00904BA0" w:rsidRDefault="00E3294C" w:rsidP="00D37DD8">
      <w:pPr>
        <w:pStyle w:val="FootnoteText"/>
        <w:rPr>
          <w:rFonts w:asciiTheme="minorBidi" w:hAnsiTheme="minorBidi"/>
          <w:sz w:val="16"/>
          <w:szCs w:val="16"/>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1" w:history="1">
        <w:r w:rsidR="00D37DD8" w:rsidRPr="00AD54C0">
          <w:rPr>
            <w:rStyle w:val="Hyperlink"/>
            <w:rFonts w:cstheme="minorHAnsi"/>
          </w:rPr>
          <w:t>https://www.legislation.gov.uk/ukpga/2017/3/section/17/enacted</w:t>
        </w:r>
      </w:hyperlink>
      <w:r w:rsidR="00206CC9">
        <w:rPr>
          <w:rFonts w:cstheme="minorHAnsi"/>
        </w:rPr>
        <w:t xml:space="preserve">, </w:t>
      </w:r>
      <w:r w:rsidR="00E13F74" w:rsidRPr="00AD54C0">
        <w:rPr>
          <w:rFonts w:cstheme="minorHAnsi"/>
        </w:rPr>
        <w:t xml:space="preserve">accessed </w:t>
      </w:r>
      <w:r w:rsidR="00AD54C0" w:rsidRPr="00AD54C0">
        <w:rPr>
          <w:rFonts w:cstheme="minorHAnsi"/>
        </w:rPr>
        <w:t>5</w:t>
      </w:r>
      <w:r w:rsidR="00AD54C0" w:rsidRPr="00AD54C0">
        <w:rPr>
          <w:rFonts w:cstheme="minorHAnsi"/>
          <w:vertAlign w:val="superscript"/>
        </w:rPr>
        <w:t>th</w:t>
      </w:r>
      <w:r w:rsidR="00AD54C0" w:rsidRPr="00AD54C0">
        <w:rPr>
          <w:rFonts w:cstheme="minorHAnsi"/>
        </w:rPr>
        <w:t xml:space="preserve"> July 2023</w:t>
      </w:r>
      <w:r w:rsidR="00206CC9">
        <w:rPr>
          <w:rFonts w:cstheme="minorHAnsi"/>
        </w:rPr>
        <w:t>.</w:t>
      </w:r>
      <w:r w:rsidR="00AD54C0">
        <w:rPr>
          <w:rFonts w:asciiTheme="minorBidi" w:hAnsiTheme="minorBidi"/>
          <w:sz w:val="16"/>
          <w:szCs w:val="16"/>
        </w:rPr>
        <w:t xml:space="preserve"> </w:t>
      </w:r>
    </w:p>
  </w:footnote>
  <w:footnote w:id="2">
    <w:p w14:paraId="18D9BDA8" w14:textId="1C58F202" w:rsidR="00453CB2" w:rsidRPr="00265331" w:rsidRDefault="00453CB2" w:rsidP="00453CB2">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2" w:history="1">
        <w:r w:rsidRPr="00265331">
          <w:rPr>
            <w:rStyle w:val="Hyperlink"/>
            <w:rFonts w:cstheme="minorHAnsi"/>
          </w:rPr>
          <w:t>https://www.policeconduct.gov.uk/becoming-iopc</w:t>
        </w:r>
      </w:hyperlink>
      <w:r w:rsidR="00206CC9">
        <w:rPr>
          <w:rFonts w:cstheme="minorHAnsi"/>
        </w:rPr>
        <w:t xml:space="preserve">, </w:t>
      </w:r>
      <w:r w:rsidR="009B0B27" w:rsidRPr="00265331">
        <w:rPr>
          <w:rFonts w:cstheme="minorHAnsi"/>
        </w:rPr>
        <w:t>accessed 5</w:t>
      </w:r>
      <w:r w:rsidR="009B0B27" w:rsidRPr="00265331">
        <w:rPr>
          <w:rFonts w:cstheme="minorHAnsi"/>
          <w:vertAlign w:val="superscript"/>
        </w:rPr>
        <w:t>th</w:t>
      </w:r>
      <w:r w:rsidR="009B0B27" w:rsidRPr="00265331">
        <w:rPr>
          <w:rFonts w:cstheme="minorHAnsi"/>
        </w:rPr>
        <w:t xml:space="preserve"> July 2023. </w:t>
      </w:r>
    </w:p>
  </w:footnote>
  <w:footnote w:id="3">
    <w:p w14:paraId="4860F15E" w14:textId="6EB587D3" w:rsidR="00453CB2" w:rsidRPr="00265331" w:rsidRDefault="00453CB2">
      <w:pPr>
        <w:pStyle w:val="FootnoteText"/>
        <w:rPr>
          <w:rFonts w:cstheme="minorHAnsi"/>
        </w:rPr>
      </w:pPr>
      <w:r w:rsidRPr="00265331">
        <w:rPr>
          <w:rStyle w:val="FootnoteReference"/>
          <w:rFonts w:cstheme="minorHAnsi"/>
        </w:rPr>
        <w:footnoteRef/>
      </w:r>
      <w:r w:rsidRPr="00265331">
        <w:rPr>
          <w:rFonts w:cstheme="minorHAnsi"/>
        </w:rPr>
        <w:t xml:space="preserve"> </w:t>
      </w:r>
      <w:hyperlink r:id="rId3" w:history="1">
        <w:r w:rsidRPr="00265331">
          <w:rPr>
            <w:rStyle w:val="Hyperlink"/>
            <w:rFonts w:cstheme="minorHAnsi"/>
          </w:rPr>
          <w:t>https://www.policeconduct.gov.uk/becoming-iopc</w:t>
        </w:r>
      </w:hyperlink>
      <w:r w:rsidR="00206CC9">
        <w:rPr>
          <w:rFonts w:cstheme="minorHAnsi"/>
        </w:rPr>
        <w:t xml:space="preserve">, </w:t>
      </w:r>
      <w:r w:rsidR="009B0B27" w:rsidRPr="00265331">
        <w:rPr>
          <w:rFonts w:cstheme="minorHAnsi"/>
        </w:rPr>
        <w:t>accessed 5</w:t>
      </w:r>
      <w:r w:rsidR="009B0B27" w:rsidRPr="00265331">
        <w:rPr>
          <w:rFonts w:cstheme="minorHAnsi"/>
          <w:vertAlign w:val="superscript"/>
        </w:rPr>
        <w:t>th</w:t>
      </w:r>
      <w:r w:rsidR="009B0B27" w:rsidRPr="00265331">
        <w:rPr>
          <w:rFonts w:cstheme="minorHAnsi"/>
        </w:rPr>
        <w:t xml:space="preserve"> July 2023</w:t>
      </w:r>
      <w:r w:rsidR="00206CC9">
        <w:rPr>
          <w:rFonts w:cstheme="minorHAnsi"/>
        </w:rPr>
        <w:t>.</w:t>
      </w:r>
    </w:p>
  </w:footnote>
  <w:footnote w:id="4">
    <w:p w14:paraId="6FB553E2" w14:textId="1BB4C7EE" w:rsidR="00E3359C" w:rsidRPr="00904BA0" w:rsidRDefault="00E3359C" w:rsidP="00CE3BB5">
      <w:pPr>
        <w:pStyle w:val="FootnoteText"/>
        <w:rPr>
          <w:rFonts w:asciiTheme="minorBidi" w:hAnsiTheme="minorBidi"/>
          <w:sz w:val="16"/>
          <w:szCs w:val="16"/>
          <w:lang w:val="en-US"/>
        </w:rPr>
      </w:pPr>
      <w:r w:rsidRPr="00265331">
        <w:rPr>
          <w:rStyle w:val="FootnoteReference"/>
          <w:rFonts w:cstheme="minorHAnsi"/>
        </w:rPr>
        <w:footnoteRef/>
      </w:r>
      <w:r w:rsidRPr="00265331">
        <w:rPr>
          <w:rFonts w:cstheme="minorHAnsi"/>
        </w:rPr>
        <w:t xml:space="preserve"> </w:t>
      </w:r>
      <w:hyperlink r:id="rId4" w:history="1">
        <w:r w:rsidRPr="00265331">
          <w:rPr>
            <w:rStyle w:val="Hyperlink"/>
            <w:rFonts w:cstheme="minorHAnsi"/>
          </w:rPr>
          <w:t>https://www.policeconduct.gov.uk/becoming-iopc</w:t>
        </w:r>
      </w:hyperlink>
      <w:r w:rsidR="00206CC9">
        <w:rPr>
          <w:rFonts w:cstheme="minorHAnsi"/>
        </w:rPr>
        <w:t xml:space="preserve">, </w:t>
      </w:r>
      <w:r w:rsidR="009B0B27" w:rsidRPr="00265331">
        <w:rPr>
          <w:rFonts w:cstheme="minorHAnsi"/>
        </w:rPr>
        <w:t>accessed 5</w:t>
      </w:r>
      <w:r w:rsidR="009B0B27" w:rsidRPr="00265331">
        <w:rPr>
          <w:rFonts w:cstheme="minorHAnsi"/>
          <w:vertAlign w:val="superscript"/>
        </w:rPr>
        <w:t>th</w:t>
      </w:r>
      <w:r w:rsidR="009B0B27" w:rsidRPr="00265331">
        <w:rPr>
          <w:rFonts w:cstheme="minorHAnsi"/>
        </w:rPr>
        <w:t xml:space="preserve"> July 2023</w:t>
      </w:r>
      <w:r w:rsidR="00206CC9">
        <w:rPr>
          <w:rFonts w:asciiTheme="minorBidi" w:hAnsiTheme="minorBidi"/>
          <w:sz w:val="16"/>
          <w:szCs w:val="16"/>
        </w:rPr>
        <w:t>.</w:t>
      </w:r>
    </w:p>
  </w:footnote>
  <w:footnote w:id="5">
    <w:p w14:paraId="10EFC040" w14:textId="10F66CA9" w:rsidR="00A901F9" w:rsidRPr="00265331" w:rsidRDefault="00A901F9">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5" w:history="1">
        <w:r w:rsidRPr="00265331">
          <w:rPr>
            <w:rStyle w:val="Hyperlink"/>
            <w:rFonts w:cstheme="minorHAnsi"/>
          </w:rPr>
          <w:t>https://www.policeconduct.gov.uk/becoming-iopc</w:t>
        </w:r>
      </w:hyperlink>
      <w:r w:rsidR="00206CC9">
        <w:rPr>
          <w:rFonts w:cstheme="minorHAnsi"/>
        </w:rPr>
        <w:t xml:space="preserve">, </w:t>
      </w:r>
      <w:r w:rsidR="00553D0C" w:rsidRPr="00265331">
        <w:rPr>
          <w:rFonts w:cstheme="minorHAnsi"/>
        </w:rPr>
        <w:t>accessed 5</w:t>
      </w:r>
      <w:r w:rsidR="00553D0C" w:rsidRPr="00265331">
        <w:rPr>
          <w:rFonts w:cstheme="minorHAnsi"/>
          <w:vertAlign w:val="superscript"/>
        </w:rPr>
        <w:t>th</w:t>
      </w:r>
      <w:r w:rsidR="00553D0C" w:rsidRPr="00265331">
        <w:rPr>
          <w:rFonts w:cstheme="minorHAnsi"/>
        </w:rPr>
        <w:t xml:space="preserve"> July </w:t>
      </w:r>
      <w:r w:rsidR="00356501" w:rsidRPr="00265331">
        <w:rPr>
          <w:rFonts w:cstheme="minorHAnsi"/>
        </w:rPr>
        <w:t>2023</w:t>
      </w:r>
      <w:r w:rsidR="00206CC9">
        <w:rPr>
          <w:rFonts w:cstheme="minorHAnsi"/>
        </w:rPr>
        <w:t>.</w:t>
      </w:r>
    </w:p>
  </w:footnote>
  <w:footnote w:id="6">
    <w:p w14:paraId="3B6607B5" w14:textId="65EEE7C4" w:rsidR="00A901F9" w:rsidRPr="00265331" w:rsidRDefault="00A901F9">
      <w:pPr>
        <w:pStyle w:val="FootnoteText"/>
        <w:rPr>
          <w:rFonts w:cstheme="minorHAnsi"/>
        </w:rPr>
      </w:pPr>
      <w:r w:rsidRPr="00265331">
        <w:rPr>
          <w:rStyle w:val="FootnoteReference"/>
          <w:rFonts w:cstheme="minorHAnsi"/>
        </w:rPr>
        <w:footnoteRef/>
      </w:r>
      <w:r w:rsidRPr="00265331">
        <w:rPr>
          <w:rFonts w:cstheme="minorHAnsi"/>
        </w:rPr>
        <w:t xml:space="preserve"> </w:t>
      </w:r>
      <w:hyperlink r:id="rId6" w:history="1">
        <w:r w:rsidRPr="00265331">
          <w:rPr>
            <w:rStyle w:val="Hyperlink"/>
            <w:rFonts w:cstheme="minorHAnsi"/>
          </w:rPr>
          <w:t>https://www.policeconduct.gov.uk/sites/default/files/Documents/Who-we-are/Our-Policies/2022-07-13_Guidance%20for%20police%20witnesses%20in%20IOPC%20investigations.pdf</w:t>
        </w:r>
      </w:hyperlink>
      <w:r w:rsidR="00206CC9">
        <w:rPr>
          <w:rFonts w:cstheme="minorHAnsi"/>
        </w:rPr>
        <w:t xml:space="preserve">, </w:t>
      </w:r>
      <w:r w:rsidR="00356501" w:rsidRPr="00265331">
        <w:rPr>
          <w:rFonts w:cstheme="minorHAnsi"/>
        </w:rPr>
        <w:t>accessed 6</w:t>
      </w:r>
      <w:r w:rsidR="00356501" w:rsidRPr="00265331">
        <w:rPr>
          <w:rFonts w:cstheme="minorHAnsi"/>
          <w:vertAlign w:val="superscript"/>
        </w:rPr>
        <w:t>th</w:t>
      </w:r>
      <w:r w:rsidR="00356501" w:rsidRPr="00265331">
        <w:rPr>
          <w:rFonts w:cstheme="minorHAnsi"/>
        </w:rPr>
        <w:t xml:space="preserve"> July 2023</w:t>
      </w:r>
      <w:r w:rsidR="00206CC9">
        <w:rPr>
          <w:rFonts w:cstheme="minorHAnsi"/>
        </w:rPr>
        <w:t>.</w:t>
      </w:r>
      <w:r w:rsidR="00356501" w:rsidRPr="00265331">
        <w:rPr>
          <w:rFonts w:cstheme="minorHAnsi"/>
        </w:rPr>
        <w:t xml:space="preserve"> </w:t>
      </w:r>
    </w:p>
  </w:footnote>
  <w:footnote w:id="7">
    <w:p w14:paraId="37B32181" w14:textId="4A2484A1" w:rsidR="00A03AC8" w:rsidRPr="00265331" w:rsidRDefault="00A03AC8" w:rsidP="009E011E">
      <w:pPr>
        <w:pStyle w:val="FootnoteText"/>
        <w:rPr>
          <w:rFonts w:cstheme="minorHAnsi"/>
        </w:rPr>
      </w:pPr>
      <w:r w:rsidRPr="00265331">
        <w:rPr>
          <w:rStyle w:val="FootnoteReference"/>
          <w:rFonts w:cstheme="minorHAnsi"/>
        </w:rPr>
        <w:footnoteRef/>
      </w:r>
      <w:r w:rsidRPr="00265331">
        <w:rPr>
          <w:rFonts w:cstheme="minorHAnsi"/>
        </w:rPr>
        <w:t xml:space="preserve"> </w:t>
      </w:r>
      <w:hyperlink r:id="rId7" w:history="1">
        <w:r w:rsidRPr="00265331">
          <w:rPr>
            <w:rStyle w:val="Hyperlink"/>
            <w:rFonts w:cstheme="minorHAnsi"/>
          </w:rPr>
          <w:t>https://www.policeconduct.gov.uk/who-we-are/accountability-and-performance/customer-service-excellence-standard</w:t>
        </w:r>
      </w:hyperlink>
      <w:r w:rsidR="00206CC9">
        <w:rPr>
          <w:rFonts w:cstheme="minorHAnsi"/>
        </w:rPr>
        <w:t xml:space="preserve">, </w:t>
      </w:r>
      <w:r w:rsidR="0066411F" w:rsidRPr="00265331">
        <w:rPr>
          <w:rFonts w:cstheme="minorHAnsi"/>
        </w:rPr>
        <w:t>accessed 6</w:t>
      </w:r>
      <w:r w:rsidR="0066411F" w:rsidRPr="00265331">
        <w:rPr>
          <w:rFonts w:cstheme="minorHAnsi"/>
          <w:vertAlign w:val="superscript"/>
        </w:rPr>
        <w:t>th</w:t>
      </w:r>
      <w:r w:rsidR="0066411F" w:rsidRPr="00265331">
        <w:rPr>
          <w:rFonts w:cstheme="minorHAnsi"/>
        </w:rPr>
        <w:t xml:space="preserve"> July 2023</w:t>
      </w:r>
      <w:r w:rsidR="00206CC9">
        <w:rPr>
          <w:rFonts w:cstheme="minorHAnsi"/>
        </w:rPr>
        <w:t>.</w:t>
      </w:r>
      <w:r w:rsidR="0066411F" w:rsidRPr="00265331">
        <w:rPr>
          <w:rFonts w:cstheme="minorHAnsi"/>
        </w:rPr>
        <w:t xml:space="preserve"> </w:t>
      </w:r>
    </w:p>
  </w:footnote>
  <w:footnote w:id="8">
    <w:p w14:paraId="348EC133" w14:textId="5CA0E9B7" w:rsidR="00A142E8" w:rsidRPr="00904BA0" w:rsidRDefault="00A142E8" w:rsidP="00F94998">
      <w:pPr>
        <w:pStyle w:val="FootnoteText"/>
        <w:mirrorIndents/>
        <w:rPr>
          <w:rFonts w:asciiTheme="minorBidi" w:hAnsiTheme="minorBidi"/>
          <w:sz w:val="16"/>
          <w:szCs w:val="16"/>
        </w:rPr>
      </w:pPr>
      <w:r w:rsidRPr="00265331">
        <w:rPr>
          <w:rStyle w:val="FootnoteReference"/>
          <w:rFonts w:cstheme="minorHAnsi"/>
        </w:rPr>
        <w:footnoteRef/>
      </w:r>
      <w:r w:rsidRPr="00265331">
        <w:rPr>
          <w:rFonts w:cstheme="minorHAnsi"/>
        </w:rPr>
        <w:t xml:space="preserve"> </w:t>
      </w:r>
      <w:hyperlink r:id="rId8" w:history="1">
        <w:r w:rsidR="009E011E" w:rsidRPr="00265331">
          <w:rPr>
            <w:rStyle w:val="Hyperlink"/>
            <w:rFonts w:cstheme="minorHAnsi"/>
          </w:rPr>
          <w:t>https://www.justiceinspectorates.gov.uk/hmicfrs/about-us/who-we-inspect/</w:t>
        </w:r>
      </w:hyperlink>
      <w:r w:rsidR="003C0D8C" w:rsidRPr="00265331">
        <w:rPr>
          <w:rStyle w:val="Hyperlink"/>
          <w:rFonts w:cstheme="minorHAnsi"/>
        </w:rPr>
        <w:t>.</w:t>
      </w:r>
      <w:r w:rsidR="00206CC9">
        <w:rPr>
          <w:rFonts w:cstheme="minorHAnsi"/>
        </w:rPr>
        <w:t xml:space="preserve">, </w:t>
      </w:r>
      <w:r w:rsidR="009343FC" w:rsidRPr="00265331">
        <w:rPr>
          <w:rFonts w:cstheme="minorHAnsi"/>
        </w:rPr>
        <w:t>accessed 6</w:t>
      </w:r>
      <w:r w:rsidR="009343FC" w:rsidRPr="00265331">
        <w:rPr>
          <w:rFonts w:cstheme="minorHAnsi"/>
          <w:vertAlign w:val="superscript"/>
        </w:rPr>
        <w:t>th</w:t>
      </w:r>
      <w:r w:rsidR="009343FC" w:rsidRPr="00265331">
        <w:rPr>
          <w:rFonts w:cstheme="minorHAnsi"/>
        </w:rPr>
        <w:t xml:space="preserve"> July 2023</w:t>
      </w:r>
      <w:r w:rsidR="00206CC9">
        <w:rPr>
          <w:rFonts w:cstheme="minorHAnsi"/>
        </w:rPr>
        <w:t>.</w:t>
      </w:r>
    </w:p>
  </w:footnote>
  <w:footnote w:id="9">
    <w:p w14:paraId="27AB8D5D" w14:textId="71AEF5A9" w:rsidR="003C0D8C" w:rsidRPr="00265331" w:rsidRDefault="003C0D8C" w:rsidP="00F94998">
      <w:pPr>
        <w:pStyle w:val="FootnoteText"/>
        <w:mirrorIndents/>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9" w:history="1">
        <w:r w:rsidRPr="00265331">
          <w:rPr>
            <w:rStyle w:val="Hyperlink"/>
            <w:rFonts w:cstheme="minorHAnsi"/>
          </w:rPr>
          <w:t>https://www.justiceinspectorates.gov.uk/hmicfrs/about-us/who-we-inspect/</w:t>
        </w:r>
      </w:hyperlink>
      <w:r w:rsidR="00206CC9">
        <w:rPr>
          <w:rFonts w:cstheme="minorHAnsi"/>
        </w:rPr>
        <w:t xml:space="preserve">, </w:t>
      </w:r>
      <w:r w:rsidR="0023140B" w:rsidRPr="00265331">
        <w:rPr>
          <w:rFonts w:cstheme="minorHAnsi"/>
        </w:rPr>
        <w:t>accessed 6</w:t>
      </w:r>
      <w:r w:rsidR="0023140B" w:rsidRPr="00265331">
        <w:rPr>
          <w:rFonts w:cstheme="minorHAnsi"/>
          <w:vertAlign w:val="superscript"/>
        </w:rPr>
        <w:t>th</w:t>
      </w:r>
      <w:r w:rsidR="0023140B" w:rsidRPr="00265331">
        <w:rPr>
          <w:rFonts w:cstheme="minorHAnsi"/>
        </w:rPr>
        <w:t xml:space="preserve"> July 2023</w:t>
      </w:r>
      <w:r w:rsidR="00206CC9">
        <w:rPr>
          <w:rFonts w:cstheme="minorHAnsi"/>
        </w:rPr>
        <w:t>.</w:t>
      </w:r>
    </w:p>
  </w:footnote>
  <w:footnote w:id="10">
    <w:p w14:paraId="44F7B45B" w14:textId="329F1163" w:rsidR="00F94998" w:rsidRPr="00265331" w:rsidRDefault="00F94998" w:rsidP="00F94998">
      <w:pPr>
        <w:pStyle w:val="FootnoteText"/>
        <w:mirrorIndents/>
        <w:rPr>
          <w:rFonts w:cstheme="minorHAnsi"/>
        </w:rPr>
      </w:pPr>
      <w:r w:rsidRPr="00265331">
        <w:rPr>
          <w:rStyle w:val="FootnoteReference"/>
          <w:rFonts w:cstheme="minorHAnsi"/>
        </w:rPr>
        <w:footnoteRef/>
      </w:r>
      <w:r w:rsidRPr="00265331">
        <w:rPr>
          <w:rFonts w:cstheme="minorHAnsi"/>
        </w:rPr>
        <w:t xml:space="preserve"> </w:t>
      </w:r>
      <w:hyperlink r:id="rId10" w:history="1">
        <w:r w:rsidRPr="00265331">
          <w:rPr>
            <w:rStyle w:val="Hyperlink"/>
            <w:rFonts w:cstheme="minorHAnsi"/>
          </w:rPr>
          <w:t>https://www.policeconduct.gov.uk/research-and-learning/our-youth-panel/police-complaints-quick-guide-young-people</w:t>
        </w:r>
      </w:hyperlink>
      <w:r w:rsidR="00206CC9">
        <w:rPr>
          <w:rFonts w:cstheme="minorHAnsi"/>
        </w:rPr>
        <w:t xml:space="preserve">, </w:t>
      </w:r>
      <w:r w:rsidR="0023140B" w:rsidRPr="00265331">
        <w:rPr>
          <w:rFonts w:cstheme="minorHAnsi"/>
        </w:rPr>
        <w:t>accessed 6</w:t>
      </w:r>
      <w:r w:rsidR="0023140B" w:rsidRPr="00265331">
        <w:rPr>
          <w:rFonts w:cstheme="minorHAnsi"/>
          <w:vertAlign w:val="superscript"/>
        </w:rPr>
        <w:t>th</w:t>
      </w:r>
      <w:r w:rsidR="0023140B" w:rsidRPr="00265331">
        <w:rPr>
          <w:rFonts w:cstheme="minorHAnsi"/>
        </w:rPr>
        <w:t xml:space="preserve"> July 2023</w:t>
      </w:r>
      <w:r w:rsidR="00206CC9">
        <w:rPr>
          <w:rFonts w:cstheme="minorHAnsi"/>
        </w:rPr>
        <w:t>.</w:t>
      </w:r>
    </w:p>
  </w:footnote>
  <w:footnote w:id="11">
    <w:p w14:paraId="53A8F01F" w14:textId="45A6ABF7" w:rsidR="0088435C" w:rsidRPr="00265331" w:rsidRDefault="0088435C" w:rsidP="00F94998">
      <w:pPr>
        <w:pStyle w:val="FootnoteText"/>
        <w:mirrorIndents/>
        <w:rPr>
          <w:rFonts w:cstheme="minorHAnsi"/>
        </w:rPr>
      </w:pPr>
      <w:r w:rsidRPr="00265331">
        <w:rPr>
          <w:rStyle w:val="FootnoteReference"/>
          <w:rFonts w:cstheme="minorHAnsi"/>
        </w:rPr>
        <w:footnoteRef/>
      </w:r>
      <w:r w:rsidRPr="00265331">
        <w:rPr>
          <w:rFonts w:cstheme="minorHAnsi"/>
        </w:rPr>
        <w:t xml:space="preserve"> </w:t>
      </w:r>
      <w:hyperlink r:id="rId11" w:history="1">
        <w:r w:rsidRPr="00265331">
          <w:rPr>
            <w:rStyle w:val="Hyperlink"/>
            <w:rFonts w:cstheme="minorHAnsi"/>
          </w:rPr>
          <w:t>https://www.policeconduct.gov.uk/who-we-are/accountability-and-performance</w:t>
        </w:r>
      </w:hyperlink>
      <w:r w:rsidR="00206CC9">
        <w:rPr>
          <w:rFonts w:cstheme="minorHAnsi"/>
        </w:rPr>
        <w:t xml:space="preserve">, </w:t>
      </w:r>
      <w:r w:rsidR="00224925" w:rsidRPr="00265331">
        <w:rPr>
          <w:rFonts w:cstheme="minorHAnsi"/>
        </w:rPr>
        <w:t>accessed 8</w:t>
      </w:r>
      <w:r w:rsidR="00224925" w:rsidRPr="00265331">
        <w:rPr>
          <w:rFonts w:cstheme="minorHAnsi"/>
          <w:vertAlign w:val="superscript"/>
        </w:rPr>
        <w:t>th</w:t>
      </w:r>
      <w:r w:rsidR="00224925" w:rsidRPr="00265331">
        <w:rPr>
          <w:rFonts w:cstheme="minorHAnsi"/>
        </w:rPr>
        <w:t xml:space="preserve"> July 2023</w:t>
      </w:r>
      <w:r w:rsidR="00206CC9">
        <w:rPr>
          <w:rFonts w:cstheme="minorHAnsi"/>
        </w:rPr>
        <w:t>.</w:t>
      </w:r>
    </w:p>
    <w:p w14:paraId="4AFD2CF5" w14:textId="77777777" w:rsidR="0088435C" w:rsidRPr="00904BA0" w:rsidRDefault="0088435C">
      <w:pPr>
        <w:pStyle w:val="FootnoteText"/>
        <w:rPr>
          <w:rFonts w:asciiTheme="minorBidi" w:hAnsiTheme="minorBidi"/>
          <w:sz w:val="16"/>
          <w:szCs w:val="16"/>
          <w:lang w:val="en-US"/>
        </w:rPr>
      </w:pPr>
    </w:p>
  </w:footnote>
  <w:footnote w:id="12">
    <w:p w14:paraId="605F1BBC" w14:textId="6A88A597" w:rsidR="00321AEC" w:rsidRPr="00265331" w:rsidRDefault="00082ABA" w:rsidP="00321AEC">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r w:rsidR="00321AEC" w:rsidRPr="00265331">
        <w:rPr>
          <w:rFonts w:cstheme="minorHAnsi"/>
          <w:i/>
          <w:iCs/>
        </w:rPr>
        <w:t>House of Commons</w:t>
      </w:r>
      <w:r w:rsidR="00321AEC" w:rsidRPr="00265331">
        <w:rPr>
          <w:rFonts w:cstheme="minorHAnsi"/>
        </w:rPr>
        <w:t>, Serious and Organised Crime One Hundred and Nineteenth Report of Session 2017–19</w:t>
      </w:r>
      <w:r w:rsidR="00206CC9">
        <w:rPr>
          <w:rFonts w:cstheme="minorHAnsi"/>
        </w:rPr>
        <w:t>,</w:t>
      </w:r>
      <w:r w:rsidR="00321AEC" w:rsidRPr="00265331">
        <w:rPr>
          <w:rFonts w:cstheme="minorHAnsi"/>
        </w:rPr>
        <w:t xml:space="preserve"> (9 September 2019) page 4</w:t>
      </w:r>
      <w:r w:rsidR="00206CC9">
        <w:rPr>
          <w:rFonts w:cstheme="minorHAnsi"/>
        </w:rPr>
        <w:t>.</w:t>
      </w:r>
      <w:r w:rsidR="00321AEC" w:rsidRPr="00265331">
        <w:rPr>
          <w:rFonts w:cstheme="minorHAnsi"/>
        </w:rPr>
        <w:t xml:space="preserve"> </w:t>
      </w:r>
      <w:hyperlink r:id="rId12" w:history="1">
        <w:r w:rsidR="00321AEC" w:rsidRPr="00265331">
          <w:rPr>
            <w:rStyle w:val="Hyperlink"/>
            <w:rFonts w:cstheme="minorHAnsi"/>
          </w:rPr>
          <w:t>https://publications.parliament.uk/pa/cm201719/cmselect/cmpubacc/2049/2049.pdf</w:t>
        </w:r>
      </w:hyperlink>
      <w:r w:rsidR="00321AEC" w:rsidRPr="00265331">
        <w:rPr>
          <w:rFonts w:cstheme="minorHAnsi"/>
        </w:rPr>
        <w:t xml:space="preserve"> </w:t>
      </w:r>
    </w:p>
    <w:p w14:paraId="4A737919" w14:textId="027846A1" w:rsidR="00082ABA" w:rsidRPr="00265331" w:rsidRDefault="00FD65FC" w:rsidP="00082ABA">
      <w:pPr>
        <w:pStyle w:val="FootnoteText"/>
        <w:rPr>
          <w:rFonts w:cstheme="minorHAnsi"/>
        </w:rPr>
      </w:pPr>
      <w:r w:rsidRPr="00265331">
        <w:rPr>
          <w:rFonts w:cstheme="minorHAnsi"/>
        </w:rPr>
        <w:t xml:space="preserve">(Also see) </w:t>
      </w:r>
      <w:r w:rsidR="00555B0E" w:rsidRPr="00265331">
        <w:rPr>
          <w:rFonts w:cstheme="minorHAnsi"/>
        </w:rPr>
        <w:t>Nicole Winchester, Policing in the UK: Serious and Organised Crime (16 January 2020), page 1</w:t>
      </w:r>
      <w:r w:rsidR="00206CC9">
        <w:rPr>
          <w:rFonts w:cstheme="minorHAnsi"/>
        </w:rPr>
        <w:t xml:space="preserve">; and </w:t>
      </w:r>
      <w:hyperlink r:id="rId13" w:history="1">
        <w:r w:rsidR="00206CC9" w:rsidRPr="00A610FC">
          <w:rPr>
            <w:rStyle w:val="Hyperlink"/>
            <w:rFonts w:cstheme="minorHAnsi"/>
          </w:rPr>
          <w:t>https://researchbriefings.files.parliament.uk/documents/LLN-2020-0016/LLN-2020-0016.pdf</w:t>
        </w:r>
      </w:hyperlink>
      <w:r w:rsidR="00206CC9">
        <w:rPr>
          <w:rFonts w:cstheme="minorHAnsi"/>
        </w:rPr>
        <w:t xml:space="preserve">, </w:t>
      </w:r>
      <w:r w:rsidR="00555B0E" w:rsidRPr="00265331">
        <w:rPr>
          <w:rFonts w:cstheme="minorHAnsi"/>
        </w:rPr>
        <w:t>accessed 10 July 2023</w:t>
      </w:r>
      <w:r w:rsidR="00206CC9">
        <w:rPr>
          <w:rFonts w:cstheme="minorHAnsi"/>
        </w:rPr>
        <w:t>.</w:t>
      </w:r>
      <w:r w:rsidR="00555B0E" w:rsidRPr="00265331">
        <w:rPr>
          <w:rFonts w:cstheme="minorHAnsi"/>
        </w:rPr>
        <w:t xml:space="preserve"> </w:t>
      </w:r>
    </w:p>
  </w:footnote>
  <w:footnote w:id="13">
    <w:p w14:paraId="398FAC05" w14:textId="047DC459" w:rsidR="003905D3" w:rsidRPr="00904BA0" w:rsidRDefault="003905D3" w:rsidP="003905D3">
      <w:pPr>
        <w:pStyle w:val="FootnoteText"/>
        <w:rPr>
          <w:rFonts w:asciiTheme="minorBidi" w:hAnsiTheme="minorBidi"/>
          <w:b/>
          <w:bCs/>
          <w:sz w:val="16"/>
          <w:szCs w:val="16"/>
        </w:rPr>
      </w:pPr>
      <w:r w:rsidRPr="00265331">
        <w:rPr>
          <w:rStyle w:val="FootnoteReference"/>
          <w:rFonts w:cstheme="minorHAnsi"/>
          <w:bCs/>
        </w:rPr>
        <w:footnoteRef/>
      </w:r>
      <w:r w:rsidRPr="00265331">
        <w:rPr>
          <w:rFonts w:cstheme="minorHAnsi"/>
          <w:b/>
          <w:bCs/>
        </w:rPr>
        <w:t xml:space="preserve"> </w:t>
      </w:r>
      <w:hyperlink r:id="rId14" w:history="1">
        <w:r w:rsidRPr="00265331">
          <w:rPr>
            <w:rStyle w:val="Hyperlink"/>
            <w:rFonts w:cstheme="minorHAnsi"/>
          </w:rPr>
          <w:t>https://www.legislation.gov.uk/ukpga/2013/22/contents/enacted</w:t>
        </w:r>
      </w:hyperlink>
      <w:r w:rsidR="00206CC9">
        <w:rPr>
          <w:rFonts w:cstheme="minorHAnsi"/>
        </w:rPr>
        <w:t xml:space="preserve">, </w:t>
      </w:r>
      <w:r w:rsidR="00A0720E" w:rsidRPr="00265331">
        <w:rPr>
          <w:rFonts w:cstheme="minorHAnsi"/>
        </w:rPr>
        <w:t>accessed 10 July 2023</w:t>
      </w:r>
      <w:r w:rsidR="00206CC9">
        <w:rPr>
          <w:rFonts w:cstheme="minorHAnsi"/>
        </w:rPr>
        <w:t>.</w:t>
      </w:r>
    </w:p>
  </w:footnote>
  <w:footnote w:id="14">
    <w:p w14:paraId="11A21AD4" w14:textId="2AD0DBEB" w:rsidR="00B81C1E" w:rsidRPr="00265331" w:rsidRDefault="00082ABA" w:rsidP="00B81C1E">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15" w:history="1">
        <w:r w:rsidRPr="00265331">
          <w:rPr>
            <w:rStyle w:val="Hyperlink"/>
            <w:rFonts w:cstheme="minorHAnsi"/>
          </w:rPr>
          <w:t>https://www.nationalcrimeagency.gov.uk/who-we-are/our-mission</w:t>
        </w:r>
      </w:hyperlink>
      <w:r w:rsidR="001617F7" w:rsidRPr="00265331">
        <w:rPr>
          <w:rFonts w:cstheme="minorHAnsi"/>
        </w:rPr>
        <w:t xml:space="preserve"> &gt; accessed 11 July 2023</w:t>
      </w:r>
      <w:r w:rsidR="00B81C1E" w:rsidRPr="00265331">
        <w:rPr>
          <w:rFonts w:cstheme="minorHAnsi"/>
        </w:rPr>
        <w:t xml:space="preserve"> </w:t>
      </w:r>
      <w:r w:rsidR="00DB4440" w:rsidRPr="00265331">
        <w:rPr>
          <w:rFonts w:cstheme="minorHAnsi"/>
        </w:rPr>
        <w:t>(also see)</w:t>
      </w:r>
      <w:r w:rsidR="00B81C1E" w:rsidRPr="00265331">
        <w:rPr>
          <w:rFonts w:cstheme="minorHAnsi"/>
        </w:rPr>
        <w:t xml:space="preserve">, </w:t>
      </w:r>
      <w:r w:rsidR="008F19C9" w:rsidRPr="00265331">
        <w:rPr>
          <w:rFonts w:cstheme="minorHAnsi"/>
          <w:i/>
          <w:iCs/>
        </w:rPr>
        <w:t>National Crime Agency</w:t>
      </w:r>
      <w:r w:rsidR="008F19C9" w:rsidRPr="00265331">
        <w:rPr>
          <w:rFonts w:cstheme="minorHAnsi"/>
        </w:rPr>
        <w:t>, Leading the UK’s Fight to Cut Serious and Organised Crime, page 7</w:t>
      </w:r>
      <w:r w:rsidR="00206CC9">
        <w:rPr>
          <w:rFonts w:cstheme="minorHAnsi"/>
        </w:rPr>
        <w:t xml:space="preserve">. </w:t>
      </w:r>
      <w:hyperlink r:id="rId16" w:history="1">
        <w:r w:rsidR="00206CC9" w:rsidRPr="00A610FC">
          <w:rPr>
            <w:rStyle w:val="Hyperlink"/>
            <w:rFonts w:cstheme="minorHAnsi"/>
          </w:rPr>
          <w:t>https://www.nationalcrimeagency.gov.uk/who-we-are/publications/594-nca-annual-plan-2022-23/file</w:t>
        </w:r>
      </w:hyperlink>
      <w:r w:rsidR="00206CC9">
        <w:rPr>
          <w:rFonts w:cstheme="minorHAnsi"/>
        </w:rPr>
        <w:t>,</w:t>
      </w:r>
      <w:r w:rsidR="008F19C9" w:rsidRPr="00265331">
        <w:rPr>
          <w:rFonts w:cstheme="minorHAnsi"/>
        </w:rPr>
        <w:t xml:space="preserve"> accessed 11 July 2023</w:t>
      </w:r>
      <w:r w:rsidR="00206CC9">
        <w:rPr>
          <w:rFonts w:cstheme="minorHAnsi"/>
        </w:rPr>
        <w:t>.</w:t>
      </w:r>
      <w:r w:rsidR="008F19C9" w:rsidRPr="00265331">
        <w:rPr>
          <w:rFonts w:cstheme="minorHAnsi"/>
        </w:rPr>
        <w:t xml:space="preserve"> </w:t>
      </w:r>
    </w:p>
  </w:footnote>
  <w:footnote w:id="15">
    <w:p w14:paraId="57C70ADD" w14:textId="6759700B" w:rsidR="003905D3" w:rsidRPr="00265331" w:rsidRDefault="003905D3" w:rsidP="003905D3">
      <w:pPr>
        <w:pStyle w:val="FootnoteText"/>
        <w:rPr>
          <w:rFonts w:cstheme="minorHAnsi"/>
        </w:rPr>
      </w:pPr>
      <w:r w:rsidRPr="00265331">
        <w:rPr>
          <w:rStyle w:val="FootnoteReference"/>
          <w:rFonts w:cstheme="minorHAnsi"/>
          <w:bCs/>
        </w:rPr>
        <w:footnoteRef/>
      </w:r>
      <w:r w:rsidRPr="00265331">
        <w:rPr>
          <w:rFonts w:cstheme="minorHAnsi"/>
        </w:rPr>
        <w:t xml:space="preserve"> </w:t>
      </w:r>
      <w:hyperlink r:id="rId17" w:history="1">
        <w:r w:rsidRPr="00265331">
          <w:rPr>
            <w:rStyle w:val="Hyperlink"/>
            <w:rFonts w:cstheme="minorHAnsi"/>
          </w:rPr>
          <w:t>https://www.legislation.gov.uk/ukpga/2013/22/contents</w:t>
        </w:r>
      </w:hyperlink>
      <w:r w:rsidR="00206CC9">
        <w:rPr>
          <w:rFonts w:cstheme="minorHAnsi"/>
        </w:rPr>
        <w:t xml:space="preserve">, </w:t>
      </w:r>
      <w:r w:rsidR="008F19C9" w:rsidRPr="00265331">
        <w:rPr>
          <w:rFonts w:cstheme="minorHAnsi"/>
        </w:rPr>
        <w:t>accessed 12 July 2023</w:t>
      </w:r>
      <w:r w:rsidR="00206CC9">
        <w:rPr>
          <w:rFonts w:cstheme="minorHAnsi"/>
        </w:rPr>
        <w:t>.</w:t>
      </w:r>
    </w:p>
  </w:footnote>
  <w:footnote w:id="16">
    <w:p w14:paraId="518CBE6F" w14:textId="793C9341" w:rsidR="00B81C1E" w:rsidRPr="00265331" w:rsidRDefault="00B81C1E" w:rsidP="00B81C1E">
      <w:pPr>
        <w:pStyle w:val="FootnoteText"/>
        <w:rPr>
          <w:rFonts w:cstheme="minorHAnsi"/>
        </w:rPr>
      </w:pPr>
      <w:r w:rsidRPr="00265331">
        <w:rPr>
          <w:rStyle w:val="FootnoteReference"/>
          <w:rFonts w:cstheme="minorHAnsi"/>
        </w:rPr>
        <w:footnoteRef/>
      </w:r>
      <w:r w:rsidRPr="00265331">
        <w:rPr>
          <w:rFonts w:cstheme="minorHAnsi"/>
        </w:rPr>
        <w:t xml:space="preserve"> </w:t>
      </w:r>
      <w:hyperlink r:id="rId18" w:history="1">
        <w:r w:rsidRPr="00265331">
          <w:rPr>
            <w:rStyle w:val="Hyperlink"/>
            <w:rFonts w:cstheme="minorHAnsi"/>
          </w:rPr>
          <w:t>https://www.nationalcrimeagency.gov.uk/who-we-are/our-mission</w:t>
        </w:r>
      </w:hyperlink>
      <w:r w:rsidR="00206CC9">
        <w:rPr>
          <w:rFonts w:cstheme="minorHAnsi"/>
        </w:rPr>
        <w:t xml:space="preserve">, </w:t>
      </w:r>
      <w:r w:rsidR="008F19C9" w:rsidRPr="00265331">
        <w:rPr>
          <w:rFonts w:cstheme="minorHAnsi"/>
        </w:rPr>
        <w:t>accessed 12 July 2023</w:t>
      </w:r>
      <w:r w:rsidR="00206CC9">
        <w:rPr>
          <w:rFonts w:cstheme="minorHAnsi"/>
        </w:rPr>
        <w:t>.</w:t>
      </w:r>
    </w:p>
  </w:footnote>
  <w:footnote w:id="17">
    <w:p w14:paraId="7486CAAE" w14:textId="5E99CC30" w:rsidR="003905D3" w:rsidRPr="008F19C9" w:rsidRDefault="003905D3" w:rsidP="003905D3">
      <w:pPr>
        <w:pStyle w:val="FootnoteText"/>
        <w:rPr>
          <w:rFonts w:asciiTheme="minorBidi" w:hAnsiTheme="minorBidi"/>
          <w:sz w:val="16"/>
          <w:szCs w:val="16"/>
        </w:rPr>
      </w:pPr>
      <w:r w:rsidRPr="00265331">
        <w:rPr>
          <w:rStyle w:val="FootnoteReference"/>
          <w:rFonts w:cstheme="minorHAnsi"/>
          <w:bCs/>
        </w:rPr>
        <w:footnoteRef/>
      </w:r>
      <w:r w:rsidRPr="00265331">
        <w:rPr>
          <w:rFonts w:cstheme="minorHAnsi"/>
        </w:rPr>
        <w:t xml:space="preserve"> </w:t>
      </w:r>
      <w:hyperlink r:id="rId19" w:history="1">
        <w:r w:rsidRPr="00265331">
          <w:rPr>
            <w:rStyle w:val="Hyperlink"/>
            <w:rFonts w:cstheme="minorHAnsi"/>
          </w:rPr>
          <w:t>https://www.nationalcrimeagency.gov.uk/who-we-are/our-people</w:t>
        </w:r>
      </w:hyperlink>
      <w:r w:rsidR="00206CC9">
        <w:rPr>
          <w:rFonts w:cstheme="minorHAnsi"/>
        </w:rPr>
        <w:t xml:space="preserve">, </w:t>
      </w:r>
      <w:r w:rsidR="008F19C9" w:rsidRPr="00265331">
        <w:rPr>
          <w:rFonts w:cstheme="minorHAnsi"/>
        </w:rPr>
        <w:t>accessed 12 July 2023</w:t>
      </w:r>
      <w:r w:rsidR="00206CC9">
        <w:rPr>
          <w:rFonts w:cstheme="minorHAnsi"/>
        </w:rPr>
        <w:t>.</w:t>
      </w:r>
      <w:r w:rsidR="008F19C9">
        <w:rPr>
          <w:rFonts w:asciiTheme="minorBidi" w:hAnsiTheme="minorBidi"/>
          <w:sz w:val="16"/>
          <w:szCs w:val="16"/>
        </w:rPr>
        <w:t xml:space="preserve"> </w:t>
      </w:r>
    </w:p>
  </w:footnote>
  <w:footnote w:id="18">
    <w:p w14:paraId="7B3CBF14" w14:textId="2B0B5D4A" w:rsidR="003905D3" w:rsidRPr="00904BA0" w:rsidRDefault="003905D3" w:rsidP="003905D3">
      <w:pPr>
        <w:pStyle w:val="FootnoteText"/>
        <w:rPr>
          <w:rFonts w:asciiTheme="minorBidi" w:hAnsiTheme="minorBidi"/>
          <w:sz w:val="16"/>
          <w:szCs w:val="16"/>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r w:rsidR="00B5018D" w:rsidRPr="00265331">
        <w:rPr>
          <w:rFonts w:cstheme="minorHAnsi"/>
          <w:i/>
          <w:iCs/>
        </w:rPr>
        <w:t>Nicole Winchester</w:t>
      </w:r>
      <w:r w:rsidR="00B5018D" w:rsidRPr="00265331">
        <w:rPr>
          <w:rFonts w:cstheme="minorHAnsi"/>
        </w:rPr>
        <w:t xml:space="preserve">, Policing in the UK: Serious and Organised Crime (16 January 2020), </w:t>
      </w:r>
      <w:hyperlink r:id="rId20" w:history="1">
        <w:r w:rsidR="00B5018D" w:rsidRPr="00265331">
          <w:rPr>
            <w:rStyle w:val="Hyperlink"/>
            <w:rFonts w:cstheme="minorHAnsi"/>
          </w:rPr>
          <w:t>https://researchbriefings.files.parliament.uk/documents/LLN-2020-0016/LL</w:t>
        </w:r>
        <w:r w:rsidR="00B5018D" w:rsidRPr="00265331">
          <w:rPr>
            <w:rStyle w:val="Hyperlink"/>
            <w:rFonts w:cstheme="minorHAnsi"/>
          </w:rPr>
          <w:t>N</w:t>
        </w:r>
        <w:r w:rsidR="00B5018D" w:rsidRPr="00265331">
          <w:rPr>
            <w:rStyle w:val="Hyperlink"/>
            <w:rFonts w:cstheme="minorHAnsi"/>
          </w:rPr>
          <w:t>-2020-0016.pdf</w:t>
        </w:r>
      </w:hyperlink>
      <w:r w:rsidR="00206CC9">
        <w:rPr>
          <w:rFonts w:asciiTheme="minorBidi" w:hAnsiTheme="minorBidi"/>
          <w:sz w:val="16"/>
          <w:szCs w:val="16"/>
        </w:rPr>
        <w:t xml:space="preserve">, </w:t>
      </w:r>
      <w:r w:rsidR="00B5018D" w:rsidRPr="00B5018D">
        <w:rPr>
          <w:rFonts w:asciiTheme="minorBidi" w:hAnsiTheme="minorBidi"/>
          <w:sz w:val="16"/>
          <w:szCs w:val="16"/>
        </w:rPr>
        <w:t>accessed 1</w:t>
      </w:r>
      <w:r w:rsidR="00B5018D">
        <w:rPr>
          <w:rFonts w:asciiTheme="minorBidi" w:hAnsiTheme="minorBidi"/>
          <w:sz w:val="16"/>
          <w:szCs w:val="16"/>
        </w:rPr>
        <w:t>3</w:t>
      </w:r>
      <w:r w:rsidR="00B5018D" w:rsidRPr="00B5018D">
        <w:rPr>
          <w:rFonts w:asciiTheme="minorBidi" w:hAnsiTheme="minorBidi"/>
          <w:sz w:val="16"/>
          <w:szCs w:val="16"/>
        </w:rPr>
        <w:t xml:space="preserve"> July 2023</w:t>
      </w:r>
      <w:r w:rsidR="00206CC9">
        <w:rPr>
          <w:rFonts w:asciiTheme="minorBidi" w:hAnsiTheme="minorBidi"/>
          <w:sz w:val="16"/>
          <w:szCs w:val="16"/>
        </w:rPr>
        <w:t>.</w:t>
      </w:r>
    </w:p>
  </w:footnote>
  <w:footnote w:id="19">
    <w:p w14:paraId="014703BD" w14:textId="6D31D673" w:rsidR="00B81C1E" w:rsidRPr="00265331" w:rsidRDefault="00B81C1E" w:rsidP="0095379D">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r w:rsidR="00AC1DD3" w:rsidRPr="00265331">
        <w:rPr>
          <w:rFonts w:cstheme="minorHAnsi"/>
          <w:i/>
          <w:iCs/>
        </w:rPr>
        <w:t>National Crime Agency</w:t>
      </w:r>
      <w:r w:rsidR="00AC1DD3" w:rsidRPr="00265331">
        <w:rPr>
          <w:rFonts w:cstheme="minorHAnsi"/>
        </w:rPr>
        <w:t xml:space="preserve">, Leading the UK’s Fight to Cut Serious and Organised Crime, </w:t>
      </w:r>
      <w:hyperlink r:id="rId21" w:history="1">
        <w:r w:rsidR="00AC1DD3" w:rsidRPr="00265331">
          <w:rPr>
            <w:rStyle w:val="Hyperlink"/>
            <w:rFonts w:cstheme="minorHAnsi"/>
          </w:rPr>
          <w:t>https://www.nationalcrimeagency.gov.uk/who-we-are/publications/594-nca-annual-plan-2022-23/file</w:t>
        </w:r>
      </w:hyperlink>
      <w:r w:rsidR="00206CC9">
        <w:rPr>
          <w:rFonts w:cstheme="minorHAnsi"/>
        </w:rPr>
        <w:t>,</w:t>
      </w:r>
      <w:r w:rsidR="00AC1DD3" w:rsidRPr="00265331">
        <w:rPr>
          <w:rFonts w:cstheme="minorHAnsi"/>
        </w:rPr>
        <w:t xml:space="preserve"> accessed 13 July 2023</w:t>
      </w:r>
      <w:r w:rsidR="00206CC9">
        <w:rPr>
          <w:rFonts w:cstheme="minorHAnsi"/>
        </w:rPr>
        <w:t>.</w:t>
      </w:r>
    </w:p>
  </w:footnote>
  <w:footnote w:id="20">
    <w:p w14:paraId="488056EB" w14:textId="68D14EE5" w:rsidR="0095379D" w:rsidRPr="00265331" w:rsidRDefault="0095379D" w:rsidP="00D46A0C">
      <w:pPr>
        <w:pStyle w:val="FootnoteText"/>
        <w:rPr>
          <w:rFonts w:cstheme="minorHAnsi"/>
        </w:rPr>
      </w:pPr>
      <w:r w:rsidRPr="00265331">
        <w:rPr>
          <w:rStyle w:val="FootnoteReference"/>
          <w:rFonts w:cstheme="minorHAnsi"/>
        </w:rPr>
        <w:footnoteRef/>
      </w:r>
      <w:r w:rsidRPr="00265331">
        <w:rPr>
          <w:rFonts w:cstheme="minorHAnsi"/>
        </w:rPr>
        <w:t xml:space="preserve">  </w:t>
      </w:r>
      <w:r w:rsidR="00AC1DD3" w:rsidRPr="00265331">
        <w:rPr>
          <w:rFonts w:cstheme="minorHAnsi"/>
          <w:i/>
          <w:iCs/>
        </w:rPr>
        <w:t>National Crime Agency</w:t>
      </w:r>
      <w:r w:rsidR="00AC1DD3" w:rsidRPr="00265331">
        <w:rPr>
          <w:rFonts w:cstheme="minorHAnsi"/>
        </w:rPr>
        <w:t xml:space="preserve">, Leading the UK’s Fight to Cut Serious and Organised Crime, </w:t>
      </w:r>
      <w:hyperlink r:id="rId22" w:history="1">
        <w:r w:rsidR="00AC1DD3" w:rsidRPr="00265331">
          <w:rPr>
            <w:rStyle w:val="Hyperlink"/>
            <w:rFonts w:cstheme="minorHAnsi"/>
          </w:rPr>
          <w:t>https://www.nationalcrimeagency.gov.uk/who-we-are/publications/594-nca-annual-plan-2022-23/file</w:t>
        </w:r>
      </w:hyperlink>
      <w:r w:rsidR="00206CC9">
        <w:rPr>
          <w:rFonts w:cstheme="minorHAnsi"/>
        </w:rPr>
        <w:t xml:space="preserve">, </w:t>
      </w:r>
      <w:r w:rsidR="00AC1DD3" w:rsidRPr="00265331">
        <w:rPr>
          <w:rFonts w:cstheme="minorHAnsi"/>
        </w:rPr>
        <w:t>accessed 13 July 2023</w:t>
      </w:r>
      <w:r w:rsidR="00206CC9">
        <w:rPr>
          <w:rFonts w:cstheme="minorHAnsi"/>
        </w:rPr>
        <w:t>.</w:t>
      </w:r>
    </w:p>
  </w:footnote>
  <w:footnote w:id="21">
    <w:p w14:paraId="5361DC5D" w14:textId="3BB26710" w:rsidR="00D46A0C" w:rsidRPr="00265331" w:rsidRDefault="00D46A0C">
      <w:pPr>
        <w:pStyle w:val="FootnoteText"/>
        <w:rPr>
          <w:rFonts w:cstheme="minorHAnsi"/>
        </w:rPr>
      </w:pPr>
      <w:r w:rsidRPr="00265331">
        <w:rPr>
          <w:rStyle w:val="FootnoteReference"/>
          <w:rFonts w:cstheme="minorHAnsi"/>
        </w:rPr>
        <w:footnoteRef/>
      </w:r>
      <w:r w:rsidRPr="00265331">
        <w:rPr>
          <w:rFonts w:cstheme="minorHAnsi"/>
        </w:rPr>
        <w:t xml:space="preserve"> </w:t>
      </w:r>
      <w:r w:rsidR="00AC1DD3" w:rsidRPr="00265331">
        <w:rPr>
          <w:rFonts w:cstheme="minorHAnsi"/>
          <w:i/>
          <w:iCs/>
        </w:rPr>
        <w:t>National Crime Agency</w:t>
      </w:r>
      <w:r w:rsidR="00AC1DD3" w:rsidRPr="00265331">
        <w:rPr>
          <w:rFonts w:cstheme="minorHAnsi"/>
        </w:rPr>
        <w:t xml:space="preserve">, Leading the UK’s Fight to Cut Serious and Organised Crime, page 3 </w:t>
      </w:r>
      <w:hyperlink r:id="rId23" w:history="1">
        <w:r w:rsidR="00AC1DD3" w:rsidRPr="00265331">
          <w:rPr>
            <w:rStyle w:val="Hyperlink"/>
            <w:rFonts w:cstheme="minorHAnsi"/>
          </w:rPr>
          <w:t>https://www.nationalcrimeagency.gov.uk/who-we-are/publications/594-nca-annual-plan-2022-23/file</w:t>
        </w:r>
      </w:hyperlink>
      <w:r w:rsidR="00206CC9">
        <w:rPr>
          <w:rStyle w:val="Hyperlink"/>
          <w:rFonts w:cstheme="minorHAnsi"/>
        </w:rPr>
        <w:t xml:space="preserve">, </w:t>
      </w:r>
      <w:r w:rsidR="00AC1DD3" w:rsidRPr="00265331">
        <w:rPr>
          <w:rFonts w:cstheme="minorHAnsi"/>
        </w:rPr>
        <w:t>accessed 13 July 2023</w:t>
      </w:r>
      <w:r w:rsidR="00206CC9">
        <w:rPr>
          <w:rFonts w:cstheme="minorHAnsi"/>
        </w:rPr>
        <w:t>.</w:t>
      </w:r>
    </w:p>
  </w:footnote>
  <w:footnote w:id="22">
    <w:p w14:paraId="6CBA6E92" w14:textId="74906151" w:rsidR="005F0C3A" w:rsidRPr="00904BA0" w:rsidRDefault="005F0C3A">
      <w:pPr>
        <w:pStyle w:val="FootnoteText"/>
        <w:rPr>
          <w:rFonts w:asciiTheme="minorBidi" w:hAnsiTheme="minorBidi"/>
          <w:sz w:val="16"/>
          <w:szCs w:val="16"/>
        </w:rPr>
      </w:pPr>
      <w:r w:rsidRPr="00265331">
        <w:rPr>
          <w:rStyle w:val="FootnoteReference"/>
          <w:rFonts w:cstheme="minorHAnsi"/>
        </w:rPr>
        <w:footnoteRef/>
      </w:r>
      <w:r w:rsidRPr="00265331">
        <w:rPr>
          <w:rFonts w:cstheme="minorHAnsi"/>
        </w:rPr>
        <w:t xml:space="preserve"> </w:t>
      </w:r>
      <w:r w:rsidR="00AC1DD3" w:rsidRPr="00265331">
        <w:rPr>
          <w:rFonts w:cstheme="minorHAnsi"/>
          <w:i/>
          <w:iCs/>
        </w:rPr>
        <w:t>National Crime Agency</w:t>
      </w:r>
      <w:r w:rsidR="00AC1DD3" w:rsidRPr="00265331">
        <w:rPr>
          <w:rFonts w:cstheme="minorHAnsi"/>
        </w:rPr>
        <w:t xml:space="preserve">, Leading the UK’s Fight to Cut Serious and Organised Crime, page 4,5 </w:t>
      </w:r>
      <w:hyperlink r:id="rId24" w:history="1">
        <w:r w:rsidR="00AC1DD3" w:rsidRPr="00265331">
          <w:rPr>
            <w:rStyle w:val="Hyperlink"/>
            <w:rFonts w:cstheme="minorHAnsi"/>
          </w:rPr>
          <w:t>https://www.nationalcrimeagency.gov.uk/who-we-are/publications/594-nca-annual-plan-2022-23/file</w:t>
        </w:r>
      </w:hyperlink>
      <w:r w:rsidR="00206CC9">
        <w:rPr>
          <w:rFonts w:cstheme="minorHAnsi"/>
        </w:rPr>
        <w:t xml:space="preserve">, </w:t>
      </w:r>
      <w:r w:rsidR="00AC1DD3" w:rsidRPr="00265331">
        <w:rPr>
          <w:rFonts w:cstheme="minorHAnsi"/>
        </w:rPr>
        <w:t>accessed 13 July 2023</w:t>
      </w:r>
      <w:r w:rsidR="00206CC9">
        <w:rPr>
          <w:rFonts w:asciiTheme="minorBidi" w:hAnsiTheme="minorBidi"/>
          <w:sz w:val="16"/>
          <w:szCs w:val="16"/>
        </w:rPr>
        <w:t>.</w:t>
      </w:r>
    </w:p>
  </w:footnote>
  <w:footnote w:id="23">
    <w:p w14:paraId="6155192F" w14:textId="057E9D43" w:rsidR="003905D3" w:rsidRPr="00265331" w:rsidRDefault="003905D3" w:rsidP="00B640D4">
      <w:pPr>
        <w:pStyle w:val="FootnoteText"/>
        <w:rPr>
          <w:rFonts w:cstheme="minorHAnsi"/>
        </w:rPr>
      </w:pPr>
      <w:r w:rsidRPr="00B640D4">
        <w:rPr>
          <w:rStyle w:val="FootnoteReference"/>
          <w:rFonts w:asciiTheme="minorBidi" w:hAnsiTheme="minorBidi"/>
          <w:sz w:val="16"/>
          <w:szCs w:val="16"/>
        </w:rPr>
        <w:footnoteRef/>
      </w:r>
      <w:r w:rsidRPr="00B640D4">
        <w:rPr>
          <w:rFonts w:asciiTheme="minorBidi" w:hAnsiTheme="minorBidi"/>
          <w:sz w:val="16"/>
          <w:szCs w:val="16"/>
        </w:rPr>
        <w:t xml:space="preserve"> </w:t>
      </w:r>
      <w:hyperlink r:id="rId25" w:history="1">
        <w:r w:rsidRPr="00265331">
          <w:rPr>
            <w:rStyle w:val="Hyperlink"/>
            <w:rFonts w:cstheme="minorHAnsi"/>
          </w:rPr>
          <w:t>https://www.legislation.gov.uk/ukpga/2015/9/notes/division/3/3/2/7</w:t>
        </w:r>
      </w:hyperlink>
      <w:r w:rsidR="00206CC9">
        <w:rPr>
          <w:rFonts w:cstheme="minorHAnsi"/>
        </w:rPr>
        <w:t>, a</w:t>
      </w:r>
      <w:r w:rsidR="00AC1DD3" w:rsidRPr="00265331">
        <w:rPr>
          <w:rFonts w:cstheme="minorHAnsi"/>
        </w:rPr>
        <w:t>ccessed 14 July 2023</w:t>
      </w:r>
      <w:r w:rsidR="00206CC9">
        <w:rPr>
          <w:rFonts w:cstheme="minorHAnsi"/>
        </w:rPr>
        <w:t>.</w:t>
      </w:r>
      <w:r w:rsidR="00AC1DD3" w:rsidRPr="00265331">
        <w:rPr>
          <w:rFonts w:cstheme="minorHAnsi"/>
        </w:rPr>
        <w:t xml:space="preserve"> </w:t>
      </w:r>
    </w:p>
  </w:footnote>
  <w:footnote w:id="24">
    <w:p w14:paraId="0C22FF0E" w14:textId="67E0BADE" w:rsidR="003905D3" w:rsidRPr="00B640D4" w:rsidRDefault="003905D3" w:rsidP="00B640D4">
      <w:pPr>
        <w:pStyle w:val="enrhs"/>
        <w:shd w:val="clear" w:color="auto" w:fill="FFFFFF"/>
        <w:spacing w:before="0" w:beforeAutospacing="0" w:after="0" w:afterAutospacing="0"/>
        <w:rPr>
          <w:rFonts w:asciiTheme="minorBidi" w:hAnsiTheme="minorBidi" w:cstheme="minorBidi"/>
          <w:sz w:val="16"/>
          <w:szCs w:val="16"/>
          <w:lang w:val="en-US"/>
        </w:rPr>
      </w:pPr>
      <w:r w:rsidRPr="00265331">
        <w:rPr>
          <w:rStyle w:val="FootnoteReference"/>
          <w:rFonts w:asciiTheme="minorHAnsi" w:hAnsiTheme="minorHAnsi" w:cstheme="minorHAnsi"/>
          <w:sz w:val="20"/>
          <w:szCs w:val="20"/>
        </w:rPr>
        <w:footnoteRef/>
      </w:r>
      <w:r w:rsidRPr="00265331">
        <w:rPr>
          <w:rFonts w:asciiTheme="minorHAnsi" w:hAnsiTheme="minorHAnsi" w:cstheme="minorHAnsi"/>
          <w:sz w:val="20"/>
          <w:szCs w:val="20"/>
        </w:rPr>
        <w:t xml:space="preserve"> </w:t>
      </w:r>
      <w:hyperlink r:id="rId26" w:history="1">
        <w:r w:rsidRPr="00265331">
          <w:rPr>
            <w:rStyle w:val="Hyperlink"/>
            <w:rFonts w:asciiTheme="minorHAnsi" w:hAnsiTheme="minorHAnsi" w:cstheme="minorHAnsi"/>
            <w:sz w:val="20"/>
            <w:szCs w:val="20"/>
          </w:rPr>
          <w:t>https://www.crimeandinvestigation.co.uk/article/the-biggest-crime-gangs-in-britain</w:t>
        </w:r>
      </w:hyperlink>
      <w:r w:rsidR="00206CC9">
        <w:rPr>
          <w:rFonts w:asciiTheme="minorHAnsi" w:hAnsiTheme="minorHAnsi" w:cstheme="minorHAnsi"/>
          <w:sz w:val="20"/>
          <w:szCs w:val="20"/>
        </w:rPr>
        <w:t>, a</w:t>
      </w:r>
      <w:r w:rsidR="00FC66AD" w:rsidRPr="00265331">
        <w:rPr>
          <w:rFonts w:asciiTheme="minorHAnsi" w:hAnsiTheme="minorHAnsi" w:cstheme="minorHAnsi"/>
          <w:sz w:val="20"/>
          <w:szCs w:val="20"/>
        </w:rPr>
        <w:t>ccessed 14 July 2023</w:t>
      </w:r>
      <w:r w:rsidR="00206CC9">
        <w:rPr>
          <w:rFonts w:asciiTheme="minorHAnsi" w:hAnsiTheme="minorHAnsi" w:cstheme="minorHAnsi"/>
          <w:sz w:val="20"/>
          <w:szCs w:val="20"/>
        </w:rPr>
        <w:t>.</w:t>
      </w:r>
    </w:p>
  </w:footnote>
  <w:footnote w:id="25">
    <w:p w14:paraId="1D1ED9C5" w14:textId="70378ABD" w:rsidR="00EF6C30" w:rsidRPr="001B56DB" w:rsidRDefault="00EF6C30" w:rsidP="00B640D4">
      <w:pPr>
        <w:pStyle w:val="FootnoteText"/>
        <w:rPr>
          <w:rFonts w:cstheme="minorHAnsi"/>
        </w:rPr>
      </w:pPr>
      <w:r w:rsidRPr="00B640D4">
        <w:rPr>
          <w:rStyle w:val="FootnoteReference"/>
          <w:rFonts w:asciiTheme="minorBidi" w:hAnsiTheme="minorBidi"/>
          <w:sz w:val="16"/>
          <w:szCs w:val="16"/>
        </w:rPr>
        <w:footnoteRef/>
      </w:r>
      <w:r w:rsidRPr="00B640D4">
        <w:rPr>
          <w:rFonts w:asciiTheme="minorBidi" w:hAnsiTheme="minorBidi"/>
          <w:sz w:val="16"/>
          <w:szCs w:val="16"/>
        </w:rPr>
        <w:t xml:space="preserve"> </w:t>
      </w:r>
      <w:hyperlink r:id="rId27" w:anchor=":~:text=OCGs%20mostly%20employ%20violence%20against,out%20serious%20harm%20and%20murder" w:history="1">
        <w:r w:rsidRPr="001B56DB">
          <w:rPr>
            <w:rStyle w:val="Hyperlink"/>
            <w:rFonts w:cstheme="minorHAnsi"/>
          </w:rPr>
          <w:t>https://www.europol.europa.eu/socta/2017/organised-crime-groups.html#:~:text=OCGs%20mostly%20employ%20violence%20against,out%20serious%20harm%20and%20murder</w:t>
        </w:r>
      </w:hyperlink>
      <w:r w:rsidR="00206CC9">
        <w:rPr>
          <w:rFonts w:cstheme="minorHAnsi"/>
        </w:rPr>
        <w:t xml:space="preserve">, </w:t>
      </w:r>
      <w:r w:rsidR="006A701E" w:rsidRPr="001B56DB">
        <w:rPr>
          <w:rFonts w:cstheme="minorHAnsi"/>
        </w:rPr>
        <w:t>accessed 15 July 2023</w:t>
      </w:r>
      <w:r w:rsidR="00206CC9">
        <w:rPr>
          <w:rFonts w:cstheme="minorHAnsi"/>
        </w:rPr>
        <w:t>.</w:t>
      </w:r>
    </w:p>
  </w:footnote>
  <w:footnote w:id="26">
    <w:p w14:paraId="77CA95E1" w14:textId="76A4A80D" w:rsidR="00B640D4" w:rsidRPr="001B56DB" w:rsidRDefault="00B640D4" w:rsidP="00B640D4">
      <w:pPr>
        <w:pStyle w:val="FootnoteText"/>
        <w:rPr>
          <w:rFonts w:cstheme="minorHAnsi"/>
        </w:rPr>
      </w:pPr>
      <w:r w:rsidRPr="001B56DB">
        <w:rPr>
          <w:rStyle w:val="FootnoteReference"/>
          <w:rFonts w:cstheme="minorHAnsi"/>
        </w:rPr>
        <w:footnoteRef/>
      </w:r>
      <w:r w:rsidRPr="001B56DB">
        <w:rPr>
          <w:rFonts w:cstheme="minorHAnsi"/>
        </w:rPr>
        <w:t xml:space="preserve"> </w:t>
      </w:r>
      <w:hyperlink r:id="rId28" w:history="1">
        <w:r w:rsidRPr="001B56DB">
          <w:rPr>
            <w:rStyle w:val="Hyperlink"/>
            <w:rFonts w:cstheme="minorHAnsi"/>
          </w:rPr>
          <w:t>https://www.gov.uk/government/publications/county-lines-programme/county-lines-programme-overview</w:t>
        </w:r>
      </w:hyperlink>
      <w:r w:rsidR="00206CC9">
        <w:rPr>
          <w:rFonts w:cstheme="minorHAnsi"/>
        </w:rPr>
        <w:t>,</w:t>
      </w:r>
      <w:r w:rsidR="00BA630C" w:rsidRPr="001B56DB">
        <w:rPr>
          <w:rFonts w:cstheme="minorHAnsi"/>
        </w:rPr>
        <w:t xml:space="preserve"> accessed 15 July 2023</w:t>
      </w:r>
      <w:r w:rsidR="00206CC9">
        <w:rPr>
          <w:rFonts w:cstheme="minorHAnsi"/>
        </w:rPr>
        <w:t>.</w:t>
      </w:r>
    </w:p>
  </w:footnote>
  <w:footnote w:id="27">
    <w:p w14:paraId="3D0D85E2" w14:textId="4BD3828E" w:rsidR="00714D21" w:rsidRPr="001B56DB" w:rsidRDefault="00714D21" w:rsidP="00B640D4">
      <w:pPr>
        <w:pStyle w:val="FootnoteText"/>
        <w:rPr>
          <w:rFonts w:cstheme="minorHAnsi"/>
        </w:rPr>
      </w:pPr>
      <w:r w:rsidRPr="001B56DB">
        <w:rPr>
          <w:rStyle w:val="FootnoteReference"/>
          <w:rFonts w:cstheme="minorHAnsi"/>
        </w:rPr>
        <w:footnoteRef/>
      </w:r>
      <w:r w:rsidRPr="001B56DB">
        <w:rPr>
          <w:rFonts w:cstheme="minorHAnsi"/>
        </w:rPr>
        <w:t xml:space="preserve"> </w:t>
      </w:r>
      <w:hyperlink r:id="rId29" w:history="1">
        <w:r w:rsidRPr="001B56DB">
          <w:rPr>
            <w:rStyle w:val="Hyperlink"/>
            <w:rFonts w:cstheme="minorHAnsi"/>
          </w:rPr>
          <w:t>https://www.nationalcrimeagency.gov.uk/what-we-do/crime-threats/drug-trafficking/county-lines</w:t>
        </w:r>
      </w:hyperlink>
      <w:r w:rsidR="00206CC9">
        <w:rPr>
          <w:rFonts w:cstheme="minorHAnsi"/>
        </w:rPr>
        <w:t xml:space="preserve">, </w:t>
      </w:r>
      <w:r w:rsidR="00BA630C" w:rsidRPr="001B56DB">
        <w:rPr>
          <w:rFonts w:cstheme="minorHAnsi"/>
        </w:rPr>
        <w:t xml:space="preserve">accessed </w:t>
      </w:r>
      <w:r w:rsidR="000B43FD" w:rsidRPr="001B56DB">
        <w:rPr>
          <w:rFonts w:cstheme="minorHAnsi"/>
        </w:rPr>
        <w:t>15 July 2023</w:t>
      </w:r>
      <w:r w:rsidR="00206CC9">
        <w:rPr>
          <w:rFonts w:cstheme="minorHAnsi"/>
        </w:rPr>
        <w:t>.</w:t>
      </w:r>
      <w:r w:rsidR="000B43FD" w:rsidRPr="001B56DB">
        <w:rPr>
          <w:rFonts w:cstheme="minorHAnsi"/>
        </w:rPr>
        <w:t xml:space="preserve"> </w:t>
      </w:r>
    </w:p>
  </w:footnote>
  <w:footnote w:id="28">
    <w:p w14:paraId="2A65F20A" w14:textId="5920EBEA" w:rsidR="00B640D4" w:rsidRPr="001B56DB" w:rsidRDefault="00B640D4" w:rsidP="00FD22B8">
      <w:pPr>
        <w:pStyle w:val="FootnoteText"/>
        <w:rPr>
          <w:rFonts w:cstheme="minorHAnsi"/>
        </w:rPr>
      </w:pPr>
      <w:r w:rsidRPr="001B56DB">
        <w:rPr>
          <w:rStyle w:val="FootnoteReference"/>
          <w:rFonts w:cstheme="minorHAnsi"/>
        </w:rPr>
        <w:footnoteRef/>
      </w:r>
      <w:r w:rsidRPr="001B56DB">
        <w:rPr>
          <w:rFonts w:cstheme="minorHAnsi"/>
        </w:rPr>
        <w:t xml:space="preserve"> </w:t>
      </w:r>
      <w:hyperlink r:id="rId30" w:history="1">
        <w:r w:rsidRPr="001B56DB">
          <w:rPr>
            <w:rStyle w:val="Hyperlink"/>
            <w:rFonts w:cstheme="minorHAnsi"/>
          </w:rPr>
          <w:t>https://www.gov.uk/government/publications/county-lines-programme/county-lines-programme-overview</w:t>
        </w:r>
      </w:hyperlink>
      <w:r w:rsidR="00206CC9">
        <w:rPr>
          <w:rFonts w:cstheme="minorHAnsi"/>
        </w:rPr>
        <w:t xml:space="preserve">, </w:t>
      </w:r>
      <w:r w:rsidR="000F7507">
        <w:rPr>
          <w:rFonts w:cstheme="minorHAnsi"/>
        </w:rPr>
        <w:t>accessed 16 July 2023</w:t>
      </w:r>
      <w:r w:rsidR="00206CC9">
        <w:rPr>
          <w:rFonts w:cstheme="minorHAnsi"/>
        </w:rPr>
        <w:t>.</w:t>
      </w:r>
    </w:p>
  </w:footnote>
  <w:footnote w:id="29">
    <w:p w14:paraId="0F9C1B81" w14:textId="7674254D" w:rsidR="00B640D4" w:rsidRDefault="00B640D4" w:rsidP="00FD22B8">
      <w:pPr>
        <w:pStyle w:val="FootnoteText"/>
      </w:pPr>
      <w:r>
        <w:rPr>
          <w:rStyle w:val="FootnoteReference"/>
        </w:rPr>
        <w:footnoteRef/>
      </w:r>
      <w:r>
        <w:t xml:space="preserve"> </w:t>
      </w:r>
      <w:hyperlink r:id="rId31" w:history="1">
        <w:r w:rsidRPr="00A93A68">
          <w:rPr>
            <w:rStyle w:val="Hyperlink"/>
          </w:rPr>
          <w:t>https://www.gov.uk/government/publications/from-harm-to-hope-a-10-year-drugs-plan-to-cut-crime-and-save-lives</w:t>
        </w:r>
      </w:hyperlink>
      <w:r w:rsidR="00206CC9">
        <w:t xml:space="preserve">, </w:t>
      </w:r>
      <w:r w:rsidR="00BF4820">
        <w:t>accessed 16 July 2023</w:t>
      </w:r>
      <w:r w:rsidR="00206CC9">
        <w:t>.</w:t>
      </w:r>
      <w:r w:rsidR="00BF4820">
        <w:t xml:space="preserve"> </w:t>
      </w:r>
    </w:p>
  </w:footnote>
  <w:footnote w:id="30">
    <w:p w14:paraId="02CD7153" w14:textId="1BD97D3F" w:rsidR="00FD22B8" w:rsidRDefault="00FD22B8" w:rsidP="00D47D48">
      <w:pPr>
        <w:pStyle w:val="FootnoteText"/>
      </w:pPr>
      <w:r>
        <w:rPr>
          <w:rStyle w:val="FootnoteReference"/>
        </w:rPr>
        <w:footnoteRef/>
      </w:r>
      <w:r>
        <w:t xml:space="preserve"> </w:t>
      </w:r>
      <w:hyperlink r:id="rId32" w:history="1">
        <w:r w:rsidRPr="00A93A68">
          <w:rPr>
            <w:rStyle w:val="Hyperlink"/>
          </w:rPr>
          <w:t>https://www.gov.uk/government/publications/county-lines-programme/county-lines-programme-overview</w:t>
        </w:r>
      </w:hyperlink>
      <w:r w:rsidR="00206CC9">
        <w:t xml:space="preserve">, </w:t>
      </w:r>
      <w:r w:rsidR="00750DD0">
        <w:t>accessed 16 July 2023</w:t>
      </w:r>
      <w:r w:rsidR="00206CC9">
        <w:t>.</w:t>
      </w:r>
    </w:p>
  </w:footnote>
  <w:footnote w:id="31">
    <w:p w14:paraId="22394E70" w14:textId="69FB469A" w:rsidR="00D47D48" w:rsidRDefault="00D47D48">
      <w:pPr>
        <w:pStyle w:val="FootnoteText"/>
      </w:pPr>
      <w:r>
        <w:rPr>
          <w:rStyle w:val="FootnoteReference"/>
        </w:rPr>
        <w:footnoteRef/>
      </w:r>
      <w:r>
        <w:t xml:space="preserve"> </w:t>
      </w:r>
      <w:r w:rsidR="00F15615" w:rsidRPr="00F15615">
        <w:t xml:space="preserve">House of Parliament, Early Interventions to Reduce Violent Crime (2019) </w:t>
      </w:r>
      <w:hyperlink r:id="rId33" w:history="1">
        <w:r w:rsidR="00206CC9" w:rsidRPr="00A610FC">
          <w:rPr>
            <w:rStyle w:val="Hyperlink"/>
          </w:rPr>
          <w:t>https://researchbriefings.files.parliament.uk/documents/POST-PN-0599/POST-PN-0599.pdf</w:t>
        </w:r>
      </w:hyperlink>
      <w:r w:rsidR="00206CC9">
        <w:t>, a</w:t>
      </w:r>
      <w:r w:rsidR="00F15615" w:rsidRPr="00F15615">
        <w:t>ccessed 16 July 2023</w:t>
      </w:r>
      <w:r w:rsidR="00206CC9">
        <w:t>.</w:t>
      </w:r>
    </w:p>
  </w:footnote>
  <w:footnote w:id="32">
    <w:p w14:paraId="400FD828" w14:textId="4D969007" w:rsidR="006F2CAC" w:rsidRDefault="006F2CAC" w:rsidP="006F2CAC">
      <w:pPr>
        <w:pStyle w:val="FootnoteText"/>
      </w:pPr>
      <w:r>
        <w:rPr>
          <w:rStyle w:val="FootnoteReference"/>
        </w:rPr>
        <w:footnoteRef/>
      </w:r>
      <w:r>
        <w:t xml:space="preserve"> </w:t>
      </w:r>
      <w:hyperlink r:id="rId34" w:history="1">
        <w:r w:rsidRPr="00A93A68">
          <w:rPr>
            <w:rStyle w:val="Hyperlink"/>
          </w:rPr>
          <w:t>https://www.gov.uk/youth-crime-prevention-programmes</w:t>
        </w:r>
      </w:hyperlink>
      <w:r w:rsidR="00206CC9">
        <w:t>, a</w:t>
      </w:r>
      <w:r w:rsidR="00F15615">
        <w:t>ccessed 17 July 202</w:t>
      </w:r>
      <w:r w:rsidR="00206CC9">
        <w:t>3.</w:t>
      </w:r>
      <w:r w:rsidR="00F15615">
        <w:t xml:space="preserve"> </w:t>
      </w:r>
    </w:p>
  </w:footnote>
  <w:footnote w:id="33">
    <w:p w14:paraId="6F169D18" w14:textId="43B64271" w:rsidR="00546284" w:rsidRDefault="00546284" w:rsidP="00546284">
      <w:pPr>
        <w:pStyle w:val="FootnoteText"/>
      </w:pPr>
      <w:r>
        <w:rPr>
          <w:rStyle w:val="FootnoteReference"/>
        </w:rPr>
        <w:footnoteRef/>
      </w:r>
      <w:r>
        <w:t xml:space="preserve"> </w:t>
      </w:r>
      <w:hyperlink r:id="rId35" w:history="1">
        <w:r w:rsidRPr="00A93A68">
          <w:rPr>
            <w:rStyle w:val="Hyperlink"/>
          </w:rPr>
          <w:t>https://www.gov.uk/youth-crime-prevention-programmes/what-these-programmes-are-and-how-they-work</w:t>
        </w:r>
      </w:hyperlink>
      <w:r w:rsidR="00206CC9">
        <w:t xml:space="preserve">, </w:t>
      </w:r>
      <w:r w:rsidR="00067725">
        <w:t>accessed 17 July 2023</w:t>
      </w:r>
      <w:r w:rsidR="00206CC9">
        <w:t>.</w:t>
      </w:r>
    </w:p>
  </w:footnote>
  <w:footnote w:id="34">
    <w:p w14:paraId="46F498B6" w14:textId="1185FC58" w:rsidR="009E3A12" w:rsidRDefault="009E3A12" w:rsidP="009E3A12">
      <w:pPr>
        <w:pStyle w:val="FootnoteText"/>
      </w:pPr>
      <w:r>
        <w:rPr>
          <w:rStyle w:val="FootnoteReference"/>
        </w:rPr>
        <w:footnoteRef/>
      </w:r>
      <w:r>
        <w:t xml:space="preserve"> </w:t>
      </w:r>
      <w:hyperlink r:id="rId36" w:history="1">
        <w:r w:rsidRPr="00A93A68">
          <w:rPr>
            <w:rStyle w:val="Hyperlink"/>
          </w:rPr>
          <w:t>https://www.gov.uk/youth-crime-prevention-programmes/what-these-programmes-are-and-how-they-work</w:t>
        </w:r>
      </w:hyperlink>
      <w:r w:rsidR="00206CC9">
        <w:t>, a</w:t>
      </w:r>
      <w:r w:rsidR="003F0FE1">
        <w:t>ccessed 17 July 2023</w:t>
      </w:r>
      <w:r w:rsidR="00206CC9">
        <w:t>.</w:t>
      </w:r>
      <w:r w:rsidR="003F0FE1">
        <w:t xml:space="preserve"> </w:t>
      </w:r>
    </w:p>
  </w:footnote>
  <w:footnote w:id="35">
    <w:p w14:paraId="23E2877B" w14:textId="0625ACC3" w:rsidR="00D47D48" w:rsidRDefault="00D47D48" w:rsidP="00230739">
      <w:pPr>
        <w:pStyle w:val="FootnoteText"/>
      </w:pPr>
      <w:r>
        <w:rPr>
          <w:rStyle w:val="FootnoteReference"/>
        </w:rPr>
        <w:footnoteRef/>
      </w:r>
      <w:r>
        <w:t xml:space="preserve"> </w:t>
      </w:r>
      <w:hyperlink r:id="rId37" w:history="1">
        <w:r w:rsidRPr="00A93A68">
          <w:rPr>
            <w:rStyle w:val="Hyperlink"/>
          </w:rPr>
          <w:t>https://www.childrenscommissioner.gov.uk/resource/mentoring/</w:t>
        </w:r>
      </w:hyperlink>
      <w:r w:rsidR="008B16DF">
        <w:t xml:space="preserve">; </w:t>
      </w:r>
      <w:r w:rsidR="009B523B">
        <w:t xml:space="preserve">(also see), </w:t>
      </w:r>
      <w:r w:rsidR="00B95F15" w:rsidRPr="00B95F15">
        <w:t xml:space="preserve">Children’s Commissioner, Forging futures through mentoring (April 2018) </w:t>
      </w:r>
      <w:hyperlink r:id="rId38" w:history="1">
        <w:r w:rsidR="00B95F15" w:rsidRPr="00B95F15">
          <w:rPr>
            <w:rStyle w:val="Hyperlink"/>
          </w:rPr>
          <w:t>https://assets.childrenscommissioner.gov.uk/wpuploads/2018/04/Forging-futures-through-mentoring-CCO-April-2018-1.pdf</w:t>
        </w:r>
      </w:hyperlink>
      <w:r w:rsidR="00206CC9">
        <w:t xml:space="preserve">, </w:t>
      </w:r>
      <w:r w:rsidR="00B95F15" w:rsidRPr="00B95F15">
        <w:t>accessed 17 July 2023</w:t>
      </w:r>
      <w:r w:rsidR="00206CC9">
        <w:t>.</w:t>
      </w:r>
    </w:p>
  </w:footnote>
  <w:footnote w:id="36">
    <w:p w14:paraId="6C34EC6F" w14:textId="4356735A" w:rsidR="008B16DF" w:rsidRDefault="008B16DF" w:rsidP="00230739">
      <w:pPr>
        <w:pStyle w:val="FootnoteText"/>
      </w:pPr>
      <w:r>
        <w:rPr>
          <w:rStyle w:val="FootnoteReference"/>
        </w:rPr>
        <w:footnoteRef/>
      </w:r>
      <w:r>
        <w:t xml:space="preserve"> </w:t>
      </w:r>
      <w:r w:rsidR="00B95F15" w:rsidRPr="00B95F15">
        <w:t xml:space="preserve">Children’s Commissioner, Forging futures through mentoring (April 2018) </w:t>
      </w:r>
      <w:hyperlink r:id="rId39" w:history="1">
        <w:r w:rsidR="00B95F15" w:rsidRPr="00B95F15">
          <w:rPr>
            <w:rStyle w:val="Hyperlink"/>
          </w:rPr>
          <w:t>https://assets.childrenscommissioner.gov.uk/wpuploads/2018/04/Forging-futures-through-mentoring-CCO-April-2018-1.pdf</w:t>
        </w:r>
      </w:hyperlink>
      <w:r w:rsidR="00B95F15" w:rsidRPr="00B95F15">
        <w:t xml:space="preserve"> &gt; accessed 17 July 2023</w:t>
      </w:r>
      <w:r w:rsidR="00B95F15">
        <w:t xml:space="preserve"> page</w:t>
      </w:r>
      <w:r>
        <w:t xml:space="preserve"> 7 – 31</w:t>
      </w:r>
    </w:p>
  </w:footnote>
  <w:footnote w:id="37">
    <w:p w14:paraId="13BC863B" w14:textId="1D612670" w:rsidR="008B16DF" w:rsidRDefault="008B16DF" w:rsidP="00230739">
      <w:pPr>
        <w:pStyle w:val="FootnoteText"/>
      </w:pPr>
      <w:r>
        <w:rPr>
          <w:rStyle w:val="FootnoteReference"/>
        </w:rPr>
        <w:footnoteRef/>
      </w:r>
      <w:r w:rsidR="00476589" w:rsidRPr="00476589">
        <w:t xml:space="preserve">Butler S, Baruch G, Hickey N, </w:t>
      </w:r>
      <w:proofErr w:type="spellStart"/>
      <w:r w:rsidR="00476589" w:rsidRPr="00476589">
        <w:t>Fonagy</w:t>
      </w:r>
      <w:proofErr w:type="spellEnd"/>
      <w:r w:rsidR="00476589" w:rsidRPr="00476589">
        <w:t xml:space="preserve"> P, A randomized controlled trial of multisystemic therapy and a statutory therapeutic intervention for young offenders (2018) </w:t>
      </w:r>
      <w:hyperlink r:id="rId40" w:history="1">
        <w:r w:rsidR="00476589" w:rsidRPr="00476589">
          <w:rPr>
            <w:rStyle w:val="Hyperlink"/>
          </w:rPr>
          <w:t>https://pubmed.ncbi.nlm.nih.gov/22115143/</w:t>
        </w:r>
      </w:hyperlink>
      <w:r w:rsidR="00206CC9">
        <w:t xml:space="preserve">, </w:t>
      </w:r>
      <w:r w:rsidR="00476589" w:rsidRPr="00476589">
        <w:t>accessed 18 July 2023</w:t>
      </w:r>
      <w:r w:rsidR="00206CC9">
        <w:t>.</w:t>
      </w:r>
    </w:p>
  </w:footnote>
  <w:footnote w:id="38">
    <w:p w14:paraId="2A08D1A8" w14:textId="79CFAA57" w:rsidR="00230739" w:rsidRPr="00265331" w:rsidRDefault="00230739" w:rsidP="00230739">
      <w:pPr>
        <w:pStyle w:val="FootnoteText"/>
        <w:rPr>
          <w:rFonts w:cstheme="minorHAnsi"/>
        </w:rPr>
      </w:pPr>
      <w:r>
        <w:rPr>
          <w:rStyle w:val="FootnoteReference"/>
        </w:rPr>
        <w:footnoteRef/>
      </w:r>
      <w:r>
        <w:t xml:space="preserve"> </w:t>
      </w:r>
      <w:r w:rsidR="005922C3" w:rsidRPr="005922C3">
        <w:t>R</w:t>
      </w:r>
      <w:r w:rsidR="005922C3" w:rsidRPr="00265331">
        <w:rPr>
          <w:rFonts w:cstheme="minorHAnsi"/>
        </w:rPr>
        <w:t xml:space="preserve">oss A, Prevention and Reduction: A review of strategies for intervening early to prevent or reduce youth crime and anti-social behaviour, </w:t>
      </w:r>
      <w:hyperlink r:id="rId41" w:history="1">
        <w:r w:rsidR="005922C3" w:rsidRPr="00265331">
          <w:rPr>
            <w:rStyle w:val="Hyperlink"/>
            <w:rFonts w:cstheme="minorHAnsi"/>
          </w:rPr>
          <w:t>https://assets.publishing.service.gov.uk/government/uploads/system/uploads/attachment_data/file/182548/DFE-RR111.pdf</w:t>
        </w:r>
      </w:hyperlink>
      <w:r w:rsidR="005922C3" w:rsidRPr="00265331">
        <w:rPr>
          <w:rFonts w:cstheme="minorHAnsi"/>
        </w:rPr>
        <w:t xml:space="preserve"> page 4</w:t>
      </w:r>
      <w:r w:rsidR="00206CC9">
        <w:rPr>
          <w:rFonts w:cstheme="minorHAnsi"/>
        </w:rPr>
        <w:t>, a</w:t>
      </w:r>
      <w:r w:rsidR="005922C3" w:rsidRPr="00265331">
        <w:rPr>
          <w:rFonts w:cstheme="minorHAnsi"/>
        </w:rPr>
        <w:t>ccessed 18 July 2023</w:t>
      </w:r>
      <w:r w:rsidR="00206CC9">
        <w:rPr>
          <w:rFonts w:cstheme="minorHAnsi"/>
        </w:rPr>
        <w:t>.</w:t>
      </w:r>
    </w:p>
  </w:footnote>
  <w:footnote w:id="39">
    <w:p w14:paraId="12ABFB17" w14:textId="522DBBB3" w:rsidR="00230739" w:rsidRPr="00265331" w:rsidRDefault="00230739" w:rsidP="00230739">
      <w:pPr>
        <w:pStyle w:val="FootnoteText"/>
        <w:rPr>
          <w:rFonts w:cstheme="minorHAnsi"/>
        </w:rPr>
      </w:pPr>
      <w:r w:rsidRPr="00265331">
        <w:rPr>
          <w:rStyle w:val="FootnoteReference"/>
          <w:rFonts w:cstheme="minorHAnsi"/>
        </w:rPr>
        <w:footnoteRef/>
      </w:r>
      <w:r w:rsidR="00196C20" w:rsidRPr="00265331">
        <w:rPr>
          <w:rFonts w:cstheme="minorHAnsi"/>
        </w:rPr>
        <w:t xml:space="preserve"> Butler S, Baruch G, Hickey N, </w:t>
      </w:r>
      <w:proofErr w:type="spellStart"/>
      <w:r w:rsidR="00196C20" w:rsidRPr="00265331">
        <w:rPr>
          <w:rFonts w:cstheme="minorHAnsi"/>
        </w:rPr>
        <w:t>Fonagy</w:t>
      </w:r>
      <w:proofErr w:type="spellEnd"/>
      <w:r w:rsidR="00196C20" w:rsidRPr="00265331">
        <w:rPr>
          <w:rFonts w:cstheme="minorHAnsi"/>
        </w:rPr>
        <w:t xml:space="preserve"> P, A randomized controlled trial of multisystemic therapy and a statutory therapeutic intervention for young offenders (2018) </w:t>
      </w:r>
      <w:hyperlink r:id="rId42" w:history="1">
        <w:r w:rsidR="00196C20" w:rsidRPr="00265331">
          <w:rPr>
            <w:rStyle w:val="Hyperlink"/>
            <w:rFonts w:cstheme="minorHAnsi"/>
          </w:rPr>
          <w:t>https://pubmed.ncbi.nlm.nih.gov/22115143/</w:t>
        </w:r>
      </w:hyperlink>
      <w:r w:rsidR="00206CC9">
        <w:rPr>
          <w:rFonts w:cstheme="minorHAnsi"/>
        </w:rPr>
        <w:t xml:space="preserve">, </w:t>
      </w:r>
      <w:r w:rsidR="00196C20" w:rsidRPr="00265331">
        <w:rPr>
          <w:rFonts w:cstheme="minorHAnsi"/>
        </w:rPr>
        <w:t>accessed 18 July 2023</w:t>
      </w:r>
      <w:r w:rsidR="00206CC9">
        <w:rPr>
          <w:rFonts w:cstheme="minorHAnsi"/>
        </w:rPr>
        <w:t>.</w:t>
      </w:r>
      <w:r w:rsidRPr="00265331">
        <w:rPr>
          <w:rFonts w:cstheme="minorHAnsi"/>
        </w:rPr>
        <w:tab/>
      </w:r>
    </w:p>
  </w:footnote>
  <w:footnote w:id="40">
    <w:p w14:paraId="21C3C10C" w14:textId="71768164" w:rsidR="00BA6F04" w:rsidRDefault="00BA6F04">
      <w:pPr>
        <w:pStyle w:val="FootnoteText"/>
      </w:pPr>
      <w:r w:rsidRPr="00265331">
        <w:rPr>
          <w:rStyle w:val="FootnoteReference"/>
          <w:rFonts w:cstheme="minorHAnsi"/>
        </w:rPr>
        <w:footnoteRef/>
      </w:r>
      <w:r w:rsidRPr="00265331">
        <w:rPr>
          <w:rFonts w:cstheme="minorHAnsi"/>
        </w:rPr>
        <w:t xml:space="preserve"> </w:t>
      </w:r>
      <w:hyperlink r:id="rId43" w:history="1">
        <w:r w:rsidRPr="00265331">
          <w:rPr>
            <w:rStyle w:val="Hyperlink"/>
            <w:rFonts w:cstheme="minorHAnsi"/>
          </w:rPr>
          <w:t>https://www.gov.uk/youth-crime-prevention-programmes/involving-parents-and-families</w:t>
        </w:r>
      </w:hyperlink>
      <w:r w:rsidR="00206CC9">
        <w:rPr>
          <w:rFonts w:cstheme="minorHAnsi"/>
        </w:rPr>
        <w:t>, ac</w:t>
      </w:r>
      <w:r w:rsidR="00196C20" w:rsidRPr="00265331">
        <w:rPr>
          <w:rFonts w:cstheme="minorHAnsi"/>
        </w:rPr>
        <w:t>cessed 19 July 2023</w:t>
      </w:r>
      <w:r w:rsidR="00206CC9">
        <w:rPr>
          <w:rFonts w:cstheme="minorHAnsi"/>
        </w:rPr>
        <w:t>.</w:t>
      </w:r>
    </w:p>
  </w:footnote>
  <w:footnote w:id="41">
    <w:p w14:paraId="2014F17D" w14:textId="109593E2" w:rsidR="00EA528F" w:rsidRPr="00265331" w:rsidRDefault="00EA528F" w:rsidP="00EA528F">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44" w:history="1">
        <w:r w:rsidRPr="00265331">
          <w:rPr>
            <w:rStyle w:val="Hyperlink"/>
            <w:rFonts w:cstheme="minorHAnsi"/>
          </w:rPr>
          <w:t>https://lawenforcementactionpartnership.org/peel-policing-principles/</w:t>
        </w:r>
      </w:hyperlink>
      <w:r w:rsidR="00206CC9">
        <w:rPr>
          <w:rFonts w:cstheme="minorHAnsi"/>
        </w:rPr>
        <w:t>, a</w:t>
      </w:r>
      <w:r w:rsidR="00BD5CDB" w:rsidRPr="00265331">
        <w:rPr>
          <w:rFonts w:cstheme="minorHAnsi"/>
        </w:rPr>
        <w:t>ccessed 19 July 2023</w:t>
      </w:r>
      <w:r w:rsidR="00206CC9">
        <w:rPr>
          <w:rFonts w:cstheme="minorHAnsi"/>
        </w:rPr>
        <w:t>.</w:t>
      </w:r>
      <w:r w:rsidR="00BD5CDB" w:rsidRPr="00265331">
        <w:rPr>
          <w:rFonts w:cstheme="minorHAnsi"/>
        </w:rPr>
        <w:t xml:space="preserve"> </w:t>
      </w:r>
    </w:p>
  </w:footnote>
  <w:footnote w:id="42">
    <w:p w14:paraId="456DA90D" w14:textId="5F7D15B5" w:rsidR="00CE3BB5" w:rsidRPr="00904BA0" w:rsidRDefault="00CE3BB5">
      <w:pPr>
        <w:pStyle w:val="FootnoteText"/>
        <w:rPr>
          <w:rFonts w:asciiTheme="minorBidi" w:hAnsiTheme="minorBidi"/>
          <w:sz w:val="16"/>
          <w:szCs w:val="16"/>
        </w:rPr>
      </w:pPr>
      <w:r w:rsidRPr="00265331">
        <w:rPr>
          <w:rStyle w:val="FootnoteReference"/>
          <w:rFonts w:cstheme="minorHAnsi"/>
        </w:rPr>
        <w:footnoteRef/>
      </w:r>
      <w:r w:rsidRPr="00265331">
        <w:rPr>
          <w:rFonts w:cstheme="minorHAnsi"/>
        </w:rPr>
        <w:t xml:space="preserve"> </w:t>
      </w:r>
      <w:hyperlink r:id="rId45" w:anchor=":~:text=Diversity%20and%20inclusion%20are%20crucial,treated%20with%20dignity%20and%20respect" w:history="1">
        <w:r w:rsidRPr="00265331">
          <w:rPr>
            <w:rStyle w:val="Hyperlink"/>
            <w:rFonts w:cstheme="minorHAnsi"/>
          </w:rPr>
          <w:t>https://ekuonline.eku.edu/blog/police-studies/the-importance-of-diversity-and-inclusion-in-policing/#:~:text=Diversity%20and%20inclusion%20are%20crucial,treated%20with%20dignity%20and%20respect</w:t>
        </w:r>
      </w:hyperlink>
      <w:r w:rsidR="00206CC9">
        <w:rPr>
          <w:rStyle w:val="Hyperlink"/>
          <w:rFonts w:cstheme="minorHAnsi"/>
        </w:rPr>
        <w:t xml:space="preserve">, </w:t>
      </w:r>
      <w:r w:rsidR="0026234C" w:rsidRPr="00265331">
        <w:rPr>
          <w:rFonts w:cstheme="minorHAnsi"/>
        </w:rPr>
        <w:t>accessed 19 July 2023</w:t>
      </w:r>
      <w:r w:rsidR="00206CC9">
        <w:rPr>
          <w:rFonts w:asciiTheme="minorBidi" w:hAnsiTheme="minorBidi"/>
          <w:sz w:val="16"/>
          <w:szCs w:val="16"/>
        </w:rPr>
        <w:t>.</w:t>
      </w:r>
      <w:r w:rsidRPr="00904BA0">
        <w:rPr>
          <w:rFonts w:asciiTheme="minorBidi" w:hAnsiTheme="minorBidi"/>
          <w:sz w:val="16"/>
          <w:szCs w:val="16"/>
        </w:rPr>
        <w:tab/>
      </w:r>
    </w:p>
  </w:footnote>
  <w:footnote w:id="43">
    <w:p w14:paraId="394B40D4" w14:textId="1FC54317" w:rsidR="00CE3BB5" w:rsidRPr="00265331" w:rsidRDefault="00CE3BB5">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46" w:anchor=":~:text=Diversity%20and%20inclusion%20are%20crucial,treated%20with%20dignity%20and%20respect" w:history="1">
        <w:r w:rsidR="006E30D0" w:rsidRPr="00265331">
          <w:rPr>
            <w:rStyle w:val="Hyperlink"/>
            <w:rFonts w:cstheme="minorHAnsi"/>
          </w:rPr>
          <w:t>https://ekuonline.eku.edu/blog/police-studies/the-importance-of-diversity-and-inclusion-in-policing/#:~:text=Diversity%20and%20inclusion%20are%20crucial,treated%20with%20dignity%20and%20respect</w:t>
        </w:r>
      </w:hyperlink>
      <w:r w:rsidR="00206CC9">
        <w:rPr>
          <w:rFonts w:cstheme="minorHAnsi"/>
          <w:u w:val="single"/>
        </w:rPr>
        <w:t>, a</w:t>
      </w:r>
      <w:r w:rsidR="006E30D0" w:rsidRPr="00265331">
        <w:rPr>
          <w:rFonts w:cstheme="minorHAnsi"/>
        </w:rPr>
        <w:t>ccessed 19 July 2023</w:t>
      </w:r>
      <w:r w:rsidR="00206CC9">
        <w:rPr>
          <w:rFonts w:cstheme="minorHAnsi"/>
        </w:rPr>
        <w:t>.</w:t>
      </w:r>
      <w:r w:rsidR="006E30D0" w:rsidRPr="00265331">
        <w:rPr>
          <w:rFonts w:cstheme="minorHAnsi"/>
        </w:rPr>
        <w:t xml:space="preserve"> </w:t>
      </w:r>
      <w:r w:rsidR="006E30D0" w:rsidRPr="00265331">
        <w:rPr>
          <w:rFonts w:cstheme="minorHAnsi"/>
        </w:rPr>
        <w:tab/>
      </w:r>
    </w:p>
  </w:footnote>
  <w:footnote w:id="44">
    <w:p w14:paraId="65595BCE" w14:textId="6BF7FA85" w:rsidR="00CE3BB5" w:rsidRPr="00265331" w:rsidRDefault="00CE3BB5">
      <w:pPr>
        <w:pStyle w:val="FootnoteText"/>
        <w:rPr>
          <w:rFonts w:cstheme="minorHAnsi"/>
        </w:rPr>
      </w:pPr>
      <w:r w:rsidRPr="00265331">
        <w:rPr>
          <w:rStyle w:val="FootnoteReference"/>
          <w:rFonts w:cstheme="minorHAnsi"/>
        </w:rPr>
        <w:footnoteRef/>
      </w:r>
      <w:r w:rsidRPr="00265331">
        <w:rPr>
          <w:rFonts w:cstheme="minorHAnsi"/>
        </w:rPr>
        <w:t xml:space="preserve"> </w:t>
      </w:r>
      <w:hyperlink r:id="rId47" w:anchor=":~:text=out%20of%20police%20officers%20whose%20ethnicity%20was%20known%2C%20white%20people,9.3%25%20of%20the%20general%20population" w:history="1">
        <w:r w:rsidRPr="00265331">
          <w:rPr>
            <w:rStyle w:val="Hyperlink"/>
            <w:rFonts w:cstheme="minorHAnsi"/>
          </w:rPr>
          <w:t>https://www.ethnicity-facts-figures.service.gov.uk/workforce-and-business/workforce-diversity/police-workforce/latest#:~:text=out%20of%20police%20officers%20whose%20ethnicity%20was%20known%2C%20white%20people,9.3%25%20of%20the%20general%20population</w:t>
        </w:r>
      </w:hyperlink>
      <w:r w:rsidR="006E30D0" w:rsidRPr="00265331">
        <w:rPr>
          <w:rFonts w:cstheme="minorHAnsi"/>
        </w:rPr>
        <w:t xml:space="preserve"> &gt; accessed 19 July 2023 </w:t>
      </w:r>
      <w:r w:rsidRPr="00265331">
        <w:rPr>
          <w:rFonts w:cstheme="minorHAnsi"/>
        </w:rPr>
        <w:tab/>
      </w:r>
    </w:p>
  </w:footnote>
  <w:footnote w:id="45">
    <w:p w14:paraId="1560E8EB" w14:textId="5872532D" w:rsidR="00CE3BB5" w:rsidRPr="00265331" w:rsidRDefault="00CE3BB5">
      <w:pPr>
        <w:pStyle w:val="FootnoteText"/>
        <w:rPr>
          <w:rFonts w:cstheme="minorHAnsi"/>
        </w:rPr>
      </w:pPr>
      <w:r w:rsidRPr="00265331">
        <w:rPr>
          <w:rStyle w:val="FootnoteReference"/>
          <w:rFonts w:cstheme="minorHAnsi"/>
        </w:rPr>
        <w:footnoteRef/>
      </w:r>
      <w:r w:rsidRPr="00265331">
        <w:rPr>
          <w:rFonts w:cstheme="minorHAnsi"/>
        </w:rPr>
        <w:t xml:space="preserve"> </w:t>
      </w:r>
      <w:hyperlink r:id="rId48" w:history="1">
        <w:r w:rsidRPr="00265331">
          <w:rPr>
            <w:rStyle w:val="Hyperlink"/>
            <w:rFonts w:cstheme="minorHAnsi"/>
          </w:rPr>
          <w:t>https://www.gov.uk/government/statistics/police-officer-uplift-quarterly-update-to-march-2023/police-officer-uplift-england-and-wales-quarterly-update-to-31-march-2023</w:t>
        </w:r>
      </w:hyperlink>
      <w:r w:rsidRPr="00265331">
        <w:rPr>
          <w:rStyle w:val="Hyperlink"/>
          <w:rFonts w:cstheme="minorHAnsi"/>
        </w:rPr>
        <w:t>.</w:t>
      </w:r>
      <w:r w:rsidR="00206CC9">
        <w:rPr>
          <w:rFonts w:cstheme="minorHAnsi"/>
        </w:rPr>
        <w:t xml:space="preserve">, </w:t>
      </w:r>
      <w:r w:rsidR="00CF6850" w:rsidRPr="00265331">
        <w:rPr>
          <w:rFonts w:cstheme="minorHAnsi"/>
        </w:rPr>
        <w:t>accessed 19 July 2023</w:t>
      </w:r>
      <w:r w:rsidR="00206CC9">
        <w:rPr>
          <w:rFonts w:cstheme="minorHAnsi"/>
        </w:rPr>
        <w:t>.</w:t>
      </w:r>
    </w:p>
  </w:footnote>
  <w:footnote w:id="46">
    <w:p w14:paraId="4A10BBB1" w14:textId="728DEE36" w:rsidR="00EA528F" w:rsidRPr="00904BA0" w:rsidRDefault="00EA528F">
      <w:pPr>
        <w:pStyle w:val="FootnoteText"/>
        <w:rPr>
          <w:rFonts w:asciiTheme="minorBidi" w:hAnsiTheme="minorBidi"/>
          <w:sz w:val="16"/>
          <w:szCs w:val="16"/>
        </w:rPr>
      </w:pPr>
      <w:r w:rsidRPr="00265331">
        <w:rPr>
          <w:rStyle w:val="FootnoteReference"/>
          <w:rFonts w:cstheme="minorHAnsi"/>
        </w:rPr>
        <w:footnoteRef/>
      </w:r>
      <w:r w:rsidRPr="00265331">
        <w:rPr>
          <w:rFonts w:cstheme="minorHAnsi"/>
        </w:rPr>
        <w:t xml:space="preserve"> </w:t>
      </w:r>
      <w:hyperlink r:id="rId49" w:history="1">
        <w:r w:rsidRPr="00265331">
          <w:rPr>
            <w:rStyle w:val="Hyperlink"/>
            <w:rFonts w:cstheme="minorHAnsi"/>
          </w:rPr>
          <w:t>https://www.college.police.uk/</w:t>
        </w:r>
      </w:hyperlink>
      <w:r w:rsidRPr="00265331">
        <w:rPr>
          <w:rStyle w:val="Hyperlink"/>
          <w:rFonts w:cstheme="minorHAnsi"/>
        </w:rPr>
        <w:t>.</w:t>
      </w:r>
      <w:r w:rsidR="00206CC9">
        <w:rPr>
          <w:rFonts w:cstheme="minorHAnsi"/>
        </w:rPr>
        <w:t xml:space="preserve">, </w:t>
      </w:r>
      <w:r w:rsidR="00550023" w:rsidRPr="00265331">
        <w:rPr>
          <w:rFonts w:cstheme="minorHAnsi"/>
        </w:rPr>
        <w:t xml:space="preserve">accessed 19 July 2023. </w:t>
      </w:r>
      <w:r w:rsidRPr="00265331">
        <w:rPr>
          <w:rFonts w:cstheme="minorHAnsi"/>
        </w:rPr>
        <w:tab/>
      </w:r>
    </w:p>
  </w:footnote>
  <w:footnote w:id="47">
    <w:p w14:paraId="0500FA89" w14:textId="72BF3CE3" w:rsidR="00EA528F" w:rsidRPr="00265331" w:rsidRDefault="00EA528F">
      <w:pPr>
        <w:pStyle w:val="FootnoteText"/>
        <w:rPr>
          <w:rFonts w:cstheme="minorHAnsi"/>
        </w:rPr>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50" w:history="1">
        <w:r w:rsidRPr="00265331">
          <w:rPr>
            <w:rStyle w:val="Hyperlink"/>
            <w:rFonts w:cstheme="minorHAnsi"/>
          </w:rPr>
          <w:t>https://www.college.police.uk/ethics/code-of-ethics</w:t>
        </w:r>
      </w:hyperlink>
      <w:r w:rsidR="00206CC9">
        <w:rPr>
          <w:rStyle w:val="Hyperlink"/>
          <w:rFonts w:cstheme="minorHAnsi"/>
        </w:rPr>
        <w:t xml:space="preserve">, </w:t>
      </w:r>
      <w:r w:rsidR="002835EC" w:rsidRPr="00265331">
        <w:rPr>
          <w:rStyle w:val="Hyperlink"/>
          <w:rFonts w:cstheme="minorHAnsi"/>
          <w:color w:val="auto"/>
          <w:u w:val="none"/>
        </w:rPr>
        <w:t>accessed 20 July 2023</w:t>
      </w:r>
      <w:r w:rsidR="00206CC9">
        <w:rPr>
          <w:rStyle w:val="Hyperlink"/>
          <w:rFonts w:cstheme="minorHAnsi"/>
          <w:color w:val="auto"/>
          <w:u w:val="none"/>
        </w:rPr>
        <w:t>.</w:t>
      </w:r>
    </w:p>
  </w:footnote>
  <w:footnote w:id="48">
    <w:p w14:paraId="05AE2D3F" w14:textId="67974124" w:rsidR="00EA528F" w:rsidRPr="00904BA0" w:rsidRDefault="00EA528F">
      <w:pPr>
        <w:pStyle w:val="FootnoteText"/>
        <w:rPr>
          <w:rFonts w:asciiTheme="minorBidi" w:hAnsiTheme="minorBidi"/>
          <w:sz w:val="16"/>
          <w:szCs w:val="16"/>
        </w:rPr>
      </w:pPr>
      <w:r w:rsidRPr="00265331">
        <w:rPr>
          <w:rStyle w:val="FootnoteReference"/>
          <w:rFonts w:cstheme="minorHAnsi"/>
        </w:rPr>
        <w:footnoteRef/>
      </w:r>
      <w:r w:rsidRPr="00265331">
        <w:rPr>
          <w:rFonts w:cstheme="minorHAnsi"/>
        </w:rPr>
        <w:t xml:space="preserve"> </w:t>
      </w:r>
      <w:hyperlink r:id="rId51" w:history="1">
        <w:r w:rsidRPr="00265331">
          <w:rPr>
            <w:rStyle w:val="Hyperlink"/>
            <w:rFonts w:cstheme="minorHAnsi"/>
          </w:rPr>
          <w:t>https://www.legislation.gov.uk/ukpga/1984/60/contents</w:t>
        </w:r>
      </w:hyperlink>
      <w:r w:rsidR="00206CC9">
        <w:rPr>
          <w:rStyle w:val="Hyperlink"/>
          <w:rFonts w:cstheme="minorHAnsi"/>
        </w:rPr>
        <w:t xml:space="preserve">, </w:t>
      </w:r>
      <w:r w:rsidR="00107352" w:rsidRPr="00265331">
        <w:rPr>
          <w:rFonts w:cstheme="minorHAnsi"/>
        </w:rPr>
        <w:t>accessed 21 July 2023</w:t>
      </w:r>
      <w:r w:rsidR="00206CC9">
        <w:rPr>
          <w:rFonts w:cstheme="minorHAnsi"/>
        </w:rPr>
        <w:t>.</w:t>
      </w:r>
      <w:r w:rsidR="00107352">
        <w:rPr>
          <w:rFonts w:asciiTheme="minorBidi" w:hAnsiTheme="minorBidi"/>
          <w:sz w:val="16"/>
          <w:szCs w:val="16"/>
        </w:rPr>
        <w:t xml:space="preserve"> </w:t>
      </w:r>
    </w:p>
  </w:footnote>
  <w:footnote w:id="49">
    <w:p w14:paraId="7F414371" w14:textId="2C6A1D26" w:rsidR="00EA528F" w:rsidRDefault="00EA528F">
      <w:pPr>
        <w:pStyle w:val="FootnoteText"/>
      </w:pPr>
      <w:r w:rsidRPr="00904BA0">
        <w:rPr>
          <w:rStyle w:val="FootnoteReference"/>
          <w:rFonts w:asciiTheme="minorBidi" w:hAnsiTheme="minorBidi"/>
          <w:sz w:val="16"/>
          <w:szCs w:val="16"/>
        </w:rPr>
        <w:footnoteRef/>
      </w:r>
      <w:r w:rsidRPr="00904BA0">
        <w:rPr>
          <w:rFonts w:asciiTheme="minorBidi" w:hAnsiTheme="minorBidi"/>
          <w:sz w:val="16"/>
          <w:szCs w:val="16"/>
        </w:rPr>
        <w:t xml:space="preserve"> </w:t>
      </w:r>
      <w:hyperlink r:id="rId52" w:history="1">
        <w:r w:rsidRPr="00265331">
          <w:rPr>
            <w:rStyle w:val="Hyperlink"/>
            <w:rFonts w:cstheme="minorHAnsi"/>
          </w:rPr>
          <w:t>https://www.policeconduct.gov.uk/who-we-are/equality-and-diversity/equality-diversity-and-inclusion-edi-strategy-2022-25</w:t>
        </w:r>
      </w:hyperlink>
      <w:r w:rsidR="00206CC9">
        <w:rPr>
          <w:rStyle w:val="Hyperlink"/>
          <w:rFonts w:cstheme="minorHAnsi"/>
        </w:rPr>
        <w:t xml:space="preserve">, </w:t>
      </w:r>
      <w:r w:rsidR="00107352" w:rsidRPr="00265331">
        <w:rPr>
          <w:rStyle w:val="Hyperlink"/>
          <w:rFonts w:cstheme="minorHAnsi"/>
          <w:color w:val="auto"/>
          <w:u w:val="none"/>
        </w:rPr>
        <w:t xml:space="preserve">accessed </w:t>
      </w:r>
      <w:r w:rsidR="00E81410" w:rsidRPr="00265331">
        <w:rPr>
          <w:rStyle w:val="Hyperlink"/>
          <w:rFonts w:cstheme="minorHAnsi"/>
          <w:color w:val="auto"/>
          <w:u w:val="none"/>
        </w:rPr>
        <w:t>22 July 2023</w:t>
      </w:r>
      <w:r w:rsidR="00206CC9">
        <w:rPr>
          <w:rStyle w:val="Hyperlink"/>
          <w:rFonts w:cstheme="minorHAnsi"/>
          <w:color w:val="auto"/>
          <w:u w:val="none"/>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75216" w14:textId="77777777" w:rsidR="00D37DD8" w:rsidRDefault="00D37D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E9F9F" w14:textId="77777777" w:rsidR="00D37DD8" w:rsidRDefault="00D37D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43DFC" w14:textId="77777777" w:rsidR="00D37DD8" w:rsidRDefault="00D37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737D2"/>
    <w:multiLevelType w:val="hybridMultilevel"/>
    <w:tmpl w:val="4F10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531D3"/>
    <w:multiLevelType w:val="hybridMultilevel"/>
    <w:tmpl w:val="61F6A1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4B3CF7"/>
    <w:multiLevelType w:val="hybridMultilevel"/>
    <w:tmpl w:val="08F6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93930"/>
    <w:multiLevelType w:val="hybridMultilevel"/>
    <w:tmpl w:val="6E123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73814"/>
    <w:multiLevelType w:val="multilevel"/>
    <w:tmpl w:val="1ECA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BB43B3"/>
    <w:multiLevelType w:val="multilevel"/>
    <w:tmpl w:val="CCEC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7531A"/>
    <w:multiLevelType w:val="hybridMultilevel"/>
    <w:tmpl w:val="8FC4E08E"/>
    <w:lvl w:ilvl="0" w:tplc="F2E6FB44">
      <w:numFmt w:val="bullet"/>
      <w:lvlText w:val="•"/>
      <w:lvlJc w:val="left"/>
      <w:pPr>
        <w:ind w:left="1080" w:hanging="360"/>
      </w:pPr>
      <w:rPr>
        <w:rFonts w:ascii="Segoe UI" w:eastAsiaTheme="minorHAnsi" w:hAnsi="Segoe UI" w:cs="Segoe UI" w:hint="default"/>
        <w:color w:val="2424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F832C7"/>
    <w:multiLevelType w:val="multilevel"/>
    <w:tmpl w:val="8ED6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73892"/>
    <w:multiLevelType w:val="hybridMultilevel"/>
    <w:tmpl w:val="00307362"/>
    <w:lvl w:ilvl="0" w:tplc="F2E6FB44">
      <w:numFmt w:val="bullet"/>
      <w:lvlText w:val="•"/>
      <w:lvlJc w:val="left"/>
      <w:pPr>
        <w:ind w:left="720" w:hanging="360"/>
      </w:pPr>
      <w:rPr>
        <w:rFonts w:ascii="Segoe UI" w:eastAsiaTheme="minorHAnsi" w:hAnsi="Segoe UI" w:cs="Segoe UI" w:hint="default"/>
        <w:color w:val="2424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41870"/>
    <w:multiLevelType w:val="hybridMultilevel"/>
    <w:tmpl w:val="6A8E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0A6901"/>
    <w:multiLevelType w:val="hybridMultilevel"/>
    <w:tmpl w:val="66AC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6C3DB0"/>
    <w:multiLevelType w:val="multilevel"/>
    <w:tmpl w:val="8D98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EE5B73"/>
    <w:multiLevelType w:val="hybridMultilevel"/>
    <w:tmpl w:val="3FD0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E12B3D"/>
    <w:multiLevelType w:val="hybridMultilevel"/>
    <w:tmpl w:val="3646907C"/>
    <w:lvl w:ilvl="0" w:tplc="0809000F">
      <w:start w:val="1"/>
      <w:numFmt w:val="decimal"/>
      <w:lvlText w:val="%1."/>
      <w:lvlJc w:val="left"/>
      <w:pPr>
        <w:ind w:left="720" w:hanging="360"/>
      </w:pPr>
      <w:rPr>
        <w:rFonts w:hint="default"/>
        <w:color w:val="2424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8EF3DEE"/>
    <w:multiLevelType w:val="hybridMultilevel"/>
    <w:tmpl w:val="3A564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AF1F75"/>
    <w:multiLevelType w:val="hybridMultilevel"/>
    <w:tmpl w:val="016870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71357537">
    <w:abstractNumId w:val="9"/>
  </w:num>
  <w:num w:numId="2" w16cid:durableId="399254122">
    <w:abstractNumId w:val="8"/>
  </w:num>
  <w:num w:numId="3" w16cid:durableId="135875699">
    <w:abstractNumId w:val="13"/>
  </w:num>
  <w:num w:numId="4" w16cid:durableId="1041638356">
    <w:abstractNumId w:val="6"/>
  </w:num>
  <w:num w:numId="5" w16cid:durableId="1529023454">
    <w:abstractNumId w:val="14"/>
  </w:num>
  <w:num w:numId="6" w16cid:durableId="1339381689">
    <w:abstractNumId w:val="7"/>
  </w:num>
  <w:num w:numId="7" w16cid:durableId="270746072">
    <w:abstractNumId w:val="5"/>
  </w:num>
  <w:num w:numId="8" w16cid:durableId="1593659091">
    <w:abstractNumId w:val="10"/>
  </w:num>
  <w:num w:numId="9" w16cid:durableId="1948729938">
    <w:abstractNumId w:val="15"/>
  </w:num>
  <w:num w:numId="10" w16cid:durableId="504326186">
    <w:abstractNumId w:val="11"/>
  </w:num>
  <w:num w:numId="11" w16cid:durableId="1743214922">
    <w:abstractNumId w:val="4"/>
  </w:num>
  <w:num w:numId="12" w16cid:durableId="1810785383">
    <w:abstractNumId w:val="1"/>
  </w:num>
  <w:num w:numId="13" w16cid:durableId="1717659693">
    <w:abstractNumId w:val="12"/>
  </w:num>
  <w:num w:numId="14" w16cid:durableId="2142571123">
    <w:abstractNumId w:val="2"/>
  </w:num>
  <w:num w:numId="15" w16cid:durableId="913930995">
    <w:abstractNumId w:val="0"/>
  </w:num>
  <w:num w:numId="16" w16cid:durableId="670791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534"/>
    <w:rsid w:val="00004B8B"/>
    <w:rsid w:val="000249C0"/>
    <w:rsid w:val="00060A99"/>
    <w:rsid w:val="00067725"/>
    <w:rsid w:val="00082ABA"/>
    <w:rsid w:val="000B43FD"/>
    <w:rsid w:val="000B5196"/>
    <w:rsid w:val="000C4B95"/>
    <w:rsid w:val="000C681D"/>
    <w:rsid w:val="000C78C4"/>
    <w:rsid w:val="000E0935"/>
    <w:rsid w:val="000F7507"/>
    <w:rsid w:val="00107352"/>
    <w:rsid w:val="00120716"/>
    <w:rsid w:val="001243EA"/>
    <w:rsid w:val="00140DED"/>
    <w:rsid w:val="001440FF"/>
    <w:rsid w:val="0015111B"/>
    <w:rsid w:val="001617F7"/>
    <w:rsid w:val="00162FA5"/>
    <w:rsid w:val="00167F2F"/>
    <w:rsid w:val="00173046"/>
    <w:rsid w:val="00195D55"/>
    <w:rsid w:val="00196C20"/>
    <w:rsid w:val="001A32AA"/>
    <w:rsid w:val="001B5130"/>
    <w:rsid w:val="001B56DB"/>
    <w:rsid w:val="001C1395"/>
    <w:rsid w:val="001D544F"/>
    <w:rsid w:val="001F1AC9"/>
    <w:rsid w:val="00206CC9"/>
    <w:rsid w:val="002102CE"/>
    <w:rsid w:val="00215129"/>
    <w:rsid w:val="00224925"/>
    <w:rsid w:val="002271A0"/>
    <w:rsid w:val="00230739"/>
    <w:rsid w:val="0023140B"/>
    <w:rsid w:val="0023594C"/>
    <w:rsid w:val="00250F4C"/>
    <w:rsid w:val="00256534"/>
    <w:rsid w:val="0026234C"/>
    <w:rsid w:val="00265331"/>
    <w:rsid w:val="002835EC"/>
    <w:rsid w:val="00286C31"/>
    <w:rsid w:val="0029039B"/>
    <w:rsid w:val="002A24A5"/>
    <w:rsid w:val="002B3C99"/>
    <w:rsid w:val="002D5B92"/>
    <w:rsid w:val="002F1E69"/>
    <w:rsid w:val="002F4534"/>
    <w:rsid w:val="00321AEC"/>
    <w:rsid w:val="00356501"/>
    <w:rsid w:val="003739DC"/>
    <w:rsid w:val="003905D3"/>
    <w:rsid w:val="003B1386"/>
    <w:rsid w:val="003B342B"/>
    <w:rsid w:val="003C0D8C"/>
    <w:rsid w:val="003D4655"/>
    <w:rsid w:val="003E68D0"/>
    <w:rsid w:val="003F0FE1"/>
    <w:rsid w:val="00417392"/>
    <w:rsid w:val="00417DB8"/>
    <w:rsid w:val="00430878"/>
    <w:rsid w:val="00453CB2"/>
    <w:rsid w:val="00470A89"/>
    <w:rsid w:val="00476589"/>
    <w:rsid w:val="004A3612"/>
    <w:rsid w:val="004E53AB"/>
    <w:rsid w:val="00536273"/>
    <w:rsid w:val="00537A45"/>
    <w:rsid w:val="005405CF"/>
    <w:rsid w:val="00546284"/>
    <w:rsid w:val="00550023"/>
    <w:rsid w:val="00553200"/>
    <w:rsid w:val="00553D0C"/>
    <w:rsid w:val="00555B0E"/>
    <w:rsid w:val="00587A8C"/>
    <w:rsid w:val="005922C3"/>
    <w:rsid w:val="005939F5"/>
    <w:rsid w:val="005A5FD2"/>
    <w:rsid w:val="005B1CE3"/>
    <w:rsid w:val="005C41CB"/>
    <w:rsid w:val="005D7025"/>
    <w:rsid w:val="005E1DE7"/>
    <w:rsid w:val="005F0C3A"/>
    <w:rsid w:val="005F40B0"/>
    <w:rsid w:val="00604F37"/>
    <w:rsid w:val="00617AC2"/>
    <w:rsid w:val="00663613"/>
    <w:rsid w:val="0066411F"/>
    <w:rsid w:val="00664322"/>
    <w:rsid w:val="00676620"/>
    <w:rsid w:val="0068621D"/>
    <w:rsid w:val="006A701E"/>
    <w:rsid w:val="006C49FB"/>
    <w:rsid w:val="006E30D0"/>
    <w:rsid w:val="006F2CAC"/>
    <w:rsid w:val="00714564"/>
    <w:rsid w:val="007149B4"/>
    <w:rsid w:val="00714D21"/>
    <w:rsid w:val="0072659F"/>
    <w:rsid w:val="00736755"/>
    <w:rsid w:val="00750DD0"/>
    <w:rsid w:val="00776200"/>
    <w:rsid w:val="007E4E2C"/>
    <w:rsid w:val="007F15CA"/>
    <w:rsid w:val="007F177C"/>
    <w:rsid w:val="007F728A"/>
    <w:rsid w:val="00825367"/>
    <w:rsid w:val="0083029E"/>
    <w:rsid w:val="00863BBB"/>
    <w:rsid w:val="00880723"/>
    <w:rsid w:val="00881386"/>
    <w:rsid w:val="0088435C"/>
    <w:rsid w:val="008846D3"/>
    <w:rsid w:val="00892221"/>
    <w:rsid w:val="00895C07"/>
    <w:rsid w:val="008B16DF"/>
    <w:rsid w:val="008B7F0F"/>
    <w:rsid w:val="008C26E5"/>
    <w:rsid w:val="008C6810"/>
    <w:rsid w:val="008D0311"/>
    <w:rsid w:val="008F19C9"/>
    <w:rsid w:val="008F370C"/>
    <w:rsid w:val="00904BA0"/>
    <w:rsid w:val="009116BE"/>
    <w:rsid w:val="009267C6"/>
    <w:rsid w:val="00931688"/>
    <w:rsid w:val="009343FC"/>
    <w:rsid w:val="00951E48"/>
    <w:rsid w:val="0095379D"/>
    <w:rsid w:val="00963817"/>
    <w:rsid w:val="009639F5"/>
    <w:rsid w:val="0097780D"/>
    <w:rsid w:val="00977E16"/>
    <w:rsid w:val="00991A2F"/>
    <w:rsid w:val="009B0B27"/>
    <w:rsid w:val="009B523B"/>
    <w:rsid w:val="009C40F3"/>
    <w:rsid w:val="009E011E"/>
    <w:rsid w:val="009E3A12"/>
    <w:rsid w:val="009F0C1F"/>
    <w:rsid w:val="009F40DD"/>
    <w:rsid w:val="00A03AC8"/>
    <w:rsid w:val="00A0720E"/>
    <w:rsid w:val="00A142E8"/>
    <w:rsid w:val="00A901F9"/>
    <w:rsid w:val="00A92B74"/>
    <w:rsid w:val="00AB331B"/>
    <w:rsid w:val="00AC0872"/>
    <w:rsid w:val="00AC1DD3"/>
    <w:rsid w:val="00AC7572"/>
    <w:rsid w:val="00AD0DA6"/>
    <w:rsid w:val="00AD54C0"/>
    <w:rsid w:val="00AD57ED"/>
    <w:rsid w:val="00AE115B"/>
    <w:rsid w:val="00AE5200"/>
    <w:rsid w:val="00B0259E"/>
    <w:rsid w:val="00B06E6A"/>
    <w:rsid w:val="00B20B7F"/>
    <w:rsid w:val="00B21E98"/>
    <w:rsid w:val="00B303DA"/>
    <w:rsid w:val="00B36B24"/>
    <w:rsid w:val="00B40D7F"/>
    <w:rsid w:val="00B5018D"/>
    <w:rsid w:val="00B640D4"/>
    <w:rsid w:val="00B661E3"/>
    <w:rsid w:val="00B7006A"/>
    <w:rsid w:val="00B81C1E"/>
    <w:rsid w:val="00B9543E"/>
    <w:rsid w:val="00B95F15"/>
    <w:rsid w:val="00BA630C"/>
    <w:rsid w:val="00BA6F04"/>
    <w:rsid w:val="00BC6948"/>
    <w:rsid w:val="00BD1F1C"/>
    <w:rsid w:val="00BD26A0"/>
    <w:rsid w:val="00BD5CDB"/>
    <w:rsid w:val="00BF079F"/>
    <w:rsid w:val="00BF2C7F"/>
    <w:rsid w:val="00BF4820"/>
    <w:rsid w:val="00C02C53"/>
    <w:rsid w:val="00C43A44"/>
    <w:rsid w:val="00C449CC"/>
    <w:rsid w:val="00C86AB9"/>
    <w:rsid w:val="00C916BB"/>
    <w:rsid w:val="00CD4654"/>
    <w:rsid w:val="00CE3BB5"/>
    <w:rsid w:val="00CF6850"/>
    <w:rsid w:val="00D12DBE"/>
    <w:rsid w:val="00D2303D"/>
    <w:rsid w:val="00D3021E"/>
    <w:rsid w:val="00D37DD8"/>
    <w:rsid w:val="00D45E12"/>
    <w:rsid w:val="00D46A0C"/>
    <w:rsid w:val="00D47D48"/>
    <w:rsid w:val="00D779DE"/>
    <w:rsid w:val="00DA0BC2"/>
    <w:rsid w:val="00DA2BA7"/>
    <w:rsid w:val="00DB116F"/>
    <w:rsid w:val="00DB4440"/>
    <w:rsid w:val="00DB5EC2"/>
    <w:rsid w:val="00DE659D"/>
    <w:rsid w:val="00E061CE"/>
    <w:rsid w:val="00E13F74"/>
    <w:rsid w:val="00E150A6"/>
    <w:rsid w:val="00E3294C"/>
    <w:rsid w:val="00E3359C"/>
    <w:rsid w:val="00E5399B"/>
    <w:rsid w:val="00E641A0"/>
    <w:rsid w:val="00E81410"/>
    <w:rsid w:val="00EA528F"/>
    <w:rsid w:val="00EA75BE"/>
    <w:rsid w:val="00EB5903"/>
    <w:rsid w:val="00EB5B2F"/>
    <w:rsid w:val="00EE404C"/>
    <w:rsid w:val="00EF22FA"/>
    <w:rsid w:val="00EF6C30"/>
    <w:rsid w:val="00F15093"/>
    <w:rsid w:val="00F15615"/>
    <w:rsid w:val="00F315BA"/>
    <w:rsid w:val="00F52FC5"/>
    <w:rsid w:val="00F7145E"/>
    <w:rsid w:val="00F76064"/>
    <w:rsid w:val="00F805B3"/>
    <w:rsid w:val="00F81F6D"/>
    <w:rsid w:val="00F94998"/>
    <w:rsid w:val="00F95A5B"/>
    <w:rsid w:val="00FA3224"/>
    <w:rsid w:val="00FC66AD"/>
    <w:rsid w:val="00FD22B8"/>
    <w:rsid w:val="00FD65FC"/>
    <w:rsid w:val="00FF2D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E827DC"/>
  <w15:chartTrackingRefBased/>
  <w15:docId w15:val="{054B980D-13B9-914D-A5B0-DA0F52F19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2E8"/>
  </w:style>
  <w:style w:type="paragraph" w:styleId="Heading1">
    <w:name w:val="heading 1"/>
    <w:basedOn w:val="Normal"/>
    <w:next w:val="Normal"/>
    <w:link w:val="Heading1Char"/>
    <w:uiPriority w:val="9"/>
    <w:qFormat/>
    <w:rsid w:val="00D230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A3224"/>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C02C5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3">
    <w:name w:val="x_p3"/>
    <w:basedOn w:val="Normal"/>
    <w:rsid w:val="0025653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xs2">
    <w:name w:val="x_s2"/>
    <w:basedOn w:val="DefaultParagraphFont"/>
    <w:rsid w:val="00256534"/>
  </w:style>
  <w:style w:type="paragraph" w:customStyle="1" w:styleId="xp2">
    <w:name w:val="x_p2"/>
    <w:basedOn w:val="Normal"/>
    <w:rsid w:val="0025653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56534"/>
    <w:rPr>
      <w:color w:val="0563C1" w:themeColor="hyperlink"/>
      <w:u w:val="single"/>
    </w:rPr>
  </w:style>
  <w:style w:type="character" w:styleId="UnresolvedMention">
    <w:name w:val="Unresolved Mention"/>
    <w:basedOn w:val="DefaultParagraphFont"/>
    <w:uiPriority w:val="99"/>
    <w:semiHidden/>
    <w:unhideWhenUsed/>
    <w:rsid w:val="00256534"/>
    <w:rPr>
      <w:color w:val="605E5C"/>
      <w:shd w:val="clear" w:color="auto" w:fill="E1DFDD"/>
    </w:rPr>
  </w:style>
  <w:style w:type="paragraph" w:styleId="NormalWeb">
    <w:name w:val="Normal (Web)"/>
    <w:basedOn w:val="Normal"/>
    <w:uiPriority w:val="99"/>
    <w:unhideWhenUsed/>
    <w:rsid w:val="00FA322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FA3224"/>
    <w:rPr>
      <w:rFonts w:ascii="Times New Roman" w:eastAsia="Times New Roman" w:hAnsi="Times New Roman" w:cs="Times New Roman"/>
      <w:b/>
      <w:bCs/>
      <w:kern w:val="0"/>
      <w:sz w:val="36"/>
      <w:szCs w:val="36"/>
      <w:lang w:eastAsia="en-GB"/>
      <w14:ligatures w14:val="none"/>
    </w:rPr>
  </w:style>
  <w:style w:type="paragraph" w:styleId="FootnoteText">
    <w:name w:val="footnote text"/>
    <w:basedOn w:val="Normal"/>
    <w:link w:val="FootnoteTextChar"/>
    <w:semiHidden/>
    <w:unhideWhenUsed/>
    <w:rsid w:val="00D2303D"/>
    <w:rPr>
      <w:sz w:val="20"/>
      <w:szCs w:val="20"/>
    </w:rPr>
  </w:style>
  <w:style w:type="character" w:customStyle="1" w:styleId="FootnoteTextChar">
    <w:name w:val="Footnote Text Char"/>
    <w:basedOn w:val="DefaultParagraphFont"/>
    <w:link w:val="FootnoteText"/>
    <w:semiHidden/>
    <w:rsid w:val="00D2303D"/>
    <w:rPr>
      <w:sz w:val="20"/>
      <w:szCs w:val="20"/>
    </w:rPr>
  </w:style>
  <w:style w:type="character" w:styleId="FootnoteReference">
    <w:name w:val="footnote reference"/>
    <w:basedOn w:val="DefaultParagraphFont"/>
    <w:semiHidden/>
    <w:unhideWhenUsed/>
    <w:rsid w:val="00D2303D"/>
    <w:rPr>
      <w:vertAlign w:val="superscript"/>
    </w:rPr>
  </w:style>
  <w:style w:type="character" w:customStyle="1" w:styleId="Heading1Char">
    <w:name w:val="Heading 1 Char"/>
    <w:basedOn w:val="DefaultParagraphFont"/>
    <w:link w:val="Heading1"/>
    <w:uiPriority w:val="9"/>
    <w:rsid w:val="00D2303D"/>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F7145E"/>
  </w:style>
  <w:style w:type="character" w:customStyle="1" w:styleId="Heading3Char">
    <w:name w:val="Heading 3 Char"/>
    <w:basedOn w:val="DefaultParagraphFont"/>
    <w:link w:val="Heading3"/>
    <w:uiPriority w:val="9"/>
    <w:semiHidden/>
    <w:rsid w:val="00C02C5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02C53"/>
    <w:pPr>
      <w:ind w:left="720"/>
      <w:contextualSpacing/>
    </w:pPr>
  </w:style>
  <w:style w:type="paragraph" w:styleId="Header">
    <w:name w:val="header"/>
    <w:basedOn w:val="Normal"/>
    <w:link w:val="HeaderChar"/>
    <w:uiPriority w:val="99"/>
    <w:unhideWhenUsed/>
    <w:rsid w:val="007F177C"/>
    <w:pPr>
      <w:tabs>
        <w:tab w:val="center" w:pos="4513"/>
        <w:tab w:val="right" w:pos="9026"/>
      </w:tabs>
    </w:pPr>
  </w:style>
  <w:style w:type="character" w:customStyle="1" w:styleId="HeaderChar">
    <w:name w:val="Header Char"/>
    <w:basedOn w:val="DefaultParagraphFont"/>
    <w:link w:val="Header"/>
    <w:uiPriority w:val="99"/>
    <w:rsid w:val="007F177C"/>
  </w:style>
  <w:style w:type="paragraph" w:styleId="Footer">
    <w:name w:val="footer"/>
    <w:basedOn w:val="Normal"/>
    <w:link w:val="FooterChar"/>
    <w:uiPriority w:val="99"/>
    <w:unhideWhenUsed/>
    <w:rsid w:val="007F177C"/>
    <w:pPr>
      <w:tabs>
        <w:tab w:val="center" w:pos="4513"/>
        <w:tab w:val="right" w:pos="9026"/>
      </w:tabs>
    </w:pPr>
  </w:style>
  <w:style w:type="character" w:customStyle="1" w:styleId="FooterChar">
    <w:name w:val="Footer Char"/>
    <w:basedOn w:val="DefaultParagraphFont"/>
    <w:link w:val="Footer"/>
    <w:uiPriority w:val="99"/>
    <w:rsid w:val="007F177C"/>
  </w:style>
  <w:style w:type="character" w:styleId="Emphasis">
    <w:name w:val="Emphasis"/>
    <w:basedOn w:val="DefaultParagraphFont"/>
    <w:uiPriority w:val="20"/>
    <w:qFormat/>
    <w:rsid w:val="00663613"/>
    <w:rPr>
      <w:i/>
      <w:iCs/>
    </w:rPr>
  </w:style>
  <w:style w:type="character" w:customStyle="1" w:styleId="taxonomy-tooltip-element">
    <w:name w:val="taxonomy-tooltip-element"/>
    <w:basedOn w:val="DefaultParagraphFont"/>
    <w:rsid w:val="00E3294C"/>
  </w:style>
  <w:style w:type="paragraph" w:customStyle="1" w:styleId="enrhs">
    <w:name w:val="enrhs"/>
    <w:basedOn w:val="Normal"/>
    <w:rsid w:val="003905D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417DB8"/>
    <w:rPr>
      <w:sz w:val="16"/>
      <w:szCs w:val="16"/>
    </w:rPr>
  </w:style>
  <w:style w:type="paragraph" w:styleId="CommentText">
    <w:name w:val="annotation text"/>
    <w:basedOn w:val="Normal"/>
    <w:link w:val="CommentTextChar"/>
    <w:uiPriority w:val="99"/>
    <w:unhideWhenUsed/>
    <w:rsid w:val="00417DB8"/>
    <w:rPr>
      <w:sz w:val="20"/>
      <w:szCs w:val="20"/>
    </w:rPr>
  </w:style>
  <w:style w:type="character" w:customStyle="1" w:styleId="CommentTextChar">
    <w:name w:val="Comment Text Char"/>
    <w:basedOn w:val="DefaultParagraphFont"/>
    <w:link w:val="CommentText"/>
    <w:uiPriority w:val="99"/>
    <w:rsid w:val="00417DB8"/>
    <w:rPr>
      <w:sz w:val="20"/>
      <w:szCs w:val="20"/>
    </w:rPr>
  </w:style>
  <w:style w:type="paragraph" w:styleId="CommentSubject">
    <w:name w:val="annotation subject"/>
    <w:basedOn w:val="CommentText"/>
    <w:next w:val="CommentText"/>
    <w:link w:val="CommentSubjectChar"/>
    <w:uiPriority w:val="99"/>
    <w:semiHidden/>
    <w:unhideWhenUsed/>
    <w:rsid w:val="00417DB8"/>
    <w:rPr>
      <w:b/>
      <w:bCs/>
    </w:rPr>
  </w:style>
  <w:style w:type="character" w:customStyle="1" w:styleId="CommentSubjectChar">
    <w:name w:val="Comment Subject Char"/>
    <w:basedOn w:val="CommentTextChar"/>
    <w:link w:val="CommentSubject"/>
    <w:uiPriority w:val="99"/>
    <w:semiHidden/>
    <w:rsid w:val="00417DB8"/>
    <w:rPr>
      <w:b/>
      <w:bCs/>
      <w:sz w:val="20"/>
      <w:szCs w:val="20"/>
    </w:rPr>
  </w:style>
  <w:style w:type="character" w:styleId="FollowedHyperlink">
    <w:name w:val="FollowedHyperlink"/>
    <w:basedOn w:val="DefaultParagraphFont"/>
    <w:uiPriority w:val="99"/>
    <w:semiHidden/>
    <w:unhideWhenUsed/>
    <w:rsid w:val="00E335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21188">
      <w:bodyDiv w:val="1"/>
      <w:marLeft w:val="0"/>
      <w:marRight w:val="0"/>
      <w:marTop w:val="0"/>
      <w:marBottom w:val="0"/>
      <w:divBdr>
        <w:top w:val="none" w:sz="0" w:space="0" w:color="auto"/>
        <w:left w:val="none" w:sz="0" w:space="0" w:color="auto"/>
        <w:bottom w:val="none" w:sz="0" w:space="0" w:color="auto"/>
        <w:right w:val="none" w:sz="0" w:space="0" w:color="auto"/>
      </w:divBdr>
    </w:div>
    <w:div w:id="268972699">
      <w:bodyDiv w:val="1"/>
      <w:marLeft w:val="0"/>
      <w:marRight w:val="0"/>
      <w:marTop w:val="0"/>
      <w:marBottom w:val="0"/>
      <w:divBdr>
        <w:top w:val="none" w:sz="0" w:space="0" w:color="auto"/>
        <w:left w:val="none" w:sz="0" w:space="0" w:color="auto"/>
        <w:bottom w:val="none" w:sz="0" w:space="0" w:color="auto"/>
        <w:right w:val="none" w:sz="0" w:space="0" w:color="auto"/>
      </w:divBdr>
    </w:div>
    <w:div w:id="440957946">
      <w:bodyDiv w:val="1"/>
      <w:marLeft w:val="0"/>
      <w:marRight w:val="0"/>
      <w:marTop w:val="0"/>
      <w:marBottom w:val="0"/>
      <w:divBdr>
        <w:top w:val="none" w:sz="0" w:space="0" w:color="auto"/>
        <w:left w:val="none" w:sz="0" w:space="0" w:color="auto"/>
        <w:bottom w:val="none" w:sz="0" w:space="0" w:color="auto"/>
        <w:right w:val="none" w:sz="0" w:space="0" w:color="auto"/>
      </w:divBdr>
      <w:divsChild>
        <w:div w:id="1964193947">
          <w:marLeft w:val="0"/>
          <w:marRight w:val="0"/>
          <w:marTop w:val="0"/>
          <w:marBottom w:val="0"/>
          <w:divBdr>
            <w:top w:val="none" w:sz="0" w:space="0" w:color="auto"/>
            <w:left w:val="none" w:sz="0" w:space="0" w:color="auto"/>
            <w:bottom w:val="none" w:sz="0" w:space="0" w:color="auto"/>
            <w:right w:val="none" w:sz="0" w:space="0" w:color="auto"/>
          </w:divBdr>
        </w:div>
      </w:divsChild>
    </w:div>
    <w:div w:id="485442534">
      <w:bodyDiv w:val="1"/>
      <w:marLeft w:val="0"/>
      <w:marRight w:val="0"/>
      <w:marTop w:val="0"/>
      <w:marBottom w:val="0"/>
      <w:divBdr>
        <w:top w:val="none" w:sz="0" w:space="0" w:color="auto"/>
        <w:left w:val="none" w:sz="0" w:space="0" w:color="auto"/>
        <w:bottom w:val="none" w:sz="0" w:space="0" w:color="auto"/>
        <w:right w:val="none" w:sz="0" w:space="0" w:color="auto"/>
      </w:divBdr>
      <w:divsChild>
        <w:div w:id="2068256373">
          <w:marLeft w:val="0"/>
          <w:marRight w:val="0"/>
          <w:marTop w:val="0"/>
          <w:marBottom w:val="0"/>
          <w:divBdr>
            <w:top w:val="none" w:sz="0" w:space="0" w:color="auto"/>
            <w:left w:val="none" w:sz="0" w:space="0" w:color="auto"/>
            <w:bottom w:val="none" w:sz="0" w:space="0" w:color="auto"/>
            <w:right w:val="none" w:sz="0" w:space="0" w:color="auto"/>
          </w:divBdr>
          <w:divsChild>
            <w:div w:id="755903190">
              <w:marLeft w:val="0"/>
              <w:marRight w:val="0"/>
              <w:marTop w:val="0"/>
              <w:marBottom w:val="0"/>
              <w:divBdr>
                <w:top w:val="none" w:sz="0" w:space="0" w:color="auto"/>
                <w:left w:val="none" w:sz="0" w:space="0" w:color="auto"/>
                <w:bottom w:val="none" w:sz="0" w:space="0" w:color="auto"/>
                <w:right w:val="none" w:sz="0" w:space="0" w:color="auto"/>
              </w:divBdr>
              <w:divsChild>
                <w:div w:id="82516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584806">
      <w:bodyDiv w:val="1"/>
      <w:marLeft w:val="0"/>
      <w:marRight w:val="0"/>
      <w:marTop w:val="0"/>
      <w:marBottom w:val="0"/>
      <w:divBdr>
        <w:top w:val="none" w:sz="0" w:space="0" w:color="auto"/>
        <w:left w:val="none" w:sz="0" w:space="0" w:color="auto"/>
        <w:bottom w:val="none" w:sz="0" w:space="0" w:color="auto"/>
        <w:right w:val="none" w:sz="0" w:space="0" w:color="auto"/>
      </w:divBdr>
      <w:divsChild>
        <w:div w:id="685911201">
          <w:marLeft w:val="0"/>
          <w:marRight w:val="0"/>
          <w:marTop w:val="0"/>
          <w:marBottom w:val="0"/>
          <w:divBdr>
            <w:top w:val="none" w:sz="0" w:space="0" w:color="auto"/>
            <w:left w:val="none" w:sz="0" w:space="0" w:color="auto"/>
            <w:bottom w:val="none" w:sz="0" w:space="0" w:color="auto"/>
            <w:right w:val="none" w:sz="0" w:space="0" w:color="auto"/>
          </w:divBdr>
          <w:divsChild>
            <w:div w:id="1349672614">
              <w:marLeft w:val="0"/>
              <w:marRight w:val="0"/>
              <w:marTop w:val="0"/>
              <w:marBottom w:val="0"/>
              <w:divBdr>
                <w:top w:val="none" w:sz="0" w:space="0" w:color="auto"/>
                <w:left w:val="none" w:sz="0" w:space="0" w:color="auto"/>
                <w:bottom w:val="none" w:sz="0" w:space="0" w:color="auto"/>
                <w:right w:val="none" w:sz="0" w:space="0" w:color="auto"/>
              </w:divBdr>
              <w:divsChild>
                <w:div w:id="38471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549584">
      <w:bodyDiv w:val="1"/>
      <w:marLeft w:val="0"/>
      <w:marRight w:val="0"/>
      <w:marTop w:val="0"/>
      <w:marBottom w:val="0"/>
      <w:divBdr>
        <w:top w:val="none" w:sz="0" w:space="0" w:color="auto"/>
        <w:left w:val="none" w:sz="0" w:space="0" w:color="auto"/>
        <w:bottom w:val="none" w:sz="0" w:space="0" w:color="auto"/>
        <w:right w:val="none" w:sz="0" w:space="0" w:color="auto"/>
      </w:divBdr>
    </w:div>
    <w:div w:id="699008988">
      <w:bodyDiv w:val="1"/>
      <w:marLeft w:val="0"/>
      <w:marRight w:val="0"/>
      <w:marTop w:val="0"/>
      <w:marBottom w:val="0"/>
      <w:divBdr>
        <w:top w:val="none" w:sz="0" w:space="0" w:color="auto"/>
        <w:left w:val="none" w:sz="0" w:space="0" w:color="auto"/>
        <w:bottom w:val="none" w:sz="0" w:space="0" w:color="auto"/>
        <w:right w:val="none" w:sz="0" w:space="0" w:color="auto"/>
      </w:divBdr>
    </w:div>
    <w:div w:id="838887535">
      <w:bodyDiv w:val="1"/>
      <w:marLeft w:val="0"/>
      <w:marRight w:val="0"/>
      <w:marTop w:val="0"/>
      <w:marBottom w:val="0"/>
      <w:divBdr>
        <w:top w:val="none" w:sz="0" w:space="0" w:color="auto"/>
        <w:left w:val="none" w:sz="0" w:space="0" w:color="auto"/>
        <w:bottom w:val="none" w:sz="0" w:space="0" w:color="auto"/>
        <w:right w:val="none" w:sz="0" w:space="0" w:color="auto"/>
      </w:divBdr>
      <w:divsChild>
        <w:div w:id="17199487">
          <w:marLeft w:val="0"/>
          <w:marRight w:val="0"/>
          <w:marTop w:val="0"/>
          <w:marBottom w:val="0"/>
          <w:divBdr>
            <w:top w:val="none" w:sz="0" w:space="0" w:color="auto"/>
            <w:left w:val="none" w:sz="0" w:space="0" w:color="auto"/>
            <w:bottom w:val="none" w:sz="0" w:space="0" w:color="auto"/>
            <w:right w:val="none" w:sz="0" w:space="0" w:color="auto"/>
          </w:divBdr>
          <w:divsChild>
            <w:div w:id="1727335128">
              <w:marLeft w:val="0"/>
              <w:marRight w:val="0"/>
              <w:marTop w:val="0"/>
              <w:marBottom w:val="0"/>
              <w:divBdr>
                <w:top w:val="none" w:sz="0" w:space="0" w:color="auto"/>
                <w:left w:val="none" w:sz="0" w:space="0" w:color="auto"/>
                <w:bottom w:val="none" w:sz="0" w:space="0" w:color="auto"/>
                <w:right w:val="none" w:sz="0" w:space="0" w:color="auto"/>
              </w:divBdr>
              <w:divsChild>
                <w:div w:id="121014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653366">
      <w:bodyDiv w:val="1"/>
      <w:marLeft w:val="0"/>
      <w:marRight w:val="0"/>
      <w:marTop w:val="0"/>
      <w:marBottom w:val="0"/>
      <w:divBdr>
        <w:top w:val="none" w:sz="0" w:space="0" w:color="auto"/>
        <w:left w:val="none" w:sz="0" w:space="0" w:color="auto"/>
        <w:bottom w:val="none" w:sz="0" w:space="0" w:color="auto"/>
        <w:right w:val="none" w:sz="0" w:space="0" w:color="auto"/>
      </w:divBdr>
    </w:div>
    <w:div w:id="1013844700">
      <w:bodyDiv w:val="1"/>
      <w:marLeft w:val="0"/>
      <w:marRight w:val="0"/>
      <w:marTop w:val="0"/>
      <w:marBottom w:val="0"/>
      <w:divBdr>
        <w:top w:val="none" w:sz="0" w:space="0" w:color="auto"/>
        <w:left w:val="none" w:sz="0" w:space="0" w:color="auto"/>
        <w:bottom w:val="none" w:sz="0" w:space="0" w:color="auto"/>
        <w:right w:val="none" w:sz="0" w:space="0" w:color="auto"/>
      </w:divBdr>
    </w:div>
    <w:div w:id="1014262995">
      <w:bodyDiv w:val="1"/>
      <w:marLeft w:val="0"/>
      <w:marRight w:val="0"/>
      <w:marTop w:val="0"/>
      <w:marBottom w:val="0"/>
      <w:divBdr>
        <w:top w:val="none" w:sz="0" w:space="0" w:color="auto"/>
        <w:left w:val="none" w:sz="0" w:space="0" w:color="auto"/>
        <w:bottom w:val="none" w:sz="0" w:space="0" w:color="auto"/>
        <w:right w:val="none" w:sz="0" w:space="0" w:color="auto"/>
      </w:divBdr>
    </w:div>
    <w:div w:id="1167206216">
      <w:bodyDiv w:val="1"/>
      <w:marLeft w:val="0"/>
      <w:marRight w:val="0"/>
      <w:marTop w:val="0"/>
      <w:marBottom w:val="0"/>
      <w:divBdr>
        <w:top w:val="none" w:sz="0" w:space="0" w:color="auto"/>
        <w:left w:val="none" w:sz="0" w:space="0" w:color="auto"/>
        <w:bottom w:val="none" w:sz="0" w:space="0" w:color="auto"/>
        <w:right w:val="none" w:sz="0" w:space="0" w:color="auto"/>
      </w:divBdr>
    </w:div>
    <w:div w:id="1393583679">
      <w:bodyDiv w:val="1"/>
      <w:marLeft w:val="0"/>
      <w:marRight w:val="0"/>
      <w:marTop w:val="0"/>
      <w:marBottom w:val="0"/>
      <w:divBdr>
        <w:top w:val="none" w:sz="0" w:space="0" w:color="auto"/>
        <w:left w:val="none" w:sz="0" w:space="0" w:color="auto"/>
        <w:bottom w:val="none" w:sz="0" w:space="0" w:color="auto"/>
        <w:right w:val="none" w:sz="0" w:space="0" w:color="auto"/>
      </w:divBdr>
    </w:div>
    <w:div w:id="1421870945">
      <w:bodyDiv w:val="1"/>
      <w:marLeft w:val="0"/>
      <w:marRight w:val="0"/>
      <w:marTop w:val="0"/>
      <w:marBottom w:val="0"/>
      <w:divBdr>
        <w:top w:val="none" w:sz="0" w:space="0" w:color="auto"/>
        <w:left w:val="none" w:sz="0" w:space="0" w:color="auto"/>
        <w:bottom w:val="none" w:sz="0" w:space="0" w:color="auto"/>
        <w:right w:val="none" w:sz="0" w:space="0" w:color="auto"/>
      </w:divBdr>
    </w:div>
    <w:div w:id="1498156064">
      <w:bodyDiv w:val="1"/>
      <w:marLeft w:val="0"/>
      <w:marRight w:val="0"/>
      <w:marTop w:val="0"/>
      <w:marBottom w:val="0"/>
      <w:divBdr>
        <w:top w:val="none" w:sz="0" w:space="0" w:color="auto"/>
        <w:left w:val="none" w:sz="0" w:space="0" w:color="auto"/>
        <w:bottom w:val="none" w:sz="0" w:space="0" w:color="auto"/>
        <w:right w:val="none" w:sz="0" w:space="0" w:color="auto"/>
      </w:divBdr>
    </w:div>
    <w:div w:id="1553618679">
      <w:bodyDiv w:val="1"/>
      <w:marLeft w:val="0"/>
      <w:marRight w:val="0"/>
      <w:marTop w:val="0"/>
      <w:marBottom w:val="0"/>
      <w:divBdr>
        <w:top w:val="none" w:sz="0" w:space="0" w:color="auto"/>
        <w:left w:val="none" w:sz="0" w:space="0" w:color="auto"/>
        <w:bottom w:val="none" w:sz="0" w:space="0" w:color="auto"/>
        <w:right w:val="none" w:sz="0" w:space="0" w:color="auto"/>
      </w:divBdr>
    </w:div>
    <w:div w:id="1696274379">
      <w:bodyDiv w:val="1"/>
      <w:marLeft w:val="0"/>
      <w:marRight w:val="0"/>
      <w:marTop w:val="0"/>
      <w:marBottom w:val="0"/>
      <w:divBdr>
        <w:top w:val="none" w:sz="0" w:space="0" w:color="auto"/>
        <w:left w:val="none" w:sz="0" w:space="0" w:color="auto"/>
        <w:bottom w:val="none" w:sz="0" w:space="0" w:color="auto"/>
        <w:right w:val="none" w:sz="0" w:space="0" w:color="auto"/>
      </w:divBdr>
    </w:div>
    <w:div w:id="1730496637">
      <w:bodyDiv w:val="1"/>
      <w:marLeft w:val="0"/>
      <w:marRight w:val="0"/>
      <w:marTop w:val="0"/>
      <w:marBottom w:val="0"/>
      <w:divBdr>
        <w:top w:val="none" w:sz="0" w:space="0" w:color="auto"/>
        <w:left w:val="none" w:sz="0" w:space="0" w:color="auto"/>
        <w:bottom w:val="none" w:sz="0" w:space="0" w:color="auto"/>
        <w:right w:val="none" w:sz="0" w:space="0" w:color="auto"/>
      </w:divBdr>
    </w:div>
    <w:div w:id="2051417167">
      <w:bodyDiv w:val="1"/>
      <w:marLeft w:val="0"/>
      <w:marRight w:val="0"/>
      <w:marTop w:val="0"/>
      <w:marBottom w:val="0"/>
      <w:divBdr>
        <w:top w:val="none" w:sz="0" w:space="0" w:color="auto"/>
        <w:left w:val="none" w:sz="0" w:space="0" w:color="auto"/>
        <w:bottom w:val="none" w:sz="0" w:space="0" w:color="auto"/>
        <w:right w:val="none" w:sz="0" w:space="0" w:color="auto"/>
      </w:divBdr>
    </w:div>
    <w:div w:id="2074738828">
      <w:bodyDiv w:val="1"/>
      <w:marLeft w:val="0"/>
      <w:marRight w:val="0"/>
      <w:marTop w:val="0"/>
      <w:marBottom w:val="0"/>
      <w:divBdr>
        <w:top w:val="none" w:sz="0" w:space="0" w:color="auto"/>
        <w:left w:val="none" w:sz="0" w:space="0" w:color="auto"/>
        <w:bottom w:val="none" w:sz="0" w:space="0" w:color="auto"/>
        <w:right w:val="none" w:sz="0" w:space="0" w:color="auto"/>
      </w:divBdr>
    </w:div>
    <w:div w:id="2082870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 TargetMode="External"/><Relationship Id="rId18" Type="http://schemas.openxmlformats.org/officeDocument/2006/relationships/hyperlink" Target="https://www.justiceinspectorates.gov.uk/hmicfrs/about-us/who-we-inspect/" TargetMode="External"/><Relationship Id="rId26" Type="http://schemas.openxmlformats.org/officeDocument/2006/relationships/hyperlink" Target="https://www.nationalcrimeagency.gov.uk/who-we-are/our-people" TargetMode="External"/><Relationship Id="rId39" Type="http://schemas.openxmlformats.org/officeDocument/2006/relationships/hyperlink" Target="https://assets.publishing.service.gov.uk/government/uploads/system/uploads/attachment_data/file/182548/DFE-RR111.pdf" TargetMode="External"/><Relationship Id="rId21" Type="http://schemas.openxmlformats.org/officeDocument/2006/relationships/hyperlink" Target="https://publications.parliament.uk/pa/cm201719/cmselect/cmpubacc/2049/2049.pdf" TargetMode="External"/><Relationship Id="rId34" Type="http://schemas.openxmlformats.org/officeDocument/2006/relationships/hyperlink" Target="https://www.gov.uk/youth-crime-prevention-programmes"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oliceconduct.gov.uk/sites/default/files/Documents/Who-we-are/Our-Policies/2022-07-13_Guidance%20for%20police%20witnesses%20in%20IOPC%20investigations.pdf" TargetMode="External"/><Relationship Id="rId29" Type="http://schemas.openxmlformats.org/officeDocument/2006/relationships/hyperlink" Target="https://www.gov.uk/government/publications/county-lines-programme/county-lines-programme-overview" TargetMode="External"/><Relationship Id="rId11" Type="http://schemas.openxmlformats.org/officeDocument/2006/relationships/hyperlink" Target="https://www.gov.uk/government/publications/county-lines-programme/county-lines-programme-overview" TargetMode="External"/><Relationship Id="rId24" Type="http://schemas.openxmlformats.org/officeDocument/2006/relationships/hyperlink" Target="https://www.nationalcrimeagency.gov.uk/who-we-are/publications/594-nca-annual-plan-2022-23/file" TargetMode="External"/><Relationship Id="rId32" Type="http://schemas.openxmlformats.org/officeDocument/2006/relationships/hyperlink" Target="https://www.gov.uk/government/publications/from-harm-to-hope-a-10-year-drugs-plan-to-cut-crime-and-save-lives" TargetMode="External"/><Relationship Id="rId37" Type="http://schemas.openxmlformats.org/officeDocument/2006/relationships/hyperlink" Target="https://www.childrenscommissioner.gov.uk/resource/mentoring/" TargetMode="External"/><Relationship Id="rId40" Type="http://schemas.openxmlformats.org/officeDocument/2006/relationships/hyperlink" Target="https://www.gov.uk/youth-crime-prevention-programmes/involving-parents-and-families"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oliceconduct.gov.uk/becoming-iopc" TargetMode="External"/><Relationship Id="rId23" Type="http://schemas.openxmlformats.org/officeDocument/2006/relationships/hyperlink" Target="https://www.nationalcrimeagency.gov.uk/who-we-are/our-mission" TargetMode="External"/><Relationship Id="rId28" Type="http://schemas.openxmlformats.org/officeDocument/2006/relationships/hyperlink" Target="https://www.europol.europa.eu/socta/2017/organised-crime-groups.html" TargetMode="External"/><Relationship Id="rId36" Type="http://schemas.openxmlformats.org/officeDocument/2006/relationships/hyperlink" Target="https://assets.childrenscommissioner.gov.uk/wpuploads/2018/04/Forging-futures-through-mentoring-CCO-April-2018-1.pdf" TargetMode="External"/><Relationship Id="rId49" Type="http://schemas.openxmlformats.org/officeDocument/2006/relationships/theme" Target="theme/theme1.xml"/><Relationship Id="rId10" Type="http://schemas.openxmlformats.org/officeDocument/2006/relationships/hyperlink" Target="https://www.legislation.gov.uk/ukpga/2013/22/contents/enacted" TargetMode="External"/><Relationship Id="rId19" Type="http://schemas.openxmlformats.org/officeDocument/2006/relationships/hyperlink" Target="https://www.policeconduct.gov.uk/research-and-learning/our-youth-panel/police-complaints-quick-guide-young-people" TargetMode="External"/><Relationship Id="rId31" Type="http://schemas.openxmlformats.org/officeDocument/2006/relationships/hyperlink" Target="https://www.gov.uk/government/publications/county-lines-programme/county-lines-programme-overview"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2013/22/contents/enacted" TargetMode="External"/><Relationship Id="rId14" Type="http://schemas.openxmlformats.org/officeDocument/2006/relationships/hyperlink" Target="https://www.legislation.gov.uk/ukpga/1984/60/contents" TargetMode="External"/><Relationship Id="rId22" Type="http://schemas.openxmlformats.org/officeDocument/2006/relationships/hyperlink" Target="https://researchbriefings.files.parliament.uk/documents/LLN-2020-0016/LLN-2020-0016.pdf" TargetMode="External"/><Relationship Id="rId27" Type="http://schemas.openxmlformats.org/officeDocument/2006/relationships/hyperlink" Target="https://www.crimeandinvestigation.co.uk/article/the-biggest-crime-gangs-in-britain"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www.gov.uk/youth-crime-prevention-programmes/what-these-programmes-are-and-how-they-work"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hyperlink" Target="https://www.legislation.gov.uk/ukpga/2017/3/contents/enacted" TargetMode="External"/><Relationship Id="rId3" Type="http://schemas.openxmlformats.org/officeDocument/2006/relationships/styles" Target="styles.xml"/><Relationship Id="rId12" Type="http://schemas.openxmlformats.org/officeDocument/2006/relationships/hyperlink" Target="https://www.gov.uk/youth-crime-prevention-programmes" TargetMode="External"/><Relationship Id="rId17" Type="http://schemas.openxmlformats.org/officeDocument/2006/relationships/hyperlink" Target="https://www.policeconduct.gov.uk/who-we-are/accountability-and-performance/customer-service-excellence-standard" TargetMode="External"/><Relationship Id="rId25" Type="http://schemas.openxmlformats.org/officeDocument/2006/relationships/hyperlink" Target="https://www.nationalcrimeagency.gov.uk/who-we-are/our-mission" TargetMode="External"/><Relationship Id="rId33" Type="http://schemas.openxmlformats.org/officeDocument/2006/relationships/hyperlink" Target="https://researchbriefings.files.parliament.uk/documents/POST-PN-0599/POST-PN-0599.pdf" TargetMode="External"/><Relationship Id="rId38" Type="http://schemas.openxmlformats.org/officeDocument/2006/relationships/hyperlink" Target="https://pubmed.ncbi.nlm.nih.gov/22115143/" TargetMode="External"/><Relationship Id="rId46" Type="http://schemas.openxmlformats.org/officeDocument/2006/relationships/header" Target="header3.xml"/><Relationship Id="rId20" Type="http://schemas.openxmlformats.org/officeDocument/2006/relationships/hyperlink" Target="https://www.policeconduct.gov.uk/who-we-are/accountability-and-performance" TargetMode="External"/><Relationship Id="rId41" Type="http://schemas.openxmlformats.org/officeDocument/2006/relationships/hyperlink" Target="https://lawenforcementactionpartnership.org/peel-policing-principl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13" Type="http://schemas.openxmlformats.org/officeDocument/2006/relationships/hyperlink" Target="https://researchbriefings.files.parliament.uk/documents/LLN-2020-0016/LLN-2020-0016.pdf" TargetMode="External"/><Relationship Id="rId18" Type="http://schemas.openxmlformats.org/officeDocument/2006/relationships/hyperlink" Target="https://www.nationalcrimeagency.gov.uk/who-we-are/our-mission" TargetMode="External"/><Relationship Id="rId26" Type="http://schemas.openxmlformats.org/officeDocument/2006/relationships/hyperlink" Target="https://www.crimeandinvestigation.co.uk/article/the-biggest-crime-gangs-in-britain" TargetMode="External"/><Relationship Id="rId39" Type="http://schemas.openxmlformats.org/officeDocument/2006/relationships/hyperlink" Target="https://assets.childrenscommissioner.gov.uk/wpuploads/2018/04/Forging-futures-through-mentoring-CCO-April-2018-1.pdf" TargetMode="External"/><Relationship Id="rId21" Type="http://schemas.openxmlformats.org/officeDocument/2006/relationships/hyperlink" Target="https://www.nationalcrimeagency.gov.uk/who-we-are/publications/594-nca-annual-plan-2022-23/file" TargetMode="External"/><Relationship Id="rId34" Type="http://schemas.openxmlformats.org/officeDocument/2006/relationships/hyperlink" Target="https://www.gov.uk/youth-crime-prevention-programmes" TargetMode="External"/><Relationship Id="rId42" Type="http://schemas.openxmlformats.org/officeDocument/2006/relationships/hyperlink" Target="https://pubmed.ncbi.nlm.nih.gov/22115143/" TargetMode="External"/><Relationship Id="rId47" Type="http://schemas.openxmlformats.org/officeDocument/2006/relationships/hyperlink" Target="https://www.ethnicity-facts-figures.service.gov.uk/workforce-and-business/workforce-diversity/police-workforce/latest" TargetMode="External"/><Relationship Id="rId50" Type="http://schemas.openxmlformats.org/officeDocument/2006/relationships/hyperlink" Target="https://www.college.police.uk/ethics/code-of-ethics" TargetMode="External"/><Relationship Id="rId7" Type="http://schemas.openxmlformats.org/officeDocument/2006/relationships/hyperlink" Target="https://www.policeconduct.gov.uk/who-we-are/accountability-and-performance/customer-service-excellence-standard" TargetMode="External"/><Relationship Id="rId2" Type="http://schemas.openxmlformats.org/officeDocument/2006/relationships/hyperlink" Target="https://www.policeconduct.gov.uk/becoming-iopc" TargetMode="External"/><Relationship Id="rId16" Type="http://schemas.openxmlformats.org/officeDocument/2006/relationships/hyperlink" Target="https://www.nationalcrimeagency.gov.uk/who-we-are/publications/594-nca-annual-plan-2022-23/file" TargetMode="External"/><Relationship Id="rId29" Type="http://schemas.openxmlformats.org/officeDocument/2006/relationships/hyperlink" Target="https://www.nationalcrimeagency.gov.uk/what-we-do/crime-threats/drug-trafficking/county-lines" TargetMode="External"/><Relationship Id="rId11" Type="http://schemas.openxmlformats.org/officeDocument/2006/relationships/hyperlink" Target="https://www.policeconduct.gov.uk/who-we-are/accountability-and-performance" TargetMode="External"/><Relationship Id="rId24" Type="http://schemas.openxmlformats.org/officeDocument/2006/relationships/hyperlink" Target="https://www.nationalcrimeagency.gov.uk/who-we-are/publications/594-nca-annual-plan-2022-23/file" TargetMode="External"/><Relationship Id="rId32" Type="http://schemas.openxmlformats.org/officeDocument/2006/relationships/hyperlink" Target="https://www.gov.uk/government/publications/county-lines-programme/county-lines-programme-overview" TargetMode="External"/><Relationship Id="rId37" Type="http://schemas.openxmlformats.org/officeDocument/2006/relationships/hyperlink" Target="https://www.childrenscommissioner.gov.uk/resource/mentoring/" TargetMode="External"/><Relationship Id="rId40" Type="http://schemas.openxmlformats.org/officeDocument/2006/relationships/hyperlink" Target="https://pubmed.ncbi.nlm.nih.gov/22115143/" TargetMode="External"/><Relationship Id="rId45" Type="http://schemas.openxmlformats.org/officeDocument/2006/relationships/hyperlink" Target="https://ekuonline.eku.edu/blog/police-studies/the-importance-of-diversity-and-inclusion-in-policing/" TargetMode="External"/><Relationship Id="rId5" Type="http://schemas.openxmlformats.org/officeDocument/2006/relationships/hyperlink" Target="https://www.policeconduct.gov.uk/becoming-iopc" TargetMode="External"/><Relationship Id="rId15" Type="http://schemas.openxmlformats.org/officeDocument/2006/relationships/hyperlink" Target="https://www.nationalcrimeagency.gov.uk/who-we-are/our-mission" TargetMode="External"/><Relationship Id="rId23" Type="http://schemas.openxmlformats.org/officeDocument/2006/relationships/hyperlink" Target="https://www.nationalcrimeagency.gov.uk/who-we-are/publications/594-nca-annual-plan-2022-23/file" TargetMode="External"/><Relationship Id="rId28" Type="http://schemas.openxmlformats.org/officeDocument/2006/relationships/hyperlink" Target="https://www.gov.uk/government/publications/county-lines-programme/county-lines-programme-overview" TargetMode="External"/><Relationship Id="rId36" Type="http://schemas.openxmlformats.org/officeDocument/2006/relationships/hyperlink" Target="https://www.gov.uk/youth-crime-prevention-programmes/what-these-programmes-are-and-how-they-work" TargetMode="External"/><Relationship Id="rId49" Type="http://schemas.openxmlformats.org/officeDocument/2006/relationships/hyperlink" Target="https://www.college.police.uk/" TargetMode="External"/><Relationship Id="rId10" Type="http://schemas.openxmlformats.org/officeDocument/2006/relationships/hyperlink" Target="https://www.policeconduct.gov.uk/research-and-learning/our-youth-panel/police-complaints-quick-guide-young-people" TargetMode="External"/><Relationship Id="rId19" Type="http://schemas.openxmlformats.org/officeDocument/2006/relationships/hyperlink" Target="https://www.nationalcrimeagency.gov.uk/who-we-are/our-people" TargetMode="External"/><Relationship Id="rId31" Type="http://schemas.openxmlformats.org/officeDocument/2006/relationships/hyperlink" Target="https://www.gov.uk/government/publications/from-harm-to-hope-a-10-year-drugs-plan-to-cut-crime-and-save-lives" TargetMode="External"/><Relationship Id="rId44" Type="http://schemas.openxmlformats.org/officeDocument/2006/relationships/hyperlink" Target="https://lawenforcementactionpartnership.org/peel-policing-principles/" TargetMode="External"/><Relationship Id="rId52" Type="http://schemas.openxmlformats.org/officeDocument/2006/relationships/hyperlink" Target="https://www.policeconduct.gov.uk/who-we-are/equality-and-diversity/equality-diversity-and-inclusion-edi-strategy-2022-25" TargetMode="External"/><Relationship Id="rId4" Type="http://schemas.openxmlformats.org/officeDocument/2006/relationships/hyperlink" Target="https://www.policeconduct.gov.uk/becoming-iopc" TargetMode="External"/><Relationship Id="rId9" Type="http://schemas.openxmlformats.org/officeDocument/2006/relationships/hyperlink" Target="https://www.justiceinspectorates.gov.uk/hmicfrs/about-us/who-we-inspect/" TargetMode="External"/><Relationship Id="rId14" Type="http://schemas.openxmlformats.org/officeDocument/2006/relationships/hyperlink" Target="https://www.legislation.gov.uk/ukpga/2013/22/contents/enacted" TargetMode="External"/><Relationship Id="rId22" Type="http://schemas.openxmlformats.org/officeDocument/2006/relationships/hyperlink" Target="https://www.nationalcrimeagency.gov.uk/who-we-are/publications/594-nca-annual-plan-2022-23/file" TargetMode="External"/><Relationship Id="rId27" Type="http://schemas.openxmlformats.org/officeDocument/2006/relationships/hyperlink" Target="https://www.europol.europa.eu/socta/2017/organised-crime-groups.html" TargetMode="External"/><Relationship Id="rId30" Type="http://schemas.openxmlformats.org/officeDocument/2006/relationships/hyperlink" Target="https://www.gov.uk/government/publications/county-lines-programme/county-lines-programme-overview" TargetMode="External"/><Relationship Id="rId35" Type="http://schemas.openxmlformats.org/officeDocument/2006/relationships/hyperlink" Target="https://www.gov.uk/youth-crime-prevention-programmes/what-these-programmes-are-and-how-they-work" TargetMode="External"/><Relationship Id="rId43" Type="http://schemas.openxmlformats.org/officeDocument/2006/relationships/hyperlink" Target="https://www.gov.uk/youth-crime-prevention-programmes/involving-parents-and-families" TargetMode="External"/><Relationship Id="rId48" Type="http://schemas.openxmlformats.org/officeDocument/2006/relationships/hyperlink" Target="https://www.gov.uk/government/statistics/police-officer-uplift-quarterly-update-to-march-2023/police-officer-uplift-england-and-wales-quarterly-update-to-31-march-2023" TargetMode="External"/><Relationship Id="rId8" Type="http://schemas.openxmlformats.org/officeDocument/2006/relationships/hyperlink" Target="https://www.justiceinspectorates.gov.uk/hmicfrs/about-us/who-we-inspect/" TargetMode="External"/><Relationship Id="rId51" Type="http://schemas.openxmlformats.org/officeDocument/2006/relationships/hyperlink" Target="https://www.legislation.gov.uk/ukpga/1984/60/contents" TargetMode="External"/><Relationship Id="rId3" Type="http://schemas.openxmlformats.org/officeDocument/2006/relationships/hyperlink" Target="https://www.policeconduct.gov.uk/becoming-iopc" TargetMode="External"/><Relationship Id="rId12" Type="http://schemas.openxmlformats.org/officeDocument/2006/relationships/hyperlink" Target="https://publications.parliament.uk/pa/cm201719/cmselect/cmpubacc/2049/2049.pdf" TargetMode="External"/><Relationship Id="rId17" Type="http://schemas.openxmlformats.org/officeDocument/2006/relationships/hyperlink" Target="https://www.legislation.gov.uk/ukpga/2013/22/contents" TargetMode="External"/><Relationship Id="rId25" Type="http://schemas.openxmlformats.org/officeDocument/2006/relationships/hyperlink" Target="https://www.legislation.gov.uk/ukpga/2015/9/notes/division/3/3/2/7" TargetMode="External"/><Relationship Id="rId33" Type="http://schemas.openxmlformats.org/officeDocument/2006/relationships/hyperlink" Target="https://researchbriefings.files.parliament.uk/documents/POST-PN-0599/POST-PN-0599.pdf" TargetMode="External"/><Relationship Id="rId38" Type="http://schemas.openxmlformats.org/officeDocument/2006/relationships/hyperlink" Target="https://assets.childrenscommissioner.gov.uk/wpuploads/2018/04/Forging-futures-through-mentoring-CCO-April-2018-1.pdf" TargetMode="External"/><Relationship Id="rId46" Type="http://schemas.openxmlformats.org/officeDocument/2006/relationships/hyperlink" Target="https://ekuonline.eku.edu/blog/police-studies/the-importance-of-diversity-and-inclusion-in-policing/" TargetMode="External"/><Relationship Id="rId20" Type="http://schemas.openxmlformats.org/officeDocument/2006/relationships/hyperlink" Target="https://researchbriefings.files.parliament.uk/documents/LLN-2020-0016/LLN-2020-0016.pdf" TargetMode="External"/><Relationship Id="rId41" Type="http://schemas.openxmlformats.org/officeDocument/2006/relationships/hyperlink" Target="https://assets.publishing.service.gov.uk/government/uploads/system/uploads/attachment_data/file/182548/DFE-RR111.pdf" TargetMode="External"/><Relationship Id="rId1" Type="http://schemas.openxmlformats.org/officeDocument/2006/relationships/hyperlink" Target="https://www.legislation.gov.uk/ukpga/2017/3/section/17/enacted" TargetMode="External"/><Relationship Id="rId6" Type="http://schemas.openxmlformats.org/officeDocument/2006/relationships/hyperlink" Target="https://www.policeconduct.gov.uk/sites/default/files/Documents/Who-we-are/Our-Policies/2022-07-13_Guidance%20for%20police%20witnesses%20in%20IOPC%20investig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0CA37-D6A0-3E42-9E27-C01EE59A9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20</Pages>
  <Words>5201</Words>
  <Characters>29648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Suleman Ragi - 582361</dc:creator>
  <cp:keywords/>
  <dc:description/>
  <cp:lastModifiedBy>Suleman Ragi - 582361</cp:lastModifiedBy>
  <cp:revision>3</cp:revision>
  <dcterms:created xsi:type="dcterms:W3CDTF">2023-07-31T10:28:00Z</dcterms:created>
  <dcterms:modified xsi:type="dcterms:W3CDTF">2023-07-31T21:38:00Z</dcterms:modified>
</cp:coreProperties>
</file>