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09290" w14:textId="77777777" w:rsidR="00A41C62" w:rsidRPr="0005149D" w:rsidRDefault="00A41C62" w:rsidP="0005149D">
      <w:pPr>
        <w:spacing w:line="360" w:lineRule="auto"/>
        <w:rPr>
          <w:rFonts w:ascii="Times New Roman" w:hAnsi="Times New Roman" w:cs="Times New Roman"/>
          <w:sz w:val="24"/>
          <w:szCs w:val="24"/>
        </w:rPr>
      </w:pPr>
    </w:p>
    <w:p w14:paraId="7AA9C836" w14:textId="63876E45" w:rsidR="0048061F" w:rsidRPr="0005149D" w:rsidRDefault="0048061F" w:rsidP="0005149D">
      <w:pPr>
        <w:pStyle w:val="Heading1"/>
        <w:spacing w:line="360" w:lineRule="auto"/>
        <w:rPr>
          <w:rFonts w:ascii="Times New Roman" w:hAnsi="Times New Roman" w:cs="Times New Roman"/>
          <w:sz w:val="24"/>
          <w:szCs w:val="24"/>
        </w:rPr>
      </w:pPr>
      <w:bookmarkStart w:id="0" w:name="_Toc190981496"/>
      <w:r w:rsidRPr="0005149D">
        <w:rPr>
          <w:rFonts w:ascii="Times New Roman" w:hAnsi="Times New Roman" w:cs="Times New Roman"/>
          <w:sz w:val="24"/>
          <w:szCs w:val="24"/>
        </w:rPr>
        <w:t>Reflective Report: Curriculum Design and Peer Review</w:t>
      </w:r>
      <w:bookmarkEnd w:id="0"/>
    </w:p>
    <w:p w14:paraId="5E72B10F" w14:textId="77777777" w:rsidR="0048061F" w:rsidRPr="0005149D" w:rsidRDefault="0048061F" w:rsidP="0005149D">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204230619"/>
        <w:docPartObj>
          <w:docPartGallery w:val="Table of Contents"/>
          <w:docPartUnique/>
        </w:docPartObj>
      </w:sdtPr>
      <w:sdtEndPr>
        <w:rPr>
          <w:b/>
          <w:bCs/>
          <w:noProof/>
        </w:rPr>
      </w:sdtEndPr>
      <w:sdtContent>
        <w:p w14:paraId="7979D7BC" w14:textId="73AE7048" w:rsidR="00B71754" w:rsidRPr="0005149D" w:rsidRDefault="00B71754" w:rsidP="0005149D">
          <w:pPr>
            <w:pStyle w:val="TOCHeading"/>
            <w:spacing w:line="360" w:lineRule="auto"/>
            <w:rPr>
              <w:rFonts w:ascii="Times New Roman" w:hAnsi="Times New Roman" w:cs="Times New Roman"/>
              <w:sz w:val="24"/>
              <w:szCs w:val="24"/>
            </w:rPr>
          </w:pPr>
          <w:r w:rsidRPr="0005149D">
            <w:rPr>
              <w:rFonts w:ascii="Times New Roman" w:hAnsi="Times New Roman" w:cs="Times New Roman"/>
              <w:sz w:val="24"/>
              <w:szCs w:val="24"/>
            </w:rPr>
            <w:t>Contents</w:t>
          </w:r>
        </w:p>
        <w:p w14:paraId="739928D1" w14:textId="77777777" w:rsidR="00FE0761" w:rsidRPr="0005149D" w:rsidRDefault="00FE0761" w:rsidP="0005149D">
          <w:pPr>
            <w:spacing w:line="360" w:lineRule="auto"/>
            <w:rPr>
              <w:rFonts w:ascii="Times New Roman" w:hAnsi="Times New Roman" w:cs="Times New Roman"/>
              <w:sz w:val="24"/>
              <w:szCs w:val="24"/>
              <w:lang w:val="en-US"/>
            </w:rPr>
          </w:pPr>
        </w:p>
        <w:p w14:paraId="692729F6" w14:textId="6817804C" w:rsidR="00C74710" w:rsidRPr="0005149D" w:rsidRDefault="00B71754"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05149D">
            <w:rPr>
              <w:rFonts w:ascii="Times New Roman" w:hAnsi="Times New Roman" w:cs="Times New Roman"/>
              <w:sz w:val="24"/>
              <w:szCs w:val="24"/>
            </w:rPr>
            <w:fldChar w:fldCharType="begin"/>
          </w:r>
          <w:r w:rsidRPr="0005149D">
            <w:rPr>
              <w:rFonts w:ascii="Times New Roman" w:hAnsi="Times New Roman" w:cs="Times New Roman"/>
              <w:sz w:val="24"/>
              <w:szCs w:val="24"/>
            </w:rPr>
            <w:instrText xml:space="preserve"> TOC \o "1-3" \h \z \u </w:instrText>
          </w:r>
          <w:r w:rsidRPr="0005149D">
            <w:rPr>
              <w:rFonts w:ascii="Times New Roman" w:hAnsi="Times New Roman" w:cs="Times New Roman"/>
              <w:sz w:val="24"/>
              <w:szCs w:val="24"/>
            </w:rPr>
            <w:fldChar w:fldCharType="separate"/>
          </w:r>
          <w:hyperlink w:anchor="_Toc190981496" w:history="1">
            <w:r w:rsidR="00C74710" w:rsidRPr="0005149D">
              <w:rPr>
                <w:rStyle w:val="Hyperlink"/>
                <w:rFonts w:ascii="Times New Roman" w:hAnsi="Times New Roman" w:cs="Times New Roman"/>
                <w:noProof/>
                <w:sz w:val="24"/>
                <w:szCs w:val="24"/>
              </w:rPr>
              <w:t>Reflective Report: Curriculum Design and Peer Review</w:t>
            </w:r>
            <w:r w:rsidR="00C74710" w:rsidRPr="0005149D">
              <w:rPr>
                <w:rFonts w:ascii="Times New Roman" w:hAnsi="Times New Roman" w:cs="Times New Roman"/>
                <w:noProof/>
                <w:webHidden/>
                <w:sz w:val="24"/>
                <w:szCs w:val="24"/>
              </w:rPr>
              <w:tab/>
            </w:r>
            <w:r w:rsidR="00C74710" w:rsidRPr="0005149D">
              <w:rPr>
                <w:rFonts w:ascii="Times New Roman" w:hAnsi="Times New Roman" w:cs="Times New Roman"/>
                <w:noProof/>
                <w:webHidden/>
                <w:sz w:val="24"/>
                <w:szCs w:val="24"/>
              </w:rPr>
              <w:fldChar w:fldCharType="begin"/>
            </w:r>
            <w:r w:rsidR="00C74710" w:rsidRPr="0005149D">
              <w:rPr>
                <w:rFonts w:ascii="Times New Roman" w:hAnsi="Times New Roman" w:cs="Times New Roman"/>
                <w:noProof/>
                <w:webHidden/>
                <w:sz w:val="24"/>
                <w:szCs w:val="24"/>
              </w:rPr>
              <w:instrText xml:space="preserve"> PAGEREF _Toc190981496 \h </w:instrText>
            </w:r>
            <w:r w:rsidR="00C74710" w:rsidRPr="0005149D">
              <w:rPr>
                <w:rFonts w:ascii="Times New Roman" w:hAnsi="Times New Roman" w:cs="Times New Roman"/>
                <w:noProof/>
                <w:webHidden/>
                <w:sz w:val="24"/>
                <w:szCs w:val="24"/>
              </w:rPr>
            </w:r>
            <w:r w:rsidR="00C74710" w:rsidRPr="0005149D">
              <w:rPr>
                <w:rFonts w:ascii="Times New Roman" w:hAnsi="Times New Roman" w:cs="Times New Roman"/>
                <w:noProof/>
                <w:webHidden/>
                <w:sz w:val="24"/>
                <w:szCs w:val="24"/>
              </w:rPr>
              <w:fldChar w:fldCharType="separate"/>
            </w:r>
            <w:r w:rsidR="00C74710" w:rsidRPr="0005149D">
              <w:rPr>
                <w:rFonts w:ascii="Times New Roman" w:hAnsi="Times New Roman" w:cs="Times New Roman"/>
                <w:noProof/>
                <w:webHidden/>
                <w:sz w:val="24"/>
                <w:szCs w:val="24"/>
              </w:rPr>
              <w:t>1</w:t>
            </w:r>
            <w:r w:rsidR="00C74710" w:rsidRPr="0005149D">
              <w:rPr>
                <w:rFonts w:ascii="Times New Roman" w:hAnsi="Times New Roman" w:cs="Times New Roman"/>
                <w:noProof/>
                <w:webHidden/>
                <w:sz w:val="24"/>
                <w:szCs w:val="24"/>
              </w:rPr>
              <w:fldChar w:fldCharType="end"/>
            </w:r>
          </w:hyperlink>
        </w:p>
        <w:p w14:paraId="1E81AB0B" w14:textId="34529F59"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7" w:history="1">
            <w:r w:rsidRPr="0005149D">
              <w:rPr>
                <w:rStyle w:val="Hyperlink"/>
                <w:rFonts w:ascii="Times New Roman" w:hAnsi="Times New Roman" w:cs="Times New Roman"/>
                <w:b/>
                <w:bCs/>
                <w:noProof/>
                <w:sz w:val="24"/>
                <w:szCs w:val="24"/>
              </w:rPr>
              <w:t>1.</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Introduction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_Toc190981497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2</w:t>
            </w:r>
            <w:r w:rsidRPr="0005149D">
              <w:rPr>
                <w:rFonts w:ascii="Times New Roman" w:hAnsi="Times New Roman" w:cs="Times New Roman"/>
                <w:noProof/>
                <w:webHidden/>
                <w:sz w:val="24"/>
                <w:szCs w:val="24"/>
              </w:rPr>
              <w:fldChar w:fldCharType="end"/>
            </w:r>
          </w:hyperlink>
        </w:p>
        <w:p w14:paraId="6F8B9551" w14:textId="127F6639"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8" w:history="1">
            <w:r w:rsidRPr="0005149D">
              <w:rPr>
                <w:rStyle w:val="Hyperlink"/>
                <w:rFonts w:ascii="Times New Roman" w:hAnsi="Times New Roman" w:cs="Times New Roman"/>
                <w:b/>
                <w:bCs/>
                <w:noProof/>
                <w:sz w:val="24"/>
                <w:szCs w:val="24"/>
              </w:rPr>
              <w:t>2.</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Reflections on the Professional Learning Gained in Curriculum Design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_Toc190981498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2</w:t>
            </w:r>
            <w:r w:rsidRPr="0005149D">
              <w:rPr>
                <w:rFonts w:ascii="Times New Roman" w:hAnsi="Times New Roman" w:cs="Times New Roman"/>
                <w:noProof/>
                <w:webHidden/>
                <w:sz w:val="24"/>
                <w:szCs w:val="24"/>
              </w:rPr>
              <w:fldChar w:fldCharType="end"/>
            </w:r>
          </w:hyperlink>
        </w:p>
        <w:p w14:paraId="58EC39D6" w14:textId="00BD42CC" w:rsidR="00C74710" w:rsidRPr="0005149D" w:rsidRDefault="00C74710" w:rsidP="0005149D">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90981499" w:history="1">
            <w:r w:rsidRPr="0005149D">
              <w:rPr>
                <w:rStyle w:val="Hyperlink"/>
                <w:rFonts w:ascii="Times New Roman" w:hAnsi="Times New Roman" w:cs="Times New Roman"/>
                <w:noProof/>
                <w:sz w:val="24"/>
                <w:szCs w:val="24"/>
              </w:rPr>
              <w:t>3.</w:t>
            </w:r>
            <w:r w:rsidRPr="0005149D">
              <w:rPr>
                <w:rFonts w:ascii="Times New Roman" w:eastAsiaTheme="minorEastAsia" w:hAnsi="Times New Roman" w:cs="Times New Roman"/>
                <w:noProof/>
                <w:sz w:val="24"/>
                <w:szCs w:val="24"/>
                <w:lang w:eastAsia="en-GB"/>
              </w:rPr>
              <w:tab/>
            </w:r>
            <w:r w:rsidRPr="0005149D">
              <w:rPr>
                <w:rStyle w:val="Hyperlink"/>
                <w:rFonts w:ascii="Times New Roman" w:hAnsi="Times New Roman" w:cs="Times New Roman"/>
                <w:b/>
                <w:bCs/>
                <w:noProof/>
                <w:sz w:val="24"/>
                <w:szCs w:val="24"/>
              </w:rPr>
              <w:t>Reflections on the Peer Review Process and Feedback Analysis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_Toc190981499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3</w:t>
            </w:r>
            <w:r w:rsidRPr="0005149D">
              <w:rPr>
                <w:rFonts w:ascii="Times New Roman" w:hAnsi="Times New Roman" w:cs="Times New Roman"/>
                <w:noProof/>
                <w:webHidden/>
                <w:sz w:val="24"/>
                <w:szCs w:val="24"/>
              </w:rPr>
              <w:fldChar w:fldCharType="end"/>
            </w:r>
          </w:hyperlink>
        </w:p>
        <w:p w14:paraId="7973B8DB" w14:textId="311D203A"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00" w:history="1">
            <w:r w:rsidRPr="0005149D">
              <w:rPr>
                <w:rStyle w:val="Hyperlink"/>
                <w:rFonts w:ascii="Times New Roman" w:hAnsi="Times New Roman" w:cs="Times New Roman"/>
                <w:noProof/>
                <w:sz w:val="24"/>
                <w:szCs w:val="24"/>
              </w:rPr>
              <w:t xml:space="preserve">4.  </w:t>
            </w:r>
            <w:r w:rsidRPr="0005149D">
              <w:rPr>
                <w:rStyle w:val="Hyperlink"/>
                <w:rFonts w:ascii="Times New Roman" w:hAnsi="Times New Roman" w:cs="Times New Roman"/>
                <w:b/>
                <w:bCs/>
                <w:noProof/>
                <w:sz w:val="24"/>
                <w:szCs w:val="24"/>
              </w:rPr>
              <w:t>Adapting and Justifying Curriculum Elements in Response to Feedback</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_Toc190981500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67879BE6" w14:textId="1DA68658"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1" w:history="1">
            <w:r w:rsidRPr="0005149D">
              <w:rPr>
                <w:rStyle w:val="Hyperlink"/>
                <w:rFonts w:ascii="Times New Roman" w:hAnsi="Times New Roman" w:cs="Times New Roman"/>
                <w:b/>
                <w:bCs/>
                <w:noProof/>
                <w:sz w:val="24"/>
                <w:szCs w:val="24"/>
              </w:rPr>
              <w:t>4.1 Strengthening the Rationale</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_Toc190981501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5874A796" w14:textId="42CDADFF"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2" w:history="1">
            <w:r w:rsidRPr="0005149D">
              <w:rPr>
                <w:rStyle w:val="Hyperlink"/>
                <w:rFonts w:ascii="Times New Roman" w:hAnsi="Times New Roman" w:cs="Times New Roman"/>
                <w:b/>
                <w:bCs/>
                <w:noProof/>
                <w:sz w:val="24"/>
                <w:szCs w:val="24"/>
              </w:rPr>
              <w:t>4.2 Addressing Target Audience Diversity</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_Toc190981502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0E4E07F4" w14:textId="487DE1AB"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3" w:history="1">
            <w:r w:rsidRPr="0005149D">
              <w:rPr>
                <w:rStyle w:val="Hyperlink"/>
                <w:rFonts w:ascii="Times New Roman" w:hAnsi="Times New Roman" w:cs="Times New Roman"/>
                <w:b/>
                <w:bCs/>
                <w:noProof/>
                <w:sz w:val="24"/>
                <w:szCs w:val="24"/>
              </w:rPr>
              <w:t>4.3 Developing Specific Learning Objectives: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_Toc190981503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6293C2AD" w14:textId="5DB590DD"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4" w:history="1">
            <w:r w:rsidRPr="0005149D">
              <w:rPr>
                <w:rStyle w:val="Hyperlink"/>
                <w:rFonts w:ascii="Times New Roman" w:hAnsi="Times New Roman" w:cs="Times New Roman"/>
                <w:b/>
                <w:bCs/>
                <w:noProof/>
                <w:sz w:val="24"/>
                <w:szCs w:val="24"/>
              </w:rPr>
              <w:t>4.4 Providing Supporting Evidence for Aims: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_Toc190981504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4</w:t>
            </w:r>
            <w:r w:rsidRPr="0005149D">
              <w:rPr>
                <w:rFonts w:ascii="Times New Roman" w:hAnsi="Times New Roman" w:cs="Times New Roman"/>
                <w:noProof/>
                <w:webHidden/>
                <w:sz w:val="24"/>
                <w:szCs w:val="24"/>
              </w:rPr>
              <w:fldChar w:fldCharType="end"/>
            </w:r>
          </w:hyperlink>
        </w:p>
        <w:p w14:paraId="59A0590A" w14:textId="0277B32F"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5" w:history="1">
            <w:r w:rsidRPr="0005149D">
              <w:rPr>
                <w:rStyle w:val="Hyperlink"/>
                <w:rFonts w:ascii="Times New Roman" w:hAnsi="Times New Roman" w:cs="Times New Roman"/>
                <w:b/>
                <w:bCs/>
                <w:noProof/>
                <w:sz w:val="24"/>
                <w:szCs w:val="24"/>
              </w:rPr>
              <w:t>4.5 Clarifying Professional Standards</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_Toc190981505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7784A793" w14:textId="3D4AA565"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06" w:history="1">
            <w:r w:rsidRPr="0005149D">
              <w:rPr>
                <w:rStyle w:val="Hyperlink"/>
                <w:rFonts w:ascii="Times New Roman" w:hAnsi="Times New Roman" w:cs="Times New Roman"/>
                <w:b/>
                <w:bCs/>
                <w:noProof/>
                <w:sz w:val="24"/>
                <w:szCs w:val="24"/>
              </w:rPr>
              <w:t>5.  Justification for Maintaining Aspects of the Original Curriculum</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_Toc190981506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371DB587" w14:textId="407A130E"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7" w:history="1">
            <w:r w:rsidRPr="0005149D">
              <w:rPr>
                <w:rStyle w:val="Hyperlink"/>
                <w:rFonts w:ascii="Times New Roman" w:hAnsi="Times New Roman" w:cs="Times New Roman"/>
                <w:b/>
                <w:bCs/>
                <w:noProof/>
                <w:sz w:val="24"/>
                <w:szCs w:val="24"/>
              </w:rPr>
              <w:t>5.1 Overall Structure</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_Toc190981507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09C9D117" w14:textId="06C5F4B7"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8" w:history="1">
            <w:r w:rsidRPr="0005149D">
              <w:rPr>
                <w:rStyle w:val="Hyperlink"/>
                <w:rFonts w:ascii="Times New Roman" w:hAnsi="Times New Roman" w:cs="Times New Roman"/>
                <w:b/>
                <w:bCs/>
                <w:noProof/>
                <w:sz w:val="24"/>
                <w:szCs w:val="24"/>
              </w:rPr>
              <w:t>5.2 Emphasis on Memorisation Techniques: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_Toc190981508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1E67190D" w14:textId="35C80703" w:rsidR="00C74710" w:rsidRPr="0005149D" w:rsidRDefault="00C74710" w:rsidP="0005149D">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90981509" w:history="1">
            <w:r w:rsidRPr="0005149D">
              <w:rPr>
                <w:rStyle w:val="Hyperlink"/>
                <w:rFonts w:ascii="Times New Roman" w:hAnsi="Times New Roman" w:cs="Times New Roman"/>
                <w:b/>
                <w:bCs/>
                <w:noProof/>
                <w:sz w:val="24"/>
                <w:szCs w:val="24"/>
              </w:rPr>
              <w:t>5.3 Logistics and Practical Considerations</w:t>
            </w:r>
            <w:r w:rsidRPr="0005149D">
              <w:rPr>
                <w:rStyle w:val="Hyperlink"/>
                <w:rFonts w:ascii="Times New Roman" w:hAnsi="Times New Roman" w:cs="Times New Roman"/>
                <w:noProof/>
                <w:sz w:val="24"/>
                <w:szCs w:val="24"/>
              </w:rPr>
              <w: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_Toc190981509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5</w:t>
            </w:r>
            <w:r w:rsidRPr="0005149D">
              <w:rPr>
                <w:rFonts w:ascii="Times New Roman" w:hAnsi="Times New Roman" w:cs="Times New Roman"/>
                <w:noProof/>
                <w:webHidden/>
                <w:sz w:val="24"/>
                <w:szCs w:val="24"/>
              </w:rPr>
              <w:fldChar w:fldCharType="end"/>
            </w:r>
          </w:hyperlink>
        </w:p>
        <w:p w14:paraId="7438DC50" w14:textId="58E90DED"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0" w:history="1">
            <w:r w:rsidRPr="0005149D">
              <w:rPr>
                <w:rStyle w:val="Hyperlink"/>
                <w:rFonts w:ascii="Times New Roman" w:hAnsi="Times New Roman" w:cs="Times New Roman"/>
                <w:b/>
                <w:bCs/>
                <w:noProof/>
                <w:sz w:val="24"/>
                <w:szCs w:val="24"/>
              </w:rPr>
              <w:t>6. Conclusion</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_Toc190981510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6</w:t>
            </w:r>
            <w:r w:rsidRPr="0005149D">
              <w:rPr>
                <w:rFonts w:ascii="Times New Roman" w:hAnsi="Times New Roman" w:cs="Times New Roman"/>
                <w:noProof/>
                <w:webHidden/>
                <w:sz w:val="24"/>
                <w:szCs w:val="24"/>
              </w:rPr>
              <w:fldChar w:fldCharType="end"/>
            </w:r>
          </w:hyperlink>
        </w:p>
        <w:p w14:paraId="4468EC0A" w14:textId="0C99B047"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1" w:history="1">
            <w:r w:rsidRPr="0005149D">
              <w:rPr>
                <w:rStyle w:val="Hyperlink"/>
                <w:rFonts w:ascii="Times New Roman" w:hAnsi="Times New Roman" w:cs="Times New Roman"/>
                <w:b/>
                <w:bCs/>
                <w:noProof/>
                <w:sz w:val="24"/>
                <w:szCs w:val="24"/>
              </w:rPr>
              <w:t>7. References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_Toc190981511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6</w:t>
            </w:r>
            <w:r w:rsidRPr="0005149D">
              <w:rPr>
                <w:rFonts w:ascii="Times New Roman" w:hAnsi="Times New Roman" w:cs="Times New Roman"/>
                <w:noProof/>
                <w:webHidden/>
                <w:sz w:val="24"/>
                <w:szCs w:val="24"/>
              </w:rPr>
              <w:fldChar w:fldCharType="end"/>
            </w:r>
          </w:hyperlink>
        </w:p>
        <w:p w14:paraId="08340298" w14:textId="53B34A5D"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2" w:history="1">
            <w:r w:rsidRPr="0005149D">
              <w:rPr>
                <w:rStyle w:val="Hyperlink"/>
                <w:rFonts w:ascii="Times New Roman" w:hAnsi="Times New Roman" w:cs="Times New Roman"/>
                <w:noProof/>
                <w:sz w:val="24"/>
                <w:szCs w:val="24"/>
              </w:rPr>
              <w:t>8. Appendix 1: Comments to Peers</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_Toc190981512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7</w:t>
            </w:r>
            <w:r w:rsidRPr="0005149D">
              <w:rPr>
                <w:rFonts w:ascii="Times New Roman" w:hAnsi="Times New Roman" w:cs="Times New Roman"/>
                <w:noProof/>
                <w:webHidden/>
                <w:sz w:val="24"/>
                <w:szCs w:val="24"/>
              </w:rPr>
              <w:fldChar w:fldCharType="end"/>
            </w:r>
          </w:hyperlink>
        </w:p>
        <w:p w14:paraId="4E543538" w14:textId="27303475"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3" w:history="1">
            <w:r w:rsidRPr="0005149D">
              <w:rPr>
                <w:rStyle w:val="Hyperlink"/>
                <w:rFonts w:ascii="Times New Roman" w:hAnsi="Times New Roman" w:cs="Times New Roman"/>
                <w:noProof/>
                <w:sz w:val="24"/>
                <w:szCs w:val="24"/>
              </w:rPr>
              <w:t>9. Appendix 2: Feedback from Peers on my Curriculum</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_Toc190981513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7</w:t>
            </w:r>
            <w:r w:rsidRPr="0005149D">
              <w:rPr>
                <w:rFonts w:ascii="Times New Roman" w:hAnsi="Times New Roman" w:cs="Times New Roman"/>
                <w:noProof/>
                <w:webHidden/>
                <w:sz w:val="24"/>
                <w:szCs w:val="24"/>
              </w:rPr>
              <w:fldChar w:fldCharType="end"/>
            </w:r>
          </w:hyperlink>
        </w:p>
        <w:p w14:paraId="0F8A816F" w14:textId="26F4BDAF" w:rsidR="00C74710" w:rsidRPr="0005149D" w:rsidRDefault="00C74710" w:rsidP="0005149D">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90981514" w:history="1">
            <w:r w:rsidRPr="0005149D">
              <w:rPr>
                <w:rStyle w:val="Hyperlink"/>
                <w:rFonts w:ascii="Times New Roman" w:hAnsi="Times New Roman" w:cs="Times New Roman"/>
                <w:noProof/>
                <w:sz w:val="24"/>
                <w:szCs w:val="24"/>
              </w:rPr>
              <w:t>10.  Appendix 3:    Curriculum Development Project</w:t>
            </w:r>
            <w:r w:rsidRPr="0005149D">
              <w:rPr>
                <w:rFonts w:ascii="Times New Roman" w:hAnsi="Times New Roman" w:cs="Times New Roman"/>
                <w:noProof/>
                <w:webHidden/>
                <w:sz w:val="24"/>
                <w:szCs w:val="24"/>
              </w:rPr>
              <w:tab/>
            </w:r>
            <w:r w:rsidRPr="0005149D">
              <w:rPr>
                <w:rFonts w:ascii="Times New Roman" w:hAnsi="Times New Roman" w:cs="Times New Roman"/>
                <w:noProof/>
                <w:webHidden/>
                <w:sz w:val="24"/>
                <w:szCs w:val="24"/>
              </w:rPr>
              <w:fldChar w:fldCharType="begin"/>
            </w:r>
            <w:r w:rsidRPr="0005149D">
              <w:rPr>
                <w:rFonts w:ascii="Times New Roman" w:hAnsi="Times New Roman" w:cs="Times New Roman"/>
                <w:noProof/>
                <w:webHidden/>
                <w:sz w:val="24"/>
                <w:szCs w:val="24"/>
              </w:rPr>
              <w:instrText xml:space="preserve"> PAGEREF _Toc190981514 \h </w:instrText>
            </w:r>
            <w:r w:rsidRPr="0005149D">
              <w:rPr>
                <w:rFonts w:ascii="Times New Roman" w:hAnsi="Times New Roman" w:cs="Times New Roman"/>
                <w:noProof/>
                <w:webHidden/>
                <w:sz w:val="24"/>
                <w:szCs w:val="24"/>
              </w:rPr>
            </w:r>
            <w:r w:rsidRPr="0005149D">
              <w:rPr>
                <w:rFonts w:ascii="Times New Roman" w:hAnsi="Times New Roman" w:cs="Times New Roman"/>
                <w:noProof/>
                <w:webHidden/>
                <w:sz w:val="24"/>
                <w:szCs w:val="24"/>
              </w:rPr>
              <w:fldChar w:fldCharType="separate"/>
            </w:r>
            <w:r w:rsidRPr="0005149D">
              <w:rPr>
                <w:rFonts w:ascii="Times New Roman" w:hAnsi="Times New Roman" w:cs="Times New Roman"/>
                <w:noProof/>
                <w:webHidden/>
                <w:sz w:val="24"/>
                <w:szCs w:val="24"/>
              </w:rPr>
              <w:t>8</w:t>
            </w:r>
            <w:r w:rsidRPr="0005149D">
              <w:rPr>
                <w:rFonts w:ascii="Times New Roman" w:hAnsi="Times New Roman" w:cs="Times New Roman"/>
                <w:noProof/>
                <w:webHidden/>
                <w:sz w:val="24"/>
                <w:szCs w:val="24"/>
              </w:rPr>
              <w:fldChar w:fldCharType="end"/>
            </w:r>
          </w:hyperlink>
        </w:p>
        <w:p w14:paraId="525639DD" w14:textId="4F943BDE" w:rsidR="00B71754" w:rsidRPr="0005149D" w:rsidRDefault="00B71754" w:rsidP="0005149D">
          <w:pPr>
            <w:spacing w:line="360" w:lineRule="auto"/>
            <w:rPr>
              <w:rFonts w:ascii="Times New Roman" w:hAnsi="Times New Roman" w:cs="Times New Roman"/>
              <w:sz w:val="24"/>
              <w:szCs w:val="24"/>
            </w:rPr>
          </w:pPr>
          <w:r w:rsidRPr="0005149D">
            <w:rPr>
              <w:rFonts w:ascii="Times New Roman" w:hAnsi="Times New Roman" w:cs="Times New Roman"/>
              <w:b/>
              <w:bCs/>
              <w:noProof/>
              <w:sz w:val="24"/>
              <w:szCs w:val="24"/>
            </w:rPr>
            <w:fldChar w:fldCharType="end"/>
          </w:r>
        </w:p>
      </w:sdtContent>
    </w:sdt>
    <w:p w14:paraId="51535BBA" w14:textId="77777777" w:rsidR="00702E43" w:rsidRPr="0005149D" w:rsidRDefault="00702E43" w:rsidP="0005149D">
      <w:pPr>
        <w:pStyle w:val="Heading1"/>
        <w:spacing w:line="360" w:lineRule="auto"/>
        <w:ind w:left="284"/>
        <w:rPr>
          <w:rFonts w:ascii="Times New Roman" w:hAnsi="Times New Roman" w:cs="Times New Roman"/>
          <w:b/>
          <w:bCs/>
          <w:sz w:val="24"/>
          <w:szCs w:val="24"/>
          <w:u w:val="single"/>
        </w:rPr>
      </w:pPr>
    </w:p>
    <w:p w14:paraId="233521B4" w14:textId="23321CBC" w:rsidR="007C42EF" w:rsidRPr="0005149D" w:rsidRDefault="0088723C" w:rsidP="0088723C">
      <w:pPr>
        <w:tabs>
          <w:tab w:val="left" w:pos="1394"/>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5E102352" w14:textId="77777777" w:rsidR="007C42EF" w:rsidRPr="0005149D" w:rsidRDefault="007C42EF" w:rsidP="0005149D">
      <w:pPr>
        <w:spacing w:line="360" w:lineRule="auto"/>
        <w:rPr>
          <w:rFonts w:ascii="Times New Roman" w:hAnsi="Times New Roman" w:cs="Times New Roman"/>
          <w:sz w:val="24"/>
          <w:szCs w:val="24"/>
        </w:rPr>
      </w:pPr>
    </w:p>
    <w:p w14:paraId="3D2101CE" w14:textId="77777777" w:rsidR="007C42EF" w:rsidRPr="0005149D" w:rsidRDefault="007C42EF" w:rsidP="0005149D">
      <w:pPr>
        <w:spacing w:line="360" w:lineRule="auto"/>
        <w:rPr>
          <w:rFonts w:ascii="Times New Roman" w:hAnsi="Times New Roman" w:cs="Times New Roman"/>
          <w:sz w:val="24"/>
          <w:szCs w:val="24"/>
        </w:rPr>
      </w:pPr>
    </w:p>
    <w:p w14:paraId="27B1C4D1" w14:textId="77777777" w:rsidR="007C42EF" w:rsidRPr="0005149D" w:rsidRDefault="007C42EF" w:rsidP="0005149D">
      <w:pPr>
        <w:spacing w:line="360" w:lineRule="auto"/>
        <w:rPr>
          <w:rFonts w:ascii="Times New Roman" w:hAnsi="Times New Roman" w:cs="Times New Roman"/>
          <w:sz w:val="24"/>
          <w:szCs w:val="24"/>
        </w:rPr>
      </w:pPr>
    </w:p>
    <w:p w14:paraId="12A5FEFF" w14:textId="77777777" w:rsidR="007C42EF" w:rsidRPr="0005149D" w:rsidRDefault="007C42EF" w:rsidP="0005149D">
      <w:pPr>
        <w:spacing w:line="360" w:lineRule="auto"/>
        <w:rPr>
          <w:rFonts w:ascii="Times New Roman" w:hAnsi="Times New Roman" w:cs="Times New Roman"/>
          <w:sz w:val="24"/>
          <w:szCs w:val="24"/>
        </w:rPr>
      </w:pPr>
    </w:p>
    <w:p w14:paraId="11D97EC5" w14:textId="77777777" w:rsidR="007C42EF" w:rsidRPr="0005149D" w:rsidRDefault="007C42EF" w:rsidP="0005149D">
      <w:pPr>
        <w:spacing w:line="360" w:lineRule="auto"/>
        <w:rPr>
          <w:rFonts w:ascii="Times New Roman" w:hAnsi="Times New Roman" w:cs="Times New Roman"/>
          <w:sz w:val="24"/>
          <w:szCs w:val="24"/>
        </w:rPr>
      </w:pPr>
    </w:p>
    <w:p w14:paraId="270A6D54" w14:textId="4CE79945" w:rsidR="007C42EF" w:rsidRPr="0005149D" w:rsidRDefault="005853D8" w:rsidP="0005149D">
      <w:pPr>
        <w:tabs>
          <w:tab w:val="left" w:pos="5280"/>
        </w:tabs>
        <w:spacing w:line="360" w:lineRule="auto"/>
        <w:rPr>
          <w:rFonts w:ascii="Times New Roman" w:hAnsi="Times New Roman" w:cs="Times New Roman"/>
          <w:sz w:val="24"/>
          <w:szCs w:val="24"/>
        </w:rPr>
      </w:pPr>
      <w:r w:rsidRPr="0005149D">
        <w:rPr>
          <w:rFonts w:ascii="Times New Roman" w:hAnsi="Times New Roman" w:cs="Times New Roman"/>
          <w:sz w:val="24"/>
          <w:szCs w:val="24"/>
        </w:rPr>
        <w:tab/>
      </w:r>
    </w:p>
    <w:p w14:paraId="0877ADAC" w14:textId="77777777" w:rsidR="007C42EF" w:rsidRPr="0005149D" w:rsidRDefault="007C42EF" w:rsidP="0005149D">
      <w:pPr>
        <w:spacing w:line="360" w:lineRule="auto"/>
        <w:rPr>
          <w:rFonts w:ascii="Times New Roman" w:hAnsi="Times New Roman" w:cs="Times New Roman"/>
          <w:sz w:val="24"/>
          <w:szCs w:val="24"/>
        </w:rPr>
      </w:pPr>
    </w:p>
    <w:p w14:paraId="70FF6696" w14:textId="761651F7" w:rsidR="0048061F" w:rsidRPr="0005149D" w:rsidRDefault="0048061F" w:rsidP="0005149D">
      <w:pPr>
        <w:pStyle w:val="Heading1"/>
        <w:numPr>
          <w:ilvl w:val="0"/>
          <w:numId w:val="3"/>
        </w:numPr>
        <w:spacing w:line="360" w:lineRule="auto"/>
        <w:ind w:left="284" w:hanging="284"/>
        <w:rPr>
          <w:rFonts w:ascii="Times New Roman" w:hAnsi="Times New Roman" w:cs="Times New Roman"/>
          <w:b/>
          <w:bCs/>
          <w:sz w:val="24"/>
          <w:szCs w:val="24"/>
          <w:u w:val="single"/>
        </w:rPr>
      </w:pPr>
      <w:bookmarkStart w:id="1" w:name="_Toc190981497"/>
      <w:r w:rsidRPr="0005149D">
        <w:rPr>
          <w:rFonts w:ascii="Times New Roman" w:hAnsi="Times New Roman" w:cs="Times New Roman"/>
          <w:b/>
          <w:bCs/>
          <w:sz w:val="24"/>
          <w:szCs w:val="24"/>
          <w:u w:val="single"/>
        </w:rPr>
        <w:t>Introduction</w:t>
      </w:r>
      <w:bookmarkEnd w:id="1"/>
    </w:p>
    <w:p w14:paraId="2CFD82DD" w14:textId="77777777" w:rsidR="00192137" w:rsidRPr="0005149D" w:rsidRDefault="00192137" w:rsidP="0005149D">
      <w:pPr>
        <w:spacing w:line="360" w:lineRule="auto"/>
        <w:rPr>
          <w:rFonts w:ascii="Times New Roman" w:hAnsi="Times New Roman" w:cs="Times New Roman"/>
          <w:sz w:val="24"/>
          <w:szCs w:val="24"/>
        </w:rPr>
      </w:pPr>
    </w:p>
    <w:p w14:paraId="67490B99" w14:textId="5A85126B" w:rsidR="0048061F"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This reflective report examines the process of designing a curriculum for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the last ten verses (ayahs) of Surah Al-Kahaf from the Holy Quran. The report will reflect on the professional learning gained through this design process and, critically, on the feedback received from the peer review. The peer review feedback will be analy</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 xml:space="preserve">ed to identify areas for improvement in the curriculum and formulate a justification for any proposed adaptations or decisions to maintain aspects of the original design. This process of designing and </w:t>
      </w:r>
      <w:r w:rsidR="006B14AE" w:rsidRPr="0005149D">
        <w:rPr>
          <w:rFonts w:ascii="Times New Roman" w:hAnsi="Times New Roman" w:cs="Times New Roman"/>
          <w:sz w:val="24"/>
          <w:szCs w:val="24"/>
        </w:rPr>
        <w:t>evaluating</w:t>
      </w:r>
      <w:r w:rsidRPr="0005149D">
        <w:rPr>
          <w:rFonts w:ascii="Times New Roman" w:hAnsi="Times New Roman" w:cs="Times New Roman"/>
          <w:sz w:val="24"/>
          <w:szCs w:val="24"/>
        </w:rPr>
        <w:t xml:space="preserve"> </w:t>
      </w:r>
      <w:r w:rsidR="006B14AE" w:rsidRPr="0005149D">
        <w:rPr>
          <w:rFonts w:ascii="Times New Roman" w:hAnsi="Times New Roman" w:cs="Times New Roman"/>
          <w:sz w:val="24"/>
          <w:szCs w:val="24"/>
        </w:rPr>
        <w:t>supports</w:t>
      </w:r>
      <w:r w:rsidRPr="0005149D">
        <w:rPr>
          <w:rFonts w:ascii="Times New Roman" w:hAnsi="Times New Roman" w:cs="Times New Roman"/>
          <w:sz w:val="24"/>
          <w:szCs w:val="24"/>
        </w:rPr>
        <w:t xml:space="preserve"> directly with the assessment's goals of enhancing curriculum design skills, knowledge of effective teaching, and critical thinking abilities.</w:t>
      </w:r>
    </w:p>
    <w:p w14:paraId="37D9FBD0" w14:textId="77777777" w:rsidR="006D3FB5" w:rsidRPr="0005149D" w:rsidRDefault="006D3FB5" w:rsidP="0005149D">
      <w:pPr>
        <w:spacing w:line="360" w:lineRule="auto"/>
        <w:rPr>
          <w:rFonts w:ascii="Times New Roman" w:hAnsi="Times New Roman" w:cs="Times New Roman"/>
          <w:sz w:val="24"/>
          <w:szCs w:val="24"/>
        </w:rPr>
      </w:pPr>
    </w:p>
    <w:p w14:paraId="784EC85E" w14:textId="4B6AC06F" w:rsidR="0048061F" w:rsidRPr="0005149D" w:rsidRDefault="0048061F" w:rsidP="0005149D">
      <w:pPr>
        <w:pStyle w:val="Heading1"/>
        <w:numPr>
          <w:ilvl w:val="0"/>
          <w:numId w:val="3"/>
        </w:numPr>
        <w:spacing w:line="360" w:lineRule="auto"/>
        <w:ind w:left="284" w:hanging="284"/>
        <w:rPr>
          <w:rFonts w:ascii="Times New Roman" w:hAnsi="Times New Roman" w:cs="Times New Roman"/>
          <w:b/>
          <w:bCs/>
          <w:sz w:val="24"/>
          <w:szCs w:val="24"/>
          <w:u w:val="single"/>
        </w:rPr>
      </w:pPr>
      <w:bookmarkStart w:id="2" w:name="_Toc190981498"/>
      <w:r w:rsidRPr="0005149D">
        <w:rPr>
          <w:rFonts w:ascii="Times New Roman" w:hAnsi="Times New Roman" w:cs="Times New Roman"/>
          <w:b/>
          <w:bCs/>
          <w:sz w:val="24"/>
          <w:szCs w:val="24"/>
          <w:u w:val="single"/>
        </w:rPr>
        <w:t>Reflections on the Professional Learning Gained in Curriculum Design</w:t>
      </w:r>
      <w:bookmarkEnd w:id="2"/>
    </w:p>
    <w:p w14:paraId="3D013FA9" w14:textId="77777777" w:rsidR="00E77210" w:rsidRPr="0005149D" w:rsidRDefault="00E77210" w:rsidP="0005149D">
      <w:pPr>
        <w:spacing w:line="360" w:lineRule="auto"/>
        <w:rPr>
          <w:rFonts w:ascii="Times New Roman" w:hAnsi="Times New Roman" w:cs="Times New Roman"/>
          <w:sz w:val="24"/>
          <w:szCs w:val="24"/>
        </w:rPr>
      </w:pPr>
    </w:p>
    <w:p w14:paraId="4DE6D4D4" w14:textId="4819F1A6"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The creation of the curriculum for Surah Al-Kahaf was a deeply </w:t>
      </w:r>
      <w:r w:rsidR="00E206FE" w:rsidRPr="0005149D">
        <w:rPr>
          <w:rFonts w:ascii="Times New Roman" w:hAnsi="Times New Roman" w:cs="Times New Roman"/>
          <w:sz w:val="24"/>
          <w:szCs w:val="24"/>
        </w:rPr>
        <w:t>developing</w:t>
      </w:r>
      <w:r w:rsidRPr="0005149D">
        <w:rPr>
          <w:rFonts w:ascii="Times New Roman" w:hAnsi="Times New Roman" w:cs="Times New Roman"/>
          <w:sz w:val="24"/>
          <w:szCs w:val="24"/>
        </w:rPr>
        <w:t xml:space="preserve"> experience. It demanded a </w:t>
      </w:r>
      <w:r w:rsidR="0073275B" w:rsidRPr="0005149D">
        <w:rPr>
          <w:rFonts w:ascii="Times New Roman" w:hAnsi="Times New Roman" w:cs="Times New Roman"/>
          <w:sz w:val="24"/>
          <w:szCs w:val="24"/>
        </w:rPr>
        <w:t>multilayered</w:t>
      </w:r>
      <w:r w:rsidRPr="0005149D">
        <w:rPr>
          <w:rFonts w:ascii="Times New Roman" w:hAnsi="Times New Roman" w:cs="Times New Roman"/>
          <w:sz w:val="24"/>
          <w:szCs w:val="24"/>
        </w:rPr>
        <w:t xml:space="preserve"> approach that </w:t>
      </w:r>
      <w:r w:rsidR="00F36FE5" w:rsidRPr="0005149D">
        <w:rPr>
          <w:rFonts w:ascii="Times New Roman" w:hAnsi="Times New Roman" w:cs="Times New Roman"/>
          <w:sz w:val="24"/>
          <w:szCs w:val="24"/>
        </w:rPr>
        <w:t>incorporated</w:t>
      </w:r>
      <w:r w:rsidRPr="0005149D">
        <w:rPr>
          <w:rFonts w:ascii="Times New Roman" w:hAnsi="Times New Roman" w:cs="Times New Roman"/>
          <w:sz w:val="24"/>
          <w:szCs w:val="24"/>
        </w:rPr>
        <w:t xml:space="preserve"> </w:t>
      </w:r>
      <w:r w:rsidR="00ED30BA" w:rsidRPr="0005149D">
        <w:rPr>
          <w:rFonts w:ascii="Times New Roman" w:hAnsi="Times New Roman" w:cs="Times New Roman"/>
          <w:sz w:val="24"/>
          <w:szCs w:val="24"/>
        </w:rPr>
        <w:t>academic</w:t>
      </w:r>
      <w:r w:rsidRPr="0005149D">
        <w:rPr>
          <w:rFonts w:ascii="Times New Roman" w:hAnsi="Times New Roman" w:cs="Times New Roman"/>
          <w:sz w:val="24"/>
          <w:szCs w:val="24"/>
        </w:rPr>
        <w:t xml:space="preserve"> understanding, subject matter expertise, and a sensitivity to the needs of the intended learners. The process began with defining a clear rationale and setting </w:t>
      </w:r>
      <w:r w:rsidR="00A460B1" w:rsidRPr="0005149D">
        <w:rPr>
          <w:rFonts w:ascii="Times New Roman" w:hAnsi="Times New Roman" w:cs="Times New Roman"/>
          <w:sz w:val="24"/>
          <w:szCs w:val="24"/>
        </w:rPr>
        <w:t>realistic</w:t>
      </w:r>
      <w:r w:rsidRPr="0005149D">
        <w:rPr>
          <w:rFonts w:ascii="Times New Roman" w:hAnsi="Times New Roman" w:cs="Times New Roman"/>
          <w:sz w:val="24"/>
          <w:szCs w:val="24"/>
        </w:rPr>
        <w:t xml:space="preserve"> aims, both of which are essential for effective curriculum design (Tyler, 2013).</w:t>
      </w:r>
    </w:p>
    <w:p w14:paraId="5A4FABED" w14:textId="49FA3994"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A significant learning experience was identifying and </w:t>
      </w:r>
      <w:r w:rsidR="00D9662F" w:rsidRPr="0005149D">
        <w:rPr>
          <w:rFonts w:ascii="Times New Roman" w:hAnsi="Times New Roman" w:cs="Times New Roman"/>
          <w:sz w:val="24"/>
          <w:szCs w:val="24"/>
        </w:rPr>
        <w:t>listing</w:t>
      </w:r>
      <w:r w:rsidRPr="0005149D">
        <w:rPr>
          <w:rFonts w:ascii="Times New Roman" w:hAnsi="Times New Roman" w:cs="Times New Roman"/>
          <w:sz w:val="24"/>
          <w:szCs w:val="24"/>
        </w:rPr>
        <w:t xml:space="preserve"> the target audience, understanding their diverse backgrounds and learning needs. The curriculum aims to be inclusive, recogni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potential variations in prior Quranic knowledge and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 xml:space="preserve">ation experience. This recognition led to incorporating a variety of teaching methods, including </w:t>
      </w:r>
      <w:r w:rsidRPr="0005149D">
        <w:rPr>
          <w:rFonts w:ascii="Times New Roman" w:hAnsi="Times New Roman" w:cs="Times New Roman"/>
          <w:sz w:val="24"/>
          <w:szCs w:val="24"/>
        </w:rPr>
        <w:lastRenderedPageBreak/>
        <w:t>direct instruction, group recitation, and individual practice, to accommodate different learning styles (Gardner, 2011).</w:t>
      </w:r>
    </w:p>
    <w:p w14:paraId="7B08F614" w14:textId="193EEC50"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Another </w:t>
      </w:r>
      <w:r w:rsidR="00C31D74" w:rsidRPr="0005149D">
        <w:rPr>
          <w:rFonts w:ascii="Times New Roman" w:hAnsi="Times New Roman" w:cs="Times New Roman"/>
          <w:sz w:val="24"/>
          <w:szCs w:val="24"/>
        </w:rPr>
        <w:t>important</w:t>
      </w:r>
      <w:r w:rsidRPr="0005149D">
        <w:rPr>
          <w:rFonts w:ascii="Times New Roman" w:hAnsi="Times New Roman" w:cs="Times New Roman"/>
          <w:sz w:val="24"/>
          <w:szCs w:val="24"/>
        </w:rPr>
        <w:t xml:space="preserve"> component of the design process was determining the appropriate structure and procedure for the 12-week course. The curriculum adopted a structured approach that would facilitate gradual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 xml:space="preserve">ation and </w:t>
      </w:r>
      <w:r w:rsidR="00597406" w:rsidRPr="0005149D">
        <w:rPr>
          <w:rFonts w:ascii="Times New Roman" w:hAnsi="Times New Roman" w:cs="Times New Roman"/>
          <w:sz w:val="24"/>
          <w:szCs w:val="24"/>
        </w:rPr>
        <w:t>strengthen</w:t>
      </w:r>
      <w:r w:rsidRPr="0005149D">
        <w:rPr>
          <w:rFonts w:ascii="Times New Roman" w:hAnsi="Times New Roman" w:cs="Times New Roman"/>
          <w:sz w:val="24"/>
          <w:szCs w:val="24"/>
        </w:rPr>
        <w:t xml:space="preserve"> learning. This involved an introduction to the </w:t>
      </w:r>
      <w:r w:rsidR="00597406" w:rsidRPr="0005149D">
        <w:rPr>
          <w:rFonts w:ascii="Times New Roman" w:hAnsi="Times New Roman" w:cs="Times New Roman"/>
          <w:sz w:val="24"/>
          <w:szCs w:val="24"/>
        </w:rPr>
        <w:t>importance</w:t>
      </w:r>
      <w:r w:rsidRPr="0005149D">
        <w:rPr>
          <w:rFonts w:ascii="Times New Roman" w:hAnsi="Times New Roman" w:cs="Times New Roman"/>
          <w:sz w:val="24"/>
          <w:szCs w:val="24"/>
        </w:rPr>
        <w:t xml:space="preserve"> of Surah Al-Kahaf, regular recitation practice sessions, and formal and informal assessments, with the overall goal of fostering a </w:t>
      </w:r>
      <w:r w:rsidR="00326EBF" w:rsidRPr="0005149D">
        <w:rPr>
          <w:rFonts w:ascii="Times New Roman" w:hAnsi="Times New Roman" w:cs="Times New Roman"/>
          <w:sz w:val="24"/>
          <w:szCs w:val="24"/>
        </w:rPr>
        <w:t>deep</w:t>
      </w:r>
      <w:r w:rsidRPr="0005149D">
        <w:rPr>
          <w:rFonts w:ascii="Times New Roman" w:hAnsi="Times New Roman" w:cs="Times New Roman"/>
          <w:sz w:val="24"/>
          <w:szCs w:val="24"/>
        </w:rPr>
        <w:t xml:space="preserve"> connection with the Quran for the learners. Furthermore, the proposed curriculum included the use of technology such as Qirat audio to enhance learning, as technology allows the instructor to use the material in a flexible </w:t>
      </w:r>
      <w:r w:rsidR="00632DAC" w:rsidRPr="0005149D">
        <w:rPr>
          <w:rFonts w:ascii="Times New Roman" w:hAnsi="Times New Roman" w:cs="Times New Roman"/>
          <w:sz w:val="24"/>
          <w:szCs w:val="24"/>
        </w:rPr>
        <w:t>manner and</w:t>
      </w:r>
      <w:r w:rsidRPr="0005149D">
        <w:rPr>
          <w:rFonts w:ascii="Times New Roman" w:hAnsi="Times New Roman" w:cs="Times New Roman"/>
          <w:sz w:val="24"/>
          <w:szCs w:val="24"/>
        </w:rPr>
        <w:t xml:space="preserve"> allows the students to develop at their own pace (Beetham &amp; Sharpe, 2013).</w:t>
      </w:r>
    </w:p>
    <w:p w14:paraId="0E1CBCA0" w14:textId="77777777"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Furthermore, the process underscored the importance of integrating learning outcomes and assessment strategies. Clear learning objectives, such as the ability to recite the last ten ayahs with proper Tajweed (the rules of recitation) and understand the meanings, were defined (Qutb, 2000). This framework would allow for students to better understand the meaning of the verses, and enable them to recite them properly (Haque, 2004). The curriculum planned for both formative (peer and self-assessment) and summative assessments (final recitation), to ensure that the students had proper support, and that they were able to monitor their progress.</w:t>
      </w:r>
    </w:p>
    <w:p w14:paraId="784F7CD0" w14:textId="75D78B8E"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A critical aspect of this curriculum was the anticipation and addressing of potential difficulties. The curriculum acknowledges that the students may face challenges in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 xml:space="preserve">ing the verses and it aims to address these challenges via a number of means, including providing </w:t>
      </w:r>
      <w:r w:rsidR="00251AE4" w:rsidRPr="0005149D">
        <w:rPr>
          <w:rFonts w:ascii="Times New Roman" w:hAnsi="Times New Roman" w:cs="Times New Roman"/>
          <w:sz w:val="24"/>
          <w:szCs w:val="24"/>
        </w:rPr>
        <w:t>personalised</w:t>
      </w:r>
      <w:r w:rsidRPr="0005149D">
        <w:rPr>
          <w:rFonts w:ascii="Times New Roman" w:hAnsi="Times New Roman" w:cs="Times New Roman"/>
          <w:sz w:val="24"/>
          <w:szCs w:val="24"/>
        </w:rPr>
        <w:t xml:space="preserve"> educational strategies to enhance retention, and offering a safe space for the students to learn (Knowles, 2011).</w:t>
      </w:r>
    </w:p>
    <w:p w14:paraId="307DF81C" w14:textId="510303E1"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Throughout this process, the </w:t>
      </w:r>
      <w:r w:rsidR="006B62FE" w:rsidRPr="0005149D">
        <w:rPr>
          <w:rFonts w:ascii="Times New Roman" w:hAnsi="Times New Roman" w:cs="Times New Roman"/>
          <w:sz w:val="24"/>
          <w:szCs w:val="24"/>
        </w:rPr>
        <w:t>requirement</w:t>
      </w:r>
      <w:r w:rsidRPr="0005149D">
        <w:rPr>
          <w:rFonts w:ascii="Times New Roman" w:hAnsi="Times New Roman" w:cs="Times New Roman"/>
          <w:sz w:val="24"/>
          <w:szCs w:val="24"/>
        </w:rPr>
        <w:t xml:space="preserve"> of sourcing and referencing relevant literature became </w:t>
      </w:r>
      <w:r w:rsidR="006B62FE" w:rsidRPr="0005149D">
        <w:rPr>
          <w:rFonts w:ascii="Times New Roman" w:hAnsi="Times New Roman" w:cs="Times New Roman"/>
          <w:sz w:val="24"/>
          <w:szCs w:val="24"/>
        </w:rPr>
        <w:t>obvious</w:t>
      </w:r>
      <w:r w:rsidRPr="0005149D">
        <w:rPr>
          <w:rFonts w:ascii="Times New Roman" w:hAnsi="Times New Roman" w:cs="Times New Roman"/>
          <w:sz w:val="24"/>
          <w:szCs w:val="24"/>
        </w:rPr>
        <w:t>. The literature reviewed underscored the significance of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ation in Islamic tradition, the advantages of various teaching strategies, and the role of motivation and feedback in promoting effective learning (Khan, 2019; Muslim, 1981).</w:t>
      </w:r>
    </w:p>
    <w:p w14:paraId="4FD93CF4" w14:textId="77777777" w:rsidR="002C003B" w:rsidRDefault="002C003B" w:rsidP="0005149D">
      <w:pPr>
        <w:spacing w:line="360" w:lineRule="auto"/>
        <w:rPr>
          <w:rFonts w:ascii="Times New Roman" w:hAnsi="Times New Roman" w:cs="Times New Roman"/>
          <w:sz w:val="24"/>
          <w:szCs w:val="24"/>
        </w:rPr>
      </w:pPr>
    </w:p>
    <w:p w14:paraId="049DB2C4" w14:textId="77777777" w:rsidR="0005149D" w:rsidRDefault="0005149D" w:rsidP="0005149D">
      <w:pPr>
        <w:spacing w:line="360" w:lineRule="auto"/>
        <w:rPr>
          <w:rFonts w:ascii="Times New Roman" w:hAnsi="Times New Roman" w:cs="Times New Roman"/>
          <w:sz w:val="24"/>
          <w:szCs w:val="24"/>
        </w:rPr>
      </w:pPr>
    </w:p>
    <w:p w14:paraId="1F837385" w14:textId="77777777" w:rsidR="001B6362" w:rsidRPr="0005149D" w:rsidRDefault="001B6362" w:rsidP="0005149D">
      <w:pPr>
        <w:spacing w:line="360" w:lineRule="auto"/>
        <w:rPr>
          <w:rFonts w:ascii="Times New Roman" w:hAnsi="Times New Roman" w:cs="Times New Roman"/>
          <w:sz w:val="24"/>
          <w:szCs w:val="24"/>
        </w:rPr>
      </w:pPr>
    </w:p>
    <w:p w14:paraId="0ED06943" w14:textId="41701865" w:rsidR="0048061F" w:rsidRPr="0005149D" w:rsidRDefault="00596F28" w:rsidP="0005149D">
      <w:pPr>
        <w:pStyle w:val="Heading1"/>
        <w:numPr>
          <w:ilvl w:val="0"/>
          <w:numId w:val="3"/>
        </w:numPr>
        <w:spacing w:line="360" w:lineRule="auto"/>
        <w:ind w:left="284" w:hanging="284"/>
        <w:rPr>
          <w:rFonts w:ascii="Times New Roman" w:hAnsi="Times New Roman" w:cs="Times New Roman"/>
          <w:sz w:val="24"/>
          <w:szCs w:val="24"/>
          <w:u w:val="single"/>
        </w:rPr>
      </w:pPr>
      <w:r w:rsidRPr="0005149D">
        <w:rPr>
          <w:rFonts w:ascii="Times New Roman" w:hAnsi="Times New Roman" w:cs="Times New Roman"/>
          <w:sz w:val="24"/>
          <w:szCs w:val="24"/>
        </w:rPr>
        <w:lastRenderedPageBreak/>
        <w:t xml:space="preserve"> </w:t>
      </w:r>
      <w:bookmarkStart w:id="3" w:name="_Toc190981499"/>
      <w:r w:rsidRPr="0005149D">
        <w:rPr>
          <w:rFonts w:ascii="Times New Roman" w:hAnsi="Times New Roman" w:cs="Times New Roman"/>
          <w:b/>
          <w:bCs/>
          <w:sz w:val="24"/>
          <w:szCs w:val="24"/>
          <w:u w:val="single"/>
        </w:rPr>
        <w:t>Reflections</w:t>
      </w:r>
      <w:r w:rsidR="0048061F" w:rsidRPr="0005149D">
        <w:rPr>
          <w:rFonts w:ascii="Times New Roman" w:hAnsi="Times New Roman" w:cs="Times New Roman"/>
          <w:b/>
          <w:bCs/>
          <w:sz w:val="24"/>
          <w:szCs w:val="24"/>
          <w:u w:val="single"/>
        </w:rPr>
        <w:t xml:space="preserve"> on the Peer Review Process and Feedback Analysis</w:t>
      </w:r>
      <w:bookmarkEnd w:id="3"/>
    </w:p>
    <w:p w14:paraId="6C62ED4E" w14:textId="77777777" w:rsidR="0048061F" w:rsidRPr="0005149D" w:rsidRDefault="0048061F" w:rsidP="0005149D">
      <w:pPr>
        <w:spacing w:line="360" w:lineRule="auto"/>
        <w:rPr>
          <w:rFonts w:ascii="Times New Roman" w:hAnsi="Times New Roman" w:cs="Times New Roman"/>
          <w:sz w:val="24"/>
          <w:szCs w:val="24"/>
        </w:rPr>
      </w:pPr>
    </w:p>
    <w:p w14:paraId="2A36AB7E" w14:textId="638C10C8"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The peer review process was </w:t>
      </w:r>
      <w:r w:rsidR="00621C17" w:rsidRPr="0005149D">
        <w:rPr>
          <w:rFonts w:ascii="Times New Roman" w:hAnsi="Times New Roman" w:cs="Times New Roman"/>
          <w:sz w:val="24"/>
          <w:szCs w:val="24"/>
        </w:rPr>
        <w:t>valuable</w:t>
      </w:r>
      <w:r w:rsidRPr="0005149D">
        <w:rPr>
          <w:rFonts w:ascii="Times New Roman" w:hAnsi="Times New Roman" w:cs="Times New Roman"/>
          <w:sz w:val="24"/>
          <w:szCs w:val="24"/>
        </w:rPr>
        <w:t xml:space="preserve">. Engaging with the curricula of other students provided a valuable opportunity for reflection and constructive criticism, </w:t>
      </w:r>
      <w:r w:rsidR="002E5EF3" w:rsidRPr="0005149D">
        <w:rPr>
          <w:rFonts w:ascii="Times New Roman" w:hAnsi="Times New Roman" w:cs="Times New Roman"/>
          <w:sz w:val="24"/>
          <w:szCs w:val="24"/>
        </w:rPr>
        <w:t>improving</w:t>
      </w:r>
      <w:r w:rsidRPr="0005149D">
        <w:rPr>
          <w:rFonts w:ascii="Times New Roman" w:hAnsi="Times New Roman" w:cs="Times New Roman"/>
          <w:sz w:val="24"/>
          <w:szCs w:val="24"/>
        </w:rPr>
        <w:t xml:space="preserve"> the learning experience and providing opportunities for professional development (Race, 2015). The feedback received from peers highlighted both the strengths and weaknesses of the curriculum.</w:t>
      </w:r>
    </w:p>
    <w:p w14:paraId="41538DD0" w14:textId="77777777"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feedback was provided by multiple peers, and each of them provided very useful feedback. The feedback from my peers provided a balanced view, some of them stated that the curriculum was well detailed, and that a lot of passion had gone into the work. Others provided some critical feedback, highlighting some areas for improvement.</w:t>
      </w:r>
    </w:p>
    <w:p w14:paraId="2D0CA3CD" w14:textId="76E85412"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feedback from the peers highlighted several key points that could be improved. It was recommended t</w:t>
      </w:r>
      <w:r w:rsidR="00386DCB" w:rsidRPr="0005149D">
        <w:rPr>
          <w:rFonts w:ascii="Times New Roman" w:hAnsi="Times New Roman" w:cs="Times New Roman"/>
          <w:sz w:val="24"/>
          <w:szCs w:val="24"/>
        </w:rPr>
        <w:t>o</w:t>
      </w:r>
      <w:r w:rsidRPr="0005149D">
        <w:rPr>
          <w:rFonts w:ascii="Times New Roman" w:hAnsi="Times New Roman" w:cs="Times New Roman"/>
          <w:sz w:val="24"/>
          <w:szCs w:val="24"/>
        </w:rPr>
        <w:t xml:space="preserve"> provide a stronger rationale, including an explanation of why this course is needed and how it differs from existing courses (Tyler, 2013). The peer reviewer wanted to know more about the target audience, highlighting the need to consider the varying abilities within that cohort. Also, they wanted specific learning objectives, and more evidence to support the curriculum's aims. Lastly, they wanted clarification on the professional standards used, and more detail on the assessment strategies and the resources used.</w:t>
      </w:r>
    </w:p>
    <w:p w14:paraId="75DF0A1E" w14:textId="77777777" w:rsidR="0049180C" w:rsidRPr="0005149D" w:rsidRDefault="0049180C" w:rsidP="0005149D">
      <w:pPr>
        <w:spacing w:line="360" w:lineRule="auto"/>
        <w:rPr>
          <w:rFonts w:ascii="Times New Roman" w:hAnsi="Times New Roman" w:cs="Times New Roman"/>
          <w:sz w:val="24"/>
          <w:szCs w:val="24"/>
        </w:rPr>
      </w:pPr>
    </w:p>
    <w:p w14:paraId="40EA5E99" w14:textId="1C4E506E" w:rsidR="0048061F" w:rsidRPr="0005149D" w:rsidRDefault="003C6969" w:rsidP="0005149D">
      <w:pPr>
        <w:pStyle w:val="Heading1"/>
        <w:spacing w:line="360" w:lineRule="auto"/>
        <w:ind w:left="284" w:hanging="284"/>
        <w:rPr>
          <w:rFonts w:ascii="Times New Roman" w:hAnsi="Times New Roman" w:cs="Times New Roman"/>
          <w:sz w:val="24"/>
          <w:szCs w:val="24"/>
        </w:rPr>
      </w:pPr>
      <w:bookmarkStart w:id="4" w:name="_Toc190981500"/>
      <w:r w:rsidRPr="0005149D">
        <w:rPr>
          <w:rFonts w:ascii="Times New Roman" w:hAnsi="Times New Roman" w:cs="Times New Roman"/>
          <w:sz w:val="24"/>
          <w:szCs w:val="24"/>
        </w:rPr>
        <w:t>4</w:t>
      </w:r>
      <w:r w:rsidR="00336E3E" w:rsidRPr="0005149D">
        <w:rPr>
          <w:rFonts w:ascii="Times New Roman" w:hAnsi="Times New Roman" w:cs="Times New Roman"/>
          <w:sz w:val="24"/>
          <w:szCs w:val="24"/>
        </w:rPr>
        <w:t>.</w:t>
      </w:r>
      <w:r w:rsidRPr="0005149D">
        <w:rPr>
          <w:rFonts w:ascii="Times New Roman" w:hAnsi="Times New Roman" w:cs="Times New Roman"/>
          <w:sz w:val="24"/>
          <w:szCs w:val="24"/>
        </w:rPr>
        <w:t xml:space="preserve"> </w:t>
      </w:r>
      <w:r w:rsidR="0048061F" w:rsidRPr="0005149D">
        <w:rPr>
          <w:rFonts w:ascii="Times New Roman" w:hAnsi="Times New Roman" w:cs="Times New Roman"/>
          <w:sz w:val="24"/>
          <w:szCs w:val="24"/>
        </w:rPr>
        <w:t xml:space="preserve"> </w:t>
      </w:r>
      <w:r w:rsidR="0048061F" w:rsidRPr="0005149D">
        <w:rPr>
          <w:rFonts w:ascii="Times New Roman" w:hAnsi="Times New Roman" w:cs="Times New Roman"/>
          <w:b/>
          <w:bCs/>
          <w:sz w:val="24"/>
          <w:szCs w:val="24"/>
          <w:u w:val="single"/>
        </w:rPr>
        <w:t>Adapting and Justifying Curriculum Elements in Response to Feedback</w:t>
      </w:r>
      <w:bookmarkEnd w:id="4"/>
    </w:p>
    <w:p w14:paraId="7A3BEDDE" w14:textId="77777777" w:rsidR="0048061F" w:rsidRPr="0005149D" w:rsidRDefault="0048061F" w:rsidP="0005149D">
      <w:pPr>
        <w:spacing w:line="360" w:lineRule="auto"/>
        <w:rPr>
          <w:rFonts w:ascii="Times New Roman" w:hAnsi="Times New Roman" w:cs="Times New Roman"/>
          <w:sz w:val="24"/>
          <w:szCs w:val="24"/>
        </w:rPr>
      </w:pPr>
    </w:p>
    <w:p w14:paraId="68215921" w14:textId="77777777"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In response to the peer review feedback, several adjustments will be made.</w:t>
      </w:r>
    </w:p>
    <w:p w14:paraId="4384F942" w14:textId="77777777" w:rsidR="00031024" w:rsidRPr="0005149D" w:rsidRDefault="008D7E51" w:rsidP="0005149D">
      <w:pPr>
        <w:pStyle w:val="Heading2"/>
        <w:spacing w:line="360" w:lineRule="auto"/>
        <w:rPr>
          <w:rFonts w:ascii="Times New Roman" w:hAnsi="Times New Roman" w:cs="Times New Roman"/>
          <w:sz w:val="24"/>
          <w:szCs w:val="24"/>
        </w:rPr>
      </w:pPr>
      <w:bookmarkStart w:id="5" w:name="_Toc190981501"/>
      <w:r w:rsidRPr="0005149D">
        <w:rPr>
          <w:rFonts w:ascii="Times New Roman" w:hAnsi="Times New Roman" w:cs="Times New Roman"/>
          <w:b/>
          <w:bCs/>
          <w:color w:val="0E2841" w:themeColor="text2"/>
          <w:sz w:val="24"/>
          <w:szCs w:val="24"/>
        </w:rPr>
        <w:t>4.1 Strengthening</w:t>
      </w:r>
      <w:r w:rsidR="0048061F" w:rsidRPr="0005149D">
        <w:rPr>
          <w:rFonts w:ascii="Times New Roman" w:hAnsi="Times New Roman" w:cs="Times New Roman"/>
          <w:b/>
          <w:bCs/>
          <w:color w:val="0E2841" w:themeColor="text2"/>
          <w:sz w:val="24"/>
          <w:szCs w:val="24"/>
        </w:rPr>
        <w:t xml:space="preserve"> the Rationale</w:t>
      </w:r>
      <w:r w:rsidR="0048061F" w:rsidRPr="0005149D">
        <w:rPr>
          <w:rFonts w:ascii="Times New Roman" w:hAnsi="Times New Roman" w:cs="Times New Roman"/>
          <w:sz w:val="24"/>
          <w:szCs w:val="24"/>
        </w:rPr>
        <w:t>:</w:t>
      </w:r>
      <w:bookmarkEnd w:id="5"/>
    </w:p>
    <w:p w14:paraId="5EA31FED" w14:textId="309CB81F"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The original rationale outlined the significance of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ing Surah Al-Kahaf in the Islamic tradition. This will be enhanced by incorporating additional information from the literature about the importance of the Surah (Khan, 2019), highlighting its relevance and providing information on existing Quran memori</w:t>
      </w:r>
      <w:r w:rsidR="005D766E" w:rsidRPr="0005149D">
        <w:rPr>
          <w:rFonts w:ascii="Times New Roman" w:hAnsi="Times New Roman" w:cs="Times New Roman"/>
          <w:sz w:val="24"/>
          <w:szCs w:val="24"/>
        </w:rPr>
        <w:t>s</w:t>
      </w:r>
      <w:r w:rsidRPr="0005149D">
        <w:rPr>
          <w:rFonts w:ascii="Times New Roman" w:hAnsi="Times New Roman" w:cs="Times New Roman"/>
          <w:sz w:val="24"/>
          <w:szCs w:val="24"/>
        </w:rPr>
        <w:t>ation courses, and what makes this curriculum different from existing courses. This enhanced rationale will offer a clearer justification for the necessity of the curriculum and its distinctiveness.</w:t>
      </w:r>
    </w:p>
    <w:p w14:paraId="01EE41E2" w14:textId="77777777" w:rsidR="008B2D0F" w:rsidRPr="0005149D" w:rsidRDefault="00830167" w:rsidP="0005149D">
      <w:pPr>
        <w:pStyle w:val="Heading2"/>
        <w:spacing w:line="360" w:lineRule="auto"/>
        <w:rPr>
          <w:rFonts w:ascii="Times New Roman" w:hAnsi="Times New Roman" w:cs="Times New Roman"/>
          <w:sz w:val="24"/>
          <w:szCs w:val="24"/>
        </w:rPr>
      </w:pPr>
      <w:bookmarkStart w:id="6" w:name="_Toc190981502"/>
      <w:r w:rsidRPr="0005149D">
        <w:rPr>
          <w:rFonts w:ascii="Times New Roman" w:hAnsi="Times New Roman" w:cs="Times New Roman"/>
          <w:b/>
          <w:bCs/>
          <w:color w:val="0E2841" w:themeColor="text2"/>
          <w:sz w:val="24"/>
          <w:szCs w:val="24"/>
        </w:rPr>
        <w:t xml:space="preserve">4.2 </w:t>
      </w:r>
      <w:r w:rsidR="0048061F" w:rsidRPr="0005149D">
        <w:rPr>
          <w:rFonts w:ascii="Times New Roman" w:hAnsi="Times New Roman" w:cs="Times New Roman"/>
          <w:b/>
          <w:bCs/>
          <w:color w:val="0E2841" w:themeColor="text2"/>
          <w:sz w:val="24"/>
          <w:szCs w:val="24"/>
        </w:rPr>
        <w:t>Addressing Target Audience Diversity</w:t>
      </w:r>
      <w:r w:rsidR="0048061F" w:rsidRPr="0005149D">
        <w:rPr>
          <w:rFonts w:ascii="Times New Roman" w:hAnsi="Times New Roman" w:cs="Times New Roman"/>
          <w:sz w:val="24"/>
          <w:szCs w:val="24"/>
        </w:rPr>
        <w:t>:</w:t>
      </w:r>
      <w:bookmarkEnd w:id="6"/>
      <w:r w:rsidR="00F73EA0" w:rsidRPr="0005149D">
        <w:rPr>
          <w:rFonts w:ascii="Times New Roman" w:hAnsi="Times New Roman" w:cs="Times New Roman"/>
          <w:sz w:val="24"/>
          <w:szCs w:val="24"/>
        </w:rPr>
        <w:t xml:space="preserve"> </w:t>
      </w:r>
      <w:r w:rsidR="0048061F" w:rsidRPr="0005149D">
        <w:rPr>
          <w:rFonts w:ascii="Times New Roman" w:hAnsi="Times New Roman" w:cs="Times New Roman"/>
          <w:sz w:val="24"/>
          <w:szCs w:val="24"/>
        </w:rPr>
        <w:t xml:space="preserve"> </w:t>
      </w:r>
    </w:p>
    <w:p w14:paraId="06FFA36E" w14:textId="14C3E6C6"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The curriculum was designed for learners with a common goal: to </w:t>
      </w:r>
      <w:r w:rsidR="0005509C" w:rsidRPr="0005149D">
        <w:rPr>
          <w:rFonts w:ascii="Times New Roman" w:hAnsi="Times New Roman" w:cs="Times New Roman"/>
          <w:sz w:val="24"/>
          <w:szCs w:val="24"/>
        </w:rPr>
        <w:t>memorise</w:t>
      </w:r>
      <w:r w:rsidRPr="0005149D">
        <w:rPr>
          <w:rFonts w:ascii="Times New Roman" w:hAnsi="Times New Roman" w:cs="Times New Roman"/>
          <w:sz w:val="24"/>
          <w:szCs w:val="24"/>
        </w:rPr>
        <w:t xml:space="preserve"> the last ten ayahs of Surah Al-Kahaf. The peer reviewer highlighted that there could be diverse ages and skill levels in the students, and therefore the curriculum should adjust to this. The curriculum will explicitly acknowledge this and incorporate differentiated activities. For example, the curriculum provides a flexible approach to cater to various learning paces. Students who grasp the material more quickly can practice reciting with more advanced techniques, while those who need more time can benefit from additional support and practice, such as tailored </w:t>
      </w:r>
      <w:r w:rsidR="006538D7" w:rsidRPr="0005149D">
        <w:rPr>
          <w:rFonts w:ascii="Times New Roman" w:hAnsi="Times New Roman" w:cs="Times New Roman"/>
          <w:sz w:val="24"/>
          <w:szCs w:val="24"/>
        </w:rPr>
        <w:t>quizzes</w:t>
      </w:r>
      <w:r w:rsidRPr="0005149D">
        <w:rPr>
          <w:rFonts w:ascii="Times New Roman" w:hAnsi="Times New Roman" w:cs="Times New Roman"/>
          <w:sz w:val="24"/>
          <w:szCs w:val="24"/>
        </w:rPr>
        <w:t xml:space="preserve"> (Gardner, 2011).</w:t>
      </w:r>
    </w:p>
    <w:p w14:paraId="3953810D" w14:textId="77777777" w:rsidR="0005149D" w:rsidRPr="0005149D" w:rsidRDefault="0005149D" w:rsidP="0005149D">
      <w:pPr>
        <w:pStyle w:val="Heading2"/>
        <w:spacing w:line="360" w:lineRule="auto"/>
        <w:rPr>
          <w:rFonts w:ascii="Times New Roman" w:hAnsi="Times New Roman" w:cs="Times New Roman"/>
          <w:b/>
          <w:bCs/>
          <w:color w:val="0E2841" w:themeColor="text2"/>
          <w:sz w:val="24"/>
          <w:szCs w:val="24"/>
        </w:rPr>
      </w:pPr>
      <w:bookmarkStart w:id="7" w:name="_Toc190981503"/>
    </w:p>
    <w:p w14:paraId="1F0AA890" w14:textId="2467B33A" w:rsidR="00F51C4E" w:rsidRPr="0005149D" w:rsidRDefault="000139F9" w:rsidP="0005149D">
      <w:pPr>
        <w:pStyle w:val="Heading2"/>
        <w:spacing w:line="360" w:lineRule="auto"/>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4.3 Developing</w:t>
      </w:r>
      <w:r w:rsidR="0048061F" w:rsidRPr="0005149D">
        <w:rPr>
          <w:rFonts w:ascii="Times New Roman" w:hAnsi="Times New Roman" w:cs="Times New Roman"/>
          <w:b/>
          <w:bCs/>
          <w:color w:val="0E2841" w:themeColor="text2"/>
          <w:sz w:val="24"/>
          <w:szCs w:val="24"/>
        </w:rPr>
        <w:t xml:space="preserve"> Specific Learning Objectives:</w:t>
      </w:r>
      <w:bookmarkEnd w:id="7"/>
      <w:r w:rsidR="0048061F" w:rsidRPr="0005149D">
        <w:rPr>
          <w:rFonts w:ascii="Times New Roman" w:hAnsi="Times New Roman" w:cs="Times New Roman"/>
          <w:sz w:val="24"/>
          <w:szCs w:val="24"/>
        </w:rPr>
        <w:t xml:space="preserve"> </w:t>
      </w:r>
    </w:p>
    <w:p w14:paraId="237D08CE" w14:textId="0C4DC852"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original curriculum included broad aims. It will be adapted to incorporate more specific and measurable learning objectives. An example could be: "By the end of week 4, students will be able to accurately recite the first three verses of the Surah, with correct pronunciation and Tajweed, as assessed by peer and instructor feedback." Such objectives will provide clarity and help learners and instructors track progress (Bloom, 1956).</w:t>
      </w:r>
    </w:p>
    <w:p w14:paraId="1B9E5676" w14:textId="77777777" w:rsidR="0005149D" w:rsidRPr="0005149D" w:rsidRDefault="0005149D" w:rsidP="0005149D">
      <w:pPr>
        <w:pStyle w:val="Heading2"/>
        <w:spacing w:line="360" w:lineRule="auto"/>
        <w:rPr>
          <w:rFonts w:ascii="Times New Roman" w:hAnsi="Times New Roman" w:cs="Times New Roman"/>
          <w:b/>
          <w:bCs/>
          <w:color w:val="0E2841" w:themeColor="text2"/>
          <w:sz w:val="24"/>
          <w:szCs w:val="24"/>
        </w:rPr>
      </w:pPr>
      <w:bookmarkStart w:id="8" w:name="_Toc190981504"/>
    </w:p>
    <w:p w14:paraId="2709B675" w14:textId="7AD36A34" w:rsidR="00F51C4E" w:rsidRPr="0005149D" w:rsidRDefault="00261BE8" w:rsidP="0005149D">
      <w:pPr>
        <w:pStyle w:val="Heading2"/>
        <w:spacing w:line="360" w:lineRule="auto"/>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4.4 Providing</w:t>
      </w:r>
      <w:r w:rsidR="0048061F" w:rsidRPr="0005149D">
        <w:rPr>
          <w:rFonts w:ascii="Times New Roman" w:hAnsi="Times New Roman" w:cs="Times New Roman"/>
          <w:b/>
          <w:bCs/>
          <w:color w:val="0E2841" w:themeColor="text2"/>
          <w:sz w:val="24"/>
          <w:szCs w:val="24"/>
        </w:rPr>
        <w:t xml:space="preserve"> Supporting Evidence for Aims:</w:t>
      </w:r>
      <w:bookmarkEnd w:id="8"/>
      <w:r w:rsidR="0048061F" w:rsidRPr="0005149D">
        <w:rPr>
          <w:rFonts w:ascii="Times New Roman" w:hAnsi="Times New Roman" w:cs="Times New Roman"/>
          <w:sz w:val="24"/>
          <w:szCs w:val="24"/>
        </w:rPr>
        <w:t xml:space="preserve"> </w:t>
      </w:r>
    </w:p>
    <w:p w14:paraId="1A242D44" w14:textId="76F16DAE"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peer reviewers asked to enhance the aims with evidence and more literature. This feedback will be addressed by providing specific evidence for each aim. For example, the aim to guarantee that the rhythm of Qirat is embedded, can be supported by research on the impact of rhythmic repetition on memory retention (Baddeley, 2015).</w:t>
      </w:r>
    </w:p>
    <w:p w14:paraId="0EAB7B53" w14:textId="77777777" w:rsidR="00F51C4E" w:rsidRPr="0005149D" w:rsidRDefault="004265E3" w:rsidP="0005149D">
      <w:pPr>
        <w:pStyle w:val="Heading2"/>
        <w:spacing w:line="360" w:lineRule="auto"/>
        <w:rPr>
          <w:rFonts w:ascii="Times New Roman" w:hAnsi="Times New Roman" w:cs="Times New Roman"/>
          <w:sz w:val="24"/>
          <w:szCs w:val="24"/>
        </w:rPr>
      </w:pPr>
      <w:bookmarkStart w:id="9" w:name="_Toc190981505"/>
      <w:r w:rsidRPr="0005149D">
        <w:rPr>
          <w:rFonts w:ascii="Times New Roman" w:hAnsi="Times New Roman" w:cs="Times New Roman"/>
          <w:b/>
          <w:bCs/>
          <w:color w:val="0E2841" w:themeColor="text2"/>
          <w:sz w:val="24"/>
          <w:szCs w:val="24"/>
        </w:rPr>
        <w:t>4.5</w:t>
      </w:r>
      <w:r w:rsidR="006D32CE" w:rsidRPr="0005149D">
        <w:rPr>
          <w:rFonts w:ascii="Times New Roman" w:hAnsi="Times New Roman" w:cs="Times New Roman"/>
          <w:b/>
          <w:bCs/>
          <w:color w:val="0E2841" w:themeColor="text2"/>
          <w:sz w:val="24"/>
          <w:szCs w:val="24"/>
        </w:rPr>
        <w:t xml:space="preserve"> </w:t>
      </w:r>
      <w:r w:rsidR="0048061F" w:rsidRPr="0005149D">
        <w:rPr>
          <w:rFonts w:ascii="Times New Roman" w:hAnsi="Times New Roman" w:cs="Times New Roman"/>
          <w:b/>
          <w:bCs/>
          <w:color w:val="0E2841" w:themeColor="text2"/>
          <w:sz w:val="24"/>
          <w:szCs w:val="24"/>
        </w:rPr>
        <w:t>Clarifying Professional Standards</w:t>
      </w:r>
      <w:r w:rsidR="0048061F" w:rsidRPr="0005149D">
        <w:rPr>
          <w:rFonts w:ascii="Times New Roman" w:hAnsi="Times New Roman" w:cs="Times New Roman"/>
          <w:sz w:val="24"/>
          <w:szCs w:val="24"/>
        </w:rPr>
        <w:t>:</w:t>
      </w:r>
      <w:bookmarkEnd w:id="9"/>
      <w:r w:rsidR="0048061F" w:rsidRPr="0005149D">
        <w:rPr>
          <w:rFonts w:ascii="Times New Roman" w:hAnsi="Times New Roman" w:cs="Times New Roman"/>
          <w:sz w:val="24"/>
          <w:szCs w:val="24"/>
        </w:rPr>
        <w:t xml:space="preserve"> </w:t>
      </w:r>
    </w:p>
    <w:p w14:paraId="2835CFDE" w14:textId="3AA95EED"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It was suggested that the sources of the professional standards used, and how the curriculum aligns with it, be included. The curriculum will incorporate detailed references to relevant professional standards within Islamic education, e.g. the guidelines set by the Islamic education governing body (Smith, 2020).</w:t>
      </w:r>
    </w:p>
    <w:p w14:paraId="7C8B98FB" w14:textId="77777777" w:rsidR="00ED6CCA" w:rsidRPr="0005149D" w:rsidRDefault="00ED6CCA" w:rsidP="0005149D">
      <w:pPr>
        <w:spacing w:line="360" w:lineRule="auto"/>
        <w:rPr>
          <w:rFonts w:ascii="Times New Roman" w:hAnsi="Times New Roman" w:cs="Times New Roman"/>
          <w:b/>
          <w:bCs/>
          <w:color w:val="0E2841" w:themeColor="text2"/>
          <w:sz w:val="24"/>
          <w:szCs w:val="24"/>
        </w:rPr>
      </w:pPr>
    </w:p>
    <w:p w14:paraId="65A26184" w14:textId="2848665C" w:rsidR="00474A3D" w:rsidRPr="0005149D" w:rsidRDefault="00AC42E5" w:rsidP="0005149D">
      <w:pPr>
        <w:spacing w:line="360" w:lineRule="auto"/>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w:t>
      </w:r>
      <w:r w:rsidR="00525B53" w:rsidRPr="0005149D">
        <w:rPr>
          <w:rFonts w:ascii="Times New Roman" w:hAnsi="Times New Roman" w:cs="Times New Roman"/>
          <w:b/>
          <w:bCs/>
          <w:color w:val="0E2841" w:themeColor="text2"/>
          <w:sz w:val="24"/>
          <w:szCs w:val="24"/>
        </w:rPr>
        <w:t xml:space="preserve">.6 </w:t>
      </w:r>
      <w:r w:rsidR="0048061F" w:rsidRPr="0005149D">
        <w:rPr>
          <w:rFonts w:ascii="Times New Roman" w:hAnsi="Times New Roman" w:cs="Times New Roman"/>
          <w:b/>
          <w:bCs/>
          <w:color w:val="0E2841" w:themeColor="text2"/>
          <w:sz w:val="24"/>
          <w:szCs w:val="24"/>
        </w:rPr>
        <w:t>Elaborating on Assessment Strategies:</w:t>
      </w:r>
      <w:r w:rsidR="0048061F" w:rsidRPr="0005149D">
        <w:rPr>
          <w:rFonts w:ascii="Times New Roman" w:hAnsi="Times New Roman" w:cs="Times New Roman"/>
          <w:sz w:val="24"/>
          <w:szCs w:val="24"/>
        </w:rPr>
        <w:t xml:space="preserve"> </w:t>
      </w:r>
    </w:p>
    <w:p w14:paraId="0B3CB593" w14:textId="33CCAF18"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It was suggested t</w:t>
      </w:r>
      <w:r w:rsidR="00FB0480" w:rsidRPr="0005149D">
        <w:rPr>
          <w:rFonts w:ascii="Times New Roman" w:hAnsi="Times New Roman" w:cs="Times New Roman"/>
          <w:sz w:val="24"/>
          <w:szCs w:val="24"/>
        </w:rPr>
        <w:t>o</w:t>
      </w:r>
      <w:r w:rsidRPr="0005149D">
        <w:rPr>
          <w:rFonts w:ascii="Times New Roman" w:hAnsi="Times New Roman" w:cs="Times New Roman"/>
          <w:sz w:val="24"/>
          <w:szCs w:val="24"/>
        </w:rPr>
        <w:t xml:space="preserve"> provide more details on the assessment strategies, so the students know what to expect from it. The curriculum will be amended to provide more detailed explanations of both formative and summative assessments, with clear criteria, and details of the expectations.</w:t>
      </w:r>
    </w:p>
    <w:p w14:paraId="330E8B50" w14:textId="77777777" w:rsidR="0048061F" w:rsidRPr="0005149D" w:rsidRDefault="0048061F" w:rsidP="0005149D">
      <w:pPr>
        <w:spacing w:line="360" w:lineRule="auto"/>
        <w:rPr>
          <w:rFonts w:ascii="Times New Roman" w:hAnsi="Times New Roman" w:cs="Times New Roman"/>
          <w:sz w:val="24"/>
          <w:szCs w:val="24"/>
        </w:rPr>
      </w:pPr>
    </w:p>
    <w:p w14:paraId="50035DC5" w14:textId="2E114A29" w:rsidR="0048061F" w:rsidRPr="0005149D" w:rsidRDefault="00AC42E5" w:rsidP="0005149D">
      <w:pPr>
        <w:spacing w:line="360" w:lineRule="auto"/>
        <w:rPr>
          <w:rFonts w:ascii="Times New Roman" w:hAnsi="Times New Roman" w:cs="Times New Roman"/>
          <w:sz w:val="24"/>
          <w:szCs w:val="24"/>
        </w:rPr>
      </w:pPr>
      <w:r w:rsidRPr="0005149D">
        <w:rPr>
          <w:rFonts w:ascii="Times New Roman" w:hAnsi="Times New Roman" w:cs="Times New Roman"/>
          <w:b/>
          <w:bCs/>
          <w:color w:val="0E2841" w:themeColor="text2"/>
          <w:sz w:val="24"/>
          <w:szCs w:val="24"/>
        </w:rPr>
        <w:t>4</w:t>
      </w:r>
      <w:r w:rsidR="00525B53" w:rsidRPr="0005149D">
        <w:rPr>
          <w:rFonts w:ascii="Times New Roman" w:hAnsi="Times New Roman" w:cs="Times New Roman"/>
          <w:b/>
          <w:bCs/>
          <w:color w:val="0E2841" w:themeColor="text2"/>
          <w:sz w:val="24"/>
          <w:szCs w:val="24"/>
        </w:rPr>
        <w:t xml:space="preserve">.7 </w:t>
      </w:r>
      <w:r w:rsidR="0048061F" w:rsidRPr="0005149D">
        <w:rPr>
          <w:rFonts w:ascii="Times New Roman" w:hAnsi="Times New Roman" w:cs="Times New Roman"/>
          <w:b/>
          <w:bCs/>
          <w:color w:val="0E2841" w:themeColor="text2"/>
          <w:sz w:val="24"/>
          <w:szCs w:val="24"/>
        </w:rPr>
        <w:t>Enhancing Resource Information</w:t>
      </w:r>
      <w:r w:rsidR="0048061F" w:rsidRPr="0005149D">
        <w:rPr>
          <w:rFonts w:ascii="Times New Roman" w:hAnsi="Times New Roman" w:cs="Times New Roman"/>
          <w:sz w:val="24"/>
          <w:szCs w:val="24"/>
        </w:rPr>
        <w:t>: The reviewer highlighted that more information could be provided on the resources that are used, and the need to update the appendices. The curriculum will also be revised to incorporate more comprehensive details of the resources used.</w:t>
      </w:r>
    </w:p>
    <w:p w14:paraId="4CA47B57" w14:textId="77777777" w:rsidR="00A436B2" w:rsidRPr="0005149D" w:rsidRDefault="00A436B2" w:rsidP="0005149D">
      <w:pPr>
        <w:spacing w:line="360" w:lineRule="auto"/>
        <w:rPr>
          <w:rFonts w:ascii="Times New Roman" w:hAnsi="Times New Roman" w:cs="Times New Roman"/>
          <w:sz w:val="24"/>
          <w:szCs w:val="24"/>
        </w:rPr>
      </w:pPr>
    </w:p>
    <w:p w14:paraId="7418F8C3" w14:textId="740BCE33" w:rsidR="0048061F" w:rsidRPr="0005149D" w:rsidRDefault="00A8316B" w:rsidP="0005149D">
      <w:pPr>
        <w:pStyle w:val="Heading1"/>
        <w:spacing w:line="360" w:lineRule="auto"/>
        <w:rPr>
          <w:rFonts w:ascii="Times New Roman" w:hAnsi="Times New Roman" w:cs="Times New Roman"/>
          <w:b/>
          <w:bCs/>
          <w:sz w:val="24"/>
          <w:szCs w:val="24"/>
          <w:u w:val="single"/>
        </w:rPr>
      </w:pPr>
      <w:bookmarkStart w:id="10" w:name="_Toc190981506"/>
      <w:r w:rsidRPr="0005149D">
        <w:rPr>
          <w:rFonts w:ascii="Times New Roman" w:hAnsi="Times New Roman" w:cs="Times New Roman"/>
          <w:b/>
          <w:bCs/>
          <w:sz w:val="24"/>
          <w:szCs w:val="24"/>
          <w:u w:val="single"/>
        </w:rPr>
        <w:t xml:space="preserve">5. </w:t>
      </w:r>
      <w:r w:rsidR="0048061F" w:rsidRPr="0005149D">
        <w:rPr>
          <w:rFonts w:ascii="Times New Roman" w:hAnsi="Times New Roman" w:cs="Times New Roman"/>
          <w:b/>
          <w:bCs/>
          <w:sz w:val="24"/>
          <w:szCs w:val="24"/>
          <w:u w:val="single"/>
        </w:rPr>
        <w:t xml:space="preserve"> Justification for Maintaining Aspects of the Original Curriculum</w:t>
      </w:r>
      <w:bookmarkEnd w:id="10"/>
    </w:p>
    <w:p w14:paraId="10E6CD33" w14:textId="77777777" w:rsidR="008C2685" w:rsidRPr="0005149D" w:rsidRDefault="008C2685" w:rsidP="0005149D">
      <w:pPr>
        <w:spacing w:line="360" w:lineRule="auto"/>
        <w:rPr>
          <w:rFonts w:ascii="Times New Roman" w:hAnsi="Times New Roman" w:cs="Times New Roman"/>
          <w:sz w:val="24"/>
          <w:szCs w:val="24"/>
        </w:rPr>
      </w:pPr>
    </w:p>
    <w:p w14:paraId="5AF5B71B" w14:textId="1496F5A7"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Despite the feedback, some aspects of the original curriculum will be maintained. This is because those aspects had a strong foundation in the curriculum design.</w:t>
      </w:r>
      <w:r w:rsidR="00E90D8A">
        <w:rPr>
          <w:rFonts w:ascii="Times New Roman" w:hAnsi="Times New Roman" w:cs="Times New Roman"/>
          <w:sz w:val="24"/>
          <w:szCs w:val="24"/>
        </w:rPr>
        <w:t xml:space="preserve"> </w:t>
      </w:r>
    </w:p>
    <w:p w14:paraId="0E784C5A" w14:textId="77777777" w:rsidR="006D697C" w:rsidRPr="0005149D" w:rsidRDefault="006D697C" w:rsidP="0005149D">
      <w:pPr>
        <w:pStyle w:val="Heading2"/>
        <w:spacing w:line="360" w:lineRule="auto"/>
        <w:rPr>
          <w:rFonts w:ascii="Times New Roman" w:hAnsi="Times New Roman" w:cs="Times New Roman"/>
          <w:b/>
          <w:bCs/>
          <w:sz w:val="24"/>
          <w:szCs w:val="24"/>
          <w:u w:val="single"/>
        </w:rPr>
      </w:pPr>
      <w:bookmarkStart w:id="11" w:name="_Toc190894098"/>
    </w:p>
    <w:p w14:paraId="4DF47000" w14:textId="5914CFE4" w:rsidR="00AF31DD" w:rsidRPr="0005149D" w:rsidRDefault="00DC3852" w:rsidP="0005149D">
      <w:pPr>
        <w:pStyle w:val="Heading2"/>
        <w:spacing w:line="360" w:lineRule="auto"/>
        <w:rPr>
          <w:rFonts w:ascii="Times New Roman" w:hAnsi="Times New Roman" w:cs="Times New Roman"/>
          <w:sz w:val="24"/>
          <w:szCs w:val="24"/>
        </w:rPr>
      </w:pPr>
      <w:bookmarkStart w:id="12" w:name="_Toc190981507"/>
      <w:r w:rsidRPr="0005149D">
        <w:rPr>
          <w:rFonts w:ascii="Times New Roman" w:hAnsi="Times New Roman" w:cs="Times New Roman"/>
          <w:b/>
          <w:bCs/>
          <w:sz w:val="24"/>
          <w:szCs w:val="24"/>
          <w:u w:val="single"/>
        </w:rPr>
        <w:t xml:space="preserve">5.1 </w:t>
      </w:r>
      <w:r w:rsidR="0048061F" w:rsidRPr="0005149D">
        <w:rPr>
          <w:rFonts w:ascii="Times New Roman" w:hAnsi="Times New Roman" w:cs="Times New Roman"/>
          <w:b/>
          <w:bCs/>
          <w:sz w:val="24"/>
          <w:szCs w:val="24"/>
          <w:u w:val="single"/>
        </w:rPr>
        <w:t>Overall Structure</w:t>
      </w:r>
      <w:r w:rsidR="00B7141C" w:rsidRPr="0005149D">
        <w:rPr>
          <w:rFonts w:ascii="Times New Roman" w:hAnsi="Times New Roman" w:cs="Times New Roman"/>
          <w:sz w:val="24"/>
          <w:szCs w:val="24"/>
        </w:rPr>
        <w:t>:</w:t>
      </w:r>
      <w:bookmarkEnd w:id="12"/>
      <w:r w:rsidR="0048061F" w:rsidRPr="0005149D">
        <w:rPr>
          <w:rFonts w:ascii="Times New Roman" w:hAnsi="Times New Roman" w:cs="Times New Roman"/>
          <w:sz w:val="24"/>
          <w:szCs w:val="24"/>
        </w:rPr>
        <w:t xml:space="preserve"> </w:t>
      </w:r>
    </w:p>
    <w:p w14:paraId="50C135C8" w14:textId="62EFAAF5" w:rsidR="0048061F" w:rsidRPr="0005149D" w:rsidRDefault="0048061F" w:rsidP="0005149D">
      <w:pPr>
        <w:tabs>
          <w:tab w:val="left" w:pos="960"/>
        </w:tabs>
        <w:spacing w:line="360" w:lineRule="auto"/>
        <w:rPr>
          <w:rFonts w:ascii="Times New Roman" w:hAnsi="Times New Roman" w:cs="Times New Roman"/>
          <w:sz w:val="24"/>
          <w:szCs w:val="24"/>
        </w:rPr>
      </w:pPr>
      <w:r w:rsidRPr="0005149D">
        <w:rPr>
          <w:rFonts w:ascii="Times New Roman" w:hAnsi="Times New Roman" w:cs="Times New Roman"/>
          <w:sz w:val="24"/>
          <w:szCs w:val="24"/>
        </w:rPr>
        <w:t>The curriculum's overall structure, with its 12-week timeframe and phased approach to memori</w:t>
      </w:r>
      <w:r w:rsidR="004C45F4" w:rsidRPr="0005149D">
        <w:rPr>
          <w:rFonts w:ascii="Times New Roman" w:hAnsi="Times New Roman" w:cs="Times New Roman"/>
          <w:sz w:val="24"/>
          <w:szCs w:val="24"/>
        </w:rPr>
        <w:t>s</w:t>
      </w:r>
      <w:r w:rsidRPr="0005149D">
        <w:rPr>
          <w:rFonts w:ascii="Times New Roman" w:hAnsi="Times New Roman" w:cs="Times New Roman"/>
          <w:sz w:val="24"/>
          <w:szCs w:val="24"/>
        </w:rPr>
        <w:t>ation, will be maintained. This structure provides a balance of direct instruction, individual practice, and group activities, promoting a comprehensive learning experience. The design already caters to the needs of the learners (Knowles, 2011).</w:t>
      </w:r>
      <w:bookmarkEnd w:id="11"/>
    </w:p>
    <w:p w14:paraId="29F7F395" w14:textId="77777777" w:rsidR="00ED6CCA" w:rsidRPr="0005149D" w:rsidRDefault="00ED6CCA" w:rsidP="0005149D">
      <w:pPr>
        <w:pStyle w:val="Heading2"/>
        <w:spacing w:line="360" w:lineRule="auto"/>
        <w:rPr>
          <w:rFonts w:ascii="Times New Roman" w:hAnsi="Times New Roman" w:cs="Times New Roman"/>
          <w:b/>
          <w:bCs/>
          <w:sz w:val="24"/>
          <w:szCs w:val="24"/>
          <w:u w:val="single"/>
        </w:rPr>
      </w:pPr>
      <w:bookmarkStart w:id="13" w:name="_Toc190981508"/>
    </w:p>
    <w:p w14:paraId="1395842D" w14:textId="261FB88E" w:rsidR="00AF31DD" w:rsidRPr="0005149D" w:rsidRDefault="00DC3852" w:rsidP="0005149D">
      <w:pPr>
        <w:pStyle w:val="Heading2"/>
        <w:spacing w:line="360" w:lineRule="auto"/>
        <w:rPr>
          <w:rFonts w:ascii="Times New Roman" w:hAnsi="Times New Roman" w:cs="Times New Roman"/>
          <w:b/>
          <w:bCs/>
          <w:sz w:val="24"/>
          <w:szCs w:val="24"/>
          <w:u w:val="single"/>
        </w:rPr>
      </w:pPr>
      <w:r w:rsidRPr="0005149D">
        <w:rPr>
          <w:rFonts w:ascii="Times New Roman" w:hAnsi="Times New Roman" w:cs="Times New Roman"/>
          <w:b/>
          <w:bCs/>
          <w:sz w:val="24"/>
          <w:szCs w:val="24"/>
          <w:u w:val="single"/>
        </w:rPr>
        <w:t xml:space="preserve">5.2 </w:t>
      </w:r>
      <w:r w:rsidR="0048061F" w:rsidRPr="0005149D">
        <w:rPr>
          <w:rFonts w:ascii="Times New Roman" w:hAnsi="Times New Roman" w:cs="Times New Roman"/>
          <w:b/>
          <w:bCs/>
          <w:sz w:val="24"/>
          <w:szCs w:val="24"/>
          <w:u w:val="single"/>
        </w:rPr>
        <w:t>Emphasis on Memori</w:t>
      </w:r>
      <w:r w:rsidR="005D766E" w:rsidRPr="0005149D">
        <w:rPr>
          <w:rFonts w:ascii="Times New Roman" w:hAnsi="Times New Roman" w:cs="Times New Roman"/>
          <w:b/>
          <w:bCs/>
          <w:sz w:val="24"/>
          <w:szCs w:val="24"/>
          <w:u w:val="single"/>
        </w:rPr>
        <w:t>s</w:t>
      </w:r>
      <w:r w:rsidR="0048061F" w:rsidRPr="0005149D">
        <w:rPr>
          <w:rFonts w:ascii="Times New Roman" w:hAnsi="Times New Roman" w:cs="Times New Roman"/>
          <w:b/>
          <w:bCs/>
          <w:sz w:val="24"/>
          <w:szCs w:val="24"/>
          <w:u w:val="single"/>
        </w:rPr>
        <w:t>ation Techniques:</w:t>
      </w:r>
      <w:bookmarkEnd w:id="13"/>
      <w:r w:rsidR="0048061F" w:rsidRPr="0005149D">
        <w:rPr>
          <w:rFonts w:ascii="Times New Roman" w:hAnsi="Times New Roman" w:cs="Times New Roman"/>
          <w:b/>
          <w:bCs/>
          <w:sz w:val="24"/>
          <w:szCs w:val="24"/>
          <w:u w:val="single"/>
        </w:rPr>
        <w:t xml:space="preserve"> </w:t>
      </w:r>
    </w:p>
    <w:p w14:paraId="1F392960" w14:textId="334CC6AC"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curriculum emphasi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es a range of memori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ation techniques that are beneficial to learning, such as repetition and tone. (Baddeley, 2015).</w:t>
      </w:r>
    </w:p>
    <w:p w14:paraId="393E4D14" w14:textId="77777777" w:rsidR="00ED6CCA" w:rsidRPr="0005149D" w:rsidRDefault="00ED6CCA" w:rsidP="0005149D">
      <w:pPr>
        <w:pStyle w:val="Heading2"/>
        <w:spacing w:line="360" w:lineRule="auto"/>
        <w:rPr>
          <w:rFonts w:ascii="Times New Roman" w:hAnsi="Times New Roman" w:cs="Times New Roman"/>
          <w:b/>
          <w:bCs/>
          <w:sz w:val="24"/>
          <w:szCs w:val="24"/>
          <w:u w:val="single"/>
        </w:rPr>
      </w:pPr>
      <w:bookmarkStart w:id="14" w:name="_Toc190981509"/>
    </w:p>
    <w:p w14:paraId="13E3956E" w14:textId="476999CE" w:rsidR="00AF31DD" w:rsidRPr="0005149D" w:rsidRDefault="0015413C" w:rsidP="0005149D">
      <w:pPr>
        <w:pStyle w:val="Heading2"/>
        <w:spacing w:line="360" w:lineRule="auto"/>
        <w:rPr>
          <w:rFonts w:ascii="Times New Roman" w:hAnsi="Times New Roman" w:cs="Times New Roman"/>
          <w:sz w:val="24"/>
          <w:szCs w:val="24"/>
        </w:rPr>
      </w:pPr>
      <w:r w:rsidRPr="0005149D">
        <w:rPr>
          <w:rFonts w:ascii="Times New Roman" w:hAnsi="Times New Roman" w:cs="Times New Roman"/>
          <w:b/>
          <w:bCs/>
          <w:sz w:val="24"/>
          <w:szCs w:val="24"/>
          <w:u w:val="single"/>
        </w:rPr>
        <w:t xml:space="preserve">5.3 </w:t>
      </w:r>
      <w:r w:rsidR="0048061F" w:rsidRPr="0005149D">
        <w:rPr>
          <w:rFonts w:ascii="Times New Roman" w:hAnsi="Times New Roman" w:cs="Times New Roman"/>
          <w:b/>
          <w:bCs/>
          <w:sz w:val="24"/>
          <w:szCs w:val="24"/>
          <w:u w:val="single"/>
        </w:rPr>
        <w:t>Logistics and Practical Considerations</w:t>
      </w:r>
      <w:r w:rsidR="0048061F" w:rsidRPr="0005149D">
        <w:rPr>
          <w:rFonts w:ascii="Times New Roman" w:hAnsi="Times New Roman" w:cs="Times New Roman"/>
          <w:sz w:val="24"/>
          <w:szCs w:val="24"/>
        </w:rPr>
        <w:t>:</w:t>
      </w:r>
      <w:bookmarkEnd w:id="14"/>
      <w:r w:rsidR="0048061F" w:rsidRPr="0005149D">
        <w:rPr>
          <w:rFonts w:ascii="Times New Roman" w:hAnsi="Times New Roman" w:cs="Times New Roman"/>
          <w:sz w:val="24"/>
          <w:szCs w:val="24"/>
        </w:rPr>
        <w:t xml:space="preserve"> </w:t>
      </w:r>
    </w:p>
    <w:p w14:paraId="4C1B66A9" w14:textId="69FC6CB7"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The curriculum has a suitable structure for the needs of the topic and the cohort. The course runs on Fridays which shows consideration for religious commitments. The curriculum included the weeks and times which is useful for students to be made aware of the commitment required for the course, and a focus on providing a suitable environment that will promote the students' learning.</w:t>
      </w:r>
    </w:p>
    <w:p w14:paraId="3B9DDA00" w14:textId="1FC40584" w:rsidR="0048061F" w:rsidRPr="0005149D" w:rsidRDefault="0015413C" w:rsidP="0005149D">
      <w:pPr>
        <w:pStyle w:val="Heading1"/>
        <w:spacing w:line="360" w:lineRule="auto"/>
        <w:rPr>
          <w:rFonts w:ascii="Times New Roman" w:hAnsi="Times New Roman" w:cs="Times New Roman"/>
          <w:sz w:val="24"/>
          <w:szCs w:val="24"/>
        </w:rPr>
      </w:pPr>
      <w:bookmarkStart w:id="15" w:name="_Toc190981510"/>
      <w:r w:rsidRPr="0005149D">
        <w:rPr>
          <w:rFonts w:ascii="Times New Roman" w:hAnsi="Times New Roman" w:cs="Times New Roman"/>
          <w:b/>
          <w:bCs/>
          <w:sz w:val="24"/>
          <w:szCs w:val="24"/>
          <w:u w:val="single"/>
        </w:rPr>
        <w:t>6.</w:t>
      </w:r>
      <w:r w:rsidR="0048061F" w:rsidRPr="0005149D">
        <w:rPr>
          <w:rFonts w:ascii="Times New Roman" w:hAnsi="Times New Roman" w:cs="Times New Roman"/>
          <w:b/>
          <w:bCs/>
          <w:sz w:val="24"/>
          <w:szCs w:val="24"/>
          <w:u w:val="single"/>
        </w:rPr>
        <w:t xml:space="preserve"> Conclusion</w:t>
      </w:r>
      <w:bookmarkEnd w:id="15"/>
    </w:p>
    <w:p w14:paraId="1ECF9421" w14:textId="77777777" w:rsidR="00145D8C" w:rsidRPr="0005149D" w:rsidRDefault="00145D8C" w:rsidP="0005149D">
      <w:pPr>
        <w:spacing w:line="360" w:lineRule="auto"/>
        <w:rPr>
          <w:rFonts w:ascii="Times New Roman" w:hAnsi="Times New Roman" w:cs="Times New Roman"/>
          <w:sz w:val="24"/>
          <w:szCs w:val="24"/>
        </w:rPr>
      </w:pPr>
    </w:p>
    <w:p w14:paraId="542F9CF4" w14:textId="7F91FE23"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The curriculum design process, along with the peer review feedback, provided </w:t>
      </w:r>
      <w:r w:rsidR="00621C17" w:rsidRPr="0005149D">
        <w:rPr>
          <w:rFonts w:ascii="Times New Roman" w:hAnsi="Times New Roman" w:cs="Times New Roman"/>
          <w:sz w:val="24"/>
          <w:szCs w:val="24"/>
        </w:rPr>
        <w:t>valuable</w:t>
      </w:r>
      <w:r w:rsidRPr="0005149D">
        <w:rPr>
          <w:rFonts w:ascii="Times New Roman" w:hAnsi="Times New Roman" w:cs="Times New Roman"/>
          <w:sz w:val="24"/>
          <w:szCs w:val="24"/>
        </w:rPr>
        <w:t xml:space="preserve"> insights into developing an effective curriculum for Quran memori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 xml:space="preserve">ation. The review process allowed a better understanding of the curriculum's strengths and areas for improvement. The curriculum will be adapted, as suggested by the peer review, and a few aspects of the curriculum will be kept. Through this reflective process, my understanding of curriculum design, effective teaching strategies, and critical analysis has been enhanced. The resulting curriculum will be strengthened, more </w:t>
      </w:r>
      <w:r w:rsidR="0009275D" w:rsidRPr="0005149D">
        <w:rPr>
          <w:rFonts w:ascii="Times New Roman" w:hAnsi="Times New Roman" w:cs="Times New Roman"/>
          <w:sz w:val="24"/>
          <w:szCs w:val="24"/>
        </w:rPr>
        <w:t>beneficial</w:t>
      </w:r>
      <w:r w:rsidRPr="0005149D">
        <w:rPr>
          <w:rFonts w:ascii="Times New Roman" w:hAnsi="Times New Roman" w:cs="Times New Roman"/>
          <w:sz w:val="24"/>
          <w:szCs w:val="24"/>
        </w:rPr>
        <w:t>, and more likely to meet the needs of the learners.</w:t>
      </w:r>
    </w:p>
    <w:p w14:paraId="1652B74E" w14:textId="77777777" w:rsidR="00144B87" w:rsidRPr="0005149D" w:rsidRDefault="00144B87" w:rsidP="0005149D">
      <w:pPr>
        <w:spacing w:line="360" w:lineRule="auto"/>
        <w:rPr>
          <w:rFonts w:ascii="Times New Roman" w:hAnsi="Times New Roman" w:cs="Times New Roman"/>
          <w:b/>
          <w:bCs/>
          <w:sz w:val="24"/>
          <w:szCs w:val="24"/>
        </w:rPr>
      </w:pPr>
    </w:p>
    <w:p w14:paraId="41A50CBD" w14:textId="4858EB96" w:rsidR="0048061F" w:rsidRPr="0005149D" w:rsidRDefault="000B6034" w:rsidP="0005149D">
      <w:pPr>
        <w:spacing w:line="360" w:lineRule="auto"/>
        <w:rPr>
          <w:rFonts w:ascii="Times New Roman" w:hAnsi="Times New Roman" w:cs="Times New Roman"/>
          <w:sz w:val="24"/>
          <w:szCs w:val="24"/>
        </w:rPr>
      </w:pPr>
      <w:r w:rsidRPr="0005149D">
        <w:rPr>
          <w:rFonts w:ascii="Times New Roman" w:hAnsi="Times New Roman" w:cs="Times New Roman"/>
          <w:b/>
          <w:bCs/>
          <w:sz w:val="24"/>
          <w:szCs w:val="24"/>
        </w:rPr>
        <w:t>Word count</w:t>
      </w:r>
      <w:r w:rsidRPr="0005149D">
        <w:rPr>
          <w:rFonts w:ascii="Times New Roman" w:hAnsi="Times New Roman" w:cs="Times New Roman"/>
          <w:sz w:val="24"/>
          <w:szCs w:val="24"/>
        </w:rPr>
        <w:t>: 1493</w:t>
      </w:r>
    </w:p>
    <w:p w14:paraId="347B2AA2" w14:textId="77777777" w:rsidR="001D751D" w:rsidRDefault="001D751D" w:rsidP="0005149D">
      <w:pPr>
        <w:spacing w:line="360" w:lineRule="auto"/>
        <w:rPr>
          <w:rFonts w:ascii="Times New Roman" w:hAnsi="Times New Roman" w:cs="Times New Roman"/>
          <w:b/>
          <w:bCs/>
          <w:sz w:val="24"/>
          <w:szCs w:val="24"/>
          <w:u w:val="single"/>
        </w:rPr>
      </w:pPr>
    </w:p>
    <w:p w14:paraId="5B445C2C" w14:textId="77777777" w:rsidR="005B0B65" w:rsidRDefault="005B0B65" w:rsidP="0005149D">
      <w:pPr>
        <w:spacing w:line="360" w:lineRule="auto"/>
        <w:rPr>
          <w:rFonts w:ascii="Times New Roman" w:hAnsi="Times New Roman" w:cs="Times New Roman"/>
          <w:b/>
          <w:bCs/>
          <w:sz w:val="24"/>
          <w:szCs w:val="24"/>
          <w:u w:val="single"/>
        </w:rPr>
      </w:pPr>
    </w:p>
    <w:p w14:paraId="24D865A3" w14:textId="77777777" w:rsidR="005B0B65" w:rsidRDefault="005B0B65" w:rsidP="0005149D">
      <w:pPr>
        <w:spacing w:line="360" w:lineRule="auto"/>
        <w:rPr>
          <w:rFonts w:ascii="Times New Roman" w:hAnsi="Times New Roman" w:cs="Times New Roman"/>
          <w:b/>
          <w:bCs/>
          <w:sz w:val="24"/>
          <w:szCs w:val="24"/>
          <w:u w:val="single"/>
        </w:rPr>
      </w:pPr>
    </w:p>
    <w:p w14:paraId="2345D45C" w14:textId="77777777" w:rsidR="005B0B65" w:rsidRDefault="005B0B65" w:rsidP="0005149D">
      <w:pPr>
        <w:spacing w:line="360" w:lineRule="auto"/>
        <w:rPr>
          <w:rFonts w:ascii="Times New Roman" w:hAnsi="Times New Roman" w:cs="Times New Roman"/>
          <w:b/>
          <w:bCs/>
          <w:sz w:val="24"/>
          <w:szCs w:val="24"/>
          <w:u w:val="single"/>
        </w:rPr>
      </w:pPr>
    </w:p>
    <w:p w14:paraId="4AE72EB3" w14:textId="77777777" w:rsidR="005B0B65" w:rsidRDefault="005B0B65" w:rsidP="0005149D">
      <w:pPr>
        <w:spacing w:line="360" w:lineRule="auto"/>
        <w:rPr>
          <w:rFonts w:ascii="Times New Roman" w:hAnsi="Times New Roman" w:cs="Times New Roman"/>
          <w:b/>
          <w:bCs/>
          <w:sz w:val="24"/>
          <w:szCs w:val="24"/>
          <w:u w:val="single"/>
        </w:rPr>
      </w:pPr>
    </w:p>
    <w:p w14:paraId="35531980" w14:textId="77777777" w:rsidR="005B0B65" w:rsidRDefault="005B0B65" w:rsidP="0005149D">
      <w:pPr>
        <w:spacing w:line="360" w:lineRule="auto"/>
        <w:rPr>
          <w:rFonts w:ascii="Times New Roman" w:hAnsi="Times New Roman" w:cs="Times New Roman"/>
          <w:b/>
          <w:bCs/>
          <w:sz w:val="24"/>
          <w:szCs w:val="24"/>
          <w:u w:val="single"/>
        </w:rPr>
      </w:pPr>
    </w:p>
    <w:p w14:paraId="41267717" w14:textId="77777777" w:rsidR="005B0B65" w:rsidRDefault="005B0B65" w:rsidP="0005149D">
      <w:pPr>
        <w:spacing w:line="360" w:lineRule="auto"/>
        <w:rPr>
          <w:rFonts w:ascii="Times New Roman" w:hAnsi="Times New Roman" w:cs="Times New Roman"/>
          <w:b/>
          <w:bCs/>
          <w:sz w:val="24"/>
          <w:szCs w:val="24"/>
          <w:u w:val="single"/>
        </w:rPr>
      </w:pPr>
    </w:p>
    <w:p w14:paraId="464262D4" w14:textId="77777777" w:rsidR="005B0B65" w:rsidRDefault="005B0B65" w:rsidP="0005149D">
      <w:pPr>
        <w:spacing w:line="360" w:lineRule="auto"/>
        <w:rPr>
          <w:rFonts w:ascii="Times New Roman" w:hAnsi="Times New Roman" w:cs="Times New Roman"/>
          <w:b/>
          <w:bCs/>
          <w:sz w:val="24"/>
          <w:szCs w:val="24"/>
          <w:u w:val="single"/>
        </w:rPr>
      </w:pPr>
    </w:p>
    <w:p w14:paraId="0B63753B" w14:textId="77777777" w:rsidR="005B0B65" w:rsidRDefault="005B0B65" w:rsidP="0005149D">
      <w:pPr>
        <w:spacing w:line="360" w:lineRule="auto"/>
        <w:rPr>
          <w:rFonts w:ascii="Times New Roman" w:hAnsi="Times New Roman" w:cs="Times New Roman"/>
          <w:b/>
          <w:bCs/>
          <w:sz w:val="24"/>
          <w:szCs w:val="24"/>
          <w:u w:val="single"/>
        </w:rPr>
      </w:pPr>
    </w:p>
    <w:p w14:paraId="30359720" w14:textId="77777777" w:rsidR="005B0B65" w:rsidRDefault="005B0B65" w:rsidP="0005149D">
      <w:pPr>
        <w:spacing w:line="360" w:lineRule="auto"/>
        <w:rPr>
          <w:rFonts w:ascii="Times New Roman" w:hAnsi="Times New Roman" w:cs="Times New Roman"/>
          <w:b/>
          <w:bCs/>
          <w:sz w:val="24"/>
          <w:szCs w:val="24"/>
          <w:u w:val="single"/>
        </w:rPr>
      </w:pPr>
    </w:p>
    <w:p w14:paraId="2BD1280C" w14:textId="77777777" w:rsidR="005B0B65" w:rsidRDefault="005B0B65" w:rsidP="0005149D">
      <w:pPr>
        <w:spacing w:line="360" w:lineRule="auto"/>
        <w:rPr>
          <w:rFonts w:ascii="Times New Roman" w:hAnsi="Times New Roman" w:cs="Times New Roman"/>
          <w:b/>
          <w:bCs/>
          <w:sz w:val="24"/>
          <w:szCs w:val="24"/>
          <w:u w:val="single"/>
        </w:rPr>
      </w:pPr>
    </w:p>
    <w:p w14:paraId="47C1B7A3" w14:textId="77777777" w:rsidR="005B0B65" w:rsidRDefault="005B0B65" w:rsidP="0005149D">
      <w:pPr>
        <w:spacing w:line="360" w:lineRule="auto"/>
        <w:rPr>
          <w:rFonts w:ascii="Times New Roman" w:hAnsi="Times New Roman" w:cs="Times New Roman"/>
          <w:b/>
          <w:bCs/>
          <w:sz w:val="24"/>
          <w:szCs w:val="24"/>
          <w:u w:val="single"/>
        </w:rPr>
      </w:pPr>
    </w:p>
    <w:p w14:paraId="6CD05E87" w14:textId="77777777" w:rsidR="005B0B65" w:rsidRDefault="005B0B65" w:rsidP="0005149D">
      <w:pPr>
        <w:spacing w:line="360" w:lineRule="auto"/>
        <w:rPr>
          <w:rFonts w:ascii="Times New Roman" w:hAnsi="Times New Roman" w:cs="Times New Roman"/>
          <w:b/>
          <w:bCs/>
          <w:sz w:val="24"/>
          <w:szCs w:val="24"/>
          <w:u w:val="single"/>
        </w:rPr>
      </w:pPr>
    </w:p>
    <w:p w14:paraId="47B8C5D9" w14:textId="77777777" w:rsidR="005B0B65" w:rsidRDefault="005B0B65" w:rsidP="0005149D">
      <w:pPr>
        <w:spacing w:line="360" w:lineRule="auto"/>
        <w:rPr>
          <w:rFonts w:ascii="Times New Roman" w:hAnsi="Times New Roman" w:cs="Times New Roman"/>
          <w:b/>
          <w:bCs/>
          <w:sz w:val="24"/>
          <w:szCs w:val="24"/>
          <w:u w:val="single"/>
        </w:rPr>
      </w:pPr>
    </w:p>
    <w:p w14:paraId="6497E26E" w14:textId="77777777" w:rsidR="005B0B65" w:rsidRDefault="005B0B65" w:rsidP="0005149D">
      <w:pPr>
        <w:spacing w:line="360" w:lineRule="auto"/>
        <w:rPr>
          <w:rFonts w:ascii="Times New Roman" w:hAnsi="Times New Roman" w:cs="Times New Roman"/>
          <w:b/>
          <w:bCs/>
          <w:sz w:val="24"/>
          <w:szCs w:val="24"/>
          <w:u w:val="single"/>
        </w:rPr>
      </w:pPr>
    </w:p>
    <w:p w14:paraId="6B4C9766" w14:textId="77777777" w:rsidR="005B0B65" w:rsidRDefault="005B0B65" w:rsidP="0005149D">
      <w:pPr>
        <w:spacing w:line="360" w:lineRule="auto"/>
        <w:rPr>
          <w:rFonts w:ascii="Times New Roman" w:hAnsi="Times New Roman" w:cs="Times New Roman"/>
          <w:b/>
          <w:bCs/>
          <w:sz w:val="24"/>
          <w:szCs w:val="24"/>
          <w:u w:val="single"/>
        </w:rPr>
      </w:pPr>
    </w:p>
    <w:p w14:paraId="73E68F2A" w14:textId="5033C3F6" w:rsidR="0048061F" w:rsidRPr="0005149D" w:rsidRDefault="00DA3A35" w:rsidP="0005149D">
      <w:pPr>
        <w:pStyle w:val="Heading1"/>
        <w:spacing w:line="360" w:lineRule="auto"/>
        <w:rPr>
          <w:rFonts w:ascii="Times New Roman" w:hAnsi="Times New Roman" w:cs="Times New Roman"/>
          <w:b/>
          <w:bCs/>
          <w:sz w:val="24"/>
          <w:szCs w:val="24"/>
          <w:u w:val="single"/>
        </w:rPr>
      </w:pPr>
      <w:bookmarkStart w:id="16" w:name="_Toc190981511"/>
      <w:r w:rsidRPr="0005149D">
        <w:rPr>
          <w:rFonts w:ascii="Times New Roman" w:hAnsi="Times New Roman" w:cs="Times New Roman"/>
          <w:b/>
          <w:bCs/>
          <w:sz w:val="24"/>
          <w:szCs w:val="24"/>
          <w:u w:val="single"/>
        </w:rPr>
        <w:t xml:space="preserve">7. </w:t>
      </w:r>
      <w:r w:rsidR="0048061F" w:rsidRPr="0005149D">
        <w:rPr>
          <w:rFonts w:ascii="Times New Roman" w:hAnsi="Times New Roman" w:cs="Times New Roman"/>
          <w:b/>
          <w:bCs/>
          <w:sz w:val="24"/>
          <w:szCs w:val="24"/>
          <w:u w:val="single"/>
        </w:rPr>
        <w:t>References</w:t>
      </w:r>
      <w:bookmarkEnd w:id="16"/>
    </w:p>
    <w:p w14:paraId="5CCB5ED9" w14:textId="77777777" w:rsidR="00682783" w:rsidRPr="0005149D" w:rsidRDefault="00682783" w:rsidP="0005149D">
      <w:pPr>
        <w:spacing w:line="360" w:lineRule="auto"/>
        <w:rPr>
          <w:rFonts w:ascii="Times New Roman" w:hAnsi="Times New Roman" w:cs="Times New Roman"/>
          <w:sz w:val="24"/>
          <w:szCs w:val="24"/>
        </w:rPr>
      </w:pPr>
    </w:p>
    <w:p w14:paraId="369709B8" w14:textId="07E23692"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Baddeley, A. (2015). Working memory: Theories, models, and controversies. Annual Review of Psychology, 66, 1–28.</w:t>
      </w:r>
    </w:p>
    <w:p w14:paraId="0BCE4BF3" w14:textId="2E9663E9" w:rsidR="00905562"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Beetham, H., &amp; Sharpe, R. (2013). Rethinking pedagogy for a digital age: Designing for 21st century learning. Routledge.</w:t>
      </w:r>
    </w:p>
    <w:p w14:paraId="0CA968CE" w14:textId="0D453A88"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Bloom, B. S. (Ed.). (1956). Taxonomy of educational objectives: The classification of educational goals. Handbook I: Cognitive domain. David McKay Company.</w:t>
      </w:r>
    </w:p>
    <w:p w14:paraId="5A265045" w14:textId="5A5B32E4"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Gardner, H. (2011). Frames of mind: The theory of multiple intelligences. Basic Books.</w:t>
      </w:r>
    </w:p>
    <w:p w14:paraId="0AE25211" w14:textId="01B403E1" w:rsidR="0048061F" w:rsidRPr="0005149D" w:rsidRDefault="001B03F0"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w:t>
      </w:r>
      <w:r w:rsidR="0048061F" w:rsidRPr="0005149D">
        <w:rPr>
          <w:rFonts w:ascii="Times New Roman" w:hAnsi="Times New Roman" w:cs="Times New Roman"/>
          <w:sz w:val="24"/>
          <w:szCs w:val="24"/>
        </w:rPr>
        <w:t>Haque, I. (2004). Tajwid al-Qur'an. Darussalam.</w:t>
      </w:r>
    </w:p>
    <w:p w14:paraId="27731857" w14:textId="2580E420"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Khan, A. (2019). The Role of Quran Memori</w:t>
      </w:r>
      <w:r w:rsidR="00CB6D66" w:rsidRPr="0005149D">
        <w:rPr>
          <w:rFonts w:ascii="Times New Roman" w:hAnsi="Times New Roman" w:cs="Times New Roman"/>
          <w:sz w:val="24"/>
          <w:szCs w:val="24"/>
        </w:rPr>
        <w:t>s</w:t>
      </w:r>
      <w:r w:rsidRPr="0005149D">
        <w:rPr>
          <w:rFonts w:ascii="Times New Roman" w:hAnsi="Times New Roman" w:cs="Times New Roman"/>
          <w:sz w:val="24"/>
          <w:szCs w:val="24"/>
        </w:rPr>
        <w:t>ation in Spiritual Development. Journal of Islamic Studies, 28(2), 150-165.</w:t>
      </w:r>
    </w:p>
    <w:p w14:paraId="057983FF" w14:textId="6E3434DE"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Knowles, M. S. (2011). The adult learner: The definitive classic in adult education and human resource development. Routledge.</w:t>
      </w:r>
    </w:p>
    <w:p w14:paraId="21C97E91" w14:textId="5198327F"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Muslim, I. (1981). Sahih Muslim: The Book of Recitation of the Quran. Dar al-Salam.</w:t>
      </w:r>
    </w:p>
    <w:p w14:paraId="4A094B9B" w14:textId="07B54ECD"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Qutb, S. (2000). In the Shade of the Qur'an*. Islamic Foundation.</w:t>
      </w:r>
    </w:p>
    <w:p w14:paraId="61A6455C" w14:textId="4947CAFC"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Race, P. (2015). Making teaching and learning happen: A practical guide for UK higher education. SAGE Publications.</w:t>
      </w:r>
    </w:p>
    <w:p w14:paraId="42BFC246" w14:textId="1275B906"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Smith, J. (2020). Teaching &amp; Learning in Islamic Education. Oxford: Oxford University Press.</w:t>
      </w:r>
    </w:p>
    <w:p w14:paraId="518CC7D4" w14:textId="1F4AC509" w:rsidR="0048061F"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Tyler, R. W. (2013). Basic principles of curriculum and instruction. University of Chicago press.</w:t>
      </w:r>
    </w:p>
    <w:p w14:paraId="54176E95" w14:textId="77777777" w:rsidR="00A7778C" w:rsidRPr="0005149D" w:rsidRDefault="0048061F"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 </w:t>
      </w:r>
    </w:p>
    <w:p w14:paraId="140672C6" w14:textId="77777777" w:rsidR="008C628C" w:rsidRDefault="008C628C" w:rsidP="0005149D">
      <w:pPr>
        <w:spacing w:line="360" w:lineRule="auto"/>
        <w:rPr>
          <w:rFonts w:ascii="Times New Roman" w:hAnsi="Times New Roman" w:cs="Times New Roman"/>
          <w:sz w:val="24"/>
          <w:szCs w:val="24"/>
        </w:rPr>
      </w:pPr>
    </w:p>
    <w:p w14:paraId="51210C11" w14:textId="77777777" w:rsidR="00367973" w:rsidRDefault="00367973" w:rsidP="0005149D">
      <w:pPr>
        <w:spacing w:line="360" w:lineRule="auto"/>
        <w:rPr>
          <w:rFonts w:ascii="Times New Roman" w:hAnsi="Times New Roman" w:cs="Times New Roman"/>
          <w:sz w:val="24"/>
          <w:szCs w:val="24"/>
        </w:rPr>
      </w:pPr>
    </w:p>
    <w:p w14:paraId="1D4C37F0" w14:textId="77777777" w:rsidR="00367973" w:rsidRDefault="00367973" w:rsidP="0005149D">
      <w:pPr>
        <w:spacing w:line="360" w:lineRule="auto"/>
        <w:rPr>
          <w:rFonts w:ascii="Times New Roman" w:hAnsi="Times New Roman" w:cs="Times New Roman"/>
          <w:sz w:val="24"/>
          <w:szCs w:val="24"/>
        </w:rPr>
      </w:pPr>
    </w:p>
    <w:p w14:paraId="31F93B43" w14:textId="77777777" w:rsidR="00367973" w:rsidRPr="0005149D" w:rsidRDefault="00367973" w:rsidP="0005149D">
      <w:pPr>
        <w:spacing w:line="360" w:lineRule="auto"/>
        <w:rPr>
          <w:rFonts w:ascii="Times New Roman" w:hAnsi="Times New Roman" w:cs="Times New Roman"/>
          <w:sz w:val="24"/>
          <w:szCs w:val="24"/>
        </w:rPr>
      </w:pPr>
    </w:p>
    <w:p w14:paraId="20DAE609" w14:textId="59D6528E" w:rsidR="0048061F" w:rsidRDefault="001564EB" w:rsidP="0005149D">
      <w:pPr>
        <w:pStyle w:val="Heading1"/>
        <w:spacing w:line="360" w:lineRule="auto"/>
        <w:rPr>
          <w:rFonts w:ascii="Times New Roman" w:hAnsi="Times New Roman" w:cs="Times New Roman"/>
          <w:sz w:val="24"/>
          <w:szCs w:val="24"/>
        </w:rPr>
      </w:pPr>
      <w:bookmarkStart w:id="17" w:name="_Toc190981512"/>
      <w:r w:rsidRPr="0005149D">
        <w:rPr>
          <w:rFonts w:ascii="Times New Roman" w:hAnsi="Times New Roman" w:cs="Times New Roman"/>
          <w:sz w:val="24"/>
          <w:szCs w:val="24"/>
        </w:rPr>
        <w:t xml:space="preserve">8. </w:t>
      </w:r>
      <w:r w:rsidR="001F7A57" w:rsidRPr="0005149D">
        <w:rPr>
          <w:rFonts w:ascii="Times New Roman" w:hAnsi="Times New Roman" w:cs="Times New Roman"/>
          <w:sz w:val="24"/>
          <w:szCs w:val="24"/>
        </w:rPr>
        <w:t>Appendix</w:t>
      </w:r>
      <w:r w:rsidR="00D245C6" w:rsidRPr="0005149D">
        <w:rPr>
          <w:rFonts w:ascii="Times New Roman" w:hAnsi="Times New Roman" w:cs="Times New Roman"/>
          <w:sz w:val="24"/>
          <w:szCs w:val="24"/>
        </w:rPr>
        <w:t xml:space="preserve"> 1</w:t>
      </w:r>
      <w:r w:rsidR="001F7A57" w:rsidRPr="0005149D">
        <w:rPr>
          <w:rFonts w:ascii="Times New Roman" w:hAnsi="Times New Roman" w:cs="Times New Roman"/>
          <w:sz w:val="24"/>
          <w:szCs w:val="24"/>
        </w:rPr>
        <w:t>:</w:t>
      </w:r>
      <w:r w:rsidR="0048061F" w:rsidRPr="0005149D">
        <w:rPr>
          <w:rFonts w:ascii="Times New Roman" w:hAnsi="Times New Roman" w:cs="Times New Roman"/>
          <w:sz w:val="24"/>
          <w:szCs w:val="24"/>
        </w:rPr>
        <w:t xml:space="preserve"> Comments to Peers</w:t>
      </w:r>
      <w:bookmarkEnd w:id="17"/>
      <w:r w:rsidR="0048061F" w:rsidRPr="0005149D">
        <w:rPr>
          <w:rFonts w:ascii="Times New Roman" w:hAnsi="Times New Roman" w:cs="Times New Roman"/>
          <w:sz w:val="24"/>
          <w:szCs w:val="24"/>
        </w:rPr>
        <w:t xml:space="preserve"> </w:t>
      </w:r>
    </w:p>
    <w:p w14:paraId="05DC484A" w14:textId="77777777" w:rsidR="00367973" w:rsidRPr="00367973" w:rsidRDefault="00367973" w:rsidP="00367973"/>
    <w:p w14:paraId="7635AEC7" w14:textId="77777777" w:rsidR="002C5E1B" w:rsidRPr="0005149D" w:rsidRDefault="002C5E1B" w:rsidP="0005149D">
      <w:pPr>
        <w:spacing w:line="360" w:lineRule="auto"/>
        <w:rPr>
          <w:rFonts w:ascii="Times New Roman" w:hAnsi="Times New Roman" w:cs="Times New Roman"/>
          <w:sz w:val="24"/>
          <w:szCs w:val="24"/>
        </w:rPr>
      </w:pPr>
    </w:p>
    <w:p w14:paraId="61C6D907" w14:textId="5D4D7123" w:rsidR="006F0C76" w:rsidRPr="0005149D" w:rsidRDefault="002C5E1B"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1-       </w:t>
      </w:r>
      <w:r w:rsidR="00661C6D" w:rsidRPr="0005149D">
        <w:rPr>
          <w:rFonts w:ascii="Times New Roman" w:hAnsi="Times New Roman" w:cs="Times New Roman"/>
          <w:sz w:val="24"/>
          <w:szCs w:val="24"/>
        </w:rPr>
        <w:object w:dxaOrig="1520" w:dyaOrig="985" w14:anchorId="6E973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4pt" o:ole="">
            <v:imagedata r:id="rId8" o:title=""/>
          </v:shape>
          <o:OLEObject Type="Embed" ProgID="Word.Document.12" ShapeID="_x0000_i1025" DrawAspect="Icon" ObjectID="_1801596050" r:id="rId9">
            <o:FieldCodes>\s</o:FieldCodes>
          </o:OLEObject>
        </w:object>
      </w:r>
      <w:r w:rsidR="00111432" w:rsidRPr="0005149D">
        <w:rPr>
          <w:rFonts w:ascii="Times New Roman" w:hAnsi="Times New Roman" w:cs="Times New Roman"/>
          <w:sz w:val="24"/>
          <w:szCs w:val="24"/>
        </w:rPr>
        <w:t xml:space="preserve">  </w:t>
      </w:r>
      <w:r w:rsidR="00975A4D" w:rsidRPr="0005149D">
        <w:rPr>
          <w:rFonts w:ascii="Times New Roman" w:hAnsi="Times New Roman" w:cs="Times New Roman"/>
          <w:sz w:val="24"/>
          <w:szCs w:val="24"/>
        </w:rPr>
        <w:t xml:space="preserve">  </w:t>
      </w:r>
      <w:r w:rsidRPr="0005149D">
        <w:rPr>
          <w:rFonts w:ascii="Times New Roman" w:hAnsi="Times New Roman" w:cs="Times New Roman"/>
          <w:sz w:val="24"/>
          <w:szCs w:val="24"/>
        </w:rPr>
        <w:t xml:space="preserve">2- </w:t>
      </w:r>
      <w:r w:rsidR="0072791C" w:rsidRPr="0005149D">
        <w:rPr>
          <w:rFonts w:ascii="Times New Roman" w:hAnsi="Times New Roman" w:cs="Times New Roman"/>
          <w:sz w:val="24"/>
          <w:szCs w:val="24"/>
        </w:rPr>
        <w:t xml:space="preserve">      </w:t>
      </w:r>
      <w:r w:rsidR="00D30E5F" w:rsidRPr="0005149D">
        <w:rPr>
          <w:rFonts w:ascii="Times New Roman" w:hAnsi="Times New Roman" w:cs="Times New Roman"/>
          <w:sz w:val="24"/>
          <w:szCs w:val="24"/>
        </w:rPr>
        <w:object w:dxaOrig="1520" w:dyaOrig="985" w14:anchorId="4B7A47D2">
          <v:shape id="_x0000_i1026" type="#_x0000_t75" style="width:76.15pt;height:49.4pt" o:ole="">
            <v:imagedata r:id="rId10" o:title=""/>
          </v:shape>
          <o:OLEObject Type="Embed" ProgID="Word.Document.12" ShapeID="_x0000_i1026" DrawAspect="Icon" ObjectID="_1801596051" r:id="rId11">
            <o:FieldCodes>\s</o:FieldCodes>
          </o:OLEObject>
        </w:object>
      </w:r>
      <w:r w:rsidR="00111432" w:rsidRPr="0005149D">
        <w:rPr>
          <w:rFonts w:ascii="Times New Roman" w:hAnsi="Times New Roman" w:cs="Times New Roman"/>
          <w:sz w:val="24"/>
          <w:szCs w:val="24"/>
        </w:rPr>
        <w:t xml:space="preserve">    </w:t>
      </w:r>
      <w:r w:rsidR="00975A4D" w:rsidRPr="0005149D">
        <w:rPr>
          <w:rFonts w:ascii="Times New Roman" w:hAnsi="Times New Roman" w:cs="Times New Roman"/>
          <w:sz w:val="24"/>
          <w:szCs w:val="24"/>
        </w:rPr>
        <w:t xml:space="preserve"> </w:t>
      </w:r>
      <w:r w:rsidR="0072791C" w:rsidRPr="0005149D">
        <w:rPr>
          <w:rFonts w:ascii="Times New Roman" w:hAnsi="Times New Roman" w:cs="Times New Roman"/>
          <w:sz w:val="24"/>
          <w:szCs w:val="24"/>
        </w:rPr>
        <w:t xml:space="preserve">3-    </w:t>
      </w:r>
      <w:r w:rsidR="002D5A0F" w:rsidRPr="0005149D">
        <w:rPr>
          <w:rFonts w:ascii="Times New Roman" w:hAnsi="Times New Roman" w:cs="Times New Roman"/>
          <w:sz w:val="24"/>
          <w:szCs w:val="24"/>
        </w:rPr>
        <w:t xml:space="preserve"> </w:t>
      </w:r>
      <w:r w:rsidR="0072791C" w:rsidRPr="0005149D">
        <w:rPr>
          <w:rFonts w:ascii="Times New Roman" w:hAnsi="Times New Roman" w:cs="Times New Roman"/>
          <w:sz w:val="24"/>
          <w:szCs w:val="24"/>
        </w:rPr>
        <w:t xml:space="preserve"> </w:t>
      </w:r>
      <w:r w:rsidR="004F05FF" w:rsidRPr="0005149D">
        <w:rPr>
          <w:rFonts w:ascii="Times New Roman" w:hAnsi="Times New Roman" w:cs="Times New Roman"/>
          <w:sz w:val="24"/>
          <w:szCs w:val="24"/>
        </w:rPr>
        <w:object w:dxaOrig="1520" w:dyaOrig="985" w14:anchorId="2318170B">
          <v:shape id="_x0000_i1027" type="#_x0000_t75" style="width:76.15pt;height:49.4pt" o:ole="">
            <v:imagedata r:id="rId12" o:title=""/>
          </v:shape>
          <o:OLEObject Type="Embed" ProgID="Word.Document.12" ShapeID="_x0000_i1027" DrawAspect="Icon" ObjectID="_1801596052" r:id="rId13">
            <o:FieldCodes>\s</o:FieldCodes>
          </o:OLEObject>
        </w:object>
      </w:r>
    </w:p>
    <w:p w14:paraId="3441028A" w14:textId="77777777" w:rsidR="00367973" w:rsidRDefault="00367973" w:rsidP="0005149D">
      <w:pPr>
        <w:pStyle w:val="Heading1"/>
        <w:spacing w:line="360" w:lineRule="auto"/>
        <w:rPr>
          <w:rFonts w:ascii="Times New Roman" w:hAnsi="Times New Roman" w:cs="Times New Roman"/>
          <w:sz w:val="24"/>
          <w:szCs w:val="24"/>
        </w:rPr>
      </w:pPr>
      <w:bookmarkStart w:id="18" w:name="_Toc190981513"/>
    </w:p>
    <w:p w14:paraId="09BAC067" w14:textId="63BF12CC" w:rsidR="0048061F" w:rsidRDefault="001564EB" w:rsidP="0005149D">
      <w:pPr>
        <w:pStyle w:val="Heading1"/>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9. </w:t>
      </w:r>
      <w:r w:rsidR="00432FF8" w:rsidRPr="0005149D">
        <w:rPr>
          <w:rFonts w:ascii="Times New Roman" w:hAnsi="Times New Roman" w:cs="Times New Roman"/>
          <w:sz w:val="24"/>
          <w:szCs w:val="24"/>
        </w:rPr>
        <w:t>Appendix</w:t>
      </w:r>
      <w:r w:rsidR="00D245C6" w:rsidRPr="0005149D">
        <w:rPr>
          <w:rFonts w:ascii="Times New Roman" w:hAnsi="Times New Roman" w:cs="Times New Roman"/>
          <w:sz w:val="24"/>
          <w:szCs w:val="24"/>
        </w:rPr>
        <w:t xml:space="preserve"> 2</w:t>
      </w:r>
      <w:r w:rsidR="00432FF8" w:rsidRPr="0005149D">
        <w:rPr>
          <w:rFonts w:ascii="Times New Roman" w:hAnsi="Times New Roman" w:cs="Times New Roman"/>
          <w:sz w:val="24"/>
          <w:szCs w:val="24"/>
        </w:rPr>
        <w:t>:</w:t>
      </w:r>
      <w:r w:rsidR="0048061F" w:rsidRPr="0005149D">
        <w:rPr>
          <w:rFonts w:ascii="Times New Roman" w:hAnsi="Times New Roman" w:cs="Times New Roman"/>
          <w:sz w:val="24"/>
          <w:szCs w:val="24"/>
        </w:rPr>
        <w:t xml:space="preserve"> </w:t>
      </w:r>
      <w:r w:rsidR="00703029" w:rsidRPr="0005149D">
        <w:rPr>
          <w:rFonts w:ascii="Times New Roman" w:hAnsi="Times New Roman" w:cs="Times New Roman"/>
          <w:sz w:val="24"/>
          <w:szCs w:val="24"/>
        </w:rPr>
        <w:t>Feedback from Peers on my Curriculum</w:t>
      </w:r>
      <w:bookmarkEnd w:id="18"/>
    </w:p>
    <w:p w14:paraId="6FEC8D4C" w14:textId="77777777" w:rsidR="00367973" w:rsidRPr="00367973" w:rsidRDefault="00367973" w:rsidP="00367973"/>
    <w:p w14:paraId="5C73EA89" w14:textId="6CD10DDA" w:rsidR="0048061F" w:rsidRPr="0005149D" w:rsidRDefault="00744A29"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object w:dxaOrig="1520" w:dyaOrig="985" w14:anchorId="0BF6743E">
          <v:shape id="_x0000_i1028" type="#_x0000_t75" style="width:76.15pt;height:49.4pt" o:ole="">
            <v:imagedata r:id="rId14" o:title=""/>
          </v:shape>
          <o:OLEObject Type="Embed" ProgID="Acrobat.Document.DC" ShapeID="_x0000_i1028" DrawAspect="Icon" ObjectID="_1801596053" r:id="rId15"/>
        </w:object>
      </w:r>
      <w:r w:rsidRPr="0005149D">
        <w:rPr>
          <w:rFonts w:ascii="Times New Roman" w:hAnsi="Times New Roman" w:cs="Times New Roman"/>
          <w:sz w:val="24"/>
          <w:szCs w:val="24"/>
        </w:rPr>
        <w:t xml:space="preserve">    </w:t>
      </w:r>
      <w:r w:rsidR="001E061D" w:rsidRPr="0005149D">
        <w:rPr>
          <w:rFonts w:ascii="Times New Roman" w:hAnsi="Times New Roman" w:cs="Times New Roman"/>
          <w:sz w:val="24"/>
          <w:szCs w:val="24"/>
        </w:rPr>
        <w:object w:dxaOrig="1520" w:dyaOrig="985" w14:anchorId="77390D78">
          <v:shape id="_x0000_i1029" type="#_x0000_t75" style="width:76.15pt;height:49.4pt" o:ole="">
            <v:imagedata r:id="rId16" o:title=""/>
          </v:shape>
          <o:OLEObject Type="Embed" ProgID="Acrobat.Document.DC" ShapeID="_x0000_i1029" DrawAspect="Icon" ObjectID="_1801596054" r:id="rId17"/>
        </w:object>
      </w:r>
      <w:r w:rsidRPr="0005149D">
        <w:rPr>
          <w:rFonts w:ascii="Times New Roman" w:hAnsi="Times New Roman" w:cs="Times New Roman"/>
          <w:sz w:val="24"/>
          <w:szCs w:val="24"/>
        </w:rPr>
        <w:t xml:space="preserve">     </w:t>
      </w:r>
      <w:r w:rsidRPr="0005149D">
        <w:rPr>
          <w:rFonts w:ascii="Times New Roman" w:hAnsi="Times New Roman" w:cs="Times New Roman"/>
          <w:sz w:val="24"/>
          <w:szCs w:val="24"/>
        </w:rPr>
        <w:object w:dxaOrig="1520" w:dyaOrig="985" w14:anchorId="23DB73A1">
          <v:shape id="_x0000_i1030" type="#_x0000_t75" style="width:76.15pt;height:49.4pt" o:ole="">
            <v:imagedata r:id="rId18" o:title=""/>
          </v:shape>
          <o:OLEObject Type="Embed" ProgID="Acrobat.Document.DC" ShapeID="_x0000_i1030" DrawAspect="Icon" ObjectID="_1801596055" r:id="rId19"/>
        </w:object>
      </w:r>
    </w:p>
    <w:p w14:paraId="45BF3513" w14:textId="77777777" w:rsidR="00367973" w:rsidRDefault="00367973" w:rsidP="0005149D">
      <w:pPr>
        <w:pStyle w:val="Heading1"/>
        <w:spacing w:line="360" w:lineRule="auto"/>
        <w:rPr>
          <w:rFonts w:ascii="Times New Roman" w:hAnsi="Times New Roman" w:cs="Times New Roman"/>
          <w:sz w:val="24"/>
          <w:szCs w:val="24"/>
        </w:rPr>
      </w:pPr>
      <w:bookmarkStart w:id="19" w:name="_Toc190981514"/>
    </w:p>
    <w:p w14:paraId="2853ADF9" w14:textId="60F58369" w:rsidR="00B66FC9" w:rsidRDefault="00B66FC9" w:rsidP="0005149D">
      <w:pPr>
        <w:pStyle w:val="Heading1"/>
        <w:spacing w:line="360" w:lineRule="auto"/>
        <w:rPr>
          <w:rFonts w:ascii="Times New Roman" w:hAnsi="Times New Roman" w:cs="Times New Roman"/>
          <w:sz w:val="24"/>
          <w:szCs w:val="24"/>
        </w:rPr>
      </w:pPr>
      <w:r w:rsidRPr="0005149D">
        <w:rPr>
          <w:rFonts w:ascii="Times New Roman" w:hAnsi="Times New Roman" w:cs="Times New Roman"/>
          <w:sz w:val="24"/>
          <w:szCs w:val="24"/>
        </w:rPr>
        <w:t xml:space="preserve">10. </w:t>
      </w:r>
      <w:r w:rsidR="00D245C6" w:rsidRPr="0005149D">
        <w:rPr>
          <w:rFonts w:ascii="Times New Roman" w:hAnsi="Times New Roman" w:cs="Times New Roman"/>
          <w:sz w:val="24"/>
          <w:szCs w:val="24"/>
        </w:rPr>
        <w:t xml:space="preserve"> Appendix 3:    </w:t>
      </w:r>
      <w:r w:rsidR="00557CCE" w:rsidRPr="0005149D">
        <w:rPr>
          <w:rFonts w:ascii="Times New Roman" w:hAnsi="Times New Roman" w:cs="Times New Roman"/>
          <w:sz w:val="24"/>
          <w:szCs w:val="24"/>
        </w:rPr>
        <w:t>C</w:t>
      </w:r>
      <w:r w:rsidR="00570BD4" w:rsidRPr="0005149D">
        <w:rPr>
          <w:rFonts w:ascii="Times New Roman" w:hAnsi="Times New Roman" w:cs="Times New Roman"/>
          <w:sz w:val="24"/>
          <w:szCs w:val="24"/>
        </w:rPr>
        <w:t>urriculum</w:t>
      </w:r>
      <w:r w:rsidR="00557CCE" w:rsidRPr="0005149D">
        <w:rPr>
          <w:rFonts w:ascii="Times New Roman" w:hAnsi="Times New Roman" w:cs="Times New Roman"/>
          <w:sz w:val="24"/>
          <w:szCs w:val="24"/>
        </w:rPr>
        <w:t xml:space="preserve"> D</w:t>
      </w:r>
      <w:r w:rsidR="00570BD4" w:rsidRPr="0005149D">
        <w:rPr>
          <w:rFonts w:ascii="Times New Roman" w:hAnsi="Times New Roman" w:cs="Times New Roman"/>
          <w:sz w:val="24"/>
          <w:szCs w:val="24"/>
        </w:rPr>
        <w:t>evelopment</w:t>
      </w:r>
      <w:r w:rsidR="00557CCE" w:rsidRPr="0005149D">
        <w:rPr>
          <w:rFonts w:ascii="Times New Roman" w:hAnsi="Times New Roman" w:cs="Times New Roman"/>
          <w:sz w:val="24"/>
          <w:szCs w:val="24"/>
        </w:rPr>
        <w:t xml:space="preserve"> P</w:t>
      </w:r>
      <w:r w:rsidR="00570BD4" w:rsidRPr="0005149D">
        <w:rPr>
          <w:rFonts w:ascii="Times New Roman" w:hAnsi="Times New Roman" w:cs="Times New Roman"/>
          <w:sz w:val="24"/>
          <w:szCs w:val="24"/>
        </w:rPr>
        <w:t>roject</w:t>
      </w:r>
      <w:bookmarkEnd w:id="19"/>
    </w:p>
    <w:p w14:paraId="3EDD96ED" w14:textId="77777777" w:rsidR="00367973" w:rsidRPr="00367973" w:rsidRDefault="00367973" w:rsidP="00367973"/>
    <w:p w14:paraId="36E2EBE8" w14:textId="4E186BE3" w:rsidR="00D245C6" w:rsidRPr="0005149D" w:rsidRDefault="0031793E" w:rsidP="0005149D">
      <w:pPr>
        <w:spacing w:line="360" w:lineRule="auto"/>
        <w:rPr>
          <w:rFonts w:ascii="Times New Roman" w:hAnsi="Times New Roman" w:cs="Times New Roman"/>
          <w:sz w:val="24"/>
          <w:szCs w:val="24"/>
        </w:rPr>
      </w:pPr>
      <w:r w:rsidRPr="0005149D">
        <w:rPr>
          <w:rFonts w:ascii="Times New Roman" w:hAnsi="Times New Roman" w:cs="Times New Roman"/>
          <w:sz w:val="24"/>
          <w:szCs w:val="24"/>
        </w:rPr>
        <w:tab/>
      </w:r>
      <w:r w:rsidRPr="0005149D">
        <w:rPr>
          <w:rFonts w:ascii="Times New Roman" w:hAnsi="Times New Roman" w:cs="Times New Roman"/>
          <w:sz w:val="24"/>
          <w:szCs w:val="24"/>
        </w:rPr>
        <w:tab/>
      </w:r>
      <w:r w:rsidRPr="0005149D">
        <w:rPr>
          <w:rFonts w:ascii="Times New Roman" w:hAnsi="Times New Roman" w:cs="Times New Roman"/>
          <w:sz w:val="24"/>
          <w:szCs w:val="24"/>
        </w:rPr>
        <w:object w:dxaOrig="1520" w:dyaOrig="985" w14:anchorId="72E81FCA">
          <v:shape id="_x0000_i1031" type="#_x0000_t75" style="width:76.15pt;height:49.4pt" o:ole="">
            <v:imagedata r:id="rId20" o:title=""/>
          </v:shape>
          <o:OLEObject Type="Embed" ProgID="Word.Document.12" ShapeID="_x0000_i1031" DrawAspect="Icon" ObjectID="_1801596056" r:id="rId21">
            <o:FieldCodes>\s</o:FieldCodes>
          </o:OLEObject>
        </w:object>
      </w:r>
    </w:p>
    <w:sectPr w:rsidR="00D245C6" w:rsidRPr="0005149D" w:rsidSect="0049180C">
      <w:headerReference w:type="even" r:id="rId22"/>
      <w:headerReference w:type="default" r:id="rId23"/>
      <w:footerReference w:type="even" r:id="rId24"/>
      <w:footerReference w:type="default" r:id="rId25"/>
      <w:headerReference w:type="first" r:id="rId26"/>
      <w:footerReference w:type="first" r:id="rId27"/>
      <w:pgSz w:w="11906" w:h="16838"/>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536E3" w14:textId="77777777" w:rsidR="004C45B1" w:rsidRDefault="004C45B1" w:rsidP="00C92037">
      <w:pPr>
        <w:spacing w:after="0" w:line="240" w:lineRule="auto"/>
      </w:pPr>
      <w:r>
        <w:separator/>
      </w:r>
    </w:p>
  </w:endnote>
  <w:endnote w:type="continuationSeparator" w:id="0">
    <w:p w14:paraId="2173911D" w14:textId="77777777" w:rsidR="004C45B1" w:rsidRDefault="004C45B1" w:rsidP="00C9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BA2E" w14:textId="77777777" w:rsidR="0088723C" w:rsidRDefault="008872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inorEastAsia" w:cs="Times New Roman"/>
      </w:rPr>
      <w:id w:val="1542789608"/>
      <w:docPartObj>
        <w:docPartGallery w:val="Page Numbers (Bottom of Page)"/>
        <w:docPartUnique/>
      </w:docPartObj>
    </w:sdtPr>
    <w:sdtEndPr>
      <w:rPr>
        <w:rFonts w:asciiTheme="majorHAnsi" w:eastAsiaTheme="majorEastAsia" w:hAnsiTheme="majorHAnsi" w:cstheme="majorBidi"/>
        <w:noProof/>
        <w:color w:val="156082" w:themeColor="accent1"/>
        <w:sz w:val="20"/>
        <w:szCs w:val="20"/>
      </w:rPr>
    </w:sdtEndPr>
    <w:sdtContent>
      <w:p w14:paraId="3D4D53E1" w14:textId="73FF1AC9" w:rsidR="00C92037" w:rsidRPr="00AE19C0" w:rsidRDefault="00354F67">
        <w:pPr>
          <w:pStyle w:val="Footer"/>
          <w:rPr>
            <w:rFonts w:asciiTheme="majorHAnsi" w:eastAsiaTheme="majorEastAsia" w:hAnsiTheme="majorHAnsi" w:cstheme="majorBidi"/>
            <w:color w:val="156082" w:themeColor="accent1"/>
            <w:sz w:val="20"/>
            <w:szCs w:val="20"/>
          </w:rPr>
        </w:pPr>
        <w:r>
          <w:rPr>
            <w:rFonts w:eastAsiaTheme="minorEastAsia" w:cs="Times New Roman"/>
          </w:rPr>
          <w:t xml:space="preserve"> </w:t>
        </w:r>
        <w:r w:rsidR="00C92037">
          <w:rPr>
            <w:rFonts w:eastAsiaTheme="minorEastAsia" w:cs="Times New Roman"/>
          </w:rPr>
          <w:fldChar w:fldCharType="begin"/>
        </w:r>
        <w:r w:rsidR="00C92037">
          <w:instrText xml:space="preserve"> PAGE   \* MERGEFORMAT </w:instrText>
        </w:r>
        <w:r w:rsidR="00C92037">
          <w:rPr>
            <w:rFonts w:eastAsiaTheme="minorEastAsia" w:cs="Times New Roman"/>
          </w:rPr>
          <w:fldChar w:fldCharType="separate"/>
        </w:r>
        <w:r w:rsidR="00C92037">
          <w:rPr>
            <w:rFonts w:asciiTheme="majorHAnsi" w:eastAsiaTheme="majorEastAsia" w:hAnsiTheme="majorHAnsi" w:cstheme="majorBidi"/>
            <w:noProof/>
            <w:color w:val="156082" w:themeColor="accent1"/>
            <w:sz w:val="40"/>
            <w:szCs w:val="40"/>
          </w:rPr>
          <w:t>2</w:t>
        </w:r>
        <w:r w:rsidR="00C92037">
          <w:rPr>
            <w:rFonts w:asciiTheme="majorHAnsi" w:eastAsiaTheme="majorEastAsia" w:hAnsiTheme="majorHAnsi" w:cstheme="majorBidi"/>
            <w:noProof/>
            <w:color w:val="156082" w:themeColor="accent1"/>
            <w:sz w:val="40"/>
            <w:szCs w:val="40"/>
          </w:rPr>
          <w:fldChar w:fldCharType="end"/>
        </w:r>
        <w:r>
          <w:rPr>
            <w:rFonts w:asciiTheme="majorHAnsi" w:eastAsiaTheme="majorEastAsia" w:hAnsiTheme="majorHAnsi" w:cstheme="majorBidi"/>
            <w:noProof/>
            <w:color w:val="156082" w:themeColor="accent1"/>
            <w:sz w:val="40"/>
            <w:szCs w:val="40"/>
          </w:rPr>
          <w:t xml:space="preserve">      </w:t>
        </w:r>
        <w:r w:rsidR="00151FD9" w:rsidRPr="00AE19C0">
          <w:rPr>
            <w:sz w:val="20"/>
            <w:szCs w:val="20"/>
          </w:rPr>
          <w:t>Ghurnata Tabbusum</w:t>
        </w:r>
        <w:r w:rsidRPr="00AE19C0">
          <w:rPr>
            <w:sz w:val="20"/>
            <w:szCs w:val="20"/>
          </w:rPr>
          <w:t>_</w:t>
        </w:r>
        <w:r w:rsidR="00151FD9" w:rsidRPr="00AE19C0">
          <w:rPr>
            <w:sz w:val="20"/>
            <w:szCs w:val="20"/>
          </w:rPr>
          <w:t>22</w:t>
        </w:r>
        <w:r w:rsidR="00E81F75" w:rsidRPr="00AE19C0">
          <w:rPr>
            <w:sz w:val="20"/>
            <w:szCs w:val="20"/>
          </w:rPr>
          <w:t>2</w:t>
        </w:r>
        <w:r w:rsidR="007744D3" w:rsidRPr="00AE19C0">
          <w:rPr>
            <w:sz w:val="20"/>
            <w:szCs w:val="20"/>
          </w:rPr>
          <w:t>5368</w:t>
        </w:r>
        <w:r w:rsidRPr="00AE19C0">
          <w:rPr>
            <w:sz w:val="20"/>
            <w:szCs w:val="20"/>
          </w:rPr>
          <w:t xml:space="preserve">_ </w:t>
        </w:r>
        <w:r w:rsidR="00D20B6B" w:rsidRPr="00AE19C0">
          <w:rPr>
            <w:sz w:val="20"/>
            <w:szCs w:val="20"/>
          </w:rPr>
          <w:t>ECPT6007</w:t>
        </w:r>
        <w:r w:rsidRPr="00AE19C0">
          <w:rPr>
            <w:sz w:val="20"/>
            <w:szCs w:val="20"/>
          </w:rPr>
          <w:t>_</w:t>
        </w:r>
        <w:r w:rsidR="00FA2B9E" w:rsidRPr="00AE19C0">
          <w:rPr>
            <w:sz w:val="20"/>
            <w:szCs w:val="20"/>
          </w:rPr>
          <w:t xml:space="preserve"> </w:t>
        </w:r>
        <w:r w:rsidR="00713952">
          <w:rPr>
            <w:sz w:val="20"/>
            <w:szCs w:val="20"/>
          </w:rPr>
          <w:t>A2</w:t>
        </w:r>
        <w:r w:rsidR="00F830FC">
          <w:rPr>
            <w:sz w:val="20"/>
            <w:szCs w:val="20"/>
          </w:rPr>
          <w:t>_</w:t>
        </w:r>
        <w:r w:rsidR="005853D8">
          <w:rPr>
            <w:sz w:val="20"/>
            <w:szCs w:val="20"/>
          </w:rPr>
          <w:t>Draft</w:t>
        </w:r>
      </w:p>
    </w:sdtContent>
  </w:sdt>
  <w:p w14:paraId="193B7F4E" w14:textId="77777777" w:rsidR="00C92037" w:rsidRDefault="00C920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69059" w14:textId="77777777" w:rsidR="0088723C" w:rsidRDefault="00887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52C37" w14:textId="77777777" w:rsidR="004C45B1" w:rsidRDefault="004C45B1" w:rsidP="00C92037">
      <w:pPr>
        <w:spacing w:after="0" w:line="240" w:lineRule="auto"/>
      </w:pPr>
      <w:r>
        <w:separator/>
      </w:r>
    </w:p>
  </w:footnote>
  <w:footnote w:type="continuationSeparator" w:id="0">
    <w:p w14:paraId="1DAA82EC" w14:textId="77777777" w:rsidR="004C45B1" w:rsidRDefault="004C45B1" w:rsidP="00C9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38914" w14:textId="77777777" w:rsidR="0088723C" w:rsidRDefault="008872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7515" w14:textId="77777777" w:rsidR="0088723C" w:rsidRDefault="008872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E1DE8" w14:textId="77777777" w:rsidR="0088723C" w:rsidRDefault="00887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C7EC1"/>
    <w:multiLevelType w:val="hybridMultilevel"/>
    <w:tmpl w:val="EC38B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F30FA9"/>
    <w:multiLevelType w:val="hybridMultilevel"/>
    <w:tmpl w:val="A2C4E24A"/>
    <w:lvl w:ilvl="0" w:tplc="F5A432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A31CE5"/>
    <w:multiLevelType w:val="hybridMultilevel"/>
    <w:tmpl w:val="B1604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623439">
    <w:abstractNumId w:val="2"/>
  </w:num>
  <w:num w:numId="2" w16cid:durableId="142281083">
    <w:abstractNumId w:val="0"/>
  </w:num>
  <w:num w:numId="3" w16cid:durableId="259996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A4"/>
    <w:rsid w:val="00006E28"/>
    <w:rsid w:val="000139F9"/>
    <w:rsid w:val="00017F95"/>
    <w:rsid w:val="00031024"/>
    <w:rsid w:val="000321B0"/>
    <w:rsid w:val="0005149D"/>
    <w:rsid w:val="0005509C"/>
    <w:rsid w:val="0009275D"/>
    <w:rsid w:val="00092C51"/>
    <w:rsid w:val="000A0D11"/>
    <w:rsid w:val="000A2122"/>
    <w:rsid w:val="000A22A4"/>
    <w:rsid w:val="000B6034"/>
    <w:rsid w:val="000D3F8D"/>
    <w:rsid w:val="000D5ACC"/>
    <w:rsid w:val="000D6065"/>
    <w:rsid w:val="000E1EDF"/>
    <w:rsid w:val="000F4CA8"/>
    <w:rsid w:val="00111432"/>
    <w:rsid w:val="00111BF1"/>
    <w:rsid w:val="00114016"/>
    <w:rsid w:val="00144B87"/>
    <w:rsid w:val="00145D8C"/>
    <w:rsid w:val="00151FD9"/>
    <w:rsid w:val="00153D81"/>
    <w:rsid w:val="0015413C"/>
    <w:rsid w:val="001564EB"/>
    <w:rsid w:val="00192137"/>
    <w:rsid w:val="001B03F0"/>
    <w:rsid w:val="001B6362"/>
    <w:rsid w:val="001B6C34"/>
    <w:rsid w:val="001C0A04"/>
    <w:rsid w:val="001D751D"/>
    <w:rsid w:val="001E061D"/>
    <w:rsid w:val="001E0C66"/>
    <w:rsid w:val="001F0024"/>
    <w:rsid w:val="001F008E"/>
    <w:rsid w:val="001F7A57"/>
    <w:rsid w:val="00241FA4"/>
    <w:rsid w:val="00245508"/>
    <w:rsid w:val="002471AF"/>
    <w:rsid w:val="00251AE4"/>
    <w:rsid w:val="00261BE8"/>
    <w:rsid w:val="00264F1B"/>
    <w:rsid w:val="00287053"/>
    <w:rsid w:val="002905AA"/>
    <w:rsid w:val="002C003B"/>
    <w:rsid w:val="002C5E1B"/>
    <w:rsid w:val="002D5A0F"/>
    <w:rsid w:val="002E5EF3"/>
    <w:rsid w:val="002F28DD"/>
    <w:rsid w:val="0031278C"/>
    <w:rsid w:val="003130FD"/>
    <w:rsid w:val="0031793E"/>
    <w:rsid w:val="003254A0"/>
    <w:rsid w:val="00326EBF"/>
    <w:rsid w:val="00336E3E"/>
    <w:rsid w:val="00354F67"/>
    <w:rsid w:val="00367973"/>
    <w:rsid w:val="003837F0"/>
    <w:rsid w:val="0038678A"/>
    <w:rsid w:val="00386C00"/>
    <w:rsid w:val="00386DCB"/>
    <w:rsid w:val="003C027B"/>
    <w:rsid w:val="003C6327"/>
    <w:rsid w:val="003C6969"/>
    <w:rsid w:val="003E07FF"/>
    <w:rsid w:val="00406F73"/>
    <w:rsid w:val="00416422"/>
    <w:rsid w:val="004265E3"/>
    <w:rsid w:val="00432FF8"/>
    <w:rsid w:val="00433EC2"/>
    <w:rsid w:val="00442255"/>
    <w:rsid w:val="00455768"/>
    <w:rsid w:val="00474A3D"/>
    <w:rsid w:val="0048061F"/>
    <w:rsid w:val="00483D1A"/>
    <w:rsid w:val="0049180C"/>
    <w:rsid w:val="004973DF"/>
    <w:rsid w:val="004A00CF"/>
    <w:rsid w:val="004A1310"/>
    <w:rsid w:val="004A3C03"/>
    <w:rsid w:val="004B759D"/>
    <w:rsid w:val="004C36B9"/>
    <w:rsid w:val="004C45B1"/>
    <w:rsid w:val="004C45F4"/>
    <w:rsid w:val="004F05FF"/>
    <w:rsid w:val="0051778B"/>
    <w:rsid w:val="00525B53"/>
    <w:rsid w:val="0055052D"/>
    <w:rsid w:val="005579E8"/>
    <w:rsid w:val="00557CCE"/>
    <w:rsid w:val="00561DCD"/>
    <w:rsid w:val="00570BD4"/>
    <w:rsid w:val="005853D8"/>
    <w:rsid w:val="005863D4"/>
    <w:rsid w:val="00596F28"/>
    <w:rsid w:val="00597406"/>
    <w:rsid w:val="005B0B65"/>
    <w:rsid w:val="005B764E"/>
    <w:rsid w:val="005D766E"/>
    <w:rsid w:val="005E4046"/>
    <w:rsid w:val="005F0C10"/>
    <w:rsid w:val="0060052E"/>
    <w:rsid w:val="00621C17"/>
    <w:rsid w:val="00632DAC"/>
    <w:rsid w:val="006452B0"/>
    <w:rsid w:val="006538D7"/>
    <w:rsid w:val="00661C6D"/>
    <w:rsid w:val="00662A82"/>
    <w:rsid w:val="00681578"/>
    <w:rsid w:val="00682783"/>
    <w:rsid w:val="00691F54"/>
    <w:rsid w:val="006B14AE"/>
    <w:rsid w:val="006B62FE"/>
    <w:rsid w:val="006C72FB"/>
    <w:rsid w:val="006D32CE"/>
    <w:rsid w:val="006D3FB5"/>
    <w:rsid w:val="006D697C"/>
    <w:rsid w:val="006F0C76"/>
    <w:rsid w:val="00702E43"/>
    <w:rsid w:val="00703029"/>
    <w:rsid w:val="00713952"/>
    <w:rsid w:val="007220C7"/>
    <w:rsid w:val="0072791C"/>
    <w:rsid w:val="0073275B"/>
    <w:rsid w:val="007340A4"/>
    <w:rsid w:val="00744A29"/>
    <w:rsid w:val="00773841"/>
    <w:rsid w:val="007744D3"/>
    <w:rsid w:val="007A39CA"/>
    <w:rsid w:val="007A5D18"/>
    <w:rsid w:val="007C42EF"/>
    <w:rsid w:val="00804C61"/>
    <w:rsid w:val="00830167"/>
    <w:rsid w:val="00836E61"/>
    <w:rsid w:val="008374E0"/>
    <w:rsid w:val="00877DE8"/>
    <w:rsid w:val="0088723C"/>
    <w:rsid w:val="008B2D0F"/>
    <w:rsid w:val="008C2685"/>
    <w:rsid w:val="008C628C"/>
    <w:rsid w:val="008D7E51"/>
    <w:rsid w:val="00905562"/>
    <w:rsid w:val="0095229B"/>
    <w:rsid w:val="00975A4D"/>
    <w:rsid w:val="00977C6F"/>
    <w:rsid w:val="009A3BAE"/>
    <w:rsid w:val="009E5FA7"/>
    <w:rsid w:val="009F08FF"/>
    <w:rsid w:val="00A015B9"/>
    <w:rsid w:val="00A326F8"/>
    <w:rsid w:val="00A34E9D"/>
    <w:rsid w:val="00A41C62"/>
    <w:rsid w:val="00A436B2"/>
    <w:rsid w:val="00A460B1"/>
    <w:rsid w:val="00A7778C"/>
    <w:rsid w:val="00A8316B"/>
    <w:rsid w:val="00A93E34"/>
    <w:rsid w:val="00AA7DC1"/>
    <w:rsid w:val="00AC42E5"/>
    <w:rsid w:val="00AE19C0"/>
    <w:rsid w:val="00AF31DD"/>
    <w:rsid w:val="00AF5160"/>
    <w:rsid w:val="00B12255"/>
    <w:rsid w:val="00B35B0F"/>
    <w:rsid w:val="00B4326B"/>
    <w:rsid w:val="00B575DD"/>
    <w:rsid w:val="00B66FC9"/>
    <w:rsid w:val="00B7141C"/>
    <w:rsid w:val="00B71754"/>
    <w:rsid w:val="00B9291D"/>
    <w:rsid w:val="00BA591E"/>
    <w:rsid w:val="00C31D74"/>
    <w:rsid w:val="00C46515"/>
    <w:rsid w:val="00C55A19"/>
    <w:rsid w:val="00C74710"/>
    <w:rsid w:val="00C92037"/>
    <w:rsid w:val="00CB6D66"/>
    <w:rsid w:val="00CE505D"/>
    <w:rsid w:val="00D20B6B"/>
    <w:rsid w:val="00D245C6"/>
    <w:rsid w:val="00D30E5F"/>
    <w:rsid w:val="00D3623D"/>
    <w:rsid w:val="00D50EBE"/>
    <w:rsid w:val="00D573F5"/>
    <w:rsid w:val="00D5747D"/>
    <w:rsid w:val="00D63F09"/>
    <w:rsid w:val="00D94631"/>
    <w:rsid w:val="00D9662F"/>
    <w:rsid w:val="00D97B55"/>
    <w:rsid w:val="00DA04CC"/>
    <w:rsid w:val="00DA3A35"/>
    <w:rsid w:val="00DB6F24"/>
    <w:rsid w:val="00DB7649"/>
    <w:rsid w:val="00DC3852"/>
    <w:rsid w:val="00DD4997"/>
    <w:rsid w:val="00DF751F"/>
    <w:rsid w:val="00E07FA8"/>
    <w:rsid w:val="00E1045A"/>
    <w:rsid w:val="00E11EB2"/>
    <w:rsid w:val="00E1656B"/>
    <w:rsid w:val="00E206FE"/>
    <w:rsid w:val="00E57709"/>
    <w:rsid w:val="00E6657D"/>
    <w:rsid w:val="00E71B17"/>
    <w:rsid w:val="00E763E3"/>
    <w:rsid w:val="00E77210"/>
    <w:rsid w:val="00E81F75"/>
    <w:rsid w:val="00E848F7"/>
    <w:rsid w:val="00E85974"/>
    <w:rsid w:val="00E90D8A"/>
    <w:rsid w:val="00EB02B7"/>
    <w:rsid w:val="00EB489D"/>
    <w:rsid w:val="00EC620A"/>
    <w:rsid w:val="00ED30BA"/>
    <w:rsid w:val="00ED6CCA"/>
    <w:rsid w:val="00F020E3"/>
    <w:rsid w:val="00F14C6E"/>
    <w:rsid w:val="00F24E89"/>
    <w:rsid w:val="00F36FE5"/>
    <w:rsid w:val="00F51C4E"/>
    <w:rsid w:val="00F64500"/>
    <w:rsid w:val="00F73EA0"/>
    <w:rsid w:val="00F808FC"/>
    <w:rsid w:val="00F830FC"/>
    <w:rsid w:val="00FA2B9E"/>
    <w:rsid w:val="00FB0480"/>
    <w:rsid w:val="00FB2E9E"/>
    <w:rsid w:val="00FE0761"/>
    <w:rsid w:val="00FF6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FC07A71"/>
  <w15:chartTrackingRefBased/>
  <w15:docId w15:val="{00391A89-74D9-4164-9B77-F9193A63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0A4"/>
    <w:rPr>
      <w:rFonts w:eastAsiaTheme="majorEastAsia" w:cstheme="majorBidi"/>
      <w:color w:val="272727" w:themeColor="text1" w:themeTint="D8"/>
    </w:rPr>
  </w:style>
  <w:style w:type="paragraph" w:styleId="Title">
    <w:name w:val="Title"/>
    <w:basedOn w:val="Normal"/>
    <w:next w:val="Normal"/>
    <w:link w:val="TitleChar"/>
    <w:uiPriority w:val="10"/>
    <w:qFormat/>
    <w:rsid w:val="00734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0A4"/>
    <w:pPr>
      <w:spacing w:before="160"/>
      <w:jc w:val="center"/>
    </w:pPr>
    <w:rPr>
      <w:i/>
      <w:iCs/>
      <w:color w:val="404040" w:themeColor="text1" w:themeTint="BF"/>
    </w:rPr>
  </w:style>
  <w:style w:type="character" w:customStyle="1" w:styleId="QuoteChar">
    <w:name w:val="Quote Char"/>
    <w:basedOn w:val="DefaultParagraphFont"/>
    <w:link w:val="Quote"/>
    <w:uiPriority w:val="29"/>
    <w:rsid w:val="007340A4"/>
    <w:rPr>
      <w:i/>
      <w:iCs/>
      <w:color w:val="404040" w:themeColor="text1" w:themeTint="BF"/>
    </w:rPr>
  </w:style>
  <w:style w:type="paragraph" w:styleId="ListParagraph">
    <w:name w:val="List Paragraph"/>
    <w:basedOn w:val="Normal"/>
    <w:uiPriority w:val="34"/>
    <w:qFormat/>
    <w:rsid w:val="007340A4"/>
    <w:pPr>
      <w:ind w:left="720"/>
      <w:contextualSpacing/>
    </w:pPr>
  </w:style>
  <w:style w:type="character" w:styleId="IntenseEmphasis">
    <w:name w:val="Intense Emphasis"/>
    <w:basedOn w:val="DefaultParagraphFont"/>
    <w:uiPriority w:val="21"/>
    <w:qFormat/>
    <w:rsid w:val="007340A4"/>
    <w:rPr>
      <w:i/>
      <w:iCs/>
      <w:color w:val="0F4761" w:themeColor="accent1" w:themeShade="BF"/>
    </w:rPr>
  </w:style>
  <w:style w:type="paragraph" w:styleId="IntenseQuote">
    <w:name w:val="Intense Quote"/>
    <w:basedOn w:val="Normal"/>
    <w:next w:val="Normal"/>
    <w:link w:val="IntenseQuoteChar"/>
    <w:uiPriority w:val="30"/>
    <w:qFormat/>
    <w:rsid w:val="0073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0A4"/>
    <w:rPr>
      <w:i/>
      <w:iCs/>
      <w:color w:val="0F4761" w:themeColor="accent1" w:themeShade="BF"/>
    </w:rPr>
  </w:style>
  <w:style w:type="character" w:styleId="IntenseReference">
    <w:name w:val="Intense Reference"/>
    <w:basedOn w:val="DefaultParagraphFont"/>
    <w:uiPriority w:val="32"/>
    <w:qFormat/>
    <w:rsid w:val="007340A4"/>
    <w:rPr>
      <w:b/>
      <w:bCs/>
      <w:smallCaps/>
      <w:color w:val="0F4761" w:themeColor="accent1" w:themeShade="BF"/>
      <w:spacing w:val="5"/>
    </w:rPr>
  </w:style>
  <w:style w:type="paragraph" w:styleId="Header">
    <w:name w:val="header"/>
    <w:basedOn w:val="Normal"/>
    <w:link w:val="HeaderChar"/>
    <w:uiPriority w:val="99"/>
    <w:unhideWhenUsed/>
    <w:rsid w:val="00C92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037"/>
  </w:style>
  <w:style w:type="paragraph" w:styleId="Footer">
    <w:name w:val="footer"/>
    <w:basedOn w:val="Normal"/>
    <w:link w:val="FooterChar"/>
    <w:uiPriority w:val="99"/>
    <w:unhideWhenUsed/>
    <w:rsid w:val="00C92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037"/>
  </w:style>
  <w:style w:type="paragraph" w:styleId="TOCHeading">
    <w:name w:val="TOC Heading"/>
    <w:basedOn w:val="Heading1"/>
    <w:next w:val="Normal"/>
    <w:uiPriority w:val="39"/>
    <w:unhideWhenUsed/>
    <w:qFormat/>
    <w:rsid w:val="00B717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1754"/>
    <w:pPr>
      <w:spacing w:after="100"/>
    </w:pPr>
  </w:style>
  <w:style w:type="paragraph" w:styleId="TOC2">
    <w:name w:val="toc 2"/>
    <w:basedOn w:val="Normal"/>
    <w:next w:val="Normal"/>
    <w:autoRedefine/>
    <w:uiPriority w:val="39"/>
    <w:unhideWhenUsed/>
    <w:rsid w:val="00B71754"/>
    <w:pPr>
      <w:spacing w:after="100"/>
      <w:ind w:left="220"/>
    </w:pPr>
  </w:style>
  <w:style w:type="character" w:styleId="Hyperlink">
    <w:name w:val="Hyperlink"/>
    <w:basedOn w:val="DefaultParagraphFont"/>
    <w:uiPriority w:val="99"/>
    <w:unhideWhenUsed/>
    <w:rsid w:val="00B71754"/>
    <w:rPr>
      <w:color w:val="467886" w:themeColor="hyperlink"/>
      <w:u w:val="single"/>
    </w:rPr>
  </w:style>
  <w:style w:type="paragraph" w:styleId="Revision">
    <w:name w:val="Revision"/>
    <w:hidden/>
    <w:uiPriority w:val="99"/>
    <w:semiHidden/>
    <w:rsid w:val="00264F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Word_Document2.docx"/><Relationship Id="rId18" Type="http://schemas.openxmlformats.org/officeDocument/2006/relationships/image" Target="media/image6.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package" Target="embeddings/Microsoft_Word_Document3.doc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2.bin"/><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image" Target="media/image4.emf"/><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20B85-1981-4AE0-8C6E-FD241ABB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Pages>
  <Words>2057</Words>
  <Characters>12055</Characters>
  <Application>Microsoft Office Word</Application>
  <DocSecurity>0</DocSecurity>
  <Lines>194</Lines>
  <Paragraphs>61</Paragraphs>
  <ScaleCrop>false</ScaleCrop>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Ghurnata Tabbusum</dc:creator>
  <cp:keywords/>
  <dc:description/>
  <cp:lastModifiedBy>Ghurnata Tabbusum</cp:lastModifiedBy>
  <cp:revision>134</cp:revision>
  <dcterms:created xsi:type="dcterms:W3CDTF">2025-02-19T21:18:00Z</dcterms:created>
  <dcterms:modified xsi:type="dcterms:W3CDTF">2025-02-20T22:22:00Z</dcterms:modified>
</cp:coreProperties>
</file>