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A9FB92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9165B">
              <w:rPr>
                <w:b/>
                <w:color w:val="auto"/>
                <w:sz w:val="32"/>
              </w:rPr>
              <w:t>Carwyn Mathias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CA3F1A0" w:rsidR="005A1BA3" w:rsidRDefault="00D9165B" w:rsidP="00340E9A">
            <w:pPr>
              <w:overflowPunct/>
              <w:autoSpaceDE/>
              <w:autoSpaceDN/>
              <w:adjustRightInd/>
              <w:ind w:right="237"/>
              <w:textAlignment w:val="auto"/>
              <w:rPr>
                <w:b/>
                <w:color w:val="auto"/>
                <w:sz w:val="32"/>
              </w:rPr>
            </w:pPr>
            <w:r>
              <w:rPr>
                <w:b/>
                <w:color w:val="auto"/>
                <w:sz w:val="32"/>
              </w:rPr>
              <w:t>1004579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C34B0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337F1">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C337F1">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50E7BEF" w:rsidR="00AA666E" w:rsidRDefault="00025650" w:rsidP="00340E9A">
      <w:pPr>
        <w:ind w:right="237"/>
        <w:jc w:val="both"/>
        <w:rPr>
          <w:b/>
          <w:sz w:val="24"/>
          <w:szCs w:val="24"/>
        </w:rPr>
      </w:pPr>
      <w:r w:rsidRPr="00025650">
        <w:rPr>
          <w:b/>
          <w:sz w:val="24"/>
          <w:szCs w:val="24"/>
        </w:rPr>
        <w:t>ANSWER:</w:t>
      </w:r>
    </w:p>
    <w:p w14:paraId="7D85F723" w14:textId="77777777" w:rsidR="00C34B0E" w:rsidRPr="00C34B0E" w:rsidRDefault="00C34B0E" w:rsidP="00C34B0E">
      <w:pPr>
        <w:spacing w:line="360" w:lineRule="auto"/>
        <w:ind w:right="237"/>
        <w:jc w:val="both"/>
        <w:rPr>
          <w:sz w:val="24"/>
          <w:szCs w:val="24"/>
        </w:rPr>
      </w:pPr>
      <w:r w:rsidRPr="00C34B0E">
        <w:rPr>
          <w:sz w:val="24"/>
          <w:szCs w:val="24"/>
        </w:rPr>
        <w:t xml:space="preserve">In the following, I am going to briefly talk about the transition I made from training in a classroom to being on a response shift. I will discuss points that I found stressful at the time. How I overcome them, and became more resilient as a result. </w:t>
      </w:r>
    </w:p>
    <w:p w14:paraId="1766E7DD" w14:textId="77777777" w:rsidR="00C34B0E" w:rsidRPr="00C34B0E" w:rsidRDefault="00C34B0E" w:rsidP="00C34B0E">
      <w:pPr>
        <w:spacing w:line="360" w:lineRule="auto"/>
        <w:ind w:right="237"/>
        <w:jc w:val="both"/>
        <w:rPr>
          <w:sz w:val="24"/>
          <w:szCs w:val="24"/>
        </w:rPr>
      </w:pPr>
    </w:p>
    <w:p w14:paraId="61D9BD5C" w14:textId="77777777" w:rsidR="00C34B0E" w:rsidRPr="00C34B0E" w:rsidRDefault="00C34B0E" w:rsidP="00C34B0E">
      <w:pPr>
        <w:spacing w:line="360" w:lineRule="auto"/>
        <w:ind w:right="237"/>
        <w:jc w:val="both"/>
        <w:rPr>
          <w:sz w:val="24"/>
          <w:szCs w:val="24"/>
        </w:rPr>
      </w:pPr>
      <w:r w:rsidRPr="00C34B0E">
        <w:rPr>
          <w:sz w:val="24"/>
          <w:szCs w:val="24"/>
        </w:rPr>
        <w:t>Since starting my tutorship, I have noticed that working on a response shift is entirely different to what my initial six months training was. Luckily, I was able to use similar coping strategies that I used previously during my training. These being mainly, regular exercise. Unfortunately, due to the current situation with corona virus, it is difficult to meet with friends to socialise.</w:t>
      </w:r>
    </w:p>
    <w:p w14:paraId="79425579" w14:textId="77777777" w:rsidR="00C34B0E" w:rsidRPr="00C34B0E" w:rsidRDefault="00C34B0E" w:rsidP="00C34B0E">
      <w:pPr>
        <w:spacing w:line="360" w:lineRule="auto"/>
        <w:ind w:right="237"/>
        <w:jc w:val="both"/>
        <w:rPr>
          <w:sz w:val="24"/>
          <w:szCs w:val="24"/>
        </w:rPr>
      </w:pPr>
    </w:p>
    <w:p w14:paraId="00D6081C" w14:textId="77777777" w:rsidR="00C34B0E" w:rsidRPr="00C34B0E" w:rsidRDefault="00C34B0E" w:rsidP="00C34B0E">
      <w:pPr>
        <w:spacing w:line="360" w:lineRule="auto"/>
        <w:ind w:right="237"/>
        <w:jc w:val="both"/>
        <w:rPr>
          <w:color w:val="auto"/>
          <w:sz w:val="24"/>
          <w:szCs w:val="24"/>
          <w:shd w:val="clear" w:color="auto" w:fill="FFFFFF"/>
        </w:rPr>
      </w:pPr>
      <w:r w:rsidRPr="00C34B0E">
        <w:rPr>
          <w:color w:val="auto"/>
          <w:sz w:val="24"/>
          <w:szCs w:val="24"/>
          <w:shd w:val="clear" w:color="auto" w:fill="FFFFFF"/>
        </w:rPr>
        <w:t>“Resilience refers to how well you can deal with and bounce back from the difficulties of life. It can mean the difference between handling pressure and losing your cool. </w:t>
      </w:r>
      <w:hyperlink r:id="rId14" w:history="1">
        <w:r w:rsidRPr="00C34B0E">
          <w:rPr>
            <w:rStyle w:val="Hyperlink"/>
            <w:color w:val="auto"/>
            <w:sz w:val="24"/>
            <w:szCs w:val="24"/>
            <w:u w:val="none"/>
            <w:shd w:val="clear" w:color="auto" w:fill="FFFFFF"/>
          </w:rPr>
          <w:t>Resilient people</w:t>
        </w:r>
      </w:hyperlink>
      <w:r w:rsidRPr="00C34B0E">
        <w:rPr>
          <w:color w:val="auto"/>
          <w:sz w:val="24"/>
          <w:szCs w:val="24"/>
          <w:shd w:val="clear" w:color="auto" w:fill="FFFFFF"/>
        </w:rPr>
        <w:t> tend to maintain a more positive outlook and cope with stress more effectively.”</w:t>
      </w:r>
      <w:sdt>
        <w:sdtPr>
          <w:rPr>
            <w:color w:val="auto"/>
            <w:sz w:val="24"/>
            <w:szCs w:val="24"/>
            <w:shd w:val="clear" w:color="auto" w:fill="FFFFFF"/>
          </w:rPr>
          <w:id w:val="-277641059"/>
          <w:citation/>
        </w:sdtPr>
        <w:sdtContent>
          <w:r w:rsidRPr="00C34B0E">
            <w:rPr>
              <w:color w:val="auto"/>
              <w:sz w:val="24"/>
              <w:szCs w:val="24"/>
              <w:shd w:val="clear" w:color="auto" w:fill="FFFFFF"/>
            </w:rPr>
            <w:fldChar w:fldCharType="begin"/>
          </w:r>
          <w:r w:rsidRPr="00C34B0E">
            <w:rPr>
              <w:color w:val="auto"/>
              <w:sz w:val="24"/>
              <w:szCs w:val="24"/>
              <w:shd w:val="clear" w:color="auto" w:fill="FFFFFF"/>
            </w:rPr>
            <w:instrText xml:space="preserve"> CITATION Ken20 \l 2057 </w:instrText>
          </w:r>
          <w:r w:rsidRPr="00C34B0E">
            <w:rPr>
              <w:color w:val="auto"/>
              <w:sz w:val="24"/>
              <w:szCs w:val="24"/>
              <w:shd w:val="clear" w:color="auto" w:fill="FFFFFF"/>
            </w:rPr>
            <w:fldChar w:fldCharType="separate"/>
          </w:r>
          <w:r w:rsidRPr="00C34B0E">
            <w:rPr>
              <w:noProof/>
              <w:color w:val="auto"/>
              <w:sz w:val="24"/>
              <w:szCs w:val="24"/>
              <w:shd w:val="clear" w:color="auto" w:fill="FFFFFF"/>
            </w:rPr>
            <w:t xml:space="preserve"> (Cherry, 2020)</w:t>
          </w:r>
          <w:r w:rsidRPr="00C34B0E">
            <w:rPr>
              <w:color w:val="auto"/>
              <w:sz w:val="24"/>
              <w:szCs w:val="24"/>
              <w:shd w:val="clear" w:color="auto" w:fill="FFFFFF"/>
            </w:rPr>
            <w:fldChar w:fldCharType="end"/>
          </w:r>
        </w:sdtContent>
      </w:sdt>
    </w:p>
    <w:p w14:paraId="2E01C51B" w14:textId="77777777" w:rsidR="00C34B0E" w:rsidRPr="00C34B0E" w:rsidRDefault="00C34B0E" w:rsidP="00C34B0E">
      <w:pPr>
        <w:spacing w:line="360" w:lineRule="auto"/>
        <w:ind w:right="237"/>
        <w:jc w:val="both"/>
        <w:rPr>
          <w:color w:val="auto"/>
          <w:sz w:val="24"/>
          <w:szCs w:val="24"/>
          <w:shd w:val="clear" w:color="auto" w:fill="FFFFFF"/>
        </w:rPr>
      </w:pPr>
    </w:p>
    <w:p w14:paraId="14F379B9" w14:textId="77777777" w:rsidR="00C34B0E" w:rsidRPr="00C34B0E" w:rsidRDefault="00C34B0E" w:rsidP="00C34B0E">
      <w:pPr>
        <w:spacing w:line="360" w:lineRule="auto"/>
        <w:ind w:right="237"/>
        <w:jc w:val="both"/>
        <w:rPr>
          <w:color w:val="auto"/>
          <w:sz w:val="24"/>
          <w:szCs w:val="24"/>
        </w:rPr>
      </w:pPr>
      <w:r w:rsidRPr="00C34B0E">
        <w:rPr>
          <w:color w:val="auto"/>
          <w:sz w:val="24"/>
          <w:szCs w:val="24"/>
          <w:shd w:val="clear" w:color="auto" w:fill="FFFFFF"/>
        </w:rPr>
        <w:t xml:space="preserve">I was apprehensive about joining a new team after I had completed my training. I had spent six months getting to know a group of people and building a strong working relationship with my class, and now I was going to be joining a completely different team. One of my main concerns not knowing how to deal with an incident or a task, and letting my team down. I wanted to make a good impression. I did this by arranging to meet with the team before my start date. I made this decision </w:t>
      </w:r>
      <w:r w:rsidRPr="00C34B0E">
        <w:rPr>
          <w:color w:val="auto"/>
          <w:sz w:val="24"/>
          <w:szCs w:val="24"/>
          <w:shd w:val="clear" w:color="auto" w:fill="FFFFFF"/>
        </w:rPr>
        <w:lastRenderedPageBreak/>
        <w:t xml:space="preserve">because I felt like there would be numerous different things to think about on my first day, and I felt if I knew the team beforehand it would relieve that stress. </w:t>
      </w:r>
    </w:p>
    <w:p w14:paraId="5B91762D" w14:textId="77777777" w:rsidR="00C34B0E" w:rsidRPr="00C34B0E" w:rsidRDefault="00C34B0E" w:rsidP="00C34B0E">
      <w:pPr>
        <w:spacing w:line="360" w:lineRule="auto"/>
        <w:ind w:right="237"/>
        <w:jc w:val="both"/>
        <w:rPr>
          <w:color w:val="auto"/>
          <w:sz w:val="24"/>
          <w:szCs w:val="24"/>
        </w:rPr>
      </w:pPr>
    </w:p>
    <w:p w14:paraId="766F74DF" w14:textId="77777777" w:rsidR="00C34B0E" w:rsidRPr="00C34B0E" w:rsidRDefault="00C34B0E" w:rsidP="00C34B0E">
      <w:pPr>
        <w:spacing w:line="360" w:lineRule="auto"/>
        <w:ind w:right="237"/>
        <w:jc w:val="both"/>
        <w:rPr>
          <w:color w:val="auto"/>
          <w:sz w:val="24"/>
          <w:szCs w:val="24"/>
        </w:rPr>
      </w:pPr>
      <w:r w:rsidRPr="00C34B0E">
        <w:rPr>
          <w:sz w:val="24"/>
          <w:szCs w:val="24"/>
        </w:rPr>
        <w:t xml:space="preserve">Concerning the work itself, I have recently completed my first file in order to send to the CPS. I was a little overwhelmed at first with how much of it was admin related. In order to cope with this I expressed my concerns to my tutor, who reassured me that although it may seem a lot to learn at the start, with time I would adjust to the change. </w:t>
      </w:r>
    </w:p>
    <w:p w14:paraId="2CE39356" w14:textId="77777777" w:rsidR="00C34B0E" w:rsidRPr="00C34B0E" w:rsidRDefault="00C34B0E" w:rsidP="00C34B0E">
      <w:pPr>
        <w:spacing w:line="360" w:lineRule="auto"/>
        <w:ind w:right="237"/>
        <w:jc w:val="both"/>
        <w:rPr>
          <w:sz w:val="24"/>
          <w:szCs w:val="24"/>
        </w:rPr>
      </w:pPr>
    </w:p>
    <w:p w14:paraId="31981BB1" w14:textId="77777777" w:rsidR="00C34B0E" w:rsidRPr="00C34B0E" w:rsidRDefault="00C34B0E" w:rsidP="00C34B0E">
      <w:pPr>
        <w:spacing w:line="360" w:lineRule="auto"/>
        <w:ind w:right="237"/>
        <w:jc w:val="both"/>
        <w:rPr>
          <w:sz w:val="24"/>
          <w:szCs w:val="24"/>
        </w:rPr>
      </w:pPr>
      <w:r w:rsidRPr="00C34B0E">
        <w:rPr>
          <w:sz w:val="24"/>
          <w:szCs w:val="24"/>
        </w:rPr>
        <w:t>Before joining South Wales police as a constable, I was a PCSO. One of the main changes that I have noticed between the roles is the shift patterns. During the first few weeks of starting, I found the night shifts difficult. My body was not used to staying awake throughout the night. I made an effort on my own, to come up with some form of pattern as a way of making the night shifts more comfortable. This did not work as well as I had hoped, due to that, I made the decision to consult my colleagues on what they do to prepare for a night shift. I was given many useful suggestions and, as a result from trialling these suggestions I now find it a lot easier to work nights than I previously did.</w:t>
      </w:r>
    </w:p>
    <w:p w14:paraId="336B19C9" w14:textId="77777777" w:rsidR="00C34B0E" w:rsidRPr="00C34B0E" w:rsidRDefault="00C34B0E" w:rsidP="00C34B0E">
      <w:pPr>
        <w:spacing w:line="360" w:lineRule="auto"/>
        <w:ind w:right="237"/>
        <w:jc w:val="both"/>
        <w:rPr>
          <w:sz w:val="24"/>
          <w:szCs w:val="24"/>
        </w:rPr>
      </w:pPr>
    </w:p>
    <w:p w14:paraId="2EC90E9C" w14:textId="77777777" w:rsidR="00C34B0E" w:rsidRPr="00270EEB" w:rsidRDefault="00C34B0E" w:rsidP="00C34B0E">
      <w:pPr>
        <w:spacing w:line="360" w:lineRule="auto"/>
        <w:ind w:right="237"/>
        <w:jc w:val="both"/>
        <w:rPr>
          <w:sz w:val="24"/>
          <w:szCs w:val="24"/>
        </w:rPr>
      </w:pPr>
      <w:r w:rsidRPr="00C34B0E">
        <w:rPr>
          <w:sz w:val="24"/>
          <w:szCs w:val="24"/>
        </w:rPr>
        <w:t>As a conclusion I feel that I have dealt with the transition very well, especially considering the corona virus restrictions. I have learnt that if I am ever finding anything difficult, or am unsure about something. I can ask my team for assistance or guidance. I believe that without the support I have received from my team, I would be in a very different position now and, I would not be as stress free or as resilient as I am.</w:t>
      </w:r>
      <w:r>
        <w:rPr>
          <w:sz w:val="24"/>
          <w:szCs w:val="24"/>
        </w:rPr>
        <w:t xml:space="preserve"> </w:t>
      </w:r>
    </w:p>
    <w:p w14:paraId="7242414C" w14:textId="77777777" w:rsidR="00C34B0E" w:rsidRPr="00272EE7" w:rsidRDefault="00C34B0E" w:rsidP="00C34B0E">
      <w:pPr>
        <w:ind w:right="237"/>
        <w:jc w:val="both"/>
        <w:rPr>
          <w:b/>
          <w:sz w:val="24"/>
          <w:szCs w:val="24"/>
        </w:rPr>
      </w:pPr>
      <w:r w:rsidRPr="00272EE7">
        <w:rPr>
          <w:b/>
          <w:sz w:val="24"/>
          <w:szCs w:val="24"/>
        </w:rPr>
        <w:t>Words 565</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A49A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227D2752" w:rsidR="00450C83" w:rsidRDefault="00450C83" w:rsidP="00340E9A">
      <w:pPr>
        <w:ind w:right="237"/>
        <w:jc w:val="both"/>
        <w:rPr>
          <w:b/>
          <w:sz w:val="24"/>
          <w:szCs w:val="24"/>
        </w:rPr>
      </w:pPr>
      <w:r w:rsidRPr="00450C83">
        <w:rPr>
          <w:b/>
          <w:sz w:val="24"/>
          <w:szCs w:val="24"/>
        </w:rPr>
        <w:t>ANSWER:</w:t>
      </w:r>
    </w:p>
    <w:p w14:paraId="4B3E9806" w14:textId="6749D679" w:rsidR="00B3451F" w:rsidRPr="00700283" w:rsidRDefault="00700283" w:rsidP="00C34B0E">
      <w:pPr>
        <w:spacing w:line="360" w:lineRule="auto"/>
        <w:ind w:right="237"/>
        <w:jc w:val="both"/>
        <w:rPr>
          <w:sz w:val="24"/>
          <w:szCs w:val="24"/>
        </w:rPr>
      </w:pPr>
      <w:r>
        <w:rPr>
          <w:sz w:val="24"/>
          <w:szCs w:val="24"/>
        </w:rPr>
        <w:t>In the following,</w:t>
      </w:r>
      <w:r w:rsidRPr="00700283">
        <w:rPr>
          <w:sz w:val="24"/>
          <w:szCs w:val="24"/>
        </w:rPr>
        <w:t xml:space="preserve"> I </w:t>
      </w:r>
      <w:r>
        <w:rPr>
          <w:sz w:val="24"/>
          <w:szCs w:val="24"/>
        </w:rPr>
        <w:t>will</w:t>
      </w:r>
      <w:r w:rsidRPr="00700283">
        <w:rPr>
          <w:sz w:val="24"/>
          <w:szCs w:val="24"/>
        </w:rPr>
        <w:t xml:space="preserve"> talk about an incident that I have dealt with, that involved a suicidal male.</w:t>
      </w:r>
      <w:r>
        <w:rPr>
          <w:sz w:val="24"/>
          <w:szCs w:val="24"/>
        </w:rPr>
        <w:t xml:space="preserve"> I will review the different forms of communication that I used, which will include the five-stage approach and Betari’s model. </w:t>
      </w:r>
      <w:r w:rsidR="00F143D8">
        <w:rPr>
          <w:sz w:val="24"/>
          <w:szCs w:val="24"/>
        </w:rPr>
        <w:t>Furthermore, I will talk about safeguarding people, and how I considered the best way to approach the situation.</w:t>
      </w:r>
    </w:p>
    <w:p w14:paraId="6A73DBDF" w14:textId="77777777" w:rsidR="00AA666E" w:rsidRPr="00270EEB" w:rsidRDefault="00AA666E" w:rsidP="00C34B0E">
      <w:pPr>
        <w:spacing w:line="360" w:lineRule="auto"/>
        <w:ind w:right="237"/>
        <w:jc w:val="both"/>
        <w:rPr>
          <w:sz w:val="24"/>
          <w:szCs w:val="24"/>
        </w:rPr>
      </w:pPr>
    </w:p>
    <w:p w14:paraId="79C6F38B" w14:textId="7EE8BDC8" w:rsidR="00AA666E" w:rsidRPr="00270EEB" w:rsidRDefault="00C337F1" w:rsidP="00C34B0E">
      <w:pPr>
        <w:spacing w:line="360" w:lineRule="auto"/>
        <w:ind w:right="237"/>
        <w:jc w:val="both"/>
        <w:rPr>
          <w:sz w:val="24"/>
          <w:szCs w:val="24"/>
        </w:rPr>
      </w:pPr>
      <w:r>
        <w:rPr>
          <w:sz w:val="24"/>
          <w:szCs w:val="24"/>
        </w:rPr>
        <w:t xml:space="preserve">I recently dealt with an incident where someone had contacted police, saying that their son wanted to kill himself. The mother had contacted the mental health team and the GP, but they had stated that due to the male’s behaviour they would not attend without police. A colleague and I attended the address, on our arrival we were greeted by the male’s mother who stated that she did not know what to do and, that </w:t>
      </w:r>
      <w:r>
        <w:rPr>
          <w:sz w:val="24"/>
          <w:szCs w:val="24"/>
        </w:rPr>
        <w:lastRenderedPageBreak/>
        <w:t>her son would not tell her why he was feeling this way. I then decided to go and speak with the mal</w:t>
      </w:r>
      <w:r w:rsidR="008F10D6">
        <w:rPr>
          <w:sz w:val="24"/>
          <w:szCs w:val="24"/>
        </w:rPr>
        <w:t>e who was si</w:t>
      </w:r>
      <w:r>
        <w:rPr>
          <w:sz w:val="24"/>
          <w:szCs w:val="24"/>
        </w:rPr>
        <w:t>t</w:t>
      </w:r>
      <w:r w:rsidR="008F10D6">
        <w:rPr>
          <w:sz w:val="24"/>
          <w:szCs w:val="24"/>
        </w:rPr>
        <w:t>ting</w:t>
      </w:r>
      <w:r>
        <w:rPr>
          <w:sz w:val="24"/>
          <w:szCs w:val="24"/>
        </w:rPr>
        <w:t xml:space="preserve"> in the living room while my colleague continued to speak to the mother. When I entered the room, I introduced myself to the male and asked him to explain to me why he was feeling this way. </w:t>
      </w:r>
      <w:r w:rsidR="004A0FDD">
        <w:rPr>
          <w:sz w:val="24"/>
          <w:szCs w:val="24"/>
        </w:rPr>
        <w:t xml:space="preserve">Unfortunately, the male did not want to speak to me and would not tell me anything. I continued to talk to the male, in an attempt to find out what was wrong. During this, without any warning, the male had ran towards the window and jumped out of it. I informed my colleague who was talking to the mother and we immediately pursued the male. The male had ran down a country lane and eventually stopped, when my colleague and I caught up with him he appeared upset. I attempted to engage with him again, asking what had happened to make him feel this way. After speaking at length the male told me what had caused this. I then asked him if he would consider going to hospital and, speaking to a mental health professional. The male refused this and just wanted to return home. </w:t>
      </w:r>
      <w:r w:rsidR="003A49AB">
        <w:rPr>
          <w:sz w:val="24"/>
          <w:szCs w:val="24"/>
        </w:rPr>
        <w:t>I explained to the male that, due to the situation that would not be possible. The incident concluded when my colleague and I decided that it would be necessary to detain the male under section 136 of the mental health act and, transport him to hospital in order to speak to a mental health professional.</w:t>
      </w:r>
    </w:p>
    <w:p w14:paraId="607A0D29" w14:textId="60B0AC9A" w:rsidR="00AA666E" w:rsidRDefault="00AA666E" w:rsidP="00C34B0E">
      <w:pPr>
        <w:spacing w:line="360" w:lineRule="auto"/>
        <w:ind w:right="237"/>
        <w:jc w:val="both"/>
        <w:rPr>
          <w:sz w:val="24"/>
          <w:szCs w:val="24"/>
        </w:rPr>
      </w:pPr>
    </w:p>
    <w:p w14:paraId="74DA8641" w14:textId="7A870F52" w:rsidR="009B5F3C" w:rsidRDefault="009B5F3C" w:rsidP="00C34B0E">
      <w:pPr>
        <w:spacing w:line="360" w:lineRule="auto"/>
        <w:ind w:right="237"/>
        <w:jc w:val="both"/>
        <w:rPr>
          <w:sz w:val="24"/>
          <w:szCs w:val="24"/>
        </w:rPr>
      </w:pPr>
      <w:r>
        <w:rPr>
          <w:sz w:val="24"/>
          <w:szCs w:val="24"/>
        </w:rPr>
        <w:t xml:space="preserve">I will now go in to detail about what communication skills I used and, how I built a rapport with the male. </w:t>
      </w:r>
    </w:p>
    <w:p w14:paraId="2A63B833" w14:textId="0FF2EC9E" w:rsidR="009B5F3C" w:rsidRDefault="00182162" w:rsidP="00C34B0E">
      <w:pPr>
        <w:spacing w:line="360" w:lineRule="auto"/>
        <w:ind w:right="237"/>
        <w:jc w:val="both"/>
        <w:rPr>
          <w:spacing w:val="3"/>
          <w:sz w:val="24"/>
          <w:szCs w:val="24"/>
        </w:rPr>
      </w:pPr>
      <w:r>
        <w:rPr>
          <w:spacing w:val="3"/>
          <w:sz w:val="24"/>
          <w:szCs w:val="24"/>
        </w:rPr>
        <w:t>“</w:t>
      </w:r>
      <w:r w:rsidRPr="00182162">
        <w:rPr>
          <w:spacing w:val="3"/>
          <w:sz w:val="24"/>
          <w:szCs w:val="24"/>
        </w:rPr>
        <w:t>Active listening should be used throughout an encounter. Being open to what a person is saying helps to build rapport, which could help reduce tension.</w:t>
      </w:r>
      <w:r>
        <w:rPr>
          <w:spacing w:val="3"/>
          <w:sz w:val="24"/>
          <w:szCs w:val="24"/>
        </w:rPr>
        <w:t>”</w:t>
      </w:r>
      <w:sdt>
        <w:sdtPr>
          <w:rPr>
            <w:spacing w:val="3"/>
            <w:sz w:val="24"/>
            <w:szCs w:val="24"/>
          </w:rPr>
          <w:id w:val="1527679244"/>
          <w:citation/>
        </w:sdtPr>
        <w:sdtContent>
          <w:r>
            <w:rPr>
              <w:spacing w:val="3"/>
              <w:sz w:val="24"/>
              <w:szCs w:val="24"/>
            </w:rPr>
            <w:fldChar w:fldCharType="begin"/>
          </w:r>
          <w:r>
            <w:rPr>
              <w:spacing w:val="3"/>
              <w:sz w:val="24"/>
              <w:szCs w:val="24"/>
            </w:rPr>
            <w:instrText xml:space="preserve"> CITATION Col204 \l 2057 </w:instrText>
          </w:r>
          <w:r>
            <w:rPr>
              <w:spacing w:val="3"/>
              <w:sz w:val="24"/>
              <w:szCs w:val="24"/>
            </w:rPr>
            <w:fldChar w:fldCharType="separate"/>
          </w:r>
          <w:r>
            <w:rPr>
              <w:noProof/>
              <w:spacing w:val="3"/>
              <w:sz w:val="24"/>
              <w:szCs w:val="24"/>
            </w:rPr>
            <w:t xml:space="preserve"> </w:t>
          </w:r>
          <w:r w:rsidRPr="00182162">
            <w:rPr>
              <w:noProof/>
              <w:spacing w:val="3"/>
              <w:sz w:val="24"/>
              <w:szCs w:val="24"/>
            </w:rPr>
            <w:t>(policing, 2020)</w:t>
          </w:r>
          <w:r>
            <w:rPr>
              <w:spacing w:val="3"/>
              <w:sz w:val="24"/>
              <w:szCs w:val="24"/>
            </w:rPr>
            <w:fldChar w:fldCharType="end"/>
          </w:r>
        </w:sdtContent>
      </w:sdt>
    </w:p>
    <w:p w14:paraId="1B062349" w14:textId="123E3597" w:rsidR="00E24BC8" w:rsidRDefault="00182162" w:rsidP="00C34B0E">
      <w:pPr>
        <w:spacing w:line="360" w:lineRule="auto"/>
        <w:ind w:right="237"/>
        <w:jc w:val="both"/>
        <w:rPr>
          <w:spacing w:val="3"/>
          <w:sz w:val="24"/>
          <w:szCs w:val="24"/>
        </w:rPr>
      </w:pPr>
      <w:r>
        <w:rPr>
          <w:spacing w:val="3"/>
          <w:sz w:val="24"/>
          <w:szCs w:val="24"/>
        </w:rPr>
        <w:t xml:space="preserve">Upon first arriving at the address, I went in to the living room where the male was sitting. I attempted to engage with him but unfortunately, he did not say anything. I noticed that the male appeared to be around the same age as me, due to this I decided to establish a common ground. </w:t>
      </w:r>
      <w:r w:rsidR="00E24BC8">
        <w:rPr>
          <w:spacing w:val="3"/>
          <w:sz w:val="24"/>
          <w:szCs w:val="24"/>
        </w:rPr>
        <w:t xml:space="preserve">I pointed out to the male that we were probably the same age, and asked him how old he way. I also asked him if he had any hobbies, such as, playing sport or gaming. The male refused to engage with me, and at this point, he jumped through the window and ran. </w:t>
      </w:r>
    </w:p>
    <w:p w14:paraId="7F22997C" w14:textId="53DF0E48" w:rsidR="00E24BC8" w:rsidRDefault="00E24BC8" w:rsidP="00C34B0E">
      <w:pPr>
        <w:spacing w:line="360" w:lineRule="auto"/>
        <w:ind w:right="237"/>
        <w:jc w:val="both"/>
        <w:rPr>
          <w:spacing w:val="3"/>
          <w:sz w:val="24"/>
          <w:szCs w:val="24"/>
        </w:rPr>
      </w:pPr>
    </w:p>
    <w:p w14:paraId="2F33B820" w14:textId="6178298D" w:rsidR="00E24BC8" w:rsidRDefault="00E24BC8" w:rsidP="00C34B0E">
      <w:pPr>
        <w:spacing w:line="360" w:lineRule="auto"/>
        <w:ind w:right="237"/>
        <w:jc w:val="both"/>
        <w:rPr>
          <w:spacing w:val="3"/>
          <w:sz w:val="24"/>
          <w:szCs w:val="24"/>
        </w:rPr>
      </w:pPr>
      <w:r>
        <w:rPr>
          <w:spacing w:val="3"/>
          <w:sz w:val="24"/>
          <w:szCs w:val="24"/>
        </w:rPr>
        <w:t xml:space="preserve">My colleague and I eventually caught up with the male down a quiet country lane. I had already attempted to communicate with the male in the property and due to </w:t>
      </w:r>
      <w:r>
        <w:rPr>
          <w:spacing w:val="3"/>
          <w:sz w:val="24"/>
          <w:szCs w:val="24"/>
        </w:rPr>
        <w:lastRenderedPageBreak/>
        <w:t xml:space="preserve">this I believe there was a silent, mutual agreement between my colleague and I, that I would take the lead. </w:t>
      </w:r>
    </w:p>
    <w:p w14:paraId="59DEE53B" w14:textId="126AF1AC" w:rsidR="00AE0992" w:rsidRDefault="00AE0992" w:rsidP="00C34B0E">
      <w:pPr>
        <w:spacing w:line="360" w:lineRule="auto"/>
        <w:ind w:right="237"/>
        <w:jc w:val="both"/>
        <w:rPr>
          <w:sz w:val="24"/>
          <w:szCs w:val="24"/>
        </w:rPr>
      </w:pPr>
      <w:r>
        <w:rPr>
          <w:sz w:val="24"/>
          <w:szCs w:val="24"/>
        </w:rPr>
        <w:t>“</w:t>
      </w:r>
      <w:r w:rsidRPr="00AE0992">
        <w:rPr>
          <w:sz w:val="24"/>
          <w:szCs w:val="24"/>
        </w:rPr>
        <w:t>recognise that some individuals who come into contact with the police are vulnerable and may require additional support and assistance</w:t>
      </w:r>
      <w:r>
        <w:rPr>
          <w:sz w:val="24"/>
          <w:szCs w:val="24"/>
        </w:rPr>
        <w:t>”</w:t>
      </w:r>
      <w:sdt>
        <w:sdtPr>
          <w:rPr>
            <w:sz w:val="24"/>
            <w:szCs w:val="24"/>
          </w:rPr>
          <w:id w:val="-1088536505"/>
          <w:citation/>
        </w:sdtPr>
        <w:sdtContent>
          <w:r>
            <w:rPr>
              <w:sz w:val="24"/>
              <w:szCs w:val="24"/>
            </w:rPr>
            <w:fldChar w:fldCharType="begin"/>
          </w:r>
          <w:r>
            <w:rPr>
              <w:sz w:val="24"/>
              <w:szCs w:val="24"/>
            </w:rPr>
            <w:instrText xml:space="preserve"> CITATION Col14 \l 2057 </w:instrText>
          </w:r>
          <w:r>
            <w:rPr>
              <w:sz w:val="24"/>
              <w:szCs w:val="24"/>
            </w:rPr>
            <w:fldChar w:fldCharType="separate"/>
          </w:r>
          <w:r>
            <w:rPr>
              <w:noProof/>
              <w:sz w:val="24"/>
              <w:szCs w:val="24"/>
            </w:rPr>
            <w:t xml:space="preserve"> </w:t>
          </w:r>
          <w:r w:rsidRPr="00AE0992">
            <w:rPr>
              <w:noProof/>
              <w:sz w:val="24"/>
              <w:szCs w:val="24"/>
            </w:rPr>
            <w:t>(policing, code of ethics, 2014)</w:t>
          </w:r>
          <w:r>
            <w:rPr>
              <w:sz w:val="24"/>
              <w:szCs w:val="24"/>
            </w:rPr>
            <w:fldChar w:fldCharType="end"/>
          </w:r>
        </w:sdtContent>
      </w:sdt>
    </w:p>
    <w:p w14:paraId="3A7FEEF8" w14:textId="77777777" w:rsidR="001B13AB" w:rsidRDefault="00AE0992" w:rsidP="00C34B0E">
      <w:pPr>
        <w:spacing w:line="360" w:lineRule="auto"/>
        <w:ind w:right="237"/>
        <w:jc w:val="both"/>
        <w:rPr>
          <w:sz w:val="24"/>
          <w:szCs w:val="24"/>
        </w:rPr>
      </w:pPr>
      <w:r>
        <w:rPr>
          <w:sz w:val="24"/>
          <w:szCs w:val="24"/>
        </w:rPr>
        <w:t xml:space="preserve">Of course, because of the male’s behaviour I could clearly see that he was vulnerable and suffering with some mental health issues. I again attempted to engage with him, explaining that he could speak to my colleague and I in confidence and, that anything he says would be kept confidential unless there was a risk to his safety. The male then began to open up to me and, informed me that he was feeling suicidal and the reason for it was relating to debt. </w:t>
      </w:r>
      <w:r w:rsidR="008D47F4">
        <w:rPr>
          <w:sz w:val="24"/>
          <w:szCs w:val="24"/>
        </w:rPr>
        <w:t>Considering this, I believed that the male needed professional support from other agencies. I then asked the male if he would consider coming down to the hospital with us in order to get this support. The male refused and said that he did not want to go anywhere. I sympathised with the male and told him that I understood, it can be frightening to admit that he needed additional support but, at this time it was the best option for him. However, the male was adamant that he was not going anywhere and stated that h</w:t>
      </w:r>
      <w:r w:rsidR="001B13AB">
        <w:rPr>
          <w:sz w:val="24"/>
          <w:szCs w:val="24"/>
        </w:rPr>
        <w:t xml:space="preserve">e wanted to end his life. </w:t>
      </w:r>
    </w:p>
    <w:p w14:paraId="2BB3767E" w14:textId="77777777" w:rsidR="001B13AB" w:rsidRDefault="001B13AB" w:rsidP="00C34B0E">
      <w:pPr>
        <w:spacing w:line="360" w:lineRule="auto"/>
        <w:ind w:right="237"/>
        <w:jc w:val="both"/>
        <w:rPr>
          <w:sz w:val="24"/>
          <w:szCs w:val="24"/>
        </w:rPr>
      </w:pPr>
    </w:p>
    <w:p w14:paraId="2BC616EC" w14:textId="4C59CA51" w:rsidR="00AE0992" w:rsidRDefault="001B13AB" w:rsidP="00C34B0E">
      <w:pPr>
        <w:spacing w:line="360" w:lineRule="auto"/>
        <w:ind w:right="237"/>
        <w:jc w:val="both"/>
        <w:rPr>
          <w:sz w:val="24"/>
          <w:szCs w:val="24"/>
        </w:rPr>
      </w:pPr>
      <w:r>
        <w:rPr>
          <w:sz w:val="24"/>
          <w:szCs w:val="24"/>
        </w:rPr>
        <w:t>I</w:t>
      </w:r>
      <w:r w:rsidR="008D47F4">
        <w:rPr>
          <w:sz w:val="24"/>
          <w:szCs w:val="24"/>
        </w:rPr>
        <w:t xml:space="preserve"> made the decision to go through the five-step appeal, keeping in mind Betari’s box model while doing this </w:t>
      </w:r>
      <w:r w:rsidR="002A3607">
        <w:rPr>
          <w:sz w:val="24"/>
          <w:szCs w:val="24"/>
        </w:rPr>
        <w:t xml:space="preserve">in an attempt to keep everyone calm through the process. </w:t>
      </w:r>
    </w:p>
    <w:p w14:paraId="756C2976" w14:textId="05EFDB36" w:rsidR="00182162" w:rsidRDefault="002A3607" w:rsidP="00C34B0E">
      <w:pPr>
        <w:spacing w:line="360" w:lineRule="auto"/>
        <w:ind w:right="237"/>
        <w:jc w:val="both"/>
        <w:rPr>
          <w:sz w:val="24"/>
          <w:szCs w:val="24"/>
        </w:rPr>
      </w:pPr>
      <w:r>
        <w:rPr>
          <w:sz w:val="24"/>
          <w:szCs w:val="24"/>
        </w:rPr>
        <w:t>“</w:t>
      </w:r>
      <w:r w:rsidRPr="002A3607">
        <w:rPr>
          <w:sz w:val="24"/>
          <w:szCs w:val="24"/>
        </w:rPr>
        <w:t>Betari’s box describes how people can get locked into a vicious or virtuous circle of communication, based on how their attitudes and behaviour respond to each other.</w:t>
      </w:r>
      <w:r>
        <w:rPr>
          <w:sz w:val="24"/>
          <w:szCs w:val="24"/>
        </w:rPr>
        <w:t>”</w:t>
      </w:r>
      <w:sdt>
        <w:sdtPr>
          <w:rPr>
            <w:sz w:val="24"/>
            <w:szCs w:val="24"/>
          </w:rPr>
          <w:id w:val="-263927645"/>
          <w:citation/>
        </w:sdtPr>
        <w:sdtContent>
          <w:r>
            <w:rPr>
              <w:sz w:val="24"/>
              <w:szCs w:val="24"/>
            </w:rPr>
            <w:fldChar w:fldCharType="begin"/>
          </w:r>
          <w:r>
            <w:rPr>
              <w:sz w:val="24"/>
              <w:szCs w:val="24"/>
            </w:rPr>
            <w:instrText xml:space="preserve"> CITATION Col205 \l 2057 </w:instrText>
          </w:r>
          <w:r>
            <w:rPr>
              <w:sz w:val="24"/>
              <w:szCs w:val="24"/>
            </w:rPr>
            <w:fldChar w:fldCharType="separate"/>
          </w:r>
          <w:r>
            <w:rPr>
              <w:noProof/>
              <w:sz w:val="24"/>
              <w:szCs w:val="24"/>
            </w:rPr>
            <w:t xml:space="preserve"> </w:t>
          </w:r>
          <w:r w:rsidRPr="002A3607">
            <w:rPr>
              <w:noProof/>
              <w:sz w:val="24"/>
              <w:szCs w:val="24"/>
            </w:rPr>
            <w:t>(policing, conflict managment skills, 2020)</w:t>
          </w:r>
          <w:r>
            <w:rPr>
              <w:sz w:val="24"/>
              <w:szCs w:val="24"/>
            </w:rPr>
            <w:fldChar w:fldCharType="end"/>
          </w:r>
        </w:sdtContent>
      </w:sdt>
    </w:p>
    <w:p w14:paraId="09A50C04" w14:textId="74001444" w:rsidR="001B13AB" w:rsidRDefault="00064E66" w:rsidP="00C34B0E">
      <w:pPr>
        <w:spacing w:line="360" w:lineRule="auto"/>
        <w:ind w:right="237"/>
        <w:jc w:val="both"/>
        <w:rPr>
          <w:sz w:val="24"/>
          <w:szCs w:val="24"/>
        </w:rPr>
      </w:pPr>
      <w:r>
        <w:rPr>
          <w:sz w:val="24"/>
          <w:szCs w:val="24"/>
        </w:rPr>
        <w:t xml:space="preserve">I had already attempted the first step in the five-stage appeal, but this was unsuccessful. Moving on to the next step, I explained to the male that the reason I wanted him to go to hospital was so that he could get additional support from professionals. </w:t>
      </w:r>
      <w:r w:rsidR="001016DF">
        <w:rPr>
          <w:sz w:val="24"/>
          <w:szCs w:val="24"/>
        </w:rPr>
        <w:t xml:space="preserve">This was because, although I could speak to the male and he could confide in me, it was not a long-term solution. Unfortunately, the male was still adamant that he would not go to hospital. Due to this, I moved on to step three, which is the personal appeal. I talked to the male about how he thinks it would affect his family and friends if he were to proceed with his current motivation. At this point, I could clearly see that the male was becoming upset and, I made sure to use a </w:t>
      </w:r>
      <w:r w:rsidR="001016DF">
        <w:rPr>
          <w:sz w:val="24"/>
          <w:szCs w:val="24"/>
        </w:rPr>
        <w:lastRenderedPageBreak/>
        <w:t xml:space="preserve">soothing tone of voice in order to sympathise with the male. </w:t>
      </w:r>
      <w:r w:rsidR="001B13AB">
        <w:rPr>
          <w:sz w:val="24"/>
          <w:szCs w:val="24"/>
        </w:rPr>
        <w:t xml:space="preserve">The male insisted that he was not going anywhere. The male’s safety was my responsibility and due to this, I had to make the decision of what to do if the fourth step were to fail. Moving on to the fourth step, I asked him if there was anything that I could do or say to change his mind with regards to attending the hospital, The male refused. </w:t>
      </w:r>
      <w:r w:rsidR="009E7BD9">
        <w:rPr>
          <w:sz w:val="24"/>
          <w:szCs w:val="24"/>
        </w:rPr>
        <w:t>Reflecting on the way that I spoke to the male, I felt that I did well. I made sure that my body language was open and, my tone of voice was calm throughout the whole time that I spoke to the male. If I were to deal with an incident similar to this again, I would consider possibly having a family member or friend with me. This could possibly help the person open up more, because of the relationship they have.</w:t>
      </w:r>
    </w:p>
    <w:p w14:paraId="42166A0B" w14:textId="4F932CDF" w:rsidR="009E7BD9" w:rsidRDefault="009E7BD9" w:rsidP="00C34B0E">
      <w:pPr>
        <w:spacing w:line="360" w:lineRule="auto"/>
        <w:ind w:right="237"/>
        <w:jc w:val="both"/>
        <w:rPr>
          <w:sz w:val="24"/>
          <w:szCs w:val="24"/>
        </w:rPr>
      </w:pPr>
    </w:p>
    <w:p w14:paraId="5C2D42B9" w14:textId="07D02F0F" w:rsidR="009E7BD9" w:rsidRPr="00182162" w:rsidRDefault="009E7BD9" w:rsidP="00C34B0E">
      <w:pPr>
        <w:spacing w:line="360" w:lineRule="auto"/>
        <w:ind w:right="237"/>
        <w:jc w:val="both"/>
        <w:rPr>
          <w:sz w:val="24"/>
          <w:szCs w:val="24"/>
        </w:rPr>
      </w:pPr>
      <w:r>
        <w:rPr>
          <w:sz w:val="24"/>
          <w:szCs w:val="24"/>
        </w:rPr>
        <w:t>I am now going to explain my</w:t>
      </w:r>
      <w:r w:rsidRPr="5848403C">
        <w:rPr>
          <w:sz w:val="24"/>
          <w:szCs w:val="24"/>
        </w:rPr>
        <w:t xml:space="preserve"> considerations in re</w:t>
      </w:r>
      <w:r>
        <w:rPr>
          <w:sz w:val="24"/>
          <w:szCs w:val="24"/>
        </w:rPr>
        <w:t>lation to vulnerability and my</w:t>
      </w:r>
      <w:r w:rsidRPr="5848403C">
        <w:rPr>
          <w:sz w:val="24"/>
          <w:szCs w:val="24"/>
        </w:rPr>
        <w:t xml:space="preserve"> responsibilities for s</w:t>
      </w:r>
      <w:r>
        <w:rPr>
          <w:sz w:val="24"/>
          <w:szCs w:val="24"/>
        </w:rPr>
        <w:t xml:space="preserve">afeguarding the male. My initial thought when first attending the address was to make sure that the male was in no immediate danger. I did this by going to speak to male and, physically seeing him. </w:t>
      </w:r>
    </w:p>
    <w:p w14:paraId="4557CCDD" w14:textId="222A5317" w:rsidR="008B28E7" w:rsidRDefault="00CA028B" w:rsidP="00C34B0E">
      <w:pPr>
        <w:spacing w:line="360" w:lineRule="auto"/>
        <w:ind w:right="237"/>
        <w:jc w:val="both"/>
        <w:rPr>
          <w:color w:val="auto"/>
          <w:sz w:val="24"/>
          <w:szCs w:val="24"/>
        </w:rPr>
      </w:pPr>
      <w:r w:rsidRPr="00CA028B">
        <w:rPr>
          <w:color w:val="auto"/>
          <w:sz w:val="24"/>
          <w:szCs w:val="24"/>
        </w:rPr>
        <w:t>“Police officers should carefully consider which powers they use when intervening in a healthcare setting. Police personal safety training techniques and equipment may be highly unsuitable for use with people experiencing mental ill health and vulnerabilities and in such a setting.”</w:t>
      </w:r>
      <w:r>
        <w:rPr>
          <w:color w:val="auto"/>
          <w:sz w:val="24"/>
          <w:szCs w:val="24"/>
        </w:rPr>
        <w:t xml:space="preserve"> </w:t>
      </w:r>
      <w:sdt>
        <w:sdtPr>
          <w:rPr>
            <w:color w:val="auto"/>
            <w:sz w:val="24"/>
            <w:szCs w:val="24"/>
          </w:rPr>
          <w:id w:val="1529141577"/>
          <w:citation/>
        </w:sdtPr>
        <w:sdtContent>
          <w:r>
            <w:rPr>
              <w:color w:val="auto"/>
              <w:sz w:val="24"/>
              <w:szCs w:val="24"/>
            </w:rPr>
            <w:fldChar w:fldCharType="begin"/>
          </w:r>
          <w:r>
            <w:rPr>
              <w:color w:val="auto"/>
              <w:sz w:val="24"/>
              <w:szCs w:val="24"/>
            </w:rPr>
            <w:instrText xml:space="preserve"> CITATION Col206 \l 2057 </w:instrText>
          </w:r>
          <w:r>
            <w:rPr>
              <w:color w:val="auto"/>
              <w:sz w:val="24"/>
              <w:szCs w:val="24"/>
            </w:rPr>
            <w:fldChar w:fldCharType="separate"/>
          </w:r>
          <w:r w:rsidRPr="00CA028B">
            <w:rPr>
              <w:noProof/>
              <w:color w:val="auto"/>
              <w:sz w:val="24"/>
              <w:szCs w:val="24"/>
            </w:rPr>
            <w:t>(policing, Mental health, 2020)</w:t>
          </w:r>
          <w:r>
            <w:rPr>
              <w:color w:val="auto"/>
              <w:sz w:val="24"/>
              <w:szCs w:val="24"/>
            </w:rPr>
            <w:fldChar w:fldCharType="end"/>
          </w:r>
        </w:sdtContent>
      </w:sdt>
    </w:p>
    <w:p w14:paraId="56E3477F" w14:textId="21F2E74A" w:rsidR="00CA028B" w:rsidRDefault="000D69C6" w:rsidP="00C34B0E">
      <w:pPr>
        <w:spacing w:line="360" w:lineRule="auto"/>
        <w:ind w:right="237"/>
        <w:jc w:val="both"/>
        <w:rPr>
          <w:color w:val="auto"/>
          <w:sz w:val="24"/>
          <w:szCs w:val="24"/>
        </w:rPr>
      </w:pPr>
      <w:r>
        <w:rPr>
          <w:color w:val="auto"/>
          <w:sz w:val="24"/>
          <w:szCs w:val="24"/>
        </w:rPr>
        <w:t xml:space="preserve">As a police officer, it is my responsibility to look after the safety of the public. </w:t>
      </w:r>
      <w:r w:rsidR="00CA028B">
        <w:rPr>
          <w:color w:val="auto"/>
          <w:sz w:val="24"/>
          <w:szCs w:val="24"/>
        </w:rPr>
        <w:t>I knew that if the male was in immediate danger to himself in an outdoor setting,</w:t>
      </w:r>
      <w:r w:rsidR="003E5567">
        <w:rPr>
          <w:color w:val="auto"/>
          <w:sz w:val="24"/>
          <w:szCs w:val="24"/>
        </w:rPr>
        <w:t xml:space="preserve"> I could detain him under section 136 of the mental</w:t>
      </w:r>
      <w:r>
        <w:rPr>
          <w:color w:val="auto"/>
          <w:sz w:val="24"/>
          <w:szCs w:val="24"/>
        </w:rPr>
        <w:t xml:space="preserve"> health act. A</w:t>
      </w:r>
      <w:r w:rsidR="003E5567">
        <w:rPr>
          <w:color w:val="auto"/>
          <w:sz w:val="24"/>
          <w:szCs w:val="24"/>
        </w:rPr>
        <w:t>lthough this was a consideration, it was something that I would only use if I</w:t>
      </w:r>
      <w:r w:rsidR="002257F9">
        <w:rPr>
          <w:color w:val="auto"/>
          <w:sz w:val="24"/>
          <w:szCs w:val="24"/>
        </w:rPr>
        <w:t xml:space="preserve"> had no other option. </w:t>
      </w:r>
      <w:r>
        <w:rPr>
          <w:color w:val="auto"/>
          <w:sz w:val="24"/>
          <w:szCs w:val="24"/>
        </w:rPr>
        <w:t xml:space="preserve">That is why I made the decision to speak to the male first and attempt to convince him to come to hospital on his own accord. Unfortunately, that was unsuccessful and I had to make the decision to detain the male under the mental health act. While doing this I had to consider multiple possible risks. In addition to the male himself, I considered my surrounding and the environment that I was in. I came to the conclusion that my location was </w:t>
      </w:r>
      <w:r w:rsidR="003F0A72">
        <w:rPr>
          <w:color w:val="auto"/>
          <w:sz w:val="24"/>
          <w:szCs w:val="24"/>
        </w:rPr>
        <w:t>reasonably safe, and</w:t>
      </w:r>
      <w:r>
        <w:rPr>
          <w:color w:val="auto"/>
          <w:sz w:val="24"/>
          <w:szCs w:val="24"/>
        </w:rPr>
        <w:t xml:space="preserve"> did not pose any immediate threat. There was also no other members of the public present</w:t>
      </w:r>
      <w:r w:rsidR="003F0A72">
        <w:rPr>
          <w:color w:val="auto"/>
          <w:sz w:val="24"/>
          <w:szCs w:val="24"/>
        </w:rPr>
        <w:t xml:space="preserve">. Due to the threats that the male had made I also decided that it was necessary to search him under section 32 of PACE, in order to </w:t>
      </w:r>
      <w:r w:rsidR="00B3451F">
        <w:rPr>
          <w:color w:val="auto"/>
          <w:sz w:val="24"/>
          <w:szCs w:val="24"/>
        </w:rPr>
        <w:t xml:space="preserve">make sure he had nothing on him that he could use to hurt himself, my colleague or myself. </w:t>
      </w:r>
    </w:p>
    <w:p w14:paraId="7E9FBF9F" w14:textId="4416AE97" w:rsidR="00B3451F" w:rsidRDefault="00B3451F" w:rsidP="00C34B0E">
      <w:pPr>
        <w:spacing w:line="360" w:lineRule="auto"/>
        <w:ind w:right="237"/>
        <w:jc w:val="both"/>
        <w:rPr>
          <w:color w:val="auto"/>
          <w:sz w:val="24"/>
          <w:szCs w:val="24"/>
        </w:rPr>
      </w:pPr>
    </w:p>
    <w:p w14:paraId="3534A5C2" w14:textId="775D1F5E" w:rsidR="00B3451F" w:rsidRDefault="00B3451F" w:rsidP="00C34B0E">
      <w:pPr>
        <w:spacing w:line="360" w:lineRule="auto"/>
        <w:ind w:right="237"/>
        <w:jc w:val="both"/>
        <w:rPr>
          <w:color w:val="auto"/>
          <w:sz w:val="24"/>
          <w:szCs w:val="24"/>
        </w:rPr>
      </w:pPr>
      <w:r>
        <w:rPr>
          <w:color w:val="auto"/>
          <w:sz w:val="24"/>
          <w:szCs w:val="24"/>
        </w:rPr>
        <w:t>In conclusion I feel that I dealt with this incident well. No one was injure, and it resulted in the male being safely detained and taken to a hospital in order to get professional help and guidance. However if I were to deal with an incident similar to this again, I would consider getting a family member, or friend to assist us in speaking to the person. I feel that this would possibly help the person opening up more and may assist in convincing the person to seek professional support.</w:t>
      </w:r>
    </w:p>
    <w:p w14:paraId="7086B206" w14:textId="1C9BEAF3" w:rsidR="008716A2" w:rsidRPr="008716A2" w:rsidRDefault="008716A2" w:rsidP="00C34B0E">
      <w:pPr>
        <w:spacing w:line="360" w:lineRule="auto"/>
        <w:ind w:right="237"/>
        <w:jc w:val="both"/>
        <w:rPr>
          <w:b/>
          <w:color w:val="auto"/>
          <w:sz w:val="24"/>
          <w:szCs w:val="24"/>
        </w:rPr>
      </w:pPr>
      <w:r w:rsidRPr="008716A2">
        <w:rPr>
          <w:b/>
          <w:color w:val="auto"/>
          <w:sz w:val="24"/>
          <w:szCs w:val="24"/>
        </w:rPr>
        <w:t>Words: 1568</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3F82152C" w:rsidR="00711A70" w:rsidRDefault="00711A70" w:rsidP="00340E9A">
      <w:pPr>
        <w:ind w:right="237"/>
        <w:jc w:val="both"/>
        <w:rPr>
          <w:b/>
          <w:sz w:val="24"/>
          <w:szCs w:val="24"/>
        </w:rPr>
      </w:pPr>
      <w:r w:rsidRPr="00450C83">
        <w:rPr>
          <w:b/>
          <w:sz w:val="24"/>
          <w:szCs w:val="24"/>
        </w:rPr>
        <w:t>ANSWER:</w:t>
      </w:r>
    </w:p>
    <w:p w14:paraId="6C93DB93" w14:textId="77777777" w:rsidR="00C34B0E" w:rsidRPr="00AF578E" w:rsidRDefault="00C34B0E" w:rsidP="00C34B0E">
      <w:pPr>
        <w:spacing w:line="360" w:lineRule="auto"/>
        <w:ind w:right="237"/>
        <w:jc w:val="both"/>
        <w:rPr>
          <w:i/>
          <w:sz w:val="24"/>
          <w:szCs w:val="24"/>
        </w:rPr>
      </w:pPr>
      <w:r w:rsidRPr="005D014C">
        <w:rPr>
          <w:sz w:val="24"/>
          <w:szCs w:val="24"/>
        </w:rPr>
        <w:t>During this task</w:t>
      </w:r>
      <w:r>
        <w:rPr>
          <w:sz w:val="24"/>
          <w:szCs w:val="24"/>
        </w:rPr>
        <w:t>, I will give a brief description of an interview I have recently conducted by myself. I will then explain everything I needed to consider while planning for the interview. Such as, what questions I wanted to ask, finding out the offence(s) etc. During the interview itself I had to consider whether the suspect had any vulnerabilities, and I cover that in the following. I will also cover what my responsibilities would be under code C and E of PACE, which are the codes of practice that police officers follow. I will then reflect on the interview, talk about what went well, and what could have gone better.</w:t>
      </w:r>
    </w:p>
    <w:p w14:paraId="7F5B752F" w14:textId="77777777" w:rsidR="00C34B0E" w:rsidRDefault="00C34B0E" w:rsidP="00C34B0E">
      <w:pPr>
        <w:spacing w:line="360" w:lineRule="auto"/>
        <w:ind w:right="237"/>
        <w:jc w:val="both"/>
        <w:rPr>
          <w:sz w:val="24"/>
          <w:szCs w:val="24"/>
        </w:rPr>
      </w:pPr>
    </w:p>
    <w:p w14:paraId="72AB83BB" w14:textId="77777777" w:rsidR="00C34B0E" w:rsidRDefault="00C34B0E" w:rsidP="00C34B0E">
      <w:pPr>
        <w:spacing w:line="360" w:lineRule="auto"/>
        <w:ind w:right="237"/>
        <w:jc w:val="both"/>
        <w:rPr>
          <w:sz w:val="24"/>
          <w:szCs w:val="24"/>
        </w:rPr>
      </w:pPr>
      <w:r>
        <w:rPr>
          <w:sz w:val="24"/>
          <w:szCs w:val="24"/>
        </w:rPr>
        <w:t xml:space="preserve">Recently I was asked to deal with an incident where a person has sent a message to another person, this being a breach a restraining order that was in place. I decided to first speak with the victim. I made this decision because I understood how important it was to gather all the evidence available during the investigation, and, there are times when the original call log does not include everything. Speaking to </w:t>
      </w:r>
      <w:r>
        <w:rPr>
          <w:sz w:val="24"/>
          <w:szCs w:val="24"/>
        </w:rPr>
        <w:lastRenderedPageBreak/>
        <w:t xml:space="preserve">the victim first hand assisted me in confirming that this was in fact a breach of the restraining order. </w:t>
      </w:r>
    </w:p>
    <w:p w14:paraId="38E9A049" w14:textId="77777777" w:rsidR="00C34B0E" w:rsidRDefault="00C34B0E" w:rsidP="00C34B0E">
      <w:pPr>
        <w:spacing w:line="360" w:lineRule="auto"/>
        <w:ind w:right="237"/>
        <w:jc w:val="both"/>
        <w:rPr>
          <w:sz w:val="24"/>
          <w:szCs w:val="24"/>
        </w:rPr>
      </w:pPr>
    </w:p>
    <w:p w14:paraId="75B6D407" w14:textId="77777777" w:rsidR="00C34B0E" w:rsidRDefault="00C34B0E" w:rsidP="00C34B0E">
      <w:pPr>
        <w:spacing w:line="360" w:lineRule="auto"/>
        <w:ind w:right="237"/>
        <w:jc w:val="both"/>
        <w:rPr>
          <w:sz w:val="24"/>
          <w:szCs w:val="24"/>
        </w:rPr>
      </w:pPr>
      <w:r>
        <w:rPr>
          <w:sz w:val="24"/>
          <w:szCs w:val="24"/>
        </w:rPr>
        <w:t xml:space="preserve">During this case, I had to consider a variety of different things in order to plan the interview. Although this was relating to a breach of restraining order via text message, and it being unlikely that there were any other witnesses other than the victim. I confirmed with the victim themselves if there was anyone else present at the time the message was sent, the victim informed me that there wasn’t. The next step that I took was to gather any material evidence to use in interview. I asked the victim if they would send any relevant photos of the message to my work email address. I then printed these photographs in preparation for the interview. Due to these messages being sent from one mobile device to another, I requested that the victim take her phone to a police station, in order for it to be downloaded. To which they agreed. This evidence would then be used if the matter were to go to court in the future. </w:t>
      </w:r>
    </w:p>
    <w:p w14:paraId="01F103A3" w14:textId="77777777" w:rsidR="00C34B0E" w:rsidRDefault="00C34B0E" w:rsidP="00C34B0E">
      <w:pPr>
        <w:spacing w:line="360" w:lineRule="auto"/>
        <w:ind w:right="237"/>
        <w:jc w:val="both"/>
        <w:rPr>
          <w:sz w:val="24"/>
          <w:szCs w:val="24"/>
        </w:rPr>
      </w:pPr>
    </w:p>
    <w:p w14:paraId="162537B2" w14:textId="77777777" w:rsidR="00C34B0E" w:rsidRDefault="00C34B0E" w:rsidP="00C34B0E">
      <w:pPr>
        <w:spacing w:line="360" w:lineRule="auto"/>
        <w:ind w:right="237"/>
        <w:jc w:val="both"/>
        <w:rPr>
          <w:sz w:val="24"/>
          <w:szCs w:val="24"/>
        </w:rPr>
      </w:pPr>
      <w:r>
        <w:rPr>
          <w:sz w:val="24"/>
          <w:szCs w:val="24"/>
        </w:rPr>
        <w:t>Before then going to interview the suspect, I made notes. These notes included details of the person that I would be interviewing, date &amp; time, the incident number, the offence committed and what questions I wanted to ask. Concerning the questions I had written down, I made sure to cover the points to prove for the offence, I also considered the possibility of a ‘no comment’ interview. This meant that I needed to write down questions covering the whole offence, how it was committed and whether or not the suspect had the means to commit said offence. According to College of Policing, it is always good to prepare for an interview, to establish what material you will be using, and making sure that it is relevant to the case. It also states that it is good to keep in mind, the purpose of the interview. As well as this, I needed to consider the vulnerability of the person that I was about preparing to interview. When speaking to the victim I had established that the suspect was a family member. This assisted in the preparation of the interview because, I was in a position to ask the victim if the suspect had any mental health issues or learning difficulties that I should be aware of. The victim informed me that the suspect did suffer from depression.</w:t>
      </w:r>
    </w:p>
    <w:p w14:paraId="2CD652FA" w14:textId="77777777" w:rsidR="00C34B0E" w:rsidRDefault="00C34B0E" w:rsidP="00C34B0E">
      <w:pPr>
        <w:spacing w:line="360" w:lineRule="auto"/>
        <w:ind w:right="237"/>
        <w:jc w:val="both"/>
        <w:rPr>
          <w:sz w:val="24"/>
          <w:szCs w:val="24"/>
        </w:rPr>
      </w:pPr>
    </w:p>
    <w:p w14:paraId="353A0ADA" w14:textId="77777777" w:rsidR="00C34B0E" w:rsidRDefault="00C34B0E" w:rsidP="00C34B0E">
      <w:pPr>
        <w:spacing w:line="360" w:lineRule="auto"/>
        <w:ind w:right="237"/>
        <w:jc w:val="both"/>
        <w:rPr>
          <w:sz w:val="24"/>
          <w:szCs w:val="24"/>
        </w:rPr>
      </w:pPr>
      <w:r>
        <w:rPr>
          <w:sz w:val="24"/>
          <w:szCs w:val="24"/>
        </w:rPr>
        <w:lastRenderedPageBreak/>
        <w:t>Upon attending the suspects address, I explained the reason why I was there, and the allegation that has been made against them. I then explained what needed to be done now. I informed the suspect that they would need to be interviewed and, there were a few different ways we could do it. The first being to arrange a suitable date and time for them to attend the police station and be interviewed as a voluntary attendance. The second was that they could be interviewed there and then in the comfort of their own home if they wished. The suspect decided that they would like to be interviewed there and then. This is called a contemporaneous interview and would need to be recorded using my body worn camera under code E of PACE. I detached my camera from my tactical vest and placed it in a location where it could capture both the suspect and myself and where it would be close enough, that it would capture the audio. I then went through my ‘memo card’ with them, this included me asking if the suspect would like any free legal advice during the interview.</w:t>
      </w:r>
    </w:p>
    <w:p w14:paraId="0EBF125C" w14:textId="77777777" w:rsidR="00C34B0E" w:rsidRDefault="00C34B0E" w:rsidP="00C34B0E">
      <w:pPr>
        <w:ind w:right="237"/>
        <w:rPr>
          <w:sz w:val="24"/>
          <w:szCs w:val="24"/>
        </w:rPr>
      </w:pPr>
      <w:r>
        <w:rPr>
          <w:sz w:val="24"/>
          <w:szCs w:val="24"/>
        </w:rPr>
        <w:t>“</w:t>
      </w:r>
      <w:r w:rsidRPr="00960E9A">
        <w:rPr>
          <w:sz w:val="24"/>
          <w:szCs w:val="24"/>
        </w:rPr>
        <w:t>All detainees must be informed that they may at any time consult and communicate privately with a solicitor, whether in person, in writing or by telephone, and that free independent legal advice is available</w:t>
      </w:r>
      <w:r>
        <w:rPr>
          <w:sz w:val="24"/>
          <w:szCs w:val="24"/>
        </w:rPr>
        <w:t>”</w:t>
      </w:r>
      <w:sdt>
        <w:sdtPr>
          <w:rPr>
            <w:sz w:val="24"/>
            <w:szCs w:val="24"/>
          </w:rPr>
          <w:id w:val="290795159"/>
          <w:citation/>
        </w:sdtPr>
        <w:sdtContent>
          <w:r>
            <w:rPr>
              <w:sz w:val="24"/>
              <w:szCs w:val="24"/>
            </w:rPr>
            <w:fldChar w:fldCharType="begin"/>
          </w:r>
          <w:r>
            <w:rPr>
              <w:sz w:val="24"/>
              <w:szCs w:val="24"/>
            </w:rPr>
            <w:instrText xml:space="preserve"> CITATION Hom84 \l 2057 </w:instrText>
          </w:r>
          <w:r>
            <w:rPr>
              <w:sz w:val="24"/>
              <w:szCs w:val="24"/>
            </w:rPr>
            <w:fldChar w:fldCharType="separate"/>
          </w:r>
          <w:r>
            <w:rPr>
              <w:noProof/>
              <w:sz w:val="24"/>
              <w:szCs w:val="24"/>
            </w:rPr>
            <w:t xml:space="preserve"> </w:t>
          </w:r>
          <w:r w:rsidRPr="00960E9A">
            <w:rPr>
              <w:noProof/>
              <w:sz w:val="24"/>
              <w:szCs w:val="24"/>
            </w:rPr>
            <w:t>(Office, 1984)</w:t>
          </w:r>
          <w:r>
            <w:rPr>
              <w:sz w:val="24"/>
              <w:szCs w:val="24"/>
            </w:rPr>
            <w:fldChar w:fldCharType="end"/>
          </w:r>
        </w:sdtContent>
      </w:sdt>
    </w:p>
    <w:p w14:paraId="532FF9A2" w14:textId="77777777" w:rsidR="00C34B0E" w:rsidRPr="00960E9A" w:rsidRDefault="00C34B0E" w:rsidP="00C34B0E">
      <w:pPr>
        <w:ind w:right="237"/>
        <w:rPr>
          <w:sz w:val="24"/>
          <w:szCs w:val="24"/>
        </w:rPr>
      </w:pPr>
    </w:p>
    <w:p w14:paraId="7288AE1D" w14:textId="77777777" w:rsidR="00C34B0E" w:rsidRDefault="00C34B0E" w:rsidP="00C34B0E">
      <w:pPr>
        <w:spacing w:line="360" w:lineRule="auto"/>
        <w:ind w:right="237"/>
        <w:jc w:val="both"/>
        <w:rPr>
          <w:sz w:val="24"/>
          <w:szCs w:val="24"/>
        </w:rPr>
      </w:pPr>
      <w:r>
        <w:rPr>
          <w:sz w:val="24"/>
          <w:szCs w:val="24"/>
        </w:rPr>
        <w:t>The suspect did not want any legal advice at this time. However I informed them that if at any time during the interview they wished to stop in order to receive any free legal advice, they could do this by letting me know. I also informed the suspect that if they wished to have a break at any time to let me know and this could be arranged.</w:t>
      </w:r>
    </w:p>
    <w:p w14:paraId="008C8ED1" w14:textId="77777777" w:rsidR="00C34B0E" w:rsidRDefault="00C34B0E" w:rsidP="00C34B0E">
      <w:pPr>
        <w:spacing w:line="360" w:lineRule="auto"/>
        <w:ind w:right="237"/>
        <w:jc w:val="both"/>
        <w:rPr>
          <w:sz w:val="24"/>
          <w:szCs w:val="24"/>
        </w:rPr>
      </w:pPr>
      <w:r>
        <w:rPr>
          <w:sz w:val="24"/>
          <w:szCs w:val="24"/>
        </w:rPr>
        <w:t>“</w:t>
      </w:r>
      <w:r w:rsidRPr="00102D54">
        <w:rPr>
          <w:sz w:val="24"/>
          <w:szCs w:val="24"/>
        </w:rPr>
        <w:t>When a break is taken, the fact that a break is to be taken, the reason for it and the time shall be recorded on the audio recording.</w:t>
      </w:r>
      <w:r>
        <w:rPr>
          <w:sz w:val="24"/>
          <w:szCs w:val="24"/>
        </w:rPr>
        <w:t>”</w:t>
      </w:r>
      <w:sdt>
        <w:sdtPr>
          <w:rPr>
            <w:sz w:val="24"/>
            <w:szCs w:val="24"/>
          </w:rPr>
          <w:id w:val="1142163157"/>
          <w:citation/>
        </w:sdtPr>
        <w:sdtContent>
          <w:r>
            <w:rPr>
              <w:sz w:val="24"/>
              <w:szCs w:val="24"/>
            </w:rPr>
            <w:fldChar w:fldCharType="begin"/>
          </w:r>
          <w:r>
            <w:rPr>
              <w:sz w:val="24"/>
              <w:szCs w:val="24"/>
            </w:rPr>
            <w:instrText xml:space="preserve"> CITATION Hom18 \l 2057 </w:instrText>
          </w:r>
          <w:r>
            <w:rPr>
              <w:sz w:val="24"/>
              <w:szCs w:val="24"/>
            </w:rPr>
            <w:fldChar w:fldCharType="separate"/>
          </w:r>
          <w:r>
            <w:rPr>
              <w:noProof/>
              <w:sz w:val="24"/>
              <w:szCs w:val="24"/>
            </w:rPr>
            <w:t xml:space="preserve"> </w:t>
          </w:r>
          <w:r w:rsidRPr="00102D54">
            <w:rPr>
              <w:noProof/>
              <w:sz w:val="24"/>
              <w:szCs w:val="24"/>
            </w:rPr>
            <w:t>(Office, PACE Code E, 2018)</w:t>
          </w:r>
          <w:r>
            <w:rPr>
              <w:sz w:val="24"/>
              <w:szCs w:val="24"/>
            </w:rPr>
            <w:fldChar w:fldCharType="end"/>
          </w:r>
        </w:sdtContent>
      </w:sdt>
    </w:p>
    <w:p w14:paraId="2B4F9A34" w14:textId="77777777" w:rsidR="00C34B0E" w:rsidRPr="00102D54" w:rsidRDefault="00C34B0E" w:rsidP="00C34B0E">
      <w:pPr>
        <w:spacing w:line="360" w:lineRule="auto"/>
        <w:ind w:right="237"/>
        <w:jc w:val="both"/>
        <w:rPr>
          <w:sz w:val="24"/>
          <w:szCs w:val="24"/>
        </w:rPr>
      </w:pPr>
    </w:p>
    <w:p w14:paraId="27DB9229" w14:textId="77777777" w:rsidR="00C34B0E" w:rsidRDefault="00C34B0E" w:rsidP="00C34B0E">
      <w:pPr>
        <w:spacing w:line="360" w:lineRule="auto"/>
        <w:ind w:right="237"/>
        <w:jc w:val="both"/>
        <w:rPr>
          <w:sz w:val="24"/>
          <w:szCs w:val="24"/>
        </w:rPr>
      </w:pPr>
      <w:r>
        <w:rPr>
          <w:sz w:val="24"/>
          <w:szCs w:val="24"/>
        </w:rPr>
        <w:t xml:space="preserve">Part of the ‘memo card’ was also to explain the process of the interview and caution the suspect with the ‘when’ caution. There are two main cautions that are used. The ‘when’ caution, and the ‘now’ caution. The ‘when’ caution is used before you question someone about a possible offence, and the ‘now’ caution is used before you charge a suspect, or report someone for summons. As well as all of the above, I had to make my own judgement whether or not the suspect was in a fit state to be interviewed, which they were. However if they were not and I had any concerns I </w:t>
      </w:r>
      <w:r>
        <w:rPr>
          <w:sz w:val="24"/>
          <w:szCs w:val="24"/>
        </w:rPr>
        <w:lastRenderedPageBreak/>
        <w:t>would have been required to arrange for the interview to be conducted at another suitable time.</w:t>
      </w:r>
    </w:p>
    <w:p w14:paraId="2D8308FF" w14:textId="77777777" w:rsidR="00C34B0E" w:rsidRDefault="00C34B0E" w:rsidP="00C34B0E">
      <w:pPr>
        <w:spacing w:line="360" w:lineRule="auto"/>
        <w:ind w:right="237"/>
        <w:jc w:val="both"/>
        <w:rPr>
          <w:sz w:val="24"/>
          <w:szCs w:val="24"/>
        </w:rPr>
      </w:pPr>
    </w:p>
    <w:p w14:paraId="16FCF585" w14:textId="77777777" w:rsidR="00C34B0E" w:rsidRDefault="00C34B0E" w:rsidP="00C34B0E">
      <w:pPr>
        <w:spacing w:line="360" w:lineRule="auto"/>
        <w:ind w:right="237"/>
        <w:jc w:val="both"/>
        <w:rPr>
          <w:sz w:val="24"/>
          <w:szCs w:val="24"/>
        </w:rPr>
      </w:pPr>
      <w:r>
        <w:rPr>
          <w:sz w:val="24"/>
          <w:szCs w:val="24"/>
        </w:rPr>
        <w:t xml:space="preserve"> When the interview come to a close there are a few things that I am required to do, one of them is to give the suspect the opportunity to give any additional comments they would like to be recorded. This is to also give the suspect an opportunity to add anything that may have been missed during the interview. During the interview, the suspect fully admitted to the offence in question. Due to this, it was my responsibility to report them for summons. My exact words at that time where “</w:t>
      </w:r>
      <w:r w:rsidRPr="00A96E9D">
        <w:rPr>
          <w:sz w:val="24"/>
          <w:szCs w:val="24"/>
        </w:rPr>
        <w:t>I am now</w:t>
      </w:r>
      <w:r>
        <w:rPr>
          <w:sz w:val="24"/>
          <w:szCs w:val="24"/>
        </w:rPr>
        <w:t xml:space="preserve"> reporting you for the consideration of prosecution for a breach of restraining order” I then used the ‘now’ caution. Just before I ended the interview, I stated aloud for the benefit of the suspect and the recording, that the interview was ending and the time and date. I then stopped the recording.</w:t>
      </w:r>
    </w:p>
    <w:p w14:paraId="0163A71B" w14:textId="77777777" w:rsidR="00C34B0E" w:rsidRDefault="00C34B0E" w:rsidP="00C34B0E">
      <w:pPr>
        <w:spacing w:line="360" w:lineRule="auto"/>
        <w:ind w:right="237"/>
        <w:jc w:val="both"/>
        <w:rPr>
          <w:sz w:val="24"/>
          <w:szCs w:val="24"/>
        </w:rPr>
      </w:pPr>
    </w:p>
    <w:p w14:paraId="670E5FFB" w14:textId="77777777" w:rsidR="00C34B0E" w:rsidRDefault="00C34B0E" w:rsidP="00C34B0E">
      <w:pPr>
        <w:spacing w:line="360" w:lineRule="auto"/>
        <w:ind w:right="237"/>
        <w:jc w:val="both"/>
        <w:rPr>
          <w:sz w:val="24"/>
          <w:szCs w:val="24"/>
        </w:rPr>
      </w:pPr>
      <w:r>
        <w:rPr>
          <w:sz w:val="24"/>
          <w:szCs w:val="24"/>
        </w:rPr>
        <w:t xml:space="preserve">During the entire encounter with the suspect I made sure that I adhered to all the relevant policing values. One of those values being impartiality. </w:t>
      </w:r>
    </w:p>
    <w:p w14:paraId="2D8505FA" w14:textId="77777777" w:rsidR="00C34B0E" w:rsidRDefault="00C34B0E" w:rsidP="00C34B0E">
      <w:pPr>
        <w:spacing w:line="360" w:lineRule="auto"/>
        <w:ind w:right="237"/>
        <w:jc w:val="both"/>
        <w:rPr>
          <w:sz w:val="24"/>
          <w:szCs w:val="24"/>
        </w:rPr>
      </w:pPr>
      <w:r w:rsidRPr="00AF578E">
        <w:rPr>
          <w:sz w:val="24"/>
          <w:szCs w:val="24"/>
        </w:rPr>
        <w:t>“I make fair and objective decisions using the best available evidence”</w:t>
      </w:r>
      <w:sdt>
        <w:sdtPr>
          <w:rPr>
            <w:sz w:val="24"/>
            <w:szCs w:val="24"/>
          </w:rPr>
          <w:id w:val="1077862857"/>
          <w:citation/>
        </w:sdtPr>
        <w:sdtContent>
          <w:r>
            <w:rPr>
              <w:sz w:val="24"/>
              <w:szCs w:val="24"/>
            </w:rPr>
            <w:fldChar w:fldCharType="begin"/>
          </w:r>
          <w:r>
            <w:rPr>
              <w:sz w:val="24"/>
              <w:szCs w:val="24"/>
            </w:rPr>
            <w:instrText xml:space="preserve"> CITATION Col161 \l 2057 </w:instrText>
          </w:r>
          <w:r>
            <w:rPr>
              <w:sz w:val="24"/>
              <w:szCs w:val="24"/>
            </w:rPr>
            <w:fldChar w:fldCharType="separate"/>
          </w:r>
          <w:r>
            <w:rPr>
              <w:noProof/>
              <w:sz w:val="24"/>
              <w:szCs w:val="24"/>
            </w:rPr>
            <w:t xml:space="preserve"> </w:t>
          </w:r>
          <w:r w:rsidRPr="00AF578E">
            <w:rPr>
              <w:noProof/>
              <w:sz w:val="24"/>
              <w:szCs w:val="24"/>
            </w:rPr>
            <w:t>(Police, 2016)</w:t>
          </w:r>
          <w:r>
            <w:rPr>
              <w:sz w:val="24"/>
              <w:szCs w:val="24"/>
            </w:rPr>
            <w:fldChar w:fldCharType="end"/>
          </w:r>
        </w:sdtContent>
      </w:sdt>
    </w:p>
    <w:p w14:paraId="634310B9" w14:textId="77777777" w:rsidR="00C34B0E" w:rsidRPr="00AF578E" w:rsidRDefault="00C34B0E" w:rsidP="00C34B0E">
      <w:pPr>
        <w:spacing w:line="360" w:lineRule="auto"/>
        <w:ind w:right="237"/>
        <w:jc w:val="both"/>
        <w:rPr>
          <w:sz w:val="24"/>
          <w:szCs w:val="24"/>
        </w:rPr>
      </w:pPr>
      <w:r>
        <w:rPr>
          <w:sz w:val="24"/>
          <w:szCs w:val="24"/>
        </w:rPr>
        <w:t>I made sure that I did not treat the suspect unfairly at any point and, was respectful throughout the entire time that I was speaking to them. I also made sure that my own views did not affect the way that I conducted the interview in any way.</w:t>
      </w:r>
    </w:p>
    <w:p w14:paraId="1EE57F4C" w14:textId="77777777" w:rsidR="00C34B0E" w:rsidRDefault="00C34B0E" w:rsidP="00C34B0E">
      <w:pPr>
        <w:spacing w:line="360" w:lineRule="auto"/>
        <w:ind w:right="237"/>
        <w:jc w:val="both"/>
        <w:rPr>
          <w:sz w:val="24"/>
          <w:szCs w:val="24"/>
        </w:rPr>
      </w:pPr>
    </w:p>
    <w:p w14:paraId="65514446" w14:textId="77777777" w:rsidR="00C34B0E" w:rsidRDefault="00C34B0E" w:rsidP="00C34B0E">
      <w:pPr>
        <w:spacing w:line="360" w:lineRule="auto"/>
        <w:ind w:right="237"/>
        <w:jc w:val="both"/>
        <w:rPr>
          <w:sz w:val="24"/>
          <w:szCs w:val="24"/>
        </w:rPr>
      </w:pPr>
      <w:r>
        <w:rPr>
          <w:sz w:val="24"/>
          <w:szCs w:val="24"/>
        </w:rPr>
        <w:t>Reflecting on this specific interview, I felt that overall it went well. However, if I were to conduct a similar interview, I would possibly change a few things. Such as, going over the memo card myself, before conducting the interview. The last time I had read the memo card in its entirety was during training, and I think that due to the amount of time that had passed I was stumbling certain things while reading it out. As well as that, around midway through the interview, the suspect appeared to be upset. In hindsight, I should have asked the suspect if they would have liked a break at that point.</w:t>
      </w:r>
    </w:p>
    <w:p w14:paraId="79B51E13" w14:textId="77777777" w:rsidR="00C34B0E" w:rsidRDefault="00C34B0E" w:rsidP="00C34B0E">
      <w:pPr>
        <w:spacing w:line="360" w:lineRule="auto"/>
        <w:ind w:right="237"/>
        <w:jc w:val="both"/>
        <w:rPr>
          <w:sz w:val="24"/>
          <w:szCs w:val="24"/>
        </w:rPr>
      </w:pPr>
    </w:p>
    <w:p w14:paraId="344FA747" w14:textId="77777777" w:rsidR="00C34B0E" w:rsidRDefault="00C34B0E" w:rsidP="00C34B0E">
      <w:pPr>
        <w:spacing w:line="360" w:lineRule="auto"/>
        <w:ind w:right="237"/>
        <w:jc w:val="both"/>
        <w:rPr>
          <w:sz w:val="24"/>
          <w:szCs w:val="24"/>
        </w:rPr>
      </w:pPr>
      <w:r>
        <w:rPr>
          <w:sz w:val="24"/>
          <w:szCs w:val="24"/>
        </w:rPr>
        <w:t xml:space="preserve">In conclusion I felt that the interview went well. The suspect was happy with the way that they were treated. The interview also resulted in the suspect admitting to the offence and being reported for summons. I updated the victim of this and they were </w:t>
      </w:r>
      <w:r>
        <w:rPr>
          <w:sz w:val="24"/>
          <w:szCs w:val="24"/>
        </w:rPr>
        <w:lastRenderedPageBreak/>
        <w:t>also happy with the outcome. Reflecting on the incident as a whole I feel I have done well, and acted professional throughout it all.</w:t>
      </w:r>
    </w:p>
    <w:p w14:paraId="6ED129AE" w14:textId="77777777" w:rsidR="00C34B0E" w:rsidRPr="00652CEF" w:rsidRDefault="00C34B0E" w:rsidP="00C34B0E">
      <w:pPr>
        <w:spacing w:line="360" w:lineRule="auto"/>
        <w:ind w:right="237"/>
        <w:jc w:val="both"/>
        <w:rPr>
          <w:b/>
          <w:sz w:val="24"/>
          <w:szCs w:val="24"/>
        </w:rPr>
      </w:pPr>
      <w:r w:rsidRPr="00524297">
        <w:rPr>
          <w:b/>
          <w:sz w:val="24"/>
          <w:szCs w:val="24"/>
        </w:rPr>
        <w:t>Words: 1460</w:t>
      </w:r>
    </w:p>
    <w:p w14:paraId="1012D78A" w14:textId="77777777" w:rsidR="00F34328" w:rsidRDefault="00F34328" w:rsidP="007921B8">
      <w:pPr>
        <w:ind w:right="237"/>
        <w:jc w:val="both"/>
        <w:rPr>
          <w:sz w:val="24"/>
          <w:szCs w:val="24"/>
        </w:rPr>
      </w:pPr>
    </w:p>
    <w:p w14:paraId="6ED70BE3" w14:textId="6A630628" w:rsidR="00B269D8" w:rsidRDefault="00B269D8" w:rsidP="007921B8">
      <w:pPr>
        <w:ind w:right="237"/>
        <w:jc w:val="both"/>
        <w:rPr>
          <w:sz w:val="24"/>
          <w:szCs w:val="24"/>
        </w:rPr>
      </w:pPr>
    </w:p>
    <w:p w14:paraId="73F01C9F" w14:textId="77777777" w:rsidR="00960E9A" w:rsidRDefault="00960E9A" w:rsidP="007921B8">
      <w:pPr>
        <w:ind w:right="237"/>
        <w:jc w:val="both"/>
        <w:rPr>
          <w:sz w:val="24"/>
          <w:szCs w:val="24"/>
        </w:rPr>
      </w:pPr>
    </w:p>
    <w:p w14:paraId="6CC3B1FF" w14:textId="77777777" w:rsidR="00B269D8" w:rsidRDefault="00B269D8" w:rsidP="007921B8">
      <w:pPr>
        <w:ind w:right="237"/>
        <w:jc w:val="both"/>
        <w:rPr>
          <w:sz w:val="24"/>
          <w:szCs w:val="24"/>
        </w:rPr>
      </w:pPr>
    </w:p>
    <w:p w14:paraId="12BEE852" w14:textId="4206A28D" w:rsidR="005F4B9A" w:rsidRDefault="005F4B9A" w:rsidP="00421C86">
      <w:pPr>
        <w:ind w:right="237"/>
        <w:jc w:val="both"/>
        <w:rPr>
          <w:sz w:val="24"/>
          <w:szCs w:val="24"/>
        </w:rPr>
      </w:pPr>
    </w:p>
    <w:p w14:paraId="1396D55D" w14:textId="77777777" w:rsidR="00C373EA" w:rsidRDefault="00C373EA" w:rsidP="00421C86">
      <w:pPr>
        <w:ind w:right="237"/>
        <w:jc w:val="both"/>
        <w:rPr>
          <w:sz w:val="24"/>
          <w:szCs w:val="24"/>
        </w:rPr>
      </w:pPr>
    </w:p>
    <w:p w14:paraId="42059078" w14:textId="77777777" w:rsidR="005F4B9A" w:rsidRPr="00270EEB" w:rsidRDefault="005F4B9A" w:rsidP="00421C86">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328208BF" w:rsidR="003C458C" w:rsidRDefault="003C458C" w:rsidP="00340E9A">
      <w:pPr>
        <w:ind w:right="237"/>
        <w:jc w:val="both"/>
        <w:rPr>
          <w:b/>
          <w:sz w:val="24"/>
          <w:szCs w:val="24"/>
        </w:rPr>
      </w:pPr>
      <w:r w:rsidRPr="00450C83">
        <w:rPr>
          <w:b/>
          <w:sz w:val="24"/>
          <w:szCs w:val="24"/>
        </w:rPr>
        <w:t>ANSWER:</w:t>
      </w:r>
    </w:p>
    <w:p w14:paraId="2E362ADF" w14:textId="77777777" w:rsidR="00BE62AC" w:rsidRPr="003E152B" w:rsidRDefault="00BE62AC" w:rsidP="00BE62AC">
      <w:pPr>
        <w:spacing w:line="360" w:lineRule="auto"/>
        <w:ind w:right="237"/>
        <w:jc w:val="both"/>
        <w:rPr>
          <w:sz w:val="24"/>
          <w:szCs w:val="24"/>
        </w:rPr>
      </w:pPr>
      <w:r>
        <w:rPr>
          <w:sz w:val="24"/>
          <w:szCs w:val="24"/>
        </w:rPr>
        <w:t>I am going to discuss how I dealt with an anti-social behaviour issue in the area that I cover. I will start b</w:t>
      </w:r>
      <w:bookmarkStart w:id="6" w:name="_GoBack"/>
      <w:bookmarkEnd w:id="6"/>
      <w:r>
        <w:rPr>
          <w:sz w:val="24"/>
          <w:szCs w:val="24"/>
        </w:rPr>
        <w:t xml:space="preserve">y giving a brief description of the issue and what affect it was having on the community, and any other relevant person(s). I will also talk about the long-term effects that anti-social behaviour can have on a community. I will then explain in detail the steps I have taken, in an attempt to resolve the issue and </w:t>
      </w:r>
      <w:r>
        <w:rPr>
          <w:sz w:val="24"/>
          <w:szCs w:val="24"/>
        </w:rPr>
        <w:lastRenderedPageBreak/>
        <w:t>reassure the local community. I will explain what my role has been as a police constable (PC), in regards to dealing with it, and any values that I have engaged. Once I have explained how I dealt with the issue, I will then reflect on what the outcome was, and how I dealt with it.</w:t>
      </w:r>
    </w:p>
    <w:p w14:paraId="6F176B59" w14:textId="77777777" w:rsidR="00BE62AC" w:rsidRPr="00270EEB" w:rsidRDefault="00BE62AC" w:rsidP="00BE62AC">
      <w:pPr>
        <w:spacing w:line="360" w:lineRule="auto"/>
        <w:ind w:right="237"/>
        <w:jc w:val="both"/>
        <w:rPr>
          <w:sz w:val="24"/>
          <w:szCs w:val="24"/>
        </w:rPr>
      </w:pPr>
    </w:p>
    <w:p w14:paraId="707E3A54" w14:textId="77777777" w:rsidR="00BE62AC" w:rsidRDefault="00BE62AC" w:rsidP="00BE62AC">
      <w:pPr>
        <w:spacing w:line="360" w:lineRule="auto"/>
        <w:ind w:right="237"/>
        <w:rPr>
          <w:sz w:val="24"/>
          <w:szCs w:val="24"/>
        </w:rPr>
      </w:pPr>
      <w:r>
        <w:rPr>
          <w:sz w:val="24"/>
          <w:szCs w:val="24"/>
        </w:rPr>
        <w:t>I recently dealt with an incident where there was a group of youths causing anti-social behaviour at a local supermarket. Such as, minor thefts, graffiti and causing a general disturbance around the area.</w:t>
      </w:r>
    </w:p>
    <w:p w14:paraId="3590923E" w14:textId="77777777" w:rsidR="00BE62AC" w:rsidRPr="00273205" w:rsidRDefault="00BE62AC" w:rsidP="00BE62AC">
      <w:pPr>
        <w:spacing w:line="360" w:lineRule="auto"/>
        <w:ind w:right="237"/>
        <w:rPr>
          <w:sz w:val="24"/>
          <w:szCs w:val="24"/>
        </w:rPr>
      </w:pPr>
      <w:r>
        <w:rPr>
          <w:color w:val="1F2025"/>
          <w:sz w:val="24"/>
          <w:szCs w:val="24"/>
          <w:shd w:val="clear" w:color="auto" w:fill="FFFFFF"/>
        </w:rPr>
        <w:t>“</w:t>
      </w:r>
      <w:r w:rsidRPr="00273205">
        <w:rPr>
          <w:color w:val="1F2025"/>
          <w:sz w:val="24"/>
          <w:szCs w:val="24"/>
          <w:shd w:val="clear" w:color="auto" w:fill="FFFFFF"/>
        </w:rPr>
        <w:t>Antisocial behaviour is defined as 'behaviour by a person which causes, or is likely to cause, harassment, alarm or distress to persons not of the same household as the person</w:t>
      </w:r>
      <w:r>
        <w:rPr>
          <w:color w:val="1F2025"/>
          <w:sz w:val="24"/>
          <w:szCs w:val="24"/>
          <w:shd w:val="clear" w:color="auto" w:fill="FFFFFF"/>
        </w:rPr>
        <w:t>”</w:t>
      </w:r>
      <w:sdt>
        <w:sdtPr>
          <w:rPr>
            <w:color w:val="1F2025"/>
            <w:sz w:val="24"/>
            <w:szCs w:val="24"/>
            <w:shd w:val="clear" w:color="auto" w:fill="FFFFFF"/>
          </w:rPr>
          <w:id w:val="-2102872598"/>
          <w:citation/>
        </w:sdtPr>
        <w:sdtContent>
          <w:r>
            <w:rPr>
              <w:color w:val="1F2025"/>
              <w:sz w:val="24"/>
              <w:szCs w:val="24"/>
              <w:shd w:val="clear" w:color="auto" w:fill="FFFFFF"/>
            </w:rPr>
            <w:fldChar w:fldCharType="begin"/>
          </w:r>
          <w:r>
            <w:rPr>
              <w:color w:val="1F2025"/>
              <w:sz w:val="24"/>
              <w:szCs w:val="24"/>
              <w:shd w:val="clear" w:color="auto" w:fill="FFFFFF"/>
            </w:rPr>
            <w:instrText xml:space="preserve"> CITATION gov14 \l 2057 </w:instrText>
          </w:r>
          <w:r>
            <w:rPr>
              <w:color w:val="1F2025"/>
              <w:sz w:val="24"/>
              <w:szCs w:val="24"/>
              <w:shd w:val="clear" w:color="auto" w:fill="FFFFFF"/>
            </w:rPr>
            <w:fldChar w:fldCharType="separate"/>
          </w:r>
          <w:r>
            <w:rPr>
              <w:noProof/>
              <w:color w:val="1F2025"/>
              <w:sz w:val="24"/>
              <w:szCs w:val="24"/>
              <w:shd w:val="clear" w:color="auto" w:fill="FFFFFF"/>
            </w:rPr>
            <w:t xml:space="preserve"> </w:t>
          </w:r>
          <w:r w:rsidRPr="00273205">
            <w:rPr>
              <w:noProof/>
              <w:color w:val="1F2025"/>
              <w:sz w:val="24"/>
              <w:szCs w:val="24"/>
              <w:shd w:val="clear" w:color="auto" w:fill="FFFFFF"/>
            </w:rPr>
            <w:t>(gov.uk, 2014)</w:t>
          </w:r>
          <w:r>
            <w:rPr>
              <w:color w:val="1F2025"/>
              <w:sz w:val="24"/>
              <w:szCs w:val="24"/>
              <w:shd w:val="clear" w:color="auto" w:fill="FFFFFF"/>
            </w:rPr>
            <w:fldChar w:fldCharType="end"/>
          </w:r>
        </w:sdtContent>
      </w:sdt>
    </w:p>
    <w:p w14:paraId="06471364" w14:textId="77777777" w:rsidR="00BE62AC" w:rsidRPr="00270EEB" w:rsidRDefault="00BE62AC" w:rsidP="00BE62AC">
      <w:pPr>
        <w:spacing w:line="360" w:lineRule="auto"/>
        <w:ind w:right="237"/>
        <w:rPr>
          <w:sz w:val="24"/>
          <w:szCs w:val="24"/>
        </w:rPr>
      </w:pPr>
      <w:r>
        <w:rPr>
          <w:sz w:val="24"/>
          <w:szCs w:val="24"/>
        </w:rPr>
        <w:t>This was not the first time I have had to deal with these youths. Before attending the location, I had an opportunity to check South Wales Police systems. I could see that there had been numerous calls to the location over the last three months. Due to this, I went in to more detail to find out what had been done at previous incidents. Unfortunately, the youths that are involved appears to be the same description however, no one has been formally identified as of yet. Other than anti-social behaviour referrals being submitted, no other action had been taken in the previous incidents. I concluded that due to this, the incidents where increasing, and, further action was required. Once I had completed my research, I attended the supermarket to speak to the store manager that reported the incident. The manage confirmed to me that every time this happens it is the same youths. I decided to enquire further and ask the manager, why they think this keeps happening. They told me that they believe there is a number of contributing factors. One of them being that the youths have nowhere else to go. They also told me that the exact location where they congregate is under a shelter, where it is dark and has free internet access. The manager also told me, that they sometimes come in to the store, cause a disturbance and, sometimes even steal products. The manager stated that they have never been caught because they have no security at the store and every time the youths come in they have their hoods up and face masks on due to current COVID 19 regulations.</w:t>
      </w:r>
    </w:p>
    <w:p w14:paraId="6FBFA603" w14:textId="77777777" w:rsidR="00BE62AC" w:rsidRDefault="00BE62AC" w:rsidP="00BE62AC">
      <w:pPr>
        <w:spacing w:line="360" w:lineRule="auto"/>
        <w:ind w:right="237"/>
        <w:rPr>
          <w:sz w:val="24"/>
          <w:szCs w:val="24"/>
        </w:rPr>
      </w:pPr>
    </w:p>
    <w:p w14:paraId="2650B442" w14:textId="77777777" w:rsidR="00BE62AC" w:rsidRDefault="00BE62AC" w:rsidP="00BE62AC">
      <w:pPr>
        <w:spacing w:line="360" w:lineRule="auto"/>
        <w:ind w:right="237"/>
        <w:rPr>
          <w:sz w:val="24"/>
          <w:szCs w:val="24"/>
        </w:rPr>
      </w:pPr>
      <w:r>
        <w:rPr>
          <w:sz w:val="24"/>
          <w:szCs w:val="24"/>
        </w:rPr>
        <w:lastRenderedPageBreak/>
        <w:t xml:space="preserve">Anti-social behaviour such as this began to have an effect on the supermarket. The public no longer wanted to use the store, in fear of being targeted by the youths. The sales are dropping due to the thefts in the store, and there is vandalism on the sidewalls of the store as a result of the youths congregating there. This then has an impact on the community as well as the store, there have been job losses for the staff that work there, due to people not wanting to shop there. </w:t>
      </w:r>
    </w:p>
    <w:p w14:paraId="01200280" w14:textId="77777777" w:rsidR="00BE62AC" w:rsidRPr="000B70A8" w:rsidRDefault="00BE62AC" w:rsidP="00BE62AC">
      <w:pPr>
        <w:overflowPunct/>
        <w:autoSpaceDE/>
        <w:autoSpaceDN/>
        <w:adjustRightInd/>
        <w:spacing w:after="240" w:line="360" w:lineRule="auto"/>
        <w:textAlignment w:val="auto"/>
        <w:rPr>
          <w:color w:val="231F20"/>
          <w:sz w:val="24"/>
          <w:szCs w:val="24"/>
        </w:rPr>
      </w:pPr>
      <w:r>
        <w:rPr>
          <w:color w:val="231F20"/>
          <w:sz w:val="24"/>
          <w:szCs w:val="24"/>
        </w:rPr>
        <w:t>“</w:t>
      </w:r>
      <w:r w:rsidRPr="000B70A8">
        <w:rPr>
          <w:color w:val="231F20"/>
          <w:sz w:val="24"/>
          <w:szCs w:val="24"/>
        </w:rPr>
        <w:t>Crime does not just affect individuals. Communities which experience higher levels of crime are also adversely affected:</w:t>
      </w:r>
    </w:p>
    <w:p w14:paraId="440C96A8"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people may become frightened inside or outside their own home</w:t>
      </w:r>
    </w:p>
    <w:p w14:paraId="31FC80AD"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home insurance premiums can rise</w:t>
      </w:r>
    </w:p>
    <w:p w14:paraId="3EE14364"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property prices are affected</w:t>
      </w:r>
    </w:p>
    <w:p w14:paraId="62E3254C"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homeowners can find it more difficult to sell their property</w:t>
      </w:r>
    </w:p>
    <w:p w14:paraId="3F1AC9DF"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new businesses may avoid the area</w:t>
      </w:r>
    </w:p>
    <w:p w14:paraId="01BF541F" w14:textId="77777777" w:rsidR="00BE62AC" w:rsidRPr="000B70A8" w:rsidRDefault="00BE62AC" w:rsidP="00BE62AC">
      <w:pPr>
        <w:numPr>
          <w:ilvl w:val="0"/>
          <w:numId w:val="5"/>
        </w:numPr>
        <w:overflowPunct/>
        <w:autoSpaceDE/>
        <w:autoSpaceDN/>
        <w:adjustRightInd/>
        <w:spacing w:before="100" w:beforeAutospacing="1" w:after="120" w:line="360" w:lineRule="auto"/>
        <w:ind w:left="240"/>
        <w:textAlignment w:val="auto"/>
        <w:rPr>
          <w:color w:val="231F20"/>
          <w:sz w:val="24"/>
          <w:szCs w:val="24"/>
        </w:rPr>
      </w:pPr>
      <w:r w:rsidRPr="000B70A8">
        <w:rPr>
          <w:color w:val="231F20"/>
          <w:sz w:val="24"/>
          <w:szCs w:val="24"/>
        </w:rPr>
        <w:t>existing businesses may close down due to:</w:t>
      </w:r>
    </w:p>
    <w:p w14:paraId="240AD027" w14:textId="77777777" w:rsidR="00BE62AC" w:rsidRPr="000B70A8" w:rsidRDefault="00BE62AC" w:rsidP="00BE62AC">
      <w:pPr>
        <w:numPr>
          <w:ilvl w:val="1"/>
          <w:numId w:val="5"/>
        </w:numPr>
        <w:overflowPunct/>
        <w:autoSpaceDE/>
        <w:autoSpaceDN/>
        <w:adjustRightInd/>
        <w:spacing w:before="100" w:beforeAutospacing="1" w:after="120" w:line="360" w:lineRule="auto"/>
        <w:ind w:left="480"/>
        <w:textAlignment w:val="auto"/>
        <w:rPr>
          <w:color w:val="231F20"/>
          <w:sz w:val="24"/>
          <w:szCs w:val="24"/>
        </w:rPr>
      </w:pPr>
      <w:r w:rsidRPr="000B70A8">
        <w:rPr>
          <w:color w:val="231F20"/>
          <w:sz w:val="24"/>
          <w:szCs w:val="24"/>
        </w:rPr>
        <w:t>repeated thefts and loss of income</w:t>
      </w:r>
    </w:p>
    <w:p w14:paraId="4DE02610" w14:textId="77777777" w:rsidR="00BE62AC" w:rsidRPr="000B70A8" w:rsidRDefault="00BE62AC" w:rsidP="00BE62AC">
      <w:pPr>
        <w:numPr>
          <w:ilvl w:val="1"/>
          <w:numId w:val="5"/>
        </w:numPr>
        <w:overflowPunct/>
        <w:autoSpaceDE/>
        <w:autoSpaceDN/>
        <w:adjustRightInd/>
        <w:spacing w:before="100" w:beforeAutospacing="1" w:after="120" w:line="360" w:lineRule="auto"/>
        <w:ind w:left="480"/>
        <w:textAlignment w:val="auto"/>
        <w:rPr>
          <w:color w:val="231F20"/>
          <w:sz w:val="24"/>
          <w:szCs w:val="24"/>
        </w:rPr>
      </w:pPr>
      <w:r w:rsidRPr="000B70A8">
        <w:rPr>
          <w:color w:val="231F20"/>
          <w:sz w:val="24"/>
          <w:szCs w:val="24"/>
        </w:rPr>
        <w:t>costs of repairing damage from vandalism</w:t>
      </w:r>
    </w:p>
    <w:p w14:paraId="2B20FFA4" w14:textId="77777777" w:rsidR="00BE62AC" w:rsidRPr="000B70A8" w:rsidRDefault="00BE62AC" w:rsidP="00BE62AC">
      <w:pPr>
        <w:numPr>
          <w:ilvl w:val="1"/>
          <w:numId w:val="5"/>
        </w:numPr>
        <w:overflowPunct/>
        <w:autoSpaceDE/>
        <w:autoSpaceDN/>
        <w:adjustRightInd/>
        <w:spacing w:before="100" w:beforeAutospacing="1" w:after="120" w:line="360" w:lineRule="auto"/>
        <w:ind w:left="480"/>
        <w:textAlignment w:val="auto"/>
        <w:rPr>
          <w:color w:val="231F20"/>
          <w:sz w:val="24"/>
          <w:szCs w:val="24"/>
        </w:rPr>
      </w:pPr>
      <w:r w:rsidRPr="000B70A8">
        <w:rPr>
          <w:color w:val="231F20"/>
          <w:sz w:val="24"/>
          <w:szCs w:val="24"/>
        </w:rPr>
        <w:t>loss of customers in the area</w:t>
      </w:r>
      <w:r>
        <w:rPr>
          <w:color w:val="231F20"/>
          <w:sz w:val="24"/>
          <w:szCs w:val="24"/>
        </w:rPr>
        <w:t>”</w:t>
      </w:r>
      <w:sdt>
        <w:sdtPr>
          <w:rPr>
            <w:color w:val="231F20"/>
            <w:sz w:val="24"/>
            <w:szCs w:val="24"/>
          </w:rPr>
          <w:id w:val="1055121402"/>
          <w:citation/>
        </w:sdtPr>
        <w:sdtContent>
          <w:r>
            <w:rPr>
              <w:color w:val="231F20"/>
              <w:sz w:val="24"/>
              <w:szCs w:val="24"/>
            </w:rPr>
            <w:fldChar w:fldCharType="begin"/>
          </w:r>
          <w:r>
            <w:rPr>
              <w:color w:val="231F20"/>
              <w:sz w:val="24"/>
              <w:szCs w:val="24"/>
            </w:rPr>
            <w:instrText xml:space="preserve"> CITATION BBC20 \l 2057 </w:instrText>
          </w:r>
          <w:r>
            <w:rPr>
              <w:color w:val="231F20"/>
              <w:sz w:val="24"/>
              <w:szCs w:val="24"/>
            </w:rPr>
            <w:fldChar w:fldCharType="separate"/>
          </w:r>
          <w:r>
            <w:rPr>
              <w:noProof/>
              <w:color w:val="231F20"/>
              <w:sz w:val="24"/>
              <w:szCs w:val="24"/>
            </w:rPr>
            <w:t xml:space="preserve"> </w:t>
          </w:r>
          <w:r w:rsidRPr="000B70A8">
            <w:rPr>
              <w:noProof/>
              <w:color w:val="231F20"/>
              <w:sz w:val="24"/>
              <w:szCs w:val="24"/>
            </w:rPr>
            <w:t>(BBC, 2020)</w:t>
          </w:r>
          <w:r>
            <w:rPr>
              <w:color w:val="231F20"/>
              <w:sz w:val="24"/>
              <w:szCs w:val="24"/>
            </w:rPr>
            <w:fldChar w:fldCharType="end"/>
          </w:r>
        </w:sdtContent>
      </w:sdt>
    </w:p>
    <w:p w14:paraId="2BFC0986" w14:textId="77777777" w:rsidR="00BE62AC" w:rsidRDefault="00BE62AC" w:rsidP="00BE62AC">
      <w:pPr>
        <w:spacing w:line="360" w:lineRule="auto"/>
        <w:ind w:right="237"/>
        <w:rPr>
          <w:sz w:val="24"/>
          <w:szCs w:val="24"/>
        </w:rPr>
      </w:pPr>
    </w:p>
    <w:p w14:paraId="7F063670" w14:textId="77777777" w:rsidR="00BE62AC" w:rsidRDefault="00BE62AC" w:rsidP="00BE62AC">
      <w:pPr>
        <w:spacing w:line="360" w:lineRule="auto"/>
        <w:ind w:right="237"/>
        <w:rPr>
          <w:sz w:val="24"/>
          <w:szCs w:val="24"/>
        </w:rPr>
      </w:pPr>
      <w:r>
        <w:rPr>
          <w:sz w:val="24"/>
          <w:szCs w:val="24"/>
        </w:rPr>
        <w:t xml:space="preserve">There are also a number of long term effects that behaviour like this could have. For example, it is well known that if low level anti-social behaviour such as this is not dealt with, it could become a gateway to more serious crime. This would then have a further effect on the community in many different ways. Such as, bringing the average house price in the area down, and stopping anyone from wanting to open any new businesses. Therefore, people would then have to travel further for work purposes, or potentially out of work completely. People would then have to </w:t>
      </w:r>
      <w:r>
        <w:rPr>
          <w:sz w:val="24"/>
          <w:szCs w:val="24"/>
        </w:rPr>
        <w:lastRenderedPageBreak/>
        <w:t>travel further, they would of course need transport, which again effects the income of people, due to them having to spend money on travel.</w:t>
      </w:r>
    </w:p>
    <w:p w14:paraId="2C6361F2" w14:textId="77777777" w:rsidR="00BE62AC" w:rsidRDefault="00BE62AC" w:rsidP="00BE62AC">
      <w:pPr>
        <w:spacing w:line="360" w:lineRule="auto"/>
        <w:ind w:right="237"/>
        <w:rPr>
          <w:sz w:val="24"/>
          <w:szCs w:val="24"/>
        </w:rPr>
      </w:pPr>
    </w:p>
    <w:p w14:paraId="7BB1531B" w14:textId="77777777" w:rsidR="00BE62AC" w:rsidRDefault="00BE62AC" w:rsidP="00BE62AC">
      <w:pPr>
        <w:spacing w:line="360" w:lineRule="auto"/>
        <w:ind w:right="237"/>
        <w:rPr>
          <w:sz w:val="24"/>
          <w:szCs w:val="24"/>
        </w:rPr>
      </w:pPr>
      <w:r>
        <w:rPr>
          <w:sz w:val="24"/>
          <w:szCs w:val="24"/>
        </w:rPr>
        <w:t>For this type of issue. I made the decision to follow the SARA model, as a way of possibly resolving it. I was hopeful that if I was to follow the model correctly, I could prevent any further issues, and make the public feel safe in their community. Furthermore, I wanted to prevent any long-term effect that the anti-social behaviour would have.</w:t>
      </w:r>
    </w:p>
    <w:p w14:paraId="5CCE3CFA" w14:textId="77777777" w:rsidR="00BE62AC" w:rsidRPr="00D3691E" w:rsidRDefault="00BE62AC" w:rsidP="00BE62AC">
      <w:pPr>
        <w:overflowPunct/>
        <w:autoSpaceDE/>
        <w:autoSpaceDN/>
        <w:adjustRightInd/>
        <w:spacing w:after="150" w:line="360" w:lineRule="auto"/>
        <w:textAlignment w:val="auto"/>
        <w:rPr>
          <w:color w:val="333333"/>
          <w:sz w:val="24"/>
          <w:szCs w:val="24"/>
        </w:rPr>
      </w:pPr>
      <w:r>
        <w:rPr>
          <w:color w:val="333333"/>
          <w:sz w:val="24"/>
          <w:szCs w:val="24"/>
        </w:rPr>
        <w:t>“</w:t>
      </w:r>
      <w:r w:rsidRPr="00D3691E">
        <w:rPr>
          <w:color w:val="333333"/>
          <w:sz w:val="24"/>
          <w:szCs w:val="24"/>
        </w:rPr>
        <w:t>The four stages of SARA are:</w:t>
      </w:r>
    </w:p>
    <w:p w14:paraId="6F061A8F" w14:textId="77777777" w:rsidR="00BE62AC" w:rsidRPr="00D3691E" w:rsidRDefault="00BE62AC" w:rsidP="00BE62AC">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D3691E">
        <w:rPr>
          <w:b/>
          <w:bCs/>
          <w:color w:val="333333"/>
          <w:sz w:val="24"/>
          <w:szCs w:val="24"/>
        </w:rPr>
        <w:t>s</w:t>
      </w:r>
      <w:r w:rsidRPr="00D3691E">
        <w:rPr>
          <w:color w:val="333333"/>
          <w:sz w:val="24"/>
          <w:szCs w:val="24"/>
        </w:rPr>
        <w:t>canning – identifying issues or problem areas using basic data</w:t>
      </w:r>
    </w:p>
    <w:p w14:paraId="5835D4B0" w14:textId="77777777" w:rsidR="00BE62AC" w:rsidRPr="00D3691E" w:rsidRDefault="00BE62AC" w:rsidP="00BE62AC">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D3691E">
        <w:rPr>
          <w:b/>
          <w:bCs/>
          <w:color w:val="333333"/>
          <w:sz w:val="24"/>
          <w:szCs w:val="24"/>
        </w:rPr>
        <w:t>a</w:t>
      </w:r>
      <w:r w:rsidRPr="00D3691E">
        <w:rPr>
          <w:color w:val="333333"/>
          <w:sz w:val="24"/>
          <w:szCs w:val="24"/>
        </w:rPr>
        <w:t>nalysis – identifying the nature of the problem, including identifying trends and series of crimes and disorder, and problematic locations, and further, suggesting the potential causes</w:t>
      </w:r>
    </w:p>
    <w:p w14:paraId="242D3DC7" w14:textId="77777777" w:rsidR="00BE62AC" w:rsidRPr="00D3691E" w:rsidRDefault="00BE62AC" w:rsidP="00BE62AC">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D3691E">
        <w:rPr>
          <w:b/>
          <w:bCs/>
          <w:color w:val="333333"/>
          <w:sz w:val="24"/>
          <w:szCs w:val="24"/>
        </w:rPr>
        <w:t>r</w:t>
      </w:r>
      <w:r w:rsidRPr="00D3691E">
        <w:rPr>
          <w:color w:val="333333"/>
          <w:sz w:val="24"/>
          <w:szCs w:val="24"/>
        </w:rPr>
        <w:t>esponse – developing a solution for the problem, with partners and the community</w:t>
      </w:r>
    </w:p>
    <w:p w14:paraId="76A7CCF6" w14:textId="77777777" w:rsidR="00BE62AC" w:rsidRPr="00D3691E" w:rsidRDefault="00BE62AC" w:rsidP="00BE62AC">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D3691E">
        <w:rPr>
          <w:b/>
          <w:bCs/>
          <w:color w:val="333333"/>
          <w:sz w:val="24"/>
          <w:szCs w:val="24"/>
        </w:rPr>
        <w:t>a</w:t>
      </w:r>
      <w:r w:rsidRPr="00D3691E">
        <w:rPr>
          <w:color w:val="333333"/>
          <w:sz w:val="24"/>
          <w:szCs w:val="24"/>
        </w:rPr>
        <w:t>ssessment – reviewing the success of the solution and identifying learning.</w:t>
      </w:r>
      <w:r>
        <w:rPr>
          <w:color w:val="333333"/>
          <w:sz w:val="24"/>
          <w:szCs w:val="24"/>
        </w:rPr>
        <w:t>”</w:t>
      </w:r>
      <w:sdt>
        <w:sdtPr>
          <w:rPr>
            <w:color w:val="333333"/>
            <w:sz w:val="24"/>
            <w:szCs w:val="24"/>
          </w:rPr>
          <w:id w:val="41334013"/>
          <w:citation/>
        </w:sdtPr>
        <w:sdtContent>
          <w:r>
            <w:rPr>
              <w:color w:val="333333"/>
              <w:sz w:val="24"/>
              <w:szCs w:val="24"/>
            </w:rPr>
            <w:fldChar w:fldCharType="begin"/>
          </w:r>
          <w:r>
            <w:rPr>
              <w:color w:val="333333"/>
              <w:sz w:val="24"/>
              <w:szCs w:val="24"/>
            </w:rPr>
            <w:instrText xml:space="preserve"> CITATION Col208 \l 2057 </w:instrText>
          </w:r>
          <w:r>
            <w:rPr>
              <w:color w:val="333333"/>
              <w:sz w:val="24"/>
              <w:szCs w:val="24"/>
            </w:rPr>
            <w:fldChar w:fldCharType="separate"/>
          </w:r>
          <w:r>
            <w:rPr>
              <w:noProof/>
              <w:color w:val="333333"/>
              <w:sz w:val="24"/>
              <w:szCs w:val="24"/>
            </w:rPr>
            <w:t xml:space="preserve"> </w:t>
          </w:r>
          <w:r w:rsidRPr="00D3691E">
            <w:rPr>
              <w:noProof/>
              <w:color w:val="333333"/>
              <w:sz w:val="24"/>
              <w:szCs w:val="24"/>
            </w:rPr>
            <w:t>(Policing, Analysis, 2020)</w:t>
          </w:r>
          <w:r>
            <w:rPr>
              <w:color w:val="333333"/>
              <w:sz w:val="24"/>
              <w:szCs w:val="24"/>
            </w:rPr>
            <w:fldChar w:fldCharType="end"/>
          </w:r>
        </w:sdtContent>
      </w:sdt>
    </w:p>
    <w:p w14:paraId="1E6EF91F" w14:textId="77777777" w:rsidR="00BE62AC" w:rsidRDefault="00BE62AC" w:rsidP="00BE62AC">
      <w:pPr>
        <w:spacing w:line="360" w:lineRule="auto"/>
        <w:ind w:right="237"/>
        <w:rPr>
          <w:sz w:val="24"/>
          <w:szCs w:val="24"/>
        </w:rPr>
      </w:pPr>
      <w:r>
        <w:rPr>
          <w:sz w:val="24"/>
          <w:szCs w:val="24"/>
        </w:rPr>
        <w:t xml:space="preserve">I began using this problem solving model as soon as the manager contacted the police. This was the scanning, as the issue was pointed out to me I was able to conduct some research to find basic data. Coming across this data allowed me to analyse any trends or potential causes. </w:t>
      </w:r>
    </w:p>
    <w:p w14:paraId="2257E890" w14:textId="77777777" w:rsidR="00BE62AC" w:rsidRDefault="00BE62AC" w:rsidP="00BE62AC">
      <w:pPr>
        <w:spacing w:line="360" w:lineRule="auto"/>
        <w:ind w:right="237"/>
        <w:rPr>
          <w:sz w:val="24"/>
          <w:szCs w:val="24"/>
        </w:rPr>
      </w:pPr>
    </w:p>
    <w:p w14:paraId="2181AF09" w14:textId="77777777" w:rsidR="00BE62AC" w:rsidRDefault="00BE62AC" w:rsidP="00BE62AC">
      <w:pPr>
        <w:spacing w:line="360" w:lineRule="auto"/>
        <w:ind w:right="237"/>
        <w:rPr>
          <w:sz w:val="24"/>
          <w:szCs w:val="24"/>
        </w:rPr>
      </w:pPr>
      <w:r>
        <w:rPr>
          <w:sz w:val="24"/>
          <w:szCs w:val="24"/>
        </w:rPr>
        <w:t xml:space="preserve">The SARA Model leads me to my response. In order to respond I had to conduct an investigation. When it comes to anti-social behaviour, it is my responsibility as a PC, to solve the issue in order to stop any long-term affect in the area, and on the community. In relation to this, I considered my options and concluded that there was a number of different actions I could take with the SARA model in mind. </w:t>
      </w:r>
    </w:p>
    <w:p w14:paraId="0724B421" w14:textId="77777777" w:rsidR="00BE62AC" w:rsidRDefault="00BE62AC" w:rsidP="00BE62AC">
      <w:pPr>
        <w:spacing w:line="360" w:lineRule="auto"/>
        <w:ind w:right="237"/>
        <w:rPr>
          <w:sz w:val="24"/>
          <w:szCs w:val="24"/>
        </w:rPr>
      </w:pPr>
      <w:r>
        <w:rPr>
          <w:sz w:val="24"/>
          <w:szCs w:val="24"/>
        </w:rPr>
        <w:t>“</w:t>
      </w:r>
      <w:r w:rsidRPr="003452EC">
        <w:rPr>
          <w:sz w:val="24"/>
          <w:szCs w:val="24"/>
        </w:rPr>
        <w:t>We do not favour one person or group over another, acknowledging that discrimination increases feelings of unfairness and makes our jobs harder to do</w:t>
      </w:r>
      <w:r>
        <w:rPr>
          <w:sz w:val="24"/>
          <w:szCs w:val="24"/>
        </w:rPr>
        <w:t>”</w:t>
      </w:r>
      <w:sdt>
        <w:sdtPr>
          <w:rPr>
            <w:sz w:val="24"/>
            <w:szCs w:val="24"/>
          </w:rPr>
          <w:id w:val="1955677569"/>
          <w:citation/>
        </w:sdtPr>
        <w:sdtContent>
          <w:r>
            <w:rPr>
              <w:sz w:val="24"/>
              <w:szCs w:val="24"/>
            </w:rPr>
            <w:fldChar w:fldCharType="begin"/>
          </w:r>
          <w:r>
            <w:rPr>
              <w:sz w:val="24"/>
              <w:szCs w:val="24"/>
            </w:rPr>
            <w:instrText xml:space="preserve"> CITATION Col207 \l 2057 </w:instrText>
          </w:r>
          <w:r>
            <w:rPr>
              <w:sz w:val="24"/>
              <w:szCs w:val="24"/>
            </w:rPr>
            <w:fldChar w:fldCharType="separate"/>
          </w:r>
          <w:r>
            <w:rPr>
              <w:noProof/>
              <w:sz w:val="24"/>
              <w:szCs w:val="24"/>
            </w:rPr>
            <w:t xml:space="preserve"> </w:t>
          </w:r>
          <w:r w:rsidRPr="003452EC">
            <w:rPr>
              <w:noProof/>
              <w:sz w:val="24"/>
              <w:szCs w:val="24"/>
            </w:rPr>
            <w:t>(Policing, 2020)</w:t>
          </w:r>
          <w:r>
            <w:rPr>
              <w:sz w:val="24"/>
              <w:szCs w:val="24"/>
            </w:rPr>
            <w:fldChar w:fldCharType="end"/>
          </w:r>
        </w:sdtContent>
      </w:sdt>
    </w:p>
    <w:p w14:paraId="261F10E2" w14:textId="77777777" w:rsidR="00BE62AC" w:rsidRDefault="00BE62AC" w:rsidP="00BE62AC">
      <w:pPr>
        <w:spacing w:line="360" w:lineRule="auto"/>
        <w:ind w:right="237"/>
        <w:rPr>
          <w:sz w:val="24"/>
          <w:szCs w:val="24"/>
        </w:rPr>
      </w:pPr>
      <w:r>
        <w:rPr>
          <w:sz w:val="24"/>
          <w:szCs w:val="24"/>
        </w:rPr>
        <w:lastRenderedPageBreak/>
        <w:t xml:space="preserve">My first action was to speak to the local neighbourhood policing team, in order to gather any additional information they had about the youths. The neighbourhood team informed me of who it could possibly be, and provided me with their details. There was no evidence to say for certain that the youths causing issues at the supermarket where the same ones that I had been given details for. I had to be cautious now, to make sure I was not biased towards these youths. Therefore, based on that, I could not go and speak to them about the incident. </w:t>
      </w:r>
    </w:p>
    <w:p w14:paraId="10D77F1A" w14:textId="77777777" w:rsidR="00BE62AC" w:rsidRDefault="00BE62AC" w:rsidP="00BE62AC">
      <w:pPr>
        <w:spacing w:line="360" w:lineRule="auto"/>
        <w:ind w:right="237"/>
        <w:rPr>
          <w:sz w:val="24"/>
          <w:szCs w:val="24"/>
        </w:rPr>
      </w:pPr>
    </w:p>
    <w:p w14:paraId="3633C97C" w14:textId="77777777" w:rsidR="00BE62AC" w:rsidRDefault="00BE62AC" w:rsidP="00BE62AC">
      <w:pPr>
        <w:spacing w:line="360" w:lineRule="auto"/>
        <w:ind w:right="237"/>
        <w:rPr>
          <w:sz w:val="24"/>
          <w:szCs w:val="24"/>
        </w:rPr>
      </w:pPr>
      <w:r>
        <w:rPr>
          <w:sz w:val="24"/>
          <w:szCs w:val="24"/>
        </w:rPr>
        <w:t>My second action was to speak with the staff at the supermarket and find out the effect that this was having on them. I also asked them if they had any suggestions about how we could possibly resolve the situation. They mentioned that it would be worth them getting a security guard, to assist with the thefts from the store. I asked them if they could contact head office regarding this, and gave them the crime reference number so that they could use that as a form of proof. This was to show their head office that there was clearly issues at the store and they needed additional support. I also brought up the fact that, due to them having Wi-Fi, and it being free to access for anyone. It would be worth considering, either turning it off completely, or having some form of system that only shoppers are able to access it. This would assist in taking away one of the aggravating factors, and possibly having an impact on the fact the youths congregate there. The staff had told me that they do not have access to the Wi-Fi, head office would need to make that decision. However, the manager reassured me that she would query it with their head office.</w:t>
      </w:r>
    </w:p>
    <w:p w14:paraId="7BC566FF" w14:textId="77777777" w:rsidR="00BE62AC" w:rsidRDefault="00BE62AC" w:rsidP="00BE62AC">
      <w:pPr>
        <w:spacing w:line="360" w:lineRule="auto"/>
        <w:ind w:right="237"/>
        <w:rPr>
          <w:sz w:val="24"/>
          <w:szCs w:val="24"/>
        </w:rPr>
      </w:pPr>
    </w:p>
    <w:p w14:paraId="5F0D3361" w14:textId="77777777" w:rsidR="00BE62AC" w:rsidRDefault="00BE62AC" w:rsidP="00BE62AC">
      <w:pPr>
        <w:spacing w:line="360" w:lineRule="auto"/>
        <w:ind w:right="237"/>
        <w:rPr>
          <w:sz w:val="24"/>
          <w:szCs w:val="24"/>
        </w:rPr>
      </w:pPr>
      <w:r>
        <w:rPr>
          <w:sz w:val="24"/>
          <w:szCs w:val="24"/>
        </w:rPr>
        <w:t>My third action was to bring up the fact that they had no external lighting, in the area where the youths usually congregate. I consulted the staff about the fact that there was no external lighting. The manager told me that, they had never considered the fact that lighting could have an impact.</w:t>
      </w:r>
    </w:p>
    <w:p w14:paraId="1878FC10" w14:textId="77777777" w:rsidR="00BE62AC" w:rsidRDefault="00BE62AC" w:rsidP="00BE62AC">
      <w:pPr>
        <w:spacing w:line="360" w:lineRule="auto"/>
        <w:ind w:right="237"/>
        <w:rPr>
          <w:sz w:val="24"/>
          <w:szCs w:val="24"/>
        </w:rPr>
      </w:pPr>
      <w:r>
        <w:rPr>
          <w:sz w:val="24"/>
          <w:szCs w:val="24"/>
        </w:rPr>
        <w:t>“B</w:t>
      </w:r>
      <w:r w:rsidRPr="006262E6">
        <w:rPr>
          <w:sz w:val="24"/>
          <w:szCs w:val="24"/>
        </w:rPr>
        <w:t>etter street lighting is widely seen by the public as a useful way of preventing crime - and lessening fear</w:t>
      </w:r>
      <w:r>
        <w:rPr>
          <w:sz w:val="24"/>
          <w:szCs w:val="24"/>
        </w:rPr>
        <w:t>”</w:t>
      </w:r>
      <w:sdt>
        <w:sdtPr>
          <w:rPr>
            <w:sz w:val="24"/>
            <w:szCs w:val="24"/>
          </w:rPr>
          <w:id w:val="1991904047"/>
          <w:citation/>
        </w:sdtPr>
        <w:sdtContent>
          <w:r>
            <w:rPr>
              <w:sz w:val="24"/>
              <w:szCs w:val="24"/>
            </w:rPr>
            <w:fldChar w:fldCharType="begin"/>
          </w:r>
          <w:r>
            <w:rPr>
              <w:sz w:val="24"/>
              <w:szCs w:val="24"/>
            </w:rPr>
            <w:instrText xml:space="preserve"> CITATION Ram91 \l 2057 </w:instrText>
          </w:r>
          <w:r>
            <w:rPr>
              <w:sz w:val="24"/>
              <w:szCs w:val="24"/>
            </w:rPr>
            <w:fldChar w:fldCharType="separate"/>
          </w:r>
          <w:r>
            <w:rPr>
              <w:noProof/>
              <w:sz w:val="24"/>
              <w:szCs w:val="24"/>
            </w:rPr>
            <w:t xml:space="preserve"> </w:t>
          </w:r>
          <w:r w:rsidRPr="006262E6">
            <w:rPr>
              <w:noProof/>
              <w:sz w:val="24"/>
              <w:szCs w:val="24"/>
            </w:rPr>
            <w:t>(Ramsay, 1991)</w:t>
          </w:r>
          <w:r>
            <w:rPr>
              <w:sz w:val="24"/>
              <w:szCs w:val="24"/>
            </w:rPr>
            <w:fldChar w:fldCharType="end"/>
          </w:r>
        </w:sdtContent>
      </w:sdt>
    </w:p>
    <w:p w14:paraId="746AB3E5" w14:textId="77777777" w:rsidR="00BE62AC" w:rsidRPr="006262E6" w:rsidRDefault="00BE62AC" w:rsidP="00BE62AC">
      <w:pPr>
        <w:spacing w:line="360" w:lineRule="auto"/>
        <w:ind w:right="237"/>
        <w:rPr>
          <w:sz w:val="24"/>
          <w:szCs w:val="24"/>
        </w:rPr>
      </w:pPr>
      <w:r>
        <w:rPr>
          <w:sz w:val="24"/>
          <w:szCs w:val="24"/>
        </w:rPr>
        <w:t xml:space="preserve">I explained to the staff and the manager, that better lighting can have a large impact on reducing anti-social behaviour and crime. I told the staff of previous examples where there had been issues with crime and anti-social behaviour in an </w:t>
      </w:r>
      <w:r>
        <w:rPr>
          <w:sz w:val="24"/>
          <w:szCs w:val="24"/>
        </w:rPr>
        <w:lastRenderedPageBreak/>
        <w:t xml:space="preserve">area, and how adequate lighting then reduce the level of crime. This is due to the fact, that with adequate lighting the offenders are visible to the public and any CCTV in the area. Therefore, the higher risk of being caught deters the offenders. After this conversation the staff and manager understood the point that I was attempting to explain. The manager then told me that she would look in to their budget, with regards to resolving the outdoor light issue. I was happy with this outcome, because it proved to me that the manager was on board with attempting resolve the issues they were having. </w:t>
      </w:r>
    </w:p>
    <w:p w14:paraId="3C846056" w14:textId="77777777" w:rsidR="00BE62AC" w:rsidRDefault="00BE62AC" w:rsidP="00BE62AC">
      <w:pPr>
        <w:spacing w:line="360" w:lineRule="auto"/>
        <w:ind w:right="237"/>
        <w:jc w:val="both"/>
        <w:rPr>
          <w:sz w:val="24"/>
          <w:szCs w:val="24"/>
        </w:rPr>
      </w:pPr>
    </w:p>
    <w:p w14:paraId="3D709EBB" w14:textId="77777777" w:rsidR="00BE62AC" w:rsidRDefault="00BE62AC" w:rsidP="00BE62AC">
      <w:pPr>
        <w:spacing w:line="360" w:lineRule="auto"/>
        <w:ind w:right="237"/>
        <w:jc w:val="both"/>
        <w:rPr>
          <w:sz w:val="24"/>
          <w:szCs w:val="24"/>
        </w:rPr>
      </w:pPr>
      <w:r>
        <w:rPr>
          <w:sz w:val="24"/>
          <w:szCs w:val="24"/>
        </w:rPr>
        <w:t>My fourth action was to go back and speak to the neighbourhood policing team again. The reason I did this, was to establish possible reasons that these youths were causing issues around the store and in the community. The neighbourhood team stated that there was nothing for them to keep them occupied in the local area, and due to this they were causing issues around the supermarket. I asked them if there were any youth clubs, or even any sports clubs in the local area, that young people could attend. They informed me that there used to be a youth club for children between the ages of eleven and sixteen it had closed down a few years ago, due to issues with funding. I asked the neighbourhood team, if they had any details of the people that used to run the youth club. Luckily, they did, it was a youth worker from the local area. I contacted the youth worker and explained the situation, and suggested the possibility of starting a youth club again. We then discussed different ways of raising funds so that we were able to open one again, and possible locations. One candidate for a location was the local community centre, but the council owned that. However, the youth worker was happy with the idea of raising money and re-opening the youth club. Concerning the community centre, I needed to get in contact with the local council, to query whether it would be possible to have access to the centre, in order to run a youth club once or twice a week. In order to do this, I did some research online, and found out who the local councillor was. I then emailed them, explained the situation, and asked what the possibility was of using the centre. I also stated in my email that I would be happy to meet in person to discuss it further if needed.</w:t>
      </w:r>
    </w:p>
    <w:p w14:paraId="24863D75" w14:textId="77777777" w:rsidR="00BE62AC" w:rsidRDefault="00BE62AC" w:rsidP="00BE62AC">
      <w:pPr>
        <w:spacing w:line="360" w:lineRule="auto"/>
        <w:ind w:right="237"/>
        <w:jc w:val="both"/>
        <w:rPr>
          <w:sz w:val="24"/>
          <w:szCs w:val="24"/>
        </w:rPr>
      </w:pPr>
    </w:p>
    <w:p w14:paraId="4CF07CF5" w14:textId="77777777" w:rsidR="00BE62AC" w:rsidRDefault="00BE62AC" w:rsidP="00BE62AC">
      <w:pPr>
        <w:spacing w:line="360" w:lineRule="auto"/>
        <w:ind w:right="237"/>
        <w:jc w:val="both"/>
        <w:rPr>
          <w:sz w:val="24"/>
          <w:szCs w:val="24"/>
        </w:rPr>
      </w:pPr>
      <w:r>
        <w:rPr>
          <w:sz w:val="24"/>
          <w:szCs w:val="24"/>
        </w:rPr>
        <w:lastRenderedPageBreak/>
        <w:t xml:space="preserve">Throughout my time dealing with this incident, as well as using the SARA model, I have also considered evidence based policing. </w:t>
      </w:r>
    </w:p>
    <w:p w14:paraId="40F69979" w14:textId="77777777" w:rsidR="00BE62AC" w:rsidRDefault="00BE62AC" w:rsidP="00BE62AC">
      <w:pPr>
        <w:spacing w:line="360" w:lineRule="auto"/>
        <w:ind w:right="237"/>
        <w:jc w:val="both"/>
        <w:rPr>
          <w:i/>
          <w:sz w:val="24"/>
          <w:szCs w:val="24"/>
          <w:u w:val="single"/>
        </w:rPr>
      </w:pPr>
      <w:r>
        <w:rPr>
          <w:sz w:val="24"/>
          <w:szCs w:val="24"/>
        </w:rPr>
        <w:t xml:space="preserve">Please see </w:t>
      </w:r>
      <w:r w:rsidRPr="003E152B">
        <w:rPr>
          <w:i/>
          <w:sz w:val="24"/>
          <w:szCs w:val="24"/>
          <w:u w:val="single"/>
        </w:rPr>
        <w:t>Appendix A</w:t>
      </w:r>
      <w:r>
        <w:rPr>
          <w:i/>
          <w:sz w:val="24"/>
          <w:szCs w:val="24"/>
          <w:u w:val="single"/>
        </w:rPr>
        <w:t>.</w:t>
      </w:r>
    </w:p>
    <w:p w14:paraId="4F6A81F6" w14:textId="77777777" w:rsidR="00BE62AC" w:rsidRDefault="00BE62AC" w:rsidP="00BE62AC">
      <w:pPr>
        <w:spacing w:line="360" w:lineRule="auto"/>
        <w:ind w:right="237"/>
        <w:jc w:val="both"/>
        <w:rPr>
          <w:sz w:val="24"/>
          <w:szCs w:val="24"/>
        </w:rPr>
      </w:pPr>
      <w:r>
        <w:rPr>
          <w:sz w:val="24"/>
          <w:szCs w:val="24"/>
        </w:rPr>
        <w:t>This assisted me throughout, by keeping me on track, and making sure that I was covering every aspect. I was also mindful of what my role was as a police constable.</w:t>
      </w:r>
    </w:p>
    <w:p w14:paraId="44088D63" w14:textId="77777777" w:rsidR="00BE62AC" w:rsidRDefault="00BE62AC" w:rsidP="00BE62AC">
      <w:pPr>
        <w:spacing w:line="360" w:lineRule="auto"/>
        <w:ind w:right="237"/>
        <w:jc w:val="both"/>
        <w:rPr>
          <w:sz w:val="24"/>
          <w:szCs w:val="24"/>
        </w:rPr>
      </w:pPr>
      <w:r>
        <w:rPr>
          <w:sz w:val="24"/>
          <w:szCs w:val="24"/>
        </w:rPr>
        <w:t>“</w:t>
      </w:r>
      <w:r w:rsidRPr="003E152B">
        <w:rPr>
          <w:sz w:val="24"/>
          <w:szCs w:val="24"/>
        </w:rPr>
        <w:t>Constables play a critical front-line role in the prevention and detection of crime and the criminal justice system. Constables work in partnership on a day-to-day basis with local communities</w:t>
      </w:r>
      <w:r>
        <w:rPr>
          <w:sz w:val="24"/>
          <w:szCs w:val="24"/>
        </w:rPr>
        <w:t>”</w:t>
      </w:r>
      <w:sdt>
        <w:sdtPr>
          <w:rPr>
            <w:sz w:val="24"/>
            <w:szCs w:val="24"/>
          </w:rPr>
          <w:id w:val="616115074"/>
          <w:citation/>
        </w:sdtPr>
        <w:sdtContent>
          <w:r>
            <w:rPr>
              <w:sz w:val="24"/>
              <w:szCs w:val="24"/>
            </w:rPr>
            <w:fldChar w:fldCharType="begin"/>
          </w:r>
          <w:r>
            <w:rPr>
              <w:sz w:val="24"/>
              <w:szCs w:val="24"/>
            </w:rPr>
            <w:instrText xml:space="preserve"> CITATION Col209 \l 2057 </w:instrText>
          </w:r>
          <w:r>
            <w:rPr>
              <w:sz w:val="24"/>
              <w:szCs w:val="24"/>
            </w:rPr>
            <w:fldChar w:fldCharType="separate"/>
          </w:r>
          <w:r>
            <w:rPr>
              <w:noProof/>
              <w:sz w:val="24"/>
              <w:szCs w:val="24"/>
            </w:rPr>
            <w:t xml:space="preserve"> </w:t>
          </w:r>
          <w:r w:rsidRPr="003E152B">
            <w:rPr>
              <w:noProof/>
              <w:sz w:val="24"/>
              <w:szCs w:val="24"/>
            </w:rPr>
            <w:t>(Policing, Police constable, 2020)</w:t>
          </w:r>
          <w:r>
            <w:rPr>
              <w:sz w:val="24"/>
              <w:szCs w:val="24"/>
            </w:rPr>
            <w:fldChar w:fldCharType="end"/>
          </w:r>
        </w:sdtContent>
      </w:sdt>
    </w:p>
    <w:p w14:paraId="1724F2B2" w14:textId="77777777" w:rsidR="00BE62AC" w:rsidRDefault="00BE62AC" w:rsidP="00BE62AC">
      <w:pPr>
        <w:spacing w:line="360" w:lineRule="auto"/>
        <w:ind w:right="237"/>
        <w:jc w:val="both"/>
        <w:rPr>
          <w:sz w:val="24"/>
          <w:szCs w:val="24"/>
        </w:rPr>
      </w:pPr>
      <w:r>
        <w:rPr>
          <w:sz w:val="24"/>
          <w:szCs w:val="24"/>
        </w:rPr>
        <w:t xml:space="preserve">As a police constable, I believe that my main aim would be to prevent any crime. I believe this because by preventing any crime it makes the local communities feel safer, and in turn happier. In addition to that if crime is being prevented it assists in lessening the impact on the little resources that police currently have, and lets us deal with more serious incidents. </w:t>
      </w:r>
    </w:p>
    <w:p w14:paraId="7F7F676F" w14:textId="77777777" w:rsidR="00BE62AC" w:rsidRDefault="00BE62AC" w:rsidP="00BE62AC">
      <w:pPr>
        <w:spacing w:line="360" w:lineRule="auto"/>
        <w:ind w:right="237"/>
        <w:jc w:val="both"/>
        <w:rPr>
          <w:sz w:val="24"/>
          <w:szCs w:val="24"/>
        </w:rPr>
      </w:pPr>
    </w:p>
    <w:p w14:paraId="55B0062F" w14:textId="77777777" w:rsidR="00BE62AC" w:rsidRDefault="00BE62AC" w:rsidP="00BE62AC">
      <w:pPr>
        <w:spacing w:line="360" w:lineRule="auto"/>
        <w:ind w:right="237"/>
        <w:jc w:val="both"/>
        <w:rPr>
          <w:sz w:val="24"/>
          <w:szCs w:val="24"/>
        </w:rPr>
      </w:pPr>
      <w:r>
        <w:rPr>
          <w:sz w:val="24"/>
          <w:szCs w:val="24"/>
        </w:rPr>
        <w:t xml:space="preserve">With regards to the night time economy and my perception of the community. I have not had much opportunity to properly experience it, due to the effect COVID-19 has had. With the little experience I have had, it is clear to see that alcohol and drugs has an enormous effect on people’s behaviour. Alcohol and drugs have been a contributing factor to majority of the incidents I have attended during night time hours. Overall, I do not believe that it has effected my perception of the community that much. I understand that people will act differently while intoxicated, or after taking some form of drug. Majority of these people are respectable, and as long as they are not committing any offences, I do not think that it would be fair to pass judgement on the rare occasion when they are not acting themselves. </w:t>
      </w:r>
    </w:p>
    <w:p w14:paraId="5CEA1276" w14:textId="77777777" w:rsidR="00BE62AC" w:rsidRDefault="00BE62AC" w:rsidP="00BE62AC">
      <w:pPr>
        <w:spacing w:line="360" w:lineRule="auto"/>
        <w:ind w:right="237"/>
        <w:jc w:val="both"/>
        <w:rPr>
          <w:sz w:val="24"/>
          <w:szCs w:val="24"/>
        </w:rPr>
      </w:pPr>
    </w:p>
    <w:p w14:paraId="1AD32D75" w14:textId="77777777" w:rsidR="00BE62AC" w:rsidRPr="003E152B" w:rsidRDefault="00BE62AC" w:rsidP="00BE62AC">
      <w:pPr>
        <w:spacing w:line="360" w:lineRule="auto"/>
        <w:ind w:right="237"/>
        <w:jc w:val="both"/>
        <w:rPr>
          <w:sz w:val="24"/>
          <w:szCs w:val="24"/>
        </w:rPr>
      </w:pPr>
    </w:p>
    <w:p w14:paraId="3283AD42" w14:textId="77777777" w:rsidR="00BE62AC" w:rsidRDefault="00BE62AC" w:rsidP="00BE62AC">
      <w:pPr>
        <w:spacing w:line="360" w:lineRule="auto"/>
        <w:ind w:right="237"/>
        <w:jc w:val="both"/>
        <w:rPr>
          <w:sz w:val="24"/>
          <w:szCs w:val="24"/>
        </w:rPr>
      </w:pPr>
      <w:r>
        <w:rPr>
          <w:sz w:val="24"/>
          <w:szCs w:val="24"/>
        </w:rPr>
        <w:t xml:space="preserve">In conclusion, I will reflect on the anti-social behaviour incident. Overall I believe that I dealt with the incident well. It is not something that was solved in one day, and took time and effort. Having previously being a police community support officer, I knew the importance of making the community feel safe, and dealing with anti-social behaviour before it escalates. I think that the way I worked with different partner agencies, such as the council was good. I believe that working together to solve a problem is always a positive, because sometimes one agency cannot always solve </w:t>
      </w:r>
      <w:r>
        <w:rPr>
          <w:sz w:val="24"/>
          <w:szCs w:val="24"/>
        </w:rPr>
        <w:lastRenderedPageBreak/>
        <w:t>a problem by themselves. I also feel that I worked well with my colleagues, and was able to gather further information that I otherwise would not have known. Working with the staff at the supermarket was also great, being able to explain possible solutions and having their support was an added bonus. If I were to deal with an incident similar to this again, I would possibly ask my colleagues to assist me with regards to contacting partner agencies, in order to speed the process up. Coming away from this incident, and not realising that anti-social behaviour was that much of an issue in the area that I worked in. Going forward I am now going to make more of an effort to identify any other possible issues that are affecting the community. This way, if I were able to assist, it would help in stopping any issues before they develop any further.</w:t>
      </w:r>
    </w:p>
    <w:p w14:paraId="009A88F5" w14:textId="77777777" w:rsidR="00BE62AC" w:rsidRPr="00AD1989" w:rsidRDefault="00BE62AC" w:rsidP="00BE62AC">
      <w:pPr>
        <w:spacing w:line="360" w:lineRule="auto"/>
        <w:ind w:right="237"/>
        <w:jc w:val="both"/>
        <w:rPr>
          <w:b/>
          <w:sz w:val="24"/>
          <w:szCs w:val="24"/>
        </w:rPr>
      </w:pPr>
      <w:r w:rsidRPr="00103607">
        <w:rPr>
          <w:b/>
          <w:sz w:val="24"/>
          <w:szCs w:val="24"/>
        </w:rPr>
        <w:t>Words: 2456</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42F3D87B" w:rsidR="000F7ECD" w:rsidRPr="003E152B" w:rsidRDefault="003E152B" w:rsidP="00340E9A">
      <w:pPr>
        <w:ind w:right="237"/>
        <w:jc w:val="both"/>
        <w:rPr>
          <w:i/>
          <w:sz w:val="24"/>
          <w:szCs w:val="24"/>
          <w:u w:val="single"/>
        </w:rPr>
      </w:pPr>
      <w:r w:rsidRPr="003E152B">
        <w:rPr>
          <w:i/>
          <w:sz w:val="24"/>
          <w:szCs w:val="24"/>
          <w:u w:val="single"/>
        </w:rPr>
        <w:lastRenderedPageBreak/>
        <w:t>Appendix A</w:t>
      </w:r>
    </w:p>
    <w:p w14:paraId="1FC4B49C" w14:textId="459D6288" w:rsidR="003E152B" w:rsidRDefault="003E152B" w:rsidP="00340E9A">
      <w:pPr>
        <w:ind w:right="237"/>
        <w:jc w:val="both"/>
        <w:rPr>
          <w:sz w:val="24"/>
          <w:szCs w:val="24"/>
        </w:rPr>
      </w:pPr>
    </w:p>
    <w:p w14:paraId="41D9E282" w14:textId="22DADF40" w:rsidR="003E152B" w:rsidRDefault="003E152B" w:rsidP="00340E9A">
      <w:pPr>
        <w:ind w:right="237"/>
        <w:jc w:val="both"/>
        <w:rPr>
          <w:sz w:val="24"/>
          <w:szCs w:val="24"/>
        </w:rPr>
      </w:pPr>
      <w:r>
        <w:rPr>
          <w:noProof/>
        </w:rPr>
        <w:drawing>
          <wp:inline distT="0" distB="0" distL="0" distR="0" wp14:anchorId="41B36614" wp14:editId="5AFA6DAB">
            <wp:extent cx="5860111" cy="3823780"/>
            <wp:effectExtent l="0" t="0" r="762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940" t="20682" r="21670" b="12744"/>
                    <a:stretch/>
                  </pic:blipFill>
                  <pic:spPr bwMode="auto">
                    <a:xfrm>
                      <a:off x="0" y="0"/>
                      <a:ext cx="5893123" cy="3845321"/>
                    </a:xfrm>
                    <a:prstGeom prst="rect">
                      <a:avLst/>
                    </a:prstGeom>
                    <a:ln>
                      <a:noFill/>
                    </a:ln>
                    <a:extLst>
                      <a:ext uri="{53640926-AAD7-44D8-BBD7-CCE9431645EC}">
                        <a14:shadowObscured xmlns:a14="http://schemas.microsoft.com/office/drawing/2010/main"/>
                      </a:ext>
                    </a:extLst>
                  </pic:spPr>
                </pic:pic>
              </a:graphicData>
            </a:graphic>
          </wp:inline>
        </w:drawing>
      </w:r>
    </w:p>
    <w:p w14:paraId="6F571BC7" w14:textId="7FEDC0DC" w:rsidR="003E152B" w:rsidRDefault="003E152B" w:rsidP="00340E9A">
      <w:pPr>
        <w:ind w:right="237"/>
        <w:jc w:val="both"/>
        <w:rPr>
          <w:sz w:val="24"/>
          <w:szCs w:val="24"/>
        </w:rPr>
      </w:pPr>
    </w:p>
    <w:p w14:paraId="5F0CC370" w14:textId="4496EB6A" w:rsidR="003E152B" w:rsidRDefault="003E152B" w:rsidP="00340E9A">
      <w:pPr>
        <w:ind w:right="237"/>
        <w:jc w:val="both"/>
        <w:rPr>
          <w:sz w:val="24"/>
          <w:szCs w:val="24"/>
        </w:rPr>
      </w:pPr>
    </w:p>
    <w:p w14:paraId="6CD20A7C" w14:textId="3B97081C" w:rsidR="003E152B" w:rsidRDefault="003E152B" w:rsidP="00340E9A">
      <w:pPr>
        <w:ind w:right="237"/>
        <w:jc w:val="both"/>
        <w:rPr>
          <w:sz w:val="24"/>
          <w:szCs w:val="24"/>
        </w:rPr>
      </w:pPr>
    </w:p>
    <w:p w14:paraId="2C1EF5F7" w14:textId="1F389A70" w:rsidR="003E152B" w:rsidRDefault="003E152B" w:rsidP="00340E9A">
      <w:pPr>
        <w:ind w:right="237"/>
        <w:jc w:val="both"/>
        <w:rPr>
          <w:sz w:val="24"/>
          <w:szCs w:val="24"/>
        </w:rPr>
      </w:pPr>
    </w:p>
    <w:p w14:paraId="59897940" w14:textId="7002458B" w:rsidR="003E152B" w:rsidRDefault="003E152B" w:rsidP="00340E9A">
      <w:pPr>
        <w:ind w:right="237"/>
        <w:jc w:val="both"/>
        <w:rPr>
          <w:sz w:val="24"/>
          <w:szCs w:val="24"/>
        </w:rPr>
      </w:pPr>
    </w:p>
    <w:p w14:paraId="2232CCF9" w14:textId="40B958E6" w:rsidR="003E152B" w:rsidRDefault="003E152B" w:rsidP="00340E9A">
      <w:pPr>
        <w:ind w:right="237"/>
        <w:jc w:val="both"/>
        <w:rPr>
          <w:sz w:val="24"/>
          <w:szCs w:val="24"/>
        </w:rPr>
      </w:pPr>
    </w:p>
    <w:p w14:paraId="21943ADC" w14:textId="22A02EC4" w:rsidR="003E152B" w:rsidRDefault="003E152B" w:rsidP="00340E9A">
      <w:pPr>
        <w:ind w:right="237"/>
        <w:jc w:val="both"/>
        <w:rPr>
          <w:sz w:val="24"/>
          <w:szCs w:val="24"/>
        </w:rPr>
      </w:pPr>
    </w:p>
    <w:p w14:paraId="762ED111" w14:textId="4EC18116" w:rsidR="003E152B" w:rsidRDefault="003E152B" w:rsidP="00340E9A">
      <w:pPr>
        <w:ind w:right="237"/>
        <w:jc w:val="both"/>
        <w:rPr>
          <w:sz w:val="24"/>
          <w:szCs w:val="24"/>
        </w:rPr>
      </w:pPr>
    </w:p>
    <w:p w14:paraId="708204C7" w14:textId="1F87B2C9" w:rsidR="003E152B" w:rsidRDefault="003E152B" w:rsidP="00340E9A">
      <w:pPr>
        <w:ind w:right="237"/>
        <w:jc w:val="both"/>
        <w:rPr>
          <w:sz w:val="24"/>
          <w:szCs w:val="24"/>
        </w:rPr>
      </w:pPr>
    </w:p>
    <w:p w14:paraId="33E28124" w14:textId="2C96CBE8" w:rsidR="003E152B" w:rsidRDefault="003E152B" w:rsidP="00340E9A">
      <w:pPr>
        <w:ind w:right="237"/>
        <w:jc w:val="both"/>
        <w:rPr>
          <w:sz w:val="24"/>
          <w:szCs w:val="24"/>
        </w:rPr>
      </w:pPr>
    </w:p>
    <w:p w14:paraId="30194A17" w14:textId="207622A6" w:rsidR="003E152B" w:rsidRDefault="003E152B" w:rsidP="00340E9A">
      <w:pPr>
        <w:ind w:right="237"/>
        <w:jc w:val="both"/>
        <w:rPr>
          <w:sz w:val="24"/>
          <w:szCs w:val="24"/>
        </w:rPr>
      </w:pPr>
    </w:p>
    <w:p w14:paraId="6F1C02E8" w14:textId="2A73F336" w:rsidR="003E152B" w:rsidRDefault="003E152B" w:rsidP="00340E9A">
      <w:pPr>
        <w:ind w:right="237"/>
        <w:jc w:val="both"/>
        <w:rPr>
          <w:sz w:val="24"/>
          <w:szCs w:val="24"/>
        </w:rPr>
      </w:pPr>
    </w:p>
    <w:p w14:paraId="3D4635E9" w14:textId="6026ECF4" w:rsidR="003E152B" w:rsidRDefault="003E152B" w:rsidP="00340E9A">
      <w:pPr>
        <w:ind w:right="237"/>
        <w:jc w:val="both"/>
        <w:rPr>
          <w:sz w:val="24"/>
          <w:szCs w:val="24"/>
        </w:rPr>
      </w:pPr>
    </w:p>
    <w:p w14:paraId="505D3C48" w14:textId="77777777" w:rsidR="003E152B" w:rsidRPr="00270EEB" w:rsidRDefault="003E152B" w:rsidP="00340E9A">
      <w:pPr>
        <w:ind w:right="237"/>
        <w:jc w:val="both"/>
        <w:rPr>
          <w:sz w:val="24"/>
          <w:szCs w:val="24"/>
        </w:rPr>
        <w:sectPr w:rsidR="003E152B" w:rsidRPr="00270EEB" w:rsidSect="003A49A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216675DE"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R="00914C1E">
        <w:rPr>
          <w:sz w:val="24"/>
          <w:szCs w:val="24"/>
        </w:rPr>
        <w:t xml:space="preserve"> Accessed </w:t>
      </w:r>
    </w:p>
    <w:p w14:paraId="43A7A813" w14:textId="488C4944" w:rsidR="00914C1E" w:rsidRDefault="00914C1E" w:rsidP="5848403C">
      <w:pPr>
        <w:keepNext/>
        <w:spacing w:before="240" w:after="60"/>
        <w:ind w:right="237"/>
        <w:jc w:val="both"/>
        <w:rPr>
          <w:sz w:val="24"/>
          <w:szCs w:val="24"/>
        </w:rPr>
      </w:pPr>
    </w:p>
    <w:sdt>
      <w:sdtPr>
        <w:rPr>
          <w:b w:val="0"/>
          <w:kern w:val="0"/>
          <w:sz w:val="20"/>
        </w:rPr>
        <w:id w:val="1852677932"/>
        <w:docPartObj>
          <w:docPartGallery w:val="Bibliographies"/>
          <w:docPartUnique/>
        </w:docPartObj>
      </w:sdtPr>
      <w:sdtContent>
        <w:p w14:paraId="712C9BD3" w14:textId="7E92B95D" w:rsidR="00914C1E" w:rsidRDefault="00914C1E">
          <w:pPr>
            <w:pStyle w:val="Heading1"/>
          </w:pPr>
          <w:r>
            <w:t>Bibliography</w:t>
          </w:r>
        </w:p>
        <w:sdt>
          <w:sdtPr>
            <w:id w:val="111145805"/>
            <w:bibliography/>
          </w:sdtPr>
          <w:sdtContent>
            <w:p w14:paraId="50C01EB6" w14:textId="51EBF842" w:rsidR="00914C1E" w:rsidRDefault="00914C1E" w:rsidP="00914C1E">
              <w:pPr>
                <w:pStyle w:val="Bibliography"/>
                <w:ind w:left="720" w:hanging="720"/>
                <w:rPr>
                  <w:noProof/>
                  <w:sz w:val="24"/>
                  <w:szCs w:val="24"/>
                </w:rPr>
              </w:pPr>
              <w:r>
                <w:fldChar w:fldCharType="begin"/>
              </w:r>
              <w:r>
                <w:instrText xml:space="preserve"> BIBLIOGRAPHY </w:instrText>
              </w:r>
              <w:r>
                <w:fldChar w:fldCharType="separate"/>
              </w:r>
              <w:r>
                <w:rPr>
                  <w:noProof/>
                </w:rPr>
                <w:t xml:space="preserve">BBC. (2020). </w:t>
              </w:r>
              <w:r>
                <w:rPr>
                  <w:i/>
                  <w:iCs/>
                  <w:noProof/>
                </w:rPr>
                <w:t>Social and economic impact of crime on wider society</w:t>
              </w:r>
              <w:r>
                <w:rPr>
                  <w:noProof/>
                </w:rPr>
                <w:t xml:space="preserve">. Retrieved from Bitesize: https://www.bbc.co.uk/bitesize/guides/zbhpgwx/revision/2 </w:t>
              </w:r>
              <w:r w:rsidRPr="00914C1E">
                <w:t>Accessed</w:t>
              </w:r>
              <w:r>
                <w:rPr>
                  <w:noProof/>
                </w:rPr>
                <w:t>-26 Nov 2020</w:t>
              </w:r>
            </w:p>
            <w:p w14:paraId="75671850" w14:textId="121AB998" w:rsidR="00914C1E" w:rsidRDefault="00914C1E" w:rsidP="00914C1E">
              <w:pPr>
                <w:pStyle w:val="Bibliography"/>
                <w:ind w:left="720" w:hanging="720"/>
                <w:rPr>
                  <w:noProof/>
                </w:rPr>
              </w:pPr>
              <w:r>
                <w:rPr>
                  <w:noProof/>
                </w:rPr>
                <w:t xml:space="preserve">Cherry, K. (2020). </w:t>
              </w:r>
              <w:r>
                <w:rPr>
                  <w:i/>
                  <w:iCs/>
                  <w:noProof/>
                </w:rPr>
                <w:t xml:space="preserve">10 ways to build your resilience </w:t>
              </w:r>
              <w:r>
                <w:rPr>
                  <w:noProof/>
                </w:rPr>
                <w:t>. Retrieved from Verywellmind: https://www.verywellmind.com/ways-to-become-more-resilient-2795063#:~:text=Having%20confidence%20in%20your%20own%20ability%20to%20cope,future.%20Listen%20for%20negative%20comments%20in%20your%20head. Accessed-18 Nov 2020</w:t>
              </w:r>
            </w:p>
            <w:p w14:paraId="0F1C99FF" w14:textId="4C4F6FF6" w:rsidR="00914C1E" w:rsidRDefault="00914C1E" w:rsidP="00914C1E">
              <w:pPr>
                <w:pStyle w:val="Bibliography"/>
                <w:ind w:left="720" w:hanging="720"/>
                <w:rPr>
                  <w:noProof/>
                </w:rPr>
              </w:pPr>
              <w:r>
                <w:rPr>
                  <w:noProof/>
                </w:rPr>
                <w:t xml:space="preserve">gov.uk. (2014). </w:t>
              </w:r>
              <w:r>
                <w:rPr>
                  <w:i/>
                  <w:iCs/>
                  <w:noProof/>
                </w:rPr>
                <w:t>Anti-social Behaviour, Crime and Policing Act 2014</w:t>
              </w:r>
              <w:r>
                <w:rPr>
                  <w:noProof/>
                </w:rPr>
                <w:t>. Retrieved from legislation.gov.uk: https://www.legislation.gov.uk/ukpga/2014/12/contents Accessed-25 Nov 2020</w:t>
              </w:r>
            </w:p>
            <w:p w14:paraId="574C7286" w14:textId="6DD21BB6" w:rsidR="00914C1E" w:rsidRDefault="00914C1E" w:rsidP="00914C1E">
              <w:pPr>
                <w:pStyle w:val="Bibliography"/>
                <w:ind w:left="720" w:hanging="720"/>
                <w:rPr>
                  <w:noProof/>
                </w:rPr>
              </w:pPr>
              <w:r>
                <w:rPr>
                  <w:noProof/>
                </w:rPr>
                <w:t xml:space="preserve">Office, H. (1984). </w:t>
              </w:r>
              <w:r>
                <w:rPr>
                  <w:i/>
                  <w:iCs/>
                  <w:noProof/>
                </w:rPr>
                <w:t>Code C</w:t>
              </w:r>
              <w:r>
                <w:rPr>
                  <w:noProof/>
                </w:rPr>
                <w:t>. Retrieved from gov.uk: https://assets.publishing.service.gov.uk/government/uploads/system/uploads/attachment_data/file/592547/pace-code-c-2017.pdf#:~:text=POLICE%20AND%20CRIMINAL%20EVIDENCE%20ACT%201984%20%28PACE%29%20CODE,police%20detention%20after%2000.00%20on%2023%20February Accessed-24 Nov 2020</w:t>
              </w:r>
            </w:p>
            <w:p w14:paraId="2AD262EF" w14:textId="23675CC0" w:rsidR="00914C1E" w:rsidRDefault="00914C1E" w:rsidP="00914C1E">
              <w:pPr>
                <w:pStyle w:val="Bibliography"/>
                <w:ind w:left="720" w:hanging="720"/>
                <w:rPr>
                  <w:noProof/>
                </w:rPr>
              </w:pPr>
              <w:r>
                <w:rPr>
                  <w:noProof/>
                </w:rPr>
                <w:t xml:space="preserve">Office, H. (2018). </w:t>
              </w:r>
              <w:r>
                <w:rPr>
                  <w:i/>
                  <w:iCs/>
                  <w:noProof/>
                </w:rPr>
                <w:t>PACE Code E</w:t>
              </w:r>
              <w:r>
                <w:rPr>
                  <w:noProof/>
                </w:rPr>
                <w:t>. Retrieved from gov.uk: https://assets.publishing.service.gov.uk/government/uploads/system/uploads/attachment_data/file/709222/CCS207_CCS0518642174-3_Home_Office_PACE_E__PRINT_.pdf#:~:text=%28PACE%29%20%E2%80%93%20CODE%20E%20REVISED%20CODE%20OF%20PRACTICE,Police%20and%20Criminal Accessed-24 Nov 2020</w:t>
              </w:r>
            </w:p>
            <w:p w14:paraId="642A4603" w14:textId="57190749" w:rsidR="00914C1E" w:rsidRDefault="00914C1E" w:rsidP="00914C1E">
              <w:pPr>
                <w:pStyle w:val="Bibliography"/>
                <w:ind w:left="720" w:hanging="720"/>
                <w:rPr>
                  <w:noProof/>
                </w:rPr>
              </w:pPr>
              <w:r>
                <w:rPr>
                  <w:noProof/>
                </w:rPr>
                <w:t xml:space="preserve">Police, C. o. (2016). </w:t>
              </w:r>
              <w:r>
                <w:rPr>
                  <w:i/>
                  <w:iCs/>
                  <w:noProof/>
                </w:rPr>
                <w:t xml:space="preserve">Competency and Values framework for policing </w:t>
              </w:r>
              <w:r>
                <w:rPr>
                  <w:noProof/>
                </w:rPr>
                <w:t>. Retrieved from College of Police: https://www.college.police.uk/What-we-do/Development/competency-and-values-framework/Documents/Competency-and-Values-Framework-for-Policing_4.11.16.pdf Accessed-26 Nov 2020</w:t>
              </w:r>
            </w:p>
            <w:p w14:paraId="44CCBD1A" w14:textId="28D6DBD0" w:rsidR="00914C1E" w:rsidRDefault="00914C1E" w:rsidP="00914C1E">
              <w:pPr>
                <w:pStyle w:val="Bibliography"/>
                <w:ind w:left="720" w:hanging="720"/>
                <w:rPr>
                  <w:noProof/>
                </w:rPr>
              </w:pPr>
              <w:r>
                <w:rPr>
                  <w:noProof/>
                </w:rPr>
                <w:t xml:space="preserve">policing, C. o. (2014). </w:t>
              </w:r>
              <w:r>
                <w:rPr>
                  <w:i/>
                  <w:iCs/>
                  <w:noProof/>
                </w:rPr>
                <w:t>code of ethics</w:t>
              </w:r>
              <w:r>
                <w:rPr>
                  <w:noProof/>
                </w:rPr>
                <w:t>. Retrieved from college of policing: https://www.college.police.uk/What-we-do/Ethics/Documents/Code_of_Ethics.pdf Accessed-17 Nov 2020</w:t>
              </w:r>
            </w:p>
            <w:p w14:paraId="7D7F6A61" w14:textId="69A20C3E" w:rsidR="00914C1E" w:rsidRDefault="00914C1E" w:rsidP="00914C1E">
              <w:pPr>
                <w:pStyle w:val="Bibliography"/>
                <w:ind w:left="720" w:hanging="720"/>
                <w:rPr>
                  <w:noProof/>
                </w:rPr>
              </w:pPr>
              <w:r>
                <w:rPr>
                  <w:noProof/>
                </w:rPr>
                <w:t xml:space="preserve">Policing, C. o. (2020). </w:t>
              </w:r>
              <w:r>
                <w:rPr>
                  <w:i/>
                  <w:iCs/>
                  <w:noProof/>
                </w:rPr>
                <w:t>Analysis</w:t>
              </w:r>
              <w:r>
                <w:rPr>
                  <w:noProof/>
                </w:rPr>
                <w:t>. Retrieved from College of Policing : https://www.app.college.police.uk/app-content/intelligence-management/analysis/#:~:text=This%20model%20is%20used%20to%20support%20problem-solving%20policing.,identifying%20issues%20or%20problem%20areas%20using%20basic%20data Accessed-29 Nov 2020</w:t>
              </w:r>
            </w:p>
            <w:p w14:paraId="1C210693" w14:textId="52DFFB41" w:rsidR="00914C1E" w:rsidRDefault="00914C1E" w:rsidP="00914C1E">
              <w:pPr>
                <w:pStyle w:val="Bibliography"/>
                <w:ind w:left="720" w:hanging="720"/>
                <w:rPr>
                  <w:noProof/>
                </w:rPr>
              </w:pPr>
              <w:r>
                <w:rPr>
                  <w:noProof/>
                </w:rPr>
                <w:t xml:space="preserve">policing, C. o. (2020). </w:t>
              </w:r>
              <w:r>
                <w:rPr>
                  <w:i/>
                  <w:iCs/>
                  <w:noProof/>
                </w:rPr>
                <w:t>conflict managment skills</w:t>
              </w:r>
              <w:r>
                <w:rPr>
                  <w:noProof/>
                </w:rPr>
                <w:t>. Retrieved from College of policing : https://beta.college.police.uk/guidance/conflict-management/conflict-management-skills Accessed-17 Nov 2020</w:t>
              </w:r>
            </w:p>
            <w:p w14:paraId="3A05E848" w14:textId="03767BD4" w:rsidR="00914C1E" w:rsidRDefault="00914C1E" w:rsidP="00914C1E">
              <w:pPr>
                <w:pStyle w:val="Bibliography"/>
                <w:ind w:left="720" w:hanging="720"/>
                <w:rPr>
                  <w:noProof/>
                </w:rPr>
              </w:pPr>
              <w:r>
                <w:rPr>
                  <w:noProof/>
                </w:rPr>
                <w:t xml:space="preserve">policing, C. o. (2020). </w:t>
              </w:r>
              <w:r>
                <w:rPr>
                  <w:i/>
                  <w:iCs/>
                  <w:noProof/>
                </w:rPr>
                <w:t>Conflict managment skills</w:t>
              </w:r>
              <w:r>
                <w:rPr>
                  <w:noProof/>
                </w:rPr>
                <w:t>. Retrieved from College of policing: https://beta.college.police.uk/guidance/conflict-management/conflict-management-skills Accessed-17 Nov 2020</w:t>
              </w:r>
            </w:p>
            <w:p w14:paraId="0FACD273" w14:textId="52A800B0" w:rsidR="00914C1E" w:rsidRDefault="00914C1E" w:rsidP="00914C1E">
              <w:pPr>
                <w:pStyle w:val="Bibliography"/>
                <w:ind w:left="720" w:hanging="720"/>
                <w:rPr>
                  <w:noProof/>
                </w:rPr>
              </w:pPr>
              <w:r>
                <w:rPr>
                  <w:noProof/>
                </w:rPr>
                <w:t xml:space="preserve">Policing, C. o. (2020). </w:t>
              </w:r>
              <w:r>
                <w:rPr>
                  <w:i/>
                  <w:iCs/>
                  <w:noProof/>
                </w:rPr>
                <w:t xml:space="preserve">Impartiality </w:t>
              </w:r>
              <w:r>
                <w:rPr>
                  <w:noProof/>
                </w:rPr>
                <w:t>. Retrieved from College of Policing: https://profdev.college.police.uk/competency-values/impartiality/ Accessed-27 Nov 2020</w:t>
              </w:r>
            </w:p>
            <w:p w14:paraId="74123368" w14:textId="06876DE4" w:rsidR="00914C1E" w:rsidRDefault="00914C1E" w:rsidP="00914C1E">
              <w:pPr>
                <w:pStyle w:val="Bibliography"/>
                <w:ind w:left="720" w:hanging="720"/>
                <w:rPr>
                  <w:noProof/>
                </w:rPr>
              </w:pPr>
              <w:r>
                <w:rPr>
                  <w:noProof/>
                </w:rPr>
                <w:lastRenderedPageBreak/>
                <w:t xml:space="preserve">policing, C. o. (2020). </w:t>
              </w:r>
              <w:r>
                <w:rPr>
                  <w:i/>
                  <w:iCs/>
                  <w:noProof/>
                </w:rPr>
                <w:t>Mental health</w:t>
              </w:r>
              <w:r>
                <w:rPr>
                  <w:noProof/>
                </w:rPr>
                <w:t>. Retrieved from College of policing: https://www.app.college.police.uk/app-content/mental-health/mental-health-detention/#the-police-role-and-duties</w:t>
              </w:r>
              <w:r w:rsidR="00D13202">
                <w:rPr>
                  <w:noProof/>
                </w:rPr>
                <w:t xml:space="preserve"> Accessed-18 Nov 2020</w:t>
              </w:r>
            </w:p>
            <w:p w14:paraId="794B0E5F" w14:textId="06C77175" w:rsidR="00914C1E" w:rsidRDefault="00914C1E" w:rsidP="00914C1E">
              <w:pPr>
                <w:pStyle w:val="Bibliography"/>
                <w:ind w:left="720" w:hanging="720"/>
                <w:rPr>
                  <w:noProof/>
                </w:rPr>
              </w:pPr>
              <w:r>
                <w:rPr>
                  <w:noProof/>
                </w:rPr>
                <w:t xml:space="preserve">Policing, C. o. (2020). </w:t>
              </w:r>
              <w:r>
                <w:rPr>
                  <w:i/>
                  <w:iCs/>
                  <w:noProof/>
                </w:rPr>
                <w:t>Police constable</w:t>
              </w:r>
              <w:r>
                <w:rPr>
                  <w:noProof/>
                </w:rPr>
                <w:t>. Retrieved from College of Policing: https://profdev.college.police.uk/professional-profile/police-constable/#:~:text=%20Police%20Constable%20%201%20Role%20Purpose.%20Constables,achieved%20a%20Level%203%20qualification%20%28or...%20More%20</w:t>
              </w:r>
              <w:r w:rsidR="00D13202">
                <w:rPr>
                  <w:noProof/>
                </w:rPr>
                <w:t xml:space="preserve"> Accessed-29 Nov 2020</w:t>
              </w:r>
            </w:p>
            <w:p w14:paraId="4F733A70" w14:textId="6BC3416F" w:rsidR="00914C1E" w:rsidRDefault="00914C1E" w:rsidP="00914C1E">
              <w:pPr>
                <w:pStyle w:val="Bibliography"/>
                <w:ind w:left="720" w:hanging="720"/>
                <w:rPr>
                  <w:noProof/>
                </w:rPr>
              </w:pPr>
              <w:r>
                <w:rPr>
                  <w:noProof/>
                </w:rPr>
                <w:t xml:space="preserve">Ramsay, M. N. (1991). THE EFFECT OF BETTER STREET LIGHTING ON CRIME AND FEAR: A REVIEW. </w:t>
              </w:r>
              <w:r>
                <w:rPr>
                  <w:i/>
                  <w:iCs/>
                  <w:noProof/>
                </w:rPr>
                <w:t>http://library.college.police.uk/docs/hopolicers/fcpu29.pdf</w:t>
              </w:r>
              <w:r>
                <w:rPr>
                  <w:noProof/>
                </w:rPr>
                <w:t>, 5.</w:t>
              </w:r>
              <w:r w:rsidR="00D9165B">
                <w:rPr>
                  <w:noProof/>
                </w:rPr>
                <w:t xml:space="preserve"> Accessed-28 Nov 2020</w:t>
              </w:r>
            </w:p>
            <w:p w14:paraId="5762EC5B" w14:textId="13DF74DB" w:rsidR="00914C1E" w:rsidRDefault="00914C1E" w:rsidP="00914C1E">
              <w:r>
                <w:rPr>
                  <w:b/>
                  <w:bCs/>
                  <w:noProof/>
                </w:rPr>
                <w:fldChar w:fldCharType="end"/>
              </w:r>
            </w:p>
          </w:sdtContent>
        </w:sdt>
      </w:sdtContent>
    </w:sdt>
    <w:p w14:paraId="48E39C94" w14:textId="77777777" w:rsidR="00914C1E" w:rsidRPr="00270EEB" w:rsidRDefault="00914C1E"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114943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9165B">
        <w:rPr>
          <w:rFonts w:eastAsia="Arial"/>
          <w:color w:val="000000" w:themeColor="text1"/>
          <w:sz w:val="24"/>
          <w:szCs w:val="24"/>
        </w:rPr>
        <w:t>C. Mathias</w:t>
      </w:r>
      <w:r w:rsidRPr="5848403C">
        <w:rPr>
          <w:rFonts w:eastAsia="Arial"/>
          <w:color w:val="000000" w:themeColor="text1"/>
          <w:sz w:val="24"/>
          <w:szCs w:val="24"/>
        </w:rPr>
        <w:t xml:space="preserve"> (Learner</w:t>
      </w:r>
      <w:r w:rsidR="00D9165B">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0A81F65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510D8">
        <w:rPr>
          <w:rFonts w:eastAsia="Arial"/>
          <w:color w:val="000000" w:themeColor="text1"/>
          <w:sz w:val="24"/>
          <w:szCs w:val="24"/>
        </w:rPr>
        <w:t>06/12/2020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A49AB">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5098C902" w:rsidR="5848403C" w:rsidRDefault="000510D8"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1064426C" wp14:editId="07E98E5E">
                <wp:simplePos x="0" y="0"/>
                <wp:positionH relativeFrom="column">
                  <wp:posOffset>2079902</wp:posOffset>
                </wp:positionH>
                <wp:positionV relativeFrom="paragraph">
                  <wp:posOffset>60003</wp:posOffset>
                </wp:positionV>
                <wp:extent cx="360" cy="360"/>
                <wp:effectExtent l="57150" t="57150" r="76200" b="76200"/>
                <wp:wrapNone/>
                <wp:docPr id="7" name="Ink 7"/>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type w14:anchorId="705BF2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62.35pt;margin-top:3.3pt;width:2.9pt;height:2.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">
                <v:imagedata r:id="rId3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CFE67AC" wp14:editId="5B4E7991">
                <wp:simplePos x="0" y="0"/>
                <wp:positionH relativeFrom="column">
                  <wp:posOffset>589502</wp:posOffset>
                </wp:positionH>
                <wp:positionV relativeFrom="paragraph">
                  <wp:posOffset>61083</wp:posOffset>
                </wp:positionV>
                <wp:extent cx="647640" cy="220680"/>
                <wp:effectExtent l="57150" t="57150" r="57785" b="65405"/>
                <wp:wrapNone/>
                <wp:docPr id="2" name="Ink 2"/>
                <wp:cNvGraphicFramePr/>
                <a:graphic xmlns:a="http://schemas.openxmlformats.org/drawingml/2006/main">
                  <a:graphicData uri="http://schemas.microsoft.com/office/word/2010/wordprocessingInk">
                    <w14:contentPart bwMode="auto" r:id="rId36">
                      <w14:nvContentPartPr>
                        <w14:cNvContentPartPr/>
                      </w14:nvContentPartPr>
                      <w14:xfrm>
                        <a:off x="0" y="0"/>
                        <a:ext cx="647640" cy="220680"/>
                      </w14:xfrm>
                    </w14:contentPart>
                  </a:graphicData>
                </a:graphic>
              </wp:anchor>
            </w:drawing>
          </mc:Choice>
          <mc:Fallback>
            <w:pict>
              <v:shape w14:anchorId="30F92C8D" id="Ink 2" o:spid="_x0000_s1026" type="#_x0000_t75" style="position:absolute;margin-left:45pt;margin-top:3.4pt;width:53.9pt;height:20.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">
                <v:imagedata r:id="rId37" o:title=""/>
              </v:shape>
            </w:pict>
          </mc:Fallback>
        </mc:AlternateContent>
      </w:r>
    </w:p>
    <w:p w14:paraId="763F8F59" w14:textId="034E29A9" w:rsidR="5848403C" w:rsidRDefault="000510D8"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68A0EB0B" wp14:editId="13836285">
                <wp:simplePos x="0" y="0"/>
                <wp:positionH relativeFrom="column">
                  <wp:posOffset>1825022</wp:posOffset>
                </wp:positionH>
                <wp:positionV relativeFrom="paragraph">
                  <wp:posOffset>27303</wp:posOffset>
                </wp:positionV>
                <wp:extent cx="335520" cy="104040"/>
                <wp:effectExtent l="57150" t="57150" r="64770" b="67945"/>
                <wp:wrapNone/>
                <wp:docPr id="6" name="Ink 6"/>
                <wp:cNvGraphicFramePr/>
                <a:graphic xmlns:a="http://schemas.openxmlformats.org/drawingml/2006/main">
                  <a:graphicData uri="http://schemas.microsoft.com/office/word/2010/wordprocessingInk">
                    <w14:contentPart bwMode="auto" r:id="rId38">
                      <w14:nvContentPartPr>
                        <w14:cNvContentPartPr/>
                      </w14:nvContentPartPr>
                      <w14:xfrm>
                        <a:off x="0" y="0"/>
                        <a:ext cx="335520" cy="104040"/>
                      </w14:xfrm>
                    </w14:contentPart>
                  </a:graphicData>
                </a:graphic>
              </wp:anchor>
            </w:drawing>
          </mc:Choice>
          <mc:Fallback>
            <w:pict>
              <v:shape w14:anchorId="3EA93061" id="Ink 6" o:spid="_x0000_s1026" type="#_x0000_t75" style="position:absolute;margin-left:142.3pt;margin-top:.75pt;width:29.25pt;height:11.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">
                <v:imagedata r:id="rId39"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2486E46D" wp14:editId="737D0BDD">
                <wp:simplePos x="0" y="0"/>
                <wp:positionH relativeFrom="column">
                  <wp:posOffset>1301222</wp:posOffset>
                </wp:positionH>
                <wp:positionV relativeFrom="paragraph">
                  <wp:posOffset>-112737</wp:posOffset>
                </wp:positionV>
                <wp:extent cx="721440" cy="264600"/>
                <wp:effectExtent l="57150" t="57150" r="40640" b="59690"/>
                <wp:wrapNone/>
                <wp:docPr id="5" name="Ink 5"/>
                <wp:cNvGraphicFramePr/>
                <a:graphic xmlns:a="http://schemas.openxmlformats.org/drawingml/2006/main">
                  <a:graphicData uri="http://schemas.microsoft.com/office/word/2010/wordprocessingInk">
                    <w14:contentPart bwMode="auto" r:id="rId40">
                      <w14:nvContentPartPr>
                        <w14:cNvContentPartPr/>
                      </w14:nvContentPartPr>
                      <w14:xfrm>
                        <a:off x="0" y="0"/>
                        <a:ext cx="721440" cy="264600"/>
                      </w14:xfrm>
                    </w14:contentPart>
                  </a:graphicData>
                </a:graphic>
              </wp:anchor>
            </w:drawing>
          </mc:Choice>
          <mc:Fallback>
            <w:pict>
              <v:shape w14:anchorId="0F1712B4" id="Ink 5" o:spid="_x0000_s1026" type="#_x0000_t75" style="position:absolute;margin-left:101.05pt;margin-top:-10.3pt;width:59.65pt;height:23.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">
                <v:imagedata r:id="rId41"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3547DB06" wp14:editId="2F21AC36">
                <wp:simplePos x="0" y="0"/>
                <wp:positionH relativeFrom="column">
                  <wp:posOffset>1125902</wp:posOffset>
                </wp:positionH>
                <wp:positionV relativeFrom="paragraph">
                  <wp:posOffset>97143</wp:posOffset>
                </wp:positionV>
                <wp:extent cx="360" cy="360"/>
                <wp:effectExtent l="57150" t="57150" r="76200" b="76200"/>
                <wp:wrapNone/>
                <wp:docPr id="4" name="Ink 4"/>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56993F5E" id="Ink 4" o:spid="_x0000_s1026" type="#_x0000_t75" style="position:absolute;margin-left:87.25pt;margin-top:6.25pt;width:2.9pt;height: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">
                <v:imagedata r:id="rId43" o:title=""/>
              </v:shape>
            </w:pict>
          </mc:Fallback>
        </mc:AlternateContent>
      </w:r>
      <w:r w:rsidR="5848403C"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256F23E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510D8">
        <w:rPr>
          <w:rFonts w:eastAsia="Arial"/>
          <w:color w:val="000000" w:themeColor="text1"/>
          <w:sz w:val="24"/>
          <w:szCs w:val="24"/>
        </w:rPr>
        <w:t>06/12/2020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7CAAFA8" w:rsidR="5848403C" w:rsidRDefault="00B257B8"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55C1783A" wp14:editId="7B91EA13">
                <wp:simplePos x="0" y="0"/>
                <wp:positionH relativeFrom="column">
                  <wp:posOffset>837720</wp:posOffset>
                </wp:positionH>
                <wp:positionV relativeFrom="paragraph">
                  <wp:posOffset>-121233</wp:posOffset>
                </wp:positionV>
                <wp:extent cx="1616040" cy="456840"/>
                <wp:effectExtent l="57150" t="57150" r="22860" b="57785"/>
                <wp:wrapNone/>
                <wp:docPr id="3" name="Ink 3"/>
                <wp:cNvGraphicFramePr/>
                <a:graphic xmlns:a="http://schemas.openxmlformats.org/drawingml/2006/main">
                  <a:graphicData uri="http://schemas.microsoft.com/office/word/2010/wordprocessingInk">
                    <w14:contentPart bwMode="auto" r:id="rId44">
                      <w14:nvContentPartPr>
                        <w14:cNvContentPartPr/>
                      </w14:nvContentPartPr>
                      <w14:xfrm>
                        <a:off x="0" y="0"/>
                        <a:ext cx="1616040" cy="456840"/>
                      </w14:xfrm>
                    </w14:contentPart>
                  </a:graphicData>
                </a:graphic>
              </wp:anchor>
            </w:drawing>
          </mc:Choice>
          <mc:Fallback>
            <w:pict>
              <v:shapetype w14:anchorId="5F994A4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64.55pt;margin-top:-10.95pt;width:130.15pt;height:38.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">
                <v:imagedata r:id="rId45" o:title=""/>
              </v:shape>
            </w:pict>
          </mc:Fallback>
        </mc:AlternateContent>
      </w:r>
      <w:r w:rsidR="5848403C"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6306ABD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0510D8">
        <w:rPr>
          <w:rFonts w:eastAsia="Arial"/>
          <w:color w:val="000000" w:themeColor="text1"/>
          <w:sz w:val="24"/>
          <w:szCs w:val="24"/>
        </w:rPr>
        <w:t>03/12/2020</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A49AB">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34B0E" w:rsidRDefault="00C34B0E">
      <w:r>
        <w:separator/>
      </w:r>
    </w:p>
  </w:endnote>
  <w:endnote w:type="continuationSeparator" w:id="0">
    <w:p w14:paraId="2FD44551" w14:textId="77777777" w:rsidR="00C34B0E" w:rsidRDefault="00C34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BEA67A" w14:textId="5DED5941" w:rsidR="00C34B0E" w:rsidRDefault="00217BC6" w:rsidP="00217BC6">
    <w:pPr>
      <w:pStyle w:val="Footer"/>
      <w:rPr>
        <w:sz w:val="17"/>
      </w:rPr>
    </w:pPr>
    <w:bookmarkStart w:id="2" w:name="TITUS1FooterEvenPages"/>
    <w:r>
      <w:rPr>
        <w:sz w:val="17"/>
      </w:rPr>
      <w:t> </w:t>
    </w:r>
  </w:p>
  <w:bookmarkEnd w:id="2"/>
  <w:p w14:paraId="2EE7113A" w14:textId="68E09BD3" w:rsidR="00C34B0E" w:rsidRDefault="00C34B0E" w:rsidP="003A49AB">
    <w:pPr>
      <w:pStyle w:val="Footer"/>
      <w:jc w:val="right"/>
    </w:pPr>
    <w:r>
      <w:fldChar w:fldCharType="begin"/>
    </w:r>
    <w:r>
      <w:instrText xml:space="preserve"> PAGE   \* MERGEFORMAT </w:instrText>
    </w:r>
    <w:r>
      <w:fldChar w:fldCharType="separate"/>
    </w:r>
    <w:r w:rsidR="00217BC6">
      <w:rPr>
        <w:noProof/>
      </w:rPr>
      <w:t>6</w:t>
    </w:r>
    <w:r>
      <w:rPr>
        <w:noProof/>
      </w:rPr>
      <w:fldChar w:fldCharType="end"/>
    </w:r>
  </w:p>
  <w:p w14:paraId="718CA0AE" w14:textId="77777777" w:rsidR="00C34B0E" w:rsidRPr="00BB5EAA" w:rsidRDefault="00C34B0E" w:rsidP="003A49AB">
    <w:pPr>
      <w:pStyle w:val="Footer"/>
      <w:ind w:right="360"/>
      <w:jc w:val="center"/>
    </w:pPr>
  </w:p>
  <w:p w14:paraId="6F2FEFDF" w14:textId="77777777" w:rsidR="00C34B0E" w:rsidRDefault="00C34B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0EC63" w14:textId="5CAE9298" w:rsidR="00C34B0E" w:rsidRDefault="00217BC6" w:rsidP="00217BC6">
    <w:pPr>
      <w:pStyle w:val="Footer"/>
      <w:rPr>
        <w:sz w:val="17"/>
      </w:rPr>
    </w:pPr>
    <w:bookmarkStart w:id="3" w:name="TITUS1FooterPrimary"/>
    <w:r>
      <w:rPr>
        <w:sz w:val="17"/>
      </w:rPr>
      <w:t> </w:t>
    </w:r>
  </w:p>
  <w:bookmarkEnd w:id="3"/>
  <w:p w14:paraId="50521BFA" w14:textId="6A231FBA" w:rsidR="00C34B0E" w:rsidRDefault="00C34B0E">
    <w:pPr>
      <w:pStyle w:val="Footer"/>
      <w:jc w:val="right"/>
    </w:pPr>
    <w:r>
      <w:fldChar w:fldCharType="begin"/>
    </w:r>
    <w:r>
      <w:instrText xml:space="preserve"> PAGE   \* MERGEFORMAT </w:instrText>
    </w:r>
    <w:r>
      <w:fldChar w:fldCharType="separate"/>
    </w:r>
    <w:r w:rsidR="00217BC6">
      <w:rPr>
        <w:noProof/>
      </w:rPr>
      <w:t>7</w:t>
    </w:r>
    <w:r>
      <w:rPr>
        <w:noProof/>
      </w:rPr>
      <w:fldChar w:fldCharType="end"/>
    </w:r>
  </w:p>
  <w:p w14:paraId="790812FF" w14:textId="77777777" w:rsidR="00C34B0E" w:rsidRPr="00BB5EAA" w:rsidRDefault="00C34B0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5B578" w14:textId="33413B92" w:rsidR="00C34B0E" w:rsidRDefault="00217BC6" w:rsidP="00217BC6">
    <w:pPr>
      <w:pStyle w:val="Footer"/>
      <w:rPr>
        <w:sz w:val="17"/>
      </w:rPr>
    </w:pPr>
    <w:bookmarkStart w:id="5" w:name="TITUS1FooterFirstPage"/>
    <w:r>
      <w:rPr>
        <w:sz w:val="17"/>
      </w:rPr>
      <w:t> </w:t>
    </w:r>
  </w:p>
  <w:bookmarkEnd w:id="5"/>
  <w:p w14:paraId="4DE840FE" w14:textId="3078B968" w:rsidR="00C34B0E" w:rsidRDefault="00C34B0E" w:rsidP="003A49AB">
    <w:pPr>
      <w:pStyle w:val="Footer"/>
      <w:jc w:val="right"/>
    </w:pPr>
    <w:r>
      <w:fldChar w:fldCharType="begin"/>
    </w:r>
    <w:r>
      <w:instrText xml:space="preserve"> PAGE   \* MERGEFORMAT </w:instrText>
    </w:r>
    <w:r>
      <w:fldChar w:fldCharType="separate"/>
    </w:r>
    <w:r w:rsidR="00217BC6">
      <w:rPr>
        <w:noProof/>
      </w:rPr>
      <w:t>1</w:t>
    </w:r>
    <w:r>
      <w:rPr>
        <w:noProof/>
      </w:rPr>
      <w:fldChar w:fldCharType="end"/>
    </w:r>
  </w:p>
  <w:p w14:paraId="62122C49" w14:textId="77777777" w:rsidR="00C34B0E" w:rsidRPr="00BB5EAA" w:rsidRDefault="00C34B0E" w:rsidP="003A49AB">
    <w:pPr>
      <w:pStyle w:val="Footer"/>
      <w:ind w:right="360"/>
      <w:jc w:val="center"/>
    </w:pPr>
  </w:p>
  <w:p w14:paraId="58F33416" w14:textId="77777777" w:rsidR="00C34B0E" w:rsidRDefault="00C34B0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2D559" w14:textId="63509D9A" w:rsidR="00C34B0E" w:rsidRDefault="00217BC6" w:rsidP="00217BC6">
    <w:pPr>
      <w:pStyle w:val="Footer"/>
      <w:rPr>
        <w:sz w:val="17"/>
      </w:rPr>
    </w:pPr>
    <w:bookmarkStart w:id="9" w:name="TITUS2FooterEvenPages"/>
    <w:r>
      <w:rPr>
        <w:sz w:val="17"/>
      </w:rPr>
      <w:t> </w:t>
    </w:r>
  </w:p>
  <w:bookmarkEnd w:id="9"/>
  <w:p w14:paraId="4272F4C5" w14:textId="77777777" w:rsidR="00C34B0E" w:rsidRDefault="00C34B0E" w:rsidP="003A49AB">
    <w:pPr>
      <w:pStyle w:val="Footer"/>
      <w:jc w:val="right"/>
    </w:pPr>
  </w:p>
  <w:p w14:paraId="7F7F9849" w14:textId="60A5495B" w:rsidR="00C34B0E" w:rsidRDefault="00C34B0E" w:rsidP="003A49AB">
    <w:pPr>
      <w:pStyle w:val="Footer"/>
      <w:jc w:val="right"/>
    </w:pPr>
    <w:r>
      <w:fldChar w:fldCharType="begin"/>
    </w:r>
    <w:r>
      <w:instrText xml:space="preserve"> PAGE   \* MERGEFORMAT </w:instrText>
    </w:r>
    <w:r>
      <w:fldChar w:fldCharType="separate"/>
    </w:r>
    <w:r w:rsidR="00217BC6">
      <w:rPr>
        <w:noProof/>
      </w:rPr>
      <w:t>20</w:t>
    </w:r>
    <w:r>
      <w:rPr>
        <w:noProof/>
      </w:rPr>
      <w:fldChar w:fldCharType="end"/>
    </w:r>
  </w:p>
  <w:p w14:paraId="5D022A5E" w14:textId="77777777" w:rsidR="00C34B0E" w:rsidRPr="00BB5EAA" w:rsidRDefault="00C34B0E" w:rsidP="003A49AB">
    <w:pPr>
      <w:pStyle w:val="Footer"/>
      <w:ind w:right="360"/>
      <w:jc w:val="center"/>
    </w:pPr>
  </w:p>
  <w:p w14:paraId="3720501C" w14:textId="77777777" w:rsidR="00C34B0E" w:rsidRDefault="00C34B0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E0B7B" w14:textId="2139B2FD" w:rsidR="00C34B0E" w:rsidRDefault="00217BC6" w:rsidP="00217BC6">
    <w:pPr>
      <w:pStyle w:val="Footer"/>
      <w:rPr>
        <w:sz w:val="17"/>
      </w:rPr>
    </w:pPr>
    <w:bookmarkStart w:id="10" w:name="TITUS2FooterPrimary"/>
    <w:r>
      <w:rPr>
        <w:sz w:val="17"/>
      </w:rPr>
      <w:t> </w:t>
    </w:r>
  </w:p>
  <w:bookmarkEnd w:id="10"/>
  <w:p w14:paraId="67BA0D66" w14:textId="77777777" w:rsidR="00C34B0E" w:rsidRDefault="00C34B0E">
    <w:pPr>
      <w:pStyle w:val="Footer"/>
      <w:jc w:val="right"/>
    </w:pPr>
  </w:p>
  <w:p w14:paraId="1AEB15EC" w14:textId="3B3B074E" w:rsidR="00C34B0E" w:rsidRDefault="00C34B0E">
    <w:pPr>
      <w:pStyle w:val="Footer"/>
      <w:jc w:val="right"/>
    </w:pPr>
    <w:r>
      <w:fldChar w:fldCharType="begin"/>
    </w:r>
    <w:r>
      <w:instrText xml:space="preserve"> PAGE   \* MERGEFORMAT </w:instrText>
    </w:r>
    <w:r>
      <w:fldChar w:fldCharType="separate"/>
    </w:r>
    <w:r w:rsidR="00217BC6">
      <w:rPr>
        <w:noProof/>
      </w:rPr>
      <w:t>21</w:t>
    </w:r>
    <w:r>
      <w:rPr>
        <w:noProof/>
      </w:rPr>
      <w:fldChar w:fldCharType="end"/>
    </w:r>
  </w:p>
  <w:p w14:paraId="47B4C6F7" w14:textId="77777777" w:rsidR="00C34B0E" w:rsidRPr="00BB5EAA" w:rsidRDefault="00C34B0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692DFC" w14:textId="7A2BD339" w:rsidR="00C34B0E" w:rsidRDefault="00217BC6" w:rsidP="00217BC6">
    <w:pPr>
      <w:pStyle w:val="Footer"/>
      <w:rPr>
        <w:sz w:val="17"/>
      </w:rPr>
    </w:pPr>
    <w:bookmarkStart w:id="12" w:name="TITUS2FooterFirstPage"/>
    <w:r>
      <w:rPr>
        <w:sz w:val="17"/>
      </w:rPr>
      <w:t> </w:t>
    </w:r>
  </w:p>
  <w:bookmarkEnd w:id="12"/>
  <w:p w14:paraId="45242823" w14:textId="77777777" w:rsidR="00C34B0E" w:rsidRDefault="00C34B0E" w:rsidP="003A49AB">
    <w:pPr>
      <w:pStyle w:val="Footer"/>
      <w:jc w:val="right"/>
    </w:pPr>
  </w:p>
  <w:p w14:paraId="5615F4BD" w14:textId="12D88A60" w:rsidR="00C34B0E" w:rsidRDefault="00C34B0E" w:rsidP="003A49AB">
    <w:pPr>
      <w:pStyle w:val="Footer"/>
      <w:jc w:val="right"/>
    </w:pPr>
    <w:r>
      <w:fldChar w:fldCharType="begin"/>
    </w:r>
    <w:r>
      <w:instrText xml:space="preserve"> PAGE   \* MERGEFORMAT </w:instrText>
    </w:r>
    <w:r>
      <w:fldChar w:fldCharType="separate"/>
    </w:r>
    <w:r w:rsidR="00217BC6">
      <w:rPr>
        <w:noProof/>
      </w:rPr>
      <w:t>8</w:t>
    </w:r>
    <w:r>
      <w:rPr>
        <w:noProof/>
      </w:rPr>
      <w:fldChar w:fldCharType="end"/>
    </w:r>
  </w:p>
  <w:p w14:paraId="235AC87C" w14:textId="77777777" w:rsidR="00C34B0E" w:rsidRPr="00BB5EAA" w:rsidRDefault="00C34B0E" w:rsidP="003A49AB">
    <w:pPr>
      <w:pStyle w:val="Footer"/>
      <w:ind w:right="360"/>
      <w:jc w:val="center"/>
    </w:pPr>
  </w:p>
  <w:p w14:paraId="2AF8E615" w14:textId="77777777" w:rsidR="00C34B0E" w:rsidRDefault="00C34B0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772C43" w14:textId="674FCB64" w:rsidR="00C34B0E" w:rsidRDefault="00217BC6" w:rsidP="00217BC6">
    <w:pPr>
      <w:pStyle w:val="Footer"/>
      <w:rPr>
        <w:sz w:val="17"/>
      </w:rPr>
    </w:pPr>
    <w:bookmarkStart w:id="15" w:name="TITUS3FooterEvenPages"/>
    <w:r>
      <w:rPr>
        <w:sz w:val="17"/>
      </w:rPr>
      <w:t> </w:t>
    </w:r>
  </w:p>
  <w:bookmarkEnd w:id="15"/>
  <w:p w14:paraId="4756F152" w14:textId="77777777" w:rsidR="00C34B0E" w:rsidRDefault="00C34B0E" w:rsidP="003A49AB">
    <w:pPr>
      <w:pStyle w:val="Footer"/>
      <w:jc w:val="right"/>
    </w:pPr>
  </w:p>
  <w:p w14:paraId="5BE9C787" w14:textId="1BF43F10" w:rsidR="00C34B0E" w:rsidRDefault="00C34B0E" w:rsidP="003A49AB">
    <w:pPr>
      <w:pStyle w:val="Footer"/>
      <w:jc w:val="right"/>
    </w:pPr>
    <w:r>
      <w:fldChar w:fldCharType="begin"/>
    </w:r>
    <w:r>
      <w:instrText xml:space="preserve"> PAGE   \* MERGEFORMAT </w:instrText>
    </w:r>
    <w:r>
      <w:fldChar w:fldCharType="separate"/>
    </w:r>
    <w:r w:rsidR="00217BC6">
      <w:rPr>
        <w:noProof/>
      </w:rPr>
      <w:t>28</w:t>
    </w:r>
    <w:r>
      <w:rPr>
        <w:noProof/>
      </w:rPr>
      <w:fldChar w:fldCharType="end"/>
    </w:r>
  </w:p>
  <w:p w14:paraId="329860EF" w14:textId="77777777" w:rsidR="00C34B0E" w:rsidRPr="00BB5EAA" w:rsidRDefault="00C34B0E" w:rsidP="003A49AB">
    <w:pPr>
      <w:pStyle w:val="Footer"/>
      <w:ind w:right="360"/>
      <w:jc w:val="center"/>
    </w:pPr>
  </w:p>
  <w:p w14:paraId="1ACB70F7" w14:textId="77777777" w:rsidR="00C34B0E" w:rsidRDefault="00C34B0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1F86B" w14:textId="2BFE2E14" w:rsidR="00C34B0E" w:rsidRDefault="00217BC6" w:rsidP="00217BC6">
    <w:pPr>
      <w:pStyle w:val="Footer"/>
      <w:rPr>
        <w:sz w:val="17"/>
      </w:rPr>
    </w:pPr>
    <w:bookmarkStart w:id="16" w:name="TITUS3FooterPrimary"/>
    <w:r>
      <w:rPr>
        <w:sz w:val="17"/>
      </w:rPr>
      <w:t> </w:t>
    </w:r>
  </w:p>
  <w:bookmarkEnd w:id="16"/>
  <w:p w14:paraId="61ABEFC6" w14:textId="77777777" w:rsidR="00C34B0E" w:rsidRDefault="00C34B0E">
    <w:pPr>
      <w:pStyle w:val="Footer"/>
      <w:jc w:val="right"/>
    </w:pPr>
  </w:p>
  <w:p w14:paraId="4D93DCE3" w14:textId="7753D1AB" w:rsidR="00C34B0E" w:rsidRDefault="00C34B0E">
    <w:pPr>
      <w:pStyle w:val="Footer"/>
      <w:jc w:val="right"/>
    </w:pPr>
    <w:r>
      <w:fldChar w:fldCharType="begin"/>
    </w:r>
    <w:r>
      <w:instrText xml:space="preserve"> PAGE   \* MERGEFORMAT </w:instrText>
    </w:r>
    <w:r>
      <w:fldChar w:fldCharType="separate"/>
    </w:r>
    <w:r w:rsidR="00217BC6">
      <w:rPr>
        <w:noProof/>
      </w:rPr>
      <w:t>29</w:t>
    </w:r>
    <w:r>
      <w:rPr>
        <w:noProof/>
      </w:rPr>
      <w:fldChar w:fldCharType="end"/>
    </w:r>
  </w:p>
  <w:p w14:paraId="3C8DDD43" w14:textId="77777777" w:rsidR="00C34B0E" w:rsidRPr="00BB5EAA" w:rsidRDefault="00C34B0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4CF66" w14:textId="3BB18FE4" w:rsidR="00C34B0E" w:rsidRDefault="00217BC6" w:rsidP="00217BC6">
    <w:pPr>
      <w:pStyle w:val="Footer"/>
      <w:rPr>
        <w:sz w:val="17"/>
      </w:rPr>
    </w:pPr>
    <w:bookmarkStart w:id="18" w:name="TITUS3FooterFirstPage"/>
    <w:r>
      <w:rPr>
        <w:sz w:val="17"/>
      </w:rPr>
      <w:t> </w:t>
    </w:r>
  </w:p>
  <w:bookmarkEnd w:id="18"/>
  <w:p w14:paraId="32F067E8" w14:textId="77777777" w:rsidR="00C34B0E" w:rsidRDefault="00C34B0E" w:rsidP="003A49AB">
    <w:pPr>
      <w:pStyle w:val="Footer"/>
      <w:jc w:val="right"/>
    </w:pPr>
  </w:p>
  <w:p w14:paraId="11753886" w14:textId="5D37AF2A" w:rsidR="00C34B0E" w:rsidRDefault="00C34B0E" w:rsidP="003A49AB">
    <w:pPr>
      <w:pStyle w:val="Footer"/>
      <w:jc w:val="right"/>
    </w:pPr>
    <w:r>
      <w:fldChar w:fldCharType="begin"/>
    </w:r>
    <w:r>
      <w:instrText xml:space="preserve"> PAGE   \* MERGEFORMAT </w:instrText>
    </w:r>
    <w:r>
      <w:fldChar w:fldCharType="separate"/>
    </w:r>
    <w:r w:rsidR="00217BC6">
      <w:rPr>
        <w:noProof/>
      </w:rPr>
      <w:t>27</w:t>
    </w:r>
    <w:r>
      <w:rPr>
        <w:noProof/>
      </w:rPr>
      <w:fldChar w:fldCharType="end"/>
    </w:r>
  </w:p>
  <w:p w14:paraId="5906368F" w14:textId="77777777" w:rsidR="00C34B0E" w:rsidRPr="00BB5EAA" w:rsidRDefault="00C34B0E" w:rsidP="003A49AB">
    <w:pPr>
      <w:pStyle w:val="Footer"/>
      <w:ind w:right="360"/>
      <w:jc w:val="center"/>
    </w:pPr>
  </w:p>
  <w:p w14:paraId="12B5BA56" w14:textId="77777777" w:rsidR="00C34B0E" w:rsidRDefault="00C34B0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7BEDD7" w14:textId="3773F263" w:rsidR="00C34B0E" w:rsidRDefault="00217BC6" w:rsidP="00217BC6">
    <w:pPr>
      <w:pStyle w:val="Footer"/>
      <w:rPr>
        <w:sz w:val="17"/>
      </w:rPr>
    </w:pPr>
    <w:bookmarkStart w:id="21" w:name="TITUS4FooterEvenPages"/>
    <w:r>
      <w:rPr>
        <w:sz w:val="17"/>
      </w:rPr>
      <w:t> </w:t>
    </w:r>
  </w:p>
  <w:bookmarkEnd w:id="21"/>
  <w:p w14:paraId="434D590C" w14:textId="77777777" w:rsidR="00C34B0E" w:rsidRDefault="00C34B0E" w:rsidP="003A49AB">
    <w:pPr>
      <w:pStyle w:val="Footer"/>
      <w:jc w:val="right"/>
    </w:pPr>
  </w:p>
  <w:p w14:paraId="2F603416" w14:textId="77777777" w:rsidR="00C34B0E" w:rsidRDefault="00C34B0E" w:rsidP="003A49AB">
    <w:pPr>
      <w:pStyle w:val="Footer"/>
      <w:jc w:val="right"/>
    </w:pPr>
    <w:r>
      <w:fldChar w:fldCharType="begin"/>
    </w:r>
    <w:r>
      <w:instrText xml:space="preserve"> PAGE   \* MERGEFORMAT </w:instrText>
    </w:r>
    <w:r>
      <w:fldChar w:fldCharType="separate"/>
    </w:r>
    <w:r>
      <w:rPr>
        <w:noProof/>
      </w:rPr>
      <w:t>8</w:t>
    </w:r>
    <w:r>
      <w:rPr>
        <w:noProof/>
      </w:rPr>
      <w:fldChar w:fldCharType="end"/>
    </w:r>
  </w:p>
  <w:p w14:paraId="18BB07D0" w14:textId="77777777" w:rsidR="00C34B0E" w:rsidRPr="00BB5EAA" w:rsidRDefault="00C34B0E" w:rsidP="003A49AB">
    <w:pPr>
      <w:pStyle w:val="Footer"/>
      <w:ind w:right="360"/>
      <w:jc w:val="center"/>
    </w:pPr>
  </w:p>
  <w:p w14:paraId="5A27658B" w14:textId="77777777" w:rsidR="00C34B0E" w:rsidRDefault="00C34B0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2E597" w14:textId="5DDE243F" w:rsidR="00C34B0E" w:rsidRDefault="00217BC6" w:rsidP="00217BC6">
    <w:pPr>
      <w:pStyle w:val="Footer"/>
      <w:rPr>
        <w:sz w:val="17"/>
      </w:rPr>
    </w:pPr>
    <w:bookmarkStart w:id="22" w:name="TITUS4FooterPrimary"/>
    <w:r>
      <w:rPr>
        <w:sz w:val="17"/>
      </w:rPr>
      <w:t> </w:t>
    </w:r>
  </w:p>
  <w:bookmarkEnd w:id="22"/>
  <w:p w14:paraId="0D37EEB3" w14:textId="77777777" w:rsidR="00C34B0E" w:rsidRDefault="00C34B0E">
    <w:pPr>
      <w:pStyle w:val="Footer"/>
      <w:jc w:val="right"/>
    </w:pPr>
  </w:p>
  <w:p w14:paraId="49AEBD87" w14:textId="77777777" w:rsidR="00C34B0E" w:rsidRDefault="00C34B0E">
    <w:pPr>
      <w:pStyle w:val="Footer"/>
      <w:jc w:val="right"/>
    </w:pPr>
    <w:r>
      <w:fldChar w:fldCharType="begin"/>
    </w:r>
    <w:r>
      <w:instrText xml:space="preserve"> PAGE   \* MERGEFORMAT </w:instrText>
    </w:r>
    <w:r>
      <w:fldChar w:fldCharType="separate"/>
    </w:r>
    <w:r>
      <w:rPr>
        <w:noProof/>
      </w:rPr>
      <w:t>5</w:t>
    </w:r>
    <w:r>
      <w:rPr>
        <w:noProof/>
      </w:rPr>
      <w:fldChar w:fldCharType="end"/>
    </w:r>
  </w:p>
  <w:p w14:paraId="4FA9BE8E" w14:textId="77777777" w:rsidR="00C34B0E" w:rsidRPr="00BB5EAA" w:rsidRDefault="00C34B0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8EC97" w14:textId="1C2B2976" w:rsidR="00C34B0E" w:rsidRDefault="00217BC6" w:rsidP="00217BC6">
    <w:pPr>
      <w:pStyle w:val="Footer"/>
      <w:rPr>
        <w:sz w:val="17"/>
      </w:rPr>
    </w:pPr>
    <w:bookmarkStart w:id="24" w:name="TITUS4FooterFirstPage"/>
    <w:r>
      <w:rPr>
        <w:sz w:val="17"/>
      </w:rPr>
      <w:t> </w:t>
    </w:r>
  </w:p>
  <w:bookmarkEnd w:id="24"/>
  <w:p w14:paraId="74C2AD79" w14:textId="77777777" w:rsidR="00C34B0E" w:rsidRDefault="00C34B0E" w:rsidP="003A49AB">
    <w:pPr>
      <w:pStyle w:val="Footer"/>
      <w:jc w:val="right"/>
    </w:pPr>
  </w:p>
  <w:p w14:paraId="77393305" w14:textId="30EF5EC4" w:rsidR="00C34B0E" w:rsidRDefault="00C34B0E" w:rsidP="003A49AB">
    <w:pPr>
      <w:pStyle w:val="Footer"/>
      <w:jc w:val="right"/>
    </w:pPr>
    <w:r>
      <w:fldChar w:fldCharType="begin"/>
    </w:r>
    <w:r>
      <w:instrText xml:space="preserve"> PAGE   \* MERGEFORMAT </w:instrText>
    </w:r>
    <w:r>
      <w:fldChar w:fldCharType="separate"/>
    </w:r>
    <w:r w:rsidR="00217BC6">
      <w:rPr>
        <w:noProof/>
      </w:rPr>
      <w:t>30</w:t>
    </w:r>
    <w:r>
      <w:rPr>
        <w:noProof/>
      </w:rPr>
      <w:fldChar w:fldCharType="end"/>
    </w:r>
  </w:p>
  <w:p w14:paraId="686742AC" w14:textId="77777777" w:rsidR="00C34B0E" w:rsidRPr="00BB5EAA" w:rsidRDefault="00C34B0E" w:rsidP="003A49AB">
    <w:pPr>
      <w:pStyle w:val="Footer"/>
      <w:ind w:right="360"/>
      <w:jc w:val="center"/>
    </w:pPr>
  </w:p>
  <w:p w14:paraId="52A3AAD1" w14:textId="77777777" w:rsidR="00C34B0E" w:rsidRDefault="00C34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34B0E" w:rsidRDefault="00C34B0E">
      <w:r>
        <w:separator/>
      </w:r>
    </w:p>
  </w:footnote>
  <w:footnote w:type="continuationSeparator" w:id="0">
    <w:p w14:paraId="458DDD75" w14:textId="77777777" w:rsidR="00C34B0E" w:rsidRDefault="00C34B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18F22" w14:textId="16FAE467" w:rsidR="00C34B0E" w:rsidRDefault="00217BC6" w:rsidP="00217BC6">
    <w:pPr>
      <w:pStyle w:val="Header"/>
      <w:rPr>
        <w:sz w:val="17"/>
      </w:rPr>
    </w:pPr>
    <w:bookmarkStart w:id="0" w:name="TITUS1HeaderEvenPages"/>
    <w:r>
      <w:rPr>
        <w:sz w:val="17"/>
      </w:rPr>
      <w:t> </w:t>
    </w:r>
  </w:p>
  <w:bookmarkEnd w:id="0"/>
  <w:p w14:paraId="4AFB65F8" w14:textId="77777777" w:rsidR="00C34B0E" w:rsidRDefault="00C34B0E" w:rsidP="009B5F3C">
    <w:pPr>
      <w:pStyle w:val="Header"/>
    </w:pPr>
  </w:p>
  <w:p w14:paraId="31082D98" w14:textId="77777777" w:rsidR="00C34B0E" w:rsidRDefault="00C34B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12B8B7" w14:textId="7D125B49" w:rsidR="00C34B0E" w:rsidRDefault="00217BC6" w:rsidP="00217BC6">
    <w:pPr>
      <w:pStyle w:val="Header"/>
      <w:rPr>
        <w:sz w:val="17"/>
      </w:rPr>
    </w:pPr>
    <w:bookmarkStart w:id="1" w:name="TITUS1HeaderPrimary"/>
    <w:r>
      <w:rPr>
        <w:sz w:val="17"/>
      </w:rPr>
      <w:t> </w:t>
    </w:r>
  </w:p>
  <w:bookmarkEnd w:id="1"/>
  <w:p w14:paraId="420385FA" w14:textId="77777777" w:rsidR="00C34B0E" w:rsidRDefault="00C34B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77EDA" w14:textId="23ECBB98" w:rsidR="00C34B0E" w:rsidRDefault="00217BC6" w:rsidP="00217BC6">
    <w:pPr>
      <w:pStyle w:val="Header"/>
      <w:rPr>
        <w:sz w:val="17"/>
      </w:rPr>
    </w:pPr>
    <w:bookmarkStart w:id="4" w:name="TITUS1HeaderFirstPage"/>
    <w:r>
      <w:rPr>
        <w:sz w:val="17"/>
      </w:rPr>
      <w:t> </w:t>
    </w:r>
  </w:p>
  <w:bookmarkEnd w:id="4"/>
  <w:p w14:paraId="426C1843" w14:textId="77777777" w:rsidR="00C34B0E" w:rsidRDefault="00C34B0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1C7F2" w14:textId="54AF540F" w:rsidR="00C34B0E" w:rsidRDefault="00217BC6" w:rsidP="00217BC6">
    <w:pPr>
      <w:pStyle w:val="Header"/>
      <w:rPr>
        <w:sz w:val="17"/>
      </w:rPr>
    </w:pPr>
    <w:bookmarkStart w:id="7" w:name="TITUS2HeaderEvenPages"/>
    <w:r>
      <w:rPr>
        <w:sz w:val="17"/>
      </w:rPr>
      <w:t> </w:t>
    </w:r>
  </w:p>
  <w:bookmarkEnd w:id="7"/>
  <w:p w14:paraId="00677974" w14:textId="77777777" w:rsidR="00C34B0E" w:rsidRDefault="00C34B0E" w:rsidP="003A49AB">
    <w:pPr>
      <w:pStyle w:val="Header"/>
    </w:pPr>
  </w:p>
  <w:p w14:paraId="6F7671D1" w14:textId="77777777" w:rsidR="00C34B0E" w:rsidRDefault="00C34B0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01852" w14:textId="3F08FC49" w:rsidR="00C34B0E" w:rsidRDefault="00217BC6" w:rsidP="00217BC6">
    <w:pPr>
      <w:pStyle w:val="Header"/>
      <w:rPr>
        <w:sz w:val="17"/>
      </w:rPr>
    </w:pPr>
    <w:bookmarkStart w:id="8" w:name="TITUS2HeaderPrimary"/>
    <w:r>
      <w:rPr>
        <w:sz w:val="17"/>
      </w:rPr>
      <w:t> </w:t>
    </w:r>
  </w:p>
  <w:bookmarkEnd w:id="8"/>
  <w:p w14:paraId="22F2F2C2" w14:textId="77777777" w:rsidR="00C34B0E" w:rsidRDefault="00C34B0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9AF4FD" w14:textId="3F0183FC" w:rsidR="00C34B0E" w:rsidRDefault="00217BC6" w:rsidP="00217BC6">
    <w:pPr>
      <w:pStyle w:val="Header"/>
      <w:rPr>
        <w:sz w:val="17"/>
      </w:rPr>
    </w:pPr>
    <w:bookmarkStart w:id="11" w:name="TITUS2HeaderFirstPage"/>
    <w:r>
      <w:rPr>
        <w:sz w:val="17"/>
      </w:rPr>
      <w:t> </w:t>
    </w:r>
  </w:p>
  <w:bookmarkEnd w:id="11"/>
  <w:p w14:paraId="1AF9D20C" w14:textId="77777777" w:rsidR="00C34B0E" w:rsidRDefault="00C34B0E" w:rsidP="003A49AB">
    <w:pPr>
      <w:pStyle w:val="Header"/>
    </w:pPr>
  </w:p>
  <w:p w14:paraId="6EC415AA" w14:textId="77777777" w:rsidR="00C34B0E" w:rsidRDefault="00C34B0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DBD07" w14:textId="3B7C7577" w:rsidR="00C34B0E" w:rsidRDefault="00217BC6" w:rsidP="00217BC6">
    <w:pPr>
      <w:pStyle w:val="Header"/>
      <w:rPr>
        <w:sz w:val="17"/>
      </w:rPr>
    </w:pPr>
    <w:bookmarkStart w:id="13" w:name="TITUS3HeaderEvenPages"/>
    <w:r>
      <w:rPr>
        <w:sz w:val="17"/>
      </w:rPr>
      <w:t> </w:t>
    </w:r>
  </w:p>
  <w:bookmarkEnd w:id="13"/>
  <w:p w14:paraId="568F870C" w14:textId="77777777" w:rsidR="00C34B0E" w:rsidRDefault="00C34B0E" w:rsidP="003A49AB">
    <w:pPr>
      <w:pStyle w:val="Header"/>
    </w:pPr>
  </w:p>
  <w:p w14:paraId="3CD97083" w14:textId="77777777" w:rsidR="00C34B0E" w:rsidRDefault="00C34B0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31ECD" w14:textId="62007DE1" w:rsidR="00C34B0E" w:rsidRDefault="00217BC6" w:rsidP="00217BC6">
    <w:pPr>
      <w:pStyle w:val="Header"/>
      <w:rPr>
        <w:sz w:val="17"/>
      </w:rPr>
    </w:pPr>
    <w:bookmarkStart w:id="14" w:name="TITUS3HeaderPrimary"/>
    <w:r>
      <w:rPr>
        <w:sz w:val="17"/>
      </w:rPr>
      <w:t> </w:t>
    </w:r>
  </w:p>
  <w:bookmarkEnd w:id="14"/>
  <w:p w14:paraId="4806653A" w14:textId="77777777" w:rsidR="00C34B0E" w:rsidRDefault="00C34B0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104AD4" w14:textId="777073FC" w:rsidR="00C34B0E" w:rsidRDefault="00217BC6" w:rsidP="00217BC6">
    <w:pPr>
      <w:pStyle w:val="Header"/>
      <w:rPr>
        <w:sz w:val="17"/>
      </w:rPr>
    </w:pPr>
    <w:bookmarkStart w:id="17" w:name="TITUS3HeaderFirstPage"/>
    <w:r>
      <w:rPr>
        <w:sz w:val="17"/>
      </w:rPr>
      <w:t> </w:t>
    </w:r>
  </w:p>
  <w:bookmarkEnd w:id="17"/>
  <w:p w14:paraId="4696F2F6" w14:textId="77777777" w:rsidR="00C34B0E" w:rsidRDefault="00C34B0E" w:rsidP="003A49AB">
    <w:pPr>
      <w:pStyle w:val="Header"/>
    </w:pPr>
  </w:p>
  <w:p w14:paraId="1C3B83F0" w14:textId="77777777" w:rsidR="00C34B0E" w:rsidRDefault="00C34B0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2F4B4" w14:textId="56D1BD5B" w:rsidR="00C34B0E" w:rsidRDefault="00217BC6" w:rsidP="00217BC6">
    <w:pPr>
      <w:pStyle w:val="Header"/>
      <w:rPr>
        <w:sz w:val="17"/>
      </w:rPr>
    </w:pPr>
    <w:bookmarkStart w:id="19" w:name="TITUS4HeaderEvenPages"/>
    <w:r>
      <w:rPr>
        <w:sz w:val="17"/>
      </w:rPr>
      <w:t> </w:t>
    </w:r>
  </w:p>
  <w:bookmarkEnd w:id="19"/>
  <w:p w14:paraId="2F055F49" w14:textId="77777777" w:rsidR="00C34B0E" w:rsidRDefault="00C34B0E" w:rsidP="003A49AB">
    <w:pPr>
      <w:pStyle w:val="Header"/>
    </w:pPr>
  </w:p>
  <w:p w14:paraId="0B029342" w14:textId="77777777" w:rsidR="00C34B0E" w:rsidRDefault="00C34B0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FC0F6F" w14:textId="3993C38E" w:rsidR="00C34B0E" w:rsidRDefault="00217BC6" w:rsidP="00217BC6">
    <w:pPr>
      <w:pStyle w:val="Header"/>
      <w:rPr>
        <w:sz w:val="17"/>
      </w:rPr>
    </w:pPr>
    <w:bookmarkStart w:id="20" w:name="TITUS4HeaderPrimary"/>
    <w:r>
      <w:rPr>
        <w:sz w:val="17"/>
      </w:rPr>
      <w:t> </w:t>
    </w:r>
  </w:p>
  <w:bookmarkEnd w:id="20"/>
  <w:p w14:paraId="362C59D4" w14:textId="77777777" w:rsidR="00C34B0E" w:rsidRDefault="00C34B0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7223F" w14:textId="5AF502D9" w:rsidR="00C34B0E" w:rsidRDefault="00217BC6" w:rsidP="00217BC6">
    <w:pPr>
      <w:pStyle w:val="Header"/>
      <w:rPr>
        <w:sz w:val="17"/>
      </w:rPr>
    </w:pPr>
    <w:bookmarkStart w:id="23" w:name="TITUS4HeaderFirstPage"/>
    <w:r>
      <w:rPr>
        <w:sz w:val="17"/>
      </w:rPr>
      <w:t> </w:t>
    </w:r>
  </w:p>
  <w:bookmarkEnd w:id="23"/>
  <w:p w14:paraId="3EB96CB9" w14:textId="77777777" w:rsidR="00C34B0E" w:rsidRDefault="00C34B0E" w:rsidP="003A49AB">
    <w:pPr>
      <w:pStyle w:val="Header"/>
    </w:pPr>
  </w:p>
  <w:p w14:paraId="29D50A11" w14:textId="77777777" w:rsidR="00C34B0E" w:rsidRDefault="00C34B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140FEC"/>
    <w:multiLevelType w:val="multilevel"/>
    <w:tmpl w:val="EC82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4FA35C0E"/>
    <w:multiLevelType w:val="multilevel"/>
    <w:tmpl w:val="A1720F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4"/>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DCE"/>
    <w:rsid w:val="00003990"/>
    <w:rsid w:val="000045B8"/>
    <w:rsid w:val="00020EEC"/>
    <w:rsid w:val="00025650"/>
    <w:rsid w:val="00026FAB"/>
    <w:rsid w:val="00027B1F"/>
    <w:rsid w:val="0003088B"/>
    <w:rsid w:val="000325D9"/>
    <w:rsid w:val="00033C47"/>
    <w:rsid w:val="00036BFA"/>
    <w:rsid w:val="000372B2"/>
    <w:rsid w:val="0004079F"/>
    <w:rsid w:val="000407DC"/>
    <w:rsid w:val="00045B87"/>
    <w:rsid w:val="00045C07"/>
    <w:rsid w:val="000510D8"/>
    <w:rsid w:val="00055D43"/>
    <w:rsid w:val="00056FAC"/>
    <w:rsid w:val="00057751"/>
    <w:rsid w:val="00062E39"/>
    <w:rsid w:val="00063671"/>
    <w:rsid w:val="00064E6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B70A8"/>
    <w:rsid w:val="000C378F"/>
    <w:rsid w:val="000C6892"/>
    <w:rsid w:val="000C6FFE"/>
    <w:rsid w:val="000D0BB6"/>
    <w:rsid w:val="000D42AA"/>
    <w:rsid w:val="000D4604"/>
    <w:rsid w:val="000D69C6"/>
    <w:rsid w:val="000E26B0"/>
    <w:rsid w:val="000F1599"/>
    <w:rsid w:val="000F1769"/>
    <w:rsid w:val="000F5BF0"/>
    <w:rsid w:val="000F6196"/>
    <w:rsid w:val="000F7ECD"/>
    <w:rsid w:val="001016DF"/>
    <w:rsid w:val="00102D54"/>
    <w:rsid w:val="00102E64"/>
    <w:rsid w:val="0010312C"/>
    <w:rsid w:val="00106DC7"/>
    <w:rsid w:val="0011237D"/>
    <w:rsid w:val="00112391"/>
    <w:rsid w:val="00113DB1"/>
    <w:rsid w:val="00114F52"/>
    <w:rsid w:val="0012135C"/>
    <w:rsid w:val="00127926"/>
    <w:rsid w:val="00130A57"/>
    <w:rsid w:val="001347F8"/>
    <w:rsid w:val="00137BB5"/>
    <w:rsid w:val="00137E05"/>
    <w:rsid w:val="001447F6"/>
    <w:rsid w:val="00147DE3"/>
    <w:rsid w:val="00150794"/>
    <w:rsid w:val="001608C4"/>
    <w:rsid w:val="00171418"/>
    <w:rsid w:val="00182162"/>
    <w:rsid w:val="00190913"/>
    <w:rsid w:val="00192718"/>
    <w:rsid w:val="001961CF"/>
    <w:rsid w:val="001A305D"/>
    <w:rsid w:val="001A59BB"/>
    <w:rsid w:val="001A6A51"/>
    <w:rsid w:val="001A79C4"/>
    <w:rsid w:val="001B13AB"/>
    <w:rsid w:val="001B331A"/>
    <w:rsid w:val="001C0E74"/>
    <w:rsid w:val="001C30C9"/>
    <w:rsid w:val="001C6CEC"/>
    <w:rsid w:val="001D1C68"/>
    <w:rsid w:val="001D229F"/>
    <w:rsid w:val="001D6162"/>
    <w:rsid w:val="001E7592"/>
    <w:rsid w:val="001F3878"/>
    <w:rsid w:val="001F4552"/>
    <w:rsid w:val="001F6939"/>
    <w:rsid w:val="002019EB"/>
    <w:rsid w:val="002030F2"/>
    <w:rsid w:val="00205051"/>
    <w:rsid w:val="00211F65"/>
    <w:rsid w:val="0021352E"/>
    <w:rsid w:val="00217BC6"/>
    <w:rsid w:val="0022001B"/>
    <w:rsid w:val="00220D06"/>
    <w:rsid w:val="002219BA"/>
    <w:rsid w:val="002246A0"/>
    <w:rsid w:val="00224AF9"/>
    <w:rsid w:val="002257F9"/>
    <w:rsid w:val="00230439"/>
    <w:rsid w:val="00235176"/>
    <w:rsid w:val="00236061"/>
    <w:rsid w:val="0024100E"/>
    <w:rsid w:val="002416CE"/>
    <w:rsid w:val="00241C1B"/>
    <w:rsid w:val="0024288B"/>
    <w:rsid w:val="002462D5"/>
    <w:rsid w:val="00255D8E"/>
    <w:rsid w:val="0026137C"/>
    <w:rsid w:val="002657E9"/>
    <w:rsid w:val="0026665E"/>
    <w:rsid w:val="00270C87"/>
    <w:rsid w:val="00270EEB"/>
    <w:rsid w:val="0027147E"/>
    <w:rsid w:val="00272EE7"/>
    <w:rsid w:val="00273205"/>
    <w:rsid w:val="00274DE8"/>
    <w:rsid w:val="002761F4"/>
    <w:rsid w:val="002775E1"/>
    <w:rsid w:val="00277979"/>
    <w:rsid w:val="002808EB"/>
    <w:rsid w:val="0028095D"/>
    <w:rsid w:val="00291ADD"/>
    <w:rsid w:val="00294868"/>
    <w:rsid w:val="00295CA1"/>
    <w:rsid w:val="002A291A"/>
    <w:rsid w:val="002A3607"/>
    <w:rsid w:val="002A5604"/>
    <w:rsid w:val="002B1701"/>
    <w:rsid w:val="002B23C3"/>
    <w:rsid w:val="002B443A"/>
    <w:rsid w:val="002B5B35"/>
    <w:rsid w:val="002C256A"/>
    <w:rsid w:val="002C496D"/>
    <w:rsid w:val="002D0087"/>
    <w:rsid w:val="002D05EB"/>
    <w:rsid w:val="002D2F29"/>
    <w:rsid w:val="002D2FD3"/>
    <w:rsid w:val="002E7017"/>
    <w:rsid w:val="002F4895"/>
    <w:rsid w:val="002F4F6E"/>
    <w:rsid w:val="003015C3"/>
    <w:rsid w:val="0030698D"/>
    <w:rsid w:val="0030778C"/>
    <w:rsid w:val="0031350A"/>
    <w:rsid w:val="00316815"/>
    <w:rsid w:val="003168CA"/>
    <w:rsid w:val="00321255"/>
    <w:rsid w:val="0032230D"/>
    <w:rsid w:val="00322A0B"/>
    <w:rsid w:val="00335FC5"/>
    <w:rsid w:val="00340E9A"/>
    <w:rsid w:val="003452EC"/>
    <w:rsid w:val="003516C0"/>
    <w:rsid w:val="0035175F"/>
    <w:rsid w:val="00352E59"/>
    <w:rsid w:val="00354DBE"/>
    <w:rsid w:val="00355210"/>
    <w:rsid w:val="00365DF9"/>
    <w:rsid w:val="00372DB4"/>
    <w:rsid w:val="0037490C"/>
    <w:rsid w:val="00375AF5"/>
    <w:rsid w:val="003761BD"/>
    <w:rsid w:val="003769F6"/>
    <w:rsid w:val="00385414"/>
    <w:rsid w:val="00390074"/>
    <w:rsid w:val="003968B6"/>
    <w:rsid w:val="0039722B"/>
    <w:rsid w:val="0039762B"/>
    <w:rsid w:val="003A0C37"/>
    <w:rsid w:val="003A1B6B"/>
    <w:rsid w:val="003A2F82"/>
    <w:rsid w:val="003A46C0"/>
    <w:rsid w:val="003A49AB"/>
    <w:rsid w:val="003A600E"/>
    <w:rsid w:val="003A6513"/>
    <w:rsid w:val="003B16C7"/>
    <w:rsid w:val="003C19F1"/>
    <w:rsid w:val="003C4186"/>
    <w:rsid w:val="003C458C"/>
    <w:rsid w:val="003C6185"/>
    <w:rsid w:val="003D0D2D"/>
    <w:rsid w:val="003D4710"/>
    <w:rsid w:val="003D7F5E"/>
    <w:rsid w:val="003E152B"/>
    <w:rsid w:val="003E16D7"/>
    <w:rsid w:val="003E197E"/>
    <w:rsid w:val="003E4DF8"/>
    <w:rsid w:val="003E5567"/>
    <w:rsid w:val="003E6A10"/>
    <w:rsid w:val="003F0A72"/>
    <w:rsid w:val="004046F0"/>
    <w:rsid w:val="0040668F"/>
    <w:rsid w:val="00412677"/>
    <w:rsid w:val="00417925"/>
    <w:rsid w:val="00421C86"/>
    <w:rsid w:val="004348AE"/>
    <w:rsid w:val="004376C0"/>
    <w:rsid w:val="0044115F"/>
    <w:rsid w:val="00442132"/>
    <w:rsid w:val="0044223A"/>
    <w:rsid w:val="00442774"/>
    <w:rsid w:val="00446792"/>
    <w:rsid w:val="00446F80"/>
    <w:rsid w:val="00450C83"/>
    <w:rsid w:val="00451851"/>
    <w:rsid w:val="00453343"/>
    <w:rsid w:val="00457127"/>
    <w:rsid w:val="004608B9"/>
    <w:rsid w:val="00460ADB"/>
    <w:rsid w:val="00464EAA"/>
    <w:rsid w:val="00465947"/>
    <w:rsid w:val="00470BB1"/>
    <w:rsid w:val="004718F7"/>
    <w:rsid w:val="00473153"/>
    <w:rsid w:val="004743AF"/>
    <w:rsid w:val="00482C17"/>
    <w:rsid w:val="004911B4"/>
    <w:rsid w:val="0049196A"/>
    <w:rsid w:val="004923DA"/>
    <w:rsid w:val="00493434"/>
    <w:rsid w:val="004962F9"/>
    <w:rsid w:val="004968E2"/>
    <w:rsid w:val="004A0FDD"/>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19A"/>
    <w:rsid w:val="00536FA9"/>
    <w:rsid w:val="005414F4"/>
    <w:rsid w:val="00541DC3"/>
    <w:rsid w:val="005426B2"/>
    <w:rsid w:val="005451D7"/>
    <w:rsid w:val="00546187"/>
    <w:rsid w:val="005463F1"/>
    <w:rsid w:val="00555FCA"/>
    <w:rsid w:val="00557D77"/>
    <w:rsid w:val="00562EAA"/>
    <w:rsid w:val="00563B58"/>
    <w:rsid w:val="005640C4"/>
    <w:rsid w:val="00564C53"/>
    <w:rsid w:val="0056684C"/>
    <w:rsid w:val="00571847"/>
    <w:rsid w:val="00574695"/>
    <w:rsid w:val="00574A0C"/>
    <w:rsid w:val="00576E4C"/>
    <w:rsid w:val="0057780F"/>
    <w:rsid w:val="00581E0A"/>
    <w:rsid w:val="00586D89"/>
    <w:rsid w:val="005916B8"/>
    <w:rsid w:val="005A1B4C"/>
    <w:rsid w:val="005A1BA3"/>
    <w:rsid w:val="005A1F16"/>
    <w:rsid w:val="005A545C"/>
    <w:rsid w:val="005B4607"/>
    <w:rsid w:val="005C1567"/>
    <w:rsid w:val="005C6CE5"/>
    <w:rsid w:val="005D014C"/>
    <w:rsid w:val="005D3F07"/>
    <w:rsid w:val="005D583E"/>
    <w:rsid w:val="005E13EA"/>
    <w:rsid w:val="005E53BD"/>
    <w:rsid w:val="005E7CFD"/>
    <w:rsid w:val="005F4B9A"/>
    <w:rsid w:val="005F4E15"/>
    <w:rsid w:val="00601C05"/>
    <w:rsid w:val="0060433D"/>
    <w:rsid w:val="00605E12"/>
    <w:rsid w:val="00606E27"/>
    <w:rsid w:val="006108C9"/>
    <w:rsid w:val="00615C7E"/>
    <w:rsid w:val="0062158D"/>
    <w:rsid w:val="006223FB"/>
    <w:rsid w:val="006262E6"/>
    <w:rsid w:val="00630F39"/>
    <w:rsid w:val="006326D1"/>
    <w:rsid w:val="00632E0A"/>
    <w:rsid w:val="00633165"/>
    <w:rsid w:val="00636B6C"/>
    <w:rsid w:val="006447DE"/>
    <w:rsid w:val="00651586"/>
    <w:rsid w:val="0065276E"/>
    <w:rsid w:val="00652CEF"/>
    <w:rsid w:val="00654329"/>
    <w:rsid w:val="00654CEC"/>
    <w:rsid w:val="00655507"/>
    <w:rsid w:val="006712A7"/>
    <w:rsid w:val="00672E45"/>
    <w:rsid w:val="006733CC"/>
    <w:rsid w:val="00674FC2"/>
    <w:rsid w:val="00677E42"/>
    <w:rsid w:val="00682334"/>
    <w:rsid w:val="00684453"/>
    <w:rsid w:val="00684B16"/>
    <w:rsid w:val="0068519F"/>
    <w:rsid w:val="0068698E"/>
    <w:rsid w:val="00696F65"/>
    <w:rsid w:val="006A7A6D"/>
    <w:rsid w:val="006B2FAC"/>
    <w:rsid w:val="006B5E67"/>
    <w:rsid w:val="006C2EB5"/>
    <w:rsid w:val="006D18A3"/>
    <w:rsid w:val="006D5970"/>
    <w:rsid w:val="006E481E"/>
    <w:rsid w:val="006E795F"/>
    <w:rsid w:val="006F408E"/>
    <w:rsid w:val="00700249"/>
    <w:rsid w:val="00700283"/>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21B8"/>
    <w:rsid w:val="00793EB3"/>
    <w:rsid w:val="00794205"/>
    <w:rsid w:val="00797012"/>
    <w:rsid w:val="007A1F6A"/>
    <w:rsid w:val="007B0089"/>
    <w:rsid w:val="007B0DE3"/>
    <w:rsid w:val="007B3C66"/>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27C81"/>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6A2"/>
    <w:rsid w:val="00873BB7"/>
    <w:rsid w:val="00880539"/>
    <w:rsid w:val="008859E8"/>
    <w:rsid w:val="0088737B"/>
    <w:rsid w:val="00892716"/>
    <w:rsid w:val="00893067"/>
    <w:rsid w:val="008933DE"/>
    <w:rsid w:val="00895FCE"/>
    <w:rsid w:val="00897F3E"/>
    <w:rsid w:val="008A1BA8"/>
    <w:rsid w:val="008A21B4"/>
    <w:rsid w:val="008A4576"/>
    <w:rsid w:val="008A7841"/>
    <w:rsid w:val="008B07DE"/>
    <w:rsid w:val="008B28E7"/>
    <w:rsid w:val="008B42E7"/>
    <w:rsid w:val="008C14C7"/>
    <w:rsid w:val="008C1BCC"/>
    <w:rsid w:val="008C2FFB"/>
    <w:rsid w:val="008C57EE"/>
    <w:rsid w:val="008C6EEA"/>
    <w:rsid w:val="008D47F4"/>
    <w:rsid w:val="008D4E1B"/>
    <w:rsid w:val="008D5813"/>
    <w:rsid w:val="008D634E"/>
    <w:rsid w:val="008D778A"/>
    <w:rsid w:val="008E01E5"/>
    <w:rsid w:val="008F10D6"/>
    <w:rsid w:val="008F22BD"/>
    <w:rsid w:val="009079BD"/>
    <w:rsid w:val="00912BD9"/>
    <w:rsid w:val="00914C1E"/>
    <w:rsid w:val="00920E5B"/>
    <w:rsid w:val="00926436"/>
    <w:rsid w:val="0093018C"/>
    <w:rsid w:val="00932CCA"/>
    <w:rsid w:val="009503FB"/>
    <w:rsid w:val="009544C0"/>
    <w:rsid w:val="00954FA4"/>
    <w:rsid w:val="00956AE9"/>
    <w:rsid w:val="00960E9A"/>
    <w:rsid w:val="0096189D"/>
    <w:rsid w:val="00964CC6"/>
    <w:rsid w:val="00991FDA"/>
    <w:rsid w:val="009927A1"/>
    <w:rsid w:val="00996E3C"/>
    <w:rsid w:val="0099774D"/>
    <w:rsid w:val="009A5F3B"/>
    <w:rsid w:val="009B0B61"/>
    <w:rsid w:val="009B28C0"/>
    <w:rsid w:val="009B5F3C"/>
    <w:rsid w:val="009B7136"/>
    <w:rsid w:val="009B7806"/>
    <w:rsid w:val="009B7BFB"/>
    <w:rsid w:val="009C3AC2"/>
    <w:rsid w:val="009D25E9"/>
    <w:rsid w:val="009D4365"/>
    <w:rsid w:val="009D4E3B"/>
    <w:rsid w:val="009D7BC9"/>
    <w:rsid w:val="009E1982"/>
    <w:rsid w:val="009E4D2C"/>
    <w:rsid w:val="009E7BD9"/>
    <w:rsid w:val="009F0978"/>
    <w:rsid w:val="009F3AEC"/>
    <w:rsid w:val="009F6B84"/>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7C4F"/>
    <w:rsid w:val="00AA241A"/>
    <w:rsid w:val="00AA252C"/>
    <w:rsid w:val="00AA666E"/>
    <w:rsid w:val="00AA6A54"/>
    <w:rsid w:val="00AB5518"/>
    <w:rsid w:val="00AB6C47"/>
    <w:rsid w:val="00AC01D4"/>
    <w:rsid w:val="00AC3487"/>
    <w:rsid w:val="00AC4A04"/>
    <w:rsid w:val="00AD1989"/>
    <w:rsid w:val="00AD336F"/>
    <w:rsid w:val="00AD3550"/>
    <w:rsid w:val="00AE0992"/>
    <w:rsid w:val="00AE2564"/>
    <w:rsid w:val="00AE301F"/>
    <w:rsid w:val="00AE3302"/>
    <w:rsid w:val="00AE7077"/>
    <w:rsid w:val="00AF578E"/>
    <w:rsid w:val="00AF61C2"/>
    <w:rsid w:val="00AF6CC6"/>
    <w:rsid w:val="00B011CD"/>
    <w:rsid w:val="00B0296A"/>
    <w:rsid w:val="00B12295"/>
    <w:rsid w:val="00B137BE"/>
    <w:rsid w:val="00B167C7"/>
    <w:rsid w:val="00B16B5C"/>
    <w:rsid w:val="00B17FA0"/>
    <w:rsid w:val="00B24344"/>
    <w:rsid w:val="00B257B8"/>
    <w:rsid w:val="00B26769"/>
    <w:rsid w:val="00B269D8"/>
    <w:rsid w:val="00B31C91"/>
    <w:rsid w:val="00B3451F"/>
    <w:rsid w:val="00B3747F"/>
    <w:rsid w:val="00B43194"/>
    <w:rsid w:val="00B46E9F"/>
    <w:rsid w:val="00B47734"/>
    <w:rsid w:val="00B50FBA"/>
    <w:rsid w:val="00B558EB"/>
    <w:rsid w:val="00B577D3"/>
    <w:rsid w:val="00B60466"/>
    <w:rsid w:val="00B6548F"/>
    <w:rsid w:val="00B66369"/>
    <w:rsid w:val="00B66C23"/>
    <w:rsid w:val="00B7502A"/>
    <w:rsid w:val="00B77305"/>
    <w:rsid w:val="00B774FF"/>
    <w:rsid w:val="00B82CC2"/>
    <w:rsid w:val="00B84A89"/>
    <w:rsid w:val="00B92BEF"/>
    <w:rsid w:val="00B9689A"/>
    <w:rsid w:val="00BA1FFA"/>
    <w:rsid w:val="00BA6E23"/>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62AC"/>
    <w:rsid w:val="00BF75A9"/>
    <w:rsid w:val="00C016A8"/>
    <w:rsid w:val="00C01D14"/>
    <w:rsid w:val="00C025B4"/>
    <w:rsid w:val="00C0487F"/>
    <w:rsid w:val="00C115DA"/>
    <w:rsid w:val="00C11F61"/>
    <w:rsid w:val="00C161FD"/>
    <w:rsid w:val="00C23C30"/>
    <w:rsid w:val="00C23F17"/>
    <w:rsid w:val="00C26D0D"/>
    <w:rsid w:val="00C27C95"/>
    <w:rsid w:val="00C300D2"/>
    <w:rsid w:val="00C3270F"/>
    <w:rsid w:val="00C3278B"/>
    <w:rsid w:val="00C33375"/>
    <w:rsid w:val="00C333F0"/>
    <w:rsid w:val="00C337F1"/>
    <w:rsid w:val="00C34B0E"/>
    <w:rsid w:val="00C34C23"/>
    <w:rsid w:val="00C373EA"/>
    <w:rsid w:val="00C42005"/>
    <w:rsid w:val="00C44446"/>
    <w:rsid w:val="00C4664D"/>
    <w:rsid w:val="00C472AA"/>
    <w:rsid w:val="00C50A05"/>
    <w:rsid w:val="00C54AED"/>
    <w:rsid w:val="00C55B2F"/>
    <w:rsid w:val="00C574CF"/>
    <w:rsid w:val="00C6130D"/>
    <w:rsid w:val="00C63D00"/>
    <w:rsid w:val="00C6441B"/>
    <w:rsid w:val="00C7108B"/>
    <w:rsid w:val="00C8089F"/>
    <w:rsid w:val="00C836CC"/>
    <w:rsid w:val="00C85D8A"/>
    <w:rsid w:val="00C87A74"/>
    <w:rsid w:val="00C90A71"/>
    <w:rsid w:val="00C91574"/>
    <w:rsid w:val="00C91BC2"/>
    <w:rsid w:val="00C92C71"/>
    <w:rsid w:val="00C93F8F"/>
    <w:rsid w:val="00CA028B"/>
    <w:rsid w:val="00CA2745"/>
    <w:rsid w:val="00CA3593"/>
    <w:rsid w:val="00CA7F4F"/>
    <w:rsid w:val="00CB258E"/>
    <w:rsid w:val="00CB3C8F"/>
    <w:rsid w:val="00CB75CE"/>
    <w:rsid w:val="00CC02F1"/>
    <w:rsid w:val="00CC11A6"/>
    <w:rsid w:val="00CC135E"/>
    <w:rsid w:val="00CC34E0"/>
    <w:rsid w:val="00CC39EE"/>
    <w:rsid w:val="00CD5D3F"/>
    <w:rsid w:val="00CF1E90"/>
    <w:rsid w:val="00CF3DB3"/>
    <w:rsid w:val="00D052BC"/>
    <w:rsid w:val="00D07026"/>
    <w:rsid w:val="00D11C62"/>
    <w:rsid w:val="00D13202"/>
    <w:rsid w:val="00D22C8F"/>
    <w:rsid w:val="00D33491"/>
    <w:rsid w:val="00D3691E"/>
    <w:rsid w:val="00D44F8E"/>
    <w:rsid w:val="00D44FD0"/>
    <w:rsid w:val="00D5733C"/>
    <w:rsid w:val="00D6037A"/>
    <w:rsid w:val="00D607EF"/>
    <w:rsid w:val="00D60F88"/>
    <w:rsid w:val="00D625E7"/>
    <w:rsid w:val="00D646BD"/>
    <w:rsid w:val="00D70239"/>
    <w:rsid w:val="00D706D2"/>
    <w:rsid w:val="00D71201"/>
    <w:rsid w:val="00D720C7"/>
    <w:rsid w:val="00D77A04"/>
    <w:rsid w:val="00D81D06"/>
    <w:rsid w:val="00D8652C"/>
    <w:rsid w:val="00D876E6"/>
    <w:rsid w:val="00D9165B"/>
    <w:rsid w:val="00D93CA6"/>
    <w:rsid w:val="00D94C3D"/>
    <w:rsid w:val="00D951B9"/>
    <w:rsid w:val="00DA1025"/>
    <w:rsid w:val="00DA22EC"/>
    <w:rsid w:val="00DA5860"/>
    <w:rsid w:val="00DB2767"/>
    <w:rsid w:val="00DC418E"/>
    <w:rsid w:val="00DC4729"/>
    <w:rsid w:val="00DD06BA"/>
    <w:rsid w:val="00DD233A"/>
    <w:rsid w:val="00DE274B"/>
    <w:rsid w:val="00DE556F"/>
    <w:rsid w:val="00E03B6D"/>
    <w:rsid w:val="00E05824"/>
    <w:rsid w:val="00E17160"/>
    <w:rsid w:val="00E24BC8"/>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C7FA7"/>
    <w:rsid w:val="00ED1B30"/>
    <w:rsid w:val="00ED250E"/>
    <w:rsid w:val="00ED4ECB"/>
    <w:rsid w:val="00ED528D"/>
    <w:rsid w:val="00EE1AC1"/>
    <w:rsid w:val="00EE39D6"/>
    <w:rsid w:val="00EE413C"/>
    <w:rsid w:val="00EE52AD"/>
    <w:rsid w:val="00F00945"/>
    <w:rsid w:val="00F012C7"/>
    <w:rsid w:val="00F01F92"/>
    <w:rsid w:val="00F06620"/>
    <w:rsid w:val="00F10A08"/>
    <w:rsid w:val="00F13770"/>
    <w:rsid w:val="00F139CF"/>
    <w:rsid w:val="00F143D8"/>
    <w:rsid w:val="00F22AC5"/>
    <w:rsid w:val="00F254D1"/>
    <w:rsid w:val="00F32B82"/>
    <w:rsid w:val="00F34328"/>
    <w:rsid w:val="00F35C06"/>
    <w:rsid w:val="00F4043E"/>
    <w:rsid w:val="00F40CB5"/>
    <w:rsid w:val="00F41BBC"/>
    <w:rsid w:val="00F43B9D"/>
    <w:rsid w:val="00F444F0"/>
    <w:rsid w:val="00F50847"/>
    <w:rsid w:val="00F53F27"/>
    <w:rsid w:val="00F546D1"/>
    <w:rsid w:val="00F60B06"/>
    <w:rsid w:val="00F6513F"/>
    <w:rsid w:val="00F66272"/>
    <w:rsid w:val="00F66399"/>
    <w:rsid w:val="00F701E7"/>
    <w:rsid w:val="00F709C0"/>
    <w:rsid w:val="00F927A1"/>
    <w:rsid w:val="00F92E4D"/>
    <w:rsid w:val="00F9420A"/>
    <w:rsid w:val="00F955F1"/>
    <w:rsid w:val="00FA3764"/>
    <w:rsid w:val="00FA4975"/>
    <w:rsid w:val="00FA56ED"/>
    <w:rsid w:val="00FA5D98"/>
    <w:rsid w:val="00FB5FA6"/>
    <w:rsid w:val="00FB648D"/>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2E19"/>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0B70A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3691E"/>
    <w:rPr>
      <w:b/>
      <w:bCs/>
    </w:rPr>
  </w:style>
  <w:style w:type="character" w:customStyle="1" w:styleId="Heading1Char">
    <w:name w:val="Heading 1 Char"/>
    <w:basedOn w:val="DefaultParagraphFont"/>
    <w:link w:val="Heading1"/>
    <w:uiPriority w:val="9"/>
    <w:rsid w:val="00914C1E"/>
    <w:rPr>
      <w:rFonts w:ascii="Arial" w:hAnsi="Arial" w:cs="Arial"/>
      <w:b/>
      <w:color w:val="000000"/>
      <w:kern w:val="28"/>
      <w:sz w:val="28"/>
      <w:lang w:eastAsia="en-GB"/>
    </w:rPr>
  </w:style>
  <w:style w:type="paragraph" w:styleId="Bibliography">
    <w:name w:val="Bibliography"/>
    <w:basedOn w:val="Normal"/>
    <w:next w:val="Normal"/>
    <w:uiPriority w:val="37"/>
    <w:unhideWhenUsed/>
    <w:rsid w:val="00914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979969">
      <w:bodyDiv w:val="1"/>
      <w:marLeft w:val="0"/>
      <w:marRight w:val="0"/>
      <w:marTop w:val="0"/>
      <w:marBottom w:val="0"/>
      <w:divBdr>
        <w:top w:val="none" w:sz="0" w:space="0" w:color="auto"/>
        <w:left w:val="none" w:sz="0" w:space="0" w:color="auto"/>
        <w:bottom w:val="none" w:sz="0" w:space="0" w:color="auto"/>
        <w:right w:val="none" w:sz="0" w:space="0" w:color="auto"/>
      </w:divBdr>
    </w:div>
    <w:div w:id="128716220">
      <w:bodyDiv w:val="1"/>
      <w:marLeft w:val="0"/>
      <w:marRight w:val="0"/>
      <w:marTop w:val="0"/>
      <w:marBottom w:val="0"/>
      <w:divBdr>
        <w:top w:val="none" w:sz="0" w:space="0" w:color="auto"/>
        <w:left w:val="none" w:sz="0" w:space="0" w:color="auto"/>
        <w:bottom w:val="none" w:sz="0" w:space="0" w:color="auto"/>
        <w:right w:val="none" w:sz="0" w:space="0" w:color="auto"/>
      </w:divBdr>
    </w:div>
    <w:div w:id="152181764">
      <w:bodyDiv w:val="1"/>
      <w:marLeft w:val="0"/>
      <w:marRight w:val="0"/>
      <w:marTop w:val="0"/>
      <w:marBottom w:val="0"/>
      <w:divBdr>
        <w:top w:val="none" w:sz="0" w:space="0" w:color="auto"/>
        <w:left w:val="none" w:sz="0" w:space="0" w:color="auto"/>
        <w:bottom w:val="none" w:sz="0" w:space="0" w:color="auto"/>
        <w:right w:val="none" w:sz="0" w:space="0" w:color="auto"/>
      </w:divBdr>
    </w:div>
    <w:div w:id="211578090">
      <w:bodyDiv w:val="1"/>
      <w:marLeft w:val="0"/>
      <w:marRight w:val="0"/>
      <w:marTop w:val="0"/>
      <w:marBottom w:val="0"/>
      <w:divBdr>
        <w:top w:val="none" w:sz="0" w:space="0" w:color="auto"/>
        <w:left w:val="none" w:sz="0" w:space="0" w:color="auto"/>
        <w:bottom w:val="none" w:sz="0" w:space="0" w:color="auto"/>
        <w:right w:val="none" w:sz="0" w:space="0" w:color="auto"/>
      </w:divBdr>
    </w:div>
    <w:div w:id="292715500">
      <w:bodyDiv w:val="1"/>
      <w:marLeft w:val="0"/>
      <w:marRight w:val="0"/>
      <w:marTop w:val="0"/>
      <w:marBottom w:val="0"/>
      <w:divBdr>
        <w:top w:val="none" w:sz="0" w:space="0" w:color="auto"/>
        <w:left w:val="none" w:sz="0" w:space="0" w:color="auto"/>
        <w:bottom w:val="none" w:sz="0" w:space="0" w:color="auto"/>
        <w:right w:val="none" w:sz="0" w:space="0" w:color="auto"/>
      </w:divBdr>
    </w:div>
    <w:div w:id="403334363">
      <w:bodyDiv w:val="1"/>
      <w:marLeft w:val="0"/>
      <w:marRight w:val="0"/>
      <w:marTop w:val="0"/>
      <w:marBottom w:val="0"/>
      <w:divBdr>
        <w:top w:val="none" w:sz="0" w:space="0" w:color="auto"/>
        <w:left w:val="none" w:sz="0" w:space="0" w:color="auto"/>
        <w:bottom w:val="none" w:sz="0" w:space="0" w:color="auto"/>
        <w:right w:val="none" w:sz="0" w:space="0" w:color="auto"/>
      </w:divBdr>
    </w:div>
    <w:div w:id="413555210">
      <w:bodyDiv w:val="1"/>
      <w:marLeft w:val="0"/>
      <w:marRight w:val="0"/>
      <w:marTop w:val="0"/>
      <w:marBottom w:val="0"/>
      <w:divBdr>
        <w:top w:val="none" w:sz="0" w:space="0" w:color="auto"/>
        <w:left w:val="none" w:sz="0" w:space="0" w:color="auto"/>
        <w:bottom w:val="none" w:sz="0" w:space="0" w:color="auto"/>
        <w:right w:val="none" w:sz="0" w:space="0" w:color="auto"/>
      </w:divBdr>
    </w:div>
    <w:div w:id="616764053">
      <w:bodyDiv w:val="1"/>
      <w:marLeft w:val="0"/>
      <w:marRight w:val="0"/>
      <w:marTop w:val="0"/>
      <w:marBottom w:val="0"/>
      <w:divBdr>
        <w:top w:val="none" w:sz="0" w:space="0" w:color="auto"/>
        <w:left w:val="none" w:sz="0" w:space="0" w:color="auto"/>
        <w:bottom w:val="none" w:sz="0" w:space="0" w:color="auto"/>
        <w:right w:val="none" w:sz="0" w:space="0" w:color="auto"/>
      </w:divBdr>
    </w:div>
    <w:div w:id="646402236">
      <w:bodyDiv w:val="1"/>
      <w:marLeft w:val="0"/>
      <w:marRight w:val="0"/>
      <w:marTop w:val="0"/>
      <w:marBottom w:val="0"/>
      <w:divBdr>
        <w:top w:val="none" w:sz="0" w:space="0" w:color="auto"/>
        <w:left w:val="none" w:sz="0" w:space="0" w:color="auto"/>
        <w:bottom w:val="none" w:sz="0" w:space="0" w:color="auto"/>
        <w:right w:val="none" w:sz="0" w:space="0" w:color="auto"/>
      </w:divBdr>
    </w:div>
    <w:div w:id="6941615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1370322">
      <w:bodyDiv w:val="1"/>
      <w:marLeft w:val="0"/>
      <w:marRight w:val="0"/>
      <w:marTop w:val="0"/>
      <w:marBottom w:val="0"/>
      <w:divBdr>
        <w:top w:val="none" w:sz="0" w:space="0" w:color="auto"/>
        <w:left w:val="none" w:sz="0" w:space="0" w:color="auto"/>
        <w:bottom w:val="none" w:sz="0" w:space="0" w:color="auto"/>
        <w:right w:val="none" w:sz="0" w:space="0" w:color="auto"/>
      </w:divBdr>
    </w:div>
    <w:div w:id="1402101084">
      <w:bodyDiv w:val="1"/>
      <w:marLeft w:val="0"/>
      <w:marRight w:val="0"/>
      <w:marTop w:val="0"/>
      <w:marBottom w:val="0"/>
      <w:divBdr>
        <w:top w:val="none" w:sz="0" w:space="0" w:color="auto"/>
        <w:left w:val="none" w:sz="0" w:space="0" w:color="auto"/>
        <w:bottom w:val="none" w:sz="0" w:space="0" w:color="auto"/>
        <w:right w:val="none" w:sz="0" w:space="0" w:color="auto"/>
      </w:divBdr>
    </w:div>
    <w:div w:id="1559634814">
      <w:bodyDiv w:val="1"/>
      <w:marLeft w:val="0"/>
      <w:marRight w:val="0"/>
      <w:marTop w:val="0"/>
      <w:marBottom w:val="0"/>
      <w:divBdr>
        <w:top w:val="none" w:sz="0" w:space="0" w:color="auto"/>
        <w:left w:val="none" w:sz="0" w:space="0" w:color="auto"/>
        <w:bottom w:val="none" w:sz="0" w:space="0" w:color="auto"/>
        <w:right w:val="none" w:sz="0" w:space="0" w:color="auto"/>
      </w:divBdr>
    </w:div>
    <w:div w:id="15805555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2413820">
      <w:bodyDiv w:val="1"/>
      <w:marLeft w:val="0"/>
      <w:marRight w:val="0"/>
      <w:marTop w:val="0"/>
      <w:marBottom w:val="0"/>
      <w:divBdr>
        <w:top w:val="none" w:sz="0" w:space="0" w:color="auto"/>
        <w:left w:val="none" w:sz="0" w:space="0" w:color="auto"/>
        <w:bottom w:val="none" w:sz="0" w:space="0" w:color="auto"/>
        <w:right w:val="none" w:sz="0" w:space="0" w:color="auto"/>
      </w:divBdr>
    </w:div>
    <w:div w:id="1966354149">
      <w:bodyDiv w:val="1"/>
      <w:marLeft w:val="0"/>
      <w:marRight w:val="0"/>
      <w:marTop w:val="0"/>
      <w:marBottom w:val="0"/>
      <w:divBdr>
        <w:top w:val="none" w:sz="0" w:space="0" w:color="auto"/>
        <w:left w:val="none" w:sz="0" w:space="0" w:color="auto"/>
        <w:bottom w:val="none" w:sz="0" w:space="0" w:color="auto"/>
        <w:right w:val="none" w:sz="0" w:space="0" w:color="auto"/>
      </w:divBdr>
    </w:div>
    <w:div w:id="19738248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eader" Target="header6.xml"/><Relationship Id="rId39"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customXml" Target="ink/ink1.xml"/><Relationship Id="rId42" Type="http://schemas.openxmlformats.org/officeDocument/2006/relationships/customXml" Target="ink/ink5.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customXml" Target="ink/ink3.xm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8.xml"/><Relationship Id="rId41"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image" Target="media/image4.emf"/><Relationship Id="rId40" Type="http://schemas.openxmlformats.org/officeDocument/2006/relationships/customXml" Target="ink/ink4.xml"/><Relationship Id="rId45" Type="http://schemas.openxmlformats.org/officeDocument/2006/relationships/image" Target="media/image30.emf"/><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customXml" Target="ink/ink2.xm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8.xml"/><Relationship Id="rId44" Type="http://schemas.openxmlformats.org/officeDocument/2006/relationships/customXml" Target="ink/ink6.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characteristics-of-resilience-2795062"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image" Target="media/image3.emf"/><Relationship Id="rId43" Type="http://schemas.openxmlformats.org/officeDocument/2006/relationships/image" Target="media/image7.emf"/><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6T17:52:15.452"/>
    </inkml:context>
    <inkml:brush xml:id="br0">
      <inkml:brushProperty name="width" value="0.1" units="cm"/>
      <inkml:brushProperty name="height" value="0.1" units="cm"/>
      <inkml:brushProperty name="fitToCurve" value="1"/>
    </inkml:brush>
  </inkml:definitions>
  <inkml:trace contextRef="#ctx0" brushRef="#br0">0 0 0,'0'0'0,"0"0"16</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6T17:52:13.406"/>
    </inkml:context>
    <inkml:brush xml:id="br0">
      <inkml:brushProperty name="width" value="0.1" units="cm"/>
      <inkml:brushProperty name="height" value="0.1" units="cm"/>
      <inkml:brushProperty name="fitToCurve" value="1"/>
    </inkml:brush>
  </inkml:definitions>
  <inkml:trace contextRef="#ctx0" brushRef="#br0">855 20 0,'0'0'0,"0"0"0,-26 12 15,-16 11-15,-34 20 16,-33 20 0,-10 12-1,-2 2-15,12-5 16,16-6-16,23-10 15,22-15 1,19-10-16,16-12 16,16-8-16,13-3 15,26-8 1,73-20-16,100-45 16,50-36-16,4-12 15,-13 8 1,-25 14-16,-27 21 15,-24 18-15</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6T17:52:15.099"/>
    </inkml:context>
    <inkml:brush xml:id="br0">
      <inkml:brushProperty name="width" value="0.1" units="cm"/>
      <inkml:brushProperty name="height" value="0.1" units="cm"/>
      <inkml:brushProperty name="fitToCurve" value="1"/>
    </inkml:brush>
  </inkml:definitions>
  <inkml:trace contextRef="#ctx0" brushRef="#br0">0 287 0,'0'0'0,"0"0"16,0 0-16,18-4 15,14 0-15,28-6 16,32-6-1,28-6-15,8-8 16,-8-4-16,-13 1 16,-22 2-16,-18 3 15,-19 4 1,-19 5-16,-13 1 16,-8 4-16</inkml:trace>
</inkml:ink>
</file>

<file path=word/ink/ink4.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6T17:52:14.715"/>
    </inkml:context>
    <inkml:brush xml:id="br0">
      <inkml:brushProperty name="width" value="0.1" units="cm"/>
      <inkml:brushProperty name="height" value="0.1" units="cm"/>
      <inkml:brushProperty name="fitToCurve" value="1"/>
    </inkml:brush>
  </inkml:definitions>
  <inkml:trace contextRef="#ctx0" brushRef="#br0">426 288 0,'0'0'15,"0"0"-15,-25 20 16,-17 12 0,-25 21-16,-13 13 15,3-2-15,13-11 16,22-18-1,20-13-15,15-12 16,10-8 0,23-12-16,64-32 15,80-49-15,25-23 0,-9 9 16,-31 14 0,-27 15-16,-28 20 15,-35 21-15,-28 16 16,-24 13-1,-13 6-15,0 0 16,-69 54 0,-19 12-16,0 4 15,24-14-15,27-18 16,23-14 0,15-12-16,15-6 15,26-8-15,64-20 16,67-29-1,13-13-15,-28 13 16,-34 14-16,-38 18 16,-30 12-1,-27 10-15,-19 10 16,-15 13-16,-26 27 16,-36 38-1,-13 10-15,14-17 31,21-16-31,23-15 0,20-15 16,18 0 0,26 4-16,32-8 15,28-18 1,28-23-16,32-26 16</inkml:trace>
</inkml:ink>
</file>

<file path=word/ink/ink5.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6T17:52:13.881"/>
    </inkml:context>
    <inkml:brush xml:id="br0">
      <inkml:brushProperty name="width" value="0.1" units="cm"/>
      <inkml:brushProperty name="height" value="0.1" units="cm"/>
      <inkml:brushProperty name="fitToCurve" value="1"/>
    </inkml:brush>
  </inkml:definitions>
  <inkml:trace contextRef="#ctx0" brushRef="#br0">0 0 0,'0'0'16,"0"0"-16,0 0 15,0 0 1,0 0-16</inkml:trace>
</inkml:ink>
</file>

<file path=word/ink/ink6.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12-03T23:41:58.796"/>
    </inkml:context>
    <inkml:brush xml:id="br0">
      <inkml:brushProperty name="width" value="0.1" units="cm"/>
      <inkml:brushProperty name="height" value="0.1" units="cm"/>
      <inkml:brushProperty name="fitToCurve" value="1"/>
    </inkml:brush>
  </inkml:definitions>
  <inkml:trace contextRef="#ctx0" brushRef="#br0">876 0 0,'0'0'0,"0"0"0,0 0 15,0 0-15,0 0 16,0 0 0,-19 15-16,3-7 15,-3 3 1,-4 3-16,-4 3 16,-7 2-16,-1 3 15,-7 1 1,0 2-16,-8 0 15,7-2 1,1-2-16,4-2 16,-1 0-16,9-1 15,-1-1 1,4 2-16,-4 0 16,4 3-16,1-1 15,-1 0 1,4 0-16,3 0 15,5-2-15,0-1 16,3-1 0,1-2-16,-1 1 15,1 1-15,3 0 16,-4 1 0,5-1-16,-1 0 15,0 1 1,1-1-16,3 0 15,-4 1-15,4-1 16,0 0 0,1 1-16,-1-1 15,0 0-15,0-1 16,4-1 0,-4-2-16,4 1 15,0-3-15,4 1 16,-4 0-1,4-1-15,0 1 16,0-1-16,3 1 16,5-1-1,-1 1-15,5-3 16,3 1 0,4-2-16,4-1 15,0-1-15,3-2 16,1-2-1,4-2-15,3-4 16,12-2-16,0-1 16,4-1-1,0-4-15,-1 1 16,-3-5-16,-4 1 16,8-4-1,0-6-15,0-4 16,-4-4-16,-4-1 15,-4-1 1,-4 2-16,-3 1 16,-4 3-1,-8 4-15,-4 2 16,-4 3-16,-7 5 16,-4 2-1,-4 1-15,-4 1 16,-4-1-16,-3 0 15,-5 1 1,-3 1-16,-8 5 16,-3 3-16,-13 4 15,-10 7 1,-9 8-16,-3 8 16,-1 8-16,5 4 15,3 5 1,5 6-16,10 2 15,9-2 1,7-5-16,8-7 16,7-5-16,8-4 15,4-4 1,4 0-16,12 2 16,10 2-16,9 0 15,11-4 1,4-8-16,8-5 15,7-6-15,4-8 16,8-8 0,4-5-16,-1-6 15,5-4-15,-5-2 16,-11 0 0,1 0-16,-5-1 15,-7-1 1,-5 0-16,-7 4 15,-11 2-15,-12 6 16,-4 4 0,-3 1-16,-9 3 15,1 3-15,-4 2 16,-4 2 0,0 2-16,0 0 15,-4 0-15,0 2 16,4 0-1,-38 8-15,-1 8 16,-7 7-16,-4 5 16,8 5-1,4-2-15,7 0 16,4 0 0,4-1-16,8 3 15,-1 0-15,9-4 16,3-4-1,0-4-15,8-2 16,0 0-16,11-2 16,8 1-1,12-5-15,14-5 16,13-10-16,11-10 16,11-13-1,1-7-15,-8-5 16,-4-1-16,-12-1 15,-7 3 1,-8-1-16,-6 3 16,-3 1-16,-7 2 15,-6 6 1,-9 4-16,-4 4 16,-5 3-16,-4 6 15,-2 3 1,-2 3-16,-2 2 15,4 0 1,-19 7-16,2 5 16,-2 5-16,-1 4 15,5 3 1,5-5-16,5-2 16,3-1-16,2-3 15,6 0 1,5 1-16,12 1 15,12-3-15,11-4 16,9-7 0,18-10-16,14-12 15,7-16 1,-2-9-16,-11-4 16,-14 6-16,-13 7 15,-16 10 1,-9 6-16,-10 6 15,-7 3-15,-5 4 16,-3 5 0,-4 1-16,-2 2 15,2 0-15,-40 17 16,-14 14 0,-17 19-16,-4 11 15,2 1-15,12-10 16,13-12-1,17-13-15,12-10 16,9-7 0,6-6-16,6-4 15,-2 0-15,33-17 16,27-22 0,32-26-16,8-10 15,-8 4-15,-10 9 16,-11 8-1,-5 6-15,-5 6 16,-5 7-16,-6 8 16,-6 4-1,0 6-15,4 5 16,4 5-16,0 7 16,2 5-1,-3 9-15,-1 7 16,-6 8-1,-3 5-15,-9 3 16,-7 0-16,-7-3 16,-9 1-1,-9-3-15,-7 9 16,-13 9-16,-18 8 16,-22 7-1,-18 2-15,-20 1 16,-15-1-16,-10-7 15,-16-9 1,-7-10-16,-5-12 16,-9-12-16,7-13 15,5-10 1,11-9-16,20-6 16,21-6-1,23-4-15,20 0 16,18 0-16,16 2 15,11 3 1,8 1-16,12-8 16,22-13-16,24-16 15,30-7 1,14 9-16,17 14 16,10 17-16,1 14 15,9 9 1,-3 8-16,2 6 15,-3 1-15,-3 3 16,-1-3 0,-8-5-16,-2-4 15,-1-7 1,1-7-16,-1-7 16,-7-8-16,-8-5 15,-12-9 1,-15-3-16,-12 0 15,-11 0-15,-10 5 16,-13 5 0,-9-1-16,-7 3 15,-9 3-15,-5 4 16,-8 0 0,-5-2-16,-6 0 15,-6 0 1,-4 4-16,0 6 15,0 6-15,2 5 16,0 4 0,0 6-16,-8 6 15,-5 9-15,-2 10 16,-5 12 0,5 7-16,4 2 15,1 6-15,-1 1 16,1 1-1,-3-2-15,-3-8 16,-1-5-16,-2-7 16,0-3-1,-6-4-15,-10 0 16,-5-4-16,-4-4 16,2-5-1,-1-7-15,1-5 16,-6-8-1,-2-5-15,0-8 16,10-2-16,11-3 16,10-1-1,8-1-15,5-3 16,8 0-16,4 2 16,5 6-1,3 3-15,1 5 16,3 3-16,-1 5 15,0 1 1,0 4-16,-5 7 16,-18 17-1,-24 24-15,-24 23 16,-13 13-16,-6 3 16,2-6-1,0-12-15,2-15 16,0-14-16,9-13 15,-3-10 1,-1-7-16,-3-6 16,0-6-16,0-6 15,0-1 1,7-5-16,5-3 16,3-2-16,8-2 15,3-4 1,9-4-16,7-2 15,15 0-15,12 2 16,12 4 0,7 4-16,4 2 15,11-2 1,8-6-16,24-6 16,22-3-16,23-3 15,28 3 1,18 7-16,4 6 15,8 7-15,-4 5 16,0 3 0,-3 6-16,-1 2 15,8 4-15,2 4 16,5 1 0,-5 3-16,-2 3 15,-6 1 1,-7 1-16,-1-2 15,-9 1-15,0-1 16,-10-2 0,-13 1-16,-11-3 15,-14 1-15,-10 0 16,-4 1 0,-3 2-16,0 5 15,1 7-15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Col204</b:Tag>
    <b:SourceType>InternetSite</b:SourceType>
    <b:Guid>{CEABEE11-A131-4E6E-B074-F60E95248C28}</b:Guid>
    <b:Author>
      <b:Author>
        <b:NameList>
          <b:Person>
            <b:Last>policing</b:Last>
            <b:First>College</b:First>
            <b:Middle>of</b:Middle>
          </b:Person>
        </b:NameList>
      </b:Author>
    </b:Author>
    <b:Title>Conflict managment skills</b:Title>
    <b:InternetSiteTitle>College of policing</b:InternetSiteTitle>
    <b:Year>2020</b:Year>
    <b:URL>https://beta.college.police.uk/guidance/conflict-management/conflict-management-skills</b:URL>
    <b:RefOrder>2</b:RefOrder>
  </b:Source>
  <b:Source>
    <b:Tag>Col14</b:Tag>
    <b:SourceType>InternetSite</b:SourceType>
    <b:Guid>{9D01EB72-2822-4A2E-91B3-4417660A92F9}</b:Guid>
    <b:Author>
      <b:Author>
        <b:NameList>
          <b:Person>
            <b:Last>policing</b:Last>
            <b:First>College</b:First>
            <b:Middle>of</b:Middle>
          </b:Person>
        </b:NameList>
      </b:Author>
    </b:Author>
    <b:Title>code of ethics</b:Title>
    <b:InternetSiteTitle>college of policing</b:InternetSiteTitle>
    <b:Year>2014</b:Year>
    <b:URL>https://www.college.police.uk/What-we-do/Ethics/Documents/Code_of_Ethics.pdf</b:URL>
    <b:RefOrder>3</b:RefOrder>
  </b:Source>
  <b:Source>
    <b:Tag>Col205</b:Tag>
    <b:SourceType>InternetSite</b:SourceType>
    <b:Guid>{54C1D576-112A-4B3B-BA9D-62B972888393}</b:Guid>
    <b:Author>
      <b:Author>
        <b:NameList>
          <b:Person>
            <b:Last>policing</b:Last>
            <b:First>College</b:First>
            <b:Middle>of</b:Middle>
          </b:Person>
        </b:NameList>
      </b:Author>
    </b:Author>
    <b:Title>conflict managment skills</b:Title>
    <b:InternetSiteTitle>College of policing </b:InternetSiteTitle>
    <b:Year>2020</b:Year>
    <b:URL>https://beta.college.police.uk/guidance/conflict-management/conflict-management-skills</b:URL>
    <b:RefOrder>4</b:RefOrder>
  </b:Source>
  <b:Source>
    <b:Tag>Col206</b:Tag>
    <b:SourceType>InternetSite</b:SourceType>
    <b:Guid>{3B4CB1F7-5243-4DA0-8837-BEFBC371A43C}</b:Guid>
    <b:Author>
      <b:Author>
        <b:NameList>
          <b:Person>
            <b:Last>policing</b:Last>
            <b:First>College</b:First>
            <b:Middle>of</b:Middle>
          </b:Person>
        </b:NameList>
      </b:Author>
    </b:Author>
    <b:Title>Mental health</b:Title>
    <b:InternetSiteTitle>College of policing</b:InternetSiteTitle>
    <b:Year>2020</b:Year>
    <b:URL>https://www.app.college.police.uk/app-content/mental-health/mental-health-detention/#the-police-role-and-duties</b:URL>
    <b:RefOrder>5</b:RefOrder>
  </b:Source>
  <b:Source>
    <b:Tag>Ken20</b:Tag>
    <b:SourceType>InternetSite</b:SourceType>
    <b:Guid>{535F40F8-A05B-452C-94E9-EAABCB1C4C94}</b:Guid>
    <b:Author>
      <b:Author>
        <b:NameList>
          <b:Person>
            <b:Last>Cherry</b:Last>
            <b:First>Kendra</b:First>
          </b:Person>
        </b:NameList>
      </b:Author>
    </b:Author>
    <b:Title>10 ways to build your resilience </b:Title>
    <b:InternetSiteTitle>Verywellmind</b:InternetSiteTitle>
    <b:Year>2020</b:Year>
    <b:URL>https://www.verywellmind.com/ways-to-become-more-resilient-2795063#:~:text=Having%20confidence%20in%20your%20own%20ability%20to%20cope,future.%20Listen%20for%20negative%20comments%20in%20your%20head.</b:URL>
    <b:RefOrder>1</b:RefOrder>
  </b:Source>
  <b:Source>
    <b:Tag>Hom84</b:Tag>
    <b:SourceType>InternetSite</b:SourceType>
    <b:Guid>{94EC4CE9-2F8C-44B9-9258-613356147DC1}</b:Guid>
    <b:Author>
      <b:Author>
        <b:NameList>
          <b:Person>
            <b:Last>Office</b:Last>
            <b:First>Home</b:First>
          </b:Person>
        </b:NameList>
      </b:Author>
    </b:Author>
    <b:Title>Code C</b:Title>
    <b:InternetSiteTitle>gov.uk</b:InternetSiteTitle>
    <b:Year>1984</b:Year>
    <b:URL>https://assets.publishing.service.gov.uk/government/uploads/system/uploads/attachment_data/file/592547/pace-code-c-2017.pdf#:~:text=POLICE%20AND%20CRIMINAL%20EVIDENCE%20ACT%201984%20%28PACE%29%20CODE,police%20detention%20after%2000.00%20on%2023%20February</b:URL>
    <b:RefOrder>6</b:RefOrder>
  </b:Source>
  <b:Source>
    <b:Tag>Hom18</b:Tag>
    <b:SourceType>InternetSite</b:SourceType>
    <b:Guid>{76AE197A-0E9C-4A74-9352-3724B1074079}</b:Guid>
    <b:Author>
      <b:Author>
        <b:NameList>
          <b:Person>
            <b:Last>Office</b:Last>
            <b:First>Home</b:First>
          </b:Person>
        </b:NameList>
      </b:Author>
    </b:Author>
    <b:Title>PACE   Code E</b:Title>
    <b:InternetSiteTitle>gov.uk</b:InternetSiteTitle>
    <b:Year>2018</b:Year>
    <b:URL>https://assets.publishing.service.gov.uk/government/uploads/system/uploads/attachment_data/file/709222/CCS207_CCS0518642174-3_Home_Office_PACE_E__PRINT_.pdf#:~:text=%28PACE%29%20%E2%80%93%20CODE%20E%20REVISED%20CODE%20OF%20PRACTICE,Police%20and%20Criminal</b:URL>
    <b:RefOrder>7</b:RefOrder>
  </b:Source>
  <b:Source>
    <b:Tag>Col161</b:Tag>
    <b:SourceType>InternetSite</b:SourceType>
    <b:Guid>{33A7CAA1-2AC9-4FD7-B6D4-1675E5D504A0}</b:Guid>
    <b:Author>
      <b:Author>
        <b:NameList>
          <b:Person>
            <b:Last>Police</b:Last>
            <b:First>College</b:First>
            <b:Middle>of</b:Middle>
          </b:Person>
        </b:NameList>
      </b:Author>
    </b:Author>
    <b:Title>Competency and Values framework for policing </b:Title>
    <b:InternetSiteTitle>College of Police</b:InternetSiteTitle>
    <b:Year>2016</b:Year>
    <b:URL>https://www.college.police.uk/What-we-do/Development/competency-and-values-framework/Documents/Competency-and-Values-Framework-for-Policing_4.11.16.pdf</b:URL>
    <b:RefOrder>8</b:RefOrder>
  </b:Source>
  <b:Source>
    <b:Tag>gov14</b:Tag>
    <b:SourceType>InternetSite</b:SourceType>
    <b:Guid>{1AAF7275-E0F6-46E9-96D0-5814C4AE6142}</b:Guid>
    <b:Author>
      <b:Author>
        <b:NameList>
          <b:Person>
            <b:Last>gov.uk</b:Last>
          </b:Person>
        </b:NameList>
      </b:Author>
    </b:Author>
    <b:Title>Anti-social Behaviour, Crime and Policing Act 2014</b:Title>
    <b:InternetSiteTitle>legislation.gov.uk</b:InternetSiteTitle>
    <b:Year>2014</b:Year>
    <b:URL>https://www.legislation.gov.uk/ukpga/2014/12/contents</b:URL>
    <b:RefOrder>9</b:RefOrder>
  </b:Source>
  <b:Source>
    <b:Tag>BBC20</b:Tag>
    <b:SourceType>InternetSite</b:SourceType>
    <b:Guid>{DFBA238D-8940-4903-BF2B-B6CAB3229519}</b:Guid>
    <b:Author>
      <b:Author>
        <b:NameList>
          <b:Person>
            <b:Last>BBC</b:Last>
          </b:Person>
        </b:NameList>
      </b:Author>
    </b:Author>
    <b:Title>Social and economic impact of crime on wider society</b:Title>
    <b:InternetSiteTitle>Bitesize</b:InternetSiteTitle>
    <b:Year>2020</b:Year>
    <b:URL>https://www.bbc.co.uk/bitesize/guides/zbhpgwx/revision/2</b:URL>
    <b:RefOrder>10</b:RefOrder>
  </b:Source>
  <b:Source>
    <b:Tag>Col207</b:Tag>
    <b:SourceType>InternetSite</b:SourceType>
    <b:Guid>{FCED02FE-46F9-4F69-9A31-BCFE142512D6}</b:Guid>
    <b:Author>
      <b:Author>
        <b:NameList>
          <b:Person>
            <b:Last>Policing</b:Last>
            <b:First>College</b:First>
            <b:Middle>of</b:Middle>
          </b:Person>
        </b:NameList>
      </b:Author>
    </b:Author>
    <b:Title>Impartiality </b:Title>
    <b:InternetSiteTitle>College of Policing</b:InternetSiteTitle>
    <b:Year>2020</b:Year>
    <b:URL>https://profdev.college.police.uk/competency-values/impartiality/</b:URL>
    <b:RefOrder>12</b:RefOrder>
  </b:Source>
  <b:Source>
    <b:Tag>Ram91</b:Tag>
    <b:SourceType>JournalArticle</b:SourceType>
    <b:Guid>{54EA7DD7-D640-4700-8B12-CF6EB57803FC}</b:Guid>
    <b:Author>
      <b:Author>
        <b:NameList>
          <b:Person>
            <b:Last>Ramsay</b:Last>
            <b:First>Malcolm</b:First>
            <b:Middle>Newton, Rosemary</b:Middle>
          </b:Person>
        </b:NameList>
      </b:Author>
    </b:Author>
    <b:Title>THE EFFECT OF BETTER STREET LIGHTING ON CRIME AND FEAR: A REVIEW</b:Title>
    <b:Year>1991</b:Year>
    <b:JournalName>http://library.college.police.uk/docs/hopolicers/fcpu29.pdf</b:JournalName>
    <b:Pages>5</b:Pages>
    <b:RefOrder>13</b:RefOrder>
  </b:Source>
  <b:Source>
    <b:Tag>Col208</b:Tag>
    <b:SourceType>InternetSite</b:SourceType>
    <b:Guid>{43AC1444-F9A9-4E92-AD6E-029572851857}</b:Guid>
    <b:Title>Analysis</b:Title>
    <b:Year>2020</b:Year>
    <b:Author>
      <b:Author>
        <b:NameList>
          <b:Person>
            <b:Last>Policing</b:Last>
            <b:First>College</b:First>
            <b:Middle>of</b:Middle>
          </b:Person>
        </b:NameList>
      </b:Author>
    </b:Author>
    <b:InternetSiteTitle>College of Policing </b:InternetSiteTitle>
    <b:URL>https://www.app.college.police.uk/app-content/intelligence-management/analysis/#:~:text=This%20model%20is%20used%20to%20support%20problem-solving%20policing.,identifying%20issues%20or%20problem%20areas%20using%20basic%20data</b:URL>
    <b:RefOrder>11</b:RefOrder>
  </b:Source>
  <b:Source>
    <b:Tag>Col209</b:Tag>
    <b:SourceType>InternetSite</b:SourceType>
    <b:Guid>{8B0861C9-1E75-4F6D-9F24-809DF87F0C16}</b:Guid>
    <b:Author>
      <b:Author>
        <b:NameList>
          <b:Person>
            <b:Last>Policing</b:Last>
            <b:First>College</b:First>
            <b:Middle>of</b:Middle>
          </b:Person>
        </b:NameList>
      </b:Author>
    </b:Author>
    <b:Title>Police constable</b:Title>
    <b:InternetSiteTitle>College of Policing</b:InternetSiteTitle>
    <b:Year>2020</b:Year>
    <b:URL>https://profdev.college.police.uk/professional-profile/police-constable/#:~:text=%20Police%20Constable%20%201%20Role%20Purpose.%20Constables,achieved%20a%20Level%203%20qualification%20%28or...%20More%20</b:URL>
    <b:RefOrder>14</b:RefOrder>
  </b:Source>
</b:Sources>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schemas.microsoft.com/office/infopath/2007/PartnerControls"/>
    <ds:schemaRef ds:uri="http://purl.org/dc/dcmitype/"/>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CB9B167D-E42D-4717-AC55-01AFE34F6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2228</TotalTime>
  <Pages>30</Pages>
  <Words>7991</Words>
  <Characters>42009</Characters>
  <Application>Microsoft Office Word</Application>
  <DocSecurity>0</DocSecurity>
  <Lines>350</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Mathias,Carwyn swp6635</cp:lastModifiedBy>
  <cp:revision>57</cp:revision>
  <cp:lastPrinted>2019-09-26T14:40:00Z</cp:lastPrinted>
  <dcterms:created xsi:type="dcterms:W3CDTF">2020-11-13T14:51:00Z</dcterms:created>
  <dcterms:modified xsi:type="dcterms:W3CDTF">2020-12-06T20:03:00Z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2445d37e-1ee7-4d58-be2d-de0529b89f4f</vt:lpwstr>
  </property>
  <property fmtid="{D5CDD505-2E9C-101B-9397-08002B2CF9AE}" pid="4" name="Classification">
    <vt:lpwstr>OFFICIAL</vt:lpwstr>
  </property>
  <property fmtid="{D5CDD505-2E9C-101B-9397-08002B2CF9AE}" pid="5" name="Visibility">
    <vt:lpwstr>NOT VISIBLE</vt:lpwstr>
  </property>
</Properties>
</file>